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Deployment, Operations, Maintenance and Support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ផែនការដាក់ដំណើរការ ប្រតិបត្តិការ ថែទាំ និងគាំទ្រ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LNTB-OPS-001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DevOps / Operations Lead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Release and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6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Data / Access</w:t>
            </w:r>
          </w:p>
        </w:tc>
        <w:tc>
          <w:tcPr>
            <w:tcW w:type="dxa" w:w="21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Promotion Rule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Local development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Developer feedback and isolated unit/component work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Synthetic data; local secrets only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Code review and automated checks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Integration / Test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Cross-component and automated system tests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Synthetic/approved test images; team access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Versioned build passes integration exit criteria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Pilot / Production-like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Field pilot and UAT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Authorized farm data; restricted admin access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G4 approval, backup/rollback and support readiness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Configuration and credentials are environment-specific; artifacts are immutable and promoted rather than rebuilt differently.</w:t>
      </w:r>
    </w:p>
    <w:p>
      <w:pPr>
        <w:pStyle w:val="ListBullet"/>
        <w:spacing w:after="60"/>
      </w:pPr>
      <w:r>
        <w:t>Each release has a semantic version, source commit/tag, database migration set, firmware/model versions, dependency lockfiles, checksums, release notes and rollback plan.</w:t>
      </w:r>
    </w:p>
    <w:p>
      <w:pPr>
        <w:pStyle w:val="ListBullet"/>
        <w:spacing w:after="60"/>
      </w:pPr>
      <w:r>
        <w:t>Database migrations are reviewed for backward compatibility, backup requirement, execution time and rollback/forward-fix approach.</w:t>
      </w:r>
    </w:p>
    <w:p>
      <w:pPr>
        <w:pStyle w:val="Heading1"/>
        <w:keepNext/>
      </w:pPr>
      <w:r>
        <w:t>2. Release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03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Value /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Release ID and date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LNTB-vX.Y.Z, planned/effective timestamp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Source versions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commit/tag, Flutter commit/tag, firmware commit/tag, AI model/dataset version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Artifacts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package/container reference, signed Android artifact checksum, firmware binaries/checksums, model checksum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Dependencies/config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Lockfiles, runtime versions, migration list, non-secret configuration schema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Quality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 report, open defect list, security review and QA recommendation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Deployment steps, health checks, monitoring, backup and rollback reference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Approval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Technical, QA, Operations and Sponsor/Product gate decision as applicable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Laravel Deployment Runbook</w:t>
      </w:r>
    </w:p>
    <w:p>
      <w:pPr>
        <w:pStyle w:val="ListNumber"/>
        <w:spacing w:after="60"/>
      </w:pPr>
      <w:r>
        <w:t>Confirm approved release manifest, maintenance window, backup freshness and rollback/forward-fix plan.</w:t>
      </w:r>
    </w:p>
    <w:p>
      <w:pPr>
        <w:pStyle w:val="ListNumber"/>
        <w:spacing w:after="60"/>
      </w:pPr>
      <w:r>
        <w:t>Verify host/runtime, TLS, database, cache/queue, Reverb, storage and required environment variables without printing secret values.</w:t>
      </w:r>
    </w:p>
    <w:p>
      <w:pPr>
        <w:pStyle w:val="ListNumber"/>
        <w:spacing w:after="60"/>
      </w:pPr>
      <w:r>
        <w:t>Enable appropriate maintenance controls if required; deploy immutable code/artifact and install production dependencies from lockfile.</w:t>
      </w:r>
    </w:p>
    <w:p>
      <w:pPr>
        <w:pStyle w:val="ListNumber"/>
        <w:spacing w:after="60"/>
      </w:pPr>
      <w:r>
        <w:t>Run reviewed database migrations with logging; stop and execute approved recovery if a critical migration fails.</w:t>
      </w:r>
    </w:p>
    <w:p>
      <w:pPr>
        <w:pStyle w:val="ListNumber"/>
        <w:spacing w:after="60"/>
      </w:pPr>
      <w:r>
        <w:t>Refresh optimized configuration/routes/events only according to the release procedure; restart queue workers and Reverb gracefully.</w:t>
      </w:r>
    </w:p>
    <w:p>
      <w:pPr>
        <w:pStyle w:val="ListNumber"/>
        <w:spacing w:after="60"/>
      </w:pPr>
      <w:r>
        <w:t>Verify scheduler heartbeat, queue workers, storage access, health endpoints, login, telemetry ingestion, command flow and private realtime authorization.</w:t>
      </w:r>
    </w:p>
    <w:p>
      <w:pPr>
        <w:pStyle w:val="ListNumber"/>
        <w:spacing w:after="60"/>
      </w:pPr>
      <w:r>
        <w:t>Monitor error rate, latency, queue failures and device sync; record effective version and completion decision.</w:t>
      </w:r>
    </w:p>
    <w:p>
      <w:pPr>
        <w:pStyle w:val="Heading1"/>
        <w:keepNext/>
      </w:pPr>
      <w:r>
        <w:t>4. Device Provisioning and Field Installation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37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 / Evidence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Receipt inspection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Correct board/sensor/meter ratings, no damage, serial/hardware UID recorded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Bench assembly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Reviewed wiring, default outputs OFF, fused/protected supply, labelled connectors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Flash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Approved firmware binary/checksum, device UID and version recorded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Credential provisioning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Unique credential displayed/installed once; server stores protected representation; test then revoke any temporary credential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Calibration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Sensor/meter coefficients and date stored against device; acceptance results attached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Site installation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Waterproof enclosure, cable glands, isolation, physical cutoff, Wi-Fi test and safe mechanical mounting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Pairing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Assign to correct farm; verify telemetry, command, event, realtime and notification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Handover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safe-use briefing, support contact, manual fallback and maintenance schedule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Flutter Android Release Runbook</w:t>
      </w:r>
    </w:p>
    <w:p>
      <w:pPr>
        <w:pStyle w:val="ListNumber"/>
        <w:spacing w:after="60"/>
      </w:pPr>
      <w:r>
        <w:t>Build from tagged source with pinned Flutter/Dart/package versions and release environment configuration.</w:t>
      </w:r>
    </w:p>
    <w:p>
      <w:pPr>
        <w:pStyle w:val="ListNumber"/>
        <w:spacing w:after="60"/>
      </w:pPr>
      <w:r>
        <w:t>Run static analysis, unit/widget/integration tests, localization completeness and accessibility checks.</w:t>
      </w:r>
    </w:p>
    <w:p>
      <w:pPr>
        <w:pStyle w:val="ListNumber"/>
        <w:spacing w:after="60"/>
      </w:pPr>
      <w:r>
        <w:t>Generate signed release artifact using protected signing material; never store signing secrets in repository or documentation.</w:t>
      </w:r>
    </w:p>
    <w:p>
      <w:pPr>
        <w:pStyle w:val="ListNumber"/>
        <w:spacing w:after="60"/>
      </w:pPr>
      <w:r>
        <w:t>Install on supported reference devices, including the selected low-end Android device; test login, cache, command, Reverb and notifications.</w:t>
      </w:r>
    </w:p>
    <w:p>
      <w:pPr>
        <w:pStyle w:val="ListNumber"/>
        <w:spacing w:after="60"/>
      </w:pPr>
      <w:r>
        <w:t>Record version/build number, checksum, supported OS/device notes, release notes and distribution location.</w:t>
      </w:r>
    </w:p>
    <w:p>
      <w:pPr>
        <w:pStyle w:val="ListNumber"/>
        <w:spacing w:after="60"/>
      </w:pPr>
      <w:r>
        <w:t>For pilot distribution, maintain authorized recipient list and rollback to a known compatible build when required.</w:t>
      </w:r>
    </w:p>
    <w:p>
      <w:pPr>
        <w:pStyle w:val="Heading1"/>
        <w:keepNext/>
      </w:pPr>
      <w:r>
        <w:t>6. AI Model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37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Model card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Purpose, classes, dataset version, collection conditions, metrics, limitations and intended/non-intended use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Artifact integrity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Model checksum, framework/runtime version, preprocessing contract and label map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Compatibility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inference contract and resource benchmark verified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Canary/validation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Run known sample set and compare expected output before activation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Rollback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Previous model retained; model version referenced by every result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Monitoring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Confidence/class distribution and reviewed disagreements tracked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Rollback and Recovery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96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Recovery Decision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application defect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Disable affected feature or redeploy previous compatible artifact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Rollback if schema remains compatible; otherwise approved forward fix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Migration failure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Stop deployment, preserve logs and prevent mixed-version writes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backup or forward-correct per reviewed plan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Firmware unsafe behavior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Physically isolate/disable actuation; revoke commands if needed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Flash previous approved firmware after bench verification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Mobile incompatible release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Stop distribution; provide previous compatible APK/build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Verify API compatibility and token/data migration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quality regression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Deactivate model/return prior model; queue or manually review results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previous model and investigate dataset/preprocessing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Credential exposure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Revoke/rotate affected credential and inspect audit logs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Re-provision, validate and document incident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Monitoring and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Threshold / Trigger</w:t>
            </w:r>
          </w:p>
        </w:tc>
        <w:tc>
          <w:tcPr>
            <w:tcW w:type="dxa" w:w="374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API availability/error rate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Health fail or sustained elevated 5xx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triage; protect commands; incident if core flow affected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API latency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p95 above pilot threshold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Check DB, queue, network and recent release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Queue failed/depth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Failed job or growing backlog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Retry/diagnose provider/worker; verify idempotency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Scheduler heartbeat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Missing beyond expected interval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scheduler; rerun idempotent due jobs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Reverb connectivity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Service/channel authorization failures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Restart/inspect config; clients resync by HTTP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Device freshness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telemetry beyond configured window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Notify farmer/support; check power/Wi-Fi/device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 sync backlog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Backlog not decreasing after reconnect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Inspect credential, sequence, storage and server errors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 safety event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Max runtime/fault/reboot during event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Immediate farm review and device lockout as required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Backup freshness/restore test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Older than RPO or test failed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Escalate; fix before pilot/release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Routine Operations and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498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Daily during pilot</w:t>
            </w:r>
          </w:p>
        </w:tc>
        <w:tc>
          <w:tcPr>
            <w:tcW w:type="dxa" w:w="498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 health, queue/scheduler, device freshness, critical alerts and backup completion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log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Weekly</w:t>
            </w:r>
          </w:p>
        </w:tc>
        <w:tc>
          <w:tcPr>
            <w:tcW w:type="dxa" w:w="498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Inspect synchronization gaps, error trends, storage, costs and open incidents/defects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Weekly status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Monthly / before field milestone</w:t>
            </w:r>
          </w:p>
        </w:tc>
        <w:tc>
          <w:tcPr>
            <w:tcW w:type="dxa" w:w="498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test, credential/access review, dependency/security review and capacity check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Control checklist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 growing cycle / as conditions change</w:t>
            </w:r>
          </w:p>
        </w:tc>
        <w:tc>
          <w:tcPr>
            <w:tcW w:type="dxa" w:w="498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Recalibrate sensors/meters; inspect enclosure, wiring, pump and camera position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Calibration/maintenance record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 release</w:t>
            </w:r>
          </w:p>
        </w:tc>
        <w:tc>
          <w:tcPr>
            <w:tcW w:type="dxa" w:w="498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Update runbooks, release manifest, compatibility matrix and known issues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Release archive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Support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Support Level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Target Response</w:t>
            </w:r>
          </w:p>
        </w:tc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Escalation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L1 — Farmer / Project Support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Usage questions, connectivity check, app restart, safe manual fallback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Business hours / pilot contact agreement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 L2 with device/farm/time/screenshot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L2 — Technical Team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Account/device config, logs, synchronization, deployment and hardware inspection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 immediate; high same working day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 domain lead / incident process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L3 — Engineering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Code, firmware, AI model, database or security defect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 severity and release decision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 for major risk/scope/cost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Decommissioning</w:t>
      </w:r>
    </w:p>
    <w:p>
      <w:pPr>
        <w:pStyle w:val="ListBullet"/>
        <w:spacing w:after="60"/>
      </w:pPr>
      <w:r>
        <w:t>Safely disconnect pump/actuators and power; remove or transfer hardware with inventory record.</w:t>
      </w:r>
    </w:p>
    <w:p>
      <w:pPr>
        <w:pStyle w:val="ListBullet"/>
        <w:spacing w:after="60"/>
      </w:pPr>
      <w:r>
        <w:t>Revoke user/device/provider credentials and signing/distribution access no longer required.</w:t>
      </w:r>
    </w:p>
    <w:p>
      <w:pPr>
        <w:pStyle w:val="ListBullet"/>
        <w:spacing w:after="60"/>
      </w:pPr>
      <w:r>
        <w:t>Export agreed records, apply deletion/retention decisions and verify private image lifecycle.</w:t>
      </w:r>
    </w:p>
    <w:p>
      <w:pPr>
        <w:pStyle w:val="ListBullet"/>
        <w:spacing w:after="60"/>
      </w:pPr>
      <w:r>
        <w:t>Archive source, releases, model/calibration evidence, approvals and operations history.</w:t>
      </w:r>
    </w:p>
    <w:p>
      <w:pPr>
        <w:pStyle w:val="ListBullet"/>
        <w:spacing w:after="60"/>
      </w:pPr>
      <w:r>
        <w:t>Communicate service end date, support owner and any manual farming procedure to users.</w:t>
      </w: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LNTB-OPS-001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Deployment, Operations, Maintenance and Support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