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524EE" w14:textId="04D9DC06" w:rsidR="00455947" w:rsidRDefault="00455947" w:rsidP="00B11413">
      <w:pPr>
        <w:spacing w:line="276" w:lineRule="auto"/>
        <w:jc w:val="center"/>
        <w:rPr>
          <w:sz w:val="40"/>
          <w:szCs w:val="40"/>
          <w:lang w:val="en-US"/>
        </w:rPr>
      </w:pPr>
    </w:p>
    <w:p w14:paraId="34DA97DD" w14:textId="77777777" w:rsidR="00153E22" w:rsidRPr="003663A4" w:rsidRDefault="00153E22" w:rsidP="00B11413">
      <w:pPr>
        <w:spacing w:line="276" w:lineRule="auto"/>
        <w:jc w:val="center"/>
        <w:rPr>
          <w:sz w:val="40"/>
          <w:szCs w:val="40"/>
          <w:lang w:val="en-US"/>
        </w:rPr>
      </w:pPr>
    </w:p>
    <w:p w14:paraId="56068B69" w14:textId="7E098FDB" w:rsidR="00455947" w:rsidRPr="003663A4" w:rsidRDefault="00455947" w:rsidP="00B11413">
      <w:pPr>
        <w:spacing w:line="276" w:lineRule="auto"/>
        <w:jc w:val="center"/>
        <w:rPr>
          <w:sz w:val="40"/>
          <w:szCs w:val="40"/>
          <w:lang w:val="en-US"/>
        </w:rPr>
      </w:pPr>
      <w:r w:rsidRPr="003663A4">
        <w:rPr>
          <w:sz w:val="40"/>
          <w:szCs w:val="40"/>
          <w:lang w:val="en-US"/>
        </w:rPr>
        <w:t xml:space="preserve">Costing </w:t>
      </w:r>
      <w:r w:rsidR="00E449A4" w:rsidRPr="003663A4">
        <w:rPr>
          <w:sz w:val="40"/>
          <w:szCs w:val="40"/>
          <w:lang w:val="en-US"/>
        </w:rPr>
        <w:t xml:space="preserve">of </w:t>
      </w:r>
      <w:r w:rsidR="00313111">
        <w:rPr>
          <w:sz w:val="40"/>
          <w:szCs w:val="40"/>
          <w:lang w:val="en-US"/>
        </w:rPr>
        <w:t>&lt;Project name and Country&gt;</w:t>
      </w:r>
    </w:p>
    <w:p w14:paraId="7C08D104" w14:textId="4CBFE0F4" w:rsidR="00E449A4" w:rsidRPr="003663A4" w:rsidRDefault="00E449A4" w:rsidP="00B11413">
      <w:pPr>
        <w:spacing w:line="276" w:lineRule="auto"/>
        <w:jc w:val="center"/>
        <w:rPr>
          <w:i/>
          <w:sz w:val="40"/>
          <w:szCs w:val="40"/>
          <w:lang w:val="en-US"/>
        </w:rPr>
      </w:pPr>
      <w:r w:rsidRPr="003663A4">
        <w:rPr>
          <w:i/>
          <w:sz w:val="40"/>
          <w:szCs w:val="40"/>
          <w:lang w:val="en-US"/>
        </w:rPr>
        <w:t>Protocol for Data Collection and Analysis</w:t>
      </w:r>
    </w:p>
    <w:p w14:paraId="0AC1AE99" w14:textId="23F0493D" w:rsidR="00455947" w:rsidRPr="003663A4" w:rsidRDefault="00455947" w:rsidP="00B11413">
      <w:pPr>
        <w:spacing w:line="276" w:lineRule="auto"/>
        <w:jc w:val="center"/>
        <w:rPr>
          <w:sz w:val="40"/>
          <w:szCs w:val="40"/>
          <w:lang w:val="en-US"/>
        </w:rPr>
      </w:pPr>
    </w:p>
    <w:p w14:paraId="543662B4" w14:textId="01DC9755" w:rsidR="00455947" w:rsidRPr="003663A4" w:rsidRDefault="00455947" w:rsidP="00B11413">
      <w:pPr>
        <w:spacing w:line="276" w:lineRule="auto"/>
        <w:jc w:val="center"/>
        <w:rPr>
          <w:sz w:val="40"/>
          <w:szCs w:val="40"/>
          <w:lang w:val="en-US"/>
        </w:rPr>
      </w:pPr>
    </w:p>
    <w:p w14:paraId="6B6657DF" w14:textId="1477D738" w:rsidR="00111767" w:rsidRDefault="00313111" w:rsidP="00B11413">
      <w:pPr>
        <w:spacing w:line="276" w:lineRule="auto"/>
        <w:jc w:val="center"/>
        <w:rPr>
          <w:sz w:val="40"/>
          <w:szCs w:val="40"/>
          <w:lang w:val="en-US"/>
        </w:rPr>
      </w:pPr>
      <w:r>
        <w:rPr>
          <w:sz w:val="40"/>
          <w:szCs w:val="40"/>
          <w:lang w:val="en-US"/>
        </w:rPr>
        <w:t xml:space="preserve">PI and co/PI </w:t>
      </w:r>
      <w:r w:rsidR="00E90FAC">
        <w:rPr>
          <w:sz w:val="40"/>
          <w:szCs w:val="40"/>
          <w:lang w:val="en-US"/>
        </w:rPr>
        <w:t>Na</w:t>
      </w:r>
      <w:r>
        <w:rPr>
          <w:sz w:val="40"/>
          <w:szCs w:val="40"/>
          <w:lang w:val="en-US"/>
        </w:rPr>
        <w:t>mes</w:t>
      </w:r>
    </w:p>
    <w:p w14:paraId="67059136" w14:textId="20BA3F5A" w:rsidR="00313111" w:rsidRPr="003663A4" w:rsidRDefault="002E2899" w:rsidP="00B11413">
      <w:pPr>
        <w:spacing w:line="276" w:lineRule="auto"/>
        <w:jc w:val="center"/>
        <w:rPr>
          <w:sz w:val="40"/>
          <w:szCs w:val="40"/>
          <w:lang w:val="en-US"/>
        </w:rPr>
      </w:pPr>
      <w:r>
        <w:rPr>
          <w:sz w:val="40"/>
          <w:szCs w:val="40"/>
          <w:lang w:val="en-US"/>
        </w:rPr>
        <w:t xml:space="preserve">Collaborator </w:t>
      </w:r>
      <w:r w:rsidR="00E90FAC">
        <w:rPr>
          <w:sz w:val="40"/>
          <w:szCs w:val="40"/>
          <w:lang w:val="en-US"/>
        </w:rPr>
        <w:t>Na</w:t>
      </w:r>
      <w:r>
        <w:rPr>
          <w:sz w:val="40"/>
          <w:szCs w:val="40"/>
          <w:lang w:val="en-US"/>
        </w:rPr>
        <w:t>mes</w:t>
      </w:r>
    </w:p>
    <w:p w14:paraId="5D242C62" w14:textId="7416FC3E" w:rsidR="00455947" w:rsidRPr="003663A4" w:rsidRDefault="00455947" w:rsidP="00B11413">
      <w:pPr>
        <w:spacing w:line="276" w:lineRule="auto"/>
        <w:jc w:val="center"/>
        <w:rPr>
          <w:sz w:val="40"/>
          <w:szCs w:val="40"/>
          <w:lang w:val="en-US"/>
        </w:rPr>
      </w:pPr>
    </w:p>
    <w:p w14:paraId="4EB67F2F" w14:textId="1C5836FD" w:rsidR="00E449A4" w:rsidRPr="003663A4" w:rsidRDefault="002E2899" w:rsidP="00B11413">
      <w:pPr>
        <w:spacing w:line="276" w:lineRule="auto"/>
        <w:jc w:val="center"/>
        <w:rPr>
          <w:sz w:val="30"/>
          <w:szCs w:val="30"/>
          <w:lang w:val="en-US"/>
        </w:rPr>
      </w:pPr>
      <w:r>
        <w:rPr>
          <w:sz w:val="30"/>
          <w:szCs w:val="30"/>
          <w:lang w:val="en-US"/>
        </w:rPr>
        <w:t>[Your Organization</w:t>
      </w:r>
      <w:r w:rsidR="00E90FAC">
        <w:rPr>
          <w:sz w:val="30"/>
          <w:szCs w:val="30"/>
          <w:lang w:val="en-US"/>
        </w:rPr>
        <w:t>(s)</w:t>
      </w:r>
      <w:r>
        <w:rPr>
          <w:sz w:val="30"/>
          <w:szCs w:val="30"/>
          <w:lang w:val="en-US"/>
        </w:rPr>
        <w:t>]</w:t>
      </w:r>
    </w:p>
    <w:p w14:paraId="502B72BA" w14:textId="728AE512" w:rsidR="00455947" w:rsidRPr="003663A4" w:rsidRDefault="00455947" w:rsidP="00B11413">
      <w:pPr>
        <w:spacing w:line="276" w:lineRule="auto"/>
        <w:jc w:val="center"/>
        <w:rPr>
          <w:sz w:val="30"/>
          <w:szCs w:val="30"/>
          <w:lang w:val="en-US"/>
        </w:rPr>
      </w:pPr>
    </w:p>
    <w:p w14:paraId="7565565E" w14:textId="2F618E33" w:rsidR="00E449A4" w:rsidRPr="003663A4" w:rsidRDefault="00204384" w:rsidP="00B11413">
      <w:pPr>
        <w:spacing w:line="276" w:lineRule="auto"/>
        <w:jc w:val="center"/>
        <w:rPr>
          <w:sz w:val="30"/>
          <w:szCs w:val="30"/>
          <w:lang w:val="en-US"/>
        </w:rPr>
      </w:pPr>
      <w:r>
        <w:rPr>
          <w:sz w:val="30"/>
          <w:szCs w:val="30"/>
          <w:lang w:val="en-US"/>
        </w:rPr>
        <w:t xml:space="preserve">Version: </w:t>
      </w:r>
      <w:r w:rsidR="002E2899">
        <w:rPr>
          <w:sz w:val="30"/>
          <w:szCs w:val="30"/>
          <w:lang w:val="en-US"/>
        </w:rPr>
        <w:t>July 8, 2020</w:t>
      </w:r>
    </w:p>
    <w:p w14:paraId="454BA166" w14:textId="7E59B0C7" w:rsidR="00455947" w:rsidRPr="003663A4" w:rsidRDefault="00455947" w:rsidP="005B1EE5">
      <w:pPr>
        <w:spacing w:line="276" w:lineRule="auto"/>
        <w:rPr>
          <w:sz w:val="44"/>
          <w:szCs w:val="56"/>
          <w:lang w:val="en-US"/>
        </w:rPr>
      </w:pPr>
    </w:p>
    <w:p w14:paraId="51DFAEF0" w14:textId="110D5342" w:rsidR="00E449A4" w:rsidRPr="003663A4" w:rsidRDefault="00E449A4" w:rsidP="005B1EE5">
      <w:pPr>
        <w:spacing w:line="276" w:lineRule="auto"/>
        <w:rPr>
          <w:sz w:val="44"/>
          <w:szCs w:val="56"/>
          <w:lang w:val="en-US"/>
        </w:rPr>
      </w:pPr>
      <w:r w:rsidRPr="003663A4">
        <w:rPr>
          <w:sz w:val="44"/>
          <w:szCs w:val="56"/>
          <w:lang w:val="en-US"/>
        </w:rPr>
        <w:br w:type="page"/>
      </w:r>
    </w:p>
    <w:sdt>
      <w:sdtPr>
        <w:rPr>
          <w:rFonts w:cs="Times New Roman"/>
          <w:lang w:val="en-US"/>
        </w:rPr>
        <w:id w:val="-1203084121"/>
        <w:docPartObj>
          <w:docPartGallery w:val="Table of Contents"/>
          <w:docPartUnique/>
        </w:docPartObj>
      </w:sdtPr>
      <w:sdtEndPr>
        <w:rPr>
          <w:rFonts w:ascii="Times New Roman" w:hAnsi="Times New Roman"/>
          <w:b/>
          <w:bCs/>
        </w:rPr>
      </w:sdtEndPr>
      <w:sdtContent>
        <w:p w14:paraId="6FD4F83C" w14:textId="77777777" w:rsidR="007524C4" w:rsidRPr="003663A4" w:rsidRDefault="007524C4" w:rsidP="005B1EE5">
          <w:pPr>
            <w:keepNext/>
            <w:keepLines/>
            <w:spacing w:line="276" w:lineRule="auto"/>
            <w:rPr>
              <w:rFonts w:eastAsiaTheme="majorEastAsia" w:cs="Times New Roman"/>
              <w:b/>
              <w:lang w:val="en-US"/>
            </w:rPr>
          </w:pPr>
          <w:r w:rsidRPr="003663A4">
            <w:rPr>
              <w:rFonts w:eastAsiaTheme="majorEastAsia" w:cs="Times New Roman"/>
              <w:b/>
              <w:lang w:val="en-US"/>
            </w:rPr>
            <w:t>Contents</w:t>
          </w:r>
        </w:p>
        <w:p w14:paraId="5B31DCE3" w14:textId="64570819" w:rsidR="00061959" w:rsidRDefault="007524C4" w:rsidP="005B1EE5">
          <w:pPr>
            <w:pStyle w:val="TOC1"/>
            <w:tabs>
              <w:tab w:val="left" w:pos="440"/>
              <w:tab w:val="right" w:leader="dot" w:pos="9017"/>
            </w:tabs>
            <w:spacing w:before="0" w:after="160"/>
            <w:rPr>
              <w:b w:val="0"/>
              <w:noProof/>
              <w:sz w:val="22"/>
              <w:szCs w:val="22"/>
              <w:lang w:val="en-US"/>
            </w:rPr>
          </w:pPr>
          <w:r w:rsidRPr="003663A4">
            <w:rPr>
              <w:rFonts w:cs="Times New Roman"/>
              <w:sz w:val="22"/>
              <w:szCs w:val="22"/>
              <w:lang w:val="en-US"/>
            </w:rPr>
            <w:fldChar w:fldCharType="begin"/>
          </w:r>
          <w:r w:rsidRPr="003663A4">
            <w:rPr>
              <w:rFonts w:cs="Times New Roman"/>
              <w:sz w:val="22"/>
              <w:szCs w:val="22"/>
              <w:lang w:val="en-US"/>
            </w:rPr>
            <w:instrText xml:space="preserve"> TOC \o "1-3" \h \z \u </w:instrText>
          </w:r>
          <w:r w:rsidRPr="003663A4">
            <w:rPr>
              <w:rFonts w:cs="Times New Roman"/>
              <w:sz w:val="22"/>
              <w:szCs w:val="22"/>
              <w:lang w:val="en-US"/>
            </w:rPr>
            <w:fldChar w:fldCharType="separate"/>
          </w:r>
          <w:hyperlink w:anchor="_Toc4609902" w:history="1">
            <w:r w:rsidR="00061959" w:rsidRPr="00885CD2">
              <w:rPr>
                <w:rStyle w:val="Hyperlink"/>
                <w:noProof/>
                <w:lang w:val="en-US"/>
              </w:rPr>
              <w:t>1</w:t>
            </w:r>
            <w:r w:rsidR="00061959">
              <w:rPr>
                <w:b w:val="0"/>
                <w:noProof/>
                <w:sz w:val="22"/>
                <w:szCs w:val="22"/>
                <w:lang w:val="en-US"/>
              </w:rPr>
              <w:tab/>
            </w:r>
            <w:r w:rsidR="00061959" w:rsidRPr="00885CD2">
              <w:rPr>
                <w:rStyle w:val="Hyperlink"/>
                <w:noProof/>
                <w:lang w:val="en-US"/>
              </w:rPr>
              <w:t>Investigators and Institutional Affiliations</w:t>
            </w:r>
            <w:r w:rsidR="00061959">
              <w:rPr>
                <w:noProof/>
                <w:webHidden/>
              </w:rPr>
              <w:tab/>
            </w:r>
            <w:r w:rsidR="00061959">
              <w:rPr>
                <w:noProof/>
                <w:webHidden/>
              </w:rPr>
              <w:fldChar w:fldCharType="begin"/>
            </w:r>
            <w:r w:rsidR="00061959">
              <w:rPr>
                <w:noProof/>
                <w:webHidden/>
              </w:rPr>
              <w:instrText xml:space="preserve"> PAGEREF _Toc4609902 \h </w:instrText>
            </w:r>
            <w:r w:rsidR="00061959">
              <w:rPr>
                <w:noProof/>
                <w:webHidden/>
              </w:rPr>
            </w:r>
            <w:r w:rsidR="00061959">
              <w:rPr>
                <w:noProof/>
                <w:webHidden/>
              </w:rPr>
              <w:fldChar w:fldCharType="separate"/>
            </w:r>
            <w:r w:rsidR="00061959">
              <w:rPr>
                <w:noProof/>
                <w:webHidden/>
              </w:rPr>
              <w:t>3</w:t>
            </w:r>
            <w:r w:rsidR="00061959">
              <w:rPr>
                <w:noProof/>
                <w:webHidden/>
              </w:rPr>
              <w:fldChar w:fldCharType="end"/>
            </w:r>
          </w:hyperlink>
        </w:p>
        <w:p w14:paraId="22F3D971" w14:textId="199B54C4" w:rsidR="00061959" w:rsidRDefault="009D4E26" w:rsidP="005B1EE5">
          <w:pPr>
            <w:pStyle w:val="TOC1"/>
            <w:tabs>
              <w:tab w:val="left" w:pos="440"/>
              <w:tab w:val="right" w:leader="dot" w:pos="9017"/>
            </w:tabs>
            <w:spacing w:before="0" w:after="160"/>
            <w:rPr>
              <w:b w:val="0"/>
              <w:noProof/>
              <w:sz w:val="22"/>
              <w:szCs w:val="22"/>
              <w:lang w:val="en-US"/>
            </w:rPr>
          </w:pPr>
          <w:hyperlink w:anchor="_Toc4609903" w:history="1">
            <w:r w:rsidR="00061959" w:rsidRPr="00885CD2">
              <w:rPr>
                <w:rStyle w:val="Hyperlink"/>
                <w:rFonts w:cstheme="minorHAnsi"/>
                <w:noProof/>
                <w:lang w:val="en-US"/>
              </w:rPr>
              <w:t>2</w:t>
            </w:r>
            <w:r w:rsidR="00061959">
              <w:rPr>
                <w:b w:val="0"/>
                <w:noProof/>
                <w:sz w:val="22"/>
                <w:szCs w:val="22"/>
                <w:lang w:val="en-US"/>
              </w:rPr>
              <w:tab/>
            </w:r>
            <w:r w:rsidR="00061959" w:rsidRPr="00885CD2">
              <w:rPr>
                <w:rStyle w:val="Hyperlink"/>
                <w:rFonts w:cstheme="minorHAnsi"/>
                <w:noProof/>
                <w:lang w:val="en-US"/>
              </w:rPr>
              <w:t>Abstract</w:t>
            </w:r>
            <w:r w:rsidR="00061959">
              <w:rPr>
                <w:noProof/>
                <w:webHidden/>
              </w:rPr>
              <w:tab/>
            </w:r>
            <w:r w:rsidR="00061959">
              <w:rPr>
                <w:noProof/>
                <w:webHidden/>
              </w:rPr>
              <w:fldChar w:fldCharType="begin"/>
            </w:r>
            <w:r w:rsidR="00061959">
              <w:rPr>
                <w:noProof/>
                <w:webHidden/>
              </w:rPr>
              <w:instrText xml:space="preserve"> PAGEREF _Toc4609903 \h </w:instrText>
            </w:r>
            <w:r w:rsidR="00061959">
              <w:rPr>
                <w:noProof/>
                <w:webHidden/>
              </w:rPr>
            </w:r>
            <w:r w:rsidR="00061959">
              <w:rPr>
                <w:noProof/>
                <w:webHidden/>
              </w:rPr>
              <w:fldChar w:fldCharType="separate"/>
            </w:r>
            <w:r w:rsidR="00061959">
              <w:rPr>
                <w:noProof/>
                <w:webHidden/>
              </w:rPr>
              <w:t>4</w:t>
            </w:r>
            <w:r w:rsidR="00061959">
              <w:rPr>
                <w:noProof/>
                <w:webHidden/>
              </w:rPr>
              <w:fldChar w:fldCharType="end"/>
            </w:r>
          </w:hyperlink>
        </w:p>
        <w:p w14:paraId="7FE989E1" w14:textId="2654C7E7" w:rsidR="00061959" w:rsidRDefault="009D4E26" w:rsidP="005B1EE5">
          <w:pPr>
            <w:pStyle w:val="TOC1"/>
            <w:tabs>
              <w:tab w:val="left" w:pos="440"/>
              <w:tab w:val="right" w:leader="dot" w:pos="9017"/>
            </w:tabs>
            <w:spacing w:before="0" w:after="160"/>
            <w:rPr>
              <w:b w:val="0"/>
              <w:noProof/>
              <w:sz w:val="22"/>
              <w:szCs w:val="22"/>
              <w:lang w:val="en-US"/>
            </w:rPr>
          </w:pPr>
          <w:hyperlink w:anchor="_Toc4609904" w:history="1">
            <w:r w:rsidR="00061959" w:rsidRPr="00885CD2">
              <w:rPr>
                <w:rStyle w:val="Hyperlink"/>
                <w:noProof/>
                <w:lang w:val="en-US"/>
              </w:rPr>
              <w:t>3</w:t>
            </w:r>
            <w:r w:rsidR="00061959">
              <w:rPr>
                <w:b w:val="0"/>
                <w:noProof/>
                <w:sz w:val="22"/>
                <w:szCs w:val="22"/>
                <w:lang w:val="en-US"/>
              </w:rPr>
              <w:tab/>
            </w:r>
            <w:r w:rsidR="00061959" w:rsidRPr="00885CD2">
              <w:rPr>
                <w:rStyle w:val="Hyperlink"/>
                <w:noProof/>
                <w:lang w:val="en-US"/>
              </w:rPr>
              <w:t>Background</w:t>
            </w:r>
            <w:r w:rsidR="00061959">
              <w:rPr>
                <w:noProof/>
                <w:webHidden/>
              </w:rPr>
              <w:tab/>
            </w:r>
            <w:r w:rsidR="00061959">
              <w:rPr>
                <w:noProof/>
                <w:webHidden/>
              </w:rPr>
              <w:fldChar w:fldCharType="begin"/>
            </w:r>
            <w:r w:rsidR="00061959">
              <w:rPr>
                <w:noProof/>
                <w:webHidden/>
              </w:rPr>
              <w:instrText xml:space="preserve"> PAGEREF _Toc4609904 \h </w:instrText>
            </w:r>
            <w:r w:rsidR="00061959">
              <w:rPr>
                <w:noProof/>
                <w:webHidden/>
              </w:rPr>
            </w:r>
            <w:r w:rsidR="00061959">
              <w:rPr>
                <w:noProof/>
                <w:webHidden/>
              </w:rPr>
              <w:fldChar w:fldCharType="separate"/>
            </w:r>
            <w:r w:rsidR="00061959">
              <w:rPr>
                <w:noProof/>
                <w:webHidden/>
              </w:rPr>
              <w:t>5</w:t>
            </w:r>
            <w:r w:rsidR="00061959">
              <w:rPr>
                <w:noProof/>
                <w:webHidden/>
              </w:rPr>
              <w:fldChar w:fldCharType="end"/>
            </w:r>
          </w:hyperlink>
        </w:p>
        <w:p w14:paraId="3D5B8808" w14:textId="52ADC608" w:rsidR="00061959" w:rsidRDefault="009D4E26" w:rsidP="005B1EE5">
          <w:pPr>
            <w:pStyle w:val="TOC1"/>
            <w:tabs>
              <w:tab w:val="left" w:pos="440"/>
              <w:tab w:val="right" w:leader="dot" w:pos="9017"/>
            </w:tabs>
            <w:spacing w:before="0" w:after="160"/>
            <w:rPr>
              <w:b w:val="0"/>
              <w:noProof/>
              <w:sz w:val="22"/>
              <w:szCs w:val="22"/>
              <w:lang w:val="en-US"/>
            </w:rPr>
          </w:pPr>
          <w:hyperlink w:anchor="_Toc4609905" w:history="1">
            <w:r w:rsidR="00061959" w:rsidRPr="00885CD2">
              <w:rPr>
                <w:rStyle w:val="Hyperlink"/>
                <w:noProof/>
                <w:lang w:val="en-US"/>
              </w:rPr>
              <w:t>4</w:t>
            </w:r>
            <w:r w:rsidR="00061959">
              <w:rPr>
                <w:b w:val="0"/>
                <w:noProof/>
                <w:sz w:val="22"/>
                <w:szCs w:val="22"/>
                <w:lang w:val="en-US"/>
              </w:rPr>
              <w:tab/>
            </w:r>
            <w:r w:rsidR="00061959" w:rsidRPr="00885CD2">
              <w:rPr>
                <w:rStyle w:val="Hyperlink"/>
                <w:noProof/>
                <w:lang w:val="en-US"/>
              </w:rPr>
              <w:t>Justification</w:t>
            </w:r>
            <w:r w:rsidR="00061959">
              <w:rPr>
                <w:noProof/>
                <w:webHidden/>
              </w:rPr>
              <w:tab/>
            </w:r>
            <w:r w:rsidR="00061959">
              <w:rPr>
                <w:noProof/>
                <w:webHidden/>
              </w:rPr>
              <w:fldChar w:fldCharType="begin"/>
            </w:r>
            <w:r w:rsidR="00061959">
              <w:rPr>
                <w:noProof/>
                <w:webHidden/>
              </w:rPr>
              <w:instrText xml:space="preserve"> PAGEREF _Toc4609905 \h </w:instrText>
            </w:r>
            <w:r w:rsidR="00061959">
              <w:rPr>
                <w:noProof/>
                <w:webHidden/>
              </w:rPr>
            </w:r>
            <w:r w:rsidR="00061959">
              <w:rPr>
                <w:noProof/>
                <w:webHidden/>
              </w:rPr>
              <w:fldChar w:fldCharType="separate"/>
            </w:r>
            <w:r w:rsidR="00061959">
              <w:rPr>
                <w:noProof/>
                <w:webHidden/>
              </w:rPr>
              <w:t>5</w:t>
            </w:r>
            <w:r w:rsidR="00061959">
              <w:rPr>
                <w:noProof/>
                <w:webHidden/>
              </w:rPr>
              <w:fldChar w:fldCharType="end"/>
            </w:r>
          </w:hyperlink>
        </w:p>
        <w:p w14:paraId="7B7E6827" w14:textId="6FC757F4" w:rsidR="00061959" w:rsidRDefault="009D4E26" w:rsidP="005B1EE5">
          <w:pPr>
            <w:pStyle w:val="TOC1"/>
            <w:tabs>
              <w:tab w:val="left" w:pos="440"/>
              <w:tab w:val="right" w:leader="dot" w:pos="9017"/>
            </w:tabs>
            <w:spacing w:before="0" w:after="160"/>
            <w:rPr>
              <w:b w:val="0"/>
              <w:noProof/>
              <w:sz w:val="22"/>
              <w:szCs w:val="22"/>
              <w:lang w:val="en-US"/>
            </w:rPr>
          </w:pPr>
          <w:hyperlink w:anchor="_Toc4609906" w:history="1">
            <w:r w:rsidR="00061959" w:rsidRPr="00885CD2">
              <w:rPr>
                <w:rStyle w:val="Hyperlink"/>
                <w:noProof/>
                <w:lang w:val="en-US"/>
              </w:rPr>
              <w:t>5</w:t>
            </w:r>
            <w:r w:rsidR="00061959">
              <w:rPr>
                <w:b w:val="0"/>
                <w:noProof/>
                <w:sz w:val="22"/>
                <w:szCs w:val="22"/>
                <w:lang w:val="en-US"/>
              </w:rPr>
              <w:tab/>
            </w:r>
            <w:r w:rsidR="00061959" w:rsidRPr="00885CD2">
              <w:rPr>
                <w:rStyle w:val="Hyperlink"/>
                <w:noProof/>
                <w:lang w:val="en-US"/>
              </w:rPr>
              <w:t>Research Objectives</w:t>
            </w:r>
            <w:r w:rsidR="00061959">
              <w:rPr>
                <w:noProof/>
                <w:webHidden/>
              </w:rPr>
              <w:tab/>
            </w:r>
            <w:r w:rsidR="00061959">
              <w:rPr>
                <w:noProof/>
                <w:webHidden/>
              </w:rPr>
              <w:fldChar w:fldCharType="begin"/>
            </w:r>
            <w:r w:rsidR="00061959">
              <w:rPr>
                <w:noProof/>
                <w:webHidden/>
              </w:rPr>
              <w:instrText xml:space="preserve"> PAGEREF _Toc4609906 \h </w:instrText>
            </w:r>
            <w:r w:rsidR="00061959">
              <w:rPr>
                <w:noProof/>
                <w:webHidden/>
              </w:rPr>
            </w:r>
            <w:r w:rsidR="00061959">
              <w:rPr>
                <w:noProof/>
                <w:webHidden/>
              </w:rPr>
              <w:fldChar w:fldCharType="separate"/>
            </w:r>
            <w:r w:rsidR="00061959">
              <w:rPr>
                <w:noProof/>
                <w:webHidden/>
              </w:rPr>
              <w:t>5</w:t>
            </w:r>
            <w:r w:rsidR="00061959">
              <w:rPr>
                <w:noProof/>
                <w:webHidden/>
              </w:rPr>
              <w:fldChar w:fldCharType="end"/>
            </w:r>
          </w:hyperlink>
        </w:p>
        <w:p w14:paraId="3B6EAAC9" w14:textId="2E9020E5" w:rsidR="00061959" w:rsidRDefault="009D4E26" w:rsidP="005B1EE5">
          <w:pPr>
            <w:pStyle w:val="TOC2"/>
            <w:tabs>
              <w:tab w:val="left" w:pos="880"/>
              <w:tab w:val="right" w:leader="dot" w:pos="9017"/>
            </w:tabs>
            <w:spacing w:after="160"/>
            <w:rPr>
              <w:b w:val="0"/>
              <w:noProof/>
              <w:lang w:val="en-US"/>
            </w:rPr>
          </w:pPr>
          <w:hyperlink w:anchor="_Toc4609907" w:history="1">
            <w:r w:rsidR="00061959" w:rsidRPr="00885CD2">
              <w:rPr>
                <w:rStyle w:val="Hyperlink"/>
                <w:noProof/>
                <w:lang w:val="en-US"/>
              </w:rPr>
              <w:t>5.1</w:t>
            </w:r>
            <w:r w:rsidR="00061959">
              <w:rPr>
                <w:b w:val="0"/>
                <w:noProof/>
                <w:lang w:val="en-US"/>
              </w:rPr>
              <w:tab/>
            </w:r>
            <w:r w:rsidR="00061959" w:rsidRPr="00885CD2">
              <w:rPr>
                <w:rStyle w:val="Hyperlink"/>
                <w:noProof/>
                <w:lang w:val="en-US"/>
              </w:rPr>
              <w:t>Summary Results</w:t>
            </w:r>
            <w:r w:rsidR="00061959">
              <w:rPr>
                <w:noProof/>
                <w:webHidden/>
              </w:rPr>
              <w:tab/>
            </w:r>
            <w:r w:rsidR="00061959">
              <w:rPr>
                <w:noProof/>
                <w:webHidden/>
              </w:rPr>
              <w:fldChar w:fldCharType="begin"/>
            </w:r>
            <w:r w:rsidR="00061959">
              <w:rPr>
                <w:noProof/>
                <w:webHidden/>
              </w:rPr>
              <w:instrText xml:space="preserve"> PAGEREF _Toc4609907 \h </w:instrText>
            </w:r>
            <w:r w:rsidR="00061959">
              <w:rPr>
                <w:noProof/>
                <w:webHidden/>
              </w:rPr>
            </w:r>
            <w:r w:rsidR="00061959">
              <w:rPr>
                <w:noProof/>
                <w:webHidden/>
              </w:rPr>
              <w:fldChar w:fldCharType="separate"/>
            </w:r>
            <w:r w:rsidR="00061959">
              <w:rPr>
                <w:noProof/>
                <w:webHidden/>
              </w:rPr>
              <w:t>5</w:t>
            </w:r>
            <w:r w:rsidR="00061959">
              <w:rPr>
                <w:noProof/>
                <w:webHidden/>
              </w:rPr>
              <w:fldChar w:fldCharType="end"/>
            </w:r>
          </w:hyperlink>
        </w:p>
        <w:p w14:paraId="1F9ABC5C" w14:textId="31C6C25F" w:rsidR="00061959" w:rsidRDefault="009D4E26" w:rsidP="005B1EE5">
          <w:pPr>
            <w:pStyle w:val="TOC2"/>
            <w:tabs>
              <w:tab w:val="left" w:pos="880"/>
              <w:tab w:val="right" w:leader="dot" w:pos="9017"/>
            </w:tabs>
            <w:spacing w:after="160"/>
            <w:rPr>
              <w:b w:val="0"/>
              <w:noProof/>
              <w:lang w:val="en-US"/>
            </w:rPr>
          </w:pPr>
          <w:hyperlink w:anchor="_Toc4609908" w:history="1">
            <w:r w:rsidR="00061959" w:rsidRPr="00885CD2">
              <w:rPr>
                <w:rStyle w:val="Hyperlink"/>
                <w:noProof/>
                <w:lang w:val="en-US"/>
              </w:rPr>
              <w:t>5.2</w:t>
            </w:r>
            <w:r w:rsidR="00061959">
              <w:rPr>
                <w:b w:val="0"/>
                <w:noProof/>
                <w:lang w:val="en-US"/>
              </w:rPr>
              <w:tab/>
            </w:r>
            <w:r w:rsidR="00061959" w:rsidRPr="00885CD2">
              <w:rPr>
                <w:rStyle w:val="Hyperlink"/>
                <w:noProof/>
                <w:lang w:val="en-US"/>
              </w:rPr>
              <w:t>Costing methods</w:t>
            </w:r>
            <w:r w:rsidR="00061959">
              <w:rPr>
                <w:noProof/>
                <w:webHidden/>
              </w:rPr>
              <w:tab/>
            </w:r>
            <w:r w:rsidR="00061959">
              <w:rPr>
                <w:noProof/>
                <w:webHidden/>
              </w:rPr>
              <w:fldChar w:fldCharType="begin"/>
            </w:r>
            <w:r w:rsidR="00061959">
              <w:rPr>
                <w:noProof/>
                <w:webHidden/>
              </w:rPr>
              <w:instrText xml:space="preserve"> PAGEREF _Toc4609908 \h </w:instrText>
            </w:r>
            <w:r w:rsidR="00061959">
              <w:rPr>
                <w:noProof/>
                <w:webHidden/>
              </w:rPr>
            </w:r>
            <w:r w:rsidR="00061959">
              <w:rPr>
                <w:noProof/>
                <w:webHidden/>
              </w:rPr>
              <w:fldChar w:fldCharType="separate"/>
            </w:r>
            <w:r w:rsidR="00061959">
              <w:rPr>
                <w:noProof/>
                <w:webHidden/>
              </w:rPr>
              <w:t>6</w:t>
            </w:r>
            <w:r w:rsidR="00061959">
              <w:rPr>
                <w:noProof/>
                <w:webHidden/>
              </w:rPr>
              <w:fldChar w:fldCharType="end"/>
            </w:r>
          </w:hyperlink>
        </w:p>
        <w:p w14:paraId="0E38D903" w14:textId="2C0C241C" w:rsidR="00061959" w:rsidRDefault="009D4E26" w:rsidP="005B1EE5">
          <w:pPr>
            <w:pStyle w:val="TOC3"/>
            <w:tabs>
              <w:tab w:val="left" w:pos="1320"/>
              <w:tab w:val="right" w:leader="dot" w:pos="9017"/>
            </w:tabs>
            <w:spacing w:after="160"/>
            <w:rPr>
              <w:noProof/>
              <w:lang w:val="en-US"/>
            </w:rPr>
          </w:pPr>
          <w:hyperlink w:anchor="_Toc4609909" w:history="1">
            <w:r w:rsidR="00061959" w:rsidRPr="00885CD2">
              <w:rPr>
                <w:rStyle w:val="Hyperlink"/>
                <w:noProof/>
                <w:lang w:val="en-US"/>
              </w:rPr>
              <w:t>5.2.1</w:t>
            </w:r>
            <w:r w:rsidR="00061959">
              <w:rPr>
                <w:noProof/>
                <w:lang w:val="en-US"/>
              </w:rPr>
              <w:tab/>
            </w:r>
            <w:r w:rsidR="00061959" w:rsidRPr="00885CD2">
              <w:rPr>
                <w:rStyle w:val="Hyperlink"/>
                <w:noProof/>
                <w:lang w:val="en-US"/>
              </w:rPr>
              <w:t>Scope of the costing</w:t>
            </w:r>
            <w:r w:rsidR="00061959">
              <w:rPr>
                <w:noProof/>
                <w:webHidden/>
              </w:rPr>
              <w:tab/>
            </w:r>
            <w:r w:rsidR="00061959">
              <w:rPr>
                <w:noProof/>
                <w:webHidden/>
              </w:rPr>
              <w:fldChar w:fldCharType="begin"/>
            </w:r>
            <w:r w:rsidR="00061959">
              <w:rPr>
                <w:noProof/>
                <w:webHidden/>
              </w:rPr>
              <w:instrText xml:space="preserve"> PAGEREF _Toc4609909 \h </w:instrText>
            </w:r>
            <w:r w:rsidR="00061959">
              <w:rPr>
                <w:noProof/>
                <w:webHidden/>
              </w:rPr>
            </w:r>
            <w:r w:rsidR="00061959">
              <w:rPr>
                <w:noProof/>
                <w:webHidden/>
              </w:rPr>
              <w:fldChar w:fldCharType="separate"/>
            </w:r>
            <w:r w:rsidR="00061959">
              <w:rPr>
                <w:noProof/>
                <w:webHidden/>
              </w:rPr>
              <w:t>6</w:t>
            </w:r>
            <w:r w:rsidR="00061959">
              <w:rPr>
                <w:noProof/>
                <w:webHidden/>
              </w:rPr>
              <w:fldChar w:fldCharType="end"/>
            </w:r>
          </w:hyperlink>
        </w:p>
        <w:p w14:paraId="35E9F56C" w14:textId="5E37D585" w:rsidR="00061959" w:rsidRDefault="009D4E26" w:rsidP="005B1EE5">
          <w:pPr>
            <w:pStyle w:val="TOC3"/>
            <w:tabs>
              <w:tab w:val="left" w:pos="1320"/>
              <w:tab w:val="right" w:leader="dot" w:pos="9017"/>
            </w:tabs>
            <w:spacing w:after="160"/>
            <w:rPr>
              <w:noProof/>
              <w:lang w:val="en-US"/>
            </w:rPr>
          </w:pPr>
          <w:hyperlink w:anchor="_Toc4609910" w:history="1">
            <w:r w:rsidR="00061959" w:rsidRPr="00885CD2">
              <w:rPr>
                <w:rStyle w:val="Hyperlink"/>
                <w:noProof/>
                <w:lang w:val="en-US"/>
              </w:rPr>
              <w:t>5.2.2</w:t>
            </w:r>
            <w:r w:rsidR="00061959">
              <w:rPr>
                <w:noProof/>
                <w:lang w:val="en-US"/>
              </w:rPr>
              <w:tab/>
            </w:r>
            <w:r w:rsidR="00061959" w:rsidRPr="00885CD2">
              <w:rPr>
                <w:rStyle w:val="Hyperlink"/>
                <w:noProof/>
                <w:lang w:val="en-US"/>
              </w:rPr>
              <w:t>Data collection</w:t>
            </w:r>
            <w:r w:rsidR="00061959">
              <w:rPr>
                <w:noProof/>
                <w:webHidden/>
              </w:rPr>
              <w:tab/>
            </w:r>
            <w:r w:rsidR="00061959">
              <w:rPr>
                <w:noProof/>
                <w:webHidden/>
              </w:rPr>
              <w:fldChar w:fldCharType="begin"/>
            </w:r>
            <w:r w:rsidR="00061959">
              <w:rPr>
                <w:noProof/>
                <w:webHidden/>
              </w:rPr>
              <w:instrText xml:space="preserve"> PAGEREF _Toc4609910 \h </w:instrText>
            </w:r>
            <w:r w:rsidR="00061959">
              <w:rPr>
                <w:noProof/>
                <w:webHidden/>
              </w:rPr>
            </w:r>
            <w:r w:rsidR="00061959">
              <w:rPr>
                <w:noProof/>
                <w:webHidden/>
              </w:rPr>
              <w:fldChar w:fldCharType="separate"/>
            </w:r>
            <w:r w:rsidR="00061959">
              <w:rPr>
                <w:noProof/>
                <w:webHidden/>
              </w:rPr>
              <w:t>6</w:t>
            </w:r>
            <w:r w:rsidR="00061959">
              <w:rPr>
                <w:noProof/>
                <w:webHidden/>
              </w:rPr>
              <w:fldChar w:fldCharType="end"/>
            </w:r>
          </w:hyperlink>
        </w:p>
        <w:p w14:paraId="6B7905F3" w14:textId="0BB10C0B" w:rsidR="00061959" w:rsidRDefault="009D4E26" w:rsidP="005B1EE5">
          <w:pPr>
            <w:pStyle w:val="TOC3"/>
            <w:tabs>
              <w:tab w:val="left" w:pos="1320"/>
              <w:tab w:val="right" w:leader="dot" w:pos="9017"/>
            </w:tabs>
            <w:spacing w:after="160"/>
            <w:rPr>
              <w:noProof/>
              <w:lang w:val="en-US"/>
            </w:rPr>
          </w:pPr>
          <w:hyperlink w:anchor="_Toc4609911" w:history="1">
            <w:r w:rsidR="00061959" w:rsidRPr="00885CD2">
              <w:rPr>
                <w:rStyle w:val="Hyperlink"/>
                <w:noProof/>
                <w:lang w:val="en-US"/>
              </w:rPr>
              <w:t>5.2.3</w:t>
            </w:r>
            <w:r w:rsidR="00061959">
              <w:rPr>
                <w:noProof/>
                <w:lang w:val="en-US"/>
              </w:rPr>
              <w:tab/>
            </w:r>
            <w:r w:rsidR="00061959" w:rsidRPr="00885CD2">
              <w:rPr>
                <w:rStyle w:val="Hyperlink"/>
                <w:noProof/>
                <w:lang w:val="en-US"/>
              </w:rPr>
              <w:t>Data analysis</w:t>
            </w:r>
            <w:r w:rsidR="00061959">
              <w:rPr>
                <w:noProof/>
                <w:webHidden/>
              </w:rPr>
              <w:tab/>
            </w:r>
            <w:r w:rsidR="00061959">
              <w:rPr>
                <w:noProof/>
                <w:webHidden/>
              </w:rPr>
              <w:fldChar w:fldCharType="begin"/>
            </w:r>
            <w:r w:rsidR="00061959">
              <w:rPr>
                <w:noProof/>
                <w:webHidden/>
              </w:rPr>
              <w:instrText xml:space="preserve"> PAGEREF _Toc4609911 \h </w:instrText>
            </w:r>
            <w:r w:rsidR="00061959">
              <w:rPr>
                <w:noProof/>
                <w:webHidden/>
              </w:rPr>
            </w:r>
            <w:r w:rsidR="00061959">
              <w:rPr>
                <w:noProof/>
                <w:webHidden/>
              </w:rPr>
              <w:fldChar w:fldCharType="separate"/>
            </w:r>
            <w:r w:rsidR="00061959">
              <w:rPr>
                <w:noProof/>
                <w:webHidden/>
              </w:rPr>
              <w:t>9</w:t>
            </w:r>
            <w:r w:rsidR="00061959">
              <w:rPr>
                <w:noProof/>
                <w:webHidden/>
              </w:rPr>
              <w:fldChar w:fldCharType="end"/>
            </w:r>
          </w:hyperlink>
        </w:p>
        <w:p w14:paraId="1CE633B1" w14:textId="3683DCF1" w:rsidR="00061959" w:rsidRDefault="009D4E26" w:rsidP="005B1EE5">
          <w:pPr>
            <w:pStyle w:val="TOC2"/>
            <w:tabs>
              <w:tab w:val="left" w:pos="880"/>
              <w:tab w:val="right" w:leader="dot" w:pos="9017"/>
            </w:tabs>
            <w:spacing w:after="160"/>
            <w:rPr>
              <w:b w:val="0"/>
              <w:noProof/>
              <w:lang w:val="en-US"/>
            </w:rPr>
          </w:pPr>
          <w:hyperlink w:anchor="_Toc4609912" w:history="1">
            <w:r w:rsidR="00061959" w:rsidRPr="00885CD2">
              <w:rPr>
                <w:rStyle w:val="Hyperlink"/>
                <w:noProof/>
                <w:lang w:val="en-US"/>
              </w:rPr>
              <w:t>5.3</w:t>
            </w:r>
            <w:r w:rsidR="00061959">
              <w:rPr>
                <w:b w:val="0"/>
                <w:noProof/>
                <w:lang w:val="en-US"/>
              </w:rPr>
              <w:tab/>
            </w:r>
            <w:r w:rsidR="00061959" w:rsidRPr="00885CD2">
              <w:rPr>
                <w:rStyle w:val="Hyperlink"/>
                <w:noProof/>
                <w:lang w:val="en-US"/>
              </w:rPr>
              <w:t>Study processes</w:t>
            </w:r>
            <w:r w:rsidR="00061959">
              <w:rPr>
                <w:noProof/>
                <w:webHidden/>
              </w:rPr>
              <w:tab/>
            </w:r>
            <w:r w:rsidR="00061959">
              <w:rPr>
                <w:noProof/>
                <w:webHidden/>
              </w:rPr>
              <w:fldChar w:fldCharType="begin"/>
            </w:r>
            <w:r w:rsidR="00061959">
              <w:rPr>
                <w:noProof/>
                <w:webHidden/>
              </w:rPr>
              <w:instrText xml:space="preserve"> PAGEREF _Toc4609912 \h </w:instrText>
            </w:r>
            <w:r w:rsidR="00061959">
              <w:rPr>
                <w:noProof/>
                <w:webHidden/>
              </w:rPr>
            </w:r>
            <w:r w:rsidR="00061959">
              <w:rPr>
                <w:noProof/>
                <w:webHidden/>
              </w:rPr>
              <w:fldChar w:fldCharType="separate"/>
            </w:r>
            <w:r w:rsidR="00061959">
              <w:rPr>
                <w:noProof/>
                <w:webHidden/>
              </w:rPr>
              <w:t>9</w:t>
            </w:r>
            <w:r w:rsidR="00061959">
              <w:rPr>
                <w:noProof/>
                <w:webHidden/>
              </w:rPr>
              <w:fldChar w:fldCharType="end"/>
            </w:r>
          </w:hyperlink>
        </w:p>
        <w:p w14:paraId="4659BCE1" w14:textId="121ED148" w:rsidR="00061959" w:rsidRDefault="009D4E26" w:rsidP="005B1EE5">
          <w:pPr>
            <w:pStyle w:val="TOC3"/>
            <w:tabs>
              <w:tab w:val="left" w:pos="1320"/>
              <w:tab w:val="right" w:leader="dot" w:pos="9017"/>
            </w:tabs>
            <w:spacing w:after="160"/>
            <w:rPr>
              <w:noProof/>
              <w:lang w:val="en-US"/>
            </w:rPr>
          </w:pPr>
          <w:hyperlink w:anchor="_Toc4609913" w:history="1">
            <w:r w:rsidR="00061959" w:rsidRPr="00885CD2">
              <w:rPr>
                <w:rStyle w:val="Hyperlink"/>
                <w:noProof/>
                <w:lang w:val="en-US"/>
              </w:rPr>
              <w:t>5.3.1</w:t>
            </w:r>
            <w:r w:rsidR="00061959">
              <w:rPr>
                <w:noProof/>
                <w:lang w:val="en-US"/>
              </w:rPr>
              <w:tab/>
            </w:r>
            <w:r w:rsidR="00061959" w:rsidRPr="00885CD2">
              <w:rPr>
                <w:rStyle w:val="Hyperlink"/>
                <w:noProof/>
                <w:lang w:val="en-US"/>
              </w:rPr>
              <w:t>Study Team and Roles</w:t>
            </w:r>
            <w:r w:rsidR="00061959">
              <w:rPr>
                <w:noProof/>
                <w:webHidden/>
              </w:rPr>
              <w:tab/>
            </w:r>
            <w:r w:rsidR="00061959">
              <w:rPr>
                <w:noProof/>
                <w:webHidden/>
              </w:rPr>
              <w:fldChar w:fldCharType="begin"/>
            </w:r>
            <w:r w:rsidR="00061959">
              <w:rPr>
                <w:noProof/>
                <w:webHidden/>
              </w:rPr>
              <w:instrText xml:space="preserve"> PAGEREF _Toc4609913 \h </w:instrText>
            </w:r>
            <w:r w:rsidR="00061959">
              <w:rPr>
                <w:noProof/>
                <w:webHidden/>
              </w:rPr>
            </w:r>
            <w:r w:rsidR="00061959">
              <w:rPr>
                <w:noProof/>
                <w:webHidden/>
              </w:rPr>
              <w:fldChar w:fldCharType="separate"/>
            </w:r>
            <w:r w:rsidR="00061959">
              <w:rPr>
                <w:noProof/>
                <w:webHidden/>
              </w:rPr>
              <w:t>9</w:t>
            </w:r>
            <w:r w:rsidR="00061959">
              <w:rPr>
                <w:noProof/>
                <w:webHidden/>
              </w:rPr>
              <w:fldChar w:fldCharType="end"/>
            </w:r>
          </w:hyperlink>
        </w:p>
        <w:p w14:paraId="7BAFEAB0" w14:textId="0B46A324" w:rsidR="00061959" w:rsidRDefault="009D4E26" w:rsidP="005B1EE5">
          <w:pPr>
            <w:pStyle w:val="TOC3"/>
            <w:tabs>
              <w:tab w:val="left" w:pos="1320"/>
              <w:tab w:val="right" w:leader="dot" w:pos="9017"/>
            </w:tabs>
            <w:spacing w:after="160"/>
            <w:rPr>
              <w:noProof/>
              <w:lang w:val="en-US"/>
            </w:rPr>
          </w:pPr>
          <w:hyperlink w:anchor="_Toc4609914" w:history="1">
            <w:r w:rsidR="00061959" w:rsidRPr="00885CD2">
              <w:rPr>
                <w:rStyle w:val="Hyperlink"/>
                <w:noProof/>
                <w:lang w:val="en-US"/>
              </w:rPr>
              <w:t>5.3.1</w:t>
            </w:r>
            <w:r w:rsidR="00061959">
              <w:rPr>
                <w:noProof/>
                <w:lang w:val="en-US"/>
              </w:rPr>
              <w:tab/>
            </w:r>
            <w:r w:rsidR="00061959" w:rsidRPr="00885CD2">
              <w:rPr>
                <w:rStyle w:val="Hyperlink"/>
                <w:noProof/>
                <w:lang w:val="en-US"/>
              </w:rPr>
              <w:t>Dissemination</w:t>
            </w:r>
            <w:r w:rsidR="00061959">
              <w:rPr>
                <w:noProof/>
                <w:webHidden/>
              </w:rPr>
              <w:tab/>
            </w:r>
            <w:r w:rsidR="00061959">
              <w:rPr>
                <w:noProof/>
                <w:webHidden/>
              </w:rPr>
              <w:fldChar w:fldCharType="begin"/>
            </w:r>
            <w:r w:rsidR="00061959">
              <w:rPr>
                <w:noProof/>
                <w:webHidden/>
              </w:rPr>
              <w:instrText xml:space="preserve"> PAGEREF _Toc4609914 \h </w:instrText>
            </w:r>
            <w:r w:rsidR="00061959">
              <w:rPr>
                <w:noProof/>
                <w:webHidden/>
              </w:rPr>
            </w:r>
            <w:r w:rsidR="00061959">
              <w:rPr>
                <w:noProof/>
                <w:webHidden/>
              </w:rPr>
              <w:fldChar w:fldCharType="separate"/>
            </w:r>
            <w:r w:rsidR="00061959">
              <w:rPr>
                <w:noProof/>
                <w:webHidden/>
              </w:rPr>
              <w:t>10</w:t>
            </w:r>
            <w:r w:rsidR="00061959">
              <w:rPr>
                <w:noProof/>
                <w:webHidden/>
              </w:rPr>
              <w:fldChar w:fldCharType="end"/>
            </w:r>
          </w:hyperlink>
        </w:p>
        <w:p w14:paraId="26CB51CF" w14:textId="2EE1D988" w:rsidR="00061959" w:rsidRDefault="009D4E26" w:rsidP="005B1EE5">
          <w:pPr>
            <w:pStyle w:val="TOC2"/>
            <w:tabs>
              <w:tab w:val="left" w:pos="880"/>
              <w:tab w:val="right" w:leader="dot" w:pos="9017"/>
            </w:tabs>
            <w:spacing w:after="160"/>
            <w:rPr>
              <w:b w:val="0"/>
              <w:noProof/>
              <w:lang w:val="en-US"/>
            </w:rPr>
          </w:pPr>
          <w:hyperlink w:anchor="_Toc4609915" w:history="1">
            <w:r w:rsidR="00061959" w:rsidRPr="00885CD2">
              <w:rPr>
                <w:rStyle w:val="Hyperlink"/>
                <w:noProof/>
                <w:lang w:val="en-US"/>
              </w:rPr>
              <w:t>5.4</w:t>
            </w:r>
            <w:r w:rsidR="00061959">
              <w:rPr>
                <w:b w:val="0"/>
                <w:noProof/>
                <w:lang w:val="en-US"/>
              </w:rPr>
              <w:tab/>
            </w:r>
            <w:r w:rsidR="00061959" w:rsidRPr="00885CD2">
              <w:rPr>
                <w:rStyle w:val="Hyperlink"/>
                <w:noProof/>
                <w:lang w:val="en-US"/>
              </w:rPr>
              <w:t>Study Populations and Sampling</w:t>
            </w:r>
            <w:r w:rsidR="00061959">
              <w:rPr>
                <w:noProof/>
                <w:webHidden/>
              </w:rPr>
              <w:tab/>
            </w:r>
            <w:r w:rsidR="00061959">
              <w:rPr>
                <w:noProof/>
                <w:webHidden/>
              </w:rPr>
              <w:fldChar w:fldCharType="begin"/>
            </w:r>
            <w:r w:rsidR="00061959">
              <w:rPr>
                <w:noProof/>
                <w:webHidden/>
              </w:rPr>
              <w:instrText xml:space="preserve"> PAGEREF _Toc4609915 \h </w:instrText>
            </w:r>
            <w:r w:rsidR="00061959">
              <w:rPr>
                <w:noProof/>
                <w:webHidden/>
              </w:rPr>
            </w:r>
            <w:r w:rsidR="00061959">
              <w:rPr>
                <w:noProof/>
                <w:webHidden/>
              </w:rPr>
              <w:fldChar w:fldCharType="separate"/>
            </w:r>
            <w:r w:rsidR="00061959">
              <w:rPr>
                <w:noProof/>
                <w:webHidden/>
              </w:rPr>
              <w:t>10</w:t>
            </w:r>
            <w:r w:rsidR="00061959">
              <w:rPr>
                <w:noProof/>
                <w:webHidden/>
              </w:rPr>
              <w:fldChar w:fldCharType="end"/>
            </w:r>
          </w:hyperlink>
        </w:p>
        <w:p w14:paraId="610E2D04" w14:textId="6D91449E" w:rsidR="00061959" w:rsidRDefault="009D4E26" w:rsidP="005B1EE5">
          <w:pPr>
            <w:pStyle w:val="TOC3"/>
            <w:tabs>
              <w:tab w:val="left" w:pos="1320"/>
              <w:tab w:val="right" w:leader="dot" w:pos="9017"/>
            </w:tabs>
            <w:spacing w:after="160"/>
            <w:rPr>
              <w:noProof/>
              <w:lang w:val="en-US"/>
            </w:rPr>
          </w:pPr>
          <w:hyperlink w:anchor="_Toc4609916" w:history="1">
            <w:r w:rsidR="00061959" w:rsidRPr="00885CD2">
              <w:rPr>
                <w:rStyle w:val="Hyperlink"/>
                <w:rFonts w:eastAsia="Times New Roman"/>
                <w:noProof/>
                <w:lang w:val="en-US"/>
              </w:rPr>
              <w:t>5.4.1</w:t>
            </w:r>
            <w:r w:rsidR="00061959">
              <w:rPr>
                <w:noProof/>
                <w:lang w:val="en-US"/>
              </w:rPr>
              <w:tab/>
            </w:r>
            <w:r w:rsidR="00061959" w:rsidRPr="00885CD2">
              <w:rPr>
                <w:rStyle w:val="Hyperlink"/>
                <w:rFonts w:eastAsia="Times New Roman"/>
                <w:noProof/>
                <w:lang w:val="en-US"/>
              </w:rPr>
              <w:t>Sampling</w:t>
            </w:r>
            <w:r w:rsidR="00061959">
              <w:rPr>
                <w:noProof/>
                <w:webHidden/>
              </w:rPr>
              <w:tab/>
            </w:r>
            <w:r w:rsidR="00061959">
              <w:rPr>
                <w:noProof/>
                <w:webHidden/>
              </w:rPr>
              <w:fldChar w:fldCharType="begin"/>
            </w:r>
            <w:r w:rsidR="00061959">
              <w:rPr>
                <w:noProof/>
                <w:webHidden/>
              </w:rPr>
              <w:instrText xml:space="preserve"> PAGEREF _Toc4609916 \h </w:instrText>
            </w:r>
            <w:r w:rsidR="00061959">
              <w:rPr>
                <w:noProof/>
                <w:webHidden/>
              </w:rPr>
            </w:r>
            <w:r w:rsidR="00061959">
              <w:rPr>
                <w:noProof/>
                <w:webHidden/>
              </w:rPr>
              <w:fldChar w:fldCharType="separate"/>
            </w:r>
            <w:r w:rsidR="00061959">
              <w:rPr>
                <w:noProof/>
                <w:webHidden/>
              </w:rPr>
              <w:t>10</w:t>
            </w:r>
            <w:r w:rsidR="00061959">
              <w:rPr>
                <w:noProof/>
                <w:webHidden/>
              </w:rPr>
              <w:fldChar w:fldCharType="end"/>
            </w:r>
          </w:hyperlink>
        </w:p>
        <w:p w14:paraId="77E1E2D8" w14:textId="4869C477" w:rsidR="00061959" w:rsidRDefault="009D4E26" w:rsidP="005B1EE5">
          <w:pPr>
            <w:pStyle w:val="TOC1"/>
            <w:tabs>
              <w:tab w:val="left" w:pos="440"/>
              <w:tab w:val="right" w:leader="dot" w:pos="9017"/>
            </w:tabs>
            <w:spacing w:before="0" w:after="160"/>
            <w:rPr>
              <w:b w:val="0"/>
              <w:noProof/>
              <w:sz w:val="22"/>
              <w:szCs w:val="22"/>
              <w:lang w:val="en-US"/>
            </w:rPr>
          </w:pPr>
          <w:hyperlink w:anchor="_Toc4609917" w:history="1">
            <w:r w:rsidR="00061959" w:rsidRPr="00885CD2">
              <w:rPr>
                <w:rStyle w:val="Hyperlink"/>
                <w:noProof/>
                <w:lang w:val="en-US"/>
              </w:rPr>
              <w:t>6</w:t>
            </w:r>
            <w:r w:rsidR="00061959">
              <w:rPr>
                <w:b w:val="0"/>
                <w:noProof/>
                <w:sz w:val="22"/>
                <w:szCs w:val="22"/>
                <w:lang w:val="en-US"/>
              </w:rPr>
              <w:tab/>
            </w:r>
            <w:r w:rsidR="00061959" w:rsidRPr="00885CD2">
              <w:rPr>
                <w:rStyle w:val="Hyperlink"/>
                <w:noProof/>
                <w:lang w:val="en-US"/>
              </w:rPr>
              <w:t>Data Management</w:t>
            </w:r>
            <w:r w:rsidR="00061959">
              <w:rPr>
                <w:noProof/>
                <w:webHidden/>
              </w:rPr>
              <w:tab/>
            </w:r>
            <w:r w:rsidR="00061959">
              <w:rPr>
                <w:noProof/>
                <w:webHidden/>
              </w:rPr>
              <w:fldChar w:fldCharType="begin"/>
            </w:r>
            <w:r w:rsidR="00061959">
              <w:rPr>
                <w:noProof/>
                <w:webHidden/>
              </w:rPr>
              <w:instrText xml:space="preserve"> PAGEREF _Toc4609917 \h </w:instrText>
            </w:r>
            <w:r w:rsidR="00061959">
              <w:rPr>
                <w:noProof/>
                <w:webHidden/>
              </w:rPr>
            </w:r>
            <w:r w:rsidR="00061959">
              <w:rPr>
                <w:noProof/>
                <w:webHidden/>
              </w:rPr>
              <w:fldChar w:fldCharType="separate"/>
            </w:r>
            <w:r w:rsidR="00061959">
              <w:rPr>
                <w:noProof/>
                <w:webHidden/>
              </w:rPr>
              <w:t>11</w:t>
            </w:r>
            <w:r w:rsidR="00061959">
              <w:rPr>
                <w:noProof/>
                <w:webHidden/>
              </w:rPr>
              <w:fldChar w:fldCharType="end"/>
            </w:r>
          </w:hyperlink>
        </w:p>
        <w:p w14:paraId="2FC863FE" w14:textId="032880F7" w:rsidR="00061959" w:rsidRDefault="009D4E26" w:rsidP="005B1EE5">
          <w:pPr>
            <w:pStyle w:val="TOC2"/>
            <w:tabs>
              <w:tab w:val="left" w:pos="880"/>
              <w:tab w:val="right" w:leader="dot" w:pos="9017"/>
            </w:tabs>
            <w:spacing w:after="160"/>
            <w:rPr>
              <w:b w:val="0"/>
              <w:noProof/>
              <w:lang w:val="en-US"/>
            </w:rPr>
          </w:pPr>
          <w:hyperlink w:anchor="_Toc4609918" w:history="1">
            <w:r w:rsidR="00061959" w:rsidRPr="00885CD2">
              <w:rPr>
                <w:rStyle w:val="Hyperlink"/>
                <w:rFonts w:cstheme="minorHAnsi"/>
                <w:noProof/>
                <w:lang w:val="en-US"/>
              </w:rPr>
              <w:t>6.1</w:t>
            </w:r>
            <w:r w:rsidR="00061959">
              <w:rPr>
                <w:b w:val="0"/>
                <w:noProof/>
                <w:lang w:val="en-US"/>
              </w:rPr>
              <w:tab/>
            </w:r>
            <w:r w:rsidR="00061959" w:rsidRPr="00885CD2">
              <w:rPr>
                <w:rStyle w:val="Hyperlink"/>
                <w:rFonts w:cstheme="minorHAnsi"/>
                <w:noProof/>
                <w:lang w:val="en-US"/>
              </w:rPr>
              <w:t>Data Quality Control</w:t>
            </w:r>
            <w:r w:rsidR="00061959">
              <w:rPr>
                <w:noProof/>
                <w:webHidden/>
              </w:rPr>
              <w:tab/>
            </w:r>
            <w:r w:rsidR="00061959">
              <w:rPr>
                <w:noProof/>
                <w:webHidden/>
              </w:rPr>
              <w:fldChar w:fldCharType="begin"/>
            </w:r>
            <w:r w:rsidR="00061959">
              <w:rPr>
                <w:noProof/>
                <w:webHidden/>
              </w:rPr>
              <w:instrText xml:space="preserve"> PAGEREF _Toc4609918 \h </w:instrText>
            </w:r>
            <w:r w:rsidR="00061959">
              <w:rPr>
                <w:noProof/>
                <w:webHidden/>
              </w:rPr>
            </w:r>
            <w:r w:rsidR="00061959">
              <w:rPr>
                <w:noProof/>
                <w:webHidden/>
              </w:rPr>
              <w:fldChar w:fldCharType="separate"/>
            </w:r>
            <w:r w:rsidR="00061959">
              <w:rPr>
                <w:noProof/>
                <w:webHidden/>
              </w:rPr>
              <w:t>11</w:t>
            </w:r>
            <w:r w:rsidR="00061959">
              <w:rPr>
                <w:noProof/>
                <w:webHidden/>
              </w:rPr>
              <w:fldChar w:fldCharType="end"/>
            </w:r>
          </w:hyperlink>
        </w:p>
        <w:p w14:paraId="35B0D3ED" w14:textId="46026347" w:rsidR="00061959" w:rsidRDefault="009D4E26" w:rsidP="005B1EE5">
          <w:pPr>
            <w:pStyle w:val="TOC2"/>
            <w:tabs>
              <w:tab w:val="left" w:pos="880"/>
              <w:tab w:val="right" w:leader="dot" w:pos="9017"/>
            </w:tabs>
            <w:spacing w:after="160"/>
            <w:rPr>
              <w:b w:val="0"/>
              <w:noProof/>
              <w:lang w:val="en-US"/>
            </w:rPr>
          </w:pPr>
          <w:hyperlink w:anchor="_Toc4609919" w:history="1">
            <w:r w:rsidR="00061959" w:rsidRPr="00885CD2">
              <w:rPr>
                <w:rStyle w:val="Hyperlink"/>
                <w:noProof/>
                <w:lang w:val="en-US"/>
              </w:rPr>
              <w:t>6.2</w:t>
            </w:r>
            <w:r w:rsidR="00061959">
              <w:rPr>
                <w:b w:val="0"/>
                <w:noProof/>
                <w:lang w:val="en-US"/>
              </w:rPr>
              <w:tab/>
            </w:r>
            <w:r w:rsidR="00061959" w:rsidRPr="00885CD2">
              <w:rPr>
                <w:rStyle w:val="Hyperlink"/>
                <w:noProof/>
                <w:lang w:val="en-US"/>
              </w:rPr>
              <w:t>Data Storage and Access</w:t>
            </w:r>
            <w:r w:rsidR="00061959">
              <w:rPr>
                <w:noProof/>
                <w:webHidden/>
              </w:rPr>
              <w:tab/>
            </w:r>
            <w:r w:rsidR="00061959">
              <w:rPr>
                <w:noProof/>
                <w:webHidden/>
              </w:rPr>
              <w:fldChar w:fldCharType="begin"/>
            </w:r>
            <w:r w:rsidR="00061959">
              <w:rPr>
                <w:noProof/>
                <w:webHidden/>
              </w:rPr>
              <w:instrText xml:space="preserve"> PAGEREF _Toc4609919 \h </w:instrText>
            </w:r>
            <w:r w:rsidR="00061959">
              <w:rPr>
                <w:noProof/>
                <w:webHidden/>
              </w:rPr>
            </w:r>
            <w:r w:rsidR="00061959">
              <w:rPr>
                <w:noProof/>
                <w:webHidden/>
              </w:rPr>
              <w:fldChar w:fldCharType="separate"/>
            </w:r>
            <w:r w:rsidR="00061959">
              <w:rPr>
                <w:noProof/>
                <w:webHidden/>
              </w:rPr>
              <w:t>11</w:t>
            </w:r>
            <w:r w:rsidR="00061959">
              <w:rPr>
                <w:noProof/>
                <w:webHidden/>
              </w:rPr>
              <w:fldChar w:fldCharType="end"/>
            </w:r>
          </w:hyperlink>
        </w:p>
        <w:p w14:paraId="5BBEFDF8" w14:textId="7E5012AD" w:rsidR="00061959" w:rsidRDefault="009D4E26" w:rsidP="005B1EE5">
          <w:pPr>
            <w:pStyle w:val="TOC2"/>
            <w:tabs>
              <w:tab w:val="left" w:pos="880"/>
              <w:tab w:val="right" w:leader="dot" w:pos="9017"/>
            </w:tabs>
            <w:spacing w:after="160"/>
            <w:rPr>
              <w:b w:val="0"/>
              <w:noProof/>
              <w:lang w:val="en-US"/>
            </w:rPr>
          </w:pPr>
          <w:hyperlink w:anchor="_Toc4609920" w:history="1">
            <w:r w:rsidR="00061959" w:rsidRPr="00885CD2">
              <w:rPr>
                <w:rStyle w:val="Hyperlink"/>
                <w:noProof/>
                <w:lang w:val="en-US"/>
              </w:rPr>
              <w:t>6.3</w:t>
            </w:r>
            <w:r w:rsidR="00061959">
              <w:rPr>
                <w:b w:val="0"/>
                <w:noProof/>
                <w:lang w:val="en-US"/>
              </w:rPr>
              <w:tab/>
            </w:r>
            <w:r w:rsidR="00061959" w:rsidRPr="00885CD2">
              <w:rPr>
                <w:rStyle w:val="Hyperlink"/>
                <w:noProof/>
                <w:lang w:val="en-US"/>
              </w:rPr>
              <w:t>Data sharing</w:t>
            </w:r>
            <w:r w:rsidR="00061959">
              <w:rPr>
                <w:noProof/>
                <w:webHidden/>
              </w:rPr>
              <w:tab/>
            </w:r>
            <w:r w:rsidR="00061959">
              <w:rPr>
                <w:noProof/>
                <w:webHidden/>
              </w:rPr>
              <w:fldChar w:fldCharType="begin"/>
            </w:r>
            <w:r w:rsidR="00061959">
              <w:rPr>
                <w:noProof/>
                <w:webHidden/>
              </w:rPr>
              <w:instrText xml:space="preserve"> PAGEREF _Toc4609920 \h </w:instrText>
            </w:r>
            <w:r w:rsidR="00061959">
              <w:rPr>
                <w:noProof/>
                <w:webHidden/>
              </w:rPr>
            </w:r>
            <w:r w:rsidR="00061959">
              <w:rPr>
                <w:noProof/>
                <w:webHidden/>
              </w:rPr>
              <w:fldChar w:fldCharType="separate"/>
            </w:r>
            <w:r w:rsidR="00061959">
              <w:rPr>
                <w:noProof/>
                <w:webHidden/>
              </w:rPr>
              <w:t>12</w:t>
            </w:r>
            <w:r w:rsidR="00061959">
              <w:rPr>
                <w:noProof/>
                <w:webHidden/>
              </w:rPr>
              <w:fldChar w:fldCharType="end"/>
            </w:r>
          </w:hyperlink>
        </w:p>
        <w:p w14:paraId="4921E8E3" w14:textId="356B4BD5" w:rsidR="00061959" w:rsidRDefault="009D4E26" w:rsidP="005B1EE5">
          <w:pPr>
            <w:pStyle w:val="TOC1"/>
            <w:tabs>
              <w:tab w:val="left" w:pos="440"/>
              <w:tab w:val="right" w:leader="dot" w:pos="9017"/>
            </w:tabs>
            <w:spacing w:before="0" w:after="160"/>
            <w:rPr>
              <w:b w:val="0"/>
              <w:noProof/>
              <w:sz w:val="22"/>
              <w:szCs w:val="22"/>
              <w:lang w:val="en-US"/>
            </w:rPr>
          </w:pPr>
          <w:hyperlink w:anchor="_Toc4609921" w:history="1">
            <w:r w:rsidR="00061959" w:rsidRPr="00885CD2">
              <w:rPr>
                <w:rStyle w:val="Hyperlink"/>
                <w:noProof/>
                <w:lang w:val="en-US"/>
              </w:rPr>
              <w:t>7</w:t>
            </w:r>
            <w:r w:rsidR="00061959">
              <w:rPr>
                <w:b w:val="0"/>
                <w:noProof/>
                <w:sz w:val="22"/>
                <w:szCs w:val="22"/>
                <w:lang w:val="en-US"/>
              </w:rPr>
              <w:tab/>
            </w:r>
            <w:r w:rsidR="00061959" w:rsidRPr="00885CD2">
              <w:rPr>
                <w:rStyle w:val="Hyperlink"/>
                <w:noProof/>
                <w:lang w:val="en-US"/>
              </w:rPr>
              <w:t>Ethical Considerations</w:t>
            </w:r>
            <w:r w:rsidR="00061959">
              <w:rPr>
                <w:noProof/>
                <w:webHidden/>
              </w:rPr>
              <w:tab/>
            </w:r>
            <w:r w:rsidR="00061959">
              <w:rPr>
                <w:noProof/>
                <w:webHidden/>
              </w:rPr>
              <w:fldChar w:fldCharType="begin"/>
            </w:r>
            <w:r w:rsidR="00061959">
              <w:rPr>
                <w:noProof/>
                <w:webHidden/>
              </w:rPr>
              <w:instrText xml:space="preserve"> PAGEREF _Toc4609921 \h </w:instrText>
            </w:r>
            <w:r w:rsidR="00061959">
              <w:rPr>
                <w:noProof/>
                <w:webHidden/>
              </w:rPr>
            </w:r>
            <w:r w:rsidR="00061959">
              <w:rPr>
                <w:noProof/>
                <w:webHidden/>
              </w:rPr>
              <w:fldChar w:fldCharType="separate"/>
            </w:r>
            <w:r w:rsidR="00061959">
              <w:rPr>
                <w:noProof/>
                <w:webHidden/>
              </w:rPr>
              <w:t>12</w:t>
            </w:r>
            <w:r w:rsidR="00061959">
              <w:rPr>
                <w:noProof/>
                <w:webHidden/>
              </w:rPr>
              <w:fldChar w:fldCharType="end"/>
            </w:r>
          </w:hyperlink>
        </w:p>
        <w:p w14:paraId="34F0257B" w14:textId="7E7369B7" w:rsidR="00061959" w:rsidRDefault="009D4E26" w:rsidP="005B1EE5">
          <w:pPr>
            <w:pStyle w:val="TOC3"/>
            <w:tabs>
              <w:tab w:val="left" w:pos="880"/>
              <w:tab w:val="right" w:leader="dot" w:pos="9017"/>
            </w:tabs>
            <w:spacing w:after="160"/>
            <w:rPr>
              <w:noProof/>
              <w:lang w:val="en-US"/>
            </w:rPr>
          </w:pPr>
          <w:hyperlink w:anchor="_Toc4609922" w:history="1">
            <w:r w:rsidR="00061959" w:rsidRPr="00885CD2">
              <w:rPr>
                <w:rStyle w:val="Hyperlink"/>
                <w:rFonts w:eastAsiaTheme="majorEastAsia" w:cs="Times New Roman"/>
                <w:noProof/>
                <w:lang w:val="en-US"/>
              </w:rPr>
              <w:t>i.</w:t>
            </w:r>
            <w:r w:rsidR="00061959">
              <w:rPr>
                <w:noProof/>
                <w:lang w:val="en-US"/>
              </w:rPr>
              <w:tab/>
            </w:r>
            <w:r w:rsidR="00061959" w:rsidRPr="00885CD2">
              <w:rPr>
                <w:rStyle w:val="Hyperlink"/>
                <w:rFonts w:eastAsiaTheme="majorEastAsia" w:cs="Times New Roman"/>
                <w:noProof/>
                <w:lang w:val="en-US"/>
              </w:rPr>
              <w:t>Informed consent</w:t>
            </w:r>
            <w:r w:rsidR="00061959">
              <w:rPr>
                <w:noProof/>
                <w:webHidden/>
              </w:rPr>
              <w:tab/>
            </w:r>
            <w:r w:rsidR="00061959">
              <w:rPr>
                <w:noProof/>
                <w:webHidden/>
              </w:rPr>
              <w:fldChar w:fldCharType="begin"/>
            </w:r>
            <w:r w:rsidR="00061959">
              <w:rPr>
                <w:noProof/>
                <w:webHidden/>
              </w:rPr>
              <w:instrText xml:space="preserve"> PAGEREF _Toc4609922 \h </w:instrText>
            </w:r>
            <w:r w:rsidR="00061959">
              <w:rPr>
                <w:noProof/>
                <w:webHidden/>
              </w:rPr>
            </w:r>
            <w:r w:rsidR="00061959">
              <w:rPr>
                <w:noProof/>
                <w:webHidden/>
              </w:rPr>
              <w:fldChar w:fldCharType="separate"/>
            </w:r>
            <w:r w:rsidR="00061959">
              <w:rPr>
                <w:noProof/>
                <w:webHidden/>
              </w:rPr>
              <w:t>12</w:t>
            </w:r>
            <w:r w:rsidR="00061959">
              <w:rPr>
                <w:noProof/>
                <w:webHidden/>
              </w:rPr>
              <w:fldChar w:fldCharType="end"/>
            </w:r>
          </w:hyperlink>
        </w:p>
        <w:p w14:paraId="7BDAB16D" w14:textId="777DE3E5" w:rsidR="00061959" w:rsidRDefault="009D4E26" w:rsidP="005B1EE5">
          <w:pPr>
            <w:pStyle w:val="TOC3"/>
            <w:tabs>
              <w:tab w:val="left" w:pos="880"/>
              <w:tab w:val="right" w:leader="dot" w:pos="9017"/>
            </w:tabs>
            <w:spacing w:after="160"/>
            <w:rPr>
              <w:noProof/>
              <w:lang w:val="en-US"/>
            </w:rPr>
          </w:pPr>
          <w:hyperlink w:anchor="_Toc4609923" w:history="1">
            <w:r w:rsidR="00061959" w:rsidRPr="00885CD2">
              <w:rPr>
                <w:rStyle w:val="Hyperlink"/>
                <w:rFonts w:eastAsiaTheme="majorEastAsia" w:cs="Times New Roman"/>
                <w:noProof/>
                <w:lang w:val="en-US"/>
              </w:rPr>
              <w:t>ii.</w:t>
            </w:r>
            <w:r w:rsidR="00061959">
              <w:rPr>
                <w:noProof/>
                <w:lang w:val="en-US"/>
              </w:rPr>
              <w:tab/>
            </w:r>
            <w:r w:rsidR="00061959" w:rsidRPr="00885CD2">
              <w:rPr>
                <w:rStyle w:val="Hyperlink"/>
                <w:rFonts w:eastAsiaTheme="majorEastAsia" w:cs="Times New Roman"/>
                <w:noProof/>
                <w:lang w:val="en-US"/>
              </w:rPr>
              <w:t>Confidentiality</w:t>
            </w:r>
            <w:r w:rsidR="00061959">
              <w:rPr>
                <w:noProof/>
                <w:webHidden/>
              </w:rPr>
              <w:tab/>
            </w:r>
            <w:r w:rsidR="00061959">
              <w:rPr>
                <w:noProof/>
                <w:webHidden/>
              </w:rPr>
              <w:fldChar w:fldCharType="begin"/>
            </w:r>
            <w:r w:rsidR="00061959">
              <w:rPr>
                <w:noProof/>
                <w:webHidden/>
              </w:rPr>
              <w:instrText xml:space="preserve"> PAGEREF _Toc4609923 \h </w:instrText>
            </w:r>
            <w:r w:rsidR="00061959">
              <w:rPr>
                <w:noProof/>
                <w:webHidden/>
              </w:rPr>
            </w:r>
            <w:r w:rsidR="00061959">
              <w:rPr>
                <w:noProof/>
                <w:webHidden/>
              </w:rPr>
              <w:fldChar w:fldCharType="separate"/>
            </w:r>
            <w:r w:rsidR="00061959">
              <w:rPr>
                <w:noProof/>
                <w:webHidden/>
              </w:rPr>
              <w:t>12</w:t>
            </w:r>
            <w:r w:rsidR="00061959">
              <w:rPr>
                <w:noProof/>
                <w:webHidden/>
              </w:rPr>
              <w:fldChar w:fldCharType="end"/>
            </w:r>
          </w:hyperlink>
        </w:p>
        <w:p w14:paraId="0FD5A952" w14:textId="16F1AFBE" w:rsidR="00061959" w:rsidRDefault="009D4E26" w:rsidP="005B1EE5">
          <w:pPr>
            <w:pStyle w:val="TOC3"/>
            <w:tabs>
              <w:tab w:val="left" w:pos="880"/>
              <w:tab w:val="right" w:leader="dot" w:pos="9017"/>
            </w:tabs>
            <w:spacing w:after="160"/>
            <w:rPr>
              <w:noProof/>
              <w:lang w:val="en-US"/>
            </w:rPr>
          </w:pPr>
          <w:hyperlink w:anchor="_Toc4609924" w:history="1">
            <w:r w:rsidR="00061959" w:rsidRPr="00885CD2">
              <w:rPr>
                <w:rStyle w:val="Hyperlink"/>
                <w:rFonts w:eastAsiaTheme="majorEastAsia" w:cs="Times New Roman"/>
                <w:noProof/>
                <w:lang w:val="en-US"/>
              </w:rPr>
              <w:t>iii.</w:t>
            </w:r>
            <w:r w:rsidR="00061959">
              <w:rPr>
                <w:noProof/>
                <w:lang w:val="en-US"/>
              </w:rPr>
              <w:tab/>
            </w:r>
            <w:r w:rsidR="00061959" w:rsidRPr="00885CD2">
              <w:rPr>
                <w:rStyle w:val="Hyperlink"/>
                <w:rFonts w:eastAsiaTheme="majorEastAsia" w:cs="Times New Roman"/>
                <w:noProof/>
                <w:lang w:val="en-US"/>
              </w:rPr>
              <w:t>Benefits and Risks</w:t>
            </w:r>
            <w:r w:rsidR="00061959">
              <w:rPr>
                <w:noProof/>
                <w:webHidden/>
              </w:rPr>
              <w:tab/>
            </w:r>
            <w:r w:rsidR="00061959">
              <w:rPr>
                <w:noProof/>
                <w:webHidden/>
              </w:rPr>
              <w:fldChar w:fldCharType="begin"/>
            </w:r>
            <w:r w:rsidR="00061959">
              <w:rPr>
                <w:noProof/>
                <w:webHidden/>
              </w:rPr>
              <w:instrText xml:space="preserve"> PAGEREF _Toc4609924 \h </w:instrText>
            </w:r>
            <w:r w:rsidR="00061959">
              <w:rPr>
                <w:noProof/>
                <w:webHidden/>
              </w:rPr>
            </w:r>
            <w:r w:rsidR="00061959">
              <w:rPr>
                <w:noProof/>
                <w:webHidden/>
              </w:rPr>
              <w:fldChar w:fldCharType="separate"/>
            </w:r>
            <w:r w:rsidR="00061959">
              <w:rPr>
                <w:noProof/>
                <w:webHidden/>
              </w:rPr>
              <w:t>13</w:t>
            </w:r>
            <w:r w:rsidR="00061959">
              <w:rPr>
                <w:noProof/>
                <w:webHidden/>
              </w:rPr>
              <w:fldChar w:fldCharType="end"/>
            </w:r>
          </w:hyperlink>
        </w:p>
        <w:p w14:paraId="12CD790C" w14:textId="4348054C" w:rsidR="00061959" w:rsidRDefault="009D4E26" w:rsidP="005B1EE5">
          <w:pPr>
            <w:pStyle w:val="TOC1"/>
            <w:tabs>
              <w:tab w:val="right" w:leader="dot" w:pos="9017"/>
            </w:tabs>
            <w:spacing w:before="0" w:after="160"/>
            <w:rPr>
              <w:b w:val="0"/>
              <w:noProof/>
              <w:sz w:val="22"/>
              <w:szCs w:val="22"/>
              <w:lang w:val="en-US"/>
            </w:rPr>
          </w:pPr>
          <w:hyperlink w:anchor="_Toc4609925" w:history="1">
            <w:r w:rsidR="00061959" w:rsidRPr="00885CD2">
              <w:rPr>
                <w:rStyle w:val="Hyperlink"/>
                <w:noProof/>
                <w:lang w:val="en-US"/>
              </w:rPr>
              <w:t>Appendix 1: Time Frame and outputs</w:t>
            </w:r>
            <w:r w:rsidR="00061959">
              <w:rPr>
                <w:noProof/>
                <w:webHidden/>
              </w:rPr>
              <w:tab/>
            </w:r>
            <w:r w:rsidR="00061959">
              <w:rPr>
                <w:noProof/>
                <w:webHidden/>
              </w:rPr>
              <w:fldChar w:fldCharType="begin"/>
            </w:r>
            <w:r w:rsidR="00061959">
              <w:rPr>
                <w:noProof/>
                <w:webHidden/>
              </w:rPr>
              <w:instrText xml:space="preserve"> PAGEREF _Toc4609925 \h </w:instrText>
            </w:r>
            <w:r w:rsidR="00061959">
              <w:rPr>
                <w:noProof/>
                <w:webHidden/>
              </w:rPr>
            </w:r>
            <w:r w:rsidR="00061959">
              <w:rPr>
                <w:noProof/>
                <w:webHidden/>
              </w:rPr>
              <w:fldChar w:fldCharType="separate"/>
            </w:r>
            <w:r w:rsidR="00061959">
              <w:rPr>
                <w:noProof/>
                <w:webHidden/>
              </w:rPr>
              <w:t>14</w:t>
            </w:r>
            <w:r w:rsidR="00061959">
              <w:rPr>
                <w:noProof/>
                <w:webHidden/>
              </w:rPr>
              <w:fldChar w:fldCharType="end"/>
            </w:r>
          </w:hyperlink>
        </w:p>
        <w:p w14:paraId="6FA9750F" w14:textId="6586F6A2" w:rsidR="00061959" w:rsidRDefault="009D4E26" w:rsidP="005B1EE5">
          <w:pPr>
            <w:pStyle w:val="TOC1"/>
            <w:tabs>
              <w:tab w:val="right" w:leader="dot" w:pos="9017"/>
            </w:tabs>
            <w:spacing w:before="0" w:after="160"/>
            <w:rPr>
              <w:b w:val="0"/>
              <w:noProof/>
              <w:sz w:val="22"/>
              <w:szCs w:val="22"/>
              <w:lang w:val="en-US"/>
            </w:rPr>
          </w:pPr>
          <w:hyperlink w:anchor="_Toc4609926" w:history="1">
            <w:r w:rsidR="00061959" w:rsidRPr="00885CD2">
              <w:rPr>
                <w:rStyle w:val="Hyperlink"/>
                <w:noProof/>
                <w:lang w:val="en-US"/>
              </w:rPr>
              <w:t>Appendix 2: Study Organization</w:t>
            </w:r>
            <w:r w:rsidR="00061959">
              <w:rPr>
                <w:noProof/>
                <w:webHidden/>
              </w:rPr>
              <w:tab/>
            </w:r>
            <w:r w:rsidR="00061959">
              <w:rPr>
                <w:noProof/>
                <w:webHidden/>
              </w:rPr>
              <w:fldChar w:fldCharType="begin"/>
            </w:r>
            <w:r w:rsidR="00061959">
              <w:rPr>
                <w:noProof/>
                <w:webHidden/>
              </w:rPr>
              <w:instrText xml:space="preserve"> PAGEREF _Toc4609926 \h </w:instrText>
            </w:r>
            <w:r w:rsidR="00061959">
              <w:rPr>
                <w:noProof/>
                <w:webHidden/>
              </w:rPr>
            </w:r>
            <w:r w:rsidR="00061959">
              <w:rPr>
                <w:noProof/>
                <w:webHidden/>
              </w:rPr>
              <w:fldChar w:fldCharType="separate"/>
            </w:r>
            <w:r w:rsidR="00061959">
              <w:rPr>
                <w:noProof/>
                <w:webHidden/>
              </w:rPr>
              <w:t>15</w:t>
            </w:r>
            <w:r w:rsidR="00061959">
              <w:rPr>
                <w:noProof/>
                <w:webHidden/>
              </w:rPr>
              <w:fldChar w:fldCharType="end"/>
            </w:r>
          </w:hyperlink>
        </w:p>
        <w:p w14:paraId="52FCA706" w14:textId="229AA414" w:rsidR="00061959" w:rsidRDefault="009D4E26" w:rsidP="005B1EE5">
          <w:pPr>
            <w:pStyle w:val="TOC1"/>
            <w:tabs>
              <w:tab w:val="right" w:leader="dot" w:pos="9017"/>
            </w:tabs>
            <w:spacing w:before="0" w:after="160"/>
            <w:rPr>
              <w:b w:val="0"/>
              <w:noProof/>
              <w:sz w:val="22"/>
              <w:szCs w:val="22"/>
              <w:lang w:val="en-US"/>
            </w:rPr>
          </w:pPr>
          <w:hyperlink w:anchor="_Toc4609927" w:history="1">
            <w:r w:rsidR="00061959" w:rsidRPr="00885CD2">
              <w:rPr>
                <w:rStyle w:val="Hyperlink"/>
                <w:noProof/>
                <w:lang w:val="en-US"/>
              </w:rPr>
              <w:t>Appendix 3: Data collection tools</w:t>
            </w:r>
            <w:r w:rsidR="00061959">
              <w:rPr>
                <w:noProof/>
                <w:webHidden/>
              </w:rPr>
              <w:tab/>
            </w:r>
            <w:r w:rsidR="00061959">
              <w:rPr>
                <w:noProof/>
                <w:webHidden/>
              </w:rPr>
              <w:fldChar w:fldCharType="begin"/>
            </w:r>
            <w:r w:rsidR="00061959">
              <w:rPr>
                <w:noProof/>
                <w:webHidden/>
              </w:rPr>
              <w:instrText xml:space="preserve"> PAGEREF _Toc4609927 \h </w:instrText>
            </w:r>
            <w:r w:rsidR="00061959">
              <w:rPr>
                <w:noProof/>
                <w:webHidden/>
              </w:rPr>
            </w:r>
            <w:r w:rsidR="00061959">
              <w:rPr>
                <w:noProof/>
                <w:webHidden/>
              </w:rPr>
              <w:fldChar w:fldCharType="separate"/>
            </w:r>
            <w:r w:rsidR="00061959">
              <w:rPr>
                <w:noProof/>
                <w:webHidden/>
              </w:rPr>
              <w:t>16</w:t>
            </w:r>
            <w:r w:rsidR="00061959">
              <w:rPr>
                <w:noProof/>
                <w:webHidden/>
              </w:rPr>
              <w:fldChar w:fldCharType="end"/>
            </w:r>
          </w:hyperlink>
        </w:p>
        <w:p w14:paraId="41A084A5" w14:textId="44C1AFBE" w:rsidR="00061959" w:rsidRDefault="009D4E26" w:rsidP="005B1EE5">
          <w:pPr>
            <w:pStyle w:val="TOC1"/>
            <w:tabs>
              <w:tab w:val="right" w:leader="dot" w:pos="9017"/>
            </w:tabs>
            <w:spacing w:before="0" w:after="160"/>
            <w:rPr>
              <w:b w:val="0"/>
              <w:noProof/>
              <w:sz w:val="22"/>
              <w:szCs w:val="22"/>
              <w:lang w:val="en-US"/>
            </w:rPr>
          </w:pPr>
          <w:hyperlink w:anchor="_Toc4609928" w:history="1">
            <w:r w:rsidR="00061959" w:rsidRPr="00885CD2">
              <w:rPr>
                <w:rStyle w:val="Hyperlink"/>
                <w:noProof/>
                <w:lang w:val="en-US"/>
              </w:rPr>
              <w:t>Appendix 4: List of study sites</w:t>
            </w:r>
            <w:r w:rsidR="00061959">
              <w:rPr>
                <w:noProof/>
                <w:webHidden/>
              </w:rPr>
              <w:tab/>
            </w:r>
            <w:r w:rsidR="00061959">
              <w:rPr>
                <w:noProof/>
                <w:webHidden/>
              </w:rPr>
              <w:fldChar w:fldCharType="begin"/>
            </w:r>
            <w:r w:rsidR="00061959">
              <w:rPr>
                <w:noProof/>
                <w:webHidden/>
              </w:rPr>
              <w:instrText xml:space="preserve"> PAGEREF _Toc4609928 \h </w:instrText>
            </w:r>
            <w:r w:rsidR="00061959">
              <w:rPr>
                <w:noProof/>
                <w:webHidden/>
              </w:rPr>
            </w:r>
            <w:r w:rsidR="00061959">
              <w:rPr>
                <w:noProof/>
                <w:webHidden/>
              </w:rPr>
              <w:fldChar w:fldCharType="separate"/>
            </w:r>
            <w:r w:rsidR="00061959">
              <w:rPr>
                <w:noProof/>
                <w:webHidden/>
              </w:rPr>
              <w:t>17</w:t>
            </w:r>
            <w:r w:rsidR="00061959">
              <w:rPr>
                <w:noProof/>
                <w:webHidden/>
              </w:rPr>
              <w:fldChar w:fldCharType="end"/>
            </w:r>
          </w:hyperlink>
        </w:p>
        <w:p w14:paraId="460D8442" w14:textId="375B92AD" w:rsidR="00061959" w:rsidRDefault="009D4E26" w:rsidP="005B1EE5">
          <w:pPr>
            <w:pStyle w:val="TOC1"/>
            <w:tabs>
              <w:tab w:val="right" w:leader="dot" w:pos="9017"/>
            </w:tabs>
            <w:spacing w:before="0" w:after="160"/>
            <w:rPr>
              <w:b w:val="0"/>
              <w:noProof/>
              <w:sz w:val="22"/>
              <w:szCs w:val="22"/>
              <w:lang w:val="en-US"/>
            </w:rPr>
          </w:pPr>
          <w:hyperlink w:anchor="_Toc4609929" w:history="1">
            <w:r w:rsidR="00061959" w:rsidRPr="00885CD2">
              <w:rPr>
                <w:rStyle w:val="Hyperlink"/>
                <w:noProof/>
                <w:lang w:val="en-US"/>
              </w:rPr>
              <w:t>Appendix 5: Information Sheet</w:t>
            </w:r>
            <w:r w:rsidR="00061959">
              <w:rPr>
                <w:noProof/>
                <w:webHidden/>
              </w:rPr>
              <w:tab/>
            </w:r>
            <w:r w:rsidR="00061959">
              <w:rPr>
                <w:noProof/>
                <w:webHidden/>
              </w:rPr>
              <w:fldChar w:fldCharType="begin"/>
            </w:r>
            <w:r w:rsidR="00061959">
              <w:rPr>
                <w:noProof/>
                <w:webHidden/>
              </w:rPr>
              <w:instrText xml:space="preserve"> PAGEREF _Toc4609929 \h </w:instrText>
            </w:r>
            <w:r w:rsidR="00061959">
              <w:rPr>
                <w:noProof/>
                <w:webHidden/>
              </w:rPr>
            </w:r>
            <w:r w:rsidR="00061959">
              <w:rPr>
                <w:noProof/>
                <w:webHidden/>
              </w:rPr>
              <w:fldChar w:fldCharType="separate"/>
            </w:r>
            <w:r w:rsidR="00061959">
              <w:rPr>
                <w:noProof/>
                <w:webHidden/>
              </w:rPr>
              <w:t>18</w:t>
            </w:r>
            <w:r w:rsidR="00061959">
              <w:rPr>
                <w:noProof/>
                <w:webHidden/>
              </w:rPr>
              <w:fldChar w:fldCharType="end"/>
            </w:r>
          </w:hyperlink>
        </w:p>
        <w:p w14:paraId="0F97BB69" w14:textId="62AF9B4B" w:rsidR="00061959" w:rsidRDefault="009D4E26" w:rsidP="005B1EE5">
          <w:pPr>
            <w:pStyle w:val="TOC1"/>
            <w:tabs>
              <w:tab w:val="right" w:leader="dot" w:pos="9017"/>
            </w:tabs>
            <w:spacing w:before="0" w:after="160"/>
            <w:rPr>
              <w:b w:val="0"/>
              <w:noProof/>
              <w:sz w:val="22"/>
              <w:szCs w:val="22"/>
              <w:lang w:val="en-US"/>
            </w:rPr>
          </w:pPr>
          <w:hyperlink w:anchor="_Toc4609930" w:history="1">
            <w:r w:rsidR="00061959" w:rsidRPr="00885CD2">
              <w:rPr>
                <w:rStyle w:val="Hyperlink"/>
                <w:noProof/>
                <w:lang w:val="en-US"/>
              </w:rPr>
              <w:t>Appendix 6: Informed Consent</w:t>
            </w:r>
            <w:r w:rsidR="00061959">
              <w:rPr>
                <w:noProof/>
                <w:webHidden/>
              </w:rPr>
              <w:tab/>
            </w:r>
            <w:r w:rsidR="00061959">
              <w:rPr>
                <w:noProof/>
                <w:webHidden/>
              </w:rPr>
              <w:fldChar w:fldCharType="begin"/>
            </w:r>
            <w:r w:rsidR="00061959">
              <w:rPr>
                <w:noProof/>
                <w:webHidden/>
              </w:rPr>
              <w:instrText xml:space="preserve"> PAGEREF _Toc4609930 \h </w:instrText>
            </w:r>
            <w:r w:rsidR="00061959">
              <w:rPr>
                <w:noProof/>
                <w:webHidden/>
              </w:rPr>
            </w:r>
            <w:r w:rsidR="00061959">
              <w:rPr>
                <w:noProof/>
                <w:webHidden/>
              </w:rPr>
              <w:fldChar w:fldCharType="separate"/>
            </w:r>
            <w:r w:rsidR="00061959">
              <w:rPr>
                <w:noProof/>
                <w:webHidden/>
              </w:rPr>
              <w:t>19</w:t>
            </w:r>
            <w:r w:rsidR="00061959">
              <w:rPr>
                <w:noProof/>
                <w:webHidden/>
              </w:rPr>
              <w:fldChar w:fldCharType="end"/>
            </w:r>
          </w:hyperlink>
        </w:p>
        <w:p w14:paraId="4AFD600B" w14:textId="3C2875ED" w:rsidR="00061959" w:rsidRDefault="009D4E26" w:rsidP="005B1EE5">
          <w:pPr>
            <w:pStyle w:val="TOC1"/>
            <w:tabs>
              <w:tab w:val="right" w:leader="dot" w:pos="9017"/>
            </w:tabs>
            <w:spacing w:before="0" w:after="160"/>
            <w:rPr>
              <w:b w:val="0"/>
              <w:noProof/>
              <w:sz w:val="22"/>
              <w:szCs w:val="22"/>
              <w:lang w:val="en-US"/>
            </w:rPr>
          </w:pPr>
          <w:hyperlink w:anchor="_Toc4609931" w:history="1">
            <w:r w:rsidR="00061959" w:rsidRPr="00885CD2">
              <w:rPr>
                <w:rStyle w:val="Hyperlink"/>
                <w:noProof/>
                <w:lang w:val="en-US"/>
              </w:rPr>
              <w:t>References</w:t>
            </w:r>
            <w:r w:rsidR="00061959">
              <w:rPr>
                <w:noProof/>
                <w:webHidden/>
              </w:rPr>
              <w:tab/>
            </w:r>
            <w:r w:rsidR="00061959">
              <w:rPr>
                <w:noProof/>
                <w:webHidden/>
              </w:rPr>
              <w:fldChar w:fldCharType="begin"/>
            </w:r>
            <w:r w:rsidR="00061959">
              <w:rPr>
                <w:noProof/>
                <w:webHidden/>
              </w:rPr>
              <w:instrText xml:space="preserve"> PAGEREF _Toc4609931 \h </w:instrText>
            </w:r>
            <w:r w:rsidR="00061959">
              <w:rPr>
                <w:noProof/>
                <w:webHidden/>
              </w:rPr>
            </w:r>
            <w:r w:rsidR="00061959">
              <w:rPr>
                <w:noProof/>
                <w:webHidden/>
              </w:rPr>
              <w:fldChar w:fldCharType="separate"/>
            </w:r>
            <w:r w:rsidR="00061959">
              <w:rPr>
                <w:noProof/>
                <w:webHidden/>
              </w:rPr>
              <w:t>20</w:t>
            </w:r>
            <w:r w:rsidR="00061959">
              <w:rPr>
                <w:noProof/>
                <w:webHidden/>
              </w:rPr>
              <w:fldChar w:fldCharType="end"/>
            </w:r>
          </w:hyperlink>
        </w:p>
        <w:p w14:paraId="39AEDF6D" w14:textId="0DF9303B" w:rsidR="007524C4" w:rsidRPr="003663A4" w:rsidRDefault="007524C4" w:rsidP="005B1EE5">
          <w:pPr>
            <w:spacing w:line="276" w:lineRule="auto"/>
            <w:rPr>
              <w:rFonts w:ascii="Times New Roman" w:hAnsi="Times New Roman" w:cs="Times New Roman"/>
              <w:lang w:val="en-US"/>
            </w:rPr>
          </w:pPr>
          <w:r w:rsidRPr="003663A4">
            <w:rPr>
              <w:rFonts w:cs="Times New Roman"/>
              <w:b/>
              <w:bCs/>
              <w:lang w:val="en-US"/>
            </w:rPr>
            <w:fldChar w:fldCharType="end"/>
          </w:r>
        </w:p>
      </w:sdtContent>
    </w:sdt>
    <w:p w14:paraId="0CCB2BBD" w14:textId="77777777" w:rsidR="007524C4" w:rsidRPr="003663A4" w:rsidRDefault="007524C4" w:rsidP="005B1EE5">
      <w:pPr>
        <w:spacing w:line="276" w:lineRule="auto"/>
        <w:rPr>
          <w:rFonts w:ascii="Times New Roman" w:hAnsi="Times New Roman" w:cs="Times New Roman"/>
          <w:lang w:val="en-US"/>
        </w:rPr>
      </w:pPr>
      <w:r w:rsidRPr="003663A4">
        <w:rPr>
          <w:rFonts w:ascii="Times New Roman" w:hAnsi="Times New Roman" w:cs="Times New Roman"/>
          <w:lang w:val="en-US"/>
        </w:rPr>
        <w:br w:type="page"/>
      </w:r>
    </w:p>
    <w:p w14:paraId="074B4202" w14:textId="77777777" w:rsidR="007524C4" w:rsidRPr="003663A4" w:rsidRDefault="007524C4" w:rsidP="005B1EE5">
      <w:pPr>
        <w:spacing w:line="276" w:lineRule="auto"/>
        <w:rPr>
          <w:rFonts w:ascii="Times New Roman" w:hAnsi="Times New Roman" w:cs="Times New Roman"/>
          <w:lang w:val="en-US"/>
        </w:rPr>
      </w:pPr>
    </w:p>
    <w:p w14:paraId="6D2FF135" w14:textId="638B7701" w:rsidR="007524C4" w:rsidRPr="003663A4" w:rsidRDefault="007524C4" w:rsidP="005B1EE5">
      <w:pPr>
        <w:pStyle w:val="Heading1"/>
        <w:spacing w:before="0" w:line="276" w:lineRule="auto"/>
        <w:rPr>
          <w:lang w:val="en-US"/>
        </w:rPr>
      </w:pPr>
      <w:bookmarkStart w:id="0" w:name="_Toc4609902"/>
      <w:r w:rsidRPr="003663A4">
        <w:rPr>
          <w:lang w:val="en-US"/>
        </w:rPr>
        <w:t>Investigators and Institutional Affiliations</w:t>
      </w:r>
      <w:bookmarkEnd w:id="0"/>
    </w:p>
    <w:tbl>
      <w:tblPr>
        <w:tblStyle w:val="TableGrid"/>
        <w:tblW w:w="0" w:type="auto"/>
        <w:tblLook w:val="04A0" w:firstRow="1" w:lastRow="0" w:firstColumn="1" w:lastColumn="0" w:noHBand="0" w:noVBand="1"/>
      </w:tblPr>
      <w:tblGrid>
        <w:gridCol w:w="2689"/>
        <w:gridCol w:w="6327"/>
      </w:tblGrid>
      <w:tr w:rsidR="00C33613" w:rsidRPr="003663A4" w14:paraId="20E0D95C" w14:textId="77777777" w:rsidTr="00455947">
        <w:tc>
          <w:tcPr>
            <w:tcW w:w="2689" w:type="dxa"/>
          </w:tcPr>
          <w:p w14:paraId="7B410D39" w14:textId="638E45EF" w:rsidR="00C33613" w:rsidRPr="003663A4" w:rsidRDefault="00C33613" w:rsidP="005B1EE5">
            <w:pPr>
              <w:spacing w:after="160" w:line="276" w:lineRule="auto"/>
              <w:rPr>
                <w:rFonts w:eastAsiaTheme="majorEastAsia" w:cs="Times New Roman"/>
                <w:color w:val="000000" w:themeColor="text1"/>
                <w:lang w:val="en-US"/>
              </w:rPr>
            </w:pPr>
          </w:p>
        </w:tc>
        <w:tc>
          <w:tcPr>
            <w:tcW w:w="6327" w:type="dxa"/>
          </w:tcPr>
          <w:p w14:paraId="09A52DF6" w14:textId="641DC939" w:rsidR="00C33613" w:rsidRPr="003663A4" w:rsidRDefault="00C33613" w:rsidP="005B1EE5">
            <w:pPr>
              <w:spacing w:after="160" w:line="276" w:lineRule="auto"/>
              <w:rPr>
                <w:rFonts w:cs="Times New Roman"/>
                <w:lang w:val="en-US"/>
              </w:rPr>
            </w:pPr>
          </w:p>
        </w:tc>
      </w:tr>
      <w:tr w:rsidR="00C33613" w:rsidRPr="003663A4" w14:paraId="10981568" w14:textId="77777777" w:rsidTr="00455947">
        <w:tc>
          <w:tcPr>
            <w:tcW w:w="2689" w:type="dxa"/>
          </w:tcPr>
          <w:p w14:paraId="47D22652" w14:textId="65BD8305" w:rsidR="00C33613" w:rsidRPr="003663A4" w:rsidRDefault="00C33613" w:rsidP="005B1EE5">
            <w:pPr>
              <w:spacing w:after="160" w:line="276" w:lineRule="auto"/>
              <w:rPr>
                <w:rFonts w:eastAsiaTheme="majorEastAsia" w:cs="Times New Roman"/>
                <w:color w:val="000000" w:themeColor="text1"/>
                <w:lang w:val="en-US"/>
              </w:rPr>
            </w:pPr>
          </w:p>
        </w:tc>
        <w:tc>
          <w:tcPr>
            <w:tcW w:w="6327" w:type="dxa"/>
          </w:tcPr>
          <w:p w14:paraId="6414E4BD" w14:textId="32584590" w:rsidR="00C33613" w:rsidRPr="003663A4" w:rsidRDefault="00C33613" w:rsidP="005B1EE5">
            <w:pPr>
              <w:spacing w:after="160" w:line="276" w:lineRule="auto"/>
              <w:rPr>
                <w:rFonts w:cs="Times New Roman"/>
                <w:lang w:val="en-US"/>
              </w:rPr>
            </w:pPr>
          </w:p>
        </w:tc>
      </w:tr>
      <w:tr w:rsidR="00C33613" w:rsidRPr="003663A4" w14:paraId="189F6BFD" w14:textId="77777777" w:rsidTr="00455947">
        <w:tc>
          <w:tcPr>
            <w:tcW w:w="2689" w:type="dxa"/>
          </w:tcPr>
          <w:p w14:paraId="7BCCBBD9" w14:textId="7F716A9E" w:rsidR="00C33613" w:rsidRPr="003663A4" w:rsidRDefault="00C33613" w:rsidP="005B1EE5">
            <w:pPr>
              <w:spacing w:after="160" w:line="276" w:lineRule="auto"/>
              <w:rPr>
                <w:rFonts w:eastAsiaTheme="majorEastAsia" w:cs="Times New Roman"/>
                <w:color w:val="000000" w:themeColor="text1"/>
                <w:lang w:val="en-US"/>
              </w:rPr>
            </w:pPr>
          </w:p>
        </w:tc>
        <w:tc>
          <w:tcPr>
            <w:tcW w:w="6327" w:type="dxa"/>
          </w:tcPr>
          <w:p w14:paraId="784F633F" w14:textId="3D143047" w:rsidR="00C33613" w:rsidRPr="003663A4" w:rsidRDefault="00C33613" w:rsidP="005B1EE5">
            <w:pPr>
              <w:spacing w:after="160" w:line="276" w:lineRule="auto"/>
              <w:rPr>
                <w:rFonts w:cs="Times New Roman"/>
                <w:lang w:val="en-US"/>
              </w:rPr>
            </w:pPr>
          </w:p>
        </w:tc>
      </w:tr>
      <w:tr w:rsidR="005A2E46" w:rsidRPr="003663A4" w14:paraId="15B5D5E4" w14:textId="77777777" w:rsidTr="00455947">
        <w:tc>
          <w:tcPr>
            <w:tcW w:w="2689" w:type="dxa"/>
          </w:tcPr>
          <w:p w14:paraId="02264C5E" w14:textId="4A8CD774" w:rsidR="005A2E46" w:rsidRPr="003663A4" w:rsidRDefault="005A2E46" w:rsidP="005B1EE5">
            <w:pPr>
              <w:spacing w:after="160" w:line="276" w:lineRule="auto"/>
              <w:rPr>
                <w:rFonts w:eastAsiaTheme="majorEastAsia" w:cs="Times New Roman"/>
                <w:color w:val="000000" w:themeColor="text1"/>
                <w:lang w:val="en-US"/>
              </w:rPr>
            </w:pPr>
          </w:p>
        </w:tc>
        <w:tc>
          <w:tcPr>
            <w:tcW w:w="6327" w:type="dxa"/>
          </w:tcPr>
          <w:p w14:paraId="124C5717" w14:textId="183257CE" w:rsidR="005A2E46" w:rsidRPr="003663A4" w:rsidRDefault="005A2E46" w:rsidP="005B1EE5">
            <w:pPr>
              <w:spacing w:after="160" w:line="276" w:lineRule="auto"/>
              <w:rPr>
                <w:rFonts w:cs="Times New Roman"/>
                <w:lang w:val="en-US"/>
              </w:rPr>
            </w:pPr>
          </w:p>
        </w:tc>
      </w:tr>
      <w:tr w:rsidR="005A2E46" w:rsidRPr="003663A4" w14:paraId="4D8304B6" w14:textId="77777777" w:rsidTr="00455947">
        <w:tc>
          <w:tcPr>
            <w:tcW w:w="2689" w:type="dxa"/>
          </w:tcPr>
          <w:p w14:paraId="738F8E23" w14:textId="77777777" w:rsidR="005A2E46" w:rsidRPr="003663A4" w:rsidRDefault="005A2E46" w:rsidP="005B1EE5">
            <w:pPr>
              <w:spacing w:after="160" w:line="276" w:lineRule="auto"/>
              <w:rPr>
                <w:rFonts w:eastAsiaTheme="majorEastAsia" w:cs="Times New Roman"/>
                <w:color w:val="000000" w:themeColor="text1"/>
                <w:lang w:val="en-US"/>
              </w:rPr>
            </w:pPr>
          </w:p>
        </w:tc>
        <w:tc>
          <w:tcPr>
            <w:tcW w:w="6327" w:type="dxa"/>
          </w:tcPr>
          <w:p w14:paraId="654CC734" w14:textId="77777777" w:rsidR="005A2E46" w:rsidRPr="003663A4" w:rsidRDefault="005A2E46" w:rsidP="005B1EE5">
            <w:pPr>
              <w:spacing w:after="160" w:line="276" w:lineRule="auto"/>
              <w:rPr>
                <w:rFonts w:cs="Times New Roman"/>
                <w:lang w:val="en-US"/>
              </w:rPr>
            </w:pPr>
          </w:p>
        </w:tc>
      </w:tr>
      <w:tr w:rsidR="005A2E46" w:rsidRPr="003663A4" w14:paraId="00939B38" w14:textId="77777777" w:rsidTr="00455947">
        <w:tc>
          <w:tcPr>
            <w:tcW w:w="2689" w:type="dxa"/>
          </w:tcPr>
          <w:p w14:paraId="3A15101A" w14:textId="77777777" w:rsidR="005A2E46" w:rsidRPr="003663A4" w:rsidRDefault="005A2E46" w:rsidP="005B1EE5">
            <w:pPr>
              <w:spacing w:after="160" w:line="276" w:lineRule="auto"/>
              <w:rPr>
                <w:rFonts w:eastAsiaTheme="majorEastAsia" w:cs="Times New Roman"/>
                <w:color w:val="000000" w:themeColor="text1"/>
                <w:lang w:val="en-US"/>
              </w:rPr>
            </w:pPr>
          </w:p>
        </w:tc>
        <w:tc>
          <w:tcPr>
            <w:tcW w:w="6327" w:type="dxa"/>
          </w:tcPr>
          <w:p w14:paraId="55177941" w14:textId="77777777" w:rsidR="005A2E46" w:rsidRPr="003663A4" w:rsidRDefault="005A2E46" w:rsidP="005B1EE5">
            <w:pPr>
              <w:spacing w:after="160" w:line="276" w:lineRule="auto"/>
              <w:rPr>
                <w:rFonts w:cs="Times New Roman"/>
                <w:lang w:val="en-US"/>
              </w:rPr>
            </w:pPr>
          </w:p>
        </w:tc>
      </w:tr>
      <w:tr w:rsidR="005A2E46" w:rsidRPr="003663A4" w14:paraId="24681094" w14:textId="77777777" w:rsidTr="00455947">
        <w:tc>
          <w:tcPr>
            <w:tcW w:w="2689" w:type="dxa"/>
          </w:tcPr>
          <w:p w14:paraId="6D15FAAD" w14:textId="77777777" w:rsidR="005A2E46" w:rsidRPr="003663A4" w:rsidRDefault="005A2E46" w:rsidP="005B1EE5">
            <w:pPr>
              <w:spacing w:after="160" w:line="276" w:lineRule="auto"/>
              <w:rPr>
                <w:rFonts w:eastAsiaTheme="majorEastAsia" w:cs="Times New Roman"/>
                <w:color w:val="000000" w:themeColor="text1"/>
                <w:lang w:val="en-US"/>
              </w:rPr>
            </w:pPr>
          </w:p>
        </w:tc>
        <w:tc>
          <w:tcPr>
            <w:tcW w:w="6327" w:type="dxa"/>
          </w:tcPr>
          <w:p w14:paraId="7F3EB9BA" w14:textId="77777777" w:rsidR="005A2E46" w:rsidRPr="003663A4" w:rsidRDefault="005A2E46" w:rsidP="005B1EE5">
            <w:pPr>
              <w:spacing w:after="160" w:line="276" w:lineRule="auto"/>
              <w:rPr>
                <w:rFonts w:cs="Times New Roman"/>
                <w:lang w:val="en-US"/>
              </w:rPr>
            </w:pPr>
          </w:p>
        </w:tc>
      </w:tr>
    </w:tbl>
    <w:p w14:paraId="32B32219" w14:textId="62971702" w:rsidR="007524C4" w:rsidRPr="003663A4" w:rsidRDefault="007524C4" w:rsidP="005B1EE5">
      <w:pPr>
        <w:spacing w:line="276" w:lineRule="auto"/>
        <w:rPr>
          <w:rFonts w:ascii="Times New Roman" w:hAnsi="Times New Roman" w:cs="Times New Roman"/>
          <w:highlight w:val="yellow"/>
          <w:lang w:val="en-US"/>
        </w:rPr>
      </w:pPr>
    </w:p>
    <w:p w14:paraId="1D2FE776" w14:textId="77777777" w:rsidR="007524C4" w:rsidRPr="003663A4" w:rsidRDefault="007524C4" w:rsidP="005B1EE5">
      <w:pPr>
        <w:spacing w:line="276" w:lineRule="auto"/>
        <w:rPr>
          <w:rFonts w:ascii="Times New Roman" w:hAnsi="Times New Roman" w:cs="Times New Roman"/>
          <w:highlight w:val="yellow"/>
          <w:lang w:val="en-US"/>
        </w:rPr>
      </w:pPr>
    </w:p>
    <w:p w14:paraId="51CF4D31" w14:textId="77777777" w:rsidR="007524C4" w:rsidRPr="003663A4" w:rsidRDefault="007524C4" w:rsidP="005B1EE5">
      <w:pPr>
        <w:spacing w:line="276" w:lineRule="auto"/>
        <w:rPr>
          <w:rFonts w:ascii="Times New Roman" w:hAnsi="Times New Roman" w:cs="Times New Roman"/>
          <w:highlight w:val="yellow"/>
          <w:lang w:val="en-US"/>
        </w:rPr>
      </w:pPr>
    </w:p>
    <w:p w14:paraId="18D13AE7" w14:textId="77777777" w:rsidR="007524C4" w:rsidRPr="003663A4" w:rsidRDefault="007524C4" w:rsidP="005B1EE5">
      <w:pPr>
        <w:spacing w:line="276" w:lineRule="auto"/>
        <w:rPr>
          <w:rFonts w:ascii="Times New Roman" w:hAnsi="Times New Roman" w:cs="Times New Roman"/>
          <w:highlight w:val="yellow"/>
          <w:lang w:val="en-US"/>
        </w:rPr>
      </w:pPr>
    </w:p>
    <w:p w14:paraId="2DCD6B30" w14:textId="77777777" w:rsidR="007524C4" w:rsidRPr="003663A4" w:rsidRDefault="007524C4" w:rsidP="005B1EE5">
      <w:pPr>
        <w:spacing w:line="276" w:lineRule="auto"/>
        <w:rPr>
          <w:rFonts w:ascii="Times New Roman" w:hAnsi="Times New Roman" w:cs="Times New Roman"/>
          <w:highlight w:val="yellow"/>
          <w:lang w:val="en-US"/>
        </w:rPr>
      </w:pPr>
      <w:r w:rsidRPr="003663A4">
        <w:rPr>
          <w:rFonts w:ascii="Times New Roman" w:hAnsi="Times New Roman" w:cs="Times New Roman"/>
          <w:highlight w:val="yellow"/>
          <w:lang w:val="en-US"/>
        </w:rPr>
        <w:br w:type="page"/>
      </w:r>
    </w:p>
    <w:p w14:paraId="1F919311" w14:textId="4E01A0C7" w:rsidR="008D4EAB" w:rsidRPr="003663A4" w:rsidRDefault="008D4EAB" w:rsidP="005B1EE5">
      <w:pPr>
        <w:pStyle w:val="Heading1"/>
        <w:spacing w:before="0" w:line="276" w:lineRule="auto"/>
        <w:rPr>
          <w:rFonts w:asciiTheme="minorHAnsi" w:hAnsiTheme="minorHAnsi" w:cstheme="minorHAnsi"/>
          <w:lang w:val="en-US"/>
        </w:rPr>
      </w:pPr>
      <w:bookmarkStart w:id="1" w:name="_Toc4609903"/>
      <w:r w:rsidRPr="003663A4">
        <w:rPr>
          <w:rFonts w:asciiTheme="minorHAnsi" w:hAnsiTheme="minorHAnsi" w:cstheme="minorHAnsi"/>
          <w:lang w:val="en-US"/>
        </w:rPr>
        <w:lastRenderedPageBreak/>
        <w:t>Abstract</w:t>
      </w:r>
      <w:bookmarkEnd w:id="1"/>
      <w:r w:rsidRPr="003663A4">
        <w:rPr>
          <w:rFonts w:asciiTheme="minorHAnsi" w:hAnsiTheme="minorHAnsi" w:cstheme="minorHAnsi"/>
          <w:lang w:val="en-US"/>
        </w:rPr>
        <w:t xml:space="preserve"> </w:t>
      </w:r>
    </w:p>
    <w:p w14:paraId="2EC3AC7F" w14:textId="77777777" w:rsidR="008D4EAB" w:rsidRPr="003663A4" w:rsidRDefault="008D4EAB" w:rsidP="005B1EE5">
      <w:pPr>
        <w:spacing w:line="276" w:lineRule="auto"/>
        <w:contextualSpacing/>
        <w:rPr>
          <w:rFonts w:cstheme="minorHAnsi"/>
          <w:b/>
          <w:lang w:val="en-US"/>
        </w:rPr>
      </w:pPr>
      <w:r w:rsidRPr="003663A4">
        <w:rPr>
          <w:rFonts w:cstheme="minorHAnsi"/>
          <w:b/>
          <w:lang w:val="en-US"/>
        </w:rPr>
        <w:t xml:space="preserve">Formal Title: </w:t>
      </w:r>
    </w:p>
    <w:p w14:paraId="3288F478" w14:textId="77777777" w:rsidR="008D4EAB" w:rsidRPr="003663A4" w:rsidRDefault="008D4EAB" w:rsidP="005B1EE5">
      <w:pPr>
        <w:spacing w:line="276" w:lineRule="auto"/>
        <w:contextualSpacing/>
        <w:rPr>
          <w:rFonts w:cstheme="minorHAnsi"/>
          <w:b/>
          <w:lang w:val="en-US"/>
        </w:rPr>
      </w:pPr>
    </w:p>
    <w:p w14:paraId="4B1764AD" w14:textId="77777777" w:rsidR="008D4EAB" w:rsidRPr="003663A4" w:rsidRDefault="008D4EAB" w:rsidP="005B1EE5">
      <w:pPr>
        <w:spacing w:line="276" w:lineRule="auto"/>
        <w:contextualSpacing/>
        <w:rPr>
          <w:rFonts w:cstheme="minorHAnsi"/>
          <w:b/>
          <w:lang w:val="en-US"/>
        </w:rPr>
      </w:pPr>
      <w:r w:rsidRPr="003663A4">
        <w:rPr>
          <w:rFonts w:cstheme="minorHAnsi"/>
          <w:b/>
          <w:lang w:val="en-US"/>
        </w:rPr>
        <w:t>Lay Title:</w:t>
      </w:r>
    </w:p>
    <w:p w14:paraId="128A4451" w14:textId="77777777" w:rsidR="008D4EAB" w:rsidRPr="003663A4" w:rsidRDefault="008D4EAB" w:rsidP="005B1EE5">
      <w:pPr>
        <w:spacing w:line="276" w:lineRule="auto"/>
        <w:contextualSpacing/>
        <w:rPr>
          <w:rFonts w:cstheme="minorHAnsi"/>
          <w:lang w:val="en-US"/>
        </w:rPr>
      </w:pPr>
    </w:p>
    <w:p w14:paraId="01107FB0" w14:textId="701DE7A9" w:rsidR="008D4EAB" w:rsidRPr="003663A4" w:rsidRDefault="008D4EAB" w:rsidP="005B1EE5">
      <w:pPr>
        <w:spacing w:line="276" w:lineRule="auto"/>
        <w:contextualSpacing/>
        <w:rPr>
          <w:rFonts w:cstheme="minorHAnsi"/>
          <w:b/>
          <w:lang w:val="en-US"/>
        </w:rPr>
        <w:sectPr w:rsidR="008D4EAB" w:rsidRPr="003663A4" w:rsidSect="006E02FD">
          <w:footerReference w:type="default" r:id="rId8"/>
          <w:headerReference w:type="first" r:id="rId9"/>
          <w:footerReference w:type="first" r:id="rId10"/>
          <w:pgSz w:w="11907" w:h="16840" w:code="9"/>
          <w:pgMar w:top="1440" w:right="1440" w:bottom="1440" w:left="1440" w:header="709" w:footer="709" w:gutter="0"/>
          <w:cols w:space="708"/>
          <w:titlePg/>
          <w:docGrid w:linePitch="360"/>
        </w:sectPr>
      </w:pPr>
      <w:r w:rsidRPr="003663A4">
        <w:rPr>
          <w:rFonts w:cstheme="minorHAnsi"/>
          <w:b/>
          <w:lang w:val="en-US"/>
        </w:rPr>
        <w:t>Abstract</w:t>
      </w:r>
      <w:r w:rsidR="00E449A4" w:rsidRPr="003663A4">
        <w:rPr>
          <w:rFonts w:cstheme="minorHAnsi"/>
          <w:b/>
          <w:lang w:val="en-US"/>
        </w:rPr>
        <w:t>:</w:t>
      </w:r>
    </w:p>
    <w:p w14:paraId="70FF294D" w14:textId="77777777" w:rsidR="008D4EAB" w:rsidRPr="003663A4" w:rsidRDefault="008D4EAB" w:rsidP="005B1EE5">
      <w:pPr>
        <w:spacing w:line="276" w:lineRule="auto"/>
        <w:rPr>
          <w:rFonts w:cs="Times New Roman"/>
          <w:lang w:val="en-US"/>
        </w:rPr>
      </w:pPr>
    </w:p>
    <w:p w14:paraId="4600FA2C" w14:textId="3EE79F9A" w:rsidR="00684764" w:rsidRPr="003663A4" w:rsidRDefault="007524C4" w:rsidP="005B1EE5">
      <w:pPr>
        <w:pStyle w:val="Heading1"/>
        <w:spacing w:before="0" w:line="276" w:lineRule="auto"/>
        <w:rPr>
          <w:lang w:val="en-US"/>
        </w:rPr>
      </w:pPr>
      <w:bookmarkStart w:id="2" w:name="_Toc4609904"/>
      <w:r w:rsidRPr="003663A4">
        <w:rPr>
          <w:lang w:val="en-US"/>
        </w:rPr>
        <w:t>Background</w:t>
      </w:r>
      <w:bookmarkEnd w:id="2"/>
    </w:p>
    <w:p w14:paraId="07CF33FA" w14:textId="1B0F12E6" w:rsidR="00E90FAC" w:rsidRDefault="00E90FAC" w:rsidP="005B1EE5">
      <w:pPr>
        <w:spacing w:line="276" w:lineRule="auto"/>
        <w:rPr>
          <w:lang w:val="en-US"/>
        </w:rPr>
      </w:pPr>
      <w:r>
        <w:rPr>
          <w:lang w:val="en-US"/>
        </w:rPr>
        <w:t>&lt;Country-specific background, including description of burden of malnutrition, including determinants and drivers of malnutrition&gt;</w:t>
      </w:r>
    </w:p>
    <w:p w14:paraId="6DDF8414" w14:textId="090EC2F0" w:rsidR="00E90FAC" w:rsidRDefault="00E90FAC" w:rsidP="005B1EE5">
      <w:pPr>
        <w:spacing w:line="276" w:lineRule="auto"/>
        <w:rPr>
          <w:lang w:val="en-US"/>
        </w:rPr>
      </w:pPr>
      <w:r>
        <w:rPr>
          <w:lang w:val="en-US"/>
        </w:rPr>
        <w:t>&lt;Project-specific background, including description of multi-sector components&gt;</w:t>
      </w:r>
    </w:p>
    <w:p w14:paraId="2AF821A7" w14:textId="564A1D2C" w:rsidR="00E449A4" w:rsidRPr="003663A4" w:rsidRDefault="00225B3D" w:rsidP="005B1EE5">
      <w:pPr>
        <w:spacing w:line="276" w:lineRule="auto"/>
        <w:rPr>
          <w:lang w:val="en-US"/>
        </w:rPr>
      </w:pPr>
      <w:r w:rsidRPr="003663A4">
        <w:rPr>
          <w:lang w:val="en-US"/>
        </w:rPr>
        <w:t xml:space="preserve">Robust </w:t>
      </w:r>
      <w:r w:rsidR="007C34C9" w:rsidRPr="003663A4">
        <w:rPr>
          <w:lang w:val="en-US"/>
        </w:rPr>
        <w:t>understanding of</w:t>
      </w:r>
      <w:r w:rsidRPr="003663A4">
        <w:rPr>
          <w:lang w:val="en-US"/>
        </w:rPr>
        <w:t xml:space="preserve"> the costs and benefits of multi-sectoral nutrition strategies will be critical for </w:t>
      </w:r>
      <w:r w:rsidR="0053456E" w:rsidRPr="003663A4">
        <w:rPr>
          <w:lang w:val="en-US"/>
        </w:rPr>
        <w:t xml:space="preserve">priority setting and </w:t>
      </w:r>
      <w:r w:rsidRPr="003663A4">
        <w:rPr>
          <w:lang w:val="en-US"/>
        </w:rPr>
        <w:t xml:space="preserve">motivating ongoing </w:t>
      </w:r>
      <w:r w:rsidR="0053456E" w:rsidRPr="003663A4">
        <w:rPr>
          <w:lang w:val="en-US"/>
        </w:rPr>
        <w:t>donor investment</w:t>
      </w:r>
      <w:r w:rsidR="008D2B96">
        <w:rPr>
          <w:lang w:val="en-US"/>
        </w:rPr>
        <w:t xml:space="preserve"> and government partnership</w:t>
      </w:r>
      <w:r w:rsidR="0053456E" w:rsidRPr="003663A4">
        <w:rPr>
          <w:lang w:val="en-US"/>
        </w:rPr>
        <w:t xml:space="preserve">. Though the body of economic evidence supporting nutrition programs is growing, there is little </w:t>
      </w:r>
      <w:r w:rsidR="007C34C9" w:rsidRPr="003663A4">
        <w:rPr>
          <w:lang w:val="en-US"/>
        </w:rPr>
        <w:t xml:space="preserve">evidence of the costs and benefits of nutrition programs incorporating both nutrition-specific and nutrition-sensitive interventions, and there is no evidence of the additive costs and benefits of the integration of activities across multiple sectors. </w:t>
      </w:r>
    </w:p>
    <w:p w14:paraId="4D9D5B92" w14:textId="2B9B1045" w:rsidR="007524C4" w:rsidRPr="003663A4" w:rsidRDefault="007524C4" w:rsidP="005B1EE5">
      <w:pPr>
        <w:pStyle w:val="Heading1"/>
        <w:spacing w:before="0" w:line="276" w:lineRule="auto"/>
        <w:rPr>
          <w:lang w:val="en-US"/>
        </w:rPr>
      </w:pPr>
      <w:bookmarkStart w:id="3" w:name="_Toc4609905"/>
      <w:r w:rsidRPr="003663A4">
        <w:rPr>
          <w:lang w:val="en-US"/>
        </w:rPr>
        <w:t>Justification</w:t>
      </w:r>
      <w:bookmarkEnd w:id="3"/>
      <w:r w:rsidRPr="003663A4">
        <w:rPr>
          <w:lang w:val="en-US"/>
        </w:rPr>
        <w:t xml:space="preserve"> </w:t>
      </w:r>
    </w:p>
    <w:p w14:paraId="28CEDABD" w14:textId="662AC522" w:rsidR="007524C4" w:rsidRPr="003663A4" w:rsidRDefault="00684764" w:rsidP="005B1EE5">
      <w:pPr>
        <w:spacing w:line="276" w:lineRule="auto"/>
        <w:contextualSpacing/>
        <w:rPr>
          <w:rFonts w:cs="Times New Roman"/>
          <w:lang w:val="en-US"/>
        </w:rPr>
      </w:pPr>
      <w:r w:rsidRPr="003663A4">
        <w:rPr>
          <w:rFonts w:cs="Times New Roman"/>
          <w:lang w:val="en-US"/>
        </w:rPr>
        <w:t>T</w:t>
      </w:r>
      <w:r w:rsidR="007524C4" w:rsidRPr="003663A4">
        <w:rPr>
          <w:rFonts w:cs="Times New Roman"/>
          <w:lang w:val="en-US"/>
        </w:rPr>
        <w:t xml:space="preserve">his study will provide cost data </w:t>
      </w:r>
      <w:r w:rsidR="00E449A4" w:rsidRPr="003663A4">
        <w:rPr>
          <w:rFonts w:cs="Times New Roman"/>
          <w:lang w:val="en-US"/>
        </w:rPr>
        <w:t>for use</w:t>
      </w:r>
      <w:r w:rsidR="007524C4" w:rsidRPr="003663A4">
        <w:rPr>
          <w:rFonts w:cs="Times New Roman"/>
          <w:lang w:val="en-US"/>
        </w:rPr>
        <w:t xml:space="preserve"> by </w:t>
      </w:r>
      <w:r w:rsidR="00E449A4" w:rsidRPr="003663A4">
        <w:rPr>
          <w:rFonts w:cs="Times New Roman"/>
          <w:lang w:val="en-US"/>
        </w:rPr>
        <w:t xml:space="preserve">the </w:t>
      </w:r>
      <w:r w:rsidR="00D67EE3">
        <w:rPr>
          <w:rFonts w:cs="Times New Roman"/>
          <w:lang w:val="en-US"/>
        </w:rPr>
        <w:t xml:space="preserve">(indicate who), </w:t>
      </w:r>
      <w:r w:rsidR="00E449A4" w:rsidRPr="003663A4">
        <w:rPr>
          <w:rFonts w:cs="Times New Roman"/>
          <w:lang w:val="en-US"/>
        </w:rPr>
        <w:t>governments of SUN countries, and external development partners</w:t>
      </w:r>
      <w:r w:rsidR="00C33613" w:rsidRPr="003663A4">
        <w:rPr>
          <w:rFonts w:cs="Times New Roman"/>
          <w:lang w:val="en-US"/>
        </w:rPr>
        <w:t xml:space="preserve">, so that they can motivate, target, and focus </w:t>
      </w:r>
      <w:r w:rsidR="00E449A4" w:rsidRPr="003663A4">
        <w:rPr>
          <w:rFonts w:cs="Times New Roman"/>
          <w:lang w:val="en-US"/>
        </w:rPr>
        <w:t xml:space="preserve">investment in </w:t>
      </w:r>
      <w:r w:rsidR="00C33613" w:rsidRPr="003663A4">
        <w:rPr>
          <w:rFonts w:cs="Times New Roman"/>
          <w:lang w:val="en-US"/>
        </w:rPr>
        <w:t xml:space="preserve">future </w:t>
      </w:r>
      <w:r w:rsidR="00E449A4" w:rsidRPr="003663A4">
        <w:rPr>
          <w:rFonts w:cs="Times New Roman"/>
          <w:lang w:val="en-US"/>
        </w:rPr>
        <w:t>multi-sector nutrition programs</w:t>
      </w:r>
      <w:r w:rsidR="007524C4" w:rsidRPr="003663A4">
        <w:rPr>
          <w:rFonts w:cs="Times New Roman"/>
          <w:lang w:val="en-US"/>
        </w:rPr>
        <w:t xml:space="preserve">. </w:t>
      </w:r>
    </w:p>
    <w:p w14:paraId="7ADFC41F" w14:textId="32B7BE8F" w:rsidR="007524C4" w:rsidRPr="003663A4" w:rsidRDefault="00D307C6" w:rsidP="005B1EE5">
      <w:pPr>
        <w:pStyle w:val="Heading1"/>
        <w:spacing w:before="0" w:line="276" w:lineRule="auto"/>
        <w:rPr>
          <w:lang w:val="en-US"/>
        </w:rPr>
      </w:pPr>
      <w:bookmarkStart w:id="4" w:name="_Toc4609906"/>
      <w:r w:rsidRPr="003663A4">
        <w:rPr>
          <w:lang w:val="en-US"/>
        </w:rPr>
        <w:t xml:space="preserve">Research </w:t>
      </w:r>
      <w:commentRangeStart w:id="5"/>
      <w:r w:rsidR="007524C4" w:rsidRPr="003663A4">
        <w:rPr>
          <w:lang w:val="en-US"/>
        </w:rPr>
        <w:t>Objectives</w:t>
      </w:r>
      <w:commentRangeEnd w:id="5"/>
      <w:r w:rsidR="001A65FD">
        <w:rPr>
          <w:rStyle w:val="CommentReference"/>
          <w:rFonts w:asciiTheme="minorHAnsi" w:eastAsiaTheme="minorEastAsia" w:hAnsiTheme="minorHAnsi" w:cstheme="minorBidi"/>
          <w:b w:val="0"/>
          <w:bCs w:val="0"/>
          <w:smallCaps w:val="0"/>
          <w:color w:val="auto"/>
          <w:lang w:val="en-US"/>
        </w:rPr>
        <w:commentReference w:id="5"/>
      </w:r>
      <w:bookmarkEnd w:id="4"/>
    </w:p>
    <w:p w14:paraId="5576901D" w14:textId="53886A3A" w:rsidR="001A65FD" w:rsidRDefault="00CC7393" w:rsidP="005B1EE5">
      <w:pPr>
        <w:spacing w:line="276" w:lineRule="auto"/>
        <w:rPr>
          <w:rFonts w:cs="Times New Roman"/>
          <w:b/>
          <w:lang w:val="en-US"/>
        </w:rPr>
      </w:pPr>
      <w:r w:rsidRPr="003663A4">
        <w:rPr>
          <w:rFonts w:cs="Times New Roman"/>
          <w:lang w:val="en-US"/>
        </w:rPr>
        <w:t xml:space="preserve">The </w:t>
      </w:r>
      <w:r w:rsidRPr="003663A4">
        <w:rPr>
          <w:rFonts w:cs="Times New Roman"/>
          <w:b/>
          <w:lang w:val="en-US"/>
        </w:rPr>
        <w:t>overall objective</w:t>
      </w:r>
      <w:r w:rsidRPr="003663A4">
        <w:rPr>
          <w:rFonts w:cs="Times New Roman"/>
          <w:lang w:val="en-US"/>
        </w:rPr>
        <w:t xml:space="preserve"> is to </w:t>
      </w:r>
      <w:r w:rsidR="0043466C" w:rsidRPr="0043466C">
        <w:rPr>
          <w:rFonts w:cs="Times New Roman"/>
          <w:lang w:val="en-US"/>
        </w:rPr>
        <w:t>estimate the total incremental costs and cost per beneficiary of delivering nutrition-specific and nutrition-sensiti</w:t>
      </w:r>
      <w:r w:rsidR="0043466C">
        <w:rPr>
          <w:rFonts w:cs="Times New Roman"/>
          <w:lang w:val="en-US"/>
        </w:rPr>
        <w:t>ve interventions as part of the &lt;PROGRAM NAME&gt;</w:t>
      </w:r>
      <w:r w:rsidR="003D4E3A">
        <w:rPr>
          <w:rFonts w:cs="Times New Roman"/>
          <w:lang w:val="en-US"/>
        </w:rPr>
        <w:t xml:space="preserve">. </w:t>
      </w:r>
      <w:r w:rsidR="0043466C" w:rsidRPr="0043466C">
        <w:rPr>
          <w:rFonts w:cs="Times New Roman"/>
          <w:lang w:val="en-US"/>
        </w:rPr>
        <w:t xml:space="preserve"> </w:t>
      </w:r>
    </w:p>
    <w:p w14:paraId="465ABB41" w14:textId="6AAF358D" w:rsidR="00464C38" w:rsidRDefault="00C30DE6" w:rsidP="005B1EE5">
      <w:pPr>
        <w:spacing w:line="276" w:lineRule="auto"/>
        <w:rPr>
          <w:rFonts w:cs="Times New Roman"/>
          <w:lang w:val="en-US"/>
        </w:rPr>
      </w:pPr>
      <w:r w:rsidRPr="003663A4">
        <w:rPr>
          <w:rFonts w:cs="Times New Roman"/>
          <w:b/>
          <w:lang w:val="en-US"/>
        </w:rPr>
        <w:t xml:space="preserve">Secondary objectives </w:t>
      </w:r>
      <w:r w:rsidRPr="003663A4">
        <w:rPr>
          <w:rFonts w:cs="Times New Roman"/>
          <w:lang w:val="en-US"/>
        </w:rPr>
        <w:t>include:</w:t>
      </w:r>
    </w:p>
    <w:p w14:paraId="043537B7" w14:textId="681CF8AB" w:rsidR="00464C38" w:rsidRPr="00464C38" w:rsidRDefault="00464C38" w:rsidP="005B1EE5">
      <w:pPr>
        <w:pStyle w:val="Heading1"/>
        <w:spacing w:before="0"/>
        <w:rPr>
          <w:lang w:val="en-US"/>
        </w:rPr>
      </w:pPr>
      <w:bookmarkStart w:id="6" w:name="_Toc536818341"/>
      <w:r w:rsidRPr="00464C38">
        <w:rPr>
          <w:lang w:val="en-US"/>
        </w:rPr>
        <w:t>Study Design</w:t>
      </w:r>
      <w:bookmarkEnd w:id="6"/>
    </w:p>
    <w:p w14:paraId="6E97808C" w14:textId="77CC6E26" w:rsidR="00A831AB" w:rsidRPr="003663A4" w:rsidRDefault="00A831AB" w:rsidP="005B1EE5">
      <w:pPr>
        <w:pStyle w:val="Heading2"/>
        <w:spacing w:before="0" w:after="160" w:line="276" w:lineRule="auto"/>
        <w:rPr>
          <w:lang w:val="en-US"/>
        </w:rPr>
      </w:pPr>
      <w:bookmarkStart w:id="7" w:name="_Toc501376848"/>
      <w:bookmarkStart w:id="8" w:name="_Toc4609907"/>
      <w:bookmarkStart w:id="9" w:name="_Toc492647332"/>
      <w:r w:rsidRPr="003663A4">
        <w:rPr>
          <w:lang w:val="en-US"/>
        </w:rPr>
        <w:t>Summary</w:t>
      </w:r>
      <w:bookmarkEnd w:id="7"/>
      <w:r w:rsidR="005E151B" w:rsidRPr="003663A4">
        <w:rPr>
          <w:lang w:val="en-US"/>
        </w:rPr>
        <w:t xml:space="preserve"> Results</w:t>
      </w:r>
      <w:bookmarkEnd w:id="8"/>
    </w:p>
    <w:p w14:paraId="2BFB1627" w14:textId="34D801A2" w:rsidR="00A831AB" w:rsidRPr="003663A4" w:rsidRDefault="00A831AB" w:rsidP="005B1EE5">
      <w:pPr>
        <w:spacing w:line="276" w:lineRule="auto"/>
        <w:rPr>
          <w:lang w:val="en-US"/>
        </w:rPr>
      </w:pPr>
      <w:r w:rsidRPr="003663A4">
        <w:rPr>
          <w:lang w:val="en-US"/>
        </w:rPr>
        <w:t xml:space="preserve">The primary </w:t>
      </w:r>
      <w:r w:rsidR="00CC0BCB" w:rsidRPr="003663A4">
        <w:rPr>
          <w:lang w:val="en-US"/>
        </w:rPr>
        <w:t>result</w:t>
      </w:r>
      <w:r w:rsidR="00CC7393" w:rsidRPr="003663A4">
        <w:rPr>
          <w:lang w:val="en-US"/>
        </w:rPr>
        <w:t xml:space="preserve"> of</w:t>
      </w:r>
      <w:r w:rsidR="00CC0BCB" w:rsidRPr="003663A4">
        <w:rPr>
          <w:lang w:val="en-US"/>
        </w:rPr>
        <w:t xml:space="preserve"> this project will be </w:t>
      </w:r>
      <w:r w:rsidR="00FF73DD" w:rsidRPr="003663A4">
        <w:rPr>
          <w:lang w:val="en-US"/>
        </w:rPr>
        <w:t xml:space="preserve">information on the </w:t>
      </w:r>
      <w:r w:rsidR="00F97B1F">
        <w:rPr>
          <w:lang w:val="en-US"/>
        </w:rPr>
        <w:t xml:space="preserve">incremental </w:t>
      </w:r>
      <w:r w:rsidR="00FF73DD" w:rsidRPr="003663A4">
        <w:rPr>
          <w:lang w:val="en-US"/>
        </w:rPr>
        <w:t>costs of</w:t>
      </w:r>
      <w:r w:rsidRPr="003663A4">
        <w:rPr>
          <w:lang w:val="en-US"/>
        </w:rPr>
        <w:t xml:space="preserve"> </w:t>
      </w:r>
      <w:r w:rsidR="004E1237" w:rsidRPr="003663A4">
        <w:rPr>
          <w:lang w:val="en-US"/>
        </w:rPr>
        <w:t>the suite of</w:t>
      </w:r>
      <w:r w:rsidR="00F80784" w:rsidRPr="003663A4">
        <w:rPr>
          <w:lang w:val="en-US"/>
        </w:rPr>
        <w:t xml:space="preserve"> </w:t>
      </w:r>
      <w:r w:rsidR="001A65FD">
        <w:rPr>
          <w:lang w:val="en-US"/>
        </w:rPr>
        <w:t xml:space="preserve">nutrition specific and </w:t>
      </w:r>
      <w:r w:rsidR="00F80784" w:rsidRPr="003663A4">
        <w:rPr>
          <w:lang w:val="en-US"/>
        </w:rPr>
        <w:t>nutrition-sensitive intervention</w:t>
      </w:r>
      <w:r w:rsidR="00D67EE3">
        <w:rPr>
          <w:lang w:val="en-US"/>
        </w:rPr>
        <w:t xml:space="preserve"> </w:t>
      </w:r>
      <w:r w:rsidR="00F80784" w:rsidRPr="003663A4">
        <w:rPr>
          <w:lang w:val="en-US"/>
        </w:rPr>
        <w:t xml:space="preserve">implemented as part of </w:t>
      </w:r>
      <w:r w:rsidR="001A65FD">
        <w:rPr>
          <w:lang w:val="en-US"/>
        </w:rPr>
        <w:t>&lt;Project name&gt;</w:t>
      </w:r>
      <w:r w:rsidRPr="00D67EE3">
        <w:rPr>
          <w:lang w:val="en-US"/>
        </w:rPr>
        <w:t>.</w:t>
      </w:r>
      <w:r w:rsidRPr="003663A4">
        <w:rPr>
          <w:lang w:val="en-US"/>
        </w:rPr>
        <w:t xml:space="preserve"> Cost data will also be made available in a disaggregated form, to best facilitate future analysis and decision-making at the cou</w:t>
      </w:r>
      <w:r w:rsidR="00F97B1F">
        <w:rPr>
          <w:lang w:val="en-US"/>
        </w:rPr>
        <w:t>ntry level and by researchers. Where possible, b</w:t>
      </w:r>
      <w:r w:rsidRPr="003663A4">
        <w:rPr>
          <w:lang w:val="en-US"/>
        </w:rPr>
        <w:t>reakdowns of data will include:</w:t>
      </w:r>
    </w:p>
    <w:p w14:paraId="01CF2AC6" w14:textId="0871EC64" w:rsidR="001C001A" w:rsidRDefault="00CC0BCB" w:rsidP="005B1EE5">
      <w:pPr>
        <w:pStyle w:val="ListParagraph"/>
        <w:numPr>
          <w:ilvl w:val="0"/>
          <w:numId w:val="5"/>
        </w:numPr>
        <w:spacing w:line="276" w:lineRule="auto"/>
        <w:rPr>
          <w:lang w:val="en-US"/>
        </w:rPr>
      </w:pPr>
      <w:r w:rsidRPr="003663A4">
        <w:rPr>
          <w:lang w:val="en-US"/>
        </w:rPr>
        <w:t>C</w:t>
      </w:r>
      <w:r w:rsidR="001C001A" w:rsidRPr="003663A4">
        <w:rPr>
          <w:lang w:val="en-US"/>
        </w:rPr>
        <w:t xml:space="preserve">osts broken down by </w:t>
      </w:r>
      <w:r w:rsidR="00FF73DD" w:rsidRPr="003663A4">
        <w:rPr>
          <w:lang w:val="en-US"/>
        </w:rPr>
        <w:t xml:space="preserve">inputs, </w:t>
      </w:r>
      <w:r w:rsidR="001C001A" w:rsidRPr="003663A4">
        <w:rPr>
          <w:lang w:val="en-US"/>
        </w:rPr>
        <w:t>activity</w:t>
      </w:r>
      <w:r w:rsidR="00084651">
        <w:rPr>
          <w:lang w:val="en-US"/>
        </w:rPr>
        <w:t>,</w:t>
      </w:r>
      <w:r w:rsidR="001C001A" w:rsidRPr="003663A4">
        <w:rPr>
          <w:lang w:val="en-US"/>
        </w:rPr>
        <w:t xml:space="preserve"> and level </w:t>
      </w:r>
    </w:p>
    <w:p w14:paraId="4C65BC79" w14:textId="1024B1E2" w:rsidR="00F97B1F" w:rsidRDefault="00F97B1F" w:rsidP="005B1EE5">
      <w:pPr>
        <w:pStyle w:val="ListParagraph"/>
        <w:numPr>
          <w:ilvl w:val="0"/>
          <w:numId w:val="5"/>
        </w:numPr>
        <w:spacing w:line="276" w:lineRule="auto"/>
        <w:rPr>
          <w:lang w:val="en-US"/>
        </w:rPr>
      </w:pPr>
      <w:r>
        <w:rPr>
          <w:lang w:val="en-US"/>
        </w:rPr>
        <w:t xml:space="preserve">Costs broken down by thematic area </w:t>
      </w:r>
    </w:p>
    <w:p w14:paraId="4CE7328E" w14:textId="6AC8E4F2" w:rsidR="00F97B1F" w:rsidRDefault="00F97B1F" w:rsidP="005B1EE5">
      <w:pPr>
        <w:pStyle w:val="ListParagraph"/>
        <w:numPr>
          <w:ilvl w:val="0"/>
          <w:numId w:val="5"/>
        </w:numPr>
        <w:spacing w:line="276" w:lineRule="auto"/>
        <w:rPr>
          <w:lang w:val="en-US"/>
        </w:rPr>
      </w:pPr>
      <w:r>
        <w:rPr>
          <w:lang w:val="en-US"/>
        </w:rPr>
        <w:t xml:space="preserve">Costs broken down by program platform </w:t>
      </w:r>
    </w:p>
    <w:p w14:paraId="0DD3BDFA" w14:textId="2579DB14" w:rsidR="00FF73DD" w:rsidRPr="003663A4" w:rsidRDefault="00CC0BCB" w:rsidP="005B1EE5">
      <w:pPr>
        <w:pStyle w:val="ListParagraph"/>
        <w:numPr>
          <w:ilvl w:val="0"/>
          <w:numId w:val="5"/>
        </w:numPr>
        <w:spacing w:line="276" w:lineRule="auto"/>
        <w:rPr>
          <w:lang w:val="en-US"/>
        </w:rPr>
      </w:pPr>
      <w:r w:rsidRPr="003663A4">
        <w:rPr>
          <w:lang w:val="en-US"/>
        </w:rPr>
        <w:t>E</w:t>
      </w:r>
      <w:r w:rsidR="001C001A" w:rsidRPr="003663A4">
        <w:rPr>
          <w:lang w:val="en-US"/>
        </w:rPr>
        <w:t xml:space="preserve">conomic and financial costs by payer (i.e. </w:t>
      </w:r>
      <w:r w:rsidR="00084651">
        <w:rPr>
          <w:lang w:val="en-US"/>
        </w:rPr>
        <w:t>&lt;list payers&gt;</w:t>
      </w:r>
      <w:r w:rsidR="001A65FD">
        <w:rPr>
          <w:lang w:val="en-US"/>
        </w:rPr>
        <w:t>)</w:t>
      </w:r>
    </w:p>
    <w:p w14:paraId="6AF58EBD" w14:textId="6012AF86" w:rsidR="00F97B1F" w:rsidRPr="00F97B1F" w:rsidRDefault="00F97B1F" w:rsidP="005B1EE5">
      <w:pPr>
        <w:pStyle w:val="ListParagraph"/>
        <w:numPr>
          <w:ilvl w:val="0"/>
          <w:numId w:val="5"/>
        </w:numPr>
        <w:spacing w:line="276" w:lineRule="auto"/>
        <w:rPr>
          <w:lang w:val="en-US"/>
        </w:rPr>
      </w:pPr>
      <w:r w:rsidRPr="003663A4">
        <w:rPr>
          <w:lang w:val="en-US"/>
        </w:rPr>
        <w:t xml:space="preserve">Cost-efficiency (e.g., cost per </w:t>
      </w:r>
      <w:r w:rsidR="00B3246F">
        <w:rPr>
          <w:lang w:val="en-US"/>
        </w:rPr>
        <w:t>beneficiary contacted</w:t>
      </w:r>
      <w:r w:rsidRPr="003663A4">
        <w:rPr>
          <w:lang w:val="en-US"/>
        </w:rPr>
        <w:t>,</w:t>
      </w:r>
      <w:r w:rsidR="00D67EE3">
        <w:rPr>
          <w:lang w:val="en-US"/>
        </w:rPr>
        <w:t xml:space="preserve"> </w:t>
      </w:r>
      <w:r w:rsidR="00B3246F">
        <w:rPr>
          <w:lang w:val="en-US"/>
        </w:rPr>
        <w:t>cost per community event,</w:t>
      </w:r>
      <w:r w:rsidR="00084651">
        <w:rPr>
          <w:lang w:val="en-US"/>
        </w:rPr>
        <w:t xml:space="preserve"> etc.</w:t>
      </w:r>
      <w:r w:rsidRPr="003663A4">
        <w:rPr>
          <w:lang w:val="en-US"/>
        </w:rPr>
        <w:t>)</w:t>
      </w:r>
    </w:p>
    <w:p w14:paraId="029BE196" w14:textId="2C870677" w:rsidR="00021FF7" w:rsidRPr="003663A4" w:rsidRDefault="00106914" w:rsidP="005B1EE5">
      <w:pPr>
        <w:spacing w:line="276" w:lineRule="auto"/>
        <w:rPr>
          <w:rFonts w:cs="Times New Roman"/>
          <w:lang w:val="en-US"/>
        </w:rPr>
      </w:pPr>
      <w:r w:rsidRPr="003663A4">
        <w:rPr>
          <w:rFonts w:cs="Times New Roman"/>
          <w:lang w:val="en-US"/>
        </w:rPr>
        <w:t>Secondary outputs</w:t>
      </w:r>
      <w:r w:rsidR="00464C38">
        <w:rPr>
          <w:rFonts w:cs="Times New Roman"/>
          <w:lang w:val="en-US"/>
        </w:rPr>
        <w:t xml:space="preserve"> will include</w:t>
      </w:r>
      <w:r w:rsidRPr="003663A4">
        <w:rPr>
          <w:rFonts w:cs="Times New Roman"/>
          <w:lang w:val="en-US"/>
        </w:rPr>
        <w:t xml:space="preserve"> </w:t>
      </w:r>
      <w:r w:rsidR="001A65FD">
        <w:rPr>
          <w:rFonts w:cs="Times New Roman"/>
          <w:lang w:val="en-US"/>
        </w:rPr>
        <w:t xml:space="preserve">(describe </w:t>
      </w:r>
      <w:commentRangeStart w:id="10"/>
      <w:r w:rsidR="001A65FD">
        <w:rPr>
          <w:rFonts w:cs="Times New Roman"/>
          <w:lang w:val="en-US"/>
        </w:rPr>
        <w:t>here</w:t>
      </w:r>
      <w:commentRangeEnd w:id="10"/>
      <w:r w:rsidR="00573665">
        <w:rPr>
          <w:rStyle w:val="CommentReference"/>
          <w:lang w:val="en-US"/>
        </w:rPr>
        <w:commentReference w:id="10"/>
      </w:r>
      <w:r w:rsidR="001A65FD">
        <w:rPr>
          <w:rFonts w:cs="Times New Roman"/>
          <w:lang w:val="en-US"/>
        </w:rPr>
        <w:t>).</w:t>
      </w:r>
    </w:p>
    <w:p w14:paraId="29BD3AE5" w14:textId="44D11327" w:rsidR="00464C38" w:rsidRDefault="00464C38" w:rsidP="005B1EE5">
      <w:pPr>
        <w:pStyle w:val="Heading2"/>
        <w:spacing w:before="0" w:after="160" w:line="276" w:lineRule="auto"/>
        <w:rPr>
          <w:lang w:val="en-US"/>
        </w:rPr>
      </w:pPr>
      <w:bookmarkStart w:id="11" w:name="_Toc4609908"/>
      <w:r>
        <w:rPr>
          <w:lang w:val="en-US"/>
        </w:rPr>
        <w:lastRenderedPageBreak/>
        <w:t>Cost-Efficiency Outputs</w:t>
      </w:r>
    </w:p>
    <w:p w14:paraId="57D89BF9" w14:textId="78A5BDC7" w:rsidR="00464C38" w:rsidRDefault="002F1366" w:rsidP="005B1EE5">
      <w:pPr>
        <w:rPr>
          <w:lang w:val="en-US"/>
        </w:rPr>
      </w:pPr>
      <w:r>
        <w:rPr>
          <w:lang w:val="en-US"/>
        </w:rPr>
        <w:t xml:space="preserve">We will estimate the cost-efficiency of &lt;Program name&gt; by combining activity-, theme-, and platform-specific cost data with routine data on program outputs, in order to calculate the cost per output achieved. The list of specific outputs that will be used for this analysis have been derived from the &lt;Program name&gt; logic </w:t>
      </w:r>
      <w:commentRangeStart w:id="12"/>
      <w:r>
        <w:rPr>
          <w:lang w:val="en-US"/>
        </w:rPr>
        <w:t>model</w:t>
      </w:r>
      <w:commentRangeEnd w:id="12"/>
      <w:r w:rsidR="00573665">
        <w:rPr>
          <w:rStyle w:val="CommentReference"/>
          <w:lang w:val="en-US"/>
        </w:rPr>
        <w:commentReference w:id="12"/>
      </w:r>
      <w:r>
        <w:rPr>
          <w:lang w:val="en-US"/>
        </w:rPr>
        <w:t>, which outlines its</w:t>
      </w:r>
      <w:r w:rsidR="00D56397">
        <w:rPr>
          <w:lang w:val="en-US"/>
        </w:rPr>
        <w:t xml:space="preserve"> theory of change and delineates the outputs that are critical to achieving its intended outcomes and impact. These outputs will include:</w:t>
      </w:r>
    </w:p>
    <w:p w14:paraId="233E473E" w14:textId="52DEC839" w:rsidR="00D56397" w:rsidRDefault="00D56397" w:rsidP="005B1EE5">
      <w:pPr>
        <w:pStyle w:val="ListParagraph"/>
        <w:numPr>
          <w:ilvl w:val="0"/>
          <w:numId w:val="49"/>
        </w:numPr>
        <w:rPr>
          <w:lang w:val="en-US"/>
        </w:rPr>
      </w:pPr>
      <w:r>
        <w:rPr>
          <w:lang w:val="en-US"/>
        </w:rPr>
        <w:t>Number of community events held</w:t>
      </w:r>
    </w:p>
    <w:p w14:paraId="096E62D9" w14:textId="0CD6B083" w:rsidR="00D56397" w:rsidRDefault="00D56397" w:rsidP="005B1EE5">
      <w:pPr>
        <w:pStyle w:val="ListParagraph"/>
        <w:numPr>
          <w:ilvl w:val="0"/>
          <w:numId w:val="49"/>
        </w:numPr>
        <w:rPr>
          <w:lang w:val="en-US"/>
        </w:rPr>
      </w:pPr>
      <w:r>
        <w:rPr>
          <w:lang w:val="en-US"/>
        </w:rPr>
        <w:t>Number of beneficiaries contacted</w:t>
      </w:r>
    </w:p>
    <w:p w14:paraId="5D558266" w14:textId="038E9E2A" w:rsidR="00D56397" w:rsidRDefault="00D56397" w:rsidP="005B1EE5">
      <w:pPr>
        <w:pStyle w:val="ListParagraph"/>
        <w:numPr>
          <w:ilvl w:val="0"/>
          <w:numId w:val="49"/>
        </w:numPr>
        <w:rPr>
          <w:lang w:val="en-US"/>
        </w:rPr>
      </w:pPr>
      <w:r>
        <w:rPr>
          <w:lang w:val="en-US"/>
        </w:rPr>
        <w:t xml:space="preserve">Number of beneficiaries </w:t>
      </w:r>
      <w:r w:rsidR="00947FA3">
        <w:rPr>
          <w:lang w:val="en-US"/>
        </w:rPr>
        <w:t>counseled</w:t>
      </w:r>
    </w:p>
    <w:p w14:paraId="04A1766D" w14:textId="77777777" w:rsidR="00947FA3" w:rsidRDefault="00947FA3" w:rsidP="005B1EE5">
      <w:pPr>
        <w:pStyle w:val="ListParagraph"/>
        <w:numPr>
          <w:ilvl w:val="0"/>
          <w:numId w:val="49"/>
        </w:numPr>
        <w:rPr>
          <w:lang w:val="en-US"/>
        </w:rPr>
      </w:pPr>
      <w:r>
        <w:rPr>
          <w:lang w:val="en-US"/>
        </w:rPr>
        <w:t>Number of beneficiaries reached with full intervention package</w:t>
      </w:r>
    </w:p>
    <w:p w14:paraId="58104E87" w14:textId="55BAFE9A" w:rsidR="00947FA3" w:rsidRPr="004C553B" w:rsidRDefault="00947FA3" w:rsidP="005B1EE5">
      <w:pPr>
        <w:pStyle w:val="ListParagraph"/>
        <w:numPr>
          <w:ilvl w:val="0"/>
          <w:numId w:val="49"/>
        </w:numPr>
        <w:rPr>
          <w:lang w:val="en-US"/>
        </w:rPr>
      </w:pPr>
      <w:r>
        <w:rPr>
          <w:lang w:val="en-US"/>
        </w:rPr>
        <w:t>Number of beneficiaries reached with partial intervention package (defined by analyst)</w:t>
      </w:r>
    </w:p>
    <w:p w14:paraId="173C992A" w14:textId="2789F0D2" w:rsidR="00D56397" w:rsidRDefault="00D56397" w:rsidP="005B1EE5">
      <w:pPr>
        <w:pStyle w:val="ListParagraph"/>
        <w:numPr>
          <w:ilvl w:val="0"/>
          <w:numId w:val="49"/>
        </w:numPr>
        <w:rPr>
          <w:lang w:val="en-US"/>
        </w:rPr>
      </w:pPr>
      <w:r>
        <w:rPr>
          <w:lang w:val="en-US"/>
        </w:rPr>
        <w:t>Etc. as relevant to &lt;Program name&gt;</w:t>
      </w:r>
    </w:p>
    <w:p w14:paraId="71E86F2B" w14:textId="6DEF8BC3" w:rsidR="00D56397" w:rsidRPr="00D56397" w:rsidRDefault="00D56397" w:rsidP="005B1EE5">
      <w:pPr>
        <w:rPr>
          <w:lang w:val="en-US"/>
        </w:rPr>
      </w:pPr>
      <w:r>
        <w:rPr>
          <w:lang w:val="en-US"/>
        </w:rPr>
        <w:t xml:space="preserve">Data on outputs will come from the program’s routine monitoring system, which tracks program outputs over time for the purpose of reporting to the program’s funder and tracking implementation progress. Where these data are incomplete, we will supplement the monitoring system by directly estimating program outputs as part of our costing data collection process, outlined below. </w:t>
      </w:r>
    </w:p>
    <w:p w14:paraId="761AF433" w14:textId="792034C4" w:rsidR="00457117" w:rsidRPr="003663A4" w:rsidRDefault="00457117" w:rsidP="005B1EE5">
      <w:pPr>
        <w:pStyle w:val="Heading2"/>
        <w:spacing w:before="0" w:after="160" w:line="276" w:lineRule="auto"/>
        <w:rPr>
          <w:lang w:val="en-US"/>
        </w:rPr>
      </w:pPr>
      <w:r w:rsidRPr="003663A4">
        <w:rPr>
          <w:lang w:val="en-US"/>
        </w:rPr>
        <w:t>Costing methods</w:t>
      </w:r>
      <w:bookmarkEnd w:id="11"/>
    </w:p>
    <w:p w14:paraId="2B76EBE9" w14:textId="77777777" w:rsidR="00457117" w:rsidRPr="003663A4" w:rsidRDefault="00457117" w:rsidP="005B1EE5">
      <w:pPr>
        <w:pStyle w:val="Heading3"/>
        <w:spacing w:before="0" w:after="160" w:line="276" w:lineRule="auto"/>
        <w:ind w:left="1288"/>
        <w:rPr>
          <w:lang w:val="en-US"/>
        </w:rPr>
      </w:pPr>
      <w:bookmarkStart w:id="13" w:name="_Toc501376858"/>
      <w:bookmarkStart w:id="14" w:name="_Toc4609909"/>
      <w:r w:rsidRPr="003663A4">
        <w:rPr>
          <w:lang w:val="en-US"/>
        </w:rPr>
        <w:t>Scope of the costing</w:t>
      </w:r>
      <w:bookmarkEnd w:id="13"/>
      <w:bookmarkEnd w:id="14"/>
    </w:p>
    <w:p w14:paraId="0C451FF8" w14:textId="1B449525" w:rsidR="00457117" w:rsidRPr="00F97B1F" w:rsidRDefault="00457117" w:rsidP="005B1EE5">
      <w:pPr>
        <w:spacing w:line="276" w:lineRule="auto"/>
        <w:rPr>
          <w:lang w:val="en-US"/>
        </w:rPr>
      </w:pPr>
      <w:r w:rsidRPr="003663A4">
        <w:rPr>
          <w:lang w:val="en-US"/>
        </w:rPr>
        <w:t xml:space="preserve">The </w:t>
      </w:r>
      <w:r w:rsidRPr="00F97B1F">
        <w:rPr>
          <w:lang w:val="en-US"/>
        </w:rPr>
        <w:t>cost data collected through this exercise w</w:t>
      </w:r>
      <w:r w:rsidR="00CC0BCB" w:rsidRPr="00F97B1F">
        <w:rPr>
          <w:lang w:val="en-US"/>
        </w:rPr>
        <w:t xml:space="preserve">ill take </w:t>
      </w:r>
      <w:r w:rsidR="00DC1BCE" w:rsidRPr="00F97B1F">
        <w:rPr>
          <w:lang w:val="en-US"/>
        </w:rPr>
        <w:t>payer</w:t>
      </w:r>
      <w:r w:rsidR="00D67EE3">
        <w:rPr>
          <w:lang w:val="en-US"/>
        </w:rPr>
        <w:t xml:space="preserve"> </w:t>
      </w:r>
      <w:r w:rsidR="00FF73DD" w:rsidRPr="00F97B1F">
        <w:rPr>
          <w:lang w:val="en-US"/>
        </w:rPr>
        <w:t>and societal</w:t>
      </w:r>
      <w:r w:rsidRPr="00F97B1F">
        <w:rPr>
          <w:lang w:val="en-US"/>
        </w:rPr>
        <w:t xml:space="preserve"> perspective</w:t>
      </w:r>
      <w:r w:rsidR="00CC0BCB" w:rsidRPr="00F97B1F">
        <w:rPr>
          <w:lang w:val="en-US"/>
        </w:rPr>
        <w:t>s</w:t>
      </w:r>
      <w:r w:rsidR="003C4257">
        <w:rPr>
          <w:lang w:val="en-US"/>
        </w:rPr>
        <w:t xml:space="preserve"> [or other perspectives depending on economic evaluation matrix]</w:t>
      </w:r>
      <w:r w:rsidR="003D4E3A">
        <w:rPr>
          <w:lang w:val="en-US"/>
        </w:rPr>
        <w:t xml:space="preserve">. </w:t>
      </w:r>
      <w:r w:rsidRPr="00F97B1F">
        <w:rPr>
          <w:lang w:val="en-US"/>
        </w:rPr>
        <w:t>This will include costs incurred by</w:t>
      </w:r>
      <w:r w:rsidR="00493450" w:rsidRPr="00F97B1F">
        <w:rPr>
          <w:lang w:val="en-US"/>
        </w:rPr>
        <w:t xml:space="preserve"> </w:t>
      </w:r>
      <w:r w:rsidR="001A65FD">
        <w:rPr>
          <w:lang w:val="en-US"/>
        </w:rPr>
        <w:t xml:space="preserve">&lt;Organization name, implementing agents, </w:t>
      </w:r>
      <w:r w:rsidR="009527F7">
        <w:rPr>
          <w:lang w:val="en-US"/>
        </w:rPr>
        <w:t>and beneficiaries</w:t>
      </w:r>
      <w:r w:rsidR="001A65FD">
        <w:rPr>
          <w:lang w:val="en-US"/>
        </w:rPr>
        <w:t>&gt;</w:t>
      </w:r>
      <w:r w:rsidR="00AC7542">
        <w:rPr>
          <w:lang w:val="en-US"/>
        </w:rPr>
        <w:t xml:space="preserve">. </w:t>
      </w:r>
    </w:p>
    <w:p w14:paraId="52E81ACD" w14:textId="1CE04C0B" w:rsidR="00457117" w:rsidRPr="009527F7" w:rsidRDefault="00457117" w:rsidP="005B1EE5">
      <w:pPr>
        <w:spacing w:line="276" w:lineRule="auto"/>
        <w:rPr>
          <w:rFonts w:cs="Times New Roman"/>
          <w:lang w:val="en-US"/>
        </w:rPr>
      </w:pPr>
      <w:r w:rsidRPr="00F97B1F">
        <w:rPr>
          <w:lang w:val="en-US"/>
        </w:rPr>
        <w:t>We will aim to collect both financial and economic costs</w:t>
      </w:r>
      <w:r w:rsidR="003D4E3A">
        <w:rPr>
          <w:lang w:val="en-US"/>
        </w:rPr>
        <w:t xml:space="preserve">. </w:t>
      </w:r>
      <w:r w:rsidRPr="00F97B1F">
        <w:rPr>
          <w:lang w:val="en-US"/>
        </w:rPr>
        <w:t>The financial cost estimates will track payments, focusing on the resources coming from</w:t>
      </w:r>
      <w:r w:rsidR="00DC1BCE" w:rsidRPr="00F97B1F">
        <w:rPr>
          <w:lang w:val="en-US"/>
        </w:rPr>
        <w:t xml:space="preserve"> </w:t>
      </w:r>
      <w:r w:rsidR="001A65FD">
        <w:rPr>
          <w:lang w:val="en-US"/>
        </w:rPr>
        <w:t>Organization and implementing partners</w:t>
      </w:r>
      <w:r w:rsidRPr="00F97B1F">
        <w:rPr>
          <w:lang w:val="en-US"/>
        </w:rPr>
        <w:t xml:space="preserve">. Costs will be full </w:t>
      </w:r>
      <w:r w:rsidR="001A65FD">
        <w:rPr>
          <w:lang w:val="en-US"/>
        </w:rPr>
        <w:t>&lt;Project name&gt;</w:t>
      </w:r>
      <w:r w:rsidR="00FF73DD" w:rsidRPr="00F97B1F">
        <w:rPr>
          <w:lang w:val="en-US"/>
        </w:rPr>
        <w:t xml:space="preserve"> </w:t>
      </w:r>
      <w:r w:rsidRPr="00F97B1F">
        <w:rPr>
          <w:lang w:val="en-US"/>
        </w:rPr>
        <w:t xml:space="preserve">costs </w:t>
      </w:r>
      <w:r w:rsidR="00FF73DD" w:rsidRPr="00F97B1F">
        <w:rPr>
          <w:lang w:val="en-US"/>
        </w:rPr>
        <w:t xml:space="preserve">that are incremental to </w:t>
      </w:r>
      <w:r w:rsidR="001A65FD">
        <w:rPr>
          <w:lang w:val="en-US"/>
        </w:rPr>
        <w:t>&lt;existing situation/describe&gt;</w:t>
      </w:r>
      <w:r w:rsidR="003D4E3A">
        <w:rPr>
          <w:lang w:val="en-US"/>
        </w:rPr>
        <w:t xml:space="preserve">. </w:t>
      </w:r>
      <w:r w:rsidRPr="009527F7">
        <w:rPr>
          <w:lang w:val="en-US"/>
        </w:rPr>
        <w:t xml:space="preserve">The time horizon for the costing will be </w:t>
      </w:r>
      <w:r w:rsidR="001A65FD" w:rsidRPr="009527F7">
        <w:rPr>
          <w:lang w:val="en-US"/>
        </w:rPr>
        <w:t>&lt;Specify</w:t>
      </w:r>
      <w:r w:rsidR="009527F7">
        <w:rPr>
          <w:lang w:val="en-US"/>
        </w:rPr>
        <w:t xml:space="preserve"> time horizon here</w:t>
      </w:r>
      <w:r w:rsidR="001A65FD" w:rsidRPr="009527F7">
        <w:rPr>
          <w:lang w:val="en-US"/>
        </w:rPr>
        <w:t>&gt;</w:t>
      </w:r>
      <w:r w:rsidR="00AC7542">
        <w:rPr>
          <w:lang w:val="en-US"/>
        </w:rPr>
        <w:t>.</w:t>
      </w:r>
      <w:r w:rsidRPr="009527F7">
        <w:rPr>
          <w:lang w:val="en-US"/>
        </w:rPr>
        <w:t xml:space="preserve"> Where feasible we will disaggregate costs for different timeframes, including start-up vs. </w:t>
      </w:r>
      <w:r w:rsidR="001C001A" w:rsidRPr="009527F7">
        <w:rPr>
          <w:lang w:val="en-US"/>
        </w:rPr>
        <w:t>recurrent costs</w:t>
      </w:r>
      <w:r w:rsidRPr="009527F7">
        <w:rPr>
          <w:lang w:val="en-US"/>
        </w:rPr>
        <w:t xml:space="preserve">. </w:t>
      </w:r>
    </w:p>
    <w:p w14:paraId="2D58FCAC" w14:textId="10026EDF" w:rsidR="00457117" w:rsidRPr="009527F7" w:rsidRDefault="00141E0F" w:rsidP="005B1EE5">
      <w:pPr>
        <w:pStyle w:val="Heading3"/>
        <w:spacing w:before="0" w:after="160" w:line="276" w:lineRule="auto"/>
        <w:ind w:left="1288"/>
        <w:rPr>
          <w:rFonts w:asciiTheme="minorHAnsi" w:hAnsiTheme="minorHAnsi"/>
          <w:lang w:val="en-US"/>
        </w:rPr>
      </w:pPr>
      <w:bookmarkStart w:id="15" w:name="_Toc4609910"/>
      <w:bookmarkStart w:id="16" w:name="_Toc501376859"/>
      <w:r w:rsidRPr="009527F7">
        <w:rPr>
          <w:rFonts w:asciiTheme="minorHAnsi" w:hAnsiTheme="minorHAnsi"/>
          <w:lang w:val="en-US"/>
        </w:rPr>
        <w:t>Data collection</w:t>
      </w:r>
      <w:bookmarkEnd w:id="15"/>
      <w:r w:rsidRPr="009527F7">
        <w:rPr>
          <w:rFonts w:asciiTheme="minorHAnsi" w:hAnsiTheme="minorHAnsi"/>
          <w:lang w:val="en-US"/>
        </w:rPr>
        <w:t xml:space="preserve"> </w:t>
      </w:r>
      <w:bookmarkEnd w:id="16"/>
    </w:p>
    <w:p w14:paraId="25F6B9E3" w14:textId="596D80FB" w:rsidR="00EE5F16" w:rsidRPr="001A65FD" w:rsidRDefault="00947FA3" w:rsidP="005B1EE5">
      <w:pPr>
        <w:spacing w:line="276" w:lineRule="auto"/>
        <w:rPr>
          <w:lang w:val="en-US"/>
        </w:rPr>
      </w:pPr>
      <w:r w:rsidRPr="009527F7">
        <w:rPr>
          <w:lang w:val="en-US"/>
        </w:rPr>
        <w:t xml:space="preserve">Resource use will be measured using </w:t>
      </w:r>
      <w:r w:rsidR="004C553B">
        <w:rPr>
          <w:lang w:val="en-US"/>
        </w:rPr>
        <w:t>financial</w:t>
      </w:r>
      <w:r>
        <w:rPr>
          <w:lang w:val="en-US"/>
        </w:rPr>
        <w:t xml:space="preserve"> expenditure data </w:t>
      </w:r>
      <w:r w:rsidR="004C553B">
        <w:rPr>
          <w:lang w:val="en-US"/>
        </w:rPr>
        <w:t xml:space="preserve">combined with </w:t>
      </w:r>
      <w:r>
        <w:rPr>
          <w:lang w:val="en-US"/>
        </w:rPr>
        <w:t>micro</w:t>
      </w:r>
      <w:r w:rsidR="00084651">
        <w:rPr>
          <w:lang w:val="en-US"/>
        </w:rPr>
        <w:t>-</w:t>
      </w:r>
      <w:r>
        <w:rPr>
          <w:lang w:val="en-US"/>
        </w:rPr>
        <w:t>costing to allow for estimation of both financial and economic costs</w:t>
      </w:r>
      <w:r w:rsidRPr="009527F7">
        <w:rPr>
          <w:lang w:val="en-US"/>
        </w:rPr>
        <w:t>.</w:t>
      </w:r>
      <w:r w:rsidR="00457117" w:rsidRPr="009527F7">
        <w:rPr>
          <w:lang w:val="en-US"/>
        </w:rPr>
        <w:t xml:space="preserve"> </w:t>
      </w:r>
      <w:r w:rsidR="005E5EB7" w:rsidRPr="009527F7">
        <w:rPr>
          <w:lang w:val="en-US"/>
        </w:rPr>
        <w:t>Recurrent cost</w:t>
      </w:r>
      <w:r w:rsidR="00457117" w:rsidRPr="009527F7">
        <w:rPr>
          <w:lang w:val="en-US"/>
        </w:rPr>
        <w:t xml:space="preserve"> data collection will be </w:t>
      </w:r>
      <w:r w:rsidR="00B77D2B" w:rsidRPr="009527F7">
        <w:rPr>
          <w:lang w:val="en-US"/>
        </w:rPr>
        <w:t xml:space="preserve">for </w:t>
      </w:r>
      <w:r w:rsidR="001A65FD" w:rsidRPr="009527F7">
        <w:rPr>
          <w:lang w:val="en-US"/>
        </w:rPr>
        <w:t>&lt; time period</w:t>
      </w:r>
      <w:r w:rsidR="00084651">
        <w:rPr>
          <w:lang w:val="en-US"/>
        </w:rPr>
        <w:t xml:space="preserve"> of prospective data collection</w:t>
      </w:r>
      <w:r w:rsidR="001A65FD" w:rsidRPr="009527F7">
        <w:rPr>
          <w:lang w:val="en-US"/>
        </w:rPr>
        <w:t>&gt;</w:t>
      </w:r>
      <w:r w:rsidR="009527F7">
        <w:rPr>
          <w:lang w:val="en-US"/>
        </w:rPr>
        <w:t>.</w:t>
      </w:r>
      <w:r w:rsidR="00084651">
        <w:rPr>
          <w:lang w:val="en-US"/>
        </w:rPr>
        <w:t xml:space="preserve"> </w:t>
      </w:r>
      <w:bookmarkStart w:id="17" w:name="_Hlk502327132"/>
      <w:r w:rsidR="005E5EB7" w:rsidRPr="009527F7">
        <w:rPr>
          <w:lang w:val="en-US"/>
        </w:rPr>
        <w:t xml:space="preserve">Start-up data collection will be retrospective from the launch of </w:t>
      </w:r>
      <w:r w:rsidR="001A65FD" w:rsidRPr="009527F7">
        <w:rPr>
          <w:lang w:val="en-US"/>
        </w:rPr>
        <w:t>&lt;PROJECT NAME&gt;</w:t>
      </w:r>
      <w:r w:rsidR="00B77D2B" w:rsidRPr="009527F7">
        <w:rPr>
          <w:lang w:val="en-US"/>
        </w:rPr>
        <w:t xml:space="preserve"> project.</w:t>
      </w:r>
      <w:r w:rsidR="005E5EB7" w:rsidRPr="009527F7">
        <w:rPr>
          <w:lang w:val="en-US"/>
        </w:rPr>
        <w:t xml:space="preserve"> </w:t>
      </w:r>
      <w:r w:rsidR="00E956E7" w:rsidRPr="009527F7">
        <w:rPr>
          <w:lang w:val="en-US"/>
        </w:rPr>
        <w:t>Additional costing through implementation tracking and observation will be explored and assessed.</w:t>
      </w:r>
    </w:p>
    <w:p w14:paraId="1663076C" w14:textId="09106CA6" w:rsidR="00971B1C" w:rsidRPr="003663A4" w:rsidRDefault="00EE5F16" w:rsidP="005B1EE5">
      <w:pPr>
        <w:spacing w:line="276" w:lineRule="auto"/>
        <w:rPr>
          <w:lang w:val="en-US"/>
        </w:rPr>
      </w:pPr>
      <w:r w:rsidRPr="003663A4">
        <w:rPr>
          <w:lang w:val="en-US"/>
        </w:rPr>
        <w:t xml:space="preserve">We will design an activity based costing </w:t>
      </w:r>
      <w:r w:rsidR="000C2A18">
        <w:rPr>
          <w:lang w:val="en-US"/>
        </w:rPr>
        <w:t>model</w:t>
      </w:r>
      <w:r w:rsidRPr="003663A4">
        <w:rPr>
          <w:lang w:val="en-US"/>
        </w:rPr>
        <w:t xml:space="preserve"> that draws on multiple sources of </w:t>
      </w:r>
      <w:r w:rsidR="00905031" w:rsidRPr="003663A4">
        <w:rPr>
          <w:lang w:val="en-US"/>
        </w:rPr>
        <w:t>information</w:t>
      </w:r>
      <w:r w:rsidRPr="003663A4">
        <w:rPr>
          <w:lang w:val="en-US"/>
        </w:rPr>
        <w:t xml:space="preserve"> to</w:t>
      </w:r>
      <w:r w:rsidR="00084651">
        <w:rPr>
          <w:lang w:val="en-US"/>
        </w:rPr>
        <w:t xml:space="preserve"> </w:t>
      </w:r>
      <w:r w:rsidR="00971B1C" w:rsidRPr="003663A4">
        <w:rPr>
          <w:lang w:val="en-US"/>
        </w:rPr>
        <w:t>estimate financial and economic costs</w:t>
      </w:r>
      <w:r w:rsidR="00084651">
        <w:rPr>
          <w:lang w:val="en-US"/>
        </w:rPr>
        <w:t>. Our</w:t>
      </w:r>
      <w:r w:rsidR="00684E8D">
        <w:rPr>
          <w:lang w:val="en-US"/>
        </w:rPr>
        <w:t xml:space="preserve"> specific data collection</w:t>
      </w:r>
      <w:r w:rsidR="00084651">
        <w:rPr>
          <w:lang w:val="en-US"/>
        </w:rPr>
        <w:t xml:space="preserve"> steps will be to:</w:t>
      </w:r>
      <w:r w:rsidR="00971B1C" w:rsidRPr="003663A4">
        <w:rPr>
          <w:lang w:val="en-US"/>
        </w:rPr>
        <w:t xml:space="preserve"> </w:t>
      </w:r>
    </w:p>
    <w:p w14:paraId="70207606" w14:textId="63D20AAD" w:rsidR="00971B1C" w:rsidRDefault="00971B1C" w:rsidP="005B1EE5">
      <w:pPr>
        <w:numPr>
          <w:ilvl w:val="0"/>
          <w:numId w:val="43"/>
        </w:numPr>
        <w:spacing w:line="276" w:lineRule="auto"/>
        <w:rPr>
          <w:lang w:val="en-US"/>
        </w:rPr>
      </w:pPr>
      <w:r w:rsidRPr="003663A4">
        <w:rPr>
          <w:lang w:val="en-US"/>
        </w:rPr>
        <w:t xml:space="preserve">Identify </w:t>
      </w:r>
      <w:r>
        <w:rPr>
          <w:lang w:val="en-US"/>
        </w:rPr>
        <w:t>&lt;Project or intervention&gt;</w:t>
      </w:r>
      <w:r w:rsidRPr="003663A4">
        <w:rPr>
          <w:lang w:val="en-US"/>
        </w:rPr>
        <w:t xml:space="preserve"> activities</w:t>
      </w:r>
      <w:r w:rsidR="003D4E3A">
        <w:rPr>
          <w:lang w:val="en-US"/>
        </w:rPr>
        <w:t xml:space="preserve">. </w:t>
      </w:r>
    </w:p>
    <w:p w14:paraId="285CC270" w14:textId="77777777" w:rsidR="00971B1C" w:rsidRPr="003663A4" w:rsidRDefault="00971B1C" w:rsidP="005B1EE5">
      <w:pPr>
        <w:numPr>
          <w:ilvl w:val="0"/>
          <w:numId w:val="43"/>
        </w:numPr>
        <w:spacing w:line="276" w:lineRule="auto"/>
        <w:rPr>
          <w:lang w:val="en-US"/>
        </w:rPr>
      </w:pPr>
      <w:r w:rsidRPr="00AC7542">
        <w:rPr>
          <w:lang w:val="en-US"/>
        </w:rPr>
        <w:t xml:space="preserve">Identify level at which </w:t>
      </w:r>
      <w:r>
        <w:rPr>
          <w:lang w:val="en-US"/>
        </w:rPr>
        <w:t>each activity occurs</w:t>
      </w:r>
      <w:r w:rsidRPr="00AC7542">
        <w:rPr>
          <w:lang w:val="en-US"/>
        </w:rPr>
        <w:t xml:space="preserve"> </w:t>
      </w:r>
      <w:r>
        <w:rPr>
          <w:lang w:val="en-US"/>
        </w:rPr>
        <w:t xml:space="preserve">(e.g. national, district) </w:t>
      </w:r>
      <w:r w:rsidRPr="00AC7542">
        <w:rPr>
          <w:lang w:val="en-US"/>
        </w:rPr>
        <w:t>and indicate key stakeholders</w:t>
      </w:r>
      <w:r>
        <w:rPr>
          <w:lang w:val="en-US"/>
        </w:rPr>
        <w:t>.</w:t>
      </w:r>
    </w:p>
    <w:p w14:paraId="099BF8B7" w14:textId="5624C956" w:rsidR="00971B1C" w:rsidRPr="003663A4" w:rsidRDefault="00971B1C" w:rsidP="005B1EE5">
      <w:pPr>
        <w:numPr>
          <w:ilvl w:val="0"/>
          <w:numId w:val="43"/>
        </w:numPr>
        <w:spacing w:line="276" w:lineRule="auto"/>
        <w:rPr>
          <w:lang w:val="en-US"/>
        </w:rPr>
      </w:pPr>
      <w:r w:rsidRPr="003663A4">
        <w:rPr>
          <w:lang w:val="en-US"/>
        </w:rPr>
        <w:t>Indicate which activi</w:t>
      </w:r>
      <w:r>
        <w:rPr>
          <w:lang w:val="en-US"/>
        </w:rPr>
        <w:t>ties are start-</w:t>
      </w:r>
      <w:r w:rsidRPr="003663A4">
        <w:rPr>
          <w:lang w:val="en-US"/>
        </w:rPr>
        <w:t>up or recurrent</w:t>
      </w:r>
      <w:r w:rsidR="00084651">
        <w:rPr>
          <w:lang w:val="en-US"/>
        </w:rPr>
        <w:t xml:space="preserve">. </w:t>
      </w:r>
    </w:p>
    <w:p w14:paraId="3FA13688" w14:textId="77777777" w:rsidR="00971B1C" w:rsidRDefault="00971B1C" w:rsidP="005B1EE5">
      <w:pPr>
        <w:numPr>
          <w:ilvl w:val="0"/>
          <w:numId w:val="43"/>
        </w:numPr>
        <w:spacing w:line="276" w:lineRule="auto"/>
        <w:rPr>
          <w:lang w:val="en-US"/>
        </w:rPr>
      </w:pPr>
      <w:r w:rsidRPr="003663A4">
        <w:rPr>
          <w:lang w:val="en-US"/>
        </w:rPr>
        <w:lastRenderedPageBreak/>
        <w:t>Obt</w:t>
      </w:r>
      <w:r>
        <w:rPr>
          <w:lang w:val="en-US"/>
        </w:rPr>
        <w:t>ain project expense report data.</w:t>
      </w:r>
    </w:p>
    <w:p w14:paraId="26B5E623" w14:textId="55E1D54E" w:rsidR="00971B1C" w:rsidRPr="003663A4" w:rsidRDefault="00084651" w:rsidP="005B1EE5">
      <w:pPr>
        <w:numPr>
          <w:ilvl w:val="0"/>
          <w:numId w:val="43"/>
        </w:numPr>
        <w:spacing w:line="276" w:lineRule="auto"/>
        <w:rPr>
          <w:lang w:val="en-US"/>
        </w:rPr>
      </w:pPr>
      <w:r>
        <w:rPr>
          <w:lang w:val="en-US"/>
        </w:rPr>
        <w:t>Collect qualitative data via</w:t>
      </w:r>
      <w:r w:rsidR="00971B1C" w:rsidRPr="003663A4">
        <w:rPr>
          <w:lang w:val="en-US"/>
        </w:rPr>
        <w:t xml:space="preserve"> semi-structured interviews </w:t>
      </w:r>
      <w:r w:rsidR="00971B1C">
        <w:rPr>
          <w:lang w:val="en-US"/>
        </w:rPr>
        <w:t>and guided</w:t>
      </w:r>
      <w:r w:rsidR="00E52752">
        <w:rPr>
          <w:lang w:val="en-US"/>
        </w:rPr>
        <w:t xml:space="preserve"> focus</w:t>
      </w:r>
      <w:r w:rsidR="00971B1C">
        <w:rPr>
          <w:lang w:val="en-US"/>
        </w:rPr>
        <w:t xml:space="preserve"> group discussions </w:t>
      </w:r>
      <w:r w:rsidR="00971B1C" w:rsidRPr="003663A4">
        <w:rPr>
          <w:lang w:val="en-US"/>
        </w:rPr>
        <w:t xml:space="preserve">with program staff at </w:t>
      </w:r>
      <w:r w:rsidR="00971B1C">
        <w:rPr>
          <w:lang w:val="en-US"/>
        </w:rPr>
        <w:t>&lt;Relevant organizations and implementing partners&gt; t</w:t>
      </w:r>
      <w:r w:rsidR="00971B1C" w:rsidRPr="003663A4">
        <w:rPr>
          <w:lang w:val="en-US"/>
        </w:rPr>
        <w:t xml:space="preserve">o obtain information on </w:t>
      </w:r>
      <w:r w:rsidR="00971B1C">
        <w:rPr>
          <w:lang w:val="en-US"/>
        </w:rPr>
        <w:t>time allocation, in addition to opportunity cost of &lt;list beneficiaries&gt; (e.g., time spent at trainings, other incurred out of pocket expenses) of participation in</w:t>
      </w:r>
      <w:r w:rsidR="00971B1C" w:rsidRPr="003663A4">
        <w:rPr>
          <w:lang w:val="en-US"/>
        </w:rPr>
        <w:t xml:space="preserve"> </w:t>
      </w:r>
      <w:r w:rsidR="00971B1C">
        <w:rPr>
          <w:lang w:val="en-US"/>
        </w:rPr>
        <w:t>&lt;PROJECT NAME&gt;.</w:t>
      </w:r>
      <w:r w:rsidR="00971B1C" w:rsidRPr="003663A4">
        <w:rPr>
          <w:lang w:val="en-US"/>
        </w:rPr>
        <w:t xml:space="preserve"> </w:t>
      </w:r>
    </w:p>
    <w:p w14:paraId="2B4A8151" w14:textId="77777777" w:rsidR="00971B1C" w:rsidRDefault="00971B1C" w:rsidP="005B1EE5">
      <w:pPr>
        <w:numPr>
          <w:ilvl w:val="0"/>
          <w:numId w:val="43"/>
        </w:numPr>
        <w:spacing w:line="276" w:lineRule="auto"/>
        <w:rPr>
          <w:lang w:val="en-US"/>
        </w:rPr>
      </w:pPr>
      <w:r>
        <w:rPr>
          <w:lang w:val="en-US"/>
        </w:rPr>
        <w:t xml:space="preserve">Use qualitative data to develop allocation rules for joint costs and shared program financial costs across activities. </w:t>
      </w:r>
    </w:p>
    <w:p w14:paraId="644FC788" w14:textId="77777777" w:rsidR="00971B1C" w:rsidRPr="003663A4" w:rsidRDefault="00971B1C" w:rsidP="005B1EE5">
      <w:pPr>
        <w:numPr>
          <w:ilvl w:val="0"/>
          <w:numId w:val="43"/>
        </w:numPr>
        <w:spacing w:line="276" w:lineRule="auto"/>
        <w:rPr>
          <w:lang w:val="en-US"/>
        </w:rPr>
      </w:pPr>
      <w:r>
        <w:rPr>
          <w:lang w:val="en-US"/>
        </w:rPr>
        <w:t>Value and estimate the opportunity cost for government, volunteers and program beneficiaries</w:t>
      </w:r>
      <w:r w:rsidRPr="003663A4">
        <w:rPr>
          <w:lang w:val="en-US"/>
        </w:rPr>
        <w:t xml:space="preserve"> </w:t>
      </w:r>
      <w:r>
        <w:rPr>
          <w:lang w:val="en-US"/>
        </w:rPr>
        <w:t>&lt;PROJECT NAME&gt;</w:t>
      </w:r>
      <w:r w:rsidRPr="003663A4">
        <w:rPr>
          <w:lang w:val="en-US"/>
        </w:rPr>
        <w:t>.</w:t>
      </w:r>
    </w:p>
    <w:p w14:paraId="63A694B4" w14:textId="25C78415" w:rsidR="00971B1C" w:rsidRPr="00680336" w:rsidRDefault="00573665" w:rsidP="005B1EE5">
      <w:pPr>
        <w:numPr>
          <w:ilvl w:val="0"/>
          <w:numId w:val="43"/>
        </w:numPr>
        <w:spacing w:line="276" w:lineRule="auto"/>
        <w:rPr>
          <w:lang w:val="en-US"/>
        </w:rPr>
      </w:pPr>
      <w:r>
        <w:rPr>
          <w:lang w:val="en-US"/>
        </w:rPr>
        <w:t xml:space="preserve">Obtain </w:t>
      </w:r>
      <w:r w:rsidR="00971B1C" w:rsidRPr="003663A4">
        <w:rPr>
          <w:lang w:val="en-US"/>
        </w:rPr>
        <w:t xml:space="preserve">information on the quantities of </w:t>
      </w:r>
      <w:r w:rsidR="00971B1C">
        <w:rPr>
          <w:lang w:val="en-US"/>
        </w:rPr>
        <w:t>activities implemented and outputs achieved</w:t>
      </w:r>
      <w:r w:rsidR="00971B1C" w:rsidRPr="003663A4">
        <w:rPr>
          <w:lang w:val="en-US"/>
        </w:rPr>
        <w:t xml:space="preserve"> </w:t>
      </w:r>
      <w:r w:rsidR="00971B1C">
        <w:rPr>
          <w:lang w:val="en-US"/>
        </w:rPr>
        <w:t>as part of</w:t>
      </w:r>
      <w:r w:rsidR="00971B1C" w:rsidRPr="003663A4">
        <w:rPr>
          <w:lang w:val="en-US"/>
        </w:rPr>
        <w:t xml:space="preserve"> on-going</w:t>
      </w:r>
      <w:r>
        <w:rPr>
          <w:lang w:val="en-US"/>
        </w:rPr>
        <w:t xml:space="preserve"> monitoring and evaluation for</w:t>
      </w:r>
      <w:r w:rsidR="00971B1C" w:rsidRPr="003663A4">
        <w:rPr>
          <w:lang w:val="en-US"/>
        </w:rPr>
        <w:t xml:space="preserve"> </w:t>
      </w:r>
      <w:r w:rsidR="00971B1C">
        <w:rPr>
          <w:lang w:val="en-US"/>
        </w:rPr>
        <w:t xml:space="preserve">&lt;Project name&gt; (e.g. see Economic Evaluation matrix). </w:t>
      </w:r>
    </w:p>
    <w:p w14:paraId="08A3B79A" w14:textId="2206ACF0" w:rsidR="00971B1C" w:rsidRPr="003663A4" w:rsidRDefault="00971B1C" w:rsidP="005B1EE5">
      <w:pPr>
        <w:numPr>
          <w:ilvl w:val="0"/>
          <w:numId w:val="43"/>
        </w:numPr>
        <w:spacing w:line="276" w:lineRule="auto"/>
        <w:rPr>
          <w:lang w:val="en-US"/>
        </w:rPr>
      </w:pPr>
      <w:r w:rsidRPr="003663A4">
        <w:rPr>
          <w:lang w:val="en-US"/>
        </w:rPr>
        <w:t xml:space="preserve">Estimate cost metrics such as total incremental financial and economic costs of delivering </w:t>
      </w:r>
      <w:r>
        <w:rPr>
          <w:lang w:val="en-US"/>
        </w:rPr>
        <w:t>&lt;Project name&gt;</w:t>
      </w:r>
      <w:r w:rsidRPr="003663A4">
        <w:rPr>
          <w:lang w:val="en-US"/>
        </w:rPr>
        <w:t xml:space="preserve"> intervention, including: cost per contact, cost per person trained, </w:t>
      </w:r>
      <w:r>
        <w:rPr>
          <w:lang w:val="en-US"/>
        </w:rPr>
        <w:t>other from 6 above</w:t>
      </w:r>
      <w:r w:rsidR="003D4E3A">
        <w:rPr>
          <w:lang w:val="en-US"/>
        </w:rPr>
        <w:t xml:space="preserve">. </w:t>
      </w:r>
      <w:r w:rsidR="00573665">
        <w:rPr>
          <w:lang w:val="en-US"/>
        </w:rPr>
        <w:t>Generate cost profiles (shares of costs by activity, input, time period).</w:t>
      </w:r>
    </w:p>
    <w:p w14:paraId="3DD768B7" w14:textId="003B0B34" w:rsidR="00684E8D" w:rsidRPr="003663A4" w:rsidRDefault="00684E8D" w:rsidP="005B1EE5">
      <w:pPr>
        <w:spacing w:line="276" w:lineRule="auto"/>
        <w:rPr>
          <w:lang w:val="en-US"/>
        </w:rPr>
      </w:pPr>
      <w:r w:rsidRPr="003663A4">
        <w:rPr>
          <w:lang w:val="en-US"/>
        </w:rPr>
        <w:t xml:space="preserve">We </w:t>
      </w:r>
      <w:r>
        <w:rPr>
          <w:lang w:val="en-US"/>
        </w:rPr>
        <w:t>will</w:t>
      </w:r>
      <w:r w:rsidRPr="003663A4">
        <w:rPr>
          <w:lang w:val="en-US"/>
        </w:rPr>
        <w:t xml:space="preserve"> use </w:t>
      </w:r>
      <w:r>
        <w:rPr>
          <w:lang w:val="en-US"/>
        </w:rPr>
        <w:t>two</w:t>
      </w:r>
      <w:r w:rsidRPr="003663A4">
        <w:rPr>
          <w:lang w:val="en-US"/>
        </w:rPr>
        <w:t xml:space="preserve"> types of primary data collection for resource use estimation: </w:t>
      </w:r>
    </w:p>
    <w:p w14:paraId="662B0173" w14:textId="74298036" w:rsidR="00684E8D" w:rsidRPr="003663A4" w:rsidRDefault="00684E8D" w:rsidP="005B1EE5">
      <w:pPr>
        <w:pStyle w:val="ListParagraph"/>
        <w:numPr>
          <w:ilvl w:val="0"/>
          <w:numId w:val="33"/>
        </w:numPr>
        <w:spacing w:line="276" w:lineRule="auto"/>
        <w:rPr>
          <w:rFonts w:cstheme="minorHAnsi"/>
          <w:lang w:val="en-US"/>
        </w:rPr>
      </w:pPr>
      <w:r w:rsidRPr="003663A4">
        <w:rPr>
          <w:rFonts w:cstheme="minorHAnsi"/>
          <w:lang w:val="en-US"/>
        </w:rPr>
        <w:t xml:space="preserve">Expenditure data from </w:t>
      </w:r>
      <w:r>
        <w:rPr>
          <w:rFonts w:cstheme="minorHAnsi"/>
          <w:lang w:val="en-US"/>
        </w:rPr>
        <w:t>&lt;PROJECT NAME&gt;</w:t>
      </w:r>
      <w:r w:rsidRPr="003663A4">
        <w:rPr>
          <w:rFonts w:cstheme="minorHAnsi"/>
          <w:lang w:val="en-US"/>
        </w:rPr>
        <w:t xml:space="preserve"> project expense reports </w:t>
      </w:r>
    </w:p>
    <w:p w14:paraId="328EB4B0" w14:textId="77288BE8" w:rsidR="00684E8D" w:rsidRPr="005B1EE5" w:rsidRDefault="00684E8D" w:rsidP="005B1EE5">
      <w:pPr>
        <w:pStyle w:val="ListParagraph"/>
        <w:numPr>
          <w:ilvl w:val="0"/>
          <w:numId w:val="33"/>
        </w:numPr>
        <w:spacing w:line="276" w:lineRule="auto"/>
        <w:rPr>
          <w:lang w:val="en-US"/>
        </w:rPr>
      </w:pPr>
      <w:r w:rsidRPr="005B1EE5">
        <w:rPr>
          <w:rFonts w:cstheme="minorHAnsi"/>
          <w:lang w:val="en-US"/>
        </w:rPr>
        <w:t>Semi-structured interviews, guided (focus) group discussions, structured questionnaires, and/or observation</w:t>
      </w:r>
    </w:p>
    <w:p w14:paraId="55163956" w14:textId="09E6B5C2" w:rsidR="00684E8D" w:rsidRPr="005B1EE5" w:rsidRDefault="00684E8D" w:rsidP="005B1EE5">
      <w:pPr>
        <w:spacing w:line="276" w:lineRule="auto"/>
        <w:rPr>
          <w:lang w:val="en-US"/>
        </w:rPr>
      </w:pPr>
      <w:r w:rsidRPr="00684E8D">
        <w:rPr>
          <w:lang w:val="en-US"/>
        </w:rPr>
        <w:t xml:space="preserve"> </w:t>
      </w:r>
      <w:r>
        <w:rPr>
          <w:lang w:val="en-US"/>
        </w:rPr>
        <w:t>Table 1 s</w:t>
      </w:r>
      <w:r w:rsidRPr="003663A4">
        <w:rPr>
          <w:lang w:val="en-US"/>
        </w:rPr>
        <w:t>ummarizes key data source</w:t>
      </w:r>
      <w:r>
        <w:rPr>
          <w:lang w:val="en-US"/>
        </w:rPr>
        <w:t xml:space="preserve">s and data collection methods, broken down by activity category and start-up/recurrent. The sampling strategy is presented in Section 6.5. </w:t>
      </w:r>
    </w:p>
    <w:p w14:paraId="522ED89F" w14:textId="71A3CF43" w:rsidR="00684E8D" w:rsidRPr="004E0E0C" w:rsidRDefault="00684E8D" w:rsidP="005B1EE5">
      <w:pPr>
        <w:spacing w:line="276" w:lineRule="auto"/>
        <w:rPr>
          <w:b/>
          <w:lang w:val="en-US"/>
        </w:rPr>
      </w:pPr>
      <w:r w:rsidRPr="004E0E0C">
        <w:rPr>
          <w:b/>
          <w:lang w:val="en-US"/>
        </w:rPr>
        <w:t xml:space="preserve">Table 1: Activities, inputs, and data sources </w:t>
      </w:r>
      <w:r w:rsidR="00E90FAC">
        <w:rPr>
          <w:b/>
          <w:lang w:val="en-US"/>
        </w:rPr>
        <w:t>[EDIT based on PROJECT activities</w:t>
      </w:r>
      <w:r w:rsidR="00E52752">
        <w:rPr>
          <w:b/>
          <w:lang w:val="en-US"/>
        </w:rPr>
        <w:t xml:space="preserve"> and available data sources</w:t>
      </w:r>
      <w:r w:rsidR="00E90FAC">
        <w:rPr>
          <w:b/>
          <w:lang w:val="en-US"/>
        </w:rPr>
        <w:t>]</w:t>
      </w:r>
    </w:p>
    <w:tbl>
      <w:tblPr>
        <w:tblW w:w="5000" w:type="pct"/>
        <w:tblCellMar>
          <w:left w:w="0" w:type="dxa"/>
          <w:right w:w="0" w:type="dxa"/>
        </w:tblCellMar>
        <w:tblLook w:val="04A0" w:firstRow="1" w:lastRow="0" w:firstColumn="1" w:lastColumn="0" w:noHBand="0" w:noVBand="1"/>
      </w:tblPr>
      <w:tblGrid>
        <w:gridCol w:w="3408"/>
        <w:gridCol w:w="2608"/>
        <w:gridCol w:w="2990"/>
      </w:tblGrid>
      <w:tr w:rsidR="00684E8D" w:rsidRPr="0034039B" w14:paraId="3DD56E8A"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A3933FC" w14:textId="77777777" w:rsidR="00684E8D" w:rsidRPr="0034039B" w:rsidRDefault="00684E8D" w:rsidP="005B1EE5">
            <w:pPr>
              <w:spacing w:line="240" w:lineRule="auto"/>
              <w:rPr>
                <w:lang w:val="en-US"/>
              </w:rPr>
            </w:pPr>
            <w:r w:rsidRPr="0034039B">
              <w:rPr>
                <w:b/>
                <w:bCs/>
              </w:rPr>
              <w:t>Activities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F8C3DCA" w14:textId="77777777" w:rsidR="00684E8D" w:rsidRPr="0034039B" w:rsidRDefault="00684E8D" w:rsidP="005B1EE5">
            <w:pPr>
              <w:spacing w:line="240" w:lineRule="auto"/>
              <w:rPr>
                <w:lang w:val="en-US"/>
              </w:rPr>
            </w:pPr>
            <w:r w:rsidRPr="0034039B">
              <w:rPr>
                <w:b/>
                <w:bCs/>
              </w:rPr>
              <w:t>Resources/inputs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22B2FCC" w14:textId="77777777" w:rsidR="00684E8D" w:rsidRPr="0034039B" w:rsidRDefault="00684E8D" w:rsidP="005B1EE5">
            <w:pPr>
              <w:spacing w:line="240" w:lineRule="auto"/>
              <w:rPr>
                <w:lang w:val="en-US"/>
              </w:rPr>
            </w:pPr>
            <w:r w:rsidRPr="0034039B">
              <w:rPr>
                <w:b/>
                <w:bCs/>
              </w:rPr>
              <w:t>Source</w:t>
            </w:r>
          </w:p>
        </w:tc>
      </w:tr>
      <w:tr w:rsidR="00684E8D" w:rsidRPr="0034039B" w14:paraId="213F0A9D" w14:textId="77777777" w:rsidTr="00573665">
        <w:trPr>
          <w:trHeight w:val="2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FFE7E46" w14:textId="77777777" w:rsidR="00684E8D" w:rsidRPr="0034039B" w:rsidRDefault="00684E8D" w:rsidP="005B1EE5">
            <w:pPr>
              <w:spacing w:line="240" w:lineRule="auto"/>
              <w:rPr>
                <w:lang w:val="en-US"/>
              </w:rPr>
            </w:pPr>
            <w:r w:rsidRPr="0034039B">
              <w:rPr>
                <w:i/>
                <w:iCs/>
              </w:rPr>
              <w:t>Start-up</w:t>
            </w:r>
          </w:p>
        </w:tc>
      </w:tr>
      <w:tr w:rsidR="00684E8D" w:rsidRPr="0034039B" w14:paraId="6546527E"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CBA861F" w14:textId="7FD05AEE" w:rsidR="00684E8D" w:rsidRPr="00E90FAC" w:rsidRDefault="00684E8D" w:rsidP="005B1EE5">
            <w:pPr>
              <w:spacing w:line="240" w:lineRule="auto"/>
              <w:rPr>
                <w:lang w:val="en-US"/>
              </w:rPr>
            </w:pPr>
            <w:r w:rsidRPr="00E90FAC">
              <w:t>Materials development: SOPs, policy guidelines, training materials, BCC materials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1AB8575D" w14:textId="77777777" w:rsidR="00684E8D" w:rsidRPr="00E90FAC" w:rsidRDefault="00684E8D" w:rsidP="005B1EE5">
            <w:pPr>
              <w:spacing w:line="240" w:lineRule="auto"/>
              <w:rPr>
                <w:lang w:val="en-US"/>
              </w:rPr>
            </w:pPr>
            <w:r w:rsidRPr="00E90FAC">
              <w:t>Personnel time, supplies, consultancies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CFC4741" w14:textId="77777777" w:rsidR="00684E8D" w:rsidRPr="00E90FAC" w:rsidRDefault="00684E8D" w:rsidP="005B1EE5">
            <w:pPr>
              <w:spacing w:line="240" w:lineRule="auto"/>
              <w:rPr>
                <w:lang w:val="en-US"/>
              </w:rPr>
            </w:pPr>
            <w:r w:rsidRPr="00E90FAC">
              <w:t>Expense reports (including line item details, where available), national-level interviews</w:t>
            </w:r>
          </w:p>
        </w:tc>
      </w:tr>
      <w:tr w:rsidR="00684E8D" w:rsidRPr="0034039B" w14:paraId="051429CF"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5D7895C" w14:textId="77777777" w:rsidR="00684E8D" w:rsidRPr="00E90FAC" w:rsidRDefault="00684E8D" w:rsidP="005B1EE5">
            <w:pPr>
              <w:spacing w:line="240" w:lineRule="auto"/>
              <w:rPr>
                <w:lang w:val="en-US"/>
              </w:rPr>
            </w:pPr>
            <w:r w:rsidRPr="00E90FAC">
              <w:t>Stakeholder meetings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48BD633E" w14:textId="77777777" w:rsidR="00684E8D" w:rsidRPr="00E90FAC" w:rsidRDefault="00684E8D" w:rsidP="005B1EE5">
            <w:pPr>
              <w:spacing w:line="240" w:lineRule="auto"/>
              <w:rPr>
                <w:lang w:val="en-US"/>
              </w:rPr>
            </w:pPr>
            <w:r w:rsidRPr="00E90FAC">
              <w:t>Personnel time, venue, refreshments, per diem, travel, supplies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4950CAE"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34039B" w14:paraId="03695C85"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1949F52" w14:textId="77777777" w:rsidR="00684E8D" w:rsidRPr="00E90FAC" w:rsidRDefault="00684E8D" w:rsidP="005B1EE5">
            <w:pPr>
              <w:spacing w:line="240" w:lineRule="auto"/>
              <w:rPr>
                <w:lang w:val="en-US"/>
              </w:rPr>
            </w:pPr>
            <w:r w:rsidRPr="00E90FAC">
              <w:t>Trainings of program staff</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DB104AC" w14:textId="77777777" w:rsidR="00684E8D" w:rsidRPr="00E90FAC" w:rsidRDefault="00684E8D" w:rsidP="005B1EE5">
            <w:pPr>
              <w:spacing w:line="240" w:lineRule="auto"/>
              <w:rPr>
                <w:lang w:val="en-US"/>
              </w:rPr>
            </w:pPr>
            <w:r w:rsidRPr="00E90FAC">
              <w:t>Personnel time, venue, refreshments, per diem, travel, supplies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B0D2C4D"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34039B" w14:paraId="0D461326"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C0F05EC" w14:textId="77777777" w:rsidR="00684E8D" w:rsidRPr="00E90FAC" w:rsidRDefault="00684E8D" w:rsidP="005B1EE5">
            <w:pPr>
              <w:spacing w:line="240" w:lineRule="auto"/>
              <w:rPr>
                <w:lang w:val="en-US"/>
              </w:rPr>
            </w:pPr>
            <w:r w:rsidRPr="00E90FAC">
              <w:lastRenderedPageBreak/>
              <w:t>Procurement</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76323FF" w14:textId="77777777" w:rsidR="00684E8D" w:rsidRPr="00E90FAC" w:rsidRDefault="00684E8D" w:rsidP="005B1EE5">
            <w:pPr>
              <w:spacing w:line="240" w:lineRule="auto"/>
              <w:rPr>
                <w:lang w:val="en-US"/>
              </w:rPr>
            </w:pPr>
            <w:r w:rsidRPr="00E90FAC">
              <w:t>Personnel time, supplies (seeds, animals, etc.), capital costs (vehicles)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168D1D0"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34039B" w14:paraId="13E64A0B"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4595293" w14:textId="773D5983" w:rsidR="00684E8D" w:rsidRPr="00E90FAC" w:rsidRDefault="00684E8D" w:rsidP="005B1EE5">
            <w:pPr>
              <w:spacing w:line="240" w:lineRule="auto"/>
              <w:rPr>
                <w:lang w:val="en-US"/>
              </w:rPr>
            </w:pPr>
            <w:r w:rsidRPr="00E90FAC">
              <w:rPr>
                <w:lang w:val="en-US"/>
              </w:rPr>
              <w:t>M&amp;E start-up</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1C1ACF8" w14:textId="77777777" w:rsidR="00684E8D" w:rsidRPr="00E90FAC" w:rsidRDefault="00684E8D" w:rsidP="005B1EE5">
            <w:pPr>
              <w:spacing w:line="240" w:lineRule="auto"/>
              <w:rPr>
                <w:lang w:val="en-US"/>
              </w:rPr>
            </w:pPr>
            <w:r w:rsidRPr="00E90FAC">
              <w:t>Personnel time, supplies, consultancies, contracted services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E155838" w14:textId="77777777" w:rsidR="00684E8D" w:rsidRPr="00E90FAC" w:rsidRDefault="00684E8D" w:rsidP="005B1EE5">
            <w:pPr>
              <w:spacing w:line="240" w:lineRule="auto"/>
              <w:rPr>
                <w:lang w:val="en-US"/>
              </w:rPr>
            </w:pPr>
            <w:r w:rsidRPr="00E90FAC">
              <w:t>Expense reports (including line item details, where available), national-level interviews</w:t>
            </w:r>
          </w:p>
        </w:tc>
      </w:tr>
      <w:tr w:rsidR="00684E8D" w:rsidRPr="00554F81" w14:paraId="6DFFBFF8" w14:textId="77777777" w:rsidTr="00573665">
        <w:trPr>
          <w:trHeight w:val="2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4B34F8E" w14:textId="77777777" w:rsidR="00684E8D" w:rsidRPr="00E90FAC" w:rsidRDefault="00684E8D" w:rsidP="005B1EE5">
            <w:pPr>
              <w:spacing w:line="240" w:lineRule="auto"/>
              <w:rPr>
                <w:lang w:val="en-US"/>
              </w:rPr>
            </w:pPr>
            <w:r w:rsidRPr="00E90FAC">
              <w:rPr>
                <w:i/>
                <w:iCs/>
              </w:rPr>
              <w:t>Recurrent</w:t>
            </w:r>
          </w:p>
        </w:tc>
      </w:tr>
      <w:tr w:rsidR="00684E8D" w:rsidRPr="00554F81" w14:paraId="358954D8"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7746E94" w14:textId="77777777" w:rsidR="00684E8D" w:rsidRPr="00E90FAC" w:rsidRDefault="00684E8D" w:rsidP="005B1EE5">
            <w:pPr>
              <w:spacing w:line="240" w:lineRule="auto"/>
              <w:rPr>
                <w:lang w:val="en-US"/>
              </w:rPr>
            </w:pPr>
            <w:r w:rsidRPr="00E90FAC">
              <w:t>Management/oversight</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18C2E362" w14:textId="77777777" w:rsidR="00684E8D" w:rsidRPr="00E90FAC" w:rsidRDefault="00684E8D" w:rsidP="005B1EE5">
            <w:pPr>
              <w:spacing w:line="240" w:lineRule="auto"/>
              <w:rPr>
                <w:lang w:val="en-US"/>
              </w:rPr>
            </w:pPr>
            <w:r w:rsidRPr="00E90FAC">
              <w:t>Personnel time, per diem, travel, phone/internet, office space</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799E240"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554F81" w14:paraId="0416E632"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088A0A8" w14:textId="4F6E2489" w:rsidR="00684E8D" w:rsidRPr="00E90FAC" w:rsidRDefault="00684E8D" w:rsidP="005B1EE5">
            <w:pPr>
              <w:spacing w:line="240" w:lineRule="auto"/>
              <w:rPr>
                <w:lang w:val="en-US"/>
              </w:rPr>
            </w:pPr>
            <w:r w:rsidRPr="00E90FAC">
              <w:t xml:space="preserve">Trainings of </w:t>
            </w:r>
            <w:r w:rsidR="00E90FAC" w:rsidRPr="00E90FAC">
              <w:t>front-line workers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44884418" w14:textId="77777777" w:rsidR="00684E8D" w:rsidRPr="00E90FAC" w:rsidRDefault="00684E8D" w:rsidP="005B1EE5">
            <w:pPr>
              <w:spacing w:line="240" w:lineRule="auto"/>
              <w:rPr>
                <w:lang w:val="en-US"/>
              </w:rPr>
            </w:pPr>
            <w:r w:rsidRPr="00E90FAC">
              <w:t>Personnel time, venue, refreshments, per diem, travel, supplies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AA91852" w14:textId="77777777" w:rsidR="00684E8D" w:rsidRPr="00E90FAC" w:rsidRDefault="00684E8D" w:rsidP="005B1EE5">
            <w:pPr>
              <w:spacing w:line="240" w:lineRule="auto"/>
              <w:rPr>
                <w:lang w:val="en-US"/>
              </w:rPr>
            </w:pPr>
            <w:r w:rsidRPr="00E90FAC">
              <w:t>Expense reports (including line item details, where available), national/district-level interviews, observation</w:t>
            </w:r>
          </w:p>
        </w:tc>
      </w:tr>
      <w:tr w:rsidR="00684E8D" w:rsidRPr="00554F81" w14:paraId="2C97C2E9"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D89CEEC" w14:textId="77777777" w:rsidR="00684E8D" w:rsidRPr="00E90FAC" w:rsidRDefault="00684E8D" w:rsidP="005B1EE5">
            <w:pPr>
              <w:spacing w:line="240" w:lineRule="auto"/>
              <w:rPr>
                <w:lang w:val="en-US"/>
              </w:rPr>
            </w:pPr>
            <w:r w:rsidRPr="00E90FAC">
              <w:t>Behaviour change communication: radio, posters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AD42DDE" w14:textId="77777777" w:rsidR="00684E8D" w:rsidRPr="00E90FAC" w:rsidRDefault="00684E8D" w:rsidP="005B1EE5">
            <w:pPr>
              <w:spacing w:line="240" w:lineRule="auto"/>
              <w:rPr>
                <w:lang w:val="en-US"/>
              </w:rPr>
            </w:pPr>
            <w:r w:rsidRPr="00E90FAC">
              <w:t>Supplies, air time</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8F07A7C"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554F81" w14:paraId="1FAAD3FD"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51D32A5" w14:textId="77777777" w:rsidR="00684E8D" w:rsidRPr="00E90FAC" w:rsidRDefault="00684E8D" w:rsidP="005B1EE5">
            <w:pPr>
              <w:spacing w:line="240" w:lineRule="auto"/>
              <w:rPr>
                <w:lang w:val="en-US"/>
              </w:rPr>
            </w:pPr>
            <w:r w:rsidRPr="00E90FAC">
              <w:t xml:space="preserve">Extension: home counselling, community </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C2CC127" w14:textId="77777777" w:rsidR="00684E8D" w:rsidRPr="00E90FAC" w:rsidRDefault="00684E8D" w:rsidP="005B1EE5">
            <w:pPr>
              <w:spacing w:line="240" w:lineRule="auto"/>
              <w:rPr>
                <w:lang w:val="en-US"/>
              </w:rPr>
            </w:pPr>
            <w:r w:rsidRPr="00E90FAC">
              <w:t>Personnel time, per diem, travel, supplies, equipment</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BFACD82" w14:textId="77777777" w:rsidR="00684E8D" w:rsidRPr="00E90FAC" w:rsidRDefault="00684E8D" w:rsidP="005B1EE5">
            <w:pPr>
              <w:spacing w:line="240" w:lineRule="auto"/>
              <w:rPr>
                <w:lang w:val="en-US"/>
              </w:rPr>
            </w:pPr>
            <w:r w:rsidRPr="00E90FAC">
              <w:t>Expense reports (including line item details, where available), national/district-level interviews, observation</w:t>
            </w:r>
          </w:p>
        </w:tc>
      </w:tr>
      <w:tr w:rsidR="00684E8D" w:rsidRPr="00554F81" w14:paraId="21F1D7BB"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79349A1" w14:textId="77777777" w:rsidR="00684E8D" w:rsidRPr="00E90FAC" w:rsidRDefault="00684E8D" w:rsidP="005B1EE5">
            <w:pPr>
              <w:spacing w:line="240" w:lineRule="auto"/>
              <w:rPr>
                <w:lang w:val="en-US"/>
              </w:rPr>
            </w:pPr>
            <w:r w:rsidRPr="00E90FAC">
              <w:t>Distribution and transport</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87C9295" w14:textId="77777777" w:rsidR="00684E8D" w:rsidRPr="00E90FAC" w:rsidRDefault="00684E8D" w:rsidP="005B1EE5">
            <w:pPr>
              <w:spacing w:line="240" w:lineRule="auto"/>
              <w:rPr>
                <w:lang w:val="en-US"/>
              </w:rPr>
            </w:pPr>
            <w:r w:rsidRPr="00E90FAC">
              <w:t>Personnel time, supplies, fuel</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E1049F4"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554F81" w14:paraId="2DE89F25"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5EDDC5A" w14:textId="2A13142C" w:rsidR="00684E8D" w:rsidRPr="00E90FAC" w:rsidRDefault="00684E8D" w:rsidP="005B1EE5">
            <w:pPr>
              <w:spacing w:line="240" w:lineRule="auto"/>
              <w:rPr>
                <w:lang w:val="en-US"/>
              </w:rPr>
            </w:pPr>
            <w:r w:rsidRPr="00E90FAC">
              <w:t xml:space="preserve">Enabling environment/integration (meetings/trainings with </w:t>
            </w:r>
            <w:r w:rsidR="00E90FAC" w:rsidRPr="00E90FAC">
              <w:t>government partners)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12B441C" w14:textId="77777777" w:rsidR="00684E8D" w:rsidRPr="00E90FAC" w:rsidRDefault="00684E8D" w:rsidP="005B1EE5">
            <w:pPr>
              <w:spacing w:line="240" w:lineRule="auto"/>
              <w:rPr>
                <w:lang w:val="en-US"/>
              </w:rPr>
            </w:pPr>
            <w:r w:rsidRPr="00E90FAC">
              <w:t>Personnel time, venue, refreshments, per diem, travel, supplies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13E0B0BB"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554F81" w14:paraId="64FC9ADE"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02E2489" w14:textId="5E829CE9" w:rsidR="00684E8D" w:rsidRPr="00E90FAC" w:rsidRDefault="00684E8D" w:rsidP="005B1EE5">
            <w:pPr>
              <w:spacing w:line="240" w:lineRule="auto"/>
              <w:rPr>
                <w:lang w:val="en-US"/>
              </w:rPr>
            </w:pPr>
            <w:r w:rsidRPr="00E90FAC">
              <w:rPr>
                <w:lang w:val="en-US"/>
              </w:rPr>
              <w:t xml:space="preserve">M&amp;E recurrent (e.g. </w:t>
            </w:r>
            <w:r w:rsidR="00E90FAC" w:rsidRPr="00E90FAC">
              <w:rPr>
                <w:lang w:val="en-US"/>
              </w:rPr>
              <w:t>process monitoring activities)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153C6A4C" w14:textId="77777777" w:rsidR="00684E8D" w:rsidRPr="00E90FAC" w:rsidRDefault="00684E8D" w:rsidP="005B1EE5">
            <w:pPr>
              <w:spacing w:line="240" w:lineRule="auto"/>
              <w:rPr>
                <w:lang w:val="en-US"/>
              </w:rPr>
            </w:pPr>
            <w:r w:rsidRPr="00E90FAC">
              <w:t>Personnel time, per diem, travel, phone/internet, office space, consultancies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49C6A6DF"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bl>
    <w:p w14:paraId="2E722677" w14:textId="77777777" w:rsidR="00684E8D" w:rsidRDefault="00684E8D" w:rsidP="005B1EE5">
      <w:pPr>
        <w:spacing w:line="276" w:lineRule="auto"/>
        <w:rPr>
          <w:lang w:val="en-US"/>
        </w:rPr>
      </w:pPr>
    </w:p>
    <w:p w14:paraId="7CB109EB" w14:textId="2AF0FDBC" w:rsidR="00684E8D" w:rsidRPr="005B1EE5" w:rsidRDefault="00684E8D" w:rsidP="005B1EE5">
      <w:pPr>
        <w:spacing w:line="276" w:lineRule="auto"/>
        <w:rPr>
          <w:lang w:val="en-US"/>
        </w:rPr>
      </w:pPr>
      <w:r w:rsidRPr="003663A4">
        <w:rPr>
          <w:lang w:val="en-US"/>
        </w:rPr>
        <w:t xml:space="preserve">To capture </w:t>
      </w:r>
      <w:r w:rsidRPr="003663A4">
        <w:rPr>
          <w:b/>
          <w:lang w:val="en-US"/>
        </w:rPr>
        <w:t>start-up costs</w:t>
      </w:r>
      <w:r w:rsidRPr="003663A4">
        <w:rPr>
          <w:lang w:val="en-US"/>
        </w:rPr>
        <w:t xml:space="preserve"> from the mid-implementation phase, we will conduct semi-structured interviews</w:t>
      </w:r>
      <w:r>
        <w:rPr>
          <w:lang w:val="en-US"/>
        </w:rPr>
        <w:t xml:space="preserve"> and guided group discussions,</w:t>
      </w:r>
      <w:r w:rsidRPr="003663A4">
        <w:rPr>
          <w:lang w:val="en-US"/>
        </w:rPr>
        <w:t xml:space="preserve"> and review project records to retrospectively build a record of materials developed and initial expenses associated with start-up </w:t>
      </w:r>
      <w:r>
        <w:rPr>
          <w:lang w:val="en-US"/>
        </w:rPr>
        <w:t>of &lt;Project name&gt;</w:t>
      </w:r>
      <w:r w:rsidRPr="003663A4">
        <w:rPr>
          <w:lang w:val="en-US"/>
        </w:rPr>
        <w:t xml:space="preserve">. We will follow up with the </w:t>
      </w:r>
      <w:r>
        <w:rPr>
          <w:lang w:val="en-US"/>
        </w:rPr>
        <w:t>implementing agent</w:t>
      </w:r>
      <w:r w:rsidR="00E52752">
        <w:rPr>
          <w:lang w:val="en-US"/>
        </w:rPr>
        <w:t xml:space="preserve">s </w:t>
      </w:r>
      <w:r w:rsidRPr="003663A4">
        <w:rPr>
          <w:lang w:val="en-US"/>
        </w:rPr>
        <w:t xml:space="preserve">as needed to obtain supplementary information on all key activities essential for </w:t>
      </w:r>
      <w:r>
        <w:rPr>
          <w:lang w:val="en-US"/>
        </w:rPr>
        <w:t xml:space="preserve">&lt;Project name&gt; </w:t>
      </w:r>
      <w:r w:rsidRPr="003663A4">
        <w:rPr>
          <w:lang w:val="en-US"/>
        </w:rPr>
        <w:t>start-up</w:t>
      </w:r>
      <w:r w:rsidR="003D4E3A">
        <w:rPr>
          <w:lang w:val="en-US"/>
        </w:rPr>
        <w:t xml:space="preserve">. </w:t>
      </w:r>
    </w:p>
    <w:p w14:paraId="6EADE43A" w14:textId="321AC50E" w:rsidR="00684E8D" w:rsidRPr="008C77FE" w:rsidRDefault="00684E8D" w:rsidP="005B1EE5">
      <w:pPr>
        <w:spacing w:line="276" w:lineRule="auto"/>
        <w:rPr>
          <w:rFonts w:cstheme="minorHAnsi"/>
          <w:lang w:val="en-US"/>
        </w:rPr>
      </w:pPr>
      <w:r w:rsidRPr="003663A4">
        <w:rPr>
          <w:rFonts w:cstheme="minorHAnsi"/>
          <w:lang w:val="en-US"/>
        </w:rPr>
        <w:lastRenderedPageBreak/>
        <w:t>To understand use of staff time</w:t>
      </w:r>
      <w:r w:rsidR="00573665">
        <w:rPr>
          <w:rFonts w:cstheme="minorHAnsi"/>
          <w:lang w:val="en-US"/>
        </w:rPr>
        <w:t xml:space="preserve"> for both start up and recurrent activities</w:t>
      </w:r>
      <w:r w:rsidRPr="003663A4">
        <w:rPr>
          <w:rFonts w:cstheme="minorHAnsi"/>
          <w:lang w:val="en-US"/>
        </w:rPr>
        <w:t xml:space="preserve">, we will interview staff members about their time use, ask them to fill time sheets, and time some of their activities. Staff interviews will take approximately 60 minutes. Field staff will be observed conducting trainings, distributing educational material, and performing other direct service provision. </w:t>
      </w:r>
      <w:r>
        <w:rPr>
          <w:rFonts w:cstheme="minorHAnsi"/>
          <w:lang w:val="en-US"/>
        </w:rPr>
        <w:t xml:space="preserve">Where individual interviews may be inefficient (e.g. at the </w:t>
      </w:r>
      <w:r w:rsidR="00EE5D1D">
        <w:rPr>
          <w:rFonts w:cstheme="minorHAnsi"/>
          <w:lang w:val="en-US"/>
        </w:rPr>
        <w:t>sub-district, community, or household</w:t>
      </w:r>
      <w:r>
        <w:rPr>
          <w:rFonts w:cstheme="minorHAnsi"/>
          <w:lang w:val="en-US"/>
        </w:rPr>
        <w:t xml:space="preserve"> levels), we will conduct guided (focus) group discussions (FGDs) to understand time use, resource allocation, opportunity cost, and perceived benefit associated with participating in &lt;PROJECT NAME&gt;. FGDs will take approximately 90 minutes</w:t>
      </w:r>
      <w:r w:rsidR="003D4E3A">
        <w:rPr>
          <w:rFonts w:cstheme="minorHAnsi"/>
          <w:lang w:val="en-US"/>
        </w:rPr>
        <w:t xml:space="preserve">. </w:t>
      </w:r>
      <w:r w:rsidR="00573665">
        <w:rPr>
          <w:rFonts w:cstheme="minorHAnsi"/>
          <w:lang w:val="en-US"/>
        </w:rPr>
        <w:t>Where available, we will review a set of program planning and progress reports for randomly selected program implementers and frontline workers.</w:t>
      </w:r>
    </w:p>
    <w:p w14:paraId="20196F9F" w14:textId="7C7EFA0C" w:rsidR="00684E8D" w:rsidRPr="003663A4" w:rsidRDefault="00684E8D" w:rsidP="005B1EE5">
      <w:pPr>
        <w:spacing w:line="276" w:lineRule="auto"/>
        <w:rPr>
          <w:rFonts w:cstheme="minorHAnsi"/>
          <w:lang w:val="en-US"/>
        </w:rPr>
      </w:pPr>
      <w:r w:rsidRPr="003663A4">
        <w:rPr>
          <w:rFonts w:cstheme="minorHAnsi"/>
          <w:lang w:val="en-US"/>
        </w:rPr>
        <w:t xml:space="preserve">Study tools and instruments </w:t>
      </w:r>
      <w:r>
        <w:rPr>
          <w:rFonts w:cstheme="minorHAnsi"/>
          <w:lang w:val="en-US"/>
        </w:rPr>
        <w:t xml:space="preserve">(e.g. interview guides, focus group guides) </w:t>
      </w:r>
      <w:r w:rsidRPr="003663A4">
        <w:rPr>
          <w:rFonts w:cstheme="minorHAnsi"/>
          <w:lang w:val="en-US"/>
        </w:rPr>
        <w:t xml:space="preserve">will be developed by </w:t>
      </w:r>
      <w:r w:rsidR="00EE5D1D">
        <w:rPr>
          <w:rFonts w:cstheme="minorHAnsi"/>
          <w:lang w:val="en-US"/>
        </w:rPr>
        <w:t>&lt;Research Lead&gt;</w:t>
      </w:r>
      <w:r w:rsidRPr="003663A4">
        <w:rPr>
          <w:rFonts w:cstheme="minorHAnsi"/>
          <w:lang w:val="en-US"/>
        </w:rPr>
        <w:t xml:space="preserve">. They will </w:t>
      </w:r>
      <w:r>
        <w:rPr>
          <w:rFonts w:cstheme="minorHAnsi"/>
          <w:lang w:val="en-US"/>
        </w:rPr>
        <w:t>be informed by the SEEMS-Nutrition</w:t>
      </w:r>
      <w:r w:rsidRPr="003663A4">
        <w:rPr>
          <w:rFonts w:cstheme="minorHAnsi"/>
          <w:lang w:val="en-US"/>
        </w:rPr>
        <w:t xml:space="preserve"> common approach to costing </w:t>
      </w:r>
      <w:r w:rsidR="00EE5D1D">
        <w:rPr>
          <w:rFonts w:cstheme="minorHAnsi"/>
          <w:lang w:val="en-US"/>
        </w:rPr>
        <w:t>multi-sector nutrition programs</w:t>
      </w:r>
      <w:r w:rsidRPr="003663A4">
        <w:rPr>
          <w:rFonts w:cstheme="minorHAnsi"/>
          <w:lang w:val="en-US"/>
        </w:rPr>
        <w:t>, in line with standards outlined by the Reference Case for Estimating the Costs of Global Health Services and Interventions.</w:t>
      </w:r>
    </w:p>
    <w:p w14:paraId="6BCBA815" w14:textId="674B3E67" w:rsidR="00113F0E" w:rsidRPr="003663A4" w:rsidRDefault="00113F0E" w:rsidP="005B1EE5">
      <w:pPr>
        <w:pStyle w:val="Heading3"/>
        <w:spacing w:before="0" w:after="160" w:line="276" w:lineRule="auto"/>
        <w:rPr>
          <w:lang w:val="en-US"/>
        </w:rPr>
      </w:pPr>
      <w:bookmarkStart w:id="18" w:name="_Toc4609911"/>
      <w:bookmarkStart w:id="19" w:name="_Hlk502326146"/>
      <w:bookmarkEnd w:id="17"/>
      <w:r w:rsidRPr="003663A4">
        <w:rPr>
          <w:lang w:val="en-US"/>
        </w:rPr>
        <w:t>Data analysis</w:t>
      </w:r>
      <w:bookmarkEnd w:id="18"/>
      <w:r w:rsidRPr="003663A4">
        <w:rPr>
          <w:lang w:val="en-US"/>
        </w:rPr>
        <w:t xml:space="preserve"> </w:t>
      </w:r>
    </w:p>
    <w:p w14:paraId="4EDD046E" w14:textId="704FB5A1" w:rsidR="00573665" w:rsidRDefault="00573665" w:rsidP="005B1EE5">
      <w:pPr>
        <w:spacing w:line="276" w:lineRule="auto"/>
        <w:rPr>
          <w:rFonts w:cs="Times New Roman"/>
          <w:lang w:val="en-US"/>
        </w:rPr>
      </w:pPr>
      <w:r>
        <w:rPr>
          <w:rFonts w:cs="Times New Roman"/>
          <w:lang w:val="en-US"/>
        </w:rPr>
        <w:t>Data from administrative financial records will be entered in excel worksheets and assigned cost category codes for activities, inputs,</w:t>
      </w:r>
      <w:r w:rsidR="003D4E3A">
        <w:rPr>
          <w:rFonts w:cs="Times New Roman"/>
          <w:lang w:val="en-US"/>
        </w:rPr>
        <w:t xml:space="preserve"> thematic areas,</w:t>
      </w:r>
      <w:r>
        <w:rPr>
          <w:rFonts w:cs="Times New Roman"/>
          <w:lang w:val="en-US"/>
        </w:rPr>
        <w:t xml:space="preserve"> and timing of activities by implementation partner</w:t>
      </w:r>
      <w:r w:rsidR="003D4E3A">
        <w:rPr>
          <w:rFonts w:cs="Times New Roman"/>
          <w:lang w:val="en-US"/>
        </w:rPr>
        <w:t xml:space="preserve">. For </w:t>
      </w:r>
      <w:r>
        <w:rPr>
          <w:rFonts w:cs="Times New Roman"/>
          <w:lang w:val="en-US"/>
        </w:rPr>
        <w:t>capital and start</w:t>
      </w:r>
      <w:r w:rsidR="003D4E3A">
        <w:rPr>
          <w:rFonts w:cs="Times New Roman"/>
          <w:lang w:val="en-US"/>
        </w:rPr>
        <w:t>-</w:t>
      </w:r>
      <w:r>
        <w:rPr>
          <w:rFonts w:cs="Times New Roman"/>
          <w:lang w:val="en-US"/>
        </w:rPr>
        <w:t xml:space="preserve">up costs </w:t>
      </w:r>
      <w:r w:rsidR="003D4E3A">
        <w:rPr>
          <w:rFonts w:cs="Times New Roman"/>
          <w:lang w:val="en-US"/>
        </w:rPr>
        <w:t>occurring at the start</w:t>
      </w:r>
      <w:r>
        <w:rPr>
          <w:rFonts w:cs="Times New Roman"/>
          <w:lang w:val="en-US"/>
        </w:rPr>
        <w:t xml:space="preserve"> of the project</w:t>
      </w:r>
      <w:r w:rsidR="003D4E3A">
        <w:rPr>
          <w:rFonts w:cs="Times New Roman"/>
          <w:lang w:val="en-US"/>
        </w:rPr>
        <w:t xml:space="preserve">, we will adjust financial records to reflect both financial and economic costs. </w:t>
      </w:r>
      <w:r>
        <w:rPr>
          <w:rFonts w:cs="Times New Roman"/>
          <w:lang w:val="en-US"/>
        </w:rPr>
        <w:t>Data obtained from interviews will be used to estimate average</w:t>
      </w:r>
      <w:r w:rsidR="003D4E3A">
        <w:rPr>
          <w:rFonts w:cs="Times New Roman"/>
          <w:lang w:val="en-US"/>
        </w:rPr>
        <w:t xml:space="preserve">s and ranges of project-related </w:t>
      </w:r>
      <w:r>
        <w:rPr>
          <w:rFonts w:cs="Times New Roman"/>
          <w:lang w:val="en-US"/>
        </w:rPr>
        <w:t xml:space="preserve">time use </w:t>
      </w:r>
      <w:r w:rsidR="003D4E3A">
        <w:rPr>
          <w:rFonts w:cs="Times New Roman"/>
          <w:lang w:val="en-US"/>
        </w:rPr>
        <w:t>by</w:t>
      </w:r>
      <w:r>
        <w:rPr>
          <w:rFonts w:cs="Times New Roman"/>
          <w:lang w:val="en-US"/>
        </w:rPr>
        <w:t xml:space="preserve"> each </w:t>
      </w:r>
      <w:r w:rsidR="003D4E3A">
        <w:rPr>
          <w:rFonts w:cs="Times New Roman"/>
          <w:lang w:val="en-US"/>
        </w:rPr>
        <w:t xml:space="preserve">type of </w:t>
      </w:r>
      <w:r>
        <w:rPr>
          <w:rFonts w:cs="Times New Roman"/>
          <w:lang w:val="en-US"/>
        </w:rPr>
        <w:t>government or volunteer implementing partner</w:t>
      </w:r>
      <w:r w:rsidR="00E1037D">
        <w:rPr>
          <w:rFonts w:cs="Times New Roman"/>
          <w:lang w:val="en-US"/>
        </w:rPr>
        <w:t>,</w:t>
      </w:r>
      <w:r w:rsidR="003D4E3A">
        <w:rPr>
          <w:rFonts w:cs="Times New Roman"/>
          <w:lang w:val="en-US"/>
        </w:rPr>
        <w:t xml:space="preserve"> and for project beneficiaries. </w:t>
      </w:r>
      <w:r>
        <w:rPr>
          <w:rFonts w:cs="Times New Roman"/>
          <w:lang w:val="en-US"/>
        </w:rPr>
        <w:t>We will estimate the total time for government</w:t>
      </w:r>
      <w:r w:rsidR="003D4E3A">
        <w:rPr>
          <w:rFonts w:cs="Times New Roman"/>
          <w:lang w:val="en-US"/>
        </w:rPr>
        <w:t xml:space="preserve">, </w:t>
      </w:r>
      <w:r>
        <w:rPr>
          <w:rFonts w:cs="Times New Roman"/>
          <w:lang w:val="en-US"/>
        </w:rPr>
        <w:t>volunteer</w:t>
      </w:r>
      <w:r w:rsidR="003D4E3A">
        <w:rPr>
          <w:rFonts w:cs="Times New Roman"/>
          <w:lang w:val="en-US"/>
        </w:rPr>
        <w:t xml:space="preserve">, and beneficiary </w:t>
      </w:r>
      <w:r>
        <w:rPr>
          <w:rFonts w:cs="Times New Roman"/>
          <w:lang w:val="en-US"/>
        </w:rPr>
        <w:t>time and value it with either the appropriate civil servant cost per minute  (for government workers) or use a prevailing wage rate for rural or urban volunteers and beneficiaries</w:t>
      </w:r>
      <w:r w:rsidR="003D4E3A">
        <w:rPr>
          <w:rFonts w:cs="Times New Roman"/>
          <w:lang w:val="en-US"/>
        </w:rPr>
        <w:t xml:space="preserve">. </w:t>
      </w:r>
      <w:r>
        <w:rPr>
          <w:rFonts w:cs="Times New Roman"/>
          <w:lang w:val="en-US"/>
        </w:rPr>
        <w:t>We will add in average costs of out of pocket expenses that have not been provided by the project</w:t>
      </w:r>
      <w:r w:rsidR="003D4E3A">
        <w:rPr>
          <w:rFonts w:cs="Times New Roman"/>
          <w:lang w:val="en-US"/>
        </w:rPr>
        <w:t xml:space="preserve">. </w:t>
      </w:r>
      <w:r w:rsidR="00612F66">
        <w:rPr>
          <w:rFonts w:cs="Times New Roman"/>
          <w:lang w:val="en-US"/>
        </w:rPr>
        <w:t>Labor and supply costs will then be coded (allocated) to the specific project activities and combined with the financial expenditure data to obtain total program financial and economic costs.</w:t>
      </w:r>
    </w:p>
    <w:p w14:paraId="7EFC169A" w14:textId="2E9BC26E" w:rsidR="00113F0E" w:rsidRPr="003663A4" w:rsidRDefault="00113F0E" w:rsidP="005B1EE5">
      <w:pPr>
        <w:spacing w:line="276" w:lineRule="auto"/>
        <w:rPr>
          <w:rFonts w:cs="Times New Roman"/>
          <w:lang w:val="en-US"/>
        </w:rPr>
      </w:pPr>
      <w:r w:rsidRPr="003663A4">
        <w:rPr>
          <w:rFonts w:cs="Times New Roman"/>
          <w:lang w:val="en-US"/>
        </w:rPr>
        <w:t>Where possible, we will use</w:t>
      </w:r>
      <w:r w:rsidR="001A65FD">
        <w:rPr>
          <w:rFonts w:cs="Times New Roman"/>
          <w:lang w:val="en-US"/>
        </w:rPr>
        <w:t xml:space="preserve"> &lt;country name&gt;</w:t>
      </w:r>
      <w:r w:rsidR="002268A5">
        <w:rPr>
          <w:rFonts w:cs="Times New Roman"/>
          <w:lang w:val="en-US"/>
        </w:rPr>
        <w:t xml:space="preserve"> </w:t>
      </w:r>
      <w:r w:rsidRPr="003663A4">
        <w:rPr>
          <w:rFonts w:cs="Times New Roman"/>
          <w:lang w:val="en-US"/>
        </w:rPr>
        <w:t>price data sources to value both traded and non-traded goods in the first instance, using international prices for tradable goods in a sensitivity analysis. If local price data is unavailable we will use national prices</w:t>
      </w:r>
      <w:r w:rsidR="003D4E3A">
        <w:rPr>
          <w:rFonts w:cs="Times New Roman"/>
          <w:lang w:val="en-US"/>
        </w:rPr>
        <w:t xml:space="preserve">. </w:t>
      </w:r>
      <w:r w:rsidRPr="003663A4">
        <w:rPr>
          <w:rFonts w:cs="Times New Roman"/>
          <w:lang w:val="en-US"/>
        </w:rPr>
        <w:t>Traded and non-traded goods will be clearly defined in the dataset to facilitate applicability across settings</w:t>
      </w:r>
      <w:r w:rsidR="003D4E3A">
        <w:rPr>
          <w:rFonts w:cs="Times New Roman"/>
          <w:lang w:val="en-US"/>
        </w:rPr>
        <w:t xml:space="preserve">. </w:t>
      </w:r>
      <w:r w:rsidRPr="003663A4">
        <w:rPr>
          <w:rFonts w:cs="Times New Roman"/>
          <w:lang w:val="en-US"/>
        </w:rPr>
        <w:t xml:space="preserve">Where price data is unavailable (for example to value the cost of volunteer time), we will estimate a shadow price to reflect the value of these resources using the average of multiple estimates of local market price. Volunteer salaries will be estimated using either their opportunity cost (the wage the volunteer’s qualification or experience level would secure in the </w:t>
      </w:r>
      <w:r w:rsidR="008C77FE" w:rsidRPr="003663A4">
        <w:rPr>
          <w:rFonts w:cs="Times New Roman"/>
          <w:lang w:val="en-US"/>
        </w:rPr>
        <w:t>labor</w:t>
      </w:r>
      <w:r w:rsidRPr="003663A4">
        <w:rPr>
          <w:rFonts w:cs="Times New Roman"/>
          <w:lang w:val="en-US"/>
        </w:rPr>
        <w:t xml:space="preserve"> market), or their replacement cost (i.e. a wage that would be paid for a typical worker in their role)</w:t>
      </w:r>
      <w:r w:rsidR="003D4E3A">
        <w:rPr>
          <w:rFonts w:cs="Times New Roman"/>
          <w:lang w:val="en-US"/>
        </w:rPr>
        <w:t xml:space="preserve">. </w:t>
      </w:r>
    </w:p>
    <w:p w14:paraId="09546FF5" w14:textId="5A643F86" w:rsidR="00113F0E" w:rsidRPr="003663A4" w:rsidRDefault="00113F0E" w:rsidP="005B1EE5">
      <w:pPr>
        <w:spacing w:line="276" w:lineRule="auto"/>
        <w:rPr>
          <w:rFonts w:cs="Times New Roman"/>
          <w:lang w:val="en-US"/>
        </w:rPr>
      </w:pPr>
      <w:r w:rsidRPr="003663A4">
        <w:rPr>
          <w:rFonts w:cs="Times New Roman"/>
          <w:lang w:val="en-US"/>
        </w:rPr>
        <w:t xml:space="preserve">Capital </w:t>
      </w:r>
      <w:r w:rsidR="00612F66">
        <w:rPr>
          <w:rFonts w:cs="Times New Roman"/>
          <w:lang w:val="en-US"/>
        </w:rPr>
        <w:t xml:space="preserve">and start up </w:t>
      </w:r>
      <w:r w:rsidRPr="003663A4">
        <w:rPr>
          <w:rFonts w:cs="Times New Roman"/>
          <w:lang w:val="en-US"/>
        </w:rPr>
        <w:t>costs will be annuitized over their expected useful life</w:t>
      </w:r>
      <w:r w:rsidR="003D4E3A">
        <w:rPr>
          <w:rFonts w:cs="Times New Roman"/>
          <w:lang w:val="en-US"/>
        </w:rPr>
        <w:t xml:space="preserve">. </w:t>
      </w:r>
      <w:r w:rsidRPr="003663A4">
        <w:rPr>
          <w:rFonts w:cs="Times New Roman"/>
          <w:lang w:val="en-US"/>
        </w:rPr>
        <w:t xml:space="preserve">Economic costs will be depreciated using </w:t>
      </w:r>
      <w:r w:rsidR="00E956E7">
        <w:rPr>
          <w:rFonts w:cs="Times New Roman"/>
          <w:lang w:val="en-US"/>
        </w:rPr>
        <w:t xml:space="preserve">a 3% discount rate in the first instance and then with </w:t>
      </w:r>
      <w:r w:rsidRPr="003663A4">
        <w:rPr>
          <w:rFonts w:cs="Times New Roman"/>
          <w:lang w:val="en-US"/>
        </w:rPr>
        <w:t>the local discount rate</w:t>
      </w:r>
      <w:r w:rsidR="00E956E7">
        <w:rPr>
          <w:rFonts w:cs="Times New Roman"/>
          <w:lang w:val="en-US"/>
        </w:rPr>
        <w:t xml:space="preserve"> </w:t>
      </w:r>
      <w:r w:rsidRPr="003663A4">
        <w:rPr>
          <w:rFonts w:cs="Times New Roman"/>
          <w:lang w:val="en-US"/>
        </w:rPr>
        <w:t>used in a sensitivity analysis</w:t>
      </w:r>
      <w:r w:rsidR="003D4E3A">
        <w:rPr>
          <w:rFonts w:cs="Times New Roman"/>
          <w:lang w:val="en-US"/>
        </w:rPr>
        <w:t xml:space="preserve">. </w:t>
      </w:r>
      <w:r w:rsidRPr="003663A4">
        <w:rPr>
          <w:rFonts w:cs="Times New Roman"/>
          <w:lang w:val="en-US"/>
        </w:rPr>
        <w:t>Financial costs will be depreciated using straight-line depreciation</w:t>
      </w:r>
      <w:r w:rsidR="003D4E3A">
        <w:rPr>
          <w:rFonts w:cs="Times New Roman"/>
          <w:lang w:val="en-US"/>
        </w:rPr>
        <w:t xml:space="preserve">. </w:t>
      </w:r>
      <w:r w:rsidRPr="003663A4">
        <w:rPr>
          <w:rFonts w:cs="Times New Roman"/>
          <w:lang w:val="en-US"/>
        </w:rPr>
        <w:t xml:space="preserve">The useful life of capital goods will be sourced in </w:t>
      </w:r>
      <w:r w:rsidR="00AC7542">
        <w:rPr>
          <w:rFonts w:cs="Times New Roman"/>
          <w:lang w:val="en-US"/>
        </w:rPr>
        <w:t>&lt;country name&gt;</w:t>
      </w:r>
      <w:r w:rsidR="00AC7542" w:rsidRPr="003663A4">
        <w:rPr>
          <w:rFonts w:cs="Times New Roman"/>
          <w:lang w:val="en-US"/>
        </w:rPr>
        <w:t xml:space="preserve"> </w:t>
      </w:r>
      <w:r w:rsidRPr="003663A4">
        <w:rPr>
          <w:rFonts w:cs="Times New Roman"/>
          <w:lang w:val="en-US"/>
        </w:rPr>
        <w:t>in the first instance, and standard values will be used where local estimates are unavailable</w:t>
      </w:r>
      <w:r w:rsidR="003D4E3A">
        <w:rPr>
          <w:rFonts w:cs="Times New Roman"/>
          <w:lang w:val="en-US"/>
        </w:rPr>
        <w:t xml:space="preserve">. </w:t>
      </w:r>
    </w:p>
    <w:p w14:paraId="4A945A4C" w14:textId="52E5E539" w:rsidR="00113F0E" w:rsidRPr="003663A4" w:rsidRDefault="00113F0E" w:rsidP="005B1EE5">
      <w:pPr>
        <w:spacing w:line="276" w:lineRule="auto"/>
        <w:rPr>
          <w:rFonts w:cs="Times New Roman"/>
          <w:lang w:val="en-US"/>
        </w:rPr>
      </w:pPr>
      <w:r w:rsidRPr="003663A4">
        <w:rPr>
          <w:rFonts w:cs="Times New Roman"/>
          <w:lang w:val="en-US"/>
        </w:rPr>
        <w:lastRenderedPageBreak/>
        <w:t xml:space="preserve">Costs will be presented in the local currency and in US Dollars (USD). We will use the average exchange rate for the year of cost data collection to convert costs into USD. Any costs encountered in the past will be inflated using the local </w:t>
      </w:r>
      <w:r w:rsidR="00E956E7">
        <w:rPr>
          <w:rFonts w:cs="Times New Roman"/>
          <w:lang w:val="en-US"/>
        </w:rPr>
        <w:t>GDP deflator</w:t>
      </w:r>
      <w:r w:rsidRPr="003663A4">
        <w:rPr>
          <w:rFonts w:cs="Times New Roman"/>
          <w:lang w:val="en-US"/>
        </w:rPr>
        <w:t xml:space="preserve"> of </w:t>
      </w:r>
      <w:r w:rsidR="00AC7542">
        <w:rPr>
          <w:rFonts w:cs="Times New Roman"/>
          <w:lang w:val="en-US"/>
        </w:rPr>
        <w:t>&lt;country name&gt;</w:t>
      </w:r>
      <w:r w:rsidRPr="003663A4">
        <w:rPr>
          <w:rFonts w:cs="Times New Roman"/>
          <w:lang w:val="en-US"/>
        </w:rPr>
        <w:t>, before converting to USD</w:t>
      </w:r>
      <w:r w:rsidR="003D4E3A">
        <w:rPr>
          <w:rFonts w:cs="Times New Roman"/>
          <w:lang w:val="en-US"/>
        </w:rPr>
        <w:t xml:space="preserve">. </w:t>
      </w:r>
    </w:p>
    <w:p w14:paraId="473FFC71" w14:textId="5E4993B3" w:rsidR="00113F0E" w:rsidRPr="003663A4" w:rsidRDefault="00113F0E" w:rsidP="005B1EE5">
      <w:pPr>
        <w:spacing w:line="276" w:lineRule="auto"/>
        <w:rPr>
          <w:rFonts w:cs="Times New Roman"/>
          <w:lang w:val="en-US"/>
        </w:rPr>
      </w:pPr>
      <w:r w:rsidRPr="003663A4">
        <w:rPr>
          <w:rFonts w:cs="Times New Roman"/>
          <w:lang w:val="en-US"/>
        </w:rPr>
        <w:t xml:space="preserve">To estimate costs, we will first examine data completeness. Where necessary we will use imputation methods to fill data gaps. </w:t>
      </w:r>
    </w:p>
    <w:p w14:paraId="11027723" w14:textId="5897AAF9" w:rsidR="00113F0E" w:rsidRPr="003663A4" w:rsidRDefault="00113F0E" w:rsidP="005B1EE5">
      <w:pPr>
        <w:spacing w:line="276" w:lineRule="auto"/>
        <w:rPr>
          <w:rFonts w:cs="Times New Roman"/>
          <w:i/>
          <w:u w:val="single"/>
          <w:lang w:val="en-US"/>
        </w:rPr>
      </w:pPr>
      <w:r w:rsidRPr="003663A4">
        <w:rPr>
          <w:rFonts w:cs="Times New Roman"/>
          <w:lang w:val="en-US"/>
        </w:rPr>
        <w:t>We will first compute unit costs per relevant unit</w:t>
      </w:r>
      <w:r w:rsidR="003D4E3A">
        <w:rPr>
          <w:rFonts w:cs="Times New Roman"/>
          <w:lang w:val="en-US"/>
        </w:rPr>
        <w:t xml:space="preserve">. </w:t>
      </w:r>
      <w:r w:rsidRPr="003663A4">
        <w:rPr>
          <w:rFonts w:cs="Times New Roman"/>
          <w:lang w:val="en-US"/>
        </w:rPr>
        <w:t xml:space="preserve">We will also report on cost breakdowns, including: </w:t>
      </w:r>
    </w:p>
    <w:bookmarkEnd w:id="19"/>
    <w:p w14:paraId="3673EDBC" w14:textId="70715586" w:rsidR="00CC0BCB" w:rsidRPr="003663A4" w:rsidRDefault="00CC0BCB" w:rsidP="005B1EE5">
      <w:pPr>
        <w:pStyle w:val="ListParagraph"/>
        <w:numPr>
          <w:ilvl w:val="0"/>
          <w:numId w:val="5"/>
        </w:numPr>
        <w:spacing w:line="276" w:lineRule="auto"/>
        <w:rPr>
          <w:lang w:val="en-US"/>
        </w:rPr>
      </w:pPr>
      <w:r w:rsidRPr="003663A4">
        <w:rPr>
          <w:lang w:val="en-US"/>
        </w:rPr>
        <w:t>Cost-efficiency  (e.g., cost per household contact)</w:t>
      </w:r>
    </w:p>
    <w:p w14:paraId="18741672" w14:textId="77777777" w:rsidR="00CC0BCB" w:rsidRPr="003663A4" w:rsidRDefault="00CC0BCB" w:rsidP="005B1EE5">
      <w:pPr>
        <w:pStyle w:val="ListParagraph"/>
        <w:numPr>
          <w:ilvl w:val="0"/>
          <w:numId w:val="5"/>
        </w:numPr>
        <w:spacing w:line="276" w:lineRule="auto"/>
        <w:rPr>
          <w:lang w:val="en-US"/>
        </w:rPr>
      </w:pPr>
      <w:r w:rsidRPr="003663A4">
        <w:rPr>
          <w:lang w:val="en-US"/>
        </w:rPr>
        <w:t>Costs broken down by inputs, activity and level (service-level vs. above-service level)</w:t>
      </w:r>
    </w:p>
    <w:p w14:paraId="388DE264" w14:textId="2D80AF99" w:rsidR="00CC0BCB" w:rsidRPr="003663A4" w:rsidRDefault="00CC0BCB" w:rsidP="005B1EE5">
      <w:pPr>
        <w:pStyle w:val="ListParagraph"/>
        <w:numPr>
          <w:ilvl w:val="0"/>
          <w:numId w:val="5"/>
        </w:numPr>
        <w:spacing w:line="276" w:lineRule="auto"/>
        <w:rPr>
          <w:lang w:val="en-US"/>
        </w:rPr>
      </w:pPr>
      <w:r w:rsidRPr="003663A4">
        <w:rPr>
          <w:lang w:val="en-US"/>
        </w:rPr>
        <w:t xml:space="preserve">Economic and financial costs by payer </w:t>
      </w:r>
    </w:p>
    <w:p w14:paraId="20B31667" w14:textId="3CDD3E8C" w:rsidR="009F739F" w:rsidRPr="003663A4" w:rsidRDefault="00CC0BCB" w:rsidP="005B1EE5">
      <w:pPr>
        <w:pStyle w:val="ListParagraph"/>
        <w:numPr>
          <w:ilvl w:val="0"/>
          <w:numId w:val="5"/>
        </w:numPr>
        <w:spacing w:line="276" w:lineRule="auto"/>
        <w:rPr>
          <w:lang w:val="en-US"/>
        </w:rPr>
      </w:pPr>
      <w:r w:rsidRPr="003663A4">
        <w:rPr>
          <w:lang w:val="en-US"/>
        </w:rPr>
        <w:t xml:space="preserve">Where, possible prices and quantities of inputs </w:t>
      </w:r>
      <w:r w:rsidR="00684E8D">
        <w:rPr>
          <w:lang w:val="en-US"/>
        </w:rPr>
        <w:t>by geographic setting and intervention package</w:t>
      </w:r>
    </w:p>
    <w:p w14:paraId="77E59FB1" w14:textId="3C89E2CE" w:rsidR="00457117" w:rsidRPr="003663A4" w:rsidRDefault="00021FF7" w:rsidP="005B1EE5">
      <w:pPr>
        <w:pStyle w:val="Heading2"/>
        <w:spacing w:before="0" w:after="160" w:line="276" w:lineRule="auto"/>
        <w:rPr>
          <w:lang w:val="en-US"/>
        </w:rPr>
      </w:pPr>
      <w:bookmarkStart w:id="20" w:name="_Toc4609912"/>
      <w:r w:rsidRPr="003663A4">
        <w:rPr>
          <w:lang w:val="en-US"/>
        </w:rPr>
        <w:t>Study processes</w:t>
      </w:r>
      <w:bookmarkEnd w:id="20"/>
    </w:p>
    <w:p w14:paraId="6A9750A8" w14:textId="77777777" w:rsidR="009F739F" w:rsidRPr="003663A4" w:rsidRDefault="009F739F" w:rsidP="005B1EE5">
      <w:pPr>
        <w:pStyle w:val="Heading3"/>
        <w:spacing w:before="0" w:after="160" w:line="276" w:lineRule="auto"/>
        <w:ind w:left="1288"/>
        <w:rPr>
          <w:lang w:val="en-US"/>
        </w:rPr>
      </w:pPr>
      <w:bookmarkStart w:id="21" w:name="_Toc501376850"/>
      <w:bookmarkStart w:id="22" w:name="_Toc4609913"/>
      <w:bookmarkStart w:id="23" w:name="_Toc492647339"/>
      <w:r w:rsidRPr="003663A4">
        <w:rPr>
          <w:lang w:val="en-US"/>
        </w:rPr>
        <w:t>Study Team and Roles</w:t>
      </w:r>
      <w:bookmarkEnd w:id="21"/>
      <w:bookmarkEnd w:id="22"/>
    </w:p>
    <w:p w14:paraId="6BC19ABC" w14:textId="7DC1F426" w:rsidR="00684E8D" w:rsidRDefault="009F739F" w:rsidP="005B1EE5">
      <w:pPr>
        <w:spacing w:line="276" w:lineRule="auto"/>
        <w:rPr>
          <w:lang w:val="en-US"/>
        </w:rPr>
      </w:pPr>
      <w:r w:rsidRPr="003663A4">
        <w:rPr>
          <w:lang w:val="en-US"/>
        </w:rPr>
        <w:t xml:space="preserve">The study will be </w:t>
      </w:r>
      <w:r w:rsidR="002268A5">
        <w:rPr>
          <w:lang w:val="en-US"/>
        </w:rPr>
        <w:t xml:space="preserve">led by </w:t>
      </w:r>
      <w:r w:rsidR="00564D48">
        <w:rPr>
          <w:lang w:val="en-US"/>
        </w:rPr>
        <w:t>&lt;Lead research/implementation organization&gt;</w:t>
      </w:r>
      <w:r w:rsidR="002268A5">
        <w:rPr>
          <w:lang w:val="en-US"/>
        </w:rPr>
        <w:t>, with technical support provided by</w:t>
      </w:r>
      <w:r w:rsidR="005661E3" w:rsidRPr="003663A4">
        <w:rPr>
          <w:lang w:val="en-US"/>
        </w:rPr>
        <w:t xml:space="preserve"> </w:t>
      </w:r>
      <w:r w:rsidR="00E90FAC">
        <w:rPr>
          <w:lang w:val="en-US"/>
        </w:rPr>
        <w:t>&lt;Technical Lead&gt;.</w:t>
      </w:r>
      <w:r w:rsidR="003D4E3A">
        <w:rPr>
          <w:lang w:val="en-US"/>
        </w:rPr>
        <w:t xml:space="preserve"> </w:t>
      </w:r>
      <w:r w:rsidR="00564D48">
        <w:rPr>
          <w:lang w:val="en-US"/>
        </w:rPr>
        <w:t>&lt;Lead research/implementation organization&gt;</w:t>
      </w:r>
      <w:r w:rsidR="002268A5">
        <w:rPr>
          <w:lang w:val="en-US"/>
        </w:rPr>
        <w:t xml:space="preserve"> </w:t>
      </w:r>
      <w:r w:rsidRPr="003663A4">
        <w:rPr>
          <w:lang w:val="en-US"/>
        </w:rPr>
        <w:t>is responsible for overall program management</w:t>
      </w:r>
      <w:r w:rsidR="002268A5">
        <w:rPr>
          <w:lang w:val="en-US"/>
        </w:rPr>
        <w:t xml:space="preserve"> and </w:t>
      </w:r>
      <w:r w:rsidR="00E90FAC">
        <w:rPr>
          <w:lang w:val="en-US"/>
        </w:rPr>
        <w:t>&lt;Technical Lead&gt;</w:t>
      </w:r>
      <w:r w:rsidR="002268A5">
        <w:rPr>
          <w:lang w:val="en-US"/>
        </w:rPr>
        <w:t xml:space="preserve"> will provide</w:t>
      </w:r>
      <w:r w:rsidRPr="003663A4">
        <w:rPr>
          <w:lang w:val="en-US"/>
        </w:rPr>
        <w:t xml:space="preserve"> technical leadership. </w:t>
      </w:r>
      <w:r w:rsidR="00564D48">
        <w:rPr>
          <w:lang w:val="en-US"/>
        </w:rPr>
        <w:t>&lt;Lead research/implementation organization&gt;</w:t>
      </w:r>
      <w:r w:rsidR="001B32F6">
        <w:rPr>
          <w:lang w:val="en-US"/>
        </w:rPr>
        <w:t xml:space="preserve"> </w:t>
      </w:r>
      <w:r w:rsidRPr="003663A4">
        <w:rPr>
          <w:lang w:val="en-US"/>
        </w:rPr>
        <w:t xml:space="preserve">will lead the adaptation of the protocol </w:t>
      </w:r>
      <w:r w:rsidR="005661E3" w:rsidRPr="003663A4">
        <w:rPr>
          <w:lang w:val="en-US"/>
        </w:rPr>
        <w:t xml:space="preserve">and instruments </w:t>
      </w:r>
      <w:r w:rsidRPr="003663A4">
        <w:rPr>
          <w:lang w:val="en-US"/>
        </w:rPr>
        <w:t xml:space="preserve">to the </w:t>
      </w:r>
      <w:r w:rsidR="002268A5">
        <w:rPr>
          <w:lang w:val="en-US"/>
        </w:rPr>
        <w:t xml:space="preserve">project </w:t>
      </w:r>
      <w:r w:rsidRPr="003663A4">
        <w:rPr>
          <w:lang w:val="en-US"/>
        </w:rPr>
        <w:t>context</w:t>
      </w:r>
      <w:r w:rsidR="005F487B" w:rsidRPr="003663A4">
        <w:rPr>
          <w:lang w:val="en-US"/>
        </w:rPr>
        <w:t>, as necessary</w:t>
      </w:r>
      <w:r w:rsidRPr="003663A4">
        <w:rPr>
          <w:lang w:val="en-US"/>
        </w:rPr>
        <w:t xml:space="preserve">, </w:t>
      </w:r>
      <w:r w:rsidR="002268A5">
        <w:rPr>
          <w:lang w:val="en-US"/>
        </w:rPr>
        <w:t xml:space="preserve">with significant input by the </w:t>
      </w:r>
      <w:r w:rsidR="001B32F6">
        <w:rPr>
          <w:lang w:val="en-US"/>
        </w:rPr>
        <w:t>&lt;Technical Lead&gt;</w:t>
      </w:r>
      <w:r w:rsidR="003D4E3A">
        <w:rPr>
          <w:lang w:val="en-US"/>
        </w:rPr>
        <w:t xml:space="preserve">. </w:t>
      </w:r>
      <w:r w:rsidR="00E90FAC">
        <w:rPr>
          <w:lang w:val="en-US"/>
        </w:rPr>
        <w:t>&lt;</w:t>
      </w:r>
      <w:r w:rsidR="001B32F6">
        <w:rPr>
          <w:lang w:val="en-US"/>
        </w:rPr>
        <w:t>Technical Lead</w:t>
      </w:r>
      <w:r w:rsidR="00E90FAC">
        <w:rPr>
          <w:lang w:val="en-US"/>
        </w:rPr>
        <w:t>&gt;</w:t>
      </w:r>
      <w:r w:rsidR="002268A5">
        <w:rPr>
          <w:lang w:val="en-US"/>
        </w:rPr>
        <w:t xml:space="preserve"> will also participate in data collection activities, data entry and data analysis. </w:t>
      </w:r>
      <w:bookmarkEnd w:id="23"/>
    </w:p>
    <w:p w14:paraId="39711036" w14:textId="5A14A831" w:rsidR="00F319D2" w:rsidRPr="003663A4" w:rsidRDefault="00457117" w:rsidP="005B1EE5">
      <w:pPr>
        <w:spacing w:line="276" w:lineRule="auto"/>
        <w:rPr>
          <w:rFonts w:cstheme="minorHAnsi"/>
          <w:lang w:val="en-US"/>
        </w:rPr>
      </w:pPr>
      <w:r w:rsidRPr="003663A4">
        <w:rPr>
          <w:rFonts w:cs="Times New Roman"/>
          <w:lang w:val="en-US"/>
        </w:rPr>
        <w:t xml:space="preserve">The study instruments </w:t>
      </w:r>
      <w:r w:rsidR="00FB2636">
        <w:rPr>
          <w:rFonts w:cs="Times New Roman"/>
          <w:lang w:val="en-US"/>
        </w:rPr>
        <w:t>be informed by</w:t>
      </w:r>
      <w:r w:rsidR="00FB2636" w:rsidRPr="003663A4">
        <w:rPr>
          <w:rFonts w:cs="Times New Roman"/>
          <w:lang w:val="en-US"/>
        </w:rPr>
        <w:t xml:space="preserve"> </w:t>
      </w:r>
      <w:r w:rsidRPr="003663A4">
        <w:rPr>
          <w:rFonts w:cs="Times New Roman"/>
          <w:lang w:val="en-US"/>
        </w:rPr>
        <w:t xml:space="preserve">comprehensive guidance on costing </w:t>
      </w:r>
      <w:r w:rsidR="005F487B" w:rsidRPr="003663A4">
        <w:rPr>
          <w:rFonts w:cs="Times New Roman"/>
          <w:lang w:val="en-US"/>
        </w:rPr>
        <w:t>nutrition-specific and nutrition-sensitive int</w:t>
      </w:r>
      <w:r w:rsidRPr="003663A4">
        <w:rPr>
          <w:rFonts w:cs="Times New Roman"/>
          <w:lang w:val="en-US"/>
        </w:rPr>
        <w:t>erventions in</w:t>
      </w:r>
      <w:r w:rsidR="00564D48">
        <w:rPr>
          <w:rFonts w:cs="Times New Roman"/>
          <w:lang w:val="en-US"/>
        </w:rPr>
        <w:t xml:space="preserve"> &lt;Country name&gt;</w:t>
      </w:r>
      <w:r w:rsidRPr="003663A4">
        <w:rPr>
          <w:rFonts w:cs="Times New Roman"/>
          <w:lang w:val="en-US"/>
        </w:rPr>
        <w:t xml:space="preserve">, in line with standards outlined by the Reference Case for Estimating the Costs of Global Health Services and Interventions </w:t>
      </w:r>
      <w:r w:rsidRPr="003663A4">
        <w:rPr>
          <w:rFonts w:cs="Times New Roman"/>
          <w:lang w:val="en-US"/>
        </w:rPr>
        <w:fldChar w:fldCharType="begin"/>
      </w:r>
      <w:r w:rsidR="00684E8D">
        <w:rPr>
          <w:rFonts w:cs="Times New Roman"/>
          <w:lang w:val="en-US"/>
        </w:rPr>
        <w:instrText xml:space="preserve"> ADDIN EN.CITE &lt;EndNote&gt;&lt;Cite&gt;&lt;Author&gt;Vassall&lt;/Author&gt;&lt;Year&gt;2017&lt;/Year&gt;&lt;RecNum&gt;12&lt;/RecNum&gt;&lt;DisplayText&gt;[1]&lt;/DisplayText&gt;&lt;record&gt;&lt;rec-number&gt;12&lt;/rec-number&gt;&lt;foreign-keys&gt;&lt;key app="EN" db-id="0wdz9x0p9v5sxpeed99ptfpt90xvdfaf5xvr" timestamp="1503497801"&gt;12&lt;/key&gt;&lt;/foreign-keys&gt;&lt;ref-type name="Report"&gt;27&lt;/ref-type&gt;&lt;contributors&gt;&lt;authors&gt;&lt;author&gt;Vassall, A.&lt;/author&gt;&lt;author&gt;Sweeney, S.&lt;/author&gt;&lt;author&gt;Kahn, J. G.&lt;/author&gt;&lt;author&gt;Gomez, G.&lt;/author&gt;&lt;author&gt;Bollinger, L.&lt;/author&gt;&lt;author&gt;Marseille, E.&lt;/author&gt;&lt;author&gt;Herzel, B.&lt;/author&gt;&lt;author&gt;DeCormier Plosky, W.&lt;/author&gt;&lt;author&gt;Cunnama, L.&lt;/author&gt;&lt;author&gt;Sinanovic, E.&lt;/author&gt;&lt;author&gt;Bautista, S.&lt;/author&gt;&lt;author&gt;GHCC Technical Advisory Group,&lt;/author&gt;&lt;author&gt;GHCC Stakeholder Group,&lt;/author&gt;&lt;author&gt;Harris, K.&lt;/author&gt;&lt;author&gt;Levin, C.&lt;/author&gt;&lt;/authors&gt;&lt;/contributors&gt;&lt;titles&gt;&lt;title&gt;Reference Case for Estimating the Costs of Global Health Services and Interventions&lt;/title&gt;&lt;/titles&gt;&lt;dates&gt;&lt;year&gt;2017&lt;/year&gt;&lt;/dates&gt;&lt;publisher&gt;Global Health Cost Consortium&lt;/publisher&gt;&lt;urls&gt;&lt;/urls&gt;&lt;/record&gt;&lt;/Cite&gt;&lt;/EndNote&gt;</w:instrText>
      </w:r>
      <w:r w:rsidRPr="003663A4">
        <w:rPr>
          <w:rFonts w:cs="Times New Roman"/>
          <w:lang w:val="en-US"/>
        </w:rPr>
        <w:fldChar w:fldCharType="separate"/>
      </w:r>
      <w:r w:rsidR="00684E8D">
        <w:rPr>
          <w:rFonts w:cs="Times New Roman"/>
          <w:noProof/>
          <w:lang w:val="en-US"/>
        </w:rPr>
        <w:t>[1]</w:t>
      </w:r>
      <w:r w:rsidRPr="003663A4">
        <w:rPr>
          <w:rFonts w:cs="Times New Roman"/>
          <w:lang w:val="en-US"/>
        </w:rPr>
        <w:fldChar w:fldCharType="end"/>
      </w:r>
      <w:r w:rsidR="00493450" w:rsidRPr="003663A4">
        <w:rPr>
          <w:rFonts w:cs="Times New Roman"/>
          <w:lang w:val="en-US"/>
        </w:rPr>
        <w:t xml:space="preserve">. </w:t>
      </w:r>
      <w:r w:rsidR="002268A5">
        <w:rPr>
          <w:rFonts w:cs="Times New Roman"/>
          <w:lang w:val="en-US"/>
        </w:rPr>
        <w:t xml:space="preserve">We will pilot and adapt cost data collection instruments as part of cost data collection activities in </w:t>
      </w:r>
      <w:r w:rsidR="00C57622">
        <w:rPr>
          <w:rFonts w:cs="Times New Roman"/>
          <w:lang w:val="en-US"/>
        </w:rPr>
        <w:t xml:space="preserve">the study regions—located in </w:t>
      </w:r>
      <w:r w:rsidR="00564D48">
        <w:rPr>
          <w:rFonts w:cs="Times New Roman"/>
          <w:lang w:val="en-US"/>
        </w:rPr>
        <w:t>&lt;Study sites&gt;.</w:t>
      </w:r>
      <w:r w:rsidR="00C57622">
        <w:rPr>
          <w:rFonts w:cs="Times New Roman"/>
          <w:lang w:val="en-US"/>
        </w:rPr>
        <w:t xml:space="preserve"> </w:t>
      </w:r>
      <w:bookmarkStart w:id="24" w:name="_Toc501376853"/>
      <w:r w:rsidR="00F319D2" w:rsidRPr="003663A4">
        <w:rPr>
          <w:rFonts w:cstheme="minorHAnsi"/>
          <w:lang w:val="en-US"/>
        </w:rPr>
        <w:t xml:space="preserve">In-country support from </w:t>
      </w:r>
      <w:r w:rsidR="001B32F6">
        <w:rPr>
          <w:rFonts w:cstheme="minorHAnsi"/>
          <w:lang w:val="en-US"/>
        </w:rPr>
        <w:t>&lt;Technical Lead&gt;</w:t>
      </w:r>
      <w:r w:rsidR="005F487B" w:rsidRPr="003663A4">
        <w:rPr>
          <w:rFonts w:cstheme="minorHAnsi"/>
          <w:lang w:val="en-US"/>
        </w:rPr>
        <w:t xml:space="preserve"> </w:t>
      </w:r>
      <w:r w:rsidR="00F319D2" w:rsidRPr="003663A4">
        <w:rPr>
          <w:rFonts w:cstheme="minorHAnsi"/>
          <w:lang w:val="en-US"/>
        </w:rPr>
        <w:t xml:space="preserve">will be provided in the form of </w:t>
      </w:r>
      <w:r w:rsidR="005F487B" w:rsidRPr="003663A4">
        <w:rPr>
          <w:rFonts w:cstheme="minorHAnsi"/>
          <w:lang w:val="en-US"/>
        </w:rPr>
        <w:t xml:space="preserve">two or more data collection-oriented </w:t>
      </w:r>
      <w:r w:rsidR="00F319D2" w:rsidRPr="003663A4">
        <w:rPr>
          <w:rFonts w:cstheme="minorHAnsi"/>
          <w:lang w:val="en-US"/>
        </w:rPr>
        <w:t xml:space="preserve">country visits. Data collection is estimated to take </w:t>
      </w:r>
      <w:r w:rsidR="00C57622">
        <w:rPr>
          <w:rFonts w:cstheme="minorHAnsi"/>
          <w:lang w:val="en-US"/>
        </w:rPr>
        <w:t xml:space="preserve">10 days to </w:t>
      </w:r>
      <w:r w:rsidR="005F487B" w:rsidRPr="003663A4">
        <w:rPr>
          <w:rFonts w:cstheme="minorHAnsi"/>
          <w:lang w:val="en-US"/>
        </w:rPr>
        <w:t>2</w:t>
      </w:r>
      <w:r w:rsidR="00300C73">
        <w:rPr>
          <w:rFonts w:cstheme="minorHAnsi"/>
          <w:lang w:val="en-US"/>
        </w:rPr>
        <w:t xml:space="preserve"> weeks (</w:t>
      </w:r>
      <w:r w:rsidR="00C57622">
        <w:rPr>
          <w:rFonts w:cstheme="minorHAnsi"/>
          <w:lang w:val="en-US"/>
        </w:rPr>
        <w:t>5</w:t>
      </w:r>
      <w:r w:rsidR="00300C73">
        <w:rPr>
          <w:rFonts w:cstheme="minorHAnsi"/>
          <w:lang w:val="en-US"/>
        </w:rPr>
        <w:t xml:space="preserve"> working days</w:t>
      </w:r>
      <w:r w:rsidR="00C57622">
        <w:rPr>
          <w:rFonts w:cstheme="minorHAnsi"/>
          <w:lang w:val="en-US"/>
        </w:rPr>
        <w:t xml:space="preserve"> per region)</w:t>
      </w:r>
      <w:r w:rsidR="00F319D2" w:rsidRPr="003663A4">
        <w:rPr>
          <w:rFonts w:cstheme="minorHAnsi"/>
          <w:lang w:val="en-US"/>
        </w:rPr>
        <w:t xml:space="preserve"> for</w:t>
      </w:r>
      <w:r w:rsidR="005F487B" w:rsidRPr="003663A4">
        <w:rPr>
          <w:rFonts w:cstheme="minorHAnsi"/>
          <w:lang w:val="en-US"/>
        </w:rPr>
        <w:t xml:space="preserve"> one </w:t>
      </w:r>
      <w:r w:rsidR="00E90FAC">
        <w:rPr>
          <w:rFonts w:cstheme="minorHAnsi"/>
          <w:lang w:val="en-US"/>
        </w:rPr>
        <w:t>&lt;Technical Lead&gt; researcher</w:t>
      </w:r>
      <w:r w:rsidR="005F487B" w:rsidRPr="003663A4">
        <w:rPr>
          <w:rFonts w:cstheme="minorHAnsi"/>
          <w:lang w:val="en-US"/>
        </w:rPr>
        <w:t xml:space="preserve"> and</w:t>
      </w:r>
      <w:r w:rsidR="00F319D2" w:rsidRPr="003663A4">
        <w:rPr>
          <w:rFonts w:cstheme="minorHAnsi"/>
          <w:lang w:val="en-US"/>
        </w:rPr>
        <w:t xml:space="preserve"> one </w:t>
      </w:r>
      <w:r w:rsidR="00564D48">
        <w:rPr>
          <w:lang w:val="en-US"/>
        </w:rPr>
        <w:t>&lt;Lead research/implementation organization&gt;</w:t>
      </w:r>
      <w:r w:rsidR="00C57622">
        <w:rPr>
          <w:rFonts w:cstheme="minorHAnsi"/>
          <w:lang w:val="en-US"/>
        </w:rPr>
        <w:t xml:space="preserve"> </w:t>
      </w:r>
      <w:r w:rsidR="005F487B" w:rsidRPr="003663A4">
        <w:rPr>
          <w:rFonts w:cstheme="minorHAnsi"/>
          <w:lang w:val="en-US"/>
        </w:rPr>
        <w:t>health economist</w:t>
      </w:r>
      <w:r w:rsidR="00C57622">
        <w:rPr>
          <w:rFonts w:cstheme="minorHAnsi"/>
          <w:lang w:val="en-US"/>
        </w:rPr>
        <w:t xml:space="preserve"> </w:t>
      </w:r>
      <w:r w:rsidR="005F487B" w:rsidRPr="003663A4">
        <w:rPr>
          <w:rFonts w:cstheme="minorHAnsi"/>
          <w:lang w:val="en-US"/>
        </w:rPr>
        <w:t xml:space="preserve">plus up to 3 months of off-site follow-up data collection by the </w:t>
      </w:r>
      <w:r w:rsidR="00564D48">
        <w:rPr>
          <w:lang w:val="en-US"/>
        </w:rPr>
        <w:t>&lt;Lead research/implementation organization&gt;</w:t>
      </w:r>
      <w:r w:rsidR="005F487B" w:rsidRPr="003663A4">
        <w:rPr>
          <w:rFonts w:cstheme="minorHAnsi"/>
          <w:lang w:val="en-US"/>
        </w:rPr>
        <w:t xml:space="preserve"> health economist</w:t>
      </w:r>
      <w:r w:rsidR="00C57622">
        <w:rPr>
          <w:rFonts w:cstheme="minorHAnsi"/>
          <w:lang w:val="en-US"/>
        </w:rPr>
        <w:t>.</w:t>
      </w:r>
    </w:p>
    <w:p w14:paraId="5096BC0A" w14:textId="77777777" w:rsidR="009F739F" w:rsidRPr="003663A4" w:rsidRDefault="009F739F" w:rsidP="005B1EE5">
      <w:pPr>
        <w:pStyle w:val="Heading3"/>
        <w:spacing w:before="0" w:after="160"/>
        <w:rPr>
          <w:lang w:val="en-US"/>
        </w:rPr>
      </w:pPr>
      <w:bookmarkStart w:id="25" w:name="_Toc501376852"/>
      <w:bookmarkStart w:id="26" w:name="_Toc4609914"/>
      <w:r w:rsidRPr="003663A4">
        <w:rPr>
          <w:lang w:val="en-US"/>
        </w:rPr>
        <w:t>Dissemination</w:t>
      </w:r>
      <w:bookmarkEnd w:id="25"/>
      <w:bookmarkEnd w:id="26"/>
    </w:p>
    <w:p w14:paraId="6634C7A8" w14:textId="7D1706D9" w:rsidR="009F739F" w:rsidRPr="003663A4" w:rsidRDefault="009F739F" w:rsidP="005B1EE5">
      <w:pPr>
        <w:spacing w:line="276" w:lineRule="auto"/>
        <w:rPr>
          <w:lang w:val="en-US"/>
        </w:rPr>
      </w:pPr>
      <w:r w:rsidRPr="003663A4">
        <w:rPr>
          <w:lang w:val="en-US"/>
        </w:rPr>
        <w:t xml:space="preserve">Results will be disseminated through a variety of avenues. </w:t>
      </w:r>
      <w:r w:rsidR="00FB2636">
        <w:rPr>
          <w:lang w:val="en-US"/>
        </w:rPr>
        <w:t xml:space="preserve">The cost data will be an input into economic evaluations of </w:t>
      </w:r>
      <w:r w:rsidR="00564D48">
        <w:rPr>
          <w:lang w:val="en-US"/>
        </w:rPr>
        <w:t>&lt;Project name&gt;</w:t>
      </w:r>
      <w:r w:rsidR="00FB2636">
        <w:rPr>
          <w:lang w:val="en-US"/>
        </w:rPr>
        <w:t xml:space="preserve"> </w:t>
      </w:r>
      <w:r w:rsidR="00564D48">
        <w:rPr>
          <w:lang w:val="en-US"/>
        </w:rPr>
        <w:t xml:space="preserve">cost-efficiency, cost-effectiveness and </w:t>
      </w:r>
      <w:r w:rsidR="00FB2636">
        <w:rPr>
          <w:lang w:val="en-US"/>
        </w:rPr>
        <w:t>benefit-cost analysis (for estimating the return on investment)</w:t>
      </w:r>
      <w:r w:rsidR="003D4E3A">
        <w:rPr>
          <w:lang w:val="en-US"/>
        </w:rPr>
        <w:t xml:space="preserve">. </w:t>
      </w:r>
      <w:r w:rsidRPr="003663A4">
        <w:rPr>
          <w:lang w:val="en-US"/>
        </w:rPr>
        <w:t>The cost data will also be made available in a disaggregated form</w:t>
      </w:r>
      <w:r w:rsidR="00D67EE3">
        <w:rPr>
          <w:lang w:val="en-US"/>
        </w:rPr>
        <w:t xml:space="preserve">, </w:t>
      </w:r>
      <w:r w:rsidRPr="003663A4">
        <w:rPr>
          <w:lang w:val="en-US"/>
        </w:rPr>
        <w:t>so that it will be useful to those wishing to extrapolate costs to other settings or over time. As soon as data is available, we will allow access on a restricted (not to be submitted for peer-reviewed publications) basis to policy-makers, planners and analysts/</w:t>
      </w:r>
      <w:r w:rsidR="008C77FE" w:rsidRPr="003663A4">
        <w:rPr>
          <w:lang w:val="en-US"/>
        </w:rPr>
        <w:t>modelers</w:t>
      </w:r>
      <w:r w:rsidRPr="003663A4">
        <w:rPr>
          <w:lang w:val="en-US"/>
        </w:rPr>
        <w:t>. All data will be made public by the end of the project.</w:t>
      </w:r>
    </w:p>
    <w:p w14:paraId="11DC7564" w14:textId="776EA28C" w:rsidR="009F739F" w:rsidRPr="003663A4" w:rsidRDefault="009F739F" w:rsidP="005B1EE5">
      <w:pPr>
        <w:spacing w:line="276" w:lineRule="auto"/>
        <w:rPr>
          <w:lang w:val="en-US"/>
        </w:rPr>
      </w:pPr>
      <w:r w:rsidRPr="003663A4">
        <w:rPr>
          <w:lang w:val="en-US"/>
        </w:rPr>
        <w:t xml:space="preserve">We will also </w:t>
      </w:r>
      <w:r w:rsidR="00FB2636">
        <w:rPr>
          <w:lang w:val="en-US"/>
        </w:rPr>
        <w:t>support</w:t>
      </w:r>
      <w:r w:rsidR="00FB2636" w:rsidRPr="003663A4">
        <w:rPr>
          <w:lang w:val="en-US"/>
        </w:rPr>
        <w:t xml:space="preserve"> </w:t>
      </w:r>
      <w:r w:rsidRPr="003663A4">
        <w:rPr>
          <w:lang w:val="en-US"/>
        </w:rPr>
        <w:t>dissemination workshops for nat</w:t>
      </w:r>
      <w:r w:rsidR="008C77FE">
        <w:rPr>
          <w:lang w:val="en-US"/>
        </w:rPr>
        <w:t xml:space="preserve">ional policy makers </w:t>
      </w:r>
      <w:r w:rsidRPr="003663A4">
        <w:rPr>
          <w:lang w:val="en-US"/>
        </w:rPr>
        <w:t>and advocates to ensure that they are aware of the data and its possible applications</w:t>
      </w:r>
      <w:r w:rsidR="00585D7B" w:rsidRPr="003663A4">
        <w:rPr>
          <w:lang w:val="en-US"/>
        </w:rPr>
        <w:t>, and</w:t>
      </w:r>
      <w:r w:rsidRPr="003663A4">
        <w:rPr>
          <w:lang w:val="en-US"/>
        </w:rPr>
        <w:t xml:space="preserve"> to support funding applications and </w:t>
      </w:r>
      <w:r w:rsidR="00564D48">
        <w:rPr>
          <w:lang w:val="en-US"/>
        </w:rPr>
        <w:t>&lt;Lead research/implementation organization&gt;</w:t>
      </w:r>
      <w:r w:rsidR="00D67EE3">
        <w:rPr>
          <w:lang w:val="en-US"/>
        </w:rPr>
        <w:t xml:space="preserve"> </w:t>
      </w:r>
      <w:r w:rsidRPr="003663A4">
        <w:rPr>
          <w:lang w:val="en-US"/>
        </w:rPr>
        <w:t>strategic planning</w:t>
      </w:r>
      <w:r w:rsidR="003D4E3A">
        <w:rPr>
          <w:lang w:val="en-US"/>
        </w:rPr>
        <w:t xml:space="preserve">. </w:t>
      </w:r>
      <w:r w:rsidRPr="003663A4">
        <w:rPr>
          <w:lang w:val="en-US"/>
        </w:rPr>
        <w:t xml:space="preserve">Finally, results will be written up in </w:t>
      </w:r>
      <w:r w:rsidRPr="003663A4">
        <w:rPr>
          <w:lang w:val="en-US"/>
        </w:rPr>
        <w:lastRenderedPageBreak/>
        <w:t xml:space="preserve">a series of manuscripts presenting estimates of unit costs for </w:t>
      </w:r>
      <w:r w:rsidR="00E70221" w:rsidRPr="003663A4">
        <w:rPr>
          <w:lang w:val="en-US"/>
        </w:rPr>
        <w:t>nutrition-sensitive interventions</w:t>
      </w:r>
      <w:r w:rsidRPr="003663A4">
        <w:rPr>
          <w:lang w:val="en-US"/>
        </w:rPr>
        <w:t xml:space="preserve"> in </w:t>
      </w:r>
      <w:r w:rsidR="00564D48">
        <w:rPr>
          <w:lang w:val="en-US"/>
        </w:rPr>
        <w:t>&lt;Country&gt;</w:t>
      </w:r>
      <w:r w:rsidR="003D4E3A">
        <w:rPr>
          <w:lang w:val="en-US"/>
        </w:rPr>
        <w:t xml:space="preserve">. </w:t>
      </w:r>
    </w:p>
    <w:p w14:paraId="67D2D18C" w14:textId="0FD580FA" w:rsidR="000B2C7B" w:rsidRPr="003663A4" w:rsidRDefault="00113F0E" w:rsidP="005B1EE5">
      <w:pPr>
        <w:pStyle w:val="Heading2"/>
        <w:spacing w:before="0" w:after="160" w:line="276" w:lineRule="auto"/>
        <w:rPr>
          <w:lang w:val="en-US"/>
        </w:rPr>
      </w:pPr>
      <w:bookmarkStart w:id="27" w:name="_Toc4609915"/>
      <w:r w:rsidRPr="003663A4">
        <w:rPr>
          <w:lang w:val="en-US"/>
        </w:rPr>
        <w:t>Study Populations and Sampling</w:t>
      </w:r>
      <w:bookmarkEnd w:id="24"/>
      <w:bookmarkEnd w:id="27"/>
    </w:p>
    <w:p w14:paraId="6F7D1EB0" w14:textId="049A1F29" w:rsidR="00113F0E" w:rsidRDefault="00C57622" w:rsidP="005B1EE5">
      <w:pPr>
        <w:pStyle w:val="Heading3"/>
        <w:numPr>
          <w:ilvl w:val="2"/>
          <w:numId w:val="34"/>
        </w:numPr>
        <w:spacing w:before="0" w:after="160" w:line="276" w:lineRule="auto"/>
        <w:rPr>
          <w:rFonts w:eastAsia="Times New Roman"/>
          <w:lang w:val="en-US"/>
        </w:rPr>
      </w:pPr>
      <w:bookmarkStart w:id="28" w:name="_Toc501376855"/>
      <w:r w:rsidRPr="003663A4">
        <w:rPr>
          <w:rFonts w:eastAsia="Times New Roman"/>
          <w:lang w:val="en-US"/>
        </w:rPr>
        <w:t xml:space="preserve"> </w:t>
      </w:r>
      <w:bookmarkStart w:id="29" w:name="_Toc4609916"/>
      <w:commentRangeStart w:id="30"/>
      <w:r w:rsidR="00113F0E" w:rsidRPr="003663A4">
        <w:rPr>
          <w:rFonts w:eastAsia="Times New Roman"/>
          <w:lang w:val="en-US"/>
        </w:rPr>
        <w:t>Sampling</w:t>
      </w:r>
      <w:bookmarkEnd w:id="28"/>
      <w:commentRangeEnd w:id="30"/>
      <w:r w:rsidR="00564D48">
        <w:rPr>
          <w:rStyle w:val="CommentReference"/>
          <w:rFonts w:asciiTheme="minorHAnsi" w:eastAsiaTheme="minorEastAsia" w:hAnsiTheme="minorHAnsi" w:cstheme="minorBidi"/>
          <w:b w:val="0"/>
          <w:bCs w:val="0"/>
          <w:color w:val="auto"/>
          <w:lang w:val="en-US"/>
        </w:rPr>
        <w:commentReference w:id="30"/>
      </w:r>
      <w:bookmarkEnd w:id="29"/>
    </w:p>
    <w:tbl>
      <w:tblPr>
        <w:tblStyle w:val="TableGrid"/>
        <w:tblW w:w="0" w:type="auto"/>
        <w:tblLayout w:type="fixed"/>
        <w:tblLook w:val="04A0" w:firstRow="1" w:lastRow="0" w:firstColumn="1" w:lastColumn="0" w:noHBand="0" w:noVBand="1"/>
      </w:tblPr>
      <w:tblGrid>
        <w:gridCol w:w="828"/>
        <w:gridCol w:w="2753"/>
        <w:gridCol w:w="1556"/>
        <w:gridCol w:w="2229"/>
        <w:gridCol w:w="1207"/>
        <w:gridCol w:w="669"/>
      </w:tblGrid>
      <w:tr w:rsidR="00111767" w:rsidRPr="00843CBF" w14:paraId="2593FE31" w14:textId="77777777" w:rsidTr="00685EF7">
        <w:trPr>
          <w:trHeight w:val="300"/>
        </w:trPr>
        <w:tc>
          <w:tcPr>
            <w:tcW w:w="828" w:type="dxa"/>
            <w:noWrap/>
            <w:hideMark/>
          </w:tcPr>
          <w:p w14:paraId="13CAC3D5" w14:textId="77777777" w:rsidR="00843CBF" w:rsidRPr="00843CBF" w:rsidRDefault="00843CBF" w:rsidP="005B1EE5">
            <w:pPr>
              <w:spacing w:after="160"/>
              <w:rPr>
                <w:b/>
                <w:bCs/>
              </w:rPr>
            </w:pPr>
            <w:bookmarkStart w:id="31" w:name="_Hlk502328999"/>
            <w:bookmarkEnd w:id="9"/>
            <w:r w:rsidRPr="00843CBF">
              <w:rPr>
                <w:b/>
                <w:bCs/>
              </w:rPr>
              <w:t>Level</w:t>
            </w:r>
          </w:p>
        </w:tc>
        <w:tc>
          <w:tcPr>
            <w:tcW w:w="2753" w:type="dxa"/>
            <w:noWrap/>
            <w:hideMark/>
          </w:tcPr>
          <w:p w14:paraId="64C77926" w14:textId="77777777" w:rsidR="00843CBF" w:rsidRPr="00843CBF" w:rsidRDefault="00843CBF" w:rsidP="005B1EE5">
            <w:pPr>
              <w:spacing w:after="160"/>
              <w:rPr>
                <w:b/>
                <w:bCs/>
              </w:rPr>
            </w:pPr>
            <w:r w:rsidRPr="00843CBF">
              <w:rPr>
                <w:b/>
                <w:bCs/>
              </w:rPr>
              <w:t>Sample</w:t>
            </w:r>
          </w:p>
        </w:tc>
        <w:tc>
          <w:tcPr>
            <w:tcW w:w="1556" w:type="dxa"/>
            <w:noWrap/>
            <w:hideMark/>
          </w:tcPr>
          <w:p w14:paraId="537F9E8A" w14:textId="77777777" w:rsidR="00843CBF" w:rsidRPr="00843CBF" w:rsidRDefault="00843CBF" w:rsidP="005B1EE5">
            <w:pPr>
              <w:spacing w:after="160"/>
              <w:rPr>
                <w:b/>
                <w:bCs/>
              </w:rPr>
            </w:pPr>
            <w:r w:rsidRPr="00843CBF">
              <w:rPr>
                <w:b/>
                <w:bCs/>
              </w:rPr>
              <w:t>Issues to Explore</w:t>
            </w:r>
          </w:p>
        </w:tc>
        <w:tc>
          <w:tcPr>
            <w:tcW w:w="2229" w:type="dxa"/>
            <w:noWrap/>
            <w:hideMark/>
          </w:tcPr>
          <w:p w14:paraId="61F1F803" w14:textId="77777777" w:rsidR="00843CBF" w:rsidRPr="00843CBF" w:rsidRDefault="00843CBF" w:rsidP="005B1EE5">
            <w:pPr>
              <w:spacing w:after="160"/>
              <w:rPr>
                <w:b/>
                <w:bCs/>
              </w:rPr>
            </w:pPr>
            <w:r w:rsidRPr="00843CBF">
              <w:rPr>
                <w:b/>
                <w:bCs/>
              </w:rPr>
              <w:t>Instruments to use</w:t>
            </w:r>
          </w:p>
        </w:tc>
        <w:tc>
          <w:tcPr>
            <w:tcW w:w="1207" w:type="dxa"/>
            <w:noWrap/>
            <w:hideMark/>
          </w:tcPr>
          <w:p w14:paraId="1AC469CD" w14:textId="77777777" w:rsidR="00843CBF" w:rsidRPr="00843CBF" w:rsidRDefault="00843CBF" w:rsidP="005B1EE5">
            <w:pPr>
              <w:spacing w:after="160"/>
              <w:rPr>
                <w:b/>
                <w:bCs/>
              </w:rPr>
            </w:pPr>
            <w:r w:rsidRPr="00843CBF">
              <w:rPr>
                <w:b/>
                <w:bCs/>
              </w:rPr>
              <w:t xml:space="preserve">Method </w:t>
            </w:r>
          </w:p>
        </w:tc>
        <w:tc>
          <w:tcPr>
            <w:tcW w:w="669" w:type="dxa"/>
            <w:noWrap/>
            <w:hideMark/>
          </w:tcPr>
          <w:p w14:paraId="12E2E5BB" w14:textId="77777777" w:rsidR="00843CBF" w:rsidRPr="00843CBF" w:rsidRDefault="00843CBF" w:rsidP="005B1EE5">
            <w:pPr>
              <w:spacing w:after="160"/>
              <w:rPr>
                <w:b/>
                <w:bCs/>
              </w:rPr>
            </w:pPr>
            <w:r w:rsidRPr="00843CBF">
              <w:rPr>
                <w:b/>
                <w:bCs/>
              </w:rPr>
              <w:t>N by level</w:t>
            </w:r>
          </w:p>
        </w:tc>
      </w:tr>
      <w:tr w:rsidR="00111767" w:rsidRPr="00843CBF" w14:paraId="57508AF4" w14:textId="77777777" w:rsidTr="00685EF7">
        <w:trPr>
          <w:trHeight w:val="300"/>
        </w:trPr>
        <w:tc>
          <w:tcPr>
            <w:tcW w:w="828" w:type="dxa"/>
            <w:vMerge w:val="restart"/>
            <w:noWrap/>
            <w:hideMark/>
          </w:tcPr>
          <w:p w14:paraId="398B6DAD" w14:textId="2E186E26" w:rsidR="00843CBF" w:rsidRPr="00843CBF" w:rsidRDefault="00843CBF" w:rsidP="005B1EE5">
            <w:pPr>
              <w:spacing w:after="160"/>
            </w:pPr>
          </w:p>
        </w:tc>
        <w:tc>
          <w:tcPr>
            <w:tcW w:w="2753" w:type="dxa"/>
            <w:noWrap/>
          </w:tcPr>
          <w:p w14:paraId="34FB5174" w14:textId="4A68210A" w:rsidR="00843CBF" w:rsidRPr="00843CBF" w:rsidRDefault="00843CBF" w:rsidP="005B1EE5">
            <w:pPr>
              <w:spacing w:after="160"/>
            </w:pPr>
          </w:p>
        </w:tc>
        <w:tc>
          <w:tcPr>
            <w:tcW w:w="1556" w:type="dxa"/>
            <w:noWrap/>
          </w:tcPr>
          <w:p w14:paraId="28708D2F" w14:textId="05FE4946" w:rsidR="00843CBF" w:rsidRPr="00843CBF" w:rsidRDefault="00843CBF" w:rsidP="005B1EE5">
            <w:pPr>
              <w:spacing w:after="160"/>
            </w:pPr>
          </w:p>
        </w:tc>
        <w:tc>
          <w:tcPr>
            <w:tcW w:w="2229" w:type="dxa"/>
            <w:noWrap/>
          </w:tcPr>
          <w:p w14:paraId="00E506D7" w14:textId="17C86490" w:rsidR="00843CBF" w:rsidRPr="00843CBF" w:rsidRDefault="00843CBF" w:rsidP="005B1EE5">
            <w:pPr>
              <w:spacing w:after="160"/>
            </w:pPr>
          </w:p>
        </w:tc>
        <w:tc>
          <w:tcPr>
            <w:tcW w:w="1207" w:type="dxa"/>
            <w:noWrap/>
          </w:tcPr>
          <w:p w14:paraId="6D441382" w14:textId="7DC69950" w:rsidR="00843CBF" w:rsidRPr="00843CBF" w:rsidRDefault="00843CBF" w:rsidP="005B1EE5">
            <w:pPr>
              <w:spacing w:after="160"/>
            </w:pPr>
          </w:p>
        </w:tc>
        <w:tc>
          <w:tcPr>
            <w:tcW w:w="669" w:type="dxa"/>
            <w:noWrap/>
          </w:tcPr>
          <w:p w14:paraId="5C161C82" w14:textId="46F48A53" w:rsidR="00843CBF" w:rsidRPr="00843CBF" w:rsidRDefault="00843CBF" w:rsidP="005B1EE5">
            <w:pPr>
              <w:spacing w:after="160"/>
            </w:pPr>
          </w:p>
        </w:tc>
      </w:tr>
      <w:tr w:rsidR="00111767" w:rsidRPr="00843CBF" w14:paraId="23FEF15C" w14:textId="77777777" w:rsidTr="00685EF7">
        <w:trPr>
          <w:trHeight w:val="300"/>
        </w:trPr>
        <w:tc>
          <w:tcPr>
            <w:tcW w:w="828" w:type="dxa"/>
            <w:vMerge/>
            <w:hideMark/>
          </w:tcPr>
          <w:p w14:paraId="47EFA9C7" w14:textId="77777777" w:rsidR="00843CBF" w:rsidRPr="00843CBF" w:rsidRDefault="00843CBF" w:rsidP="005B1EE5">
            <w:pPr>
              <w:spacing w:after="160"/>
            </w:pPr>
          </w:p>
        </w:tc>
        <w:tc>
          <w:tcPr>
            <w:tcW w:w="2753" w:type="dxa"/>
            <w:noWrap/>
          </w:tcPr>
          <w:p w14:paraId="505109CA" w14:textId="2E6B5A29" w:rsidR="00843CBF" w:rsidRPr="00843CBF" w:rsidRDefault="00843CBF" w:rsidP="005B1EE5">
            <w:pPr>
              <w:spacing w:after="160"/>
            </w:pPr>
          </w:p>
        </w:tc>
        <w:tc>
          <w:tcPr>
            <w:tcW w:w="1556" w:type="dxa"/>
            <w:noWrap/>
          </w:tcPr>
          <w:p w14:paraId="4FF163B2" w14:textId="676E9FB9" w:rsidR="00843CBF" w:rsidRPr="00843CBF" w:rsidRDefault="00843CBF" w:rsidP="005B1EE5">
            <w:pPr>
              <w:spacing w:after="160"/>
            </w:pPr>
          </w:p>
        </w:tc>
        <w:tc>
          <w:tcPr>
            <w:tcW w:w="2229" w:type="dxa"/>
            <w:noWrap/>
          </w:tcPr>
          <w:p w14:paraId="7A8A9148" w14:textId="19F26B54" w:rsidR="00843CBF" w:rsidRPr="00843CBF" w:rsidRDefault="00843CBF" w:rsidP="005B1EE5">
            <w:pPr>
              <w:spacing w:after="160"/>
            </w:pPr>
          </w:p>
        </w:tc>
        <w:tc>
          <w:tcPr>
            <w:tcW w:w="1207" w:type="dxa"/>
            <w:noWrap/>
          </w:tcPr>
          <w:p w14:paraId="30F46D65" w14:textId="040C374F" w:rsidR="00843CBF" w:rsidRPr="00843CBF" w:rsidRDefault="00843CBF" w:rsidP="005B1EE5">
            <w:pPr>
              <w:spacing w:after="160"/>
            </w:pPr>
          </w:p>
        </w:tc>
        <w:tc>
          <w:tcPr>
            <w:tcW w:w="669" w:type="dxa"/>
            <w:noWrap/>
          </w:tcPr>
          <w:p w14:paraId="42788123" w14:textId="63B2713E" w:rsidR="00843CBF" w:rsidRPr="00843CBF" w:rsidRDefault="00843CBF" w:rsidP="005B1EE5">
            <w:pPr>
              <w:spacing w:after="160"/>
            </w:pPr>
          </w:p>
        </w:tc>
      </w:tr>
      <w:tr w:rsidR="00111767" w:rsidRPr="00843CBF" w14:paraId="6BA20278" w14:textId="77777777" w:rsidTr="00685EF7">
        <w:trPr>
          <w:trHeight w:val="300"/>
        </w:trPr>
        <w:tc>
          <w:tcPr>
            <w:tcW w:w="828" w:type="dxa"/>
            <w:vMerge/>
            <w:hideMark/>
          </w:tcPr>
          <w:p w14:paraId="067E2181" w14:textId="77777777" w:rsidR="00843CBF" w:rsidRPr="00843CBF" w:rsidRDefault="00843CBF" w:rsidP="005B1EE5">
            <w:pPr>
              <w:spacing w:after="160"/>
            </w:pPr>
          </w:p>
        </w:tc>
        <w:tc>
          <w:tcPr>
            <w:tcW w:w="2753" w:type="dxa"/>
            <w:noWrap/>
          </w:tcPr>
          <w:p w14:paraId="2FD8057D" w14:textId="4FAF436B" w:rsidR="00843CBF" w:rsidRPr="00843CBF" w:rsidRDefault="00843CBF" w:rsidP="005B1EE5">
            <w:pPr>
              <w:spacing w:after="160"/>
            </w:pPr>
          </w:p>
        </w:tc>
        <w:tc>
          <w:tcPr>
            <w:tcW w:w="1556" w:type="dxa"/>
            <w:noWrap/>
          </w:tcPr>
          <w:p w14:paraId="0D576C06" w14:textId="11BA4F4B" w:rsidR="00843CBF" w:rsidRPr="00843CBF" w:rsidRDefault="00843CBF" w:rsidP="005B1EE5">
            <w:pPr>
              <w:spacing w:after="160"/>
            </w:pPr>
          </w:p>
        </w:tc>
        <w:tc>
          <w:tcPr>
            <w:tcW w:w="2229" w:type="dxa"/>
            <w:noWrap/>
          </w:tcPr>
          <w:p w14:paraId="6DD7CCF6" w14:textId="3380A78B" w:rsidR="00843CBF" w:rsidRPr="00843CBF" w:rsidRDefault="00843CBF" w:rsidP="005B1EE5">
            <w:pPr>
              <w:spacing w:after="160"/>
            </w:pPr>
          </w:p>
        </w:tc>
        <w:tc>
          <w:tcPr>
            <w:tcW w:w="1207" w:type="dxa"/>
            <w:noWrap/>
          </w:tcPr>
          <w:p w14:paraId="0ADEEEB5" w14:textId="69A85B48" w:rsidR="00843CBF" w:rsidRPr="00843CBF" w:rsidRDefault="00843CBF" w:rsidP="005B1EE5">
            <w:pPr>
              <w:spacing w:after="160"/>
            </w:pPr>
          </w:p>
        </w:tc>
        <w:tc>
          <w:tcPr>
            <w:tcW w:w="669" w:type="dxa"/>
            <w:noWrap/>
          </w:tcPr>
          <w:p w14:paraId="278670CC" w14:textId="7D0D35E7" w:rsidR="00843CBF" w:rsidRPr="00843CBF" w:rsidRDefault="00843CBF" w:rsidP="005B1EE5">
            <w:pPr>
              <w:spacing w:after="160"/>
            </w:pPr>
          </w:p>
        </w:tc>
      </w:tr>
      <w:tr w:rsidR="00111767" w:rsidRPr="00843CBF" w14:paraId="33D00944" w14:textId="77777777" w:rsidTr="00685EF7">
        <w:trPr>
          <w:trHeight w:val="300"/>
        </w:trPr>
        <w:tc>
          <w:tcPr>
            <w:tcW w:w="828" w:type="dxa"/>
            <w:vMerge/>
            <w:hideMark/>
          </w:tcPr>
          <w:p w14:paraId="7A68C580" w14:textId="77777777" w:rsidR="00843CBF" w:rsidRPr="00843CBF" w:rsidRDefault="00843CBF" w:rsidP="005B1EE5">
            <w:pPr>
              <w:spacing w:after="160"/>
            </w:pPr>
          </w:p>
        </w:tc>
        <w:tc>
          <w:tcPr>
            <w:tcW w:w="2753" w:type="dxa"/>
            <w:noWrap/>
          </w:tcPr>
          <w:p w14:paraId="206DAE06" w14:textId="24D01065" w:rsidR="00843CBF" w:rsidRPr="00843CBF" w:rsidRDefault="00843CBF" w:rsidP="005B1EE5">
            <w:pPr>
              <w:spacing w:after="160"/>
            </w:pPr>
          </w:p>
        </w:tc>
        <w:tc>
          <w:tcPr>
            <w:tcW w:w="1556" w:type="dxa"/>
            <w:noWrap/>
          </w:tcPr>
          <w:p w14:paraId="2AB9CCA9" w14:textId="5947713D" w:rsidR="00843CBF" w:rsidRPr="00843CBF" w:rsidRDefault="00843CBF" w:rsidP="005B1EE5">
            <w:pPr>
              <w:spacing w:after="160"/>
            </w:pPr>
          </w:p>
        </w:tc>
        <w:tc>
          <w:tcPr>
            <w:tcW w:w="2229" w:type="dxa"/>
            <w:noWrap/>
          </w:tcPr>
          <w:p w14:paraId="34ED36E1" w14:textId="7EE95AA5" w:rsidR="00843CBF" w:rsidRPr="00843CBF" w:rsidRDefault="00843CBF" w:rsidP="005B1EE5">
            <w:pPr>
              <w:spacing w:after="160"/>
            </w:pPr>
          </w:p>
        </w:tc>
        <w:tc>
          <w:tcPr>
            <w:tcW w:w="1207" w:type="dxa"/>
            <w:noWrap/>
          </w:tcPr>
          <w:p w14:paraId="0B5F1428" w14:textId="10288E57" w:rsidR="00843CBF" w:rsidRPr="00843CBF" w:rsidRDefault="00843CBF" w:rsidP="005B1EE5">
            <w:pPr>
              <w:spacing w:after="160"/>
            </w:pPr>
          </w:p>
        </w:tc>
        <w:tc>
          <w:tcPr>
            <w:tcW w:w="669" w:type="dxa"/>
            <w:noWrap/>
          </w:tcPr>
          <w:p w14:paraId="57BAC979" w14:textId="7ED9D646" w:rsidR="00843CBF" w:rsidRPr="00843CBF" w:rsidRDefault="00843CBF" w:rsidP="005B1EE5">
            <w:pPr>
              <w:spacing w:after="160"/>
            </w:pPr>
          </w:p>
        </w:tc>
      </w:tr>
      <w:tr w:rsidR="00111767" w:rsidRPr="00843CBF" w14:paraId="39C5DF67" w14:textId="77777777" w:rsidTr="00685EF7">
        <w:trPr>
          <w:trHeight w:val="300"/>
        </w:trPr>
        <w:tc>
          <w:tcPr>
            <w:tcW w:w="828" w:type="dxa"/>
            <w:vMerge/>
            <w:hideMark/>
          </w:tcPr>
          <w:p w14:paraId="00E4C290" w14:textId="77777777" w:rsidR="00843CBF" w:rsidRPr="00843CBF" w:rsidRDefault="00843CBF" w:rsidP="005B1EE5">
            <w:pPr>
              <w:spacing w:after="160"/>
            </w:pPr>
          </w:p>
        </w:tc>
        <w:tc>
          <w:tcPr>
            <w:tcW w:w="2753" w:type="dxa"/>
            <w:noWrap/>
          </w:tcPr>
          <w:p w14:paraId="6308B041" w14:textId="7AC2C68C" w:rsidR="00843CBF" w:rsidRPr="00843CBF" w:rsidRDefault="00843CBF" w:rsidP="005B1EE5">
            <w:pPr>
              <w:spacing w:after="160"/>
            </w:pPr>
          </w:p>
        </w:tc>
        <w:tc>
          <w:tcPr>
            <w:tcW w:w="1556" w:type="dxa"/>
            <w:noWrap/>
          </w:tcPr>
          <w:p w14:paraId="5F5E9251" w14:textId="1D47F08F" w:rsidR="00843CBF" w:rsidRPr="00843CBF" w:rsidRDefault="00843CBF" w:rsidP="005B1EE5">
            <w:pPr>
              <w:spacing w:after="160"/>
            </w:pPr>
          </w:p>
        </w:tc>
        <w:tc>
          <w:tcPr>
            <w:tcW w:w="2229" w:type="dxa"/>
            <w:noWrap/>
          </w:tcPr>
          <w:p w14:paraId="4A201786" w14:textId="6BE44FA0" w:rsidR="00843CBF" w:rsidRPr="00843CBF" w:rsidRDefault="00843CBF" w:rsidP="005B1EE5">
            <w:pPr>
              <w:spacing w:after="160"/>
            </w:pPr>
          </w:p>
        </w:tc>
        <w:tc>
          <w:tcPr>
            <w:tcW w:w="1207" w:type="dxa"/>
            <w:noWrap/>
          </w:tcPr>
          <w:p w14:paraId="4C335150" w14:textId="5D11C75C" w:rsidR="00843CBF" w:rsidRPr="00843CBF" w:rsidRDefault="00843CBF" w:rsidP="005B1EE5">
            <w:pPr>
              <w:spacing w:after="160"/>
            </w:pPr>
          </w:p>
        </w:tc>
        <w:tc>
          <w:tcPr>
            <w:tcW w:w="669" w:type="dxa"/>
            <w:noWrap/>
            <w:hideMark/>
          </w:tcPr>
          <w:p w14:paraId="153F55A9" w14:textId="54423F5A" w:rsidR="00843CBF" w:rsidRPr="00843CBF" w:rsidRDefault="00843CBF" w:rsidP="005B1EE5">
            <w:pPr>
              <w:spacing w:after="160"/>
            </w:pPr>
          </w:p>
        </w:tc>
      </w:tr>
    </w:tbl>
    <w:p w14:paraId="4A7817D1" w14:textId="77777777" w:rsidR="00843CBF" w:rsidRDefault="00843CBF" w:rsidP="005B1EE5">
      <w:pPr>
        <w:spacing w:line="276" w:lineRule="auto"/>
        <w:rPr>
          <w:lang w:val="en-US"/>
        </w:rPr>
      </w:pPr>
    </w:p>
    <w:p w14:paraId="2E0CBC9B" w14:textId="644A9F9A" w:rsidR="007524C4" w:rsidRPr="003663A4" w:rsidRDefault="007524C4" w:rsidP="005B1EE5">
      <w:pPr>
        <w:pStyle w:val="Heading1"/>
        <w:spacing w:before="0" w:line="276" w:lineRule="auto"/>
        <w:rPr>
          <w:lang w:val="en-US"/>
        </w:rPr>
      </w:pPr>
      <w:bookmarkStart w:id="32" w:name="_Toc4609917"/>
      <w:bookmarkEnd w:id="31"/>
      <w:r w:rsidRPr="003663A4">
        <w:rPr>
          <w:lang w:val="en-US"/>
        </w:rPr>
        <w:t>Data Management</w:t>
      </w:r>
      <w:bookmarkEnd w:id="32"/>
    </w:p>
    <w:p w14:paraId="5EE9BC8C" w14:textId="77777777" w:rsidR="00073F41" w:rsidRPr="003663A4" w:rsidRDefault="00073F41" w:rsidP="005B1EE5">
      <w:pPr>
        <w:pStyle w:val="Heading2"/>
        <w:spacing w:before="0" w:after="160" w:line="276" w:lineRule="auto"/>
        <w:rPr>
          <w:rFonts w:asciiTheme="minorHAnsi" w:hAnsiTheme="minorHAnsi" w:cstheme="minorHAnsi"/>
          <w:lang w:val="en-US"/>
        </w:rPr>
      </w:pPr>
      <w:bookmarkStart w:id="33" w:name="_Toc501557570"/>
      <w:bookmarkStart w:id="34" w:name="_Toc4609918"/>
      <w:bookmarkStart w:id="35" w:name="_Toc492647341"/>
      <w:r w:rsidRPr="003663A4">
        <w:rPr>
          <w:rFonts w:asciiTheme="minorHAnsi" w:hAnsiTheme="minorHAnsi" w:cstheme="minorHAnsi"/>
          <w:lang w:val="en-US"/>
        </w:rPr>
        <w:t>Data Quality Control</w:t>
      </w:r>
      <w:bookmarkEnd w:id="33"/>
      <w:bookmarkEnd w:id="34"/>
      <w:r w:rsidRPr="003663A4">
        <w:rPr>
          <w:rFonts w:asciiTheme="minorHAnsi" w:hAnsiTheme="minorHAnsi" w:cstheme="minorHAnsi"/>
          <w:lang w:val="en-US"/>
        </w:rPr>
        <w:tab/>
      </w:r>
    </w:p>
    <w:p w14:paraId="4EC453CC" w14:textId="106F26C0" w:rsidR="00073F41" w:rsidRPr="003663A4" w:rsidRDefault="00FA660B" w:rsidP="005B1EE5">
      <w:pPr>
        <w:spacing w:line="276" w:lineRule="auto"/>
        <w:rPr>
          <w:lang w:val="en-US"/>
        </w:rPr>
      </w:pPr>
      <w:bookmarkStart w:id="36" w:name="_Hlk502329560"/>
      <w:r>
        <w:rPr>
          <w:lang w:val="en-US"/>
        </w:rPr>
        <w:t>&lt;Technical Lead&gt;</w:t>
      </w:r>
      <w:r w:rsidR="00073F41" w:rsidRPr="003663A4">
        <w:rPr>
          <w:lang w:val="en-US"/>
        </w:rPr>
        <w:t xml:space="preserve"> </w:t>
      </w:r>
      <w:r w:rsidR="00111767">
        <w:rPr>
          <w:lang w:val="en-US"/>
        </w:rPr>
        <w:t xml:space="preserve">will work closely with </w:t>
      </w:r>
      <w:r w:rsidR="00564D48">
        <w:rPr>
          <w:lang w:val="en-US"/>
        </w:rPr>
        <w:t xml:space="preserve">&lt;Lead research/implementation organization&gt; </w:t>
      </w:r>
      <w:r w:rsidR="00111767">
        <w:rPr>
          <w:lang w:val="en-US"/>
        </w:rPr>
        <w:t xml:space="preserve">to </w:t>
      </w:r>
      <w:r w:rsidR="00073F41" w:rsidRPr="003663A4">
        <w:rPr>
          <w:lang w:val="en-US"/>
        </w:rPr>
        <w:t xml:space="preserve">input </w:t>
      </w:r>
      <w:r w:rsidR="00843CBF">
        <w:rPr>
          <w:lang w:val="en-US"/>
        </w:rPr>
        <w:t>and code expenditure</w:t>
      </w:r>
      <w:r w:rsidR="00073F41" w:rsidRPr="003663A4">
        <w:rPr>
          <w:lang w:val="en-US"/>
        </w:rPr>
        <w:t xml:space="preserve"> data collected into the appropriate Excel </w:t>
      </w:r>
      <w:r w:rsidR="00226AA3" w:rsidRPr="003663A4">
        <w:rPr>
          <w:lang w:val="en-US"/>
        </w:rPr>
        <w:t>costing sheet</w:t>
      </w:r>
      <w:r w:rsidR="00073F41" w:rsidRPr="003663A4">
        <w:rPr>
          <w:lang w:val="en-US"/>
        </w:rPr>
        <w:t xml:space="preserve">. </w:t>
      </w:r>
      <w:r w:rsidR="0051452F">
        <w:rPr>
          <w:lang w:val="en-US"/>
        </w:rPr>
        <w:t>There will be one set of data entry sheets designed for entering administrative expense report data</w:t>
      </w:r>
      <w:r w:rsidR="003D4E3A">
        <w:rPr>
          <w:lang w:val="en-US"/>
        </w:rPr>
        <w:t xml:space="preserve">. </w:t>
      </w:r>
      <w:r w:rsidR="0051452F">
        <w:rPr>
          <w:lang w:val="en-US"/>
        </w:rPr>
        <w:t>Additional data entry forms will be developed to capture information obtained from interviews and focus group discussions</w:t>
      </w:r>
      <w:r w:rsidR="003D4E3A">
        <w:rPr>
          <w:lang w:val="en-US"/>
        </w:rPr>
        <w:t xml:space="preserve">. </w:t>
      </w:r>
      <w:r w:rsidR="00073F41" w:rsidRPr="003663A4">
        <w:rPr>
          <w:lang w:val="en-US"/>
        </w:rPr>
        <w:t xml:space="preserve">The Excel sheets will be cleaned </w:t>
      </w:r>
      <w:r w:rsidR="00FE013F">
        <w:rPr>
          <w:lang w:val="en-US"/>
        </w:rPr>
        <w:t>regularly</w:t>
      </w:r>
      <w:r w:rsidR="00FE013F" w:rsidRPr="003663A4">
        <w:rPr>
          <w:lang w:val="en-US"/>
        </w:rPr>
        <w:t xml:space="preserve"> </w:t>
      </w:r>
      <w:r w:rsidR="00843CBF">
        <w:rPr>
          <w:lang w:val="en-US"/>
        </w:rPr>
        <w:t>by the research assistant.</w:t>
      </w:r>
    </w:p>
    <w:p w14:paraId="39AC4ADE" w14:textId="27629E11" w:rsidR="007524C4" w:rsidRPr="003663A4" w:rsidRDefault="007524C4" w:rsidP="005B1EE5">
      <w:pPr>
        <w:pStyle w:val="Heading2"/>
        <w:spacing w:before="0" w:after="160" w:line="276" w:lineRule="auto"/>
        <w:rPr>
          <w:lang w:val="en-US"/>
        </w:rPr>
      </w:pPr>
      <w:bookmarkStart w:id="37" w:name="_Toc4609919"/>
      <w:bookmarkEnd w:id="36"/>
      <w:r w:rsidRPr="003663A4">
        <w:rPr>
          <w:lang w:val="en-US"/>
        </w:rPr>
        <w:t>Data Storage</w:t>
      </w:r>
      <w:bookmarkEnd w:id="35"/>
      <w:r w:rsidR="00073F41" w:rsidRPr="003663A4">
        <w:rPr>
          <w:lang w:val="en-US"/>
        </w:rPr>
        <w:t xml:space="preserve"> and Access</w:t>
      </w:r>
      <w:bookmarkEnd w:id="37"/>
    </w:p>
    <w:p w14:paraId="5E2D8398" w14:textId="1B7FA3B9" w:rsidR="004933C9" w:rsidRPr="003663A4" w:rsidRDefault="007524C4" w:rsidP="005B1EE5">
      <w:pPr>
        <w:spacing w:line="276" w:lineRule="auto"/>
        <w:rPr>
          <w:rFonts w:cstheme="minorHAnsi"/>
          <w:lang w:val="en-US"/>
        </w:rPr>
      </w:pPr>
      <w:bookmarkStart w:id="38" w:name="_Toc492647342"/>
      <w:r w:rsidRPr="003663A4">
        <w:rPr>
          <w:rFonts w:cs="Times New Roman"/>
          <w:lang w:val="en-US"/>
        </w:rPr>
        <w:t xml:space="preserve">All data will be collected via </w:t>
      </w:r>
      <w:r w:rsidR="00B477BA" w:rsidRPr="003663A4">
        <w:rPr>
          <w:rFonts w:cs="Times New Roman"/>
          <w:lang w:val="en-US"/>
        </w:rPr>
        <w:t xml:space="preserve">extraction, </w:t>
      </w:r>
      <w:r w:rsidR="00A11A04" w:rsidRPr="003663A4">
        <w:rPr>
          <w:rFonts w:cs="Times New Roman"/>
          <w:lang w:val="en-US"/>
        </w:rPr>
        <w:t>structured interviews</w:t>
      </w:r>
      <w:r w:rsidRPr="003663A4">
        <w:rPr>
          <w:rFonts w:cs="Times New Roman"/>
          <w:lang w:val="en-US"/>
        </w:rPr>
        <w:t xml:space="preserve">, time sheets </w:t>
      </w:r>
      <w:r w:rsidR="00AA62E4" w:rsidRPr="003663A4">
        <w:rPr>
          <w:rFonts w:cs="Times New Roman"/>
          <w:lang w:val="en-US"/>
        </w:rPr>
        <w:t>and observation guides</w:t>
      </w:r>
      <w:r w:rsidRPr="003663A4">
        <w:rPr>
          <w:rFonts w:cs="Times New Roman"/>
          <w:lang w:val="en-US"/>
        </w:rPr>
        <w:t xml:space="preserve">. The data will be inputted into Microsoft Excel spreadsheets. This will be done in secure password protected computers and servers and backed up in line with the </w:t>
      </w:r>
      <w:r w:rsidR="00AC7542">
        <w:rPr>
          <w:rFonts w:cs="Times New Roman"/>
          <w:lang w:val="en-US"/>
        </w:rPr>
        <w:t>&lt;PARTNER&gt;</w:t>
      </w:r>
      <w:r w:rsidR="00AC7542" w:rsidRPr="003663A4">
        <w:rPr>
          <w:rFonts w:cs="Times New Roman"/>
          <w:lang w:val="en-US"/>
        </w:rPr>
        <w:t xml:space="preserve"> </w:t>
      </w:r>
      <w:r w:rsidRPr="003663A4">
        <w:rPr>
          <w:rFonts w:cs="Times New Roman"/>
          <w:lang w:val="en-US"/>
        </w:rPr>
        <w:t xml:space="preserve">data governance policies and the data will be made accessible to the research team only. </w:t>
      </w:r>
      <w:r w:rsidR="00226AA3" w:rsidRPr="003663A4">
        <w:rPr>
          <w:lang w:val="en-US"/>
        </w:rPr>
        <w:t xml:space="preserve">The </w:t>
      </w:r>
      <w:r w:rsidR="008C77FE" w:rsidRPr="003663A4">
        <w:rPr>
          <w:lang w:val="en-US"/>
        </w:rPr>
        <w:t>anonymized</w:t>
      </w:r>
      <w:r w:rsidR="00226AA3" w:rsidRPr="003663A4">
        <w:rPr>
          <w:lang w:val="en-US"/>
        </w:rPr>
        <w:t>, electronic data wi</w:t>
      </w:r>
      <w:r w:rsidR="00CC648E" w:rsidRPr="003663A4">
        <w:rPr>
          <w:lang w:val="en-US"/>
        </w:rPr>
        <w:t>ll also be stored on a</w:t>
      </w:r>
      <w:r w:rsidR="00226AA3" w:rsidRPr="003663A4">
        <w:rPr>
          <w:lang w:val="en-US"/>
        </w:rPr>
        <w:t xml:space="preserve"> </w:t>
      </w:r>
      <w:r w:rsidR="00FA660B">
        <w:rPr>
          <w:lang w:val="en-US"/>
        </w:rPr>
        <w:t>&lt;Technical Lead&gt; server</w:t>
      </w:r>
      <w:r w:rsidR="00226AA3" w:rsidRPr="003663A4">
        <w:rPr>
          <w:lang w:val="en-US"/>
        </w:rPr>
        <w:t xml:space="preserve"> (where it will b</w:t>
      </w:r>
      <w:r w:rsidR="00CC648E" w:rsidRPr="003663A4">
        <w:rPr>
          <w:lang w:val="en-US"/>
        </w:rPr>
        <w:t>e automatically backed-up daily</w:t>
      </w:r>
      <w:r w:rsidR="00226AA3" w:rsidRPr="003663A4">
        <w:rPr>
          <w:lang w:val="en-US"/>
        </w:rPr>
        <w:t>).</w:t>
      </w:r>
      <w:r w:rsidR="00B477BA" w:rsidRPr="003663A4">
        <w:rPr>
          <w:rFonts w:cstheme="minorHAnsi"/>
          <w:lang w:val="en-US"/>
        </w:rPr>
        <w:t xml:space="preserve"> </w:t>
      </w:r>
      <w:bookmarkStart w:id="39" w:name="_Hlk502330162"/>
      <w:r w:rsidR="00B477BA" w:rsidRPr="003663A4">
        <w:rPr>
          <w:rFonts w:cstheme="minorHAnsi"/>
          <w:lang w:val="en-US"/>
        </w:rPr>
        <w:t xml:space="preserve">These will be uploaded every </w:t>
      </w:r>
      <w:r w:rsidR="0095118E" w:rsidRPr="003663A4">
        <w:rPr>
          <w:rFonts w:cstheme="minorHAnsi"/>
          <w:lang w:val="en-US"/>
        </w:rPr>
        <w:t>week</w:t>
      </w:r>
      <w:r w:rsidR="00B477BA" w:rsidRPr="003663A4">
        <w:rPr>
          <w:rFonts w:cstheme="minorHAnsi"/>
          <w:lang w:val="en-US"/>
        </w:rPr>
        <w:t xml:space="preserve"> by the </w:t>
      </w:r>
      <w:r w:rsidR="0095118E" w:rsidRPr="003663A4">
        <w:rPr>
          <w:rFonts w:cstheme="minorHAnsi"/>
          <w:lang w:val="en-US"/>
        </w:rPr>
        <w:t xml:space="preserve">local </w:t>
      </w:r>
      <w:r w:rsidR="00AC7542">
        <w:rPr>
          <w:rFonts w:cstheme="minorHAnsi"/>
          <w:lang w:val="en-US"/>
        </w:rPr>
        <w:t>&lt;PARTNER&gt;</w:t>
      </w:r>
      <w:r w:rsidR="00AC7542" w:rsidRPr="003663A4">
        <w:rPr>
          <w:rFonts w:cstheme="minorHAnsi"/>
          <w:lang w:val="en-US"/>
        </w:rPr>
        <w:t xml:space="preserve"> </w:t>
      </w:r>
      <w:r w:rsidR="00CC648E" w:rsidRPr="003663A4">
        <w:rPr>
          <w:rFonts w:cstheme="minorHAnsi"/>
          <w:lang w:val="en-US"/>
        </w:rPr>
        <w:t>staff</w:t>
      </w:r>
      <w:r w:rsidR="00B477BA" w:rsidRPr="003663A4">
        <w:rPr>
          <w:rFonts w:cstheme="minorHAnsi"/>
          <w:lang w:val="en-US"/>
        </w:rPr>
        <w:t xml:space="preserve"> on a clo</w:t>
      </w:r>
      <w:r w:rsidR="00CC648E" w:rsidRPr="003663A4">
        <w:rPr>
          <w:rFonts w:cstheme="minorHAnsi"/>
          <w:lang w:val="en-US"/>
        </w:rPr>
        <w:t xml:space="preserve">ud server </w:t>
      </w:r>
      <w:r w:rsidR="00B477BA" w:rsidRPr="003663A4">
        <w:rPr>
          <w:rFonts w:cstheme="minorHAnsi"/>
          <w:lang w:val="en-US"/>
        </w:rPr>
        <w:t>accessible to the study team</w:t>
      </w:r>
      <w:bookmarkEnd w:id="39"/>
      <w:r w:rsidR="003D4E3A">
        <w:rPr>
          <w:rFonts w:cstheme="minorHAnsi"/>
          <w:lang w:val="en-US"/>
        </w:rPr>
        <w:t xml:space="preserve">. </w:t>
      </w:r>
    </w:p>
    <w:p w14:paraId="5A083729" w14:textId="1730B0E1" w:rsidR="00226AA3" w:rsidRPr="003663A4" w:rsidRDefault="007524C4" w:rsidP="005B1EE5">
      <w:pPr>
        <w:spacing w:line="276" w:lineRule="auto"/>
        <w:rPr>
          <w:lang w:val="en-US"/>
        </w:rPr>
      </w:pPr>
      <w:r w:rsidRPr="003663A4">
        <w:rPr>
          <w:rFonts w:cs="Times New Roman"/>
          <w:lang w:val="en-US"/>
        </w:rPr>
        <w:t xml:space="preserve">All hard copies of consent forms, </w:t>
      </w:r>
      <w:r w:rsidR="00A11A04" w:rsidRPr="003663A4">
        <w:rPr>
          <w:rFonts w:cs="Times New Roman"/>
          <w:lang w:val="en-US"/>
        </w:rPr>
        <w:t xml:space="preserve">structured interviews </w:t>
      </w:r>
      <w:r w:rsidRPr="003663A4">
        <w:rPr>
          <w:rFonts w:cs="Times New Roman"/>
          <w:lang w:val="en-US"/>
        </w:rPr>
        <w:t>and timesheets will be kept in a safe location, accessible to the research team only</w:t>
      </w:r>
      <w:bookmarkStart w:id="40" w:name="_Hlk502331581"/>
      <w:bookmarkEnd w:id="38"/>
      <w:r w:rsidR="003D4E3A">
        <w:rPr>
          <w:rFonts w:cs="Times New Roman"/>
          <w:lang w:val="en-US"/>
        </w:rPr>
        <w:t xml:space="preserve">. </w:t>
      </w:r>
      <w:r w:rsidR="0095118E" w:rsidRPr="003663A4">
        <w:rPr>
          <w:lang w:val="en-US"/>
        </w:rPr>
        <w:t xml:space="preserve">Documentation with the participant IDs will be stored in a separate location. </w:t>
      </w:r>
      <w:bookmarkEnd w:id="40"/>
      <w:r w:rsidR="00226AA3" w:rsidRPr="003663A4">
        <w:rPr>
          <w:lang w:val="en-US"/>
        </w:rPr>
        <w:t>Data and all appropriate documentation will be stored for a minimum of five years after the completion of the study, including the follow-up period, after which all data will be safely destroyed to ensure no data breaches.</w:t>
      </w:r>
    </w:p>
    <w:p w14:paraId="428B51EF" w14:textId="57F26684" w:rsidR="0091469D" w:rsidRPr="003663A4" w:rsidRDefault="00AE76FA" w:rsidP="005B1EE5">
      <w:pPr>
        <w:spacing w:line="276" w:lineRule="auto"/>
        <w:rPr>
          <w:rFonts w:cstheme="minorHAnsi"/>
          <w:lang w:val="en-US"/>
        </w:rPr>
      </w:pPr>
      <w:r>
        <w:rPr>
          <w:rFonts w:cstheme="minorHAnsi"/>
          <w:lang w:val="en-US"/>
        </w:rPr>
        <w:t>&lt;Technical Lead&gt;</w:t>
      </w:r>
      <w:r w:rsidR="0091469D" w:rsidRPr="003663A4">
        <w:rPr>
          <w:rFonts w:cstheme="minorHAnsi"/>
          <w:lang w:val="en-US"/>
        </w:rPr>
        <w:t xml:space="preserve"> will control and oversee access to all documents, and ensure the documents are only used according to the following guidelines: </w:t>
      </w:r>
    </w:p>
    <w:p w14:paraId="75D30C6C" w14:textId="4E81A078" w:rsidR="0091469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lastRenderedPageBreak/>
        <w:t xml:space="preserve">Permission to conduct data collection activities in the study sites will be secured by the local research team prior to data collection. </w:t>
      </w:r>
    </w:p>
    <w:p w14:paraId="3C9079D4" w14:textId="5DF605C4" w:rsidR="0091469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 xml:space="preserve">Standardized forms approved by the ethics board will be used in extracting data. </w:t>
      </w:r>
    </w:p>
    <w:p w14:paraId="0D9E97C1" w14:textId="424818CE" w:rsidR="0091469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Physical copies of the documents or forms once submitted to the office will be kept and used only within the office of the local study team.</w:t>
      </w:r>
    </w:p>
    <w:p w14:paraId="22876788" w14:textId="291EA503" w:rsidR="00684E8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Data analysis of the primary data or secondary data may be done using the personal computers of research associates or data analysts</w:t>
      </w:r>
      <w:r w:rsidR="00EA36A8" w:rsidRPr="005B1EE5">
        <w:rPr>
          <w:rFonts w:cstheme="minorHAnsi"/>
          <w:lang w:val="en-US"/>
        </w:rPr>
        <w:t xml:space="preserve"> during the study period</w:t>
      </w:r>
      <w:r w:rsidR="003D4E3A">
        <w:rPr>
          <w:rFonts w:cstheme="minorHAnsi"/>
          <w:lang w:val="en-US"/>
        </w:rPr>
        <w:t xml:space="preserve">. </w:t>
      </w:r>
      <w:r w:rsidRPr="005B1EE5">
        <w:rPr>
          <w:rFonts w:cstheme="minorHAnsi"/>
          <w:lang w:val="en-US"/>
        </w:rPr>
        <w:t xml:space="preserve">Once the study is completed, no personal copies of the dataset remain with the analysts and associates. </w:t>
      </w:r>
    </w:p>
    <w:p w14:paraId="303E1D76" w14:textId="21D4AA5F" w:rsidR="00684E8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Computer Folders containing the datasets will be stored as .zip or .</w:t>
      </w:r>
      <w:proofErr w:type="spellStart"/>
      <w:r w:rsidRPr="005B1EE5">
        <w:rPr>
          <w:rFonts w:cstheme="minorHAnsi"/>
          <w:lang w:val="en-US"/>
        </w:rPr>
        <w:t>rar</w:t>
      </w:r>
      <w:proofErr w:type="spellEnd"/>
      <w:r w:rsidRPr="005B1EE5">
        <w:rPr>
          <w:rFonts w:cstheme="minorHAnsi"/>
          <w:lang w:val="en-US"/>
        </w:rPr>
        <w:t xml:space="preserve"> files with password protection. Passwords will be set by the principal investigator. The research associates and/or analysts will ensure that all submitted datasets are stored in this manner.</w:t>
      </w:r>
    </w:p>
    <w:p w14:paraId="3C675C3C" w14:textId="7698D1C1" w:rsidR="00684E8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Datasets or scanned copies of documents will not be sent through e-mail or intranet transfers.</w:t>
      </w:r>
    </w:p>
    <w:p w14:paraId="55D3E0AD" w14:textId="13E6F0AA" w:rsidR="0091469D" w:rsidRPr="003663A4" w:rsidRDefault="0091469D" w:rsidP="005B1EE5">
      <w:pPr>
        <w:spacing w:line="276" w:lineRule="auto"/>
        <w:rPr>
          <w:rFonts w:cstheme="minorHAnsi"/>
          <w:lang w:val="en-US"/>
        </w:rPr>
      </w:pPr>
      <w:r w:rsidRPr="003663A4">
        <w:rPr>
          <w:rFonts w:cstheme="minorHAnsi"/>
          <w:lang w:val="en-US"/>
        </w:rPr>
        <w:t>All research team members will be instructed to follow this protocol. Compliance to this will be stipulated in all contracts.</w:t>
      </w:r>
    </w:p>
    <w:p w14:paraId="42239D58" w14:textId="3140FBDD" w:rsidR="00EA36A8" w:rsidRPr="003663A4" w:rsidRDefault="00EA36A8" w:rsidP="005B1EE5">
      <w:pPr>
        <w:pStyle w:val="Heading2"/>
        <w:spacing w:before="0" w:after="160" w:line="276" w:lineRule="auto"/>
        <w:rPr>
          <w:lang w:val="en-US"/>
        </w:rPr>
      </w:pPr>
      <w:bookmarkStart w:id="41" w:name="_Toc501376875"/>
      <w:bookmarkStart w:id="42" w:name="_Toc4609920"/>
      <w:r w:rsidRPr="003663A4">
        <w:rPr>
          <w:lang w:val="en-US"/>
        </w:rPr>
        <w:t>Data sharing</w:t>
      </w:r>
      <w:bookmarkEnd w:id="41"/>
      <w:bookmarkEnd w:id="42"/>
    </w:p>
    <w:p w14:paraId="6B581042" w14:textId="67877FA0" w:rsidR="00EA36A8" w:rsidRPr="003663A4" w:rsidRDefault="00EA36A8" w:rsidP="005B1EE5">
      <w:pPr>
        <w:spacing w:line="276" w:lineRule="auto"/>
        <w:rPr>
          <w:lang w:val="en-US"/>
        </w:rPr>
      </w:pPr>
      <w:r w:rsidRPr="003663A4">
        <w:rPr>
          <w:lang w:val="en-US"/>
        </w:rPr>
        <w:t xml:space="preserve">During the study data, and prior to publication, will be stored in secure servers that are password protected so that access will be limited to specific researchers. When the dataset is </w:t>
      </w:r>
      <w:r w:rsidR="008C77FE" w:rsidRPr="003663A4">
        <w:rPr>
          <w:lang w:val="en-US"/>
        </w:rPr>
        <w:t>finalized</w:t>
      </w:r>
      <w:r w:rsidR="004035C3">
        <w:rPr>
          <w:lang w:val="en-US"/>
        </w:rPr>
        <w:t xml:space="preserve">, anonymized </w:t>
      </w:r>
      <w:r w:rsidRPr="003663A4">
        <w:rPr>
          <w:lang w:val="en-US"/>
        </w:rPr>
        <w:t xml:space="preserve">cost data </w:t>
      </w:r>
      <w:r w:rsidR="004035C3">
        <w:rPr>
          <w:lang w:val="en-US"/>
        </w:rPr>
        <w:t>may be used</w:t>
      </w:r>
      <w:r w:rsidRPr="003663A4">
        <w:rPr>
          <w:lang w:val="en-US"/>
        </w:rPr>
        <w:t xml:space="preserve"> to contribute to publicly available international dataset</w:t>
      </w:r>
      <w:r w:rsidR="004035C3">
        <w:rPr>
          <w:lang w:val="en-US"/>
        </w:rPr>
        <w:t>s</w:t>
      </w:r>
      <w:r w:rsidRPr="003663A4">
        <w:rPr>
          <w:lang w:val="en-US"/>
        </w:rPr>
        <w:t xml:space="preserve"> of </w:t>
      </w:r>
      <w:r w:rsidR="00CC648E" w:rsidRPr="003663A4">
        <w:rPr>
          <w:lang w:val="en-US"/>
        </w:rPr>
        <w:t>nutrition-specific and nutrition-sensitive intervention</w:t>
      </w:r>
      <w:r w:rsidRPr="003663A4">
        <w:rPr>
          <w:lang w:val="en-US"/>
        </w:rPr>
        <w:t xml:space="preserve"> costs. As soon as cost data is available, we will allow access on a restricted (not to be</w:t>
      </w:r>
      <w:r w:rsidR="00684E8D">
        <w:rPr>
          <w:lang w:val="en-US"/>
        </w:rPr>
        <w:t xml:space="preserve"> </w:t>
      </w:r>
      <w:r w:rsidRPr="003663A4">
        <w:rPr>
          <w:lang w:val="en-US"/>
        </w:rPr>
        <w:t xml:space="preserve">submitted for peer-review publications) basis to policy-makers, planners, analysts and </w:t>
      </w:r>
      <w:r w:rsidR="008C77FE" w:rsidRPr="003663A4">
        <w:rPr>
          <w:lang w:val="en-US"/>
        </w:rPr>
        <w:t>modelers</w:t>
      </w:r>
      <w:r w:rsidRPr="003663A4">
        <w:rPr>
          <w:lang w:val="en-US"/>
        </w:rPr>
        <w:t xml:space="preserve">. </w:t>
      </w:r>
    </w:p>
    <w:p w14:paraId="77E52459" w14:textId="4EBFD441" w:rsidR="0091469D" w:rsidRPr="003663A4" w:rsidRDefault="0091469D" w:rsidP="005B1EE5">
      <w:pPr>
        <w:pStyle w:val="Heading1"/>
        <w:spacing w:before="0" w:line="276" w:lineRule="auto"/>
        <w:rPr>
          <w:lang w:val="en-US"/>
        </w:rPr>
      </w:pPr>
      <w:bookmarkStart w:id="43" w:name="_Toc4609921"/>
      <w:r w:rsidRPr="003663A4">
        <w:rPr>
          <w:lang w:val="en-US"/>
        </w:rPr>
        <w:t>Ethical Consideration</w:t>
      </w:r>
      <w:r w:rsidR="008D4EAB" w:rsidRPr="003663A4">
        <w:rPr>
          <w:lang w:val="en-US"/>
        </w:rPr>
        <w:t>s</w:t>
      </w:r>
      <w:bookmarkEnd w:id="43"/>
    </w:p>
    <w:p w14:paraId="038CE2A2" w14:textId="0BFD16BE" w:rsidR="0091469D" w:rsidRPr="003663A4" w:rsidRDefault="0091469D" w:rsidP="005B1EE5">
      <w:pPr>
        <w:spacing w:line="276" w:lineRule="auto"/>
        <w:rPr>
          <w:rFonts w:cs="Times New Roman"/>
          <w:lang w:val="en-US"/>
        </w:rPr>
      </w:pPr>
      <w:r w:rsidRPr="003663A4">
        <w:rPr>
          <w:rFonts w:cs="Times New Roman"/>
          <w:lang w:val="en-US"/>
        </w:rPr>
        <w:t xml:space="preserve">Ethics approval will be sought from </w:t>
      </w:r>
      <w:r w:rsidR="00D24682" w:rsidRPr="003663A4">
        <w:rPr>
          <w:rFonts w:cs="Times New Roman"/>
          <w:lang w:val="en-US"/>
        </w:rPr>
        <w:t xml:space="preserve">the </w:t>
      </w:r>
      <w:r w:rsidR="00C748A9">
        <w:rPr>
          <w:rFonts w:cs="Times New Roman"/>
          <w:lang w:val="en-US"/>
        </w:rPr>
        <w:t>&lt;Name of country’s research review institute&gt;</w:t>
      </w:r>
      <w:r w:rsidR="004933C9" w:rsidRPr="003663A4">
        <w:rPr>
          <w:rFonts w:cs="Times New Roman"/>
          <w:lang w:val="en-US"/>
        </w:rPr>
        <w:t xml:space="preserve"> </w:t>
      </w:r>
      <w:r w:rsidRPr="003663A4">
        <w:rPr>
          <w:rFonts w:cs="Times New Roman"/>
          <w:lang w:val="en-US"/>
        </w:rPr>
        <w:t xml:space="preserve">as well as </w:t>
      </w:r>
      <w:r w:rsidR="00D24682" w:rsidRPr="003663A4">
        <w:rPr>
          <w:rFonts w:cs="Times New Roman"/>
          <w:lang w:val="en-US"/>
        </w:rPr>
        <w:t xml:space="preserve">the </w:t>
      </w:r>
      <w:r w:rsidR="001A7284">
        <w:rPr>
          <w:rFonts w:cs="Times New Roman"/>
          <w:lang w:val="en-US"/>
        </w:rPr>
        <w:t xml:space="preserve">&lt;Technical Lead&gt; ethics review board. </w:t>
      </w:r>
    </w:p>
    <w:p w14:paraId="4EDF0292" w14:textId="2598A4AE" w:rsidR="0091469D" w:rsidRPr="003663A4" w:rsidRDefault="0091469D" w:rsidP="005B1EE5">
      <w:pPr>
        <w:pStyle w:val="ListParagraph"/>
        <w:keepNext/>
        <w:keepLines/>
        <w:numPr>
          <w:ilvl w:val="0"/>
          <w:numId w:val="26"/>
        </w:numPr>
        <w:spacing w:line="276" w:lineRule="auto"/>
        <w:outlineLvl w:val="2"/>
        <w:rPr>
          <w:rFonts w:eastAsiaTheme="majorEastAsia" w:cs="Times New Roman"/>
          <w:szCs w:val="24"/>
          <w:lang w:val="en-US"/>
        </w:rPr>
      </w:pPr>
      <w:bookmarkStart w:id="44" w:name="_Toc492647347"/>
      <w:bookmarkStart w:id="45" w:name="_Toc4609922"/>
      <w:r w:rsidRPr="003663A4">
        <w:rPr>
          <w:rFonts w:eastAsiaTheme="majorEastAsia" w:cs="Times New Roman"/>
          <w:szCs w:val="24"/>
          <w:lang w:val="en-US"/>
        </w:rPr>
        <w:t>Informed consent</w:t>
      </w:r>
      <w:bookmarkEnd w:id="44"/>
      <w:bookmarkEnd w:id="45"/>
    </w:p>
    <w:p w14:paraId="7AB2FADF" w14:textId="767ACB68" w:rsidR="0091469D" w:rsidRPr="003663A4" w:rsidRDefault="0091469D" w:rsidP="005B1EE5">
      <w:pPr>
        <w:spacing w:line="276" w:lineRule="auto"/>
        <w:rPr>
          <w:lang w:val="en-US"/>
        </w:rPr>
      </w:pPr>
      <w:r w:rsidRPr="003663A4">
        <w:rPr>
          <w:lang w:val="en-US"/>
        </w:rPr>
        <w:t xml:space="preserve">Upon arrival at the </w:t>
      </w:r>
      <w:r w:rsidR="00C748A9">
        <w:rPr>
          <w:lang w:val="en-US"/>
        </w:rPr>
        <w:t>study site,</w:t>
      </w:r>
      <w:r w:rsidRPr="003663A4">
        <w:rPr>
          <w:lang w:val="en-US"/>
        </w:rPr>
        <w:t xml:space="preserve"> the </w:t>
      </w:r>
      <w:r w:rsidR="00CC648E" w:rsidRPr="003663A4">
        <w:rPr>
          <w:lang w:val="en-US"/>
        </w:rPr>
        <w:t>data collection team</w:t>
      </w:r>
      <w:r w:rsidRPr="003663A4">
        <w:rPr>
          <w:lang w:val="en-US"/>
        </w:rPr>
        <w:t xml:space="preserve"> will give a letter of introduction and the information sheet to the head of the </w:t>
      </w:r>
      <w:r w:rsidR="00C748A9">
        <w:rPr>
          <w:lang w:val="en-US"/>
        </w:rPr>
        <w:t>&lt;project name&gt;</w:t>
      </w:r>
      <w:r w:rsidR="00CC648E" w:rsidRPr="003663A4">
        <w:rPr>
          <w:lang w:val="en-US"/>
        </w:rPr>
        <w:t xml:space="preserve"> at the </w:t>
      </w:r>
      <w:r w:rsidR="00C748A9">
        <w:rPr>
          <w:lang w:val="en-US"/>
        </w:rPr>
        <w:t>&lt;study site&gt;</w:t>
      </w:r>
      <w:r w:rsidRPr="003663A4">
        <w:rPr>
          <w:lang w:val="en-US"/>
        </w:rPr>
        <w:t xml:space="preserve">. Thereafter, the </w:t>
      </w:r>
      <w:r w:rsidR="00CC648E" w:rsidRPr="003663A4">
        <w:rPr>
          <w:lang w:val="en-US"/>
        </w:rPr>
        <w:t>data collection team</w:t>
      </w:r>
      <w:r w:rsidRPr="003663A4">
        <w:rPr>
          <w:lang w:val="en-US"/>
        </w:rPr>
        <w:t xml:space="preserve"> will meet with the target participants – </w:t>
      </w:r>
      <w:r w:rsidR="00C748A9">
        <w:rPr>
          <w:lang w:val="en-US"/>
        </w:rPr>
        <w:t>&lt;list participants here&gt;</w:t>
      </w:r>
      <w:r w:rsidRPr="003663A4">
        <w:rPr>
          <w:lang w:val="en-US"/>
        </w:rPr>
        <w:t xml:space="preserve">– to </w:t>
      </w:r>
      <w:r w:rsidR="008C77FE" w:rsidRPr="003663A4">
        <w:rPr>
          <w:lang w:val="en-US"/>
        </w:rPr>
        <w:t>sensitize</w:t>
      </w:r>
      <w:r w:rsidRPr="003663A4">
        <w:rPr>
          <w:lang w:val="en-US"/>
        </w:rPr>
        <w:t xml:space="preserve"> them to the study. Information on the </w:t>
      </w:r>
      <w:r w:rsidR="007A0FEC">
        <w:rPr>
          <w:lang w:val="en-US"/>
        </w:rPr>
        <w:t xml:space="preserve">study </w:t>
      </w:r>
      <w:r w:rsidRPr="003663A4">
        <w:rPr>
          <w:lang w:val="en-US"/>
        </w:rPr>
        <w:t xml:space="preserve">and the data required will be relayed to potential participants using information sheets available in </w:t>
      </w:r>
      <w:r w:rsidR="00C748A9">
        <w:rPr>
          <w:lang w:val="en-US"/>
        </w:rPr>
        <w:t>&lt;appropriate language&gt;</w:t>
      </w:r>
      <w:r w:rsidR="00C748A9" w:rsidRPr="003663A4">
        <w:rPr>
          <w:lang w:val="en-US"/>
        </w:rPr>
        <w:t xml:space="preserve"> </w:t>
      </w:r>
      <w:r w:rsidR="008D4EAB" w:rsidRPr="003663A4">
        <w:rPr>
          <w:lang w:val="en-US"/>
        </w:rPr>
        <w:t>(Appendix</w:t>
      </w:r>
      <w:r w:rsidR="004933C9" w:rsidRPr="003663A4">
        <w:rPr>
          <w:lang w:val="en-US"/>
        </w:rPr>
        <w:t xml:space="preserve"> </w:t>
      </w:r>
      <w:r w:rsidR="006E5AC9" w:rsidRPr="003663A4">
        <w:rPr>
          <w:highlight w:val="yellow"/>
          <w:lang w:val="en-US"/>
        </w:rPr>
        <w:t>5</w:t>
      </w:r>
      <w:r w:rsidRPr="003663A4">
        <w:rPr>
          <w:lang w:val="en-US"/>
        </w:rPr>
        <w:t xml:space="preserve">). </w:t>
      </w:r>
    </w:p>
    <w:p w14:paraId="5C726AD6" w14:textId="32B2FC65" w:rsidR="0091469D" w:rsidRPr="005B1EE5" w:rsidRDefault="007A0FEC" w:rsidP="005B1EE5">
      <w:pPr>
        <w:spacing w:line="276" w:lineRule="auto"/>
        <w:rPr>
          <w:rFonts w:cstheme="minorHAnsi"/>
          <w:lang w:val="en-US"/>
        </w:rPr>
      </w:pPr>
      <w:r>
        <w:rPr>
          <w:rFonts w:cs="Times New Roman"/>
          <w:lang w:val="en-US"/>
        </w:rPr>
        <w:t>Written</w:t>
      </w:r>
      <w:r w:rsidR="0091469D" w:rsidRPr="003663A4">
        <w:rPr>
          <w:rFonts w:cs="Times New Roman"/>
          <w:lang w:val="en-US"/>
        </w:rPr>
        <w:t xml:space="preserve"> informed consent will be sought</w:t>
      </w:r>
      <w:r w:rsidR="00684E8D">
        <w:rPr>
          <w:rFonts w:cs="Times New Roman"/>
          <w:lang w:val="en-US"/>
        </w:rPr>
        <w:t xml:space="preserve"> </w:t>
      </w:r>
      <w:r w:rsidR="0091469D" w:rsidRPr="003663A4">
        <w:rPr>
          <w:rFonts w:cs="Times New Roman"/>
          <w:lang w:val="en-US"/>
        </w:rPr>
        <w:t>using the attached consent forms</w:t>
      </w:r>
      <w:r w:rsidR="006E5AC9" w:rsidRPr="003663A4">
        <w:rPr>
          <w:rFonts w:cs="Times New Roman"/>
          <w:lang w:val="en-US"/>
        </w:rPr>
        <w:t xml:space="preserve"> </w:t>
      </w:r>
      <w:r w:rsidR="0091469D" w:rsidRPr="003663A4">
        <w:rPr>
          <w:rFonts w:cs="Times New Roman"/>
          <w:lang w:val="en-US"/>
        </w:rPr>
        <w:t xml:space="preserve">(see informed consent forms in Appendix </w:t>
      </w:r>
      <w:r w:rsidR="006E5AC9" w:rsidRPr="003663A4">
        <w:rPr>
          <w:rFonts w:cs="Times New Roman"/>
          <w:highlight w:val="yellow"/>
          <w:lang w:val="en-US"/>
        </w:rPr>
        <w:t>6</w:t>
      </w:r>
      <w:r w:rsidR="0091469D" w:rsidRPr="003663A4">
        <w:rPr>
          <w:rFonts w:cs="Times New Roman"/>
          <w:lang w:val="en-US"/>
        </w:rPr>
        <w:t>)</w:t>
      </w:r>
      <w:r w:rsidR="00684E8D">
        <w:rPr>
          <w:rFonts w:cs="Times New Roman"/>
          <w:lang w:val="en-US"/>
        </w:rPr>
        <w:t>, which will be translated into the local language</w:t>
      </w:r>
      <w:r>
        <w:rPr>
          <w:rFonts w:cs="Times New Roman"/>
          <w:lang w:val="en-US"/>
        </w:rPr>
        <w:t xml:space="preserve"> where necessary. </w:t>
      </w:r>
    </w:p>
    <w:p w14:paraId="4C00012F" w14:textId="174FF308" w:rsidR="0091469D" w:rsidRPr="005B1EE5" w:rsidRDefault="0091469D" w:rsidP="005B1EE5">
      <w:pPr>
        <w:pStyle w:val="ListParagraph"/>
        <w:keepNext/>
        <w:keepLines/>
        <w:numPr>
          <w:ilvl w:val="0"/>
          <w:numId w:val="26"/>
        </w:numPr>
        <w:spacing w:line="276" w:lineRule="auto"/>
        <w:outlineLvl w:val="2"/>
        <w:rPr>
          <w:rFonts w:eastAsiaTheme="majorEastAsia" w:cstheme="minorHAnsi"/>
          <w:szCs w:val="24"/>
          <w:lang w:val="en-US"/>
        </w:rPr>
      </w:pPr>
      <w:bookmarkStart w:id="46" w:name="_Toc492647348"/>
      <w:r w:rsidRPr="005B1EE5">
        <w:rPr>
          <w:rFonts w:eastAsiaTheme="majorEastAsia" w:cstheme="minorHAnsi"/>
          <w:szCs w:val="24"/>
          <w:lang w:val="en-US"/>
        </w:rPr>
        <w:t xml:space="preserve"> </w:t>
      </w:r>
      <w:bookmarkStart w:id="47" w:name="_Toc4609923"/>
      <w:r w:rsidRPr="005B1EE5">
        <w:rPr>
          <w:rFonts w:eastAsiaTheme="majorEastAsia" w:cstheme="minorHAnsi"/>
          <w:szCs w:val="24"/>
          <w:lang w:val="en-US"/>
        </w:rPr>
        <w:t>Confidentiality</w:t>
      </w:r>
      <w:bookmarkEnd w:id="46"/>
      <w:bookmarkEnd w:id="47"/>
    </w:p>
    <w:p w14:paraId="373A50D3" w14:textId="4398C79D" w:rsidR="0091469D" w:rsidRPr="005B1EE5" w:rsidRDefault="0091469D" w:rsidP="005B1EE5">
      <w:pPr>
        <w:spacing w:line="276" w:lineRule="auto"/>
        <w:contextualSpacing/>
        <w:rPr>
          <w:rFonts w:cstheme="minorHAnsi"/>
          <w:lang w:val="en-US"/>
        </w:rPr>
      </w:pPr>
      <w:r w:rsidRPr="005B1EE5">
        <w:rPr>
          <w:rFonts w:cstheme="minorHAnsi"/>
          <w:lang w:val="en-US"/>
        </w:rPr>
        <w:t>All data will be collected anonymously</w:t>
      </w:r>
      <w:r w:rsidR="003D4E3A">
        <w:rPr>
          <w:rFonts w:cstheme="minorHAnsi"/>
          <w:lang w:val="en-US"/>
        </w:rPr>
        <w:t xml:space="preserve">. </w:t>
      </w:r>
      <w:r w:rsidRPr="005B1EE5">
        <w:rPr>
          <w:rFonts w:cstheme="minorHAnsi"/>
          <w:lang w:val="en-US"/>
        </w:rPr>
        <w:t>Staff interview forms will not contain staff names</w:t>
      </w:r>
      <w:r w:rsidR="003D4E3A">
        <w:rPr>
          <w:rFonts w:cstheme="minorHAnsi"/>
          <w:lang w:val="en-US"/>
        </w:rPr>
        <w:t xml:space="preserve">. </w:t>
      </w:r>
      <w:r w:rsidRPr="005B1EE5">
        <w:rPr>
          <w:rFonts w:cstheme="minorHAnsi"/>
          <w:lang w:val="en-US"/>
        </w:rPr>
        <w:t>Any publication of this study will not contain individual staff data, and will not use individual names of staff or identify staff interviewed.</w:t>
      </w:r>
    </w:p>
    <w:p w14:paraId="2D8E5FD8" w14:textId="3BAF2AD4" w:rsidR="0091469D" w:rsidRPr="005B1EE5" w:rsidRDefault="0091469D" w:rsidP="005B1EE5">
      <w:pPr>
        <w:pStyle w:val="ListParagraph"/>
        <w:keepNext/>
        <w:keepLines/>
        <w:numPr>
          <w:ilvl w:val="0"/>
          <w:numId w:val="26"/>
        </w:numPr>
        <w:spacing w:line="276" w:lineRule="auto"/>
        <w:outlineLvl w:val="2"/>
        <w:rPr>
          <w:rFonts w:eastAsiaTheme="majorEastAsia" w:cstheme="minorHAnsi"/>
          <w:szCs w:val="24"/>
          <w:lang w:val="en-US"/>
        </w:rPr>
      </w:pPr>
      <w:bookmarkStart w:id="48" w:name="_Toc492647349"/>
      <w:bookmarkStart w:id="49" w:name="_Toc4609924"/>
      <w:r w:rsidRPr="005B1EE5">
        <w:rPr>
          <w:rFonts w:eastAsiaTheme="majorEastAsia" w:cstheme="minorHAnsi"/>
          <w:szCs w:val="24"/>
          <w:lang w:val="en-US"/>
        </w:rPr>
        <w:lastRenderedPageBreak/>
        <w:t>Benefits and Risks</w:t>
      </w:r>
      <w:bookmarkEnd w:id="48"/>
      <w:bookmarkEnd w:id="49"/>
    </w:p>
    <w:p w14:paraId="49FFAD85" w14:textId="4A8B4A4B" w:rsidR="0091469D" w:rsidRPr="005B1EE5" w:rsidRDefault="0091469D" w:rsidP="005B1EE5">
      <w:pPr>
        <w:spacing w:line="276" w:lineRule="auto"/>
        <w:rPr>
          <w:rFonts w:cstheme="minorHAnsi"/>
          <w:lang w:val="en-US"/>
        </w:rPr>
      </w:pPr>
      <w:r w:rsidRPr="005B1EE5">
        <w:rPr>
          <w:rFonts w:cstheme="minorHAnsi"/>
          <w:lang w:val="en-US"/>
        </w:rPr>
        <w:t>There are no direct benefits of participating in this study. The results of this study will provide</w:t>
      </w:r>
      <w:r w:rsidR="003A47A5" w:rsidRPr="005B1EE5">
        <w:rPr>
          <w:rFonts w:cstheme="minorHAnsi"/>
          <w:lang w:val="en-US"/>
        </w:rPr>
        <w:t xml:space="preserve"> information that could be used</w:t>
      </w:r>
      <w:r w:rsidRPr="005B1EE5">
        <w:rPr>
          <w:rFonts w:cstheme="minorHAnsi"/>
          <w:lang w:val="en-US"/>
        </w:rPr>
        <w:t xml:space="preserve"> to improve </w:t>
      </w:r>
      <w:r w:rsidR="003A47A5" w:rsidRPr="005B1EE5">
        <w:rPr>
          <w:rFonts w:cstheme="minorHAnsi"/>
          <w:lang w:val="en-US"/>
        </w:rPr>
        <w:t xml:space="preserve">donor and </w:t>
      </w:r>
      <w:r w:rsidRPr="005B1EE5">
        <w:rPr>
          <w:rFonts w:cstheme="minorHAnsi"/>
          <w:lang w:val="en-US"/>
        </w:rPr>
        <w:t xml:space="preserve">country investment </w:t>
      </w:r>
      <w:r w:rsidR="003A47A5" w:rsidRPr="005B1EE5">
        <w:rPr>
          <w:rFonts w:cstheme="minorHAnsi"/>
          <w:lang w:val="en-US"/>
        </w:rPr>
        <w:t>in nutrition</w:t>
      </w:r>
      <w:r w:rsidRPr="005B1EE5">
        <w:rPr>
          <w:rFonts w:cstheme="minorHAnsi"/>
          <w:lang w:val="en-US"/>
        </w:rPr>
        <w:t xml:space="preserve"> </w:t>
      </w:r>
      <w:r w:rsidR="003A47A5" w:rsidRPr="005B1EE5">
        <w:rPr>
          <w:rFonts w:cstheme="minorHAnsi"/>
          <w:lang w:val="en-US"/>
        </w:rPr>
        <w:t>programs</w:t>
      </w:r>
      <w:r w:rsidRPr="005B1EE5">
        <w:rPr>
          <w:rFonts w:cstheme="minorHAnsi"/>
          <w:lang w:val="en-US"/>
        </w:rPr>
        <w:t>.</w:t>
      </w:r>
    </w:p>
    <w:p w14:paraId="70B0AF2A" w14:textId="17899053" w:rsidR="0091469D" w:rsidRPr="005B1EE5" w:rsidRDefault="0091469D" w:rsidP="005B1EE5">
      <w:pPr>
        <w:spacing w:line="276" w:lineRule="auto"/>
        <w:rPr>
          <w:rFonts w:cstheme="minorHAnsi"/>
          <w:lang w:val="en-US"/>
        </w:rPr>
      </w:pPr>
      <w:r w:rsidRPr="005B1EE5">
        <w:rPr>
          <w:rFonts w:cstheme="minorHAnsi"/>
          <w:lang w:val="en-US"/>
        </w:rPr>
        <w:t>This study poses no know</w:t>
      </w:r>
      <w:r w:rsidR="007A0FEC">
        <w:rPr>
          <w:rFonts w:cstheme="minorHAnsi"/>
          <w:lang w:val="en-US"/>
        </w:rPr>
        <w:t>n</w:t>
      </w:r>
      <w:r w:rsidRPr="005B1EE5">
        <w:rPr>
          <w:rFonts w:cstheme="minorHAnsi"/>
          <w:lang w:val="en-US"/>
        </w:rPr>
        <w:t xml:space="preserve"> physical or social risks to the participants.</w:t>
      </w:r>
    </w:p>
    <w:p w14:paraId="49C4F6E9" w14:textId="77777777" w:rsidR="0091469D" w:rsidRPr="005B1EE5" w:rsidRDefault="0091469D" w:rsidP="005B1EE5">
      <w:pPr>
        <w:pStyle w:val="ListParagraph"/>
        <w:numPr>
          <w:ilvl w:val="0"/>
          <w:numId w:val="26"/>
        </w:numPr>
        <w:spacing w:line="276" w:lineRule="auto"/>
        <w:rPr>
          <w:rFonts w:cstheme="minorHAnsi"/>
          <w:lang w:val="en-US"/>
        </w:rPr>
      </w:pPr>
      <w:r w:rsidRPr="005B1EE5">
        <w:rPr>
          <w:rFonts w:cstheme="minorHAnsi"/>
          <w:lang w:val="en-US"/>
        </w:rPr>
        <w:t>Data Sharing</w:t>
      </w:r>
    </w:p>
    <w:p w14:paraId="2441172C" w14:textId="69B30D94" w:rsidR="0091469D" w:rsidRPr="005B1EE5" w:rsidRDefault="0091469D" w:rsidP="005B1EE5">
      <w:pPr>
        <w:spacing w:line="276" w:lineRule="auto"/>
        <w:rPr>
          <w:rFonts w:cstheme="minorHAnsi"/>
          <w:lang w:val="en-US"/>
        </w:rPr>
      </w:pPr>
      <w:r w:rsidRPr="005B1EE5">
        <w:rPr>
          <w:rFonts w:cstheme="minorHAnsi"/>
          <w:lang w:val="en-US"/>
        </w:rPr>
        <w:t xml:space="preserve">Data will be stored in secure </w:t>
      </w:r>
      <w:r w:rsidR="00C748A9" w:rsidRPr="005B1EE5">
        <w:rPr>
          <w:rFonts w:cstheme="minorHAnsi"/>
          <w:lang w:val="en-US"/>
        </w:rPr>
        <w:t xml:space="preserve">&lt;Your organization’s name&gt; </w:t>
      </w:r>
      <w:r w:rsidR="003A47A5" w:rsidRPr="005B1EE5">
        <w:rPr>
          <w:rFonts w:cstheme="minorHAnsi"/>
          <w:lang w:val="en-US"/>
        </w:rPr>
        <w:t xml:space="preserve">and </w:t>
      </w:r>
      <w:r w:rsidR="007A0FEC">
        <w:rPr>
          <w:rFonts w:cstheme="minorHAnsi"/>
          <w:lang w:val="en-US"/>
        </w:rPr>
        <w:t>&lt;Technical lead&gt;</w:t>
      </w:r>
      <w:r w:rsidR="00A7016D" w:rsidRPr="005B1EE5">
        <w:rPr>
          <w:rFonts w:cstheme="minorHAnsi"/>
          <w:lang w:val="en-US"/>
        </w:rPr>
        <w:t xml:space="preserve"> </w:t>
      </w:r>
      <w:r w:rsidRPr="005B1EE5">
        <w:rPr>
          <w:rFonts w:cstheme="minorHAnsi"/>
          <w:lang w:val="en-US"/>
        </w:rPr>
        <w:t xml:space="preserve">servers with password protected access limited to specific researchers. The cost data </w:t>
      </w:r>
      <w:r w:rsidR="007A0FEC">
        <w:rPr>
          <w:rFonts w:cstheme="minorHAnsi"/>
          <w:lang w:val="en-US"/>
        </w:rPr>
        <w:t>may</w:t>
      </w:r>
      <w:r w:rsidRPr="005B1EE5">
        <w:rPr>
          <w:rFonts w:cstheme="minorHAnsi"/>
          <w:lang w:val="en-US"/>
        </w:rPr>
        <w:t xml:space="preserve"> be incorporated into international dataset</w:t>
      </w:r>
      <w:r w:rsidR="007A0FEC">
        <w:rPr>
          <w:rFonts w:cstheme="minorHAnsi"/>
          <w:lang w:val="en-US"/>
        </w:rPr>
        <w:t>s</w:t>
      </w:r>
      <w:r w:rsidRPr="005B1EE5">
        <w:rPr>
          <w:rFonts w:cstheme="minorHAnsi"/>
          <w:lang w:val="en-US"/>
        </w:rPr>
        <w:t xml:space="preserve"> of </w:t>
      </w:r>
      <w:r w:rsidR="003A47A5" w:rsidRPr="005B1EE5">
        <w:rPr>
          <w:rFonts w:cstheme="minorHAnsi"/>
          <w:lang w:val="en-US"/>
        </w:rPr>
        <w:t>nutrition-related</w:t>
      </w:r>
      <w:r w:rsidRPr="005B1EE5">
        <w:rPr>
          <w:rFonts w:cstheme="minorHAnsi"/>
          <w:lang w:val="en-US"/>
        </w:rPr>
        <w:t xml:space="preserve"> costs. As soon as cost data </w:t>
      </w:r>
      <w:r w:rsidR="007A0FEC">
        <w:rPr>
          <w:rFonts w:cstheme="minorHAnsi"/>
          <w:lang w:val="en-US"/>
        </w:rPr>
        <w:t>are</w:t>
      </w:r>
      <w:r w:rsidRPr="005B1EE5">
        <w:rPr>
          <w:rFonts w:cstheme="minorHAnsi"/>
          <w:lang w:val="en-US"/>
        </w:rPr>
        <w:t xml:space="preserve"> available, we will allow access on a restricted (not to be submitted for peer-reviewed publications) basis to policy-makers, planners, analysts and </w:t>
      </w:r>
      <w:r w:rsidR="008C77FE" w:rsidRPr="005B1EE5">
        <w:rPr>
          <w:rFonts w:cstheme="minorHAnsi"/>
          <w:lang w:val="en-US"/>
        </w:rPr>
        <w:t>modelers</w:t>
      </w:r>
      <w:r w:rsidRPr="005B1EE5">
        <w:rPr>
          <w:rFonts w:cstheme="minorHAnsi"/>
          <w:lang w:val="en-US"/>
        </w:rPr>
        <w:t xml:space="preserve">. </w:t>
      </w:r>
    </w:p>
    <w:p w14:paraId="7E69B6BD" w14:textId="77777777" w:rsidR="0091469D" w:rsidRPr="005B1EE5" w:rsidRDefault="0091469D" w:rsidP="005B1EE5">
      <w:pPr>
        <w:pStyle w:val="ListParagraph"/>
        <w:numPr>
          <w:ilvl w:val="0"/>
          <w:numId w:val="26"/>
        </w:numPr>
        <w:spacing w:line="276" w:lineRule="auto"/>
        <w:rPr>
          <w:rFonts w:cstheme="minorHAnsi"/>
          <w:lang w:val="en-US"/>
        </w:rPr>
      </w:pPr>
      <w:r w:rsidRPr="005B1EE5">
        <w:rPr>
          <w:rFonts w:cstheme="minorHAnsi"/>
          <w:lang w:val="en-US"/>
        </w:rPr>
        <w:t>Community Engagement</w:t>
      </w:r>
    </w:p>
    <w:p w14:paraId="37BAD5CD" w14:textId="7087E227" w:rsidR="008D4EAB" w:rsidRPr="005B1EE5" w:rsidRDefault="0091469D" w:rsidP="005B1EE5">
      <w:pPr>
        <w:rPr>
          <w:rFonts w:cstheme="minorHAnsi"/>
          <w:lang w:val="en-US"/>
        </w:rPr>
      </w:pPr>
      <w:r w:rsidRPr="005B1EE5">
        <w:rPr>
          <w:rFonts w:cstheme="minorHAnsi"/>
          <w:lang w:val="en-US"/>
        </w:rPr>
        <w:t xml:space="preserve">Community engagement at the local level will involve seeking permission at the </w:t>
      </w:r>
      <w:r w:rsidR="00C748A9" w:rsidRPr="005B1EE5">
        <w:rPr>
          <w:rFonts w:cstheme="minorHAnsi"/>
          <w:lang w:val="en-US"/>
        </w:rPr>
        <w:t xml:space="preserve">&lt;indicate which level&gt; </w:t>
      </w:r>
      <w:r w:rsidRPr="005B1EE5">
        <w:rPr>
          <w:rFonts w:cstheme="minorHAnsi"/>
          <w:lang w:val="en-US"/>
        </w:rPr>
        <w:t xml:space="preserve">level. Additionally, </w:t>
      </w:r>
      <w:r w:rsidR="003A47A5" w:rsidRPr="005B1EE5">
        <w:rPr>
          <w:rFonts w:cstheme="minorHAnsi"/>
          <w:lang w:val="en-US"/>
        </w:rPr>
        <w:t>we will engage</w:t>
      </w:r>
      <w:r w:rsidRPr="005B1EE5">
        <w:rPr>
          <w:rFonts w:cstheme="minorHAnsi"/>
          <w:lang w:val="en-US"/>
        </w:rPr>
        <w:t xml:space="preserve"> the </w:t>
      </w:r>
      <w:r w:rsidR="00C748A9" w:rsidRPr="005B1EE5">
        <w:rPr>
          <w:rFonts w:cstheme="minorHAnsi"/>
          <w:lang w:val="en-US"/>
        </w:rPr>
        <w:t>&lt;Project name&gt;</w:t>
      </w:r>
      <w:r w:rsidRPr="005B1EE5">
        <w:rPr>
          <w:rFonts w:cstheme="minorHAnsi"/>
          <w:lang w:val="en-US"/>
        </w:rPr>
        <w:t xml:space="preserve"> </w:t>
      </w:r>
      <w:r w:rsidR="003A47A5" w:rsidRPr="005B1EE5">
        <w:rPr>
          <w:rFonts w:cstheme="minorHAnsi"/>
          <w:lang w:val="en-US"/>
        </w:rPr>
        <w:t xml:space="preserve">implementers, at </w:t>
      </w:r>
      <w:r w:rsidR="00C748A9" w:rsidRPr="005B1EE5">
        <w:rPr>
          <w:rFonts w:cstheme="minorHAnsi"/>
          <w:lang w:val="en-US"/>
        </w:rPr>
        <w:t xml:space="preserve">all relevant </w:t>
      </w:r>
      <w:r w:rsidR="003A47A5" w:rsidRPr="005B1EE5">
        <w:rPr>
          <w:rFonts w:cstheme="minorHAnsi"/>
          <w:lang w:val="en-US"/>
        </w:rPr>
        <w:t>levels,</w:t>
      </w:r>
      <w:r w:rsidRPr="005B1EE5">
        <w:rPr>
          <w:rFonts w:cstheme="minorHAnsi"/>
          <w:lang w:val="en-US"/>
        </w:rPr>
        <w:t xml:space="preserve"> prior to the start of the study to explain the study procedure and seek permission. At the end of the study, findings of the study will be provided to </w:t>
      </w:r>
      <w:r w:rsidR="003A47A5" w:rsidRPr="005B1EE5">
        <w:rPr>
          <w:rFonts w:cstheme="minorHAnsi"/>
          <w:lang w:val="en-US"/>
        </w:rPr>
        <w:t>all</w:t>
      </w:r>
      <w:r w:rsidRPr="005B1EE5">
        <w:rPr>
          <w:rFonts w:cstheme="minorHAnsi"/>
          <w:lang w:val="en-US"/>
        </w:rPr>
        <w:t xml:space="preserve"> </w:t>
      </w:r>
      <w:r w:rsidR="003A47A5" w:rsidRPr="005B1EE5">
        <w:rPr>
          <w:rFonts w:cstheme="minorHAnsi"/>
          <w:lang w:val="en-US"/>
        </w:rPr>
        <w:t>relevant stakeholders</w:t>
      </w:r>
      <w:r w:rsidR="00CE65E5" w:rsidRPr="005B1EE5">
        <w:rPr>
          <w:rFonts w:cstheme="minorHAnsi"/>
          <w:lang w:val="en-US"/>
        </w:rPr>
        <w:t>.</w:t>
      </w:r>
      <w:r w:rsidR="0093580A" w:rsidRPr="005B1EE5">
        <w:rPr>
          <w:rFonts w:cstheme="minorHAnsi"/>
          <w:lang w:val="en-US"/>
        </w:rPr>
        <w:br w:type="page"/>
      </w:r>
      <w:bookmarkStart w:id="50" w:name="_Toc4609925"/>
      <w:r w:rsidR="008D4EAB" w:rsidRPr="005B1EE5">
        <w:rPr>
          <w:rFonts w:cstheme="minorHAnsi"/>
          <w:lang w:val="en-US"/>
        </w:rPr>
        <w:lastRenderedPageBreak/>
        <w:t>Appendix 1</w:t>
      </w:r>
      <w:r w:rsidR="000B2C7B" w:rsidRPr="005B1EE5">
        <w:rPr>
          <w:rFonts w:cstheme="minorHAnsi"/>
          <w:lang w:val="en-US"/>
        </w:rPr>
        <w:t>:</w:t>
      </w:r>
      <w:r w:rsidR="008D4EAB" w:rsidRPr="005B1EE5">
        <w:rPr>
          <w:rFonts w:cstheme="minorHAnsi"/>
          <w:lang w:val="en-US"/>
        </w:rPr>
        <w:t xml:space="preserve"> Time Frame</w:t>
      </w:r>
      <w:r w:rsidR="00464D79" w:rsidRPr="005B1EE5">
        <w:rPr>
          <w:rFonts w:cstheme="minorHAnsi"/>
          <w:lang w:val="en-US"/>
        </w:rPr>
        <w:t xml:space="preserve"> and </w:t>
      </w:r>
      <w:commentRangeStart w:id="51"/>
      <w:r w:rsidR="00464D79" w:rsidRPr="005B1EE5">
        <w:rPr>
          <w:rFonts w:cstheme="minorHAnsi"/>
          <w:lang w:val="en-US"/>
        </w:rPr>
        <w:t>outputs</w:t>
      </w:r>
      <w:commentRangeEnd w:id="51"/>
      <w:r w:rsidR="00C748A9" w:rsidRPr="005B1EE5">
        <w:rPr>
          <w:rStyle w:val="CommentReference"/>
          <w:rFonts w:cstheme="minorHAnsi"/>
          <w:b/>
          <w:bCs/>
          <w:smallCaps/>
          <w:lang w:val="en-US"/>
        </w:rPr>
        <w:commentReference w:id="51"/>
      </w:r>
      <w:bookmarkEnd w:id="50"/>
    </w:p>
    <w:tbl>
      <w:tblPr>
        <w:tblStyle w:val="TableGrid"/>
        <w:tblW w:w="9738" w:type="dxa"/>
        <w:tblLook w:val="04A0" w:firstRow="1" w:lastRow="0" w:firstColumn="1" w:lastColumn="0" w:noHBand="0" w:noVBand="1"/>
      </w:tblPr>
      <w:tblGrid>
        <w:gridCol w:w="2257"/>
        <w:gridCol w:w="280"/>
        <w:gridCol w:w="308"/>
        <w:gridCol w:w="387"/>
        <w:gridCol w:w="332"/>
        <w:gridCol w:w="387"/>
        <w:gridCol w:w="280"/>
        <w:gridCol w:w="371"/>
        <w:gridCol w:w="332"/>
        <w:gridCol w:w="308"/>
        <w:gridCol w:w="349"/>
        <w:gridCol w:w="346"/>
        <w:gridCol w:w="340"/>
        <w:gridCol w:w="280"/>
        <w:gridCol w:w="308"/>
        <w:gridCol w:w="387"/>
        <w:gridCol w:w="332"/>
        <w:gridCol w:w="387"/>
        <w:gridCol w:w="280"/>
        <w:gridCol w:w="371"/>
        <w:gridCol w:w="332"/>
        <w:gridCol w:w="308"/>
        <w:gridCol w:w="476"/>
      </w:tblGrid>
      <w:tr w:rsidR="008C77FE" w:rsidRPr="005B1EE5" w14:paraId="6381CDBA" w14:textId="707AEB76" w:rsidTr="00564D48">
        <w:tc>
          <w:tcPr>
            <w:tcW w:w="0" w:type="auto"/>
            <w:shd w:val="clear" w:color="auto" w:fill="auto"/>
          </w:tcPr>
          <w:p w14:paraId="0BE7689F" w14:textId="77777777" w:rsidR="008C77FE" w:rsidRPr="005B1EE5" w:rsidRDefault="008C77FE" w:rsidP="005B1EE5">
            <w:pPr>
              <w:spacing w:after="160" w:line="276" w:lineRule="auto"/>
              <w:rPr>
                <w:rFonts w:cstheme="minorHAnsi"/>
                <w:lang w:val="en-US"/>
              </w:rPr>
            </w:pPr>
          </w:p>
        </w:tc>
        <w:tc>
          <w:tcPr>
            <w:tcW w:w="0" w:type="auto"/>
            <w:gridSpan w:val="12"/>
            <w:shd w:val="clear" w:color="auto" w:fill="auto"/>
          </w:tcPr>
          <w:p w14:paraId="477DAD4D" w14:textId="5779A593" w:rsidR="008C77FE" w:rsidRPr="005B1EE5" w:rsidRDefault="008C77FE" w:rsidP="005B1EE5">
            <w:pPr>
              <w:spacing w:after="160" w:line="276" w:lineRule="auto"/>
              <w:rPr>
                <w:rFonts w:cstheme="minorHAnsi"/>
                <w:b/>
                <w:lang w:val="en-US"/>
              </w:rPr>
            </w:pPr>
            <w:r w:rsidRPr="005B1EE5">
              <w:rPr>
                <w:rFonts w:cstheme="minorHAnsi"/>
                <w:b/>
                <w:lang w:val="en-US"/>
              </w:rPr>
              <w:t>2019</w:t>
            </w:r>
          </w:p>
        </w:tc>
        <w:tc>
          <w:tcPr>
            <w:tcW w:w="3461" w:type="dxa"/>
            <w:gridSpan w:val="10"/>
            <w:shd w:val="clear" w:color="auto" w:fill="auto"/>
          </w:tcPr>
          <w:p w14:paraId="36A7F4F8" w14:textId="4304C40A" w:rsidR="008C77FE" w:rsidRPr="005B1EE5" w:rsidRDefault="008C77FE" w:rsidP="005B1EE5">
            <w:pPr>
              <w:spacing w:after="160" w:line="276" w:lineRule="auto"/>
              <w:rPr>
                <w:rFonts w:cstheme="minorHAnsi"/>
                <w:b/>
                <w:lang w:val="en-US"/>
              </w:rPr>
            </w:pPr>
            <w:r w:rsidRPr="005B1EE5">
              <w:rPr>
                <w:rFonts w:cstheme="minorHAnsi"/>
                <w:b/>
                <w:lang w:val="en-US"/>
              </w:rPr>
              <w:t>2020</w:t>
            </w:r>
          </w:p>
        </w:tc>
      </w:tr>
      <w:tr w:rsidR="008C77FE" w:rsidRPr="005B1EE5" w14:paraId="73B3AA51" w14:textId="646DA588" w:rsidTr="00564D48">
        <w:tc>
          <w:tcPr>
            <w:tcW w:w="0" w:type="auto"/>
            <w:vMerge w:val="restart"/>
            <w:shd w:val="clear" w:color="auto" w:fill="auto"/>
          </w:tcPr>
          <w:p w14:paraId="05BE3483" w14:textId="77777777" w:rsidR="008C77FE" w:rsidRPr="005B1EE5" w:rsidRDefault="008C77FE" w:rsidP="005B1EE5">
            <w:pPr>
              <w:spacing w:after="160" w:line="276" w:lineRule="auto"/>
              <w:rPr>
                <w:rFonts w:cstheme="minorHAnsi"/>
                <w:lang w:val="en-US"/>
              </w:rPr>
            </w:pPr>
          </w:p>
        </w:tc>
        <w:tc>
          <w:tcPr>
            <w:tcW w:w="0" w:type="auto"/>
            <w:gridSpan w:val="3"/>
            <w:shd w:val="clear" w:color="auto" w:fill="auto"/>
          </w:tcPr>
          <w:p w14:paraId="7C6C3B40" w14:textId="48F37A8D" w:rsidR="008C77FE" w:rsidRPr="005B1EE5" w:rsidRDefault="008C77FE" w:rsidP="005B1EE5">
            <w:pPr>
              <w:spacing w:after="160" w:line="276" w:lineRule="auto"/>
              <w:rPr>
                <w:rFonts w:cstheme="minorHAnsi"/>
                <w:lang w:val="en-US"/>
              </w:rPr>
            </w:pPr>
            <w:r w:rsidRPr="005B1EE5">
              <w:rPr>
                <w:rFonts w:cstheme="minorHAnsi"/>
                <w:lang w:val="en-US"/>
              </w:rPr>
              <w:t>Q1</w:t>
            </w:r>
          </w:p>
        </w:tc>
        <w:tc>
          <w:tcPr>
            <w:tcW w:w="0" w:type="auto"/>
            <w:gridSpan w:val="3"/>
            <w:shd w:val="clear" w:color="auto" w:fill="auto"/>
          </w:tcPr>
          <w:p w14:paraId="5F2A0567" w14:textId="12759300" w:rsidR="008C77FE" w:rsidRPr="005B1EE5" w:rsidRDefault="008C77FE" w:rsidP="005B1EE5">
            <w:pPr>
              <w:spacing w:after="160" w:line="276" w:lineRule="auto"/>
              <w:rPr>
                <w:rFonts w:cstheme="minorHAnsi"/>
                <w:lang w:val="en-US"/>
              </w:rPr>
            </w:pPr>
            <w:r w:rsidRPr="005B1EE5">
              <w:rPr>
                <w:rFonts w:cstheme="minorHAnsi"/>
                <w:lang w:val="en-US"/>
              </w:rPr>
              <w:t>Q2</w:t>
            </w:r>
          </w:p>
        </w:tc>
        <w:tc>
          <w:tcPr>
            <w:tcW w:w="0" w:type="auto"/>
            <w:gridSpan w:val="3"/>
            <w:shd w:val="clear" w:color="auto" w:fill="auto"/>
          </w:tcPr>
          <w:p w14:paraId="3C397243" w14:textId="02E14544" w:rsidR="008C77FE" w:rsidRPr="005B1EE5" w:rsidRDefault="008C77FE" w:rsidP="005B1EE5">
            <w:pPr>
              <w:spacing w:after="160" w:line="276" w:lineRule="auto"/>
              <w:rPr>
                <w:rFonts w:cstheme="minorHAnsi"/>
                <w:lang w:val="en-US"/>
              </w:rPr>
            </w:pPr>
            <w:r w:rsidRPr="005B1EE5">
              <w:rPr>
                <w:rFonts w:cstheme="minorHAnsi"/>
                <w:lang w:val="en-US"/>
              </w:rPr>
              <w:t>Q3</w:t>
            </w:r>
          </w:p>
          <w:p w14:paraId="08C002EC" w14:textId="6587003B" w:rsidR="008C77FE" w:rsidRPr="005B1EE5" w:rsidRDefault="008C77FE" w:rsidP="005B1EE5">
            <w:pPr>
              <w:spacing w:after="160" w:line="276" w:lineRule="auto"/>
              <w:rPr>
                <w:rFonts w:cstheme="minorHAnsi"/>
                <w:lang w:val="en-US"/>
              </w:rPr>
            </w:pPr>
          </w:p>
        </w:tc>
        <w:tc>
          <w:tcPr>
            <w:tcW w:w="0" w:type="auto"/>
            <w:gridSpan w:val="3"/>
            <w:shd w:val="clear" w:color="auto" w:fill="auto"/>
          </w:tcPr>
          <w:p w14:paraId="1189CD6F" w14:textId="370BA50E" w:rsidR="008C77FE" w:rsidRPr="005B1EE5" w:rsidRDefault="008C77FE" w:rsidP="005B1EE5">
            <w:pPr>
              <w:spacing w:after="160" w:line="276" w:lineRule="auto"/>
              <w:rPr>
                <w:rFonts w:cstheme="minorHAnsi"/>
                <w:lang w:val="en-US"/>
              </w:rPr>
            </w:pPr>
            <w:r w:rsidRPr="005B1EE5">
              <w:rPr>
                <w:rFonts w:cstheme="minorHAnsi"/>
                <w:lang w:val="en-US"/>
              </w:rPr>
              <w:t>Q4</w:t>
            </w:r>
          </w:p>
        </w:tc>
        <w:tc>
          <w:tcPr>
            <w:tcW w:w="0" w:type="auto"/>
            <w:gridSpan w:val="3"/>
            <w:shd w:val="clear" w:color="auto" w:fill="auto"/>
          </w:tcPr>
          <w:p w14:paraId="58CC6871" w14:textId="0B0CB782" w:rsidR="008C77FE" w:rsidRPr="005B1EE5" w:rsidRDefault="008C77FE" w:rsidP="005B1EE5">
            <w:pPr>
              <w:spacing w:after="160" w:line="276" w:lineRule="auto"/>
              <w:rPr>
                <w:rFonts w:cstheme="minorHAnsi"/>
                <w:lang w:val="en-US"/>
              </w:rPr>
            </w:pPr>
            <w:r w:rsidRPr="005B1EE5">
              <w:rPr>
                <w:rFonts w:cstheme="minorHAnsi"/>
                <w:lang w:val="en-US"/>
              </w:rPr>
              <w:t>Q1</w:t>
            </w:r>
          </w:p>
        </w:tc>
        <w:tc>
          <w:tcPr>
            <w:tcW w:w="0" w:type="auto"/>
            <w:gridSpan w:val="3"/>
            <w:shd w:val="clear" w:color="auto" w:fill="auto"/>
          </w:tcPr>
          <w:p w14:paraId="37E9A872" w14:textId="48FFC22E" w:rsidR="008C77FE" w:rsidRPr="005B1EE5" w:rsidRDefault="008C77FE" w:rsidP="005B1EE5">
            <w:pPr>
              <w:spacing w:after="160" w:line="276" w:lineRule="auto"/>
              <w:rPr>
                <w:rFonts w:cstheme="minorHAnsi"/>
                <w:lang w:val="en-US"/>
              </w:rPr>
            </w:pPr>
            <w:r w:rsidRPr="005B1EE5">
              <w:rPr>
                <w:rFonts w:cstheme="minorHAnsi"/>
                <w:lang w:val="en-US"/>
              </w:rPr>
              <w:t>Q2</w:t>
            </w:r>
          </w:p>
        </w:tc>
        <w:tc>
          <w:tcPr>
            <w:tcW w:w="1011" w:type="dxa"/>
            <w:gridSpan w:val="3"/>
            <w:shd w:val="clear" w:color="auto" w:fill="auto"/>
          </w:tcPr>
          <w:p w14:paraId="48C1B5D0" w14:textId="332E5F4A" w:rsidR="008C77FE" w:rsidRPr="005B1EE5" w:rsidRDefault="008C77FE" w:rsidP="005B1EE5">
            <w:pPr>
              <w:spacing w:after="160" w:line="276" w:lineRule="auto"/>
              <w:rPr>
                <w:rFonts w:cstheme="minorHAnsi"/>
                <w:lang w:val="en-US"/>
              </w:rPr>
            </w:pPr>
            <w:r w:rsidRPr="005B1EE5">
              <w:rPr>
                <w:rFonts w:cstheme="minorHAnsi"/>
                <w:lang w:val="en-US"/>
              </w:rPr>
              <w:t>Q3</w:t>
            </w:r>
          </w:p>
        </w:tc>
        <w:tc>
          <w:tcPr>
            <w:tcW w:w="476" w:type="dxa"/>
            <w:shd w:val="clear" w:color="auto" w:fill="auto"/>
          </w:tcPr>
          <w:p w14:paraId="5D7451A2" w14:textId="631643C1" w:rsidR="008C77FE" w:rsidRPr="005B1EE5" w:rsidRDefault="008C77FE" w:rsidP="005B1EE5">
            <w:pPr>
              <w:spacing w:after="160" w:line="276" w:lineRule="auto"/>
              <w:rPr>
                <w:rFonts w:cstheme="minorHAnsi"/>
                <w:lang w:val="en-US"/>
              </w:rPr>
            </w:pPr>
            <w:r w:rsidRPr="005B1EE5">
              <w:rPr>
                <w:rFonts w:cstheme="minorHAnsi"/>
                <w:lang w:val="en-US"/>
              </w:rPr>
              <w:t>Q4</w:t>
            </w:r>
          </w:p>
        </w:tc>
      </w:tr>
      <w:tr w:rsidR="008C77FE" w:rsidRPr="005B1EE5" w14:paraId="534E339E" w14:textId="526C9E06" w:rsidTr="00564D48">
        <w:tc>
          <w:tcPr>
            <w:tcW w:w="0" w:type="auto"/>
            <w:vMerge/>
            <w:shd w:val="clear" w:color="auto" w:fill="auto"/>
          </w:tcPr>
          <w:p w14:paraId="4E99CC27"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2DCEF255" w14:textId="460135D9"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J</w:t>
            </w:r>
          </w:p>
        </w:tc>
        <w:tc>
          <w:tcPr>
            <w:tcW w:w="0" w:type="auto"/>
            <w:tcBorders>
              <w:bottom w:val="single" w:sz="4" w:space="0" w:color="auto"/>
            </w:tcBorders>
            <w:shd w:val="clear" w:color="auto" w:fill="auto"/>
          </w:tcPr>
          <w:p w14:paraId="773364D7" w14:textId="0D155A14"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F</w:t>
            </w:r>
          </w:p>
        </w:tc>
        <w:tc>
          <w:tcPr>
            <w:tcW w:w="0" w:type="auto"/>
            <w:shd w:val="clear" w:color="auto" w:fill="auto"/>
          </w:tcPr>
          <w:p w14:paraId="09B094A1" w14:textId="5C4C1CF4"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M</w:t>
            </w:r>
          </w:p>
        </w:tc>
        <w:tc>
          <w:tcPr>
            <w:tcW w:w="0" w:type="auto"/>
            <w:shd w:val="clear" w:color="auto" w:fill="auto"/>
          </w:tcPr>
          <w:p w14:paraId="5642962A" w14:textId="6B7710C3"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A</w:t>
            </w:r>
          </w:p>
        </w:tc>
        <w:tc>
          <w:tcPr>
            <w:tcW w:w="0" w:type="auto"/>
            <w:shd w:val="clear" w:color="auto" w:fill="auto"/>
          </w:tcPr>
          <w:p w14:paraId="5387B381" w14:textId="76B4ED85"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M</w:t>
            </w:r>
          </w:p>
        </w:tc>
        <w:tc>
          <w:tcPr>
            <w:tcW w:w="0" w:type="auto"/>
            <w:shd w:val="clear" w:color="auto" w:fill="auto"/>
          </w:tcPr>
          <w:p w14:paraId="17FE4B6F" w14:textId="7B39B4DC"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J</w:t>
            </w:r>
          </w:p>
        </w:tc>
        <w:tc>
          <w:tcPr>
            <w:tcW w:w="0" w:type="auto"/>
            <w:shd w:val="clear" w:color="auto" w:fill="auto"/>
          </w:tcPr>
          <w:p w14:paraId="11A0A690" w14:textId="4C25BD83" w:rsidR="008C77FE" w:rsidRPr="005B1EE5" w:rsidRDefault="008C77FE" w:rsidP="005B1EE5">
            <w:pPr>
              <w:spacing w:after="160" w:line="276" w:lineRule="auto"/>
              <w:rPr>
                <w:rFonts w:cstheme="minorHAnsi"/>
                <w:sz w:val="20"/>
                <w:szCs w:val="20"/>
                <w:lang w:val="en-US"/>
              </w:rPr>
            </w:pPr>
            <w:proofErr w:type="spellStart"/>
            <w:r w:rsidRPr="005B1EE5">
              <w:rPr>
                <w:rFonts w:cstheme="minorHAnsi"/>
                <w:sz w:val="20"/>
                <w:szCs w:val="20"/>
                <w:lang w:val="en-US"/>
              </w:rPr>
              <w:t>Jy</w:t>
            </w:r>
            <w:proofErr w:type="spellEnd"/>
          </w:p>
        </w:tc>
        <w:tc>
          <w:tcPr>
            <w:tcW w:w="0" w:type="auto"/>
            <w:shd w:val="clear" w:color="auto" w:fill="auto"/>
          </w:tcPr>
          <w:p w14:paraId="5B228F7E" w14:textId="5BB9C49D"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A</w:t>
            </w:r>
          </w:p>
        </w:tc>
        <w:tc>
          <w:tcPr>
            <w:tcW w:w="0" w:type="auto"/>
            <w:shd w:val="clear" w:color="auto" w:fill="auto"/>
          </w:tcPr>
          <w:p w14:paraId="57E7C2EB" w14:textId="13918932"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S</w:t>
            </w:r>
          </w:p>
        </w:tc>
        <w:tc>
          <w:tcPr>
            <w:tcW w:w="0" w:type="auto"/>
            <w:shd w:val="clear" w:color="auto" w:fill="auto"/>
          </w:tcPr>
          <w:p w14:paraId="712D8BA8" w14:textId="7E407707"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O</w:t>
            </w:r>
          </w:p>
        </w:tc>
        <w:tc>
          <w:tcPr>
            <w:tcW w:w="0" w:type="auto"/>
            <w:shd w:val="clear" w:color="auto" w:fill="auto"/>
          </w:tcPr>
          <w:p w14:paraId="70EFE130" w14:textId="2F606116"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N</w:t>
            </w:r>
          </w:p>
        </w:tc>
        <w:tc>
          <w:tcPr>
            <w:tcW w:w="0" w:type="auto"/>
            <w:shd w:val="clear" w:color="auto" w:fill="auto"/>
          </w:tcPr>
          <w:p w14:paraId="435E4742" w14:textId="20284C6C"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D</w:t>
            </w:r>
          </w:p>
        </w:tc>
        <w:tc>
          <w:tcPr>
            <w:tcW w:w="0" w:type="auto"/>
            <w:shd w:val="clear" w:color="auto" w:fill="auto"/>
          </w:tcPr>
          <w:p w14:paraId="56D44C89" w14:textId="5E367C28"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J</w:t>
            </w:r>
          </w:p>
        </w:tc>
        <w:tc>
          <w:tcPr>
            <w:tcW w:w="0" w:type="auto"/>
            <w:shd w:val="clear" w:color="auto" w:fill="auto"/>
          </w:tcPr>
          <w:p w14:paraId="7D6FFB75" w14:textId="130A40C3"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F</w:t>
            </w:r>
          </w:p>
        </w:tc>
        <w:tc>
          <w:tcPr>
            <w:tcW w:w="0" w:type="auto"/>
            <w:shd w:val="clear" w:color="auto" w:fill="auto"/>
          </w:tcPr>
          <w:p w14:paraId="18EDD867" w14:textId="038302B3"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M</w:t>
            </w:r>
          </w:p>
        </w:tc>
        <w:tc>
          <w:tcPr>
            <w:tcW w:w="0" w:type="auto"/>
            <w:shd w:val="clear" w:color="auto" w:fill="auto"/>
          </w:tcPr>
          <w:p w14:paraId="170EF166" w14:textId="26E52BCC"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A</w:t>
            </w:r>
          </w:p>
        </w:tc>
        <w:tc>
          <w:tcPr>
            <w:tcW w:w="0" w:type="auto"/>
            <w:shd w:val="clear" w:color="auto" w:fill="auto"/>
          </w:tcPr>
          <w:p w14:paraId="297147AD" w14:textId="261199DF"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M</w:t>
            </w:r>
          </w:p>
        </w:tc>
        <w:tc>
          <w:tcPr>
            <w:tcW w:w="0" w:type="auto"/>
            <w:shd w:val="clear" w:color="auto" w:fill="auto"/>
          </w:tcPr>
          <w:p w14:paraId="221BF642" w14:textId="125D9E18"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J</w:t>
            </w:r>
          </w:p>
        </w:tc>
        <w:tc>
          <w:tcPr>
            <w:tcW w:w="371" w:type="dxa"/>
            <w:shd w:val="clear" w:color="auto" w:fill="auto"/>
          </w:tcPr>
          <w:p w14:paraId="3550602E" w14:textId="5C9BF391" w:rsidR="008C77FE" w:rsidRPr="005B1EE5" w:rsidRDefault="008C77FE" w:rsidP="005B1EE5">
            <w:pPr>
              <w:spacing w:after="160" w:line="276" w:lineRule="auto"/>
              <w:rPr>
                <w:rFonts w:cstheme="minorHAnsi"/>
                <w:sz w:val="20"/>
                <w:szCs w:val="20"/>
                <w:lang w:val="en-US"/>
              </w:rPr>
            </w:pPr>
            <w:proofErr w:type="spellStart"/>
            <w:r w:rsidRPr="005B1EE5">
              <w:rPr>
                <w:rFonts w:cstheme="minorHAnsi"/>
                <w:sz w:val="20"/>
                <w:szCs w:val="20"/>
                <w:lang w:val="en-US"/>
              </w:rPr>
              <w:t>Jy</w:t>
            </w:r>
            <w:proofErr w:type="spellEnd"/>
          </w:p>
        </w:tc>
        <w:tc>
          <w:tcPr>
            <w:tcW w:w="332" w:type="dxa"/>
            <w:shd w:val="clear" w:color="auto" w:fill="auto"/>
          </w:tcPr>
          <w:p w14:paraId="6CE20DB0" w14:textId="602C71A1"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A</w:t>
            </w:r>
          </w:p>
        </w:tc>
        <w:tc>
          <w:tcPr>
            <w:tcW w:w="308" w:type="dxa"/>
            <w:shd w:val="clear" w:color="auto" w:fill="auto"/>
          </w:tcPr>
          <w:p w14:paraId="2F59BD0F" w14:textId="62726D10"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S</w:t>
            </w:r>
          </w:p>
        </w:tc>
        <w:tc>
          <w:tcPr>
            <w:tcW w:w="476" w:type="dxa"/>
            <w:shd w:val="clear" w:color="auto" w:fill="auto"/>
          </w:tcPr>
          <w:p w14:paraId="2BF734C8" w14:textId="0D3B538B"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O</w:t>
            </w:r>
          </w:p>
        </w:tc>
      </w:tr>
      <w:tr w:rsidR="008C77FE" w:rsidRPr="005B1EE5" w14:paraId="46ED94A9" w14:textId="45B0A603" w:rsidTr="00564D48">
        <w:tc>
          <w:tcPr>
            <w:tcW w:w="0" w:type="auto"/>
            <w:shd w:val="clear" w:color="auto" w:fill="auto"/>
          </w:tcPr>
          <w:p w14:paraId="7A1F04F1" w14:textId="77777777" w:rsidR="008C77FE" w:rsidRPr="005B1EE5" w:rsidRDefault="008C77FE" w:rsidP="005B1EE5">
            <w:pPr>
              <w:spacing w:after="160" w:line="276" w:lineRule="auto"/>
              <w:rPr>
                <w:rFonts w:cstheme="minorHAnsi"/>
                <w:lang w:val="en-US"/>
              </w:rPr>
            </w:pPr>
            <w:r w:rsidRPr="005B1EE5">
              <w:rPr>
                <w:rFonts w:cstheme="minorHAnsi"/>
                <w:lang w:val="en-US"/>
              </w:rPr>
              <w:t>Protocol and tool development</w:t>
            </w:r>
          </w:p>
        </w:tc>
        <w:tc>
          <w:tcPr>
            <w:tcW w:w="0" w:type="auto"/>
            <w:shd w:val="clear" w:color="auto" w:fill="auto"/>
          </w:tcPr>
          <w:p w14:paraId="0C21797B"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B3E1163"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172DFB87"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5A17278F"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55577A9"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ADC58A5"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241B25E"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5D64A6E0"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962BA69"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5B96429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1494E292"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A581252"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62B8A38"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6BFAE8E1"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3EC5D6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FCBC78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5C75F032"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64052EE" w14:textId="77777777" w:rsidR="008C77FE" w:rsidRPr="005B1EE5" w:rsidRDefault="008C77FE" w:rsidP="005B1EE5">
            <w:pPr>
              <w:spacing w:after="160" w:line="276" w:lineRule="auto"/>
              <w:rPr>
                <w:rFonts w:cstheme="minorHAnsi"/>
                <w:lang w:val="en-US"/>
              </w:rPr>
            </w:pPr>
          </w:p>
        </w:tc>
        <w:tc>
          <w:tcPr>
            <w:tcW w:w="371" w:type="dxa"/>
            <w:shd w:val="clear" w:color="auto" w:fill="auto"/>
          </w:tcPr>
          <w:p w14:paraId="330472D1" w14:textId="77777777" w:rsidR="008C77FE" w:rsidRPr="005B1EE5" w:rsidRDefault="008C77FE" w:rsidP="005B1EE5">
            <w:pPr>
              <w:spacing w:after="160" w:line="276" w:lineRule="auto"/>
              <w:rPr>
                <w:rFonts w:cstheme="minorHAnsi"/>
                <w:lang w:val="en-US"/>
              </w:rPr>
            </w:pPr>
          </w:p>
        </w:tc>
        <w:tc>
          <w:tcPr>
            <w:tcW w:w="332" w:type="dxa"/>
            <w:shd w:val="clear" w:color="auto" w:fill="auto"/>
          </w:tcPr>
          <w:p w14:paraId="63735A4F" w14:textId="77777777" w:rsidR="008C77FE" w:rsidRPr="005B1EE5" w:rsidRDefault="008C77FE" w:rsidP="005B1EE5">
            <w:pPr>
              <w:spacing w:after="160" w:line="276" w:lineRule="auto"/>
              <w:rPr>
                <w:rFonts w:cstheme="minorHAnsi"/>
                <w:lang w:val="en-US"/>
              </w:rPr>
            </w:pPr>
          </w:p>
        </w:tc>
        <w:tc>
          <w:tcPr>
            <w:tcW w:w="308" w:type="dxa"/>
            <w:shd w:val="clear" w:color="auto" w:fill="auto"/>
          </w:tcPr>
          <w:p w14:paraId="1BECBDB7" w14:textId="77777777" w:rsidR="008C77FE" w:rsidRPr="005B1EE5" w:rsidRDefault="008C77FE" w:rsidP="005B1EE5">
            <w:pPr>
              <w:spacing w:after="160" w:line="276" w:lineRule="auto"/>
              <w:rPr>
                <w:rFonts w:cstheme="minorHAnsi"/>
                <w:lang w:val="en-US"/>
              </w:rPr>
            </w:pPr>
          </w:p>
        </w:tc>
        <w:tc>
          <w:tcPr>
            <w:tcW w:w="476" w:type="dxa"/>
            <w:shd w:val="clear" w:color="auto" w:fill="auto"/>
          </w:tcPr>
          <w:p w14:paraId="24DD9443" w14:textId="20B6B28E" w:rsidR="008C77FE" w:rsidRPr="005B1EE5" w:rsidRDefault="008C77FE" w:rsidP="005B1EE5">
            <w:pPr>
              <w:spacing w:after="160" w:line="276" w:lineRule="auto"/>
              <w:rPr>
                <w:rFonts w:cstheme="minorHAnsi"/>
                <w:lang w:val="en-US"/>
              </w:rPr>
            </w:pPr>
          </w:p>
        </w:tc>
      </w:tr>
      <w:tr w:rsidR="008C77FE" w:rsidRPr="005B1EE5" w14:paraId="5E1079BA" w14:textId="638D99A4" w:rsidTr="00564D48">
        <w:tc>
          <w:tcPr>
            <w:tcW w:w="0" w:type="auto"/>
            <w:shd w:val="clear" w:color="auto" w:fill="auto"/>
          </w:tcPr>
          <w:p w14:paraId="236CEF4A" w14:textId="77777777" w:rsidR="008C77FE" w:rsidRPr="005B1EE5" w:rsidRDefault="008C77FE" w:rsidP="005B1EE5">
            <w:pPr>
              <w:spacing w:after="160" w:line="276" w:lineRule="auto"/>
              <w:rPr>
                <w:rFonts w:cstheme="minorHAnsi"/>
                <w:lang w:val="en-US"/>
              </w:rPr>
            </w:pPr>
            <w:r w:rsidRPr="005B1EE5">
              <w:rPr>
                <w:rFonts w:cstheme="minorHAnsi"/>
                <w:lang w:val="en-US"/>
              </w:rPr>
              <w:t>Ethical review and approval</w:t>
            </w:r>
          </w:p>
        </w:tc>
        <w:tc>
          <w:tcPr>
            <w:tcW w:w="0" w:type="auto"/>
            <w:shd w:val="clear" w:color="auto" w:fill="auto"/>
          </w:tcPr>
          <w:p w14:paraId="09147FD4"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278AC7F"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1A7E8517"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2C48E10"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98AB2F6"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69005538"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4CD22B9F"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35E04A47"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88E65A0"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09DD912E"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B78E357"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435E524"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848085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2CA69DB"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A247CC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202DA57A"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34BFB834"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174BBFF" w14:textId="77777777" w:rsidR="008C77FE" w:rsidRPr="005B1EE5" w:rsidRDefault="008C77FE" w:rsidP="005B1EE5">
            <w:pPr>
              <w:spacing w:after="160" w:line="276" w:lineRule="auto"/>
              <w:rPr>
                <w:rFonts w:cstheme="minorHAnsi"/>
                <w:lang w:val="en-US"/>
              </w:rPr>
            </w:pPr>
          </w:p>
        </w:tc>
        <w:tc>
          <w:tcPr>
            <w:tcW w:w="371" w:type="dxa"/>
            <w:shd w:val="clear" w:color="auto" w:fill="auto"/>
          </w:tcPr>
          <w:p w14:paraId="6CE635E2" w14:textId="77777777" w:rsidR="008C77FE" w:rsidRPr="005B1EE5" w:rsidRDefault="008C77FE" w:rsidP="005B1EE5">
            <w:pPr>
              <w:spacing w:after="160" w:line="276" w:lineRule="auto"/>
              <w:rPr>
                <w:rFonts w:cstheme="minorHAnsi"/>
                <w:lang w:val="en-US"/>
              </w:rPr>
            </w:pPr>
          </w:p>
        </w:tc>
        <w:tc>
          <w:tcPr>
            <w:tcW w:w="332" w:type="dxa"/>
            <w:shd w:val="clear" w:color="auto" w:fill="auto"/>
          </w:tcPr>
          <w:p w14:paraId="03652C7D" w14:textId="77777777" w:rsidR="008C77FE" w:rsidRPr="005B1EE5" w:rsidRDefault="008C77FE" w:rsidP="005B1EE5">
            <w:pPr>
              <w:spacing w:after="160" w:line="276" w:lineRule="auto"/>
              <w:rPr>
                <w:rFonts w:cstheme="minorHAnsi"/>
                <w:lang w:val="en-US"/>
              </w:rPr>
            </w:pPr>
          </w:p>
        </w:tc>
        <w:tc>
          <w:tcPr>
            <w:tcW w:w="308" w:type="dxa"/>
            <w:shd w:val="clear" w:color="auto" w:fill="auto"/>
          </w:tcPr>
          <w:p w14:paraId="27ED0C77" w14:textId="77777777" w:rsidR="008C77FE" w:rsidRPr="005B1EE5" w:rsidRDefault="008C77FE" w:rsidP="005B1EE5">
            <w:pPr>
              <w:spacing w:after="160" w:line="276" w:lineRule="auto"/>
              <w:rPr>
                <w:rFonts w:cstheme="minorHAnsi"/>
                <w:lang w:val="en-US"/>
              </w:rPr>
            </w:pPr>
          </w:p>
        </w:tc>
        <w:tc>
          <w:tcPr>
            <w:tcW w:w="476" w:type="dxa"/>
            <w:shd w:val="clear" w:color="auto" w:fill="auto"/>
          </w:tcPr>
          <w:p w14:paraId="4A4C1779" w14:textId="6436DDEF" w:rsidR="008C77FE" w:rsidRPr="005B1EE5" w:rsidRDefault="008C77FE" w:rsidP="005B1EE5">
            <w:pPr>
              <w:spacing w:after="160" w:line="276" w:lineRule="auto"/>
              <w:rPr>
                <w:rFonts w:cstheme="minorHAnsi"/>
                <w:lang w:val="en-US"/>
              </w:rPr>
            </w:pPr>
          </w:p>
        </w:tc>
      </w:tr>
      <w:tr w:rsidR="008C77FE" w:rsidRPr="005B1EE5" w14:paraId="017AD9C3" w14:textId="642D5033" w:rsidTr="00564D48">
        <w:trPr>
          <w:trHeight w:val="278"/>
        </w:trPr>
        <w:tc>
          <w:tcPr>
            <w:tcW w:w="0" w:type="auto"/>
            <w:shd w:val="clear" w:color="auto" w:fill="auto"/>
          </w:tcPr>
          <w:p w14:paraId="391AB142" w14:textId="22808606" w:rsidR="008C77FE" w:rsidRPr="005B1EE5" w:rsidRDefault="008C77FE" w:rsidP="005B1EE5">
            <w:pPr>
              <w:spacing w:after="160" w:line="276" w:lineRule="auto"/>
              <w:rPr>
                <w:rFonts w:cstheme="minorHAnsi"/>
                <w:lang w:val="en-US"/>
              </w:rPr>
            </w:pPr>
            <w:r w:rsidRPr="005B1EE5">
              <w:rPr>
                <w:rFonts w:cstheme="minorHAnsi"/>
                <w:lang w:val="en-US"/>
              </w:rPr>
              <w:t>Piloting and revising instruments</w:t>
            </w:r>
          </w:p>
        </w:tc>
        <w:tc>
          <w:tcPr>
            <w:tcW w:w="0" w:type="auto"/>
            <w:shd w:val="clear" w:color="auto" w:fill="auto"/>
          </w:tcPr>
          <w:p w14:paraId="6A55BA28"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5D3935A"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50C8E971"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6B076BB"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AC7C63C"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5D0CF7FC"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5592790E"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6F3AE740"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41C661EF"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2A7E603"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28798771"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15FC835C"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6185402F"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3647F01B"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2751B113"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218E01C0"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3ED02A12"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609ADAE2" w14:textId="77777777" w:rsidR="008C77FE" w:rsidRPr="005B1EE5" w:rsidRDefault="008C77FE" w:rsidP="005B1EE5">
            <w:pPr>
              <w:spacing w:after="160" w:line="276" w:lineRule="auto"/>
              <w:rPr>
                <w:rFonts w:cstheme="minorHAnsi"/>
                <w:lang w:val="en-US"/>
              </w:rPr>
            </w:pPr>
          </w:p>
        </w:tc>
        <w:tc>
          <w:tcPr>
            <w:tcW w:w="371" w:type="dxa"/>
            <w:shd w:val="clear" w:color="auto" w:fill="auto"/>
          </w:tcPr>
          <w:p w14:paraId="6D08924A" w14:textId="77777777" w:rsidR="008C77FE" w:rsidRPr="005B1EE5" w:rsidRDefault="008C77FE" w:rsidP="005B1EE5">
            <w:pPr>
              <w:spacing w:after="160" w:line="276" w:lineRule="auto"/>
              <w:rPr>
                <w:rFonts w:cstheme="minorHAnsi"/>
                <w:lang w:val="en-US"/>
              </w:rPr>
            </w:pPr>
          </w:p>
        </w:tc>
        <w:tc>
          <w:tcPr>
            <w:tcW w:w="332" w:type="dxa"/>
            <w:shd w:val="clear" w:color="auto" w:fill="auto"/>
          </w:tcPr>
          <w:p w14:paraId="4F693D2E" w14:textId="77777777" w:rsidR="008C77FE" w:rsidRPr="005B1EE5" w:rsidRDefault="008C77FE" w:rsidP="005B1EE5">
            <w:pPr>
              <w:spacing w:after="160" w:line="276" w:lineRule="auto"/>
              <w:rPr>
                <w:rFonts w:cstheme="minorHAnsi"/>
                <w:lang w:val="en-US"/>
              </w:rPr>
            </w:pPr>
          </w:p>
        </w:tc>
        <w:tc>
          <w:tcPr>
            <w:tcW w:w="308" w:type="dxa"/>
            <w:shd w:val="clear" w:color="auto" w:fill="auto"/>
          </w:tcPr>
          <w:p w14:paraId="51A54929" w14:textId="77777777" w:rsidR="008C77FE" w:rsidRPr="005B1EE5" w:rsidRDefault="008C77FE" w:rsidP="005B1EE5">
            <w:pPr>
              <w:spacing w:after="160" w:line="276" w:lineRule="auto"/>
              <w:rPr>
                <w:rFonts w:cstheme="minorHAnsi"/>
                <w:lang w:val="en-US"/>
              </w:rPr>
            </w:pPr>
          </w:p>
        </w:tc>
        <w:tc>
          <w:tcPr>
            <w:tcW w:w="476" w:type="dxa"/>
            <w:shd w:val="clear" w:color="auto" w:fill="auto"/>
          </w:tcPr>
          <w:p w14:paraId="396AAD2A" w14:textId="4C04079F" w:rsidR="008C77FE" w:rsidRPr="005B1EE5" w:rsidRDefault="008C77FE" w:rsidP="005B1EE5">
            <w:pPr>
              <w:spacing w:after="160" w:line="276" w:lineRule="auto"/>
              <w:rPr>
                <w:rFonts w:cstheme="minorHAnsi"/>
                <w:lang w:val="en-US"/>
              </w:rPr>
            </w:pPr>
          </w:p>
        </w:tc>
      </w:tr>
      <w:tr w:rsidR="005E08DD" w:rsidRPr="005B1EE5" w14:paraId="38C8FB93" w14:textId="4C81E8AB" w:rsidTr="00564D48">
        <w:tc>
          <w:tcPr>
            <w:tcW w:w="0" w:type="auto"/>
            <w:shd w:val="clear" w:color="auto" w:fill="auto"/>
          </w:tcPr>
          <w:p w14:paraId="771EEF1C" w14:textId="30325D2C" w:rsidR="005E08DD" w:rsidRPr="005B1EE5" w:rsidRDefault="005E08DD" w:rsidP="005B1EE5">
            <w:pPr>
              <w:spacing w:after="160" w:line="276" w:lineRule="auto"/>
              <w:rPr>
                <w:rFonts w:cstheme="minorHAnsi"/>
                <w:lang w:val="en-US"/>
              </w:rPr>
            </w:pPr>
            <w:r w:rsidRPr="005B1EE5">
              <w:rPr>
                <w:rFonts w:cstheme="minorHAnsi"/>
                <w:lang w:val="en-US"/>
              </w:rPr>
              <w:t xml:space="preserve">Data collection </w:t>
            </w:r>
          </w:p>
        </w:tc>
        <w:tc>
          <w:tcPr>
            <w:tcW w:w="0" w:type="auto"/>
            <w:shd w:val="clear" w:color="auto" w:fill="auto"/>
          </w:tcPr>
          <w:p w14:paraId="2A59AE8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D8A552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EF2862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91141B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613B2A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CB94C9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5BBD19B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0909D43"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6EDB8A7"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28D1CA0B"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260AB622"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7512B201"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078DEF2E"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76FD7D2F"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229F74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422399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70D191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E72C1DC" w14:textId="77777777" w:rsidR="005E08DD" w:rsidRPr="005B1EE5" w:rsidRDefault="005E08DD" w:rsidP="005B1EE5">
            <w:pPr>
              <w:spacing w:after="160" w:line="276" w:lineRule="auto"/>
              <w:rPr>
                <w:rFonts w:cstheme="minorHAnsi"/>
                <w:lang w:val="en-US"/>
              </w:rPr>
            </w:pPr>
          </w:p>
        </w:tc>
        <w:tc>
          <w:tcPr>
            <w:tcW w:w="371" w:type="dxa"/>
            <w:shd w:val="clear" w:color="auto" w:fill="auto"/>
          </w:tcPr>
          <w:p w14:paraId="62D6454A" w14:textId="77777777" w:rsidR="005E08DD" w:rsidRPr="005B1EE5" w:rsidRDefault="005E08DD" w:rsidP="005B1EE5">
            <w:pPr>
              <w:spacing w:after="160" w:line="276" w:lineRule="auto"/>
              <w:rPr>
                <w:rFonts w:cstheme="minorHAnsi"/>
                <w:lang w:val="en-US"/>
              </w:rPr>
            </w:pPr>
          </w:p>
        </w:tc>
        <w:tc>
          <w:tcPr>
            <w:tcW w:w="332" w:type="dxa"/>
            <w:shd w:val="clear" w:color="auto" w:fill="auto"/>
          </w:tcPr>
          <w:p w14:paraId="6F317220" w14:textId="77777777" w:rsidR="005E08DD" w:rsidRPr="005B1EE5" w:rsidRDefault="005E08DD" w:rsidP="005B1EE5">
            <w:pPr>
              <w:spacing w:after="160" w:line="276" w:lineRule="auto"/>
              <w:rPr>
                <w:rFonts w:cstheme="minorHAnsi"/>
                <w:lang w:val="en-US"/>
              </w:rPr>
            </w:pPr>
          </w:p>
        </w:tc>
        <w:tc>
          <w:tcPr>
            <w:tcW w:w="308" w:type="dxa"/>
            <w:shd w:val="clear" w:color="auto" w:fill="auto"/>
          </w:tcPr>
          <w:p w14:paraId="5B0719A0" w14:textId="77777777" w:rsidR="005E08DD" w:rsidRPr="005B1EE5" w:rsidRDefault="005E08DD" w:rsidP="005B1EE5">
            <w:pPr>
              <w:spacing w:after="160" w:line="276" w:lineRule="auto"/>
              <w:rPr>
                <w:rFonts w:cstheme="minorHAnsi"/>
                <w:lang w:val="en-US"/>
              </w:rPr>
            </w:pPr>
          </w:p>
        </w:tc>
        <w:tc>
          <w:tcPr>
            <w:tcW w:w="476" w:type="dxa"/>
            <w:shd w:val="clear" w:color="auto" w:fill="auto"/>
          </w:tcPr>
          <w:p w14:paraId="2EC7BBBE" w14:textId="4CF48109" w:rsidR="005E08DD" w:rsidRPr="005B1EE5" w:rsidRDefault="005E08DD" w:rsidP="005B1EE5">
            <w:pPr>
              <w:spacing w:after="160" w:line="276" w:lineRule="auto"/>
              <w:rPr>
                <w:rFonts w:cstheme="minorHAnsi"/>
                <w:lang w:val="en-US"/>
              </w:rPr>
            </w:pPr>
          </w:p>
        </w:tc>
      </w:tr>
      <w:tr w:rsidR="005E08DD" w:rsidRPr="005B1EE5" w14:paraId="730A55B6" w14:textId="3F7A36C6" w:rsidTr="00564D48">
        <w:tc>
          <w:tcPr>
            <w:tcW w:w="0" w:type="auto"/>
            <w:shd w:val="clear" w:color="auto" w:fill="auto"/>
          </w:tcPr>
          <w:p w14:paraId="1167FEDC" w14:textId="77777777" w:rsidR="005E08DD" w:rsidRPr="005B1EE5" w:rsidRDefault="005E08DD" w:rsidP="005B1EE5">
            <w:pPr>
              <w:spacing w:after="160" w:line="276" w:lineRule="auto"/>
              <w:rPr>
                <w:rFonts w:cstheme="minorHAnsi"/>
                <w:lang w:val="en-US"/>
              </w:rPr>
            </w:pPr>
            <w:r w:rsidRPr="005B1EE5">
              <w:rPr>
                <w:rFonts w:cstheme="minorHAnsi"/>
                <w:lang w:val="en-US"/>
              </w:rPr>
              <w:t>Data cleaning/analysis and Report writing</w:t>
            </w:r>
          </w:p>
        </w:tc>
        <w:tc>
          <w:tcPr>
            <w:tcW w:w="0" w:type="auto"/>
            <w:shd w:val="clear" w:color="auto" w:fill="auto"/>
          </w:tcPr>
          <w:p w14:paraId="38F91CE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7D74DC5"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9CF55B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217E41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996DA7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B47EE54"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18F0A52"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78BC4B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80704B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04C9E9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9691D9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5D98822"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2300769"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E7D0E8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E8ACC9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D7AC92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ACBB0C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5E4921B" w14:textId="77777777" w:rsidR="005E08DD" w:rsidRPr="005B1EE5" w:rsidRDefault="005E08DD" w:rsidP="005B1EE5">
            <w:pPr>
              <w:spacing w:after="160" w:line="276" w:lineRule="auto"/>
              <w:rPr>
                <w:rFonts w:cstheme="minorHAnsi"/>
                <w:lang w:val="en-US"/>
              </w:rPr>
            </w:pPr>
          </w:p>
        </w:tc>
        <w:tc>
          <w:tcPr>
            <w:tcW w:w="371" w:type="dxa"/>
            <w:shd w:val="clear" w:color="auto" w:fill="auto"/>
          </w:tcPr>
          <w:p w14:paraId="46F86442" w14:textId="77777777" w:rsidR="005E08DD" w:rsidRPr="005B1EE5" w:rsidRDefault="005E08DD" w:rsidP="005B1EE5">
            <w:pPr>
              <w:spacing w:after="160" w:line="276" w:lineRule="auto"/>
              <w:rPr>
                <w:rFonts w:cstheme="minorHAnsi"/>
                <w:lang w:val="en-US"/>
              </w:rPr>
            </w:pPr>
          </w:p>
        </w:tc>
        <w:tc>
          <w:tcPr>
            <w:tcW w:w="332" w:type="dxa"/>
            <w:shd w:val="clear" w:color="auto" w:fill="auto"/>
          </w:tcPr>
          <w:p w14:paraId="6D3B6BCE" w14:textId="77777777" w:rsidR="005E08DD" w:rsidRPr="005B1EE5" w:rsidRDefault="005E08DD" w:rsidP="005B1EE5">
            <w:pPr>
              <w:spacing w:after="160" w:line="276" w:lineRule="auto"/>
              <w:rPr>
                <w:rFonts w:cstheme="minorHAnsi"/>
                <w:lang w:val="en-US"/>
              </w:rPr>
            </w:pPr>
          </w:p>
        </w:tc>
        <w:tc>
          <w:tcPr>
            <w:tcW w:w="308" w:type="dxa"/>
            <w:shd w:val="clear" w:color="auto" w:fill="auto"/>
          </w:tcPr>
          <w:p w14:paraId="4B1766F9" w14:textId="77777777" w:rsidR="005E08DD" w:rsidRPr="005B1EE5" w:rsidRDefault="005E08DD" w:rsidP="005B1EE5">
            <w:pPr>
              <w:spacing w:after="160" w:line="276" w:lineRule="auto"/>
              <w:rPr>
                <w:rFonts w:cstheme="minorHAnsi"/>
                <w:lang w:val="en-US"/>
              </w:rPr>
            </w:pPr>
          </w:p>
        </w:tc>
        <w:tc>
          <w:tcPr>
            <w:tcW w:w="476" w:type="dxa"/>
            <w:shd w:val="clear" w:color="auto" w:fill="auto"/>
          </w:tcPr>
          <w:p w14:paraId="4E942019" w14:textId="3A6EE36C" w:rsidR="005E08DD" w:rsidRPr="005B1EE5" w:rsidRDefault="005E08DD" w:rsidP="005B1EE5">
            <w:pPr>
              <w:spacing w:after="160" w:line="276" w:lineRule="auto"/>
              <w:rPr>
                <w:rFonts w:cstheme="minorHAnsi"/>
                <w:lang w:val="en-US"/>
              </w:rPr>
            </w:pPr>
          </w:p>
        </w:tc>
      </w:tr>
      <w:tr w:rsidR="005E08DD" w:rsidRPr="005B1EE5" w14:paraId="73855DE1" w14:textId="77777777" w:rsidTr="00564D48">
        <w:tc>
          <w:tcPr>
            <w:tcW w:w="0" w:type="auto"/>
            <w:shd w:val="clear" w:color="auto" w:fill="auto"/>
          </w:tcPr>
          <w:p w14:paraId="144F05A4" w14:textId="67EE18FB" w:rsidR="005E08DD" w:rsidRPr="005B1EE5" w:rsidRDefault="005E08DD" w:rsidP="005B1EE5">
            <w:pPr>
              <w:spacing w:after="160" w:line="276" w:lineRule="auto"/>
              <w:rPr>
                <w:rFonts w:cstheme="minorHAnsi"/>
                <w:lang w:val="en-US"/>
              </w:rPr>
            </w:pPr>
            <w:r w:rsidRPr="005B1EE5">
              <w:rPr>
                <w:rFonts w:cstheme="minorHAnsi"/>
                <w:lang w:val="en-US"/>
              </w:rPr>
              <w:t>Draft report</w:t>
            </w:r>
          </w:p>
        </w:tc>
        <w:tc>
          <w:tcPr>
            <w:tcW w:w="0" w:type="auto"/>
            <w:shd w:val="clear" w:color="auto" w:fill="auto"/>
          </w:tcPr>
          <w:p w14:paraId="36982D7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715BDC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81E129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4BC3DD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49E2FA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3974135"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CAD6DC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459A88F"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5EA46F6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552D37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587E25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902D01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BF6BE54"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3F07589"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AD9B427"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CE11C8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3103125"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F3A4AEE" w14:textId="77777777" w:rsidR="005E08DD" w:rsidRPr="005B1EE5" w:rsidRDefault="005E08DD" w:rsidP="005B1EE5">
            <w:pPr>
              <w:spacing w:after="160" w:line="276" w:lineRule="auto"/>
              <w:rPr>
                <w:rFonts w:cstheme="minorHAnsi"/>
                <w:lang w:val="en-US"/>
              </w:rPr>
            </w:pPr>
          </w:p>
        </w:tc>
        <w:tc>
          <w:tcPr>
            <w:tcW w:w="371" w:type="dxa"/>
            <w:shd w:val="clear" w:color="auto" w:fill="auto"/>
          </w:tcPr>
          <w:p w14:paraId="0A597B49" w14:textId="77777777" w:rsidR="005E08DD" w:rsidRPr="005B1EE5" w:rsidRDefault="005E08DD" w:rsidP="005B1EE5">
            <w:pPr>
              <w:spacing w:after="160" w:line="276" w:lineRule="auto"/>
              <w:rPr>
                <w:rFonts w:cstheme="minorHAnsi"/>
                <w:lang w:val="en-US"/>
              </w:rPr>
            </w:pPr>
          </w:p>
        </w:tc>
        <w:tc>
          <w:tcPr>
            <w:tcW w:w="332" w:type="dxa"/>
            <w:shd w:val="clear" w:color="auto" w:fill="auto"/>
          </w:tcPr>
          <w:p w14:paraId="25DB456F" w14:textId="77777777" w:rsidR="005E08DD" w:rsidRPr="005B1EE5" w:rsidRDefault="005E08DD" w:rsidP="005B1EE5">
            <w:pPr>
              <w:spacing w:after="160" w:line="276" w:lineRule="auto"/>
              <w:rPr>
                <w:rFonts w:cstheme="minorHAnsi"/>
                <w:lang w:val="en-US"/>
              </w:rPr>
            </w:pPr>
          </w:p>
        </w:tc>
        <w:tc>
          <w:tcPr>
            <w:tcW w:w="308" w:type="dxa"/>
            <w:shd w:val="clear" w:color="auto" w:fill="auto"/>
          </w:tcPr>
          <w:p w14:paraId="680389B7" w14:textId="77777777" w:rsidR="005E08DD" w:rsidRPr="005B1EE5" w:rsidRDefault="005E08DD" w:rsidP="005B1EE5">
            <w:pPr>
              <w:spacing w:after="160" w:line="276" w:lineRule="auto"/>
              <w:rPr>
                <w:rFonts w:cstheme="minorHAnsi"/>
                <w:lang w:val="en-US"/>
              </w:rPr>
            </w:pPr>
          </w:p>
        </w:tc>
        <w:tc>
          <w:tcPr>
            <w:tcW w:w="476" w:type="dxa"/>
            <w:shd w:val="clear" w:color="auto" w:fill="auto"/>
          </w:tcPr>
          <w:p w14:paraId="6AC71BE0" w14:textId="77777777" w:rsidR="005E08DD" w:rsidRPr="005B1EE5" w:rsidRDefault="005E08DD" w:rsidP="005B1EE5">
            <w:pPr>
              <w:spacing w:after="160" w:line="276" w:lineRule="auto"/>
              <w:rPr>
                <w:rFonts w:cstheme="minorHAnsi"/>
                <w:lang w:val="en-US"/>
              </w:rPr>
            </w:pPr>
          </w:p>
        </w:tc>
      </w:tr>
      <w:tr w:rsidR="005E08DD" w:rsidRPr="005B1EE5" w14:paraId="780DA6D8" w14:textId="23A03494" w:rsidTr="00564D48">
        <w:tc>
          <w:tcPr>
            <w:tcW w:w="0" w:type="auto"/>
            <w:shd w:val="clear" w:color="auto" w:fill="auto"/>
          </w:tcPr>
          <w:p w14:paraId="6E87128B" w14:textId="77777777" w:rsidR="005E08DD" w:rsidRPr="005B1EE5" w:rsidRDefault="005E08DD" w:rsidP="005B1EE5">
            <w:pPr>
              <w:spacing w:after="160" w:line="276" w:lineRule="auto"/>
              <w:rPr>
                <w:rFonts w:cstheme="minorHAnsi"/>
                <w:lang w:val="en-US"/>
              </w:rPr>
            </w:pPr>
            <w:r w:rsidRPr="005B1EE5">
              <w:rPr>
                <w:rFonts w:cstheme="minorHAnsi"/>
                <w:lang w:val="en-US"/>
              </w:rPr>
              <w:t>Dissemination of findings</w:t>
            </w:r>
          </w:p>
        </w:tc>
        <w:tc>
          <w:tcPr>
            <w:tcW w:w="0" w:type="auto"/>
            <w:shd w:val="clear" w:color="auto" w:fill="auto"/>
          </w:tcPr>
          <w:p w14:paraId="68695FF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D94183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571F5B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FECFB8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17A0F6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2AEE14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A0627D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933D114"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3E8C1E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363D2B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5D39D7F"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6791BC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AD7DB17"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E8FC7C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6B3D664"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3E68E0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0BA57A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877A1D5" w14:textId="77777777" w:rsidR="005E08DD" w:rsidRPr="005B1EE5" w:rsidRDefault="005E08DD" w:rsidP="005B1EE5">
            <w:pPr>
              <w:spacing w:after="160" w:line="276" w:lineRule="auto"/>
              <w:rPr>
                <w:rFonts w:cstheme="minorHAnsi"/>
                <w:lang w:val="en-US"/>
              </w:rPr>
            </w:pPr>
          </w:p>
        </w:tc>
        <w:tc>
          <w:tcPr>
            <w:tcW w:w="371" w:type="dxa"/>
            <w:shd w:val="clear" w:color="auto" w:fill="auto"/>
          </w:tcPr>
          <w:p w14:paraId="093A91E5" w14:textId="77777777" w:rsidR="005E08DD" w:rsidRPr="005B1EE5" w:rsidRDefault="005E08DD" w:rsidP="005B1EE5">
            <w:pPr>
              <w:spacing w:after="160" w:line="276" w:lineRule="auto"/>
              <w:rPr>
                <w:rFonts w:cstheme="minorHAnsi"/>
                <w:lang w:val="en-US"/>
              </w:rPr>
            </w:pPr>
          </w:p>
        </w:tc>
        <w:tc>
          <w:tcPr>
            <w:tcW w:w="332" w:type="dxa"/>
            <w:shd w:val="clear" w:color="auto" w:fill="auto"/>
          </w:tcPr>
          <w:p w14:paraId="6F99A72C" w14:textId="77777777" w:rsidR="005E08DD" w:rsidRPr="005B1EE5" w:rsidRDefault="005E08DD" w:rsidP="005B1EE5">
            <w:pPr>
              <w:spacing w:after="160" w:line="276" w:lineRule="auto"/>
              <w:rPr>
                <w:rFonts w:cstheme="minorHAnsi"/>
                <w:lang w:val="en-US"/>
              </w:rPr>
            </w:pPr>
          </w:p>
        </w:tc>
        <w:tc>
          <w:tcPr>
            <w:tcW w:w="308" w:type="dxa"/>
            <w:shd w:val="clear" w:color="auto" w:fill="auto"/>
          </w:tcPr>
          <w:p w14:paraId="43DE916B" w14:textId="77777777" w:rsidR="005E08DD" w:rsidRPr="005B1EE5" w:rsidRDefault="005E08DD" w:rsidP="005B1EE5">
            <w:pPr>
              <w:spacing w:after="160" w:line="276" w:lineRule="auto"/>
              <w:rPr>
                <w:rFonts w:cstheme="minorHAnsi"/>
                <w:lang w:val="en-US"/>
              </w:rPr>
            </w:pPr>
          </w:p>
        </w:tc>
        <w:tc>
          <w:tcPr>
            <w:tcW w:w="476" w:type="dxa"/>
            <w:shd w:val="clear" w:color="auto" w:fill="auto"/>
          </w:tcPr>
          <w:p w14:paraId="540DCEE8" w14:textId="5BD635E6" w:rsidR="005E08DD" w:rsidRPr="005B1EE5" w:rsidRDefault="005E08DD" w:rsidP="005B1EE5">
            <w:pPr>
              <w:spacing w:after="160" w:line="276" w:lineRule="auto"/>
              <w:rPr>
                <w:rFonts w:cstheme="minorHAnsi"/>
                <w:lang w:val="en-US"/>
              </w:rPr>
            </w:pPr>
          </w:p>
        </w:tc>
      </w:tr>
    </w:tbl>
    <w:p w14:paraId="74C16B10" w14:textId="7491F036" w:rsidR="007524C4" w:rsidRPr="005B1EE5" w:rsidRDefault="007524C4" w:rsidP="005B1EE5">
      <w:pPr>
        <w:spacing w:line="276" w:lineRule="auto"/>
        <w:rPr>
          <w:rFonts w:cstheme="minorHAnsi"/>
          <w:lang w:val="en-US"/>
        </w:rPr>
      </w:pPr>
    </w:p>
    <w:p w14:paraId="17FBF4F4" w14:textId="5C42D0FB" w:rsidR="008D4EAB" w:rsidRPr="005B1EE5" w:rsidRDefault="008D4EAB" w:rsidP="005B1EE5">
      <w:pPr>
        <w:spacing w:line="276" w:lineRule="auto"/>
        <w:rPr>
          <w:rFonts w:eastAsiaTheme="majorEastAsia" w:cstheme="minorHAnsi"/>
          <w:b/>
          <w:bCs/>
          <w:smallCaps/>
          <w:color w:val="000000" w:themeColor="text1"/>
          <w:sz w:val="36"/>
          <w:szCs w:val="36"/>
          <w:lang w:val="en-US"/>
        </w:rPr>
      </w:pPr>
      <w:r w:rsidRPr="005B1EE5">
        <w:rPr>
          <w:rFonts w:cstheme="minorHAnsi"/>
          <w:b/>
          <w:lang w:val="en-US"/>
        </w:rPr>
        <w:br w:type="page"/>
      </w:r>
    </w:p>
    <w:p w14:paraId="056EDE96" w14:textId="199FFAD8" w:rsidR="007524C4" w:rsidRPr="005B1EE5" w:rsidRDefault="003E6FAC" w:rsidP="005B1EE5">
      <w:pPr>
        <w:pStyle w:val="Heading1"/>
        <w:numPr>
          <w:ilvl w:val="0"/>
          <w:numId w:val="0"/>
        </w:numPr>
        <w:spacing w:before="0" w:line="276" w:lineRule="auto"/>
        <w:rPr>
          <w:rFonts w:asciiTheme="minorHAnsi" w:hAnsiTheme="minorHAnsi" w:cstheme="minorHAnsi"/>
          <w:lang w:val="en-US"/>
        </w:rPr>
      </w:pPr>
      <w:bookmarkStart w:id="52" w:name="_Toc4609926"/>
      <w:r w:rsidRPr="005B1EE5">
        <w:rPr>
          <w:rFonts w:asciiTheme="minorHAnsi" w:hAnsiTheme="minorHAnsi" w:cstheme="minorHAnsi"/>
          <w:lang w:val="en-US"/>
        </w:rPr>
        <w:lastRenderedPageBreak/>
        <w:t xml:space="preserve">Appendix </w:t>
      </w:r>
      <w:r w:rsidR="008D4EAB" w:rsidRPr="005B1EE5">
        <w:rPr>
          <w:rFonts w:asciiTheme="minorHAnsi" w:hAnsiTheme="minorHAnsi" w:cstheme="minorHAnsi"/>
          <w:lang w:val="en-US"/>
        </w:rPr>
        <w:t>2</w:t>
      </w:r>
      <w:r w:rsidR="007524C4" w:rsidRPr="005B1EE5">
        <w:rPr>
          <w:rFonts w:asciiTheme="minorHAnsi" w:hAnsiTheme="minorHAnsi" w:cstheme="minorHAnsi"/>
          <w:lang w:val="en-US"/>
        </w:rPr>
        <w:t xml:space="preserve">: </w:t>
      </w:r>
      <w:r w:rsidR="00EA36A8" w:rsidRPr="005B1EE5">
        <w:rPr>
          <w:rFonts w:asciiTheme="minorHAnsi" w:hAnsiTheme="minorHAnsi" w:cstheme="minorHAnsi"/>
          <w:lang w:val="en-US"/>
        </w:rPr>
        <w:t xml:space="preserve">Study </w:t>
      </w:r>
      <w:r w:rsidR="008C77FE" w:rsidRPr="005B1EE5">
        <w:rPr>
          <w:rFonts w:asciiTheme="minorHAnsi" w:hAnsiTheme="minorHAnsi" w:cstheme="minorHAnsi"/>
          <w:lang w:val="en-US"/>
        </w:rPr>
        <w:t>Organization</w:t>
      </w:r>
      <w:bookmarkEnd w:id="52"/>
    </w:p>
    <w:tbl>
      <w:tblPr>
        <w:tblStyle w:val="TableGrid"/>
        <w:tblW w:w="0" w:type="auto"/>
        <w:tblInd w:w="-289" w:type="dxa"/>
        <w:tblLook w:val="04A0" w:firstRow="1" w:lastRow="0" w:firstColumn="1" w:lastColumn="0" w:noHBand="0" w:noVBand="1"/>
      </w:tblPr>
      <w:tblGrid>
        <w:gridCol w:w="2097"/>
        <w:gridCol w:w="989"/>
        <w:gridCol w:w="1470"/>
        <w:gridCol w:w="1566"/>
        <w:gridCol w:w="1757"/>
        <w:gridCol w:w="1426"/>
      </w:tblGrid>
      <w:tr w:rsidR="00712BD9" w:rsidRPr="005B1EE5" w14:paraId="39713D32" w14:textId="77777777" w:rsidTr="004E3A8B">
        <w:tc>
          <w:tcPr>
            <w:tcW w:w="2099" w:type="dxa"/>
          </w:tcPr>
          <w:p w14:paraId="095DD518" w14:textId="77777777" w:rsidR="00712BD9" w:rsidRPr="005B1EE5" w:rsidRDefault="00712BD9" w:rsidP="005B1EE5">
            <w:pPr>
              <w:spacing w:after="160" w:line="276" w:lineRule="auto"/>
              <w:rPr>
                <w:rFonts w:cstheme="minorHAnsi"/>
                <w:lang w:val="en-US"/>
              </w:rPr>
            </w:pPr>
          </w:p>
        </w:tc>
        <w:tc>
          <w:tcPr>
            <w:tcW w:w="986" w:type="dxa"/>
          </w:tcPr>
          <w:p w14:paraId="67AA0BC9" w14:textId="155D9340" w:rsidR="00712BD9" w:rsidRPr="005B1EE5" w:rsidRDefault="00712BD9" w:rsidP="005B1EE5">
            <w:pPr>
              <w:spacing w:after="160" w:line="276" w:lineRule="auto"/>
              <w:rPr>
                <w:rFonts w:cstheme="minorHAnsi"/>
                <w:lang w:val="en-US"/>
              </w:rPr>
            </w:pPr>
            <w:r w:rsidRPr="005B1EE5">
              <w:rPr>
                <w:rFonts w:cstheme="minorHAnsi"/>
                <w:lang w:val="en-US"/>
              </w:rPr>
              <w:t>Project planning</w:t>
            </w:r>
          </w:p>
        </w:tc>
        <w:tc>
          <w:tcPr>
            <w:tcW w:w="1470" w:type="dxa"/>
          </w:tcPr>
          <w:p w14:paraId="6FC4C0D3" w14:textId="133EB4C8" w:rsidR="00712BD9" w:rsidRPr="005B1EE5" w:rsidRDefault="00712BD9" w:rsidP="005B1EE5">
            <w:pPr>
              <w:spacing w:after="160" w:line="276" w:lineRule="auto"/>
              <w:rPr>
                <w:rFonts w:cstheme="minorHAnsi"/>
                <w:lang w:val="en-US"/>
              </w:rPr>
            </w:pPr>
            <w:r w:rsidRPr="005B1EE5">
              <w:rPr>
                <w:rFonts w:cstheme="minorHAnsi"/>
                <w:lang w:val="en-US"/>
              </w:rPr>
              <w:t>Study coordination</w:t>
            </w:r>
          </w:p>
        </w:tc>
        <w:tc>
          <w:tcPr>
            <w:tcW w:w="1566" w:type="dxa"/>
          </w:tcPr>
          <w:p w14:paraId="6A2646F3" w14:textId="77777777" w:rsidR="00712BD9" w:rsidRPr="005B1EE5" w:rsidRDefault="00712BD9" w:rsidP="005B1EE5">
            <w:pPr>
              <w:spacing w:after="160" w:line="276" w:lineRule="auto"/>
              <w:rPr>
                <w:rFonts w:cstheme="minorHAnsi"/>
                <w:lang w:val="en-US"/>
              </w:rPr>
            </w:pPr>
            <w:r w:rsidRPr="005B1EE5">
              <w:rPr>
                <w:rFonts w:cstheme="minorHAnsi"/>
                <w:lang w:val="en-US"/>
              </w:rPr>
              <w:t>Data collection</w:t>
            </w:r>
          </w:p>
        </w:tc>
        <w:tc>
          <w:tcPr>
            <w:tcW w:w="1757" w:type="dxa"/>
          </w:tcPr>
          <w:p w14:paraId="597CD27C" w14:textId="77777777" w:rsidR="00712BD9" w:rsidRPr="005B1EE5" w:rsidRDefault="00712BD9" w:rsidP="005B1EE5">
            <w:pPr>
              <w:spacing w:after="160" w:line="276" w:lineRule="auto"/>
              <w:rPr>
                <w:rFonts w:cstheme="minorHAnsi"/>
                <w:lang w:val="en-US"/>
              </w:rPr>
            </w:pPr>
            <w:r w:rsidRPr="005B1EE5">
              <w:rPr>
                <w:rFonts w:cstheme="minorHAnsi"/>
                <w:lang w:val="en-US"/>
              </w:rPr>
              <w:t>Data cleaning/data analysis</w:t>
            </w:r>
          </w:p>
        </w:tc>
        <w:tc>
          <w:tcPr>
            <w:tcW w:w="1427" w:type="dxa"/>
          </w:tcPr>
          <w:p w14:paraId="24A3C2B4" w14:textId="77777777" w:rsidR="00712BD9" w:rsidRPr="005B1EE5" w:rsidRDefault="00712BD9" w:rsidP="005B1EE5">
            <w:pPr>
              <w:spacing w:after="160" w:line="276" w:lineRule="auto"/>
              <w:rPr>
                <w:rFonts w:cstheme="minorHAnsi"/>
                <w:lang w:val="en-US"/>
              </w:rPr>
            </w:pPr>
            <w:r w:rsidRPr="005B1EE5">
              <w:rPr>
                <w:rFonts w:cstheme="minorHAnsi"/>
                <w:lang w:val="en-US"/>
              </w:rPr>
              <w:t>Report writing</w:t>
            </w:r>
          </w:p>
        </w:tc>
      </w:tr>
      <w:tr w:rsidR="00712BD9" w:rsidRPr="005B1EE5" w14:paraId="16F1E1F5" w14:textId="77777777" w:rsidTr="00464D79">
        <w:tc>
          <w:tcPr>
            <w:tcW w:w="2099" w:type="dxa"/>
          </w:tcPr>
          <w:p w14:paraId="48457DC8" w14:textId="0669863A" w:rsidR="00712BD9" w:rsidRPr="005B1EE5" w:rsidRDefault="00712BD9" w:rsidP="005B1EE5">
            <w:pPr>
              <w:spacing w:after="160" w:line="276" w:lineRule="auto"/>
              <w:rPr>
                <w:rFonts w:cstheme="minorHAnsi"/>
                <w:highlight w:val="yellow"/>
                <w:lang w:val="en-US"/>
              </w:rPr>
            </w:pPr>
          </w:p>
        </w:tc>
        <w:tc>
          <w:tcPr>
            <w:tcW w:w="986" w:type="dxa"/>
            <w:shd w:val="clear" w:color="auto" w:fill="FFFFFF" w:themeFill="background1"/>
          </w:tcPr>
          <w:p w14:paraId="7FAE53E8" w14:textId="77777777" w:rsidR="00712BD9" w:rsidRPr="005B1EE5" w:rsidRDefault="00712BD9" w:rsidP="005B1EE5">
            <w:pPr>
              <w:spacing w:after="160" w:line="276" w:lineRule="auto"/>
              <w:rPr>
                <w:rFonts w:cstheme="minorHAnsi"/>
                <w:lang w:val="en-US"/>
              </w:rPr>
            </w:pPr>
          </w:p>
        </w:tc>
        <w:tc>
          <w:tcPr>
            <w:tcW w:w="1470" w:type="dxa"/>
            <w:shd w:val="clear" w:color="auto" w:fill="FFFFFF" w:themeFill="background1"/>
          </w:tcPr>
          <w:p w14:paraId="2CF73A99" w14:textId="01930187" w:rsidR="00712BD9" w:rsidRPr="005B1EE5" w:rsidRDefault="00712BD9" w:rsidP="005B1EE5">
            <w:pPr>
              <w:spacing w:after="160" w:line="276" w:lineRule="auto"/>
              <w:rPr>
                <w:rFonts w:cstheme="minorHAnsi"/>
                <w:lang w:val="en-US"/>
              </w:rPr>
            </w:pPr>
          </w:p>
        </w:tc>
        <w:tc>
          <w:tcPr>
            <w:tcW w:w="1566" w:type="dxa"/>
            <w:shd w:val="clear" w:color="auto" w:fill="FFFFFF" w:themeFill="background1"/>
          </w:tcPr>
          <w:p w14:paraId="238FCA5D" w14:textId="77777777" w:rsidR="00712BD9" w:rsidRPr="005B1EE5" w:rsidRDefault="00712BD9" w:rsidP="005B1EE5">
            <w:pPr>
              <w:spacing w:after="160" w:line="276" w:lineRule="auto"/>
              <w:rPr>
                <w:rFonts w:cstheme="minorHAnsi"/>
                <w:lang w:val="en-US"/>
              </w:rPr>
            </w:pPr>
          </w:p>
        </w:tc>
        <w:tc>
          <w:tcPr>
            <w:tcW w:w="1757" w:type="dxa"/>
            <w:shd w:val="clear" w:color="auto" w:fill="FFFFFF" w:themeFill="background1"/>
          </w:tcPr>
          <w:p w14:paraId="5E530FE6" w14:textId="77777777" w:rsidR="00712BD9" w:rsidRPr="005B1EE5" w:rsidRDefault="00712BD9" w:rsidP="005B1EE5">
            <w:pPr>
              <w:spacing w:after="160" w:line="276" w:lineRule="auto"/>
              <w:rPr>
                <w:rFonts w:cstheme="minorHAnsi"/>
                <w:lang w:val="en-US"/>
              </w:rPr>
            </w:pPr>
          </w:p>
        </w:tc>
        <w:tc>
          <w:tcPr>
            <w:tcW w:w="1427" w:type="dxa"/>
            <w:shd w:val="clear" w:color="auto" w:fill="FFFFFF" w:themeFill="background1"/>
          </w:tcPr>
          <w:p w14:paraId="3395DAA6" w14:textId="77777777" w:rsidR="00712BD9" w:rsidRPr="005B1EE5" w:rsidRDefault="00712BD9" w:rsidP="005B1EE5">
            <w:pPr>
              <w:spacing w:after="160" w:line="276" w:lineRule="auto"/>
              <w:rPr>
                <w:rFonts w:cstheme="minorHAnsi"/>
                <w:lang w:val="en-US"/>
              </w:rPr>
            </w:pPr>
          </w:p>
        </w:tc>
      </w:tr>
      <w:tr w:rsidR="00712BD9" w:rsidRPr="005B1EE5" w14:paraId="418412DA" w14:textId="77777777" w:rsidTr="00464D79">
        <w:tc>
          <w:tcPr>
            <w:tcW w:w="2099" w:type="dxa"/>
          </w:tcPr>
          <w:p w14:paraId="58762AB3" w14:textId="194F11CD" w:rsidR="00712BD9" w:rsidRPr="005B1EE5" w:rsidRDefault="00712BD9" w:rsidP="005B1EE5">
            <w:pPr>
              <w:spacing w:after="160" w:line="276" w:lineRule="auto"/>
              <w:rPr>
                <w:rFonts w:cstheme="minorHAnsi"/>
                <w:highlight w:val="yellow"/>
                <w:lang w:val="en-US"/>
              </w:rPr>
            </w:pPr>
          </w:p>
        </w:tc>
        <w:tc>
          <w:tcPr>
            <w:tcW w:w="986" w:type="dxa"/>
            <w:shd w:val="clear" w:color="auto" w:fill="FFFFFF" w:themeFill="background1"/>
          </w:tcPr>
          <w:p w14:paraId="73786897" w14:textId="77777777" w:rsidR="00712BD9" w:rsidRPr="005B1EE5" w:rsidRDefault="00712BD9" w:rsidP="005B1EE5">
            <w:pPr>
              <w:spacing w:after="160" w:line="276" w:lineRule="auto"/>
              <w:rPr>
                <w:rFonts w:cstheme="minorHAnsi"/>
                <w:lang w:val="en-US"/>
              </w:rPr>
            </w:pPr>
          </w:p>
        </w:tc>
        <w:tc>
          <w:tcPr>
            <w:tcW w:w="1470" w:type="dxa"/>
            <w:shd w:val="clear" w:color="auto" w:fill="FFFFFF" w:themeFill="background1"/>
          </w:tcPr>
          <w:p w14:paraId="485105CB" w14:textId="5DD5F081" w:rsidR="00712BD9" w:rsidRPr="005B1EE5" w:rsidRDefault="00712BD9" w:rsidP="005B1EE5">
            <w:pPr>
              <w:spacing w:after="160" w:line="276" w:lineRule="auto"/>
              <w:rPr>
                <w:rFonts w:cstheme="minorHAnsi"/>
                <w:lang w:val="en-US"/>
              </w:rPr>
            </w:pPr>
          </w:p>
        </w:tc>
        <w:tc>
          <w:tcPr>
            <w:tcW w:w="1566" w:type="dxa"/>
            <w:shd w:val="clear" w:color="auto" w:fill="FFFFFF" w:themeFill="background1"/>
          </w:tcPr>
          <w:p w14:paraId="675824BF" w14:textId="77777777" w:rsidR="00712BD9" w:rsidRPr="005B1EE5" w:rsidRDefault="00712BD9" w:rsidP="005B1EE5">
            <w:pPr>
              <w:spacing w:after="160" w:line="276" w:lineRule="auto"/>
              <w:rPr>
                <w:rFonts w:cstheme="minorHAnsi"/>
                <w:lang w:val="en-US"/>
              </w:rPr>
            </w:pPr>
          </w:p>
        </w:tc>
        <w:tc>
          <w:tcPr>
            <w:tcW w:w="1757" w:type="dxa"/>
            <w:shd w:val="clear" w:color="auto" w:fill="FFFFFF" w:themeFill="background1"/>
          </w:tcPr>
          <w:p w14:paraId="3B8691B9" w14:textId="77777777" w:rsidR="00712BD9" w:rsidRPr="005B1EE5" w:rsidRDefault="00712BD9" w:rsidP="005B1EE5">
            <w:pPr>
              <w:spacing w:after="160" w:line="276" w:lineRule="auto"/>
              <w:rPr>
                <w:rFonts w:cstheme="minorHAnsi"/>
                <w:lang w:val="en-US"/>
              </w:rPr>
            </w:pPr>
          </w:p>
        </w:tc>
        <w:tc>
          <w:tcPr>
            <w:tcW w:w="1427" w:type="dxa"/>
            <w:shd w:val="clear" w:color="auto" w:fill="FFFFFF" w:themeFill="background1"/>
          </w:tcPr>
          <w:p w14:paraId="349133FC" w14:textId="77777777" w:rsidR="00712BD9" w:rsidRPr="005B1EE5" w:rsidRDefault="00712BD9" w:rsidP="005B1EE5">
            <w:pPr>
              <w:spacing w:after="160" w:line="276" w:lineRule="auto"/>
              <w:rPr>
                <w:rFonts w:cstheme="minorHAnsi"/>
                <w:lang w:val="en-US"/>
              </w:rPr>
            </w:pPr>
          </w:p>
        </w:tc>
      </w:tr>
      <w:tr w:rsidR="00712BD9" w:rsidRPr="005B1EE5" w14:paraId="78335E33" w14:textId="77777777" w:rsidTr="00464D79">
        <w:tc>
          <w:tcPr>
            <w:tcW w:w="2099" w:type="dxa"/>
          </w:tcPr>
          <w:p w14:paraId="02D419E7" w14:textId="096A97D4" w:rsidR="00712BD9" w:rsidRPr="005B1EE5" w:rsidRDefault="00712BD9" w:rsidP="005B1EE5">
            <w:pPr>
              <w:spacing w:after="160" w:line="276" w:lineRule="auto"/>
              <w:rPr>
                <w:rFonts w:cstheme="minorHAnsi"/>
                <w:highlight w:val="yellow"/>
                <w:lang w:val="en-US"/>
              </w:rPr>
            </w:pPr>
          </w:p>
        </w:tc>
        <w:tc>
          <w:tcPr>
            <w:tcW w:w="986" w:type="dxa"/>
            <w:shd w:val="clear" w:color="auto" w:fill="FFFFFF" w:themeFill="background1"/>
          </w:tcPr>
          <w:p w14:paraId="65DC65EB" w14:textId="77777777" w:rsidR="00712BD9" w:rsidRPr="005B1EE5" w:rsidRDefault="00712BD9" w:rsidP="005B1EE5">
            <w:pPr>
              <w:spacing w:after="160" w:line="276" w:lineRule="auto"/>
              <w:rPr>
                <w:rFonts w:cstheme="minorHAnsi"/>
                <w:lang w:val="en-US"/>
              </w:rPr>
            </w:pPr>
          </w:p>
        </w:tc>
        <w:tc>
          <w:tcPr>
            <w:tcW w:w="1470" w:type="dxa"/>
            <w:shd w:val="clear" w:color="auto" w:fill="FFFFFF" w:themeFill="background1"/>
          </w:tcPr>
          <w:p w14:paraId="1DF26B31" w14:textId="6D515FFD" w:rsidR="00712BD9" w:rsidRPr="005B1EE5" w:rsidRDefault="00712BD9" w:rsidP="005B1EE5">
            <w:pPr>
              <w:spacing w:after="160" w:line="276" w:lineRule="auto"/>
              <w:rPr>
                <w:rFonts w:cstheme="minorHAnsi"/>
                <w:lang w:val="en-US"/>
              </w:rPr>
            </w:pPr>
          </w:p>
        </w:tc>
        <w:tc>
          <w:tcPr>
            <w:tcW w:w="1566" w:type="dxa"/>
            <w:shd w:val="clear" w:color="auto" w:fill="FFFFFF" w:themeFill="background1"/>
          </w:tcPr>
          <w:p w14:paraId="7806FA16" w14:textId="77777777" w:rsidR="00712BD9" w:rsidRPr="005B1EE5" w:rsidRDefault="00712BD9" w:rsidP="005B1EE5">
            <w:pPr>
              <w:spacing w:after="160" w:line="276" w:lineRule="auto"/>
              <w:rPr>
                <w:rFonts w:cstheme="minorHAnsi"/>
                <w:lang w:val="en-US"/>
              </w:rPr>
            </w:pPr>
          </w:p>
        </w:tc>
        <w:tc>
          <w:tcPr>
            <w:tcW w:w="1757" w:type="dxa"/>
            <w:shd w:val="clear" w:color="auto" w:fill="FFFFFF" w:themeFill="background1"/>
          </w:tcPr>
          <w:p w14:paraId="3EB5132E" w14:textId="77777777" w:rsidR="00712BD9" w:rsidRPr="005B1EE5" w:rsidRDefault="00712BD9" w:rsidP="005B1EE5">
            <w:pPr>
              <w:spacing w:after="160" w:line="276" w:lineRule="auto"/>
              <w:rPr>
                <w:rFonts w:cstheme="minorHAnsi"/>
                <w:lang w:val="en-US"/>
              </w:rPr>
            </w:pPr>
          </w:p>
        </w:tc>
        <w:tc>
          <w:tcPr>
            <w:tcW w:w="1427" w:type="dxa"/>
            <w:shd w:val="clear" w:color="auto" w:fill="FFFFFF" w:themeFill="background1"/>
          </w:tcPr>
          <w:p w14:paraId="43ADA8D9" w14:textId="77777777" w:rsidR="00712BD9" w:rsidRPr="005B1EE5" w:rsidRDefault="00712BD9" w:rsidP="005B1EE5">
            <w:pPr>
              <w:spacing w:after="160" w:line="276" w:lineRule="auto"/>
              <w:rPr>
                <w:rFonts w:cstheme="minorHAnsi"/>
                <w:lang w:val="en-US"/>
              </w:rPr>
            </w:pPr>
          </w:p>
        </w:tc>
      </w:tr>
    </w:tbl>
    <w:p w14:paraId="527C7F56" w14:textId="77777777" w:rsidR="007524C4" w:rsidRPr="005B1EE5" w:rsidRDefault="007524C4" w:rsidP="005B1EE5">
      <w:pPr>
        <w:spacing w:line="276" w:lineRule="auto"/>
        <w:rPr>
          <w:rFonts w:cstheme="minorHAnsi"/>
          <w:lang w:val="en-US"/>
        </w:rPr>
      </w:pPr>
    </w:p>
    <w:p w14:paraId="0D2DDCCA" w14:textId="77777777" w:rsidR="007524C4" w:rsidRPr="005B1EE5" w:rsidRDefault="007524C4" w:rsidP="005B1EE5">
      <w:pPr>
        <w:spacing w:line="276" w:lineRule="auto"/>
        <w:rPr>
          <w:rFonts w:eastAsiaTheme="majorEastAsia" w:cstheme="minorHAnsi"/>
          <w:color w:val="000000" w:themeColor="text1"/>
          <w:lang w:val="en-US"/>
        </w:rPr>
      </w:pPr>
    </w:p>
    <w:p w14:paraId="337BDCFE" w14:textId="77777777" w:rsidR="007524C4" w:rsidRPr="005B1EE5" w:rsidRDefault="007524C4" w:rsidP="005B1EE5">
      <w:pPr>
        <w:spacing w:line="276" w:lineRule="auto"/>
        <w:rPr>
          <w:rFonts w:eastAsiaTheme="majorEastAsia" w:cstheme="minorHAnsi"/>
          <w:szCs w:val="26"/>
          <w:lang w:val="en-US"/>
        </w:rPr>
      </w:pPr>
      <w:r w:rsidRPr="005B1EE5">
        <w:rPr>
          <w:rFonts w:cstheme="minorHAnsi"/>
          <w:lang w:val="en-US"/>
        </w:rPr>
        <w:br w:type="page"/>
      </w:r>
    </w:p>
    <w:p w14:paraId="31D9CB2D" w14:textId="6BFB80A9" w:rsidR="007524C4" w:rsidRPr="005B1EE5" w:rsidRDefault="003E6FAC" w:rsidP="005B1EE5">
      <w:pPr>
        <w:pStyle w:val="Heading1"/>
        <w:numPr>
          <w:ilvl w:val="0"/>
          <w:numId w:val="0"/>
        </w:numPr>
        <w:spacing w:before="0" w:line="276" w:lineRule="auto"/>
        <w:rPr>
          <w:rFonts w:asciiTheme="minorHAnsi" w:hAnsiTheme="minorHAnsi" w:cstheme="minorHAnsi"/>
          <w:lang w:val="en-US"/>
        </w:rPr>
      </w:pPr>
      <w:bookmarkStart w:id="53" w:name="_Toc4609927"/>
      <w:r w:rsidRPr="005B1EE5">
        <w:rPr>
          <w:rFonts w:asciiTheme="minorHAnsi" w:hAnsiTheme="minorHAnsi" w:cstheme="minorHAnsi"/>
          <w:lang w:val="en-US"/>
        </w:rPr>
        <w:lastRenderedPageBreak/>
        <w:t xml:space="preserve">Appendix </w:t>
      </w:r>
      <w:r w:rsidR="008D4EAB" w:rsidRPr="005B1EE5">
        <w:rPr>
          <w:rFonts w:asciiTheme="minorHAnsi" w:hAnsiTheme="minorHAnsi" w:cstheme="minorHAnsi"/>
          <w:lang w:val="en-US"/>
        </w:rPr>
        <w:t>3</w:t>
      </w:r>
      <w:r w:rsidR="007524C4" w:rsidRPr="005B1EE5">
        <w:rPr>
          <w:rFonts w:asciiTheme="minorHAnsi" w:hAnsiTheme="minorHAnsi" w:cstheme="minorHAnsi"/>
          <w:lang w:val="en-US"/>
        </w:rPr>
        <w:t>: D</w:t>
      </w:r>
      <w:r w:rsidR="006E5AC9" w:rsidRPr="005B1EE5">
        <w:rPr>
          <w:rFonts w:asciiTheme="minorHAnsi" w:hAnsiTheme="minorHAnsi" w:cstheme="minorHAnsi"/>
          <w:lang w:val="en-US"/>
        </w:rPr>
        <w:t>ata collection tools</w:t>
      </w:r>
      <w:bookmarkEnd w:id="53"/>
    </w:p>
    <w:p w14:paraId="04DD456B" w14:textId="1FB08B8E" w:rsidR="007524C4" w:rsidRPr="005B1EE5" w:rsidRDefault="006E5AC9" w:rsidP="005B1EE5">
      <w:pPr>
        <w:spacing w:line="276" w:lineRule="auto"/>
        <w:rPr>
          <w:rFonts w:cstheme="minorHAnsi"/>
          <w:lang w:val="en-US"/>
        </w:rPr>
      </w:pPr>
      <w:r w:rsidRPr="005B1EE5">
        <w:rPr>
          <w:rFonts w:cstheme="minorHAnsi"/>
          <w:lang w:val="en-US"/>
        </w:rPr>
        <w:t xml:space="preserve"> &lt; See Excel spreadsheet&gt;</w:t>
      </w:r>
    </w:p>
    <w:p w14:paraId="74A1AA6C" w14:textId="437173DE" w:rsidR="00D01104" w:rsidRPr="005B1EE5" w:rsidRDefault="00D01104" w:rsidP="005B1EE5">
      <w:pPr>
        <w:spacing w:line="276" w:lineRule="auto"/>
        <w:contextualSpacing/>
        <w:rPr>
          <w:rFonts w:cstheme="minorHAnsi"/>
          <w:sz w:val="20"/>
          <w:szCs w:val="20"/>
          <w:lang w:val="en-US"/>
        </w:rPr>
        <w:sectPr w:rsidR="00D01104" w:rsidRPr="005B1EE5" w:rsidSect="006E5AC9">
          <w:footerReference w:type="default" r:id="rId14"/>
          <w:pgSz w:w="11906" w:h="16838"/>
          <w:pgMar w:top="1440" w:right="1440" w:bottom="1440" w:left="1440" w:header="708" w:footer="708" w:gutter="0"/>
          <w:cols w:space="708"/>
          <w:docGrid w:linePitch="360"/>
        </w:sectPr>
      </w:pPr>
    </w:p>
    <w:p w14:paraId="7065022F" w14:textId="07A30C1F" w:rsidR="00226736" w:rsidRPr="005B1EE5" w:rsidRDefault="00226736" w:rsidP="005B1EE5">
      <w:pPr>
        <w:pStyle w:val="Heading1"/>
        <w:numPr>
          <w:ilvl w:val="0"/>
          <w:numId w:val="0"/>
        </w:numPr>
        <w:spacing w:before="0" w:line="276" w:lineRule="auto"/>
        <w:rPr>
          <w:rFonts w:asciiTheme="minorHAnsi" w:hAnsiTheme="minorHAnsi" w:cstheme="minorHAnsi"/>
          <w:lang w:val="en-US"/>
        </w:rPr>
      </w:pPr>
      <w:bookmarkStart w:id="54" w:name="_Toc4609928"/>
      <w:r w:rsidRPr="005B1EE5">
        <w:rPr>
          <w:rFonts w:asciiTheme="minorHAnsi" w:hAnsiTheme="minorHAnsi" w:cstheme="minorHAnsi"/>
          <w:lang w:val="en-US"/>
        </w:rPr>
        <w:lastRenderedPageBreak/>
        <w:t>Appendix 4: List of study sites</w:t>
      </w:r>
      <w:bookmarkEnd w:id="54"/>
    </w:p>
    <w:p w14:paraId="610D9585" w14:textId="77777777" w:rsidR="00226736" w:rsidRPr="005B1EE5" w:rsidRDefault="00226736" w:rsidP="005B1EE5">
      <w:pPr>
        <w:spacing w:line="276" w:lineRule="auto"/>
        <w:rPr>
          <w:rFonts w:eastAsiaTheme="majorEastAsia" w:cstheme="minorHAnsi"/>
          <w:b/>
          <w:bCs/>
          <w:smallCaps/>
          <w:color w:val="000000" w:themeColor="text1"/>
          <w:sz w:val="36"/>
          <w:szCs w:val="36"/>
          <w:lang w:val="en-US"/>
        </w:rPr>
      </w:pPr>
      <w:r w:rsidRPr="005B1EE5">
        <w:rPr>
          <w:rFonts w:cstheme="minorHAnsi"/>
          <w:lang w:val="en-US"/>
        </w:rPr>
        <w:br w:type="page"/>
      </w:r>
    </w:p>
    <w:p w14:paraId="4F60A5CD" w14:textId="7B5B7543" w:rsidR="006E5AC9" w:rsidRPr="005B1EE5" w:rsidRDefault="006E5AC9" w:rsidP="005B1EE5">
      <w:pPr>
        <w:pStyle w:val="Heading1"/>
        <w:numPr>
          <w:ilvl w:val="0"/>
          <w:numId w:val="0"/>
        </w:numPr>
        <w:spacing w:before="0" w:line="276" w:lineRule="auto"/>
        <w:ind w:left="432" w:hanging="432"/>
        <w:rPr>
          <w:rFonts w:asciiTheme="minorHAnsi" w:hAnsiTheme="minorHAnsi" w:cstheme="minorHAnsi"/>
          <w:lang w:val="en-US"/>
        </w:rPr>
      </w:pPr>
      <w:bookmarkStart w:id="55" w:name="_Toc4609929"/>
      <w:r w:rsidRPr="005B1EE5">
        <w:rPr>
          <w:rFonts w:asciiTheme="minorHAnsi" w:hAnsiTheme="minorHAnsi" w:cstheme="minorHAnsi"/>
          <w:lang w:val="en-US"/>
        </w:rPr>
        <w:lastRenderedPageBreak/>
        <w:t xml:space="preserve">Appendix </w:t>
      </w:r>
      <w:r w:rsidR="00226736" w:rsidRPr="005B1EE5">
        <w:rPr>
          <w:rFonts w:asciiTheme="minorHAnsi" w:hAnsiTheme="minorHAnsi" w:cstheme="minorHAnsi"/>
          <w:lang w:val="en-US"/>
        </w:rPr>
        <w:t>5</w:t>
      </w:r>
      <w:r w:rsidRPr="005B1EE5">
        <w:rPr>
          <w:rFonts w:asciiTheme="minorHAnsi" w:hAnsiTheme="minorHAnsi" w:cstheme="minorHAnsi"/>
          <w:lang w:val="en-US"/>
        </w:rPr>
        <w:t>: Information Sheet</w:t>
      </w:r>
      <w:bookmarkEnd w:id="55"/>
    </w:p>
    <w:p w14:paraId="3A201C2A" w14:textId="77777777" w:rsidR="006E5AC9" w:rsidRPr="005B1EE5" w:rsidRDefault="006E5AC9" w:rsidP="005B1EE5">
      <w:pPr>
        <w:tabs>
          <w:tab w:val="left" w:pos="3600"/>
        </w:tabs>
        <w:spacing w:line="276" w:lineRule="auto"/>
        <w:ind w:left="-180" w:firstLine="180"/>
        <w:rPr>
          <w:rFonts w:eastAsiaTheme="minorHAnsi" w:cstheme="minorHAnsi"/>
          <w:lang w:val="en-US"/>
        </w:rPr>
      </w:pPr>
      <w:r w:rsidRPr="005B1EE5">
        <w:rPr>
          <w:rFonts w:cstheme="minorHAnsi"/>
          <w:lang w:val="en-US"/>
        </w:rPr>
        <w:t>(Information is given by a researcher and a copy of the form is delivered to the participant)</w:t>
      </w:r>
    </w:p>
    <w:p w14:paraId="18F8AF73" w14:textId="0D75B2E5" w:rsidR="00E417E9" w:rsidRPr="005B1EE5" w:rsidRDefault="00E417E9" w:rsidP="005B1EE5">
      <w:pPr>
        <w:tabs>
          <w:tab w:val="left" w:pos="3600"/>
        </w:tabs>
        <w:spacing w:line="276" w:lineRule="auto"/>
        <w:rPr>
          <w:rFonts w:cstheme="minorHAnsi"/>
          <w:i/>
          <w:lang w:val="en-US"/>
        </w:rPr>
      </w:pPr>
      <w:r w:rsidRPr="005B1EE5">
        <w:rPr>
          <w:rFonts w:cstheme="minorHAnsi"/>
          <w:i/>
          <w:lang w:val="en-US"/>
        </w:rPr>
        <w:t xml:space="preserve">Costing of </w:t>
      </w:r>
      <w:r w:rsidR="00C748A9" w:rsidRPr="005B1EE5">
        <w:rPr>
          <w:rFonts w:cstheme="minorHAnsi"/>
          <w:i/>
          <w:lang w:val="en-US"/>
        </w:rPr>
        <w:t>Project name</w:t>
      </w:r>
    </w:p>
    <w:p w14:paraId="049E7B2C" w14:textId="775CB75B" w:rsidR="006E5AC9" w:rsidRPr="005B1EE5" w:rsidRDefault="00E417E9" w:rsidP="005B1EE5">
      <w:pPr>
        <w:tabs>
          <w:tab w:val="left" w:pos="3600"/>
        </w:tabs>
        <w:spacing w:line="276" w:lineRule="auto"/>
        <w:rPr>
          <w:rFonts w:cstheme="minorHAnsi"/>
          <w:i/>
          <w:lang w:val="en-US"/>
        </w:rPr>
      </w:pPr>
      <w:r w:rsidRPr="005B1EE5">
        <w:rPr>
          <w:rFonts w:cstheme="minorHAnsi"/>
          <w:i/>
          <w:lang w:val="en-US"/>
        </w:rPr>
        <w:t xml:space="preserve">[Name and contact details of </w:t>
      </w:r>
      <w:r w:rsidR="00C748A9" w:rsidRPr="005B1EE5">
        <w:rPr>
          <w:rFonts w:cstheme="minorHAnsi"/>
          <w:i/>
          <w:lang w:val="en-US"/>
        </w:rPr>
        <w:t xml:space="preserve">project </w:t>
      </w:r>
      <w:r w:rsidRPr="005B1EE5">
        <w:rPr>
          <w:rFonts w:cstheme="minorHAnsi"/>
          <w:i/>
          <w:lang w:val="en-US"/>
        </w:rPr>
        <w:t>lead for study]</w:t>
      </w:r>
      <w:r w:rsidR="006E5AC9" w:rsidRPr="005B1EE5">
        <w:rPr>
          <w:rFonts w:cstheme="minorHAnsi"/>
          <w:i/>
          <w:lang w:val="en-US"/>
        </w:rPr>
        <w:t xml:space="preserve">; </w:t>
      </w:r>
    </w:p>
    <w:p w14:paraId="0BCA3FB0" w14:textId="17149AF4" w:rsidR="006E5AC9" w:rsidRPr="005B1EE5" w:rsidRDefault="00E417E9" w:rsidP="005B1EE5">
      <w:pPr>
        <w:tabs>
          <w:tab w:val="left" w:pos="3600"/>
        </w:tabs>
        <w:spacing w:line="276" w:lineRule="auto"/>
        <w:rPr>
          <w:rFonts w:cstheme="minorHAnsi"/>
          <w:lang w:val="en-US"/>
        </w:rPr>
      </w:pPr>
      <w:r w:rsidRPr="005B1EE5">
        <w:rPr>
          <w:rFonts w:cstheme="minorHAnsi"/>
          <w:i/>
          <w:lang w:val="en-US"/>
        </w:rPr>
        <w:t>[</w:t>
      </w:r>
      <w:r w:rsidR="00C748A9" w:rsidRPr="005B1EE5">
        <w:rPr>
          <w:rFonts w:cstheme="minorHAnsi"/>
          <w:i/>
          <w:lang w:val="en-US"/>
        </w:rPr>
        <w:t xml:space="preserve">Country </w:t>
      </w:r>
      <w:r w:rsidRPr="005B1EE5">
        <w:rPr>
          <w:rFonts w:cstheme="minorHAnsi"/>
          <w:i/>
          <w:lang w:val="en-US"/>
        </w:rPr>
        <w:t>IRB Committee contact details]</w:t>
      </w:r>
    </w:p>
    <w:p w14:paraId="68F9F583" w14:textId="6B3BD6A5" w:rsidR="006E5AC9" w:rsidRPr="005B1EE5" w:rsidRDefault="006E5AC9" w:rsidP="005B1EE5">
      <w:pPr>
        <w:spacing w:line="276" w:lineRule="auto"/>
        <w:rPr>
          <w:rFonts w:cstheme="minorHAnsi"/>
          <w:lang w:val="en-US"/>
        </w:rPr>
      </w:pPr>
      <w:r w:rsidRPr="005B1EE5">
        <w:rPr>
          <w:rFonts w:cstheme="minorHAnsi"/>
          <w:lang w:val="en-US"/>
        </w:rPr>
        <w:t xml:space="preserve">[Greetings] </w:t>
      </w:r>
      <w:r w:rsidR="00E417E9" w:rsidRPr="005B1EE5">
        <w:rPr>
          <w:rFonts w:cstheme="minorHAnsi"/>
          <w:lang w:val="en-US"/>
        </w:rPr>
        <w:t xml:space="preserve">I am from a research project supported by </w:t>
      </w:r>
      <w:r w:rsidR="00C748A9" w:rsidRPr="005B1EE5">
        <w:rPr>
          <w:rFonts w:cstheme="minorHAnsi"/>
          <w:lang w:val="en-US"/>
        </w:rPr>
        <w:t>&lt;Organization Name&gt;</w:t>
      </w:r>
      <w:r w:rsidR="00E417E9" w:rsidRPr="005B1EE5">
        <w:rPr>
          <w:rFonts w:cstheme="minorHAnsi"/>
          <w:lang w:val="en-US"/>
        </w:rPr>
        <w:t xml:space="preserve"> and the </w:t>
      </w:r>
      <w:r w:rsidR="007A0FEC">
        <w:rPr>
          <w:rFonts w:cstheme="minorHAnsi"/>
          <w:lang w:val="en-US"/>
        </w:rPr>
        <w:t>&lt;Technical Lead&gt;</w:t>
      </w:r>
      <w:r w:rsidR="00E417E9" w:rsidRPr="005B1EE5">
        <w:rPr>
          <w:rFonts w:cstheme="minorHAnsi"/>
          <w:lang w:val="en-US"/>
        </w:rPr>
        <w:t>.</w:t>
      </w:r>
      <w:r w:rsidRPr="005B1EE5">
        <w:rPr>
          <w:rFonts w:cstheme="minorHAnsi"/>
          <w:lang w:val="en-US"/>
        </w:rPr>
        <w:t xml:space="preserve"> </w:t>
      </w:r>
      <w:r w:rsidR="00E417E9" w:rsidRPr="005B1EE5">
        <w:rPr>
          <w:rFonts w:cstheme="minorHAnsi"/>
          <w:lang w:val="en-US"/>
        </w:rPr>
        <w:t xml:space="preserve">We are conducting a research project </w:t>
      </w:r>
      <w:r w:rsidRPr="005B1EE5">
        <w:rPr>
          <w:rFonts w:cstheme="minorHAnsi"/>
          <w:lang w:val="en-US"/>
        </w:rPr>
        <w:t xml:space="preserve">to study the costs </w:t>
      </w:r>
      <w:r w:rsidR="00E417E9" w:rsidRPr="005B1EE5">
        <w:rPr>
          <w:rFonts w:cstheme="minorHAnsi"/>
          <w:lang w:val="en-US"/>
        </w:rPr>
        <w:t xml:space="preserve">delivering nutrition interventions as part of </w:t>
      </w:r>
      <w:r w:rsidR="00C748A9" w:rsidRPr="005B1EE5">
        <w:rPr>
          <w:rFonts w:cstheme="minorHAnsi"/>
          <w:lang w:val="en-US"/>
        </w:rPr>
        <w:t>&lt;Project name and country&gt;</w:t>
      </w:r>
      <w:r w:rsidR="00E417E9" w:rsidRPr="005B1EE5">
        <w:rPr>
          <w:rFonts w:cstheme="minorHAnsi"/>
          <w:lang w:val="en-US"/>
        </w:rPr>
        <w:t>.</w:t>
      </w:r>
      <w:r w:rsidRPr="005B1EE5">
        <w:rPr>
          <w:rFonts w:cstheme="minorHAnsi"/>
          <w:lang w:val="en-US"/>
        </w:rPr>
        <w:t xml:space="preserve"> The study results will inform the design of </w:t>
      </w:r>
      <w:r w:rsidR="00E417E9" w:rsidRPr="005B1EE5">
        <w:rPr>
          <w:rFonts w:cstheme="minorHAnsi"/>
          <w:lang w:val="en-US"/>
        </w:rPr>
        <w:t>nutrition</w:t>
      </w:r>
      <w:r w:rsidRPr="005B1EE5">
        <w:rPr>
          <w:rFonts w:cstheme="minorHAnsi"/>
          <w:lang w:val="en-US"/>
        </w:rPr>
        <w:t xml:space="preserve"> services in the country, and inform those planning for </w:t>
      </w:r>
      <w:r w:rsidR="00E417E9" w:rsidRPr="005B1EE5">
        <w:rPr>
          <w:rFonts w:cstheme="minorHAnsi"/>
          <w:lang w:val="en-US"/>
        </w:rPr>
        <w:t>nutrition</w:t>
      </w:r>
      <w:r w:rsidRPr="005B1EE5">
        <w:rPr>
          <w:rFonts w:cstheme="minorHAnsi"/>
          <w:lang w:val="en-US"/>
        </w:rPr>
        <w:t xml:space="preserve"> in other countries.</w:t>
      </w:r>
    </w:p>
    <w:p w14:paraId="584C93BB" w14:textId="4737698E" w:rsidR="006E5AC9" w:rsidRPr="005B1EE5" w:rsidRDefault="00E417E9" w:rsidP="005B1EE5">
      <w:pPr>
        <w:spacing w:line="276" w:lineRule="auto"/>
        <w:rPr>
          <w:rFonts w:cstheme="minorHAnsi"/>
          <w:lang w:val="en-US"/>
        </w:rPr>
      </w:pPr>
      <w:r w:rsidRPr="005B1EE5">
        <w:rPr>
          <w:rFonts w:cstheme="minorHAnsi"/>
          <w:lang w:val="en-US" w:bidi="th-TH"/>
        </w:rPr>
        <w:t xml:space="preserve">You </w:t>
      </w:r>
      <w:r w:rsidR="00B11413" w:rsidRPr="005B1EE5">
        <w:rPr>
          <w:rFonts w:cstheme="minorHAnsi"/>
          <w:lang w:val="en-US" w:bidi="th-TH"/>
        </w:rPr>
        <w:t xml:space="preserve">are being invited </w:t>
      </w:r>
      <w:r w:rsidR="006E5AC9" w:rsidRPr="005B1EE5">
        <w:rPr>
          <w:rFonts w:cstheme="minorHAnsi"/>
          <w:lang w:val="en-US" w:bidi="th-TH"/>
        </w:rPr>
        <w:t xml:space="preserve">to participate in </w:t>
      </w:r>
      <w:r w:rsidRPr="005B1EE5">
        <w:rPr>
          <w:rFonts w:cstheme="minorHAnsi"/>
          <w:lang w:val="en-US" w:bidi="th-TH"/>
        </w:rPr>
        <w:t>this</w:t>
      </w:r>
      <w:r w:rsidR="006E5AC9" w:rsidRPr="005B1EE5">
        <w:rPr>
          <w:rFonts w:cstheme="minorHAnsi"/>
          <w:lang w:val="en-US" w:bidi="th-TH"/>
        </w:rPr>
        <w:t xml:space="preserve"> study. W</w:t>
      </w:r>
      <w:r w:rsidR="006E5AC9" w:rsidRPr="005B1EE5">
        <w:rPr>
          <w:rFonts w:cstheme="minorHAnsi"/>
          <w:lang w:val="en-US"/>
        </w:rPr>
        <w:t xml:space="preserve">e need to collect information on </w:t>
      </w:r>
      <w:r w:rsidRPr="005B1EE5">
        <w:rPr>
          <w:rFonts w:cstheme="minorHAnsi"/>
          <w:b/>
          <w:lang w:val="en-US"/>
        </w:rPr>
        <w:t>intervention service delivery</w:t>
      </w:r>
      <w:r w:rsidR="006E5AC9" w:rsidRPr="005B1EE5">
        <w:rPr>
          <w:rFonts w:cstheme="minorHAnsi"/>
          <w:b/>
          <w:lang w:val="en-US"/>
        </w:rPr>
        <w:t xml:space="preserve">, personnel time and salary, transportation and other costs and contextual factors </w:t>
      </w:r>
      <w:r w:rsidR="006E5AC9" w:rsidRPr="005B1EE5">
        <w:rPr>
          <w:rFonts w:cstheme="minorHAnsi"/>
          <w:lang w:val="en-US"/>
        </w:rPr>
        <w:t xml:space="preserve">such as how the intervention is implemented. </w:t>
      </w:r>
      <w:r w:rsidR="006E5AC9" w:rsidRPr="005B1EE5">
        <w:rPr>
          <w:rFonts w:cstheme="minorHAnsi"/>
          <w:b/>
          <w:lang w:val="en-US"/>
        </w:rPr>
        <w:t>We shall collect information through interviewing you and your colleagues</w:t>
      </w:r>
      <w:r w:rsidR="00C416BB" w:rsidRPr="005B1EE5">
        <w:rPr>
          <w:rFonts w:cstheme="minorHAnsi"/>
          <w:b/>
          <w:lang w:val="en-US"/>
        </w:rPr>
        <w:t>/other community members</w:t>
      </w:r>
      <w:r w:rsidR="003D4E3A">
        <w:rPr>
          <w:rFonts w:cstheme="minorHAnsi"/>
          <w:lang w:val="en-US"/>
        </w:rPr>
        <w:t xml:space="preserve">. </w:t>
      </w:r>
      <w:r w:rsidR="006E5AC9" w:rsidRPr="005B1EE5">
        <w:rPr>
          <w:rFonts w:cstheme="minorHAnsi"/>
          <w:lang w:val="en-US" w:bidi="th-TH"/>
        </w:rPr>
        <w:t xml:space="preserve">The questions may take </w:t>
      </w:r>
      <w:r w:rsidRPr="005B1EE5">
        <w:rPr>
          <w:rFonts w:cstheme="minorHAnsi"/>
          <w:lang w:val="en-US" w:bidi="th-TH"/>
        </w:rPr>
        <w:t>up</w:t>
      </w:r>
      <w:r w:rsidR="006E5AC9" w:rsidRPr="005B1EE5">
        <w:rPr>
          <w:rFonts w:cstheme="minorHAnsi"/>
          <w:lang w:val="en-US" w:bidi="th-TH"/>
        </w:rPr>
        <w:t xml:space="preserve"> 40 minutes to complete. </w:t>
      </w:r>
      <w:r w:rsidRPr="005B1EE5">
        <w:rPr>
          <w:rFonts w:cstheme="minorHAnsi"/>
          <w:lang w:val="en-US"/>
        </w:rPr>
        <w:t xml:space="preserve">We also plan to observe you as you implement interventions associated with </w:t>
      </w:r>
      <w:r w:rsidR="00C748A9" w:rsidRPr="005B1EE5">
        <w:rPr>
          <w:rFonts w:cstheme="minorHAnsi"/>
          <w:lang w:val="en-US"/>
        </w:rPr>
        <w:t>&lt;Project Name&gt;</w:t>
      </w:r>
      <w:r w:rsidR="003D4E3A">
        <w:rPr>
          <w:rFonts w:cstheme="minorHAnsi"/>
          <w:lang w:val="en-US"/>
        </w:rPr>
        <w:t xml:space="preserve">. </w:t>
      </w:r>
    </w:p>
    <w:p w14:paraId="0CCC516A" w14:textId="4138082A" w:rsidR="006E5AC9" w:rsidRPr="005B1EE5" w:rsidRDefault="006E5AC9" w:rsidP="005B1EE5">
      <w:pPr>
        <w:spacing w:line="276" w:lineRule="auto"/>
        <w:rPr>
          <w:rFonts w:cstheme="minorHAnsi"/>
          <w:lang w:val="en-US"/>
        </w:rPr>
      </w:pPr>
      <w:r w:rsidRPr="005B1EE5">
        <w:rPr>
          <w:rFonts w:cstheme="minorHAnsi"/>
          <w:iCs/>
          <w:color w:val="000000"/>
          <w:lang w:val="en-US" w:bidi="th-TH"/>
        </w:rPr>
        <w:t xml:space="preserve">The study results will never identify your name. </w:t>
      </w:r>
      <w:r w:rsidRPr="005B1EE5">
        <w:rPr>
          <w:rFonts w:cstheme="minorHAnsi"/>
          <w:lang w:val="en-US"/>
        </w:rPr>
        <w:t xml:space="preserve">Collected data will be stored in a secured place and only researchers will have access to them. The results may be used for other studies related to </w:t>
      </w:r>
      <w:r w:rsidR="00E417E9" w:rsidRPr="005B1EE5">
        <w:rPr>
          <w:rFonts w:cstheme="minorHAnsi"/>
          <w:lang w:val="en-US"/>
        </w:rPr>
        <w:t>nutrition, but your person information will never be shared publicly.</w:t>
      </w:r>
    </w:p>
    <w:p w14:paraId="155C193D" w14:textId="65E9DC66" w:rsidR="006E5AC9" w:rsidRPr="005B1EE5" w:rsidRDefault="006E5AC9" w:rsidP="005B1EE5">
      <w:pPr>
        <w:spacing w:line="276" w:lineRule="auto"/>
        <w:rPr>
          <w:rFonts w:cstheme="minorHAnsi"/>
          <w:lang w:val="en-US"/>
        </w:rPr>
      </w:pPr>
      <w:r w:rsidRPr="005B1EE5">
        <w:rPr>
          <w:rFonts w:cstheme="minorHAnsi"/>
          <w:lang w:val="en-US"/>
        </w:rPr>
        <w:t xml:space="preserve">The study will last for </w:t>
      </w:r>
      <w:r w:rsidR="00C748A9" w:rsidRPr="005B1EE5">
        <w:rPr>
          <w:rFonts w:cstheme="minorHAnsi"/>
          <w:lang w:val="en-US"/>
        </w:rPr>
        <w:t xml:space="preserve">&lt;#&gt; </w:t>
      </w:r>
      <w:r w:rsidRPr="005B1EE5">
        <w:rPr>
          <w:rFonts w:cstheme="minorHAnsi"/>
          <w:lang w:val="en-US"/>
        </w:rPr>
        <w:t>months, and our researchers will be in contact with you from time to time.</w:t>
      </w:r>
    </w:p>
    <w:p w14:paraId="094108D0" w14:textId="2AE305A7" w:rsidR="006E5AC9" w:rsidRPr="005B1EE5" w:rsidRDefault="006E5AC9" w:rsidP="005B1EE5">
      <w:pPr>
        <w:spacing w:line="276" w:lineRule="auto"/>
        <w:rPr>
          <w:rFonts w:cstheme="minorHAnsi"/>
          <w:iCs/>
          <w:color w:val="000000"/>
          <w:lang w:val="en-US" w:bidi="th-TH"/>
        </w:rPr>
      </w:pPr>
      <w:r w:rsidRPr="005B1EE5">
        <w:rPr>
          <w:rFonts w:cstheme="minorHAnsi"/>
          <w:iCs/>
          <w:color w:val="000000"/>
          <w:lang w:val="en-US" w:bidi="th-TH"/>
        </w:rPr>
        <w:t xml:space="preserve">There are no direct benefits for you resulting from their participation in this study. </w:t>
      </w:r>
      <w:r w:rsidR="00E74C1C" w:rsidRPr="005B1EE5">
        <w:rPr>
          <w:rFonts w:cstheme="minorHAnsi"/>
          <w:iCs/>
          <w:color w:val="000000"/>
          <w:lang w:val="en-US" w:bidi="th-TH"/>
        </w:rPr>
        <w:t>Your community members and beneficiaries</w:t>
      </w:r>
      <w:r w:rsidRPr="005B1EE5">
        <w:rPr>
          <w:rFonts w:cstheme="minorHAnsi"/>
          <w:iCs/>
          <w:color w:val="000000"/>
          <w:lang w:val="en-US" w:bidi="th-TH"/>
        </w:rPr>
        <w:t xml:space="preserve"> may potentially benefit in the sense that the findings may inform to better </w:t>
      </w:r>
      <w:r w:rsidR="00E74C1C" w:rsidRPr="005B1EE5">
        <w:rPr>
          <w:rFonts w:cstheme="minorHAnsi"/>
          <w:iCs/>
          <w:color w:val="000000"/>
          <w:lang w:val="en-US" w:bidi="th-TH"/>
        </w:rPr>
        <w:t>program</w:t>
      </w:r>
      <w:r w:rsidRPr="005B1EE5">
        <w:rPr>
          <w:rFonts w:cstheme="minorHAnsi"/>
          <w:iCs/>
          <w:color w:val="000000"/>
          <w:lang w:val="en-US" w:bidi="th-TH"/>
        </w:rPr>
        <w:t xml:space="preserve"> management, policy implementation and quality of </w:t>
      </w:r>
      <w:r w:rsidR="00E74C1C" w:rsidRPr="005B1EE5">
        <w:rPr>
          <w:rFonts w:cstheme="minorHAnsi"/>
          <w:iCs/>
          <w:color w:val="000000"/>
          <w:lang w:val="en-US" w:bidi="th-TH"/>
        </w:rPr>
        <w:t xml:space="preserve">intervention service delivery. </w:t>
      </w:r>
    </w:p>
    <w:p w14:paraId="1EFBCA43" w14:textId="77777777" w:rsidR="006E5AC9" w:rsidRPr="005B1EE5" w:rsidRDefault="006E5AC9" w:rsidP="005B1EE5">
      <w:pPr>
        <w:spacing w:line="276" w:lineRule="auto"/>
        <w:rPr>
          <w:rFonts w:cstheme="minorHAnsi"/>
          <w:iCs/>
          <w:color w:val="000000"/>
          <w:lang w:val="en-US" w:bidi="th-TH"/>
        </w:rPr>
      </w:pPr>
      <w:r w:rsidRPr="005B1EE5">
        <w:rPr>
          <w:rFonts w:cstheme="minorHAnsi"/>
          <w:iCs/>
          <w:color w:val="000000"/>
          <w:lang w:val="en-US" w:bidi="th-TH"/>
        </w:rPr>
        <w:t>Taking part is your choice; you can choose not to participate in the study, not to answer any of the questions that make you feel uncomfortable or tell us to stop at any time. If you decide not to participate in the study there will be no consequence for you, you will not lose any employee benefits that you normally get. If you have any questions on this study in the future or would like further information you can contact using the contact details at the top of this sheet. Thank you for your kind support and willingness.</w:t>
      </w:r>
    </w:p>
    <w:p w14:paraId="370C14B8" w14:textId="77777777" w:rsidR="00E74C1C" w:rsidRPr="005B1EE5" w:rsidRDefault="00E74C1C" w:rsidP="005B1EE5">
      <w:pPr>
        <w:spacing w:line="276" w:lineRule="auto"/>
        <w:rPr>
          <w:rFonts w:eastAsiaTheme="majorEastAsia" w:cstheme="minorHAnsi"/>
          <w:b/>
          <w:bCs/>
          <w:smallCaps/>
          <w:color w:val="000000" w:themeColor="text1"/>
          <w:sz w:val="36"/>
          <w:szCs w:val="36"/>
          <w:lang w:val="en-US"/>
        </w:rPr>
      </w:pPr>
      <w:r w:rsidRPr="005B1EE5">
        <w:rPr>
          <w:rFonts w:cstheme="minorHAnsi"/>
          <w:lang w:val="en-US"/>
        </w:rPr>
        <w:br w:type="page"/>
      </w:r>
    </w:p>
    <w:p w14:paraId="3C8B36BF" w14:textId="1AA9A8A4" w:rsidR="006E5AC9" w:rsidRPr="005B1EE5" w:rsidRDefault="006E5AC9" w:rsidP="005B1EE5">
      <w:pPr>
        <w:pStyle w:val="Heading1"/>
        <w:numPr>
          <w:ilvl w:val="0"/>
          <w:numId w:val="0"/>
        </w:numPr>
        <w:spacing w:before="0" w:line="276" w:lineRule="auto"/>
        <w:ind w:left="432" w:hanging="432"/>
        <w:rPr>
          <w:rFonts w:asciiTheme="minorHAnsi" w:hAnsiTheme="minorHAnsi" w:cstheme="minorHAnsi"/>
          <w:lang w:val="en-US"/>
        </w:rPr>
      </w:pPr>
      <w:bookmarkStart w:id="56" w:name="_Toc4609930"/>
      <w:r w:rsidRPr="005B1EE5">
        <w:rPr>
          <w:rFonts w:asciiTheme="minorHAnsi" w:hAnsiTheme="minorHAnsi" w:cstheme="minorHAnsi"/>
          <w:lang w:val="en-US"/>
        </w:rPr>
        <w:lastRenderedPageBreak/>
        <w:t xml:space="preserve">Appendix </w:t>
      </w:r>
      <w:r w:rsidR="00226736" w:rsidRPr="005B1EE5">
        <w:rPr>
          <w:rFonts w:asciiTheme="minorHAnsi" w:hAnsiTheme="minorHAnsi" w:cstheme="minorHAnsi"/>
          <w:lang w:val="en-US"/>
        </w:rPr>
        <w:t>6</w:t>
      </w:r>
      <w:r w:rsidRPr="005B1EE5">
        <w:rPr>
          <w:rFonts w:asciiTheme="minorHAnsi" w:hAnsiTheme="minorHAnsi" w:cstheme="minorHAnsi"/>
          <w:lang w:val="en-US"/>
        </w:rPr>
        <w:t>: Informed Consent</w:t>
      </w:r>
      <w:bookmarkEnd w:id="56"/>
      <w:r w:rsidRPr="005B1EE5">
        <w:rPr>
          <w:rFonts w:asciiTheme="minorHAnsi" w:hAnsiTheme="minorHAnsi" w:cstheme="minorHAnsi"/>
          <w:lang w:val="en-US"/>
        </w:rPr>
        <w:t xml:space="preserve"> </w:t>
      </w:r>
    </w:p>
    <w:p w14:paraId="37A76784" w14:textId="77777777" w:rsidR="006E5AC9" w:rsidRPr="005B1EE5" w:rsidRDefault="006E5AC9" w:rsidP="005B1EE5">
      <w:pPr>
        <w:pStyle w:val="Default"/>
        <w:spacing w:after="160" w:line="276" w:lineRule="auto"/>
        <w:rPr>
          <w:rFonts w:asciiTheme="minorHAnsi" w:hAnsiTheme="minorHAnsi" w:cstheme="minorHAnsi"/>
          <w:bCs/>
          <w:color w:val="auto"/>
          <w:sz w:val="22"/>
          <w:szCs w:val="22"/>
        </w:rPr>
      </w:pPr>
      <w:r w:rsidRPr="005B1EE5">
        <w:rPr>
          <w:rFonts w:asciiTheme="minorHAnsi" w:hAnsiTheme="minorHAnsi" w:cstheme="minorHAnsi"/>
          <w:bCs/>
          <w:color w:val="auto"/>
          <w:sz w:val="22"/>
          <w:szCs w:val="22"/>
        </w:rPr>
        <w:t>Study number: XXXX</w:t>
      </w:r>
    </w:p>
    <w:p w14:paraId="2C3B00BB" w14:textId="77777777" w:rsidR="006E5AC9" w:rsidRPr="005B1EE5" w:rsidRDefault="006E5AC9" w:rsidP="005B1EE5">
      <w:pPr>
        <w:pStyle w:val="Default"/>
        <w:spacing w:after="160" w:line="276" w:lineRule="auto"/>
        <w:rPr>
          <w:rFonts w:asciiTheme="minorHAnsi" w:hAnsiTheme="minorHAnsi" w:cstheme="minorHAnsi"/>
          <w:bCs/>
          <w:color w:val="auto"/>
          <w:sz w:val="22"/>
          <w:szCs w:val="22"/>
        </w:rPr>
      </w:pPr>
      <w:r w:rsidRPr="005B1EE5">
        <w:rPr>
          <w:rFonts w:asciiTheme="minorHAnsi" w:hAnsiTheme="minorHAnsi" w:cstheme="minorHAnsi"/>
          <w:bCs/>
          <w:color w:val="auto"/>
          <w:sz w:val="22"/>
          <w:szCs w:val="22"/>
        </w:rPr>
        <w:t xml:space="preserve">Date of consent: </w:t>
      </w:r>
    </w:p>
    <w:p w14:paraId="6E97CE3D" w14:textId="77777777" w:rsidR="006E5AC9" w:rsidRPr="005B1EE5" w:rsidRDefault="006E5AC9" w:rsidP="005B1EE5">
      <w:pPr>
        <w:pStyle w:val="Default"/>
        <w:spacing w:after="160" w:line="276" w:lineRule="auto"/>
        <w:rPr>
          <w:rFonts w:asciiTheme="minorHAnsi" w:hAnsiTheme="minorHAnsi" w:cstheme="minorHAnsi"/>
          <w:bCs/>
          <w:color w:val="auto"/>
          <w:sz w:val="22"/>
          <w:szCs w:val="22"/>
        </w:rPr>
      </w:pPr>
      <w:r w:rsidRPr="005B1EE5">
        <w:rPr>
          <w:rFonts w:asciiTheme="minorHAnsi" w:hAnsiTheme="minorHAnsi" w:cstheme="minorHAnsi"/>
          <w:bCs/>
          <w:color w:val="auto"/>
          <w:sz w:val="22"/>
          <w:szCs w:val="22"/>
        </w:rPr>
        <w:t xml:space="preserve">Site: </w:t>
      </w:r>
    </w:p>
    <w:p w14:paraId="5A67FB05" w14:textId="78925FBB" w:rsidR="006E5AC9" w:rsidRPr="005B1EE5" w:rsidRDefault="006E5AC9" w:rsidP="005B1EE5">
      <w:pPr>
        <w:pStyle w:val="Default"/>
        <w:spacing w:after="160" w:line="276" w:lineRule="auto"/>
        <w:rPr>
          <w:rFonts w:asciiTheme="minorHAnsi" w:hAnsiTheme="minorHAnsi" w:cstheme="minorHAnsi"/>
        </w:rPr>
      </w:pPr>
      <w:r w:rsidRPr="005B1EE5">
        <w:rPr>
          <w:rFonts w:asciiTheme="minorHAnsi" w:hAnsiTheme="minorHAnsi" w:cstheme="minorHAnsi"/>
          <w:color w:val="auto"/>
          <w:sz w:val="22"/>
          <w:szCs w:val="22"/>
        </w:rPr>
        <w:t>Participant initials:</w:t>
      </w:r>
    </w:p>
    <w:p w14:paraId="79665F33" w14:textId="226F823F" w:rsidR="006E5AC9" w:rsidRPr="005B1EE5" w:rsidRDefault="006E5AC9" w:rsidP="005B1EE5">
      <w:pPr>
        <w:pStyle w:val="Pa3"/>
        <w:spacing w:after="160" w:line="276" w:lineRule="auto"/>
        <w:rPr>
          <w:rFonts w:asciiTheme="minorHAnsi" w:hAnsiTheme="minorHAnsi" w:cstheme="minorHAnsi"/>
        </w:rPr>
      </w:pPr>
      <w:r w:rsidRPr="005B1EE5">
        <w:rPr>
          <w:rStyle w:val="A2"/>
          <w:rFonts w:asciiTheme="minorHAnsi" w:hAnsiTheme="minorHAnsi" w:cstheme="minorHAnsi"/>
          <w:bCs/>
          <w:lang w:val="en-US"/>
        </w:rPr>
        <w:t>Please initial box if you agree:</w:t>
      </w:r>
    </w:p>
    <w:p w14:paraId="0A83AB01" w14:textId="2AE4615C" w:rsidR="006E5AC9" w:rsidRPr="005B1EE5" w:rsidRDefault="006E5AC9" w:rsidP="005B1EE5">
      <w:pPr>
        <w:pStyle w:val="Pa3"/>
        <w:spacing w:after="160" w:line="276" w:lineRule="auto"/>
        <w:rPr>
          <w:rStyle w:val="A2"/>
          <w:rFonts w:asciiTheme="minorHAnsi" w:hAnsiTheme="minorHAnsi" w:cstheme="minorHAnsi"/>
          <w:lang w:val="en-US"/>
        </w:rPr>
      </w:pPr>
      <w:r w:rsidRPr="005B1EE5">
        <w:rPr>
          <w:rStyle w:val="A2"/>
          <w:rFonts w:asciiTheme="minorHAnsi" w:hAnsiTheme="minorHAnsi" w:cstheme="minorHAnsi"/>
          <w:lang w:val="en-US"/>
        </w:rPr>
        <w:t>I have read/ been read the in</w:t>
      </w:r>
      <w:r w:rsidR="00E74C1C" w:rsidRPr="005B1EE5">
        <w:rPr>
          <w:rStyle w:val="A2"/>
          <w:rFonts w:asciiTheme="minorHAnsi" w:hAnsiTheme="minorHAnsi" w:cstheme="minorHAnsi"/>
          <w:lang w:val="en-US"/>
        </w:rPr>
        <w:t xml:space="preserve">formation sheet concerning the </w:t>
      </w:r>
      <w:r w:rsidRPr="005B1EE5">
        <w:rPr>
          <w:rStyle w:val="A2"/>
          <w:rFonts w:asciiTheme="minorHAnsi" w:hAnsiTheme="minorHAnsi" w:cstheme="minorHAnsi"/>
          <w:lang w:val="en-US"/>
        </w:rPr>
        <w:t>“</w:t>
      </w:r>
      <w:r w:rsidR="00E74C1C" w:rsidRPr="005B1EE5">
        <w:rPr>
          <w:rStyle w:val="A2"/>
          <w:rFonts w:asciiTheme="minorHAnsi" w:hAnsiTheme="minorHAnsi" w:cstheme="minorHAnsi"/>
          <w:lang w:val="en-US"/>
        </w:rPr>
        <w:t xml:space="preserve">Costing of </w:t>
      </w:r>
      <w:r w:rsidR="00C748A9" w:rsidRPr="005B1EE5">
        <w:rPr>
          <w:rStyle w:val="A2"/>
          <w:rFonts w:asciiTheme="minorHAnsi" w:hAnsiTheme="minorHAnsi" w:cstheme="minorHAnsi"/>
          <w:lang w:val="en-US"/>
        </w:rPr>
        <w:t>&lt;Project Name&gt;</w:t>
      </w:r>
      <w:r w:rsidR="00E74C1C" w:rsidRPr="005B1EE5">
        <w:rPr>
          <w:rStyle w:val="A2"/>
          <w:rFonts w:asciiTheme="minorHAnsi" w:hAnsiTheme="minorHAnsi" w:cstheme="minorHAnsi"/>
          <w:lang w:val="en-US"/>
        </w:rPr>
        <w:t xml:space="preserve">. And I </w:t>
      </w:r>
      <w:r w:rsidRPr="005B1EE5">
        <w:rPr>
          <w:rStyle w:val="A2"/>
          <w:rFonts w:asciiTheme="minorHAnsi" w:hAnsiTheme="minorHAnsi" w:cstheme="minorHAnsi"/>
          <w:lang w:val="en-US"/>
        </w:rPr>
        <w:t xml:space="preserve">understand what will be required of me if I take part in the study. </w:t>
      </w:r>
    </w:p>
    <w:p w14:paraId="7843F9CF" w14:textId="77777777" w:rsidR="006E5AC9" w:rsidRPr="005B1EE5" w:rsidRDefault="006E5AC9" w:rsidP="005B1EE5">
      <w:pPr>
        <w:pStyle w:val="Pa3"/>
        <w:spacing w:after="160" w:line="276" w:lineRule="auto"/>
        <w:rPr>
          <w:rFonts w:asciiTheme="minorHAnsi" w:hAnsiTheme="minorHAnsi" w:cstheme="minorHAnsi"/>
          <w:lang w:val="en-US"/>
        </w:rPr>
      </w:pPr>
      <w:r w:rsidRPr="005B1EE5">
        <w:rPr>
          <w:rStyle w:val="A2"/>
          <w:rFonts w:asciiTheme="minorHAnsi" w:hAnsiTheme="minorHAnsi" w:cstheme="minorHAnsi"/>
          <w:lang w:val="en-US"/>
        </w:rPr>
        <w:t>My questions concerning this study have been answered by:</w:t>
      </w:r>
    </w:p>
    <w:p w14:paraId="66E60955" w14:textId="1677E249" w:rsidR="006E5AC9" w:rsidRPr="005B1EE5" w:rsidRDefault="006E5AC9" w:rsidP="005B1EE5">
      <w:pPr>
        <w:pStyle w:val="Pa3"/>
        <w:spacing w:after="160" w:line="276" w:lineRule="auto"/>
        <w:rPr>
          <w:rStyle w:val="A2"/>
          <w:rFonts w:asciiTheme="minorHAnsi" w:hAnsiTheme="minorHAnsi" w:cstheme="minorHAnsi"/>
          <w:lang w:val="en-US"/>
        </w:rPr>
      </w:pPr>
      <w:r w:rsidRPr="005B1EE5">
        <w:rPr>
          <w:rStyle w:val="A2"/>
          <w:rFonts w:asciiTheme="minorHAnsi" w:hAnsiTheme="minorHAnsi" w:cstheme="minorHAnsi"/>
          <w:lang w:val="en-US"/>
        </w:rPr>
        <w:t>.....................................................................................................</w:t>
      </w:r>
    </w:p>
    <w:p w14:paraId="1BC250EA" w14:textId="77217CD3" w:rsidR="006E5AC9" w:rsidRPr="005B1EE5" w:rsidRDefault="006E5AC9" w:rsidP="005B1EE5">
      <w:pPr>
        <w:pStyle w:val="Pa3"/>
        <w:spacing w:after="160" w:line="276" w:lineRule="auto"/>
        <w:rPr>
          <w:rFonts w:asciiTheme="minorHAnsi" w:hAnsiTheme="minorHAnsi" w:cstheme="minorHAnsi"/>
        </w:rPr>
      </w:pPr>
      <w:r w:rsidRPr="005B1EE5">
        <w:rPr>
          <w:rFonts w:asciiTheme="minorHAnsi" w:hAnsiTheme="minorHAnsi" w:cstheme="minorHAnsi"/>
          <w:noProof/>
          <w:lang w:val="en-US"/>
        </w:rPr>
        <mc:AlternateContent>
          <mc:Choice Requires="wps">
            <w:drawing>
              <wp:anchor distT="0" distB="0" distL="114300" distR="114300" simplePos="0" relativeHeight="251650048" behindDoc="0" locked="0" layoutInCell="1" allowOverlap="1" wp14:anchorId="3A1D56A6" wp14:editId="1291F693">
                <wp:simplePos x="0" y="0"/>
                <wp:positionH relativeFrom="column">
                  <wp:posOffset>5346700</wp:posOffset>
                </wp:positionH>
                <wp:positionV relativeFrom="paragraph">
                  <wp:posOffset>14605</wp:posOffset>
                </wp:positionV>
                <wp:extent cx="238760" cy="166370"/>
                <wp:effectExtent l="0" t="0" r="27940" b="241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3D481" id="Rectangle 16" o:spid="_x0000_s1026" style="position:absolute;margin-left:421pt;margin-top:1.15pt;width:18.8pt;height:13.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"/>
            </w:pict>
          </mc:Fallback>
        </mc:AlternateContent>
      </w:r>
      <w:r w:rsidRPr="005B1EE5">
        <w:rPr>
          <w:rStyle w:val="A2"/>
          <w:rFonts w:asciiTheme="minorHAnsi" w:hAnsiTheme="minorHAnsi" w:cstheme="minorHAnsi"/>
          <w:lang w:val="en-US"/>
        </w:rPr>
        <w:t>I understand that participation in the study is voluntary.</w:t>
      </w:r>
      <w:r w:rsidRPr="005B1EE5">
        <w:rPr>
          <w:rFonts w:asciiTheme="minorHAnsi" w:hAnsiTheme="minorHAnsi" w:cstheme="minorHAnsi"/>
          <w:b/>
          <w:sz w:val="22"/>
          <w:szCs w:val="22"/>
          <w:lang w:val="en-US" w:eastAsia="en-GB"/>
        </w:rPr>
        <w:t xml:space="preserve"> </w:t>
      </w:r>
    </w:p>
    <w:p w14:paraId="08A6EE0A" w14:textId="77777777" w:rsidR="006E5AC9" w:rsidRPr="005B1EE5" w:rsidRDefault="006E5AC9" w:rsidP="005B1EE5">
      <w:pPr>
        <w:pStyle w:val="Pa3"/>
        <w:spacing w:after="160" w:line="276" w:lineRule="auto"/>
        <w:rPr>
          <w:rStyle w:val="A2"/>
          <w:rFonts w:asciiTheme="minorHAnsi" w:hAnsiTheme="minorHAnsi" w:cstheme="minorHAnsi"/>
          <w:lang w:val="en-US"/>
        </w:rPr>
      </w:pPr>
      <w:r w:rsidRPr="005B1EE5">
        <w:rPr>
          <w:rFonts w:asciiTheme="minorHAnsi" w:hAnsiTheme="minorHAnsi" w:cstheme="minorHAnsi"/>
          <w:noProof/>
          <w:lang w:val="en-US"/>
        </w:rPr>
        <mc:AlternateContent>
          <mc:Choice Requires="wps">
            <w:drawing>
              <wp:anchor distT="0" distB="0" distL="114300" distR="114300" simplePos="0" relativeHeight="251657216" behindDoc="0" locked="0" layoutInCell="1" allowOverlap="1" wp14:anchorId="04AD17D5" wp14:editId="7F780338">
                <wp:simplePos x="0" y="0"/>
                <wp:positionH relativeFrom="column">
                  <wp:posOffset>5348605</wp:posOffset>
                </wp:positionH>
                <wp:positionV relativeFrom="paragraph">
                  <wp:posOffset>95885</wp:posOffset>
                </wp:positionV>
                <wp:extent cx="238760" cy="166370"/>
                <wp:effectExtent l="0" t="0" r="27940" b="2413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366D778" id="Rectangle 90" o:spid="_x0000_s1026" style="position:absolute;margin-left:421.15pt;margin-top:7.55pt;width:18.8pt;height:13.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"/>
            </w:pict>
          </mc:Fallback>
        </mc:AlternateContent>
      </w:r>
      <w:r w:rsidRPr="005B1EE5">
        <w:rPr>
          <w:rStyle w:val="A2"/>
          <w:rFonts w:asciiTheme="minorHAnsi" w:hAnsiTheme="minorHAnsi" w:cstheme="minorHAnsi"/>
          <w:lang w:val="en-US"/>
        </w:rPr>
        <w:t xml:space="preserve">I understand that at any time, I may withdraw from this study without giving a reason </w:t>
      </w:r>
    </w:p>
    <w:p w14:paraId="23FFFAF4" w14:textId="63253C7B" w:rsidR="006E5AC9" w:rsidRPr="005B1EE5" w:rsidRDefault="006E5AC9" w:rsidP="005B1EE5">
      <w:pPr>
        <w:pStyle w:val="Pa3"/>
        <w:spacing w:after="160" w:line="276" w:lineRule="auto"/>
        <w:rPr>
          <w:rStyle w:val="A2"/>
          <w:rFonts w:asciiTheme="minorHAnsi" w:hAnsiTheme="minorHAnsi" w:cstheme="minorHAnsi"/>
          <w:lang w:val="en-US"/>
        </w:rPr>
      </w:pPr>
      <w:r w:rsidRPr="005B1EE5">
        <w:rPr>
          <w:rStyle w:val="A2"/>
          <w:rFonts w:asciiTheme="minorHAnsi" w:hAnsiTheme="minorHAnsi" w:cstheme="minorHAnsi"/>
          <w:lang w:val="en-US"/>
        </w:rPr>
        <w:t>and without affecting my normal care and management.</w:t>
      </w:r>
    </w:p>
    <w:p w14:paraId="37D27D07" w14:textId="52F58D79" w:rsidR="006E5AC9" w:rsidRPr="005B1EE5" w:rsidRDefault="006E5AC9" w:rsidP="005B1EE5">
      <w:pPr>
        <w:pStyle w:val="Pa3"/>
        <w:spacing w:after="160" w:line="276" w:lineRule="auto"/>
        <w:rPr>
          <w:rFonts w:asciiTheme="minorHAnsi" w:hAnsiTheme="minorHAnsi" w:cstheme="minorHAnsi"/>
        </w:rPr>
      </w:pPr>
      <w:r w:rsidRPr="005B1EE5">
        <w:rPr>
          <w:rFonts w:asciiTheme="minorHAnsi" w:hAnsiTheme="minorHAnsi" w:cstheme="minorHAnsi"/>
          <w:noProof/>
          <w:lang w:val="en-US"/>
        </w:rPr>
        <mc:AlternateContent>
          <mc:Choice Requires="wps">
            <w:drawing>
              <wp:anchor distT="0" distB="0" distL="114300" distR="114300" simplePos="0" relativeHeight="251664384" behindDoc="0" locked="0" layoutInCell="1" allowOverlap="1" wp14:anchorId="3A206811" wp14:editId="08451D3C">
                <wp:simplePos x="0" y="0"/>
                <wp:positionH relativeFrom="column">
                  <wp:posOffset>5346700</wp:posOffset>
                </wp:positionH>
                <wp:positionV relativeFrom="paragraph">
                  <wp:posOffset>31115</wp:posOffset>
                </wp:positionV>
                <wp:extent cx="238760" cy="166370"/>
                <wp:effectExtent l="0" t="0" r="27940" b="241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68E7970" id="Rectangle 17" o:spid="_x0000_s1026" style="position:absolute;margin-left:421pt;margin-top:2.45pt;width:18.8pt;height:1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"/>
            </w:pict>
          </mc:Fallback>
        </mc:AlternateContent>
      </w:r>
      <w:r w:rsidRPr="005B1EE5">
        <w:rPr>
          <w:rStyle w:val="A2"/>
          <w:rFonts w:asciiTheme="minorHAnsi" w:hAnsiTheme="minorHAnsi" w:cstheme="minorHAnsi"/>
          <w:lang w:val="en-US"/>
        </w:rPr>
        <w:t>I understand that there are no direct benefits for me from participation in this study.</w:t>
      </w:r>
      <w:r w:rsidRPr="005B1EE5">
        <w:rPr>
          <w:rFonts w:asciiTheme="minorHAnsi" w:hAnsiTheme="minorHAnsi" w:cstheme="minorHAnsi"/>
          <w:b/>
          <w:sz w:val="22"/>
          <w:szCs w:val="22"/>
          <w:lang w:val="en-US" w:eastAsia="en-GB"/>
        </w:rPr>
        <w:t xml:space="preserve"> </w:t>
      </w:r>
    </w:p>
    <w:p w14:paraId="79191F77" w14:textId="701F5476" w:rsidR="006E5AC9" w:rsidRPr="005B1EE5" w:rsidRDefault="006E5AC9" w:rsidP="005B1EE5">
      <w:pPr>
        <w:pStyle w:val="Default"/>
        <w:spacing w:after="160" w:line="276" w:lineRule="auto"/>
        <w:rPr>
          <w:rStyle w:val="A2"/>
          <w:rFonts w:asciiTheme="minorHAnsi" w:hAnsiTheme="minorHAnsi" w:cstheme="minorHAnsi"/>
        </w:rPr>
      </w:pPr>
      <w:r w:rsidRPr="005B1EE5">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46001442" wp14:editId="0C160950">
                <wp:simplePos x="0" y="0"/>
                <wp:positionH relativeFrom="column">
                  <wp:posOffset>5334000</wp:posOffset>
                </wp:positionH>
                <wp:positionV relativeFrom="paragraph">
                  <wp:posOffset>236855</wp:posOffset>
                </wp:positionV>
                <wp:extent cx="238760" cy="166370"/>
                <wp:effectExtent l="0" t="0" r="27940" b="2413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289BB" id="Rectangle 89" o:spid="_x0000_s1026" style="position:absolute;margin-left:420pt;margin-top:18.65pt;width:18.8pt;height:1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"/>
            </w:pict>
          </mc:Fallback>
        </mc:AlternateContent>
      </w:r>
      <w:r w:rsidRPr="005B1EE5">
        <w:rPr>
          <w:rFonts w:asciiTheme="minorHAnsi" w:hAnsiTheme="minorHAnsi" w:cstheme="minorHAnsi"/>
          <w:sz w:val="22"/>
          <w:szCs w:val="22"/>
        </w:rPr>
        <w:t>I agree for the data from this study to be made public understanding that strict confidentiality will be maintained and there is no risk of linking the data to me.</w:t>
      </w:r>
    </w:p>
    <w:p w14:paraId="53D91356" w14:textId="77777777" w:rsidR="006E5AC9" w:rsidRPr="005B1EE5" w:rsidRDefault="006E5AC9" w:rsidP="005B1EE5">
      <w:pPr>
        <w:spacing w:line="276" w:lineRule="auto"/>
        <w:rPr>
          <w:rFonts w:cstheme="minorHAnsi"/>
          <w:b/>
          <w:lang w:val="en-US"/>
        </w:rPr>
      </w:pPr>
      <w:r w:rsidRPr="005B1EE5">
        <w:rPr>
          <w:rStyle w:val="A2"/>
          <w:rFonts w:asciiTheme="minorHAnsi" w:hAnsiTheme="minorHAnsi" w:cstheme="minorHAnsi"/>
          <w:lang w:val="en-US"/>
        </w:rPr>
        <w:t>I voluntarily agree to take part in the study.</w:t>
      </w:r>
      <w:r w:rsidRPr="005B1EE5">
        <w:rPr>
          <w:rFonts w:cstheme="minorHAnsi"/>
          <w:b/>
          <w:lang w:val="en-US"/>
        </w:rPr>
        <w:tab/>
        <w:t xml:space="preserve">      </w:t>
      </w:r>
      <w:r w:rsidRPr="005B1EE5">
        <w:rPr>
          <w:rFonts w:cstheme="minorHAnsi"/>
          <w:b/>
          <w:lang w:val="en-US"/>
        </w:rPr>
        <w:tab/>
        <w:t xml:space="preserve"> </w:t>
      </w:r>
    </w:p>
    <w:p w14:paraId="49C7B4DD" w14:textId="77777777" w:rsidR="006E5AC9" w:rsidRPr="005B1EE5" w:rsidRDefault="006E5AC9" w:rsidP="005B1EE5">
      <w:pPr>
        <w:spacing w:line="276" w:lineRule="auto"/>
        <w:rPr>
          <w:rFonts w:cstheme="minorHAnsi"/>
          <w:b/>
          <w:lang w:val="en-US"/>
        </w:rPr>
      </w:pP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lang w:val="en-US"/>
        </w:rPr>
        <w:tab/>
      </w:r>
      <w:r w:rsidRPr="005B1EE5">
        <w:rPr>
          <w:rFonts w:cstheme="minorHAnsi"/>
          <w:b/>
          <w:u w:val="single"/>
          <w:lang w:val="en-US"/>
        </w:rPr>
        <w:tab/>
      </w:r>
    </w:p>
    <w:p w14:paraId="0D726E56" w14:textId="60348489" w:rsidR="006E5AC9" w:rsidRPr="005B1EE5" w:rsidRDefault="006E5AC9" w:rsidP="005B1EE5">
      <w:pPr>
        <w:spacing w:line="276" w:lineRule="auto"/>
        <w:rPr>
          <w:rFonts w:cstheme="minorHAnsi"/>
          <w:b/>
          <w:lang w:val="en-US"/>
        </w:rPr>
      </w:pPr>
      <w:r w:rsidRPr="005B1EE5">
        <w:rPr>
          <w:rFonts w:cstheme="minorHAnsi"/>
          <w:b/>
          <w:lang w:val="en-US"/>
        </w:rPr>
        <w:t>Participant name (print)</w:t>
      </w:r>
      <w:r w:rsidRPr="005B1EE5">
        <w:rPr>
          <w:rFonts w:cstheme="minorHAnsi"/>
          <w:b/>
          <w:lang w:val="en-US"/>
        </w:rPr>
        <w:tab/>
      </w:r>
      <w:r w:rsidRPr="005B1EE5">
        <w:rPr>
          <w:rFonts w:cstheme="minorHAnsi"/>
          <w:b/>
          <w:lang w:val="en-US"/>
        </w:rPr>
        <w:tab/>
        <w:t>Participant signature</w:t>
      </w:r>
      <w:r w:rsidRPr="005B1EE5">
        <w:rPr>
          <w:rFonts w:cstheme="minorHAnsi"/>
          <w:b/>
          <w:lang w:val="en-US"/>
        </w:rPr>
        <w:tab/>
      </w:r>
      <w:r w:rsidRPr="005B1EE5">
        <w:rPr>
          <w:rFonts w:cstheme="minorHAnsi"/>
          <w:b/>
          <w:lang w:val="en-US"/>
        </w:rPr>
        <w:tab/>
      </w:r>
      <w:r w:rsidR="00B11413" w:rsidRPr="005B1EE5">
        <w:rPr>
          <w:rFonts w:cstheme="minorHAnsi"/>
          <w:b/>
          <w:lang w:val="en-US"/>
        </w:rPr>
        <w:tab/>
      </w:r>
      <w:r w:rsidRPr="005B1EE5">
        <w:rPr>
          <w:rFonts w:cstheme="minorHAnsi"/>
          <w:b/>
          <w:lang w:val="en-US"/>
        </w:rPr>
        <w:t>Date</w:t>
      </w:r>
      <w:r w:rsidRPr="005B1EE5">
        <w:rPr>
          <w:rFonts w:cstheme="minorHAnsi"/>
          <w:b/>
          <w:lang w:val="en-US"/>
        </w:rPr>
        <w:tab/>
      </w:r>
      <w:r w:rsidRPr="005B1EE5">
        <w:rPr>
          <w:rFonts w:cstheme="minorHAnsi"/>
          <w:b/>
          <w:lang w:val="en-US"/>
        </w:rPr>
        <w:tab/>
      </w:r>
    </w:p>
    <w:p w14:paraId="79FF89DE" w14:textId="77777777" w:rsidR="006E5AC9" w:rsidRPr="005B1EE5" w:rsidRDefault="006E5AC9" w:rsidP="005B1EE5">
      <w:pPr>
        <w:spacing w:line="276" w:lineRule="auto"/>
        <w:rPr>
          <w:rFonts w:cstheme="minorHAnsi"/>
          <w:b/>
          <w:lang w:val="en-US"/>
        </w:rPr>
      </w:pP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lang w:val="en-US"/>
        </w:rPr>
        <w:tab/>
      </w:r>
      <w:r w:rsidRPr="005B1EE5">
        <w:rPr>
          <w:rFonts w:cstheme="minorHAnsi"/>
          <w:b/>
          <w:u w:val="single"/>
          <w:lang w:val="en-US"/>
        </w:rPr>
        <w:tab/>
      </w:r>
      <w:r w:rsidRPr="005B1EE5">
        <w:rPr>
          <w:rFonts w:cstheme="minorHAnsi"/>
          <w:b/>
          <w:lang w:val="en-US"/>
        </w:rPr>
        <w:tab/>
      </w:r>
    </w:p>
    <w:p w14:paraId="5B59056E" w14:textId="19F30F71" w:rsidR="006E5AC9" w:rsidRPr="005B1EE5" w:rsidRDefault="006E5AC9" w:rsidP="005B1EE5">
      <w:pPr>
        <w:spacing w:line="276" w:lineRule="auto"/>
        <w:rPr>
          <w:rFonts w:cstheme="minorHAnsi"/>
          <w:b/>
          <w:lang w:val="en-US"/>
        </w:rPr>
      </w:pPr>
      <w:r w:rsidRPr="005B1EE5">
        <w:rPr>
          <w:rFonts w:cstheme="minorHAnsi"/>
          <w:b/>
          <w:lang w:val="en-US"/>
        </w:rPr>
        <w:t>Name of study staff conducting</w:t>
      </w:r>
      <w:r w:rsidRPr="005B1EE5">
        <w:rPr>
          <w:rFonts w:cstheme="minorHAnsi"/>
          <w:b/>
          <w:lang w:val="en-US"/>
        </w:rPr>
        <w:tab/>
      </w:r>
      <w:r w:rsidR="00B11413" w:rsidRPr="005B1EE5">
        <w:rPr>
          <w:rFonts w:cstheme="minorHAnsi"/>
          <w:b/>
          <w:lang w:val="en-US"/>
        </w:rPr>
        <w:tab/>
      </w:r>
      <w:r w:rsidRPr="005B1EE5">
        <w:rPr>
          <w:rFonts w:cstheme="minorHAnsi"/>
          <w:b/>
          <w:lang w:val="en-US"/>
        </w:rPr>
        <w:t xml:space="preserve"> Study Staff signature</w:t>
      </w:r>
      <w:r w:rsidRPr="005B1EE5">
        <w:rPr>
          <w:rFonts w:cstheme="minorHAnsi"/>
          <w:b/>
          <w:lang w:val="en-US"/>
        </w:rPr>
        <w:tab/>
        <w:t xml:space="preserve">              </w:t>
      </w:r>
      <w:r w:rsidR="00B11413" w:rsidRPr="005B1EE5">
        <w:rPr>
          <w:rFonts w:cstheme="minorHAnsi"/>
          <w:b/>
          <w:lang w:val="en-US"/>
        </w:rPr>
        <w:tab/>
      </w:r>
      <w:r w:rsidR="00B11413" w:rsidRPr="005B1EE5">
        <w:rPr>
          <w:rFonts w:cstheme="minorHAnsi"/>
          <w:b/>
          <w:lang w:val="en-US"/>
        </w:rPr>
        <w:tab/>
      </w:r>
      <w:r w:rsidRPr="005B1EE5">
        <w:rPr>
          <w:rFonts w:cstheme="minorHAnsi"/>
          <w:b/>
          <w:lang w:val="en-US"/>
        </w:rPr>
        <w:t xml:space="preserve">Date    </w:t>
      </w:r>
      <w:r w:rsidRPr="005B1EE5">
        <w:rPr>
          <w:rFonts w:cstheme="minorHAnsi"/>
          <w:b/>
          <w:lang w:val="en-US"/>
        </w:rPr>
        <w:tab/>
      </w:r>
    </w:p>
    <w:p w14:paraId="01322980" w14:textId="77777777" w:rsidR="006E5AC9" w:rsidRPr="005B1EE5" w:rsidRDefault="006E5AC9" w:rsidP="005B1EE5">
      <w:pPr>
        <w:spacing w:line="276" w:lineRule="auto"/>
        <w:rPr>
          <w:rFonts w:cstheme="minorHAnsi"/>
          <w:b/>
          <w:lang w:val="en-US"/>
        </w:rPr>
      </w:pPr>
      <w:r w:rsidRPr="005B1EE5">
        <w:rPr>
          <w:rFonts w:cstheme="minorHAnsi"/>
          <w:b/>
          <w:lang w:val="en-US"/>
        </w:rPr>
        <w:t>consent discussion (print)</w:t>
      </w:r>
    </w:p>
    <w:p w14:paraId="7C6ED37C" w14:textId="77777777" w:rsidR="006E5AC9" w:rsidRPr="005B1EE5" w:rsidRDefault="006E5AC9" w:rsidP="005B1EE5">
      <w:pPr>
        <w:spacing w:line="276" w:lineRule="auto"/>
        <w:rPr>
          <w:rFonts w:cstheme="minorHAnsi"/>
          <w:b/>
          <w:lang w:val="en-US"/>
        </w:rPr>
      </w:pPr>
    </w:p>
    <w:p w14:paraId="42B440E5" w14:textId="77777777" w:rsidR="006E5AC9" w:rsidRPr="005B1EE5" w:rsidRDefault="006E5AC9" w:rsidP="005B1EE5">
      <w:pPr>
        <w:spacing w:line="276" w:lineRule="auto"/>
        <w:rPr>
          <w:rFonts w:cstheme="minorHAnsi"/>
          <w:b/>
          <w:lang w:val="en-US"/>
        </w:rPr>
      </w:pPr>
    </w:p>
    <w:p w14:paraId="182A7885" w14:textId="77777777" w:rsidR="006E5AC9" w:rsidRPr="005B1EE5" w:rsidRDefault="006E5AC9" w:rsidP="005B1EE5">
      <w:pPr>
        <w:spacing w:line="276" w:lineRule="auto"/>
        <w:rPr>
          <w:rFonts w:cstheme="minorHAnsi"/>
          <w:b/>
          <w:lang w:val="en-US"/>
        </w:rPr>
      </w:pPr>
    </w:p>
    <w:p w14:paraId="305E4C4D" w14:textId="77777777" w:rsidR="006E5AC9" w:rsidRPr="005B1EE5" w:rsidRDefault="006E5AC9" w:rsidP="005B1EE5">
      <w:pPr>
        <w:spacing w:line="276" w:lineRule="auto"/>
        <w:rPr>
          <w:rFonts w:cstheme="minorHAnsi"/>
          <w:b/>
          <w:lang w:val="en-US"/>
        </w:rPr>
      </w:pPr>
      <w:r w:rsidRPr="005B1EE5">
        <w:rPr>
          <w:rFonts w:cstheme="minorHAnsi"/>
          <w:b/>
          <w:lang w:val="en-US"/>
        </w:rPr>
        <w:t>NB One copy for participant and one for researcher</w:t>
      </w:r>
    </w:p>
    <w:p w14:paraId="2CA1F27A" w14:textId="77777777" w:rsidR="006E5AC9" w:rsidRPr="003663A4" w:rsidRDefault="006E5AC9" w:rsidP="005B1EE5">
      <w:pPr>
        <w:spacing w:line="276" w:lineRule="auto"/>
        <w:rPr>
          <w:szCs w:val="24"/>
          <w:lang w:val="en-US"/>
        </w:rPr>
      </w:pPr>
    </w:p>
    <w:p w14:paraId="5BDFF741" w14:textId="77777777" w:rsidR="006E5AC9" w:rsidRPr="003663A4" w:rsidRDefault="006E5AC9" w:rsidP="005B1EE5">
      <w:pPr>
        <w:spacing w:line="276" w:lineRule="auto"/>
        <w:rPr>
          <w:lang w:val="en-US"/>
        </w:rPr>
      </w:pPr>
    </w:p>
    <w:p w14:paraId="585DD3A9" w14:textId="58CC0B49" w:rsidR="00684E8D" w:rsidRDefault="00820847" w:rsidP="005B1EE5">
      <w:pPr>
        <w:spacing w:line="276" w:lineRule="auto"/>
        <w:rPr>
          <w:lang w:val="en-US"/>
        </w:rPr>
      </w:pPr>
      <w:r w:rsidRPr="003663A4">
        <w:rPr>
          <w:lang w:val="en-US"/>
        </w:rPr>
        <w:br w:type="page"/>
      </w:r>
      <w:bookmarkStart w:id="57" w:name="_Toc4609931"/>
      <w:r w:rsidR="008D4EAB" w:rsidRPr="003663A4">
        <w:rPr>
          <w:rStyle w:val="Heading1Char"/>
          <w:lang w:val="en-US"/>
        </w:rPr>
        <w:lastRenderedPageBreak/>
        <w:t>References</w:t>
      </w:r>
      <w:bookmarkEnd w:id="57"/>
    </w:p>
    <w:p w14:paraId="2BFE4ABC" w14:textId="77777777" w:rsidR="00684E8D" w:rsidRPr="00684E8D" w:rsidRDefault="00684E8D" w:rsidP="005B1EE5">
      <w:pPr>
        <w:pStyle w:val="EndNoteBibliography"/>
        <w:ind w:left="720" w:hanging="720"/>
        <w:rPr>
          <w:noProof/>
        </w:rPr>
      </w:pPr>
      <w:r>
        <w:fldChar w:fldCharType="begin"/>
      </w:r>
      <w:r>
        <w:instrText xml:space="preserve"> ADDIN EN.REFLIST </w:instrText>
      </w:r>
      <w:r>
        <w:fldChar w:fldCharType="separate"/>
      </w:r>
      <w:r w:rsidRPr="00684E8D">
        <w:rPr>
          <w:noProof/>
        </w:rPr>
        <w:t>1.</w:t>
      </w:r>
      <w:r w:rsidRPr="00684E8D">
        <w:rPr>
          <w:noProof/>
        </w:rPr>
        <w:tab/>
        <w:t xml:space="preserve">Vassall, A., et al., </w:t>
      </w:r>
      <w:r w:rsidRPr="00684E8D">
        <w:rPr>
          <w:i/>
          <w:noProof/>
        </w:rPr>
        <w:t>Reference Case for Estimating the Costs of Global Health Services and Interventions</w:t>
      </w:r>
      <w:r w:rsidRPr="00684E8D">
        <w:rPr>
          <w:noProof/>
        </w:rPr>
        <w:t>. 2017, Global Health Cost Consortium.</w:t>
      </w:r>
    </w:p>
    <w:p w14:paraId="7A31E5A5" w14:textId="251EDC83" w:rsidR="0049724F" w:rsidRPr="003663A4" w:rsidRDefault="00684E8D" w:rsidP="005B1EE5">
      <w:pPr>
        <w:spacing w:line="276" w:lineRule="auto"/>
        <w:rPr>
          <w:lang w:val="en-US"/>
        </w:rPr>
      </w:pPr>
      <w:r>
        <w:rPr>
          <w:lang w:val="en-US"/>
        </w:rPr>
        <w:fldChar w:fldCharType="end"/>
      </w:r>
    </w:p>
    <w:sectPr w:rsidR="0049724F" w:rsidRPr="003663A4" w:rsidSect="002F10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Carol Levin" w:date="2019-03-28T18:30:00Z" w:initials="CL">
    <w:p w14:paraId="4083928F" w14:textId="0C8D3561" w:rsidR="003C4257" w:rsidRDefault="003C4257">
      <w:pPr>
        <w:pStyle w:val="CommentText"/>
      </w:pPr>
      <w:r>
        <w:rPr>
          <w:rStyle w:val="CommentReference"/>
        </w:rPr>
        <w:annotationRef/>
      </w:r>
      <w:r>
        <w:t>Refer to your project specific Economic Evaluation Matrix developed as part of the proposal</w:t>
      </w:r>
    </w:p>
  </w:comment>
  <w:comment w:id="10" w:author="Carol Levin" w:date="2019-03-28T18:33:00Z" w:initials="CL">
    <w:p w14:paraId="7B951E8D" w14:textId="09B4C623" w:rsidR="003C4257" w:rsidRDefault="003C4257">
      <w:pPr>
        <w:pStyle w:val="CommentText"/>
      </w:pPr>
      <w:r>
        <w:rPr>
          <w:rStyle w:val="CommentReference"/>
        </w:rPr>
        <w:annotationRef/>
      </w:r>
      <w:r>
        <w:t>Can indicate here that economic costs will be an input into economic evaluations, such as cost-effectiveness and cost benefit analysis.</w:t>
      </w:r>
    </w:p>
  </w:comment>
  <w:comment w:id="12" w:author="Carol Levin" w:date="2019-03-28T18:32:00Z" w:initials="CL">
    <w:p w14:paraId="20458176" w14:textId="44FEBC93" w:rsidR="003C4257" w:rsidRDefault="003C4257">
      <w:pPr>
        <w:pStyle w:val="CommentText"/>
      </w:pPr>
      <w:r>
        <w:rPr>
          <w:rStyle w:val="CommentReference"/>
        </w:rPr>
        <w:annotationRef/>
      </w:r>
      <w:r>
        <w:t>Or Program impact pathway</w:t>
      </w:r>
    </w:p>
  </w:comment>
  <w:comment w:id="30" w:author="Carol Levin" w:date="2019-03-28T20:29:00Z" w:initials="CL">
    <w:p w14:paraId="1F790BFC" w14:textId="773F7CAD" w:rsidR="003C4257" w:rsidRDefault="003C4257">
      <w:pPr>
        <w:pStyle w:val="CommentText"/>
      </w:pPr>
      <w:r>
        <w:rPr>
          <w:rStyle w:val="CommentReference"/>
        </w:rPr>
        <w:annotationRef/>
      </w:r>
      <w:r>
        <w:t>Align with impact evaluation sampling as much as possible and as it makes sense.</w:t>
      </w:r>
    </w:p>
    <w:p w14:paraId="4F034D6D" w14:textId="77777777" w:rsidR="003C4257" w:rsidRDefault="003C4257">
      <w:pPr>
        <w:pStyle w:val="CommentText"/>
      </w:pPr>
    </w:p>
    <w:p w14:paraId="4CBE1BD9" w14:textId="27D1E13C" w:rsidR="003C4257" w:rsidRDefault="003C4257">
      <w:pPr>
        <w:pStyle w:val="CommentText"/>
      </w:pPr>
      <w:r>
        <w:t>Describe study participants at each level and briefly describe how you will obtain information based on table.</w:t>
      </w:r>
    </w:p>
  </w:comment>
  <w:comment w:id="51" w:author="Carol Levin" w:date="2019-03-19T12:27:00Z" w:initials="CL">
    <w:p w14:paraId="55B2FF7E" w14:textId="2D9FBD91" w:rsidR="003C4257" w:rsidRDefault="003C4257">
      <w:pPr>
        <w:pStyle w:val="CommentText"/>
      </w:pPr>
      <w:r>
        <w:rPr>
          <w:rStyle w:val="CommentReference"/>
        </w:rPr>
        <w:annotationRef/>
      </w:r>
      <w:r>
        <w:t>Fill in schedule; add activities as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83928F" w15:done="0"/>
  <w15:commentEx w15:paraId="7B951E8D" w15:done="0"/>
  <w15:commentEx w15:paraId="20458176" w15:done="0"/>
  <w15:commentEx w15:paraId="4CBE1BD9" w15:done="0"/>
  <w15:commentEx w15:paraId="55B2FF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83928F" w16cid:durableId="22B00E55"/>
  <w16cid:commentId w16cid:paraId="7B951E8D" w16cid:durableId="22B00E56"/>
  <w16cid:commentId w16cid:paraId="20458176" w16cid:durableId="22B00E57"/>
  <w16cid:commentId w16cid:paraId="4CBE1BD9" w16cid:durableId="22B00E5A"/>
  <w16cid:commentId w16cid:paraId="55B2FF7E" w16cid:durableId="22B0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CED88" w14:textId="77777777" w:rsidR="009D4E26" w:rsidRDefault="009D4E26" w:rsidP="007524C4">
      <w:pPr>
        <w:spacing w:after="0" w:line="240" w:lineRule="auto"/>
      </w:pPr>
      <w:r>
        <w:separator/>
      </w:r>
    </w:p>
  </w:endnote>
  <w:endnote w:type="continuationSeparator" w:id="0">
    <w:p w14:paraId="4815ABDD" w14:textId="77777777" w:rsidR="009D4E26" w:rsidRDefault="009D4E26" w:rsidP="0075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00000287" w:usb1="08070000"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00000287" w:usb1="08070000" w:usb2="00000010"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ヒラギノ角ゴ Pro W3">
    <w:charset w:val="4E"/>
    <w:family w:val="auto"/>
    <w:pitch w:val="variable"/>
    <w:sig w:usb0="E00002FF" w:usb1="7AC7FFFF" w:usb2="00000012" w:usb3="00000000" w:csb0="0002000D"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ews Gothic BT">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356633"/>
      <w:docPartObj>
        <w:docPartGallery w:val="Page Numbers (Bottom of Page)"/>
        <w:docPartUnique/>
      </w:docPartObj>
    </w:sdtPr>
    <w:sdtEndPr>
      <w:rPr>
        <w:color w:val="7F7F7F" w:themeColor="background1" w:themeShade="7F"/>
        <w:spacing w:val="60"/>
      </w:rPr>
    </w:sdtEndPr>
    <w:sdtContent>
      <w:p w14:paraId="07E05FD0" w14:textId="44C2FA9B" w:rsidR="003C4257" w:rsidRDefault="003C42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14:paraId="45C86423" w14:textId="77777777" w:rsidR="003C4257" w:rsidRDefault="003C42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5A3F0" w14:textId="6C736FD5" w:rsidR="00E1433A" w:rsidRDefault="00E1433A">
    <w:pPr>
      <w:pStyle w:val="Footer"/>
    </w:pPr>
    <w:r>
      <w:rPr>
        <w:rFonts w:ascii="Calibri" w:hAnsi="Calibri" w:cs="Calibri"/>
        <w:color w:val="000000"/>
        <w:sz w:val="21"/>
        <w:szCs w:val="21"/>
        <w:shd w:val="clear" w:color="auto" w:fill="FFFFFF"/>
      </w:rPr>
      <w:t>SEEMS-Nutrition protocol and tools apply a framework described in the </w:t>
    </w:r>
    <w:hyperlink r:id="rId1" w:tgtFrame="_blank" w:history="1">
      <w:r>
        <w:rPr>
          <w:rStyle w:val="Hyperlink"/>
          <w:rFonts w:ascii="Calibri" w:hAnsi="Calibri" w:cs="Calibri"/>
          <w:color w:val="1155CC"/>
          <w:sz w:val="21"/>
          <w:szCs w:val="21"/>
          <w:shd w:val="clear" w:color="auto" w:fill="FFFFFF"/>
        </w:rPr>
        <w:t>ANH Academy Technical Brief on Economic Evaluation of Multisectoral Actions for Health Nutrition</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3461386"/>
      <w:docPartObj>
        <w:docPartGallery w:val="Page Numbers (Bottom of Page)"/>
        <w:docPartUnique/>
      </w:docPartObj>
    </w:sdtPr>
    <w:sdtEndPr/>
    <w:sdtContent>
      <w:sdt>
        <w:sdtPr>
          <w:id w:val="1043329866"/>
          <w:docPartObj>
            <w:docPartGallery w:val="Page Numbers (Top of Page)"/>
            <w:docPartUnique/>
          </w:docPartObj>
        </w:sdtPr>
        <w:sdtEndPr/>
        <w:sdtContent>
          <w:p w14:paraId="73B90E91" w14:textId="17C1E05E" w:rsidR="003C4257" w:rsidRDefault="003C42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21</w:t>
            </w:r>
            <w:r>
              <w:rPr>
                <w:b/>
                <w:bCs/>
                <w:sz w:val="24"/>
                <w:szCs w:val="24"/>
              </w:rPr>
              <w:fldChar w:fldCharType="end"/>
            </w:r>
          </w:p>
        </w:sdtContent>
      </w:sdt>
    </w:sdtContent>
  </w:sdt>
  <w:p w14:paraId="1D70B815" w14:textId="77777777" w:rsidR="003C4257" w:rsidRDefault="003C4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AF142" w14:textId="77777777" w:rsidR="009D4E26" w:rsidRDefault="009D4E26" w:rsidP="007524C4">
      <w:pPr>
        <w:spacing w:after="0" w:line="240" w:lineRule="auto"/>
      </w:pPr>
      <w:r>
        <w:separator/>
      </w:r>
    </w:p>
  </w:footnote>
  <w:footnote w:type="continuationSeparator" w:id="0">
    <w:p w14:paraId="76F7A323" w14:textId="77777777" w:rsidR="009D4E26" w:rsidRDefault="009D4E26" w:rsidP="00752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E6C7" w14:textId="65A7FE32" w:rsidR="006E02FD" w:rsidRPr="00BC6D95" w:rsidRDefault="006E02FD" w:rsidP="006E02FD">
    <w:pPr>
      <w:pStyle w:val="Header"/>
      <w:rPr>
        <w:rFonts w:cstheme="minorHAnsi"/>
      </w:rPr>
    </w:pPr>
    <w:r>
      <w:t xml:space="preserve">SEEMS-Nutrition Project, Version July 8, 2020. Citation: </w:t>
    </w:r>
    <w:r w:rsidR="008622FB">
      <w:t>“</w:t>
    </w:r>
    <w:hyperlink r:id="rId1" w:history="1">
      <w:r w:rsidR="008622FB" w:rsidRPr="008622FB">
        <w:rPr>
          <w:rStyle w:val="Hyperlink"/>
          <w:rFonts w:cstheme="minorHAnsi"/>
          <w:shd w:val="clear" w:color="auto" w:fill="FFFFFF"/>
        </w:rPr>
        <w:t>SEEMS-Nutrition Generic Protocol 2020.07.08</w:t>
      </w:r>
    </w:hyperlink>
    <w:r w:rsidR="008622FB" w:rsidRPr="008622FB">
      <w:rPr>
        <w:rFonts w:cstheme="minorHAnsi"/>
        <w:color w:val="222222"/>
        <w:shd w:val="clear" w:color="auto" w:fill="FFFFFF"/>
      </w:rPr>
      <w:t xml:space="preserve">" by </w:t>
    </w:r>
    <w:r w:rsidR="008622FB" w:rsidRPr="00E1433A">
      <w:rPr>
        <w:rFonts w:cstheme="minorHAnsi"/>
        <w:color w:val="222222"/>
        <w:shd w:val="clear" w:color="auto" w:fill="FFFFFF"/>
      </w:rPr>
      <w:t>SEEMS-Nutrition</w:t>
    </w:r>
    <w:r w:rsidR="008622FB" w:rsidRPr="008622FB">
      <w:rPr>
        <w:rFonts w:cstheme="minorHAnsi"/>
        <w:color w:val="222222"/>
        <w:shd w:val="clear" w:color="auto" w:fill="FFFFFF"/>
      </w:rPr>
      <w:t xml:space="preserve"> is licensed under </w:t>
    </w:r>
    <w:hyperlink r:id="rId2" w:tgtFrame="_blank" w:history="1">
      <w:r w:rsidR="008622FB" w:rsidRPr="008622FB">
        <w:rPr>
          <w:rStyle w:val="Hyperlink"/>
          <w:rFonts w:cstheme="minorHAnsi"/>
          <w:color w:val="1155CC"/>
          <w:shd w:val="clear" w:color="auto" w:fill="FFFFFF"/>
        </w:rPr>
        <w:t>CC BY4.0 license</w:t>
      </w:r>
    </w:hyperlink>
    <w:r w:rsidRPr="00BC6D95">
      <w:rPr>
        <w:rFonts w:cstheme="minorHAnsi"/>
      </w:rPr>
      <w:t xml:space="preserve">. </w:t>
    </w:r>
    <w:r w:rsidR="0080011F">
      <w:rPr>
        <w:rFonts w:cstheme="minorHAnsi"/>
      </w:rPr>
      <w:t xml:space="preserve">Copyright: </w:t>
    </w:r>
    <w:r w:rsidR="00BC6D95" w:rsidRPr="00BC6D95">
      <w:rPr>
        <w:rFonts w:cstheme="minorHAnsi"/>
        <w:color w:val="222222"/>
        <w:shd w:val="clear" w:color="auto" w:fill="FFFFFF"/>
      </w:rPr>
      <w:t>© 2020. This work is licensed under a</w:t>
    </w:r>
    <w:r w:rsidR="00BC6D95" w:rsidRPr="00BC6D95">
      <w:rPr>
        <w:rFonts w:cstheme="minorHAnsi"/>
        <w:i/>
        <w:iCs/>
        <w:color w:val="464646"/>
        <w:sz w:val="29"/>
        <w:szCs w:val="29"/>
        <w:shd w:val="clear" w:color="auto" w:fill="FFFFFF"/>
      </w:rPr>
      <w:t> </w:t>
    </w:r>
    <w:hyperlink r:id="rId3" w:tgtFrame="_blank" w:history="1">
      <w:r w:rsidR="00BC6D95" w:rsidRPr="00BC6D95">
        <w:rPr>
          <w:rStyle w:val="Hyperlink"/>
          <w:rFonts w:cstheme="minorHAnsi"/>
          <w:i/>
          <w:iCs/>
          <w:color w:val="049CCF"/>
          <w:shd w:val="clear" w:color="auto" w:fill="FFFFFF"/>
        </w:rPr>
        <w:t>CC BY 4.0 license</w:t>
      </w:r>
    </w:hyperlink>
    <w:r w:rsidRPr="00BC6D95">
      <w:rPr>
        <w:rFonts w:cstheme="minorHAns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6DFF"/>
    <w:multiLevelType w:val="hybridMultilevel"/>
    <w:tmpl w:val="5588D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0D2C46"/>
    <w:multiLevelType w:val="hybridMultilevel"/>
    <w:tmpl w:val="4B4C13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1F5E82"/>
    <w:multiLevelType w:val="hybridMultilevel"/>
    <w:tmpl w:val="9E92B002"/>
    <w:lvl w:ilvl="0" w:tplc="5FF2330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152D7"/>
    <w:multiLevelType w:val="hybridMultilevel"/>
    <w:tmpl w:val="9D6250C8"/>
    <w:lvl w:ilvl="0" w:tplc="5CE2A8D0">
      <w:start w:val="1"/>
      <w:numFmt w:val="decimal"/>
      <w:pStyle w:val="HeadingKPT"/>
      <w:lvlText w:val="%1."/>
      <w:lvlJc w:val="left"/>
      <w:pPr>
        <w:tabs>
          <w:tab w:val="num" w:pos="360"/>
        </w:tabs>
        <w:ind w:left="360" w:hanging="360"/>
      </w:pPr>
      <w:rPr>
        <w:rFonts w:hint="default"/>
      </w:rPr>
    </w:lvl>
    <w:lvl w:ilvl="1" w:tplc="84B69ED0">
      <w:start w:val="1"/>
      <w:numFmt w:val="lowerLetter"/>
      <w:lvlText w:val="%2)"/>
      <w:lvlJc w:val="left"/>
      <w:pPr>
        <w:tabs>
          <w:tab w:val="num" w:pos="1080"/>
        </w:tabs>
        <w:ind w:left="1080" w:hanging="360"/>
      </w:pPr>
      <w:rPr>
        <w:rFonts w:hint="default"/>
      </w:rPr>
    </w:lvl>
    <w:lvl w:ilvl="2" w:tplc="B5FC15FA">
      <w:start w:val="1"/>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CA1C0A"/>
    <w:multiLevelType w:val="hybridMultilevel"/>
    <w:tmpl w:val="BEA448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ACB391D"/>
    <w:multiLevelType w:val="hybridMultilevel"/>
    <w:tmpl w:val="A11C237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1F4221"/>
    <w:multiLevelType w:val="multilevel"/>
    <w:tmpl w:val="46466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A1651D"/>
    <w:multiLevelType w:val="hybridMultilevel"/>
    <w:tmpl w:val="8D5A2E46"/>
    <w:lvl w:ilvl="0" w:tplc="04130001">
      <w:start w:val="1"/>
      <w:numFmt w:val="bullet"/>
      <w:lvlText w:val=""/>
      <w:lvlJc w:val="left"/>
      <w:pPr>
        <w:ind w:left="1003" w:hanging="360"/>
      </w:pPr>
      <w:rPr>
        <w:rFonts w:ascii="Symbol" w:hAnsi="Symbol" w:hint="default"/>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8" w15:restartNumberingAfterBreak="0">
    <w:nsid w:val="0FEB63F7"/>
    <w:multiLevelType w:val="hybridMultilevel"/>
    <w:tmpl w:val="863AD590"/>
    <w:lvl w:ilvl="0" w:tplc="85DA9606">
      <w:start w:val="1"/>
      <w:numFmt w:val="decimal"/>
      <w:lvlText w:val="%1."/>
      <w:lvlJc w:val="left"/>
      <w:pPr>
        <w:ind w:left="360" w:hanging="360"/>
      </w:pPr>
      <w:rPr>
        <w:rFonts w:ascii="Times New Roman" w:eastAsiaTheme="minorHAnsi" w:hAnsi="Times New Roman" w:cs="Times New Roman"/>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16C7F15"/>
    <w:multiLevelType w:val="hybridMultilevel"/>
    <w:tmpl w:val="65BEA8B2"/>
    <w:lvl w:ilvl="0" w:tplc="FFFFFFFF">
      <w:start w:val="1"/>
      <w:numFmt w:val="decimal"/>
      <w:lvlText w:val="%1."/>
      <w:lvlJc w:val="left"/>
      <w:pPr>
        <w:tabs>
          <w:tab w:val="num" w:pos="720"/>
        </w:tabs>
        <w:ind w:left="720" w:hanging="360"/>
      </w:pPr>
      <w:rPr>
        <w:rFonts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B759CD"/>
    <w:multiLevelType w:val="hybridMultilevel"/>
    <w:tmpl w:val="C4FA4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E3296F"/>
    <w:multiLevelType w:val="hybridMultilevel"/>
    <w:tmpl w:val="34D433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826AE1"/>
    <w:multiLevelType w:val="hybridMultilevel"/>
    <w:tmpl w:val="09509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5470103"/>
    <w:multiLevelType w:val="hybridMultilevel"/>
    <w:tmpl w:val="193A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7B106B"/>
    <w:multiLevelType w:val="multilevel"/>
    <w:tmpl w:val="0E8E9B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DD4750F"/>
    <w:multiLevelType w:val="hybridMultilevel"/>
    <w:tmpl w:val="886873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EAD0995"/>
    <w:multiLevelType w:val="hybridMultilevel"/>
    <w:tmpl w:val="B4E2D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0F4B27"/>
    <w:multiLevelType w:val="hybridMultilevel"/>
    <w:tmpl w:val="3D0AF5B6"/>
    <w:lvl w:ilvl="0" w:tplc="EAB0F7C6">
      <w:start w:val="1"/>
      <w:numFmt w:val="decimal"/>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C01B17"/>
    <w:multiLevelType w:val="hybridMultilevel"/>
    <w:tmpl w:val="54141406"/>
    <w:lvl w:ilvl="0" w:tplc="6A603DFE">
      <w:start w:val="1"/>
      <w:numFmt w:val="bullet"/>
      <w:pStyle w:val="Achievement"/>
      <w:lvlText w:val=""/>
      <w:legacy w:legacy="1" w:legacySpace="360" w:legacyIndent="240"/>
      <w:lvlJc w:val="left"/>
      <w:pPr>
        <w:ind w:left="1500" w:hanging="240"/>
      </w:pPr>
      <w:rPr>
        <w:rFonts w:ascii="Wingdings" w:hAnsi="Wingdings" w:hint="default"/>
        <w:sz w:val="12"/>
      </w:rPr>
    </w:lvl>
    <w:lvl w:ilvl="1" w:tplc="04090003">
      <w:start w:val="1"/>
      <w:numFmt w:val="bullet"/>
      <w:lvlText w:val=""/>
      <w:lvlJc w:val="left"/>
      <w:pPr>
        <w:tabs>
          <w:tab w:val="num" w:pos="2700"/>
        </w:tabs>
        <w:ind w:left="2700" w:hanging="360"/>
      </w:pPr>
      <w:rPr>
        <w:rFonts w:ascii="Wingdings" w:hAnsi="Wingdings" w:hint="default"/>
        <w:sz w:val="12"/>
      </w:rPr>
    </w:lvl>
    <w:lvl w:ilvl="2" w:tplc="04090005">
      <w:start w:val="1"/>
      <w:numFmt w:val="bullet"/>
      <w:lvlText w:val=""/>
      <w:lvlJc w:val="left"/>
      <w:pPr>
        <w:tabs>
          <w:tab w:val="num" w:pos="1260"/>
        </w:tabs>
        <w:ind w:left="1260" w:hanging="360"/>
      </w:pPr>
      <w:rPr>
        <w:rFonts w:ascii="Wingdings" w:hAnsi="Wingdings" w:hint="default"/>
      </w:rPr>
    </w:lvl>
    <w:lvl w:ilvl="3" w:tplc="04090001">
      <w:start w:val="1"/>
      <w:numFmt w:val="bullet"/>
      <w:lvlText w:val=""/>
      <w:lvlJc w:val="left"/>
      <w:pPr>
        <w:tabs>
          <w:tab w:val="num" w:pos="4140"/>
        </w:tabs>
        <w:ind w:left="4140" w:hanging="360"/>
      </w:pPr>
      <w:rPr>
        <w:rFonts w:ascii="Symbol" w:hAnsi="Symbol" w:hint="default"/>
        <w:sz w:val="12"/>
      </w:rPr>
    </w:lvl>
    <w:lvl w:ilvl="4" w:tplc="04090003">
      <w:start w:val="1"/>
      <w:numFmt w:val="bullet"/>
      <w:lvlText w:val=""/>
      <w:lvlJc w:val="left"/>
      <w:pPr>
        <w:tabs>
          <w:tab w:val="num" w:pos="4150"/>
        </w:tabs>
        <w:ind w:left="4150" w:hanging="360"/>
      </w:pPr>
      <w:rPr>
        <w:rFonts w:ascii="Symbol" w:hAnsi="Symbol" w:hint="default"/>
        <w:sz w:val="8"/>
        <w:szCs w:val="8"/>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0" w15:restartNumberingAfterBreak="0">
    <w:nsid w:val="2FEF1C27"/>
    <w:multiLevelType w:val="hybridMultilevel"/>
    <w:tmpl w:val="39724E5A"/>
    <w:lvl w:ilvl="0" w:tplc="57D876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3126DD1"/>
    <w:multiLevelType w:val="hybridMultilevel"/>
    <w:tmpl w:val="F8DA4A4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5203D8"/>
    <w:multiLevelType w:val="hybridMultilevel"/>
    <w:tmpl w:val="17766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C6B4B"/>
    <w:multiLevelType w:val="hybridMultilevel"/>
    <w:tmpl w:val="C40EF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422E9F"/>
    <w:multiLevelType w:val="hybridMultilevel"/>
    <w:tmpl w:val="794A74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24628A3"/>
    <w:multiLevelType w:val="hybridMultilevel"/>
    <w:tmpl w:val="5B100666"/>
    <w:lvl w:ilvl="0" w:tplc="CBB43CC8">
      <w:start w:val="1"/>
      <w:numFmt w:val="decimal"/>
      <w:lvlText w:val="%1."/>
      <w:lvlJc w:val="left"/>
      <w:pPr>
        <w:ind w:left="420" w:hanging="360"/>
      </w:pPr>
      <w:rPr>
        <w:rFonts w:asciiTheme="minorHAnsi" w:eastAsiaTheme="minorEastAsia" w:hAnsiTheme="minorHAnsi" w:cstheme="minorBidi"/>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6" w15:restartNumberingAfterBreak="0">
    <w:nsid w:val="4620043E"/>
    <w:multiLevelType w:val="hybridMultilevel"/>
    <w:tmpl w:val="C6346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50F5C"/>
    <w:multiLevelType w:val="multilevel"/>
    <w:tmpl w:val="11680F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4A6F471C"/>
    <w:multiLevelType w:val="hybridMultilevel"/>
    <w:tmpl w:val="E9C25A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5E44C5"/>
    <w:multiLevelType w:val="multilevel"/>
    <w:tmpl w:val="11680F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54E46A28"/>
    <w:multiLevelType w:val="hybridMultilevel"/>
    <w:tmpl w:val="779C0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9D12BA"/>
    <w:multiLevelType w:val="hybridMultilevel"/>
    <w:tmpl w:val="B08E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81E32"/>
    <w:multiLevelType w:val="hybridMultilevel"/>
    <w:tmpl w:val="4EEC2074"/>
    <w:lvl w:ilvl="0" w:tplc="4C608AC6">
      <w:start w:val="1"/>
      <w:numFmt w:val="decimal"/>
      <w:lvlText w:val="(%1)"/>
      <w:lvlJc w:val="left"/>
      <w:pPr>
        <w:ind w:left="4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9A25A65"/>
    <w:multiLevelType w:val="hybridMultilevel"/>
    <w:tmpl w:val="2AAA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01B40"/>
    <w:multiLevelType w:val="hybridMultilevel"/>
    <w:tmpl w:val="3AE85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5166B9"/>
    <w:multiLevelType w:val="hybridMultilevel"/>
    <w:tmpl w:val="3A26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E91D1E"/>
    <w:multiLevelType w:val="hybridMultilevel"/>
    <w:tmpl w:val="B4CC8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8A1589"/>
    <w:multiLevelType w:val="hybridMultilevel"/>
    <w:tmpl w:val="A998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D4489E"/>
    <w:multiLevelType w:val="hybridMultilevel"/>
    <w:tmpl w:val="586C8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114395"/>
    <w:multiLevelType w:val="hybridMultilevel"/>
    <w:tmpl w:val="61DE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A243CC"/>
    <w:multiLevelType w:val="hybridMultilevel"/>
    <w:tmpl w:val="EFB6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E5593B"/>
    <w:multiLevelType w:val="hybridMultilevel"/>
    <w:tmpl w:val="F74E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915C44"/>
    <w:multiLevelType w:val="singleLevel"/>
    <w:tmpl w:val="08090001"/>
    <w:lvl w:ilvl="0">
      <w:start w:val="1"/>
      <w:numFmt w:val="bullet"/>
      <w:lvlText w:val=""/>
      <w:lvlJc w:val="left"/>
      <w:pPr>
        <w:ind w:left="720" w:hanging="360"/>
      </w:pPr>
      <w:rPr>
        <w:rFonts w:ascii="Symbol" w:hAnsi="Symbol" w:hint="default"/>
      </w:rPr>
    </w:lvl>
  </w:abstractNum>
  <w:num w:numId="1">
    <w:abstractNumId w:val="8"/>
  </w:num>
  <w:num w:numId="2">
    <w:abstractNumId w:val="7"/>
  </w:num>
  <w:num w:numId="3">
    <w:abstractNumId w:val="1"/>
  </w:num>
  <w:num w:numId="4">
    <w:abstractNumId w:val="20"/>
  </w:num>
  <w:num w:numId="5">
    <w:abstractNumId w:val="30"/>
  </w:num>
  <w:num w:numId="6">
    <w:abstractNumId w:val="21"/>
  </w:num>
  <w:num w:numId="7">
    <w:abstractNumId w:val="3"/>
  </w:num>
  <w:num w:numId="8">
    <w:abstractNumId w:val="16"/>
  </w:num>
  <w:num w:numId="9">
    <w:abstractNumId w:val="28"/>
  </w:num>
  <w:num w:numId="10">
    <w:abstractNumId w:val="37"/>
  </w:num>
  <w:num w:numId="11">
    <w:abstractNumId w:val="14"/>
  </w:num>
  <w:num w:numId="12">
    <w:abstractNumId w:val="38"/>
  </w:num>
  <w:num w:numId="13">
    <w:abstractNumId w:val="35"/>
  </w:num>
  <w:num w:numId="14">
    <w:abstractNumId w:val="36"/>
  </w:num>
  <w:num w:numId="15">
    <w:abstractNumId w:val="9"/>
  </w:num>
  <w:num w:numId="16">
    <w:abstractNumId w:val="17"/>
  </w:num>
  <w:num w:numId="17">
    <w:abstractNumId w:val="12"/>
  </w:num>
  <w:num w:numId="18">
    <w:abstractNumId w:val="19"/>
  </w:num>
  <w:num w:numId="19">
    <w:abstractNumId w:val="26"/>
  </w:num>
  <w:num w:numId="20">
    <w:abstractNumId w:val="22"/>
  </w:num>
  <w:num w:numId="21">
    <w:abstractNumId w:val="23"/>
  </w:num>
  <w:num w:numId="22">
    <w:abstractNumId w:val="31"/>
  </w:num>
  <w:num w:numId="23">
    <w:abstractNumId w:val="42"/>
  </w:num>
  <w:num w:numId="24">
    <w:abstractNumId w:val="15"/>
  </w:num>
  <w:num w:numId="25">
    <w:abstractNumId w:val="6"/>
  </w:num>
  <w:num w:numId="26">
    <w:abstractNumId w:val="5"/>
  </w:num>
  <w:num w:numId="27">
    <w:abstractNumId w:val="10"/>
  </w:num>
  <w:num w:numId="28">
    <w:abstractNumId w:val="41"/>
  </w:num>
  <w:num w:numId="29">
    <w:abstractNumId w:val="4"/>
  </w:num>
  <w:num w:numId="30">
    <w:abstractNumId w:val="13"/>
  </w:num>
  <w:num w:numId="31">
    <w:abstractNumId w:val="34"/>
  </w:num>
  <w:num w:numId="32">
    <w:abstractNumId w:val="33"/>
  </w:num>
  <w:num w:numId="33">
    <w:abstractNumId w:val="18"/>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1"/>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num>
  <w:num w:numId="46">
    <w:abstractNumId w:val="0"/>
  </w:num>
  <w:num w:numId="47">
    <w:abstractNumId w:val="39"/>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num>
  <w:num w:numId="50">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524C4"/>
    <w:rsid w:val="00013924"/>
    <w:rsid w:val="00021FF7"/>
    <w:rsid w:val="0003447A"/>
    <w:rsid w:val="00050D4B"/>
    <w:rsid w:val="00051003"/>
    <w:rsid w:val="0005430D"/>
    <w:rsid w:val="00054BC2"/>
    <w:rsid w:val="000573BB"/>
    <w:rsid w:val="0006120D"/>
    <w:rsid w:val="00061959"/>
    <w:rsid w:val="0006715A"/>
    <w:rsid w:val="000716A8"/>
    <w:rsid w:val="00073F41"/>
    <w:rsid w:val="00084651"/>
    <w:rsid w:val="000A70F8"/>
    <w:rsid w:val="000B2C7B"/>
    <w:rsid w:val="000B39EC"/>
    <w:rsid w:val="000C2A18"/>
    <w:rsid w:val="000D73C7"/>
    <w:rsid w:val="000E35B3"/>
    <w:rsid w:val="000E5478"/>
    <w:rsid w:val="000F1E54"/>
    <w:rsid w:val="000F7D55"/>
    <w:rsid w:val="00101480"/>
    <w:rsid w:val="00106914"/>
    <w:rsid w:val="001106BC"/>
    <w:rsid w:val="00111767"/>
    <w:rsid w:val="00113F0E"/>
    <w:rsid w:val="00116F0A"/>
    <w:rsid w:val="001202AE"/>
    <w:rsid w:val="0012240F"/>
    <w:rsid w:val="0012618B"/>
    <w:rsid w:val="00140913"/>
    <w:rsid w:val="00141E0F"/>
    <w:rsid w:val="00153E22"/>
    <w:rsid w:val="00165145"/>
    <w:rsid w:val="001A65FD"/>
    <w:rsid w:val="001A7284"/>
    <w:rsid w:val="001B32F6"/>
    <w:rsid w:val="001B5291"/>
    <w:rsid w:val="001B6C9B"/>
    <w:rsid w:val="001C001A"/>
    <w:rsid w:val="001C0372"/>
    <w:rsid w:val="001C5035"/>
    <w:rsid w:val="001D1629"/>
    <w:rsid w:val="001D31C1"/>
    <w:rsid w:val="001D5EED"/>
    <w:rsid w:val="001E5272"/>
    <w:rsid w:val="00204384"/>
    <w:rsid w:val="002202E4"/>
    <w:rsid w:val="00225B3D"/>
    <w:rsid w:val="00226736"/>
    <w:rsid w:val="002268A5"/>
    <w:rsid w:val="00226AA3"/>
    <w:rsid w:val="0024592F"/>
    <w:rsid w:val="0025678F"/>
    <w:rsid w:val="0026453E"/>
    <w:rsid w:val="00276E5A"/>
    <w:rsid w:val="00296016"/>
    <w:rsid w:val="002B5326"/>
    <w:rsid w:val="002D34D3"/>
    <w:rsid w:val="002D37E9"/>
    <w:rsid w:val="002E2899"/>
    <w:rsid w:val="002F107E"/>
    <w:rsid w:val="002F1366"/>
    <w:rsid w:val="002F7128"/>
    <w:rsid w:val="0030075F"/>
    <w:rsid w:val="00300C73"/>
    <w:rsid w:val="003102AA"/>
    <w:rsid w:val="00313111"/>
    <w:rsid w:val="0034039B"/>
    <w:rsid w:val="003419A4"/>
    <w:rsid w:val="0034339B"/>
    <w:rsid w:val="0035206A"/>
    <w:rsid w:val="00363641"/>
    <w:rsid w:val="003663A4"/>
    <w:rsid w:val="003671D1"/>
    <w:rsid w:val="00375E32"/>
    <w:rsid w:val="00386136"/>
    <w:rsid w:val="003A47A5"/>
    <w:rsid w:val="003A4BA4"/>
    <w:rsid w:val="003C4257"/>
    <w:rsid w:val="003C6EE3"/>
    <w:rsid w:val="003C6F99"/>
    <w:rsid w:val="003D0D7B"/>
    <w:rsid w:val="003D4E3A"/>
    <w:rsid w:val="003E6FAC"/>
    <w:rsid w:val="003F786D"/>
    <w:rsid w:val="004035C3"/>
    <w:rsid w:val="00412EBF"/>
    <w:rsid w:val="004224D5"/>
    <w:rsid w:val="0043466C"/>
    <w:rsid w:val="00450C12"/>
    <w:rsid w:val="00455947"/>
    <w:rsid w:val="00457117"/>
    <w:rsid w:val="00463741"/>
    <w:rsid w:val="00464C38"/>
    <w:rsid w:val="00464D79"/>
    <w:rsid w:val="004730C4"/>
    <w:rsid w:val="0047341F"/>
    <w:rsid w:val="00484C2F"/>
    <w:rsid w:val="004933C9"/>
    <w:rsid w:val="00493450"/>
    <w:rsid w:val="0049724F"/>
    <w:rsid w:val="004A6887"/>
    <w:rsid w:val="004C553B"/>
    <w:rsid w:val="004E0C4F"/>
    <w:rsid w:val="004E0E0C"/>
    <w:rsid w:val="004E1237"/>
    <w:rsid w:val="004E1FEE"/>
    <w:rsid w:val="004E3A8B"/>
    <w:rsid w:val="004F34DA"/>
    <w:rsid w:val="0051452F"/>
    <w:rsid w:val="005301C3"/>
    <w:rsid w:val="0053456E"/>
    <w:rsid w:val="00547824"/>
    <w:rsid w:val="00554F81"/>
    <w:rsid w:val="00564D48"/>
    <w:rsid w:val="005661E3"/>
    <w:rsid w:val="00573665"/>
    <w:rsid w:val="0058146F"/>
    <w:rsid w:val="00585D7B"/>
    <w:rsid w:val="00586A04"/>
    <w:rsid w:val="005A2937"/>
    <w:rsid w:val="005A2E46"/>
    <w:rsid w:val="005A756F"/>
    <w:rsid w:val="005B1EE5"/>
    <w:rsid w:val="005B5643"/>
    <w:rsid w:val="005C4023"/>
    <w:rsid w:val="005C42A2"/>
    <w:rsid w:val="005C4611"/>
    <w:rsid w:val="005C740C"/>
    <w:rsid w:val="005D720D"/>
    <w:rsid w:val="005E08DD"/>
    <w:rsid w:val="005E151B"/>
    <w:rsid w:val="005E219D"/>
    <w:rsid w:val="005E5EB7"/>
    <w:rsid w:val="005F487B"/>
    <w:rsid w:val="00611154"/>
    <w:rsid w:val="00612F66"/>
    <w:rsid w:val="00613D0E"/>
    <w:rsid w:val="00621169"/>
    <w:rsid w:val="00621E02"/>
    <w:rsid w:val="00633663"/>
    <w:rsid w:val="00643F61"/>
    <w:rsid w:val="00651092"/>
    <w:rsid w:val="006544EC"/>
    <w:rsid w:val="00670FF6"/>
    <w:rsid w:val="00680336"/>
    <w:rsid w:val="00684764"/>
    <w:rsid w:val="00684E8D"/>
    <w:rsid w:val="00685EF7"/>
    <w:rsid w:val="006922F3"/>
    <w:rsid w:val="00692413"/>
    <w:rsid w:val="006A41E4"/>
    <w:rsid w:val="006A4D6D"/>
    <w:rsid w:val="006B4CD6"/>
    <w:rsid w:val="006B664A"/>
    <w:rsid w:val="006D04A5"/>
    <w:rsid w:val="006D1F39"/>
    <w:rsid w:val="006D70EE"/>
    <w:rsid w:val="006D7465"/>
    <w:rsid w:val="006E02FD"/>
    <w:rsid w:val="006E22F0"/>
    <w:rsid w:val="006E5AC9"/>
    <w:rsid w:val="006E6256"/>
    <w:rsid w:val="006F16C5"/>
    <w:rsid w:val="006F4CF9"/>
    <w:rsid w:val="006F606A"/>
    <w:rsid w:val="00707457"/>
    <w:rsid w:val="00712BD9"/>
    <w:rsid w:val="00731624"/>
    <w:rsid w:val="00734DA7"/>
    <w:rsid w:val="007519B5"/>
    <w:rsid w:val="007524C4"/>
    <w:rsid w:val="007610E7"/>
    <w:rsid w:val="00766AF5"/>
    <w:rsid w:val="00780ACE"/>
    <w:rsid w:val="00783C23"/>
    <w:rsid w:val="0078514D"/>
    <w:rsid w:val="007A0FEC"/>
    <w:rsid w:val="007C0AA8"/>
    <w:rsid w:val="007C34C9"/>
    <w:rsid w:val="007C599B"/>
    <w:rsid w:val="007C6A04"/>
    <w:rsid w:val="007C7612"/>
    <w:rsid w:val="007C7FA0"/>
    <w:rsid w:val="007E054B"/>
    <w:rsid w:val="007E3F4F"/>
    <w:rsid w:val="007E5974"/>
    <w:rsid w:val="007E5D5B"/>
    <w:rsid w:val="007E7F8D"/>
    <w:rsid w:val="007F6CAF"/>
    <w:rsid w:val="0080011F"/>
    <w:rsid w:val="00801E8F"/>
    <w:rsid w:val="00814598"/>
    <w:rsid w:val="008163FF"/>
    <w:rsid w:val="00820847"/>
    <w:rsid w:val="0082336D"/>
    <w:rsid w:val="008322BD"/>
    <w:rsid w:val="00832E91"/>
    <w:rsid w:val="00843CBF"/>
    <w:rsid w:val="0084601D"/>
    <w:rsid w:val="00852E44"/>
    <w:rsid w:val="00856A0E"/>
    <w:rsid w:val="008622FB"/>
    <w:rsid w:val="008639F5"/>
    <w:rsid w:val="0086748C"/>
    <w:rsid w:val="00881896"/>
    <w:rsid w:val="008A0852"/>
    <w:rsid w:val="008B0621"/>
    <w:rsid w:val="008C6A46"/>
    <w:rsid w:val="008C77FE"/>
    <w:rsid w:val="008D2B96"/>
    <w:rsid w:val="008D4EAB"/>
    <w:rsid w:val="008F13D0"/>
    <w:rsid w:val="008F43A0"/>
    <w:rsid w:val="00901941"/>
    <w:rsid w:val="00905031"/>
    <w:rsid w:val="0091469D"/>
    <w:rsid w:val="00917341"/>
    <w:rsid w:val="0093580A"/>
    <w:rsid w:val="00937E12"/>
    <w:rsid w:val="0094125F"/>
    <w:rsid w:val="00943C41"/>
    <w:rsid w:val="00943E12"/>
    <w:rsid w:val="00945CF5"/>
    <w:rsid w:val="00947FA3"/>
    <w:rsid w:val="0095118E"/>
    <w:rsid w:val="009527F7"/>
    <w:rsid w:val="009564C3"/>
    <w:rsid w:val="00971021"/>
    <w:rsid w:val="00971B1C"/>
    <w:rsid w:val="00976639"/>
    <w:rsid w:val="009817D7"/>
    <w:rsid w:val="00981B08"/>
    <w:rsid w:val="00983371"/>
    <w:rsid w:val="0098476B"/>
    <w:rsid w:val="00985FBB"/>
    <w:rsid w:val="009B0283"/>
    <w:rsid w:val="009C0A4F"/>
    <w:rsid w:val="009D4E26"/>
    <w:rsid w:val="009F058E"/>
    <w:rsid w:val="009F739F"/>
    <w:rsid w:val="00A0495C"/>
    <w:rsid w:val="00A110A6"/>
    <w:rsid w:val="00A11A04"/>
    <w:rsid w:val="00A211B8"/>
    <w:rsid w:val="00A24A89"/>
    <w:rsid w:val="00A24F22"/>
    <w:rsid w:val="00A37F2B"/>
    <w:rsid w:val="00A40086"/>
    <w:rsid w:val="00A43809"/>
    <w:rsid w:val="00A45492"/>
    <w:rsid w:val="00A55FE9"/>
    <w:rsid w:val="00A7016D"/>
    <w:rsid w:val="00A702F1"/>
    <w:rsid w:val="00A75AE2"/>
    <w:rsid w:val="00A80924"/>
    <w:rsid w:val="00A8157A"/>
    <w:rsid w:val="00A831AB"/>
    <w:rsid w:val="00A87544"/>
    <w:rsid w:val="00A929DA"/>
    <w:rsid w:val="00AA035A"/>
    <w:rsid w:val="00AA62E4"/>
    <w:rsid w:val="00AB41D9"/>
    <w:rsid w:val="00AC1CCE"/>
    <w:rsid w:val="00AC3225"/>
    <w:rsid w:val="00AC7542"/>
    <w:rsid w:val="00AD6B66"/>
    <w:rsid w:val="00AE46CE"/>
    <w:rsid w:val="00AE76FA"/>
    <w:rsid w:val="00AE7773"/>
    <w:rsid w:val="00AF0936"/>
    <w:rsid w:val="00B01BA2"/>
    <w:rsid w:val="00B11413"/>
    <w:rsid w:val="00B118DA"/>
    <w:rsid w:val="00B15CEE"/>
    <w:rsid w:val="00B17CA9"/>
    <w:rsid w:val="00B3246F"/>
    <w:rsid w:val="00B351C7"/>
    <w:rsid w:val="00B41FDB"/>
    <w:rsid w:val="00B477BA"/>
    <w:rsid w:val="00B77D2B"/>
    <w:rsid w:val="00B94EC5"/>
    <w:rsid w:val="00B96BCC"/>
    <w:rsid w:val="00BA2CEB"/>
    <w:rsid w:val="00BB0553"/>
    <w:rsid w:val="00BB5D0C"/>
    <w:rsid w:val="00BC1572"/>
    <w:rsid w:val="00BC6D95"/>
    <w:rsid w:val="00BE1F6B"/>
    <w:rsid w:val="00BE2AE6"/>
    <w:rsid w:val="00BE5E35"/>
    <w:rsid w:val="00C10F9E"/>
    <w:rsid w:val="00C2358D"/>
    <w:rsid w:val="00C30DE6"/>
    <w:rsid w:val="00C33613"/>
    <w:rsid w:val="00C35628"/>
    <w:rsid w:val="00C4163E"/>
    <w:rsid w:val="00C416BB"/>
    <w:rsid w:val="00C441B5"/>
    <w:rsid w:val="00C51837"/>
    <w:rsid w:val="00C57622"/>
    <w:rsid w:val="00C57E77"/>
    <w:rsid w:val="00C67640"/>
    <w:rsid w:val="00C748A9"/>
    <w:rsid w:val="00C822F2"/>
    <w:rsid w:val="00C9783B"/>
    <w:rsid w:val="00CB52E0"/>
    <w:rsid w:val="00CC0BCB"/>
    <w:rsid w:val="00CC46DB"/>
    <w:rsid w:val="00CC648E"/>
    <w:rsid w:val="00CC7393"/>
    <w:rsid w:val="00CE65E5"/>
    <w:rsid w:val="00CF70FE"/>
    <w:rsid w:val="00D00550"/>
    <w:rsid w:val="00D01104"/>
    <w:rsid w:val="00D030D9"/>
    <w:rsid w:val="00D06465"/>
    <w:rsid w:val="00D13F88"/>
    <w:rsid w:val="00D15FD8"/>
    <w:rsid w:val="00D16769"/>
    <w:rsid w:val="00D22B6E"/>
    <w:rsid w:val="00D24682"/>
    <w:rsid w:val="00D307C6"/>
    <w:rsid w:val="00D3624A"/>
    <w:rsid w:val="00D45CAB"/>
    <w:rsid w:val="00D52BCD"/>
    <w:rsid w:val="00D54C8A"/>
    <w:rsid w:val="00D56397"/>
    <w:rsid w:val="00D67EE3"/>
    <w:rsid w:val="00D828FC"/>
    <w:rsid w:val="00DA4A26"/>
    <w:rsid w:val="00DB55C5"/>
    <w:rsid w:val="00DC1BCE"/>
    <w:rsid w:val="00DD1133"/>
    <w:rsid w:val="00DF3260"/>
    <w:rsid w:val="00DF5696"/>
    <w:rsid w:val="00E05539"/>
    <w:rsid w:val="00E1037D"/>
    <w:rsid w:val="00E11AD7"/>
    <w:rsid w:val="00E1433A"/>
    <w:rsid w:val="00E40A59"/>
    <w:rsid w:val="00E417E9"/>
    <w:rsid w:val="00E431D5"/>
    <w:rsid w:val="00E449A4"/>
    <w:rsid w:val="00E5053B"/>
    <w:rsid w:val="00E52752"/>
    <w:rsid w:val="00E65D23"/>
    <w:rsid w:val="00E70221"/>
    <w:rsid w:val="00E70E11"/>
    <w:rsid w:val="00E74C1C"/>
    <w:rsid w:val="00E90FAC"/>
    <w:rsid w:val="00E920D8"/>
    <w:rsid w:val="00E956E7"/>
    <w:rsid w:val="00EA1842"/>
    <w:rsid w:val="00EA36A8"/>
    <w:rsid w:val="00EA3992"/>
    <w:rsid w:val="00EA42A8"/>
    <w:rsid w:val="00EC61F2"/>
    <w:rsid w:val="00ED4634"/>
    <w:rsid w:val="00ED5B21"/>
    <w:rsid w:val="00ED5BC6"/>
    <w:rsid w:val="00EE1755"/>
    <w:rsid w:val="00EE43C5"/>
    <w:rsid w:val="00EE5D1D"/>
    <w:rsid w:val="00EE5F16"/>
    <w:rsid w:val="00EF425F"/>
    <w:rsid w:val="00EF7233"/>
    <w:rsid w:val="00F01847"/>
    <w:rsid w:val="00F048AA"/>
    <w:rsid w:val="00F04B46"/>
    <w:rsid w:val="00F10D1A"/>
    <w:rsid w:val="00F241C9"/>
    <w:rsid w:val="00F319D2"/>
    <w:rsid w:val="00F35342"/>
    <w:rsid w:val="00F3545A"/>
    <w:rsid w:val="00F43D5D"/>
    <w:rsid w:val="00F452F1"/>
    <w:rsid w:val="00F56F17"/>
    <w:rsid w:val="00F628BB"/>
    <w:rsid w:val="00F751DB"/>
    <w:rsid w:val="00F80784"/>
    <w:rsid w:val="00F81264"/>
    <w:rsid w:val="00F97B1F"/>
    <w:rsid w:val="00FA2E0A"/>
    <w:rsid w:val="00FA660B"/>
    <w:rsid w:val="00FB2636"/>
    <w:rsid w:val="00FB74A0"/>
    <w:rsid w:val="00FE013F"/>
    <w:rsid w:val="00FE610D"/>
    <w:rsid w:val="00FF3EC2"/>
    <w:rsid w:val="00FF73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230AAF"/>
  <w15:docId w15:val="{48EEC6F4-8F96-467D-A31F-2F2EAE30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947"/>
  </w:style>
  <w:style w:type="paragraph" w:styleId="Heading1">
    <w:name w:val="heading 1"/>
    <w:basedOn w:val="Normal"/>
    <w:next w:val="Normal"/>
    <w:link w:val="Heading1Char"/>
    <w:uiPriority w:val="9"/>
    <w:qFormat/>
    <w:rsid w:val="00455947"/>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55947"/>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55947"/>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55947"/>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55947"/>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455947"/>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55947"/>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5947"/>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5947"/>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9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559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559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55947"/>
    <w:rPr>
      <w:rFonts w:asciiTheme="majorHAnsi" w:eastAsiaTheme="majorEastAsia" w:hAnsiTheme="majorHAnsi" w:cstheme="majorBidi"/>
      <w:b/>
      <w:bCs/>
      <w:i/>
      <w:iCs/>
      <w:color w:val="000000" w:themeColor="text1"/>
    </w:rPr>
  </w:style>
  <w:style w:type="paragraph" w:styleId="ListParagraph">
    <w:name w:val="List Paragraph"/>
    <w:basedOn w:val="Normal"/>
    <w:link w:val="ListParagraphChar"/>
    <w:uiPriority w:val="34"/>
    <w:qFormat/>
    <w:rsid w:val="007524C4"/>
    <w:pPr>
      <w:ind w:left="720"/>
      <w:contextualSpacing/>
    </w:pPr>
  </w:style>
  <w:style w:type="paragraph" w:styleId="TOCHeading">
    <w:name w:val="TOC Heading"/>
    <w:basedOn w:val="Heading1"/>
    <w:next w:val="Normal"/>
    <w:uiPriority w:val="39"/>
    <w:unhideWhenUsed/>
    <w:qFormat/>
    <w:rsid w:val="00455947"/>
    <w:pPr>
      <w:outlineLvl w:val="9"/>
    </w:pPr>
  </w:style>
  <w:style w:type="paragraph" w:styleId="TOC1">
    <w:name w:val="toc 1"/>
    <w:basedOn w:val="Normal"/>
    <w:next w:val="Normal"/>
    <w:autoRedefine/>
    <w:uiPriority w:val="39"/>
    <w:unhideWhenUsed/>
    <w:rsid w:val="007524C4"/>
    <w:pPr>
      <w:spacing w:before="120" w:after="0"/>
    </w:pPr>
    <w:rPr>
      <w:b/>
      <w:sz w:val="24"/>
      <w:szCs w:val="24"/>
    </w:rPr>
  </w:style>
  <w:style w:type="character" w:styleId="Hyperlink">
    <w:name w:val="Hyperlink"/>
    <w:basedOn w:val="DefaultParagraphFont"/>
    <w:uiPriority w:val="99"/>
    <w:unhideWhenUsed/>
    <w:rsid w:val="007524C4"/>
    <w:rPr>
      <w:color w:val="0563C1" w:themeColor="hyperlink"/>
      <w:u w:val="single"/>
    </w:rPr>
  </w:style>
  <w:style w:type="table" w:styleId="TableGrid">
    <w:name w:val="Table Grid"/>
    <w:basedOn w:val="TableNormal"/>
    <w:uiPriority w:val="39"/>
    <w:rsid w:val="00752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2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4C4"/>
    <w:rPr>
      <w:rFonts w:ascii="Segoe UI" w:hAnsi="Segoe UI" w:cs="Segoe UI"/>
      <w:sz w:val="18"/>
      <w:szCs w:val="18"/>
    </w:rPr>
  </w:style>
  <w:style w:type="character" w:customStyle="1" w:styleId="ListParagraphChar">
    <w:name w:val="List Paragraph Char"/>
    <w:link w:val="ListParagraph"/>
    <w:uiPriority w:val="34"/>
    <w:locked/>
    <w:rsid w:val="007524C4"/>
  </w:style>
  <w:style w:type="paragraph" w:styleId="CommentText">
    <w:name w:val="annotation text"/>
    <w:basedOn w:val="Normal"/>
    <w:link w:val="CommentTextChar"/>
    <w:uiPriority w:val="99"/>
    <w:unhideWhenUsed/>
    <w:rsid w:val="007524C4"/>
    <w:pPr>
      <w:spacing w:line="240" w:lineRule="auto"/>
    </w:pPr>
    <w:rPr>
      <w:sz w:val="20"/>
      <w:szCs w:val="20"/>
      <w:lang w:val="en-US"/>
    </w:rPr>
  </w:style>
  <w:style w:type="character" w:customStyle="1" w:styleId="CommentTextChar">
    <w:name w:val="Comment Text Char"/>
    <w:basedOn w:val="DefaultParagraphFont"/>
    <w:link w:val="CommentText"/>
    <w:uiPriority w:val="99"/>
    <w:rsid w:val="007524C4"/>
    <w:rPr>
      <w:sz w:val="20"/>
      <w:szCs w:val="20"/>
      <w:lang w:val="en-US"/>
    </w:rPr>
  </w:style>
  <w:style w:type="character" w:styleId="CommentReference">
    <w:name w:val="annotation reference"/>
    <w:basedOn w:val="DefaultParagraphFont"/>
    <w:uiPriority w:val="99"/>
    <w:semiHidden/>
    <w:unhideWhenUsed/>
    <w:rsid w:val="007524C4"/>
    <w:rPr>
      <w:sz w:val="16"/>
      <w:szCs w:val="16"/>
    </w:rPr>
  </w:style>
  <w:style w:type="paragraph" w:styleId="NoSpacing">
    <w:name w:val="No Spacing"/>
    <w:uiPriority w:val="1"/>
    <w:qFormat/>
    <w:rsid w:val="00455947"/>
    <w:pPr>
      <w:spacing w:after="0" w:line="240" w:lineRule="auto"/>
    </w:pPr>
  </w:style>
  <w:style w:type="paragraph" w:styleId="Header">
    <w:name w:val="header"/>
    <w:basedOn w:val="Normal"/>
    <w:link w:val="HeaderChar"/>
    <w:unhideWhenUsed/>
    <w:rsid w:val="007524C4"/>
    <w:pPr>
      <w:tabs>
        <w:tab w:val="center" w:pos="4513"/>
        <w:tab w:val="right" w:pos="9026"/>
      </w:tabs>
      <w:spacing w:after="0" w:line="240" w:lineRule="auto"/>
    </w:pPr>
  </w:style>
  <w:style w:type="character" w:customStyle="1" w:styleId="HeaderChar">
    <w:name w:val="Header Char"/>
    <w:basedOn w:val="DefaultParagraphFont"/>
    <w:link w:val="Header"/>
    <w:rsid w:val="007524C4"/>
  </w:style>
  <w:style w:type="paragraph" w:styleId="Footer">
    <w:name w:val="footer"/>
    <w:basedOn w:val="Normal"/>
    <w:link w:val="FooterChar"/>
    <w:uiPriority w:val="99"/>
    <w:unhideWhenUsed/>
    <w:rsid w:val="00752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4C4"/>
  </w:style>
  <w:style w:type="paragraph" w:customStyle="1" w:styleId="EndNoteBibliography">
    <w:name w:val="EndNote Bibliography"/>
    <w:basedOn w:val="Normal"/>
    <w:rsid w:val="007524C4"/>
    <w:pPr>
      <w:spacing w:line="240" w:lineRule="auto"/>
    </w:pPr>
    <w:rPr>
      <w:rFonts w:ascii="Calibri" w:hAnsi="Calibri" w:cs="Calibri"/>
      <w:lang w:val="en-US"/>
    </w:rPr>
  </w:style>
  <w:style w:type="paragraph" w:customStyle="1" w:styleId="HeadingKPT">
    <w:name w:val="Heading KPT"/>
    <w:basedOn w:val="Normal"/>
    <w:link w:val="HeadingKPTChar"/>
    <w:rsid w:val="007524C4"/>
    <w:pPr>
      <w:numPr>
        <w:numId w:val="7"/>
      </w:numPr>
      <w:spacing w:after="0" w:line="240" w:lineRule="auto"/>
      <w:jc w:val="both"/>
    </w:pPr>
    <w:rPr>
      <w:rFonts w:ascii="Book Antiqua" w:eastAsia="Times New Roman" w:hAnsi="Book Antiqua" w:cs="Times New Roman"/>
      <w:b/>
      <w:bCs/>
      <w:szCs w:val="20"/>
      <w:u w:val="single"/>
      <w:lang w:val="en-US"/>
    </w:rPr>
  </w:style>
  <w:style w:type="character" w:customStyle="1" w:styleId="HeadingKPTChar">
    <w:name w:val="Heading KPT Char"/>
    <w:link w:val="HeadingKPT"/>
    <w:rsid w:val="007524C4"/>
    <w:rPr>
      <w:rFonts w:ascii="Book Antiqua" w:eastAsia="Times New Roman" w:hAnsi="Book Antiqua" w:cs="Times New Roman"/>
      <w:b/>
      <w:bCs/>
      <w:szCs w:val="20"/>
      <w:u w:val="single"/>
      <w:lang w:val="en-US"/>
    </w:rPr>
  </w:style>
  <w:style w:type="paragraph" w:styleId="TOC2">
    <w:name w:val="toc 2"/>
    <w:basedOn w:val="Normal"/>
    <w:next w:val="Normal"/>
    <w:autoRedefine/>
    <w:uiPriority w:val="39"/>
    <w:unhideWhenUsed/>
    <w:rsid w:val="007524C4"/>
    <w:pPr>
      <w:spacing w:after="0"/>
      <w:ind w:left="220"/>
    </w:pPr>
    <w:rPr>
      <w:b/>
    </w:rPr>
  </w:style>
  <w:style w:type="paragraph" w:styleId="TOC3">
    <w:name w:val="toc 3"/>
    <w:basedOn w:val="Normal"/>
    <w:next w:val="Normal"/>
    <w:autoRedefine/>
    <w:uiPriority w:val="39"/>
    <w:unhideWhenUsed/>
    <w:rsid w:val="007524C4"/>
    <w:pPr>
      <w:spacing w:after="0"/>
      <w:ind w:left="440"/>
    </w:pPr>
  </w:style>
  <w:style w:type="paragraph" w:customStyle="1" w:styleId="EndNoteBibliographyTitle">
    <w:name w:val="EndNote Bibliography Title"/>
    <w:basedOn w:val="Normal"/>
    <w:link w:val="EndNoteBibliographyTitleChar"/>
    <w:rsid w:val="007524C4"/>
    <w:pPr>
      <w:spacing w:after="0"/>
      <w:jc w:val="center"/>
    </w:pPr>
    <w:rPr>
      <w:rFonts w:ascii="Calibri" w:hAnsi="Calibri" w:cs="Calibri"/>
      <w:noProof/>
      <w:lang w:val="en-US"/>
    </w:rPr>
  </w:style>
  <w:style w:type="character" w:customStyle="1" w:styleId="EndNoteBibliographyTitleChar">
    <w:name w:val="EndNote Bibliography Title Char"/>
    <w:basedOn w:val="ListParagraphChar"/>
    <w:link w:val="EndNoteBibliographyTitle"/>
    <w:rsid w:val="007524C4"/>
    <w:rPr>
      <w:rFonts w:ascii="Calibri" w:hAnsi="Calibri" w:cs="Calibri"/>
      <w:noProof/>
      <w:lang w:val="en-US"/>
    </w:rPr>
  </w:style>
  <w:style w:type="paragraph" w:styleId="CommentSubject">
    <w:name w:val="annotation subject"/>
    <w:basedOn w:val="CommentText"/>
    <w:next w:val="CommentText"/>
    <w:link w:val="CommentSubjectChar"/>
    <w:uiPriority w:val="99"/>
    <w:semiHidden/>
    <w:unhideWhenUsed/>
    <w:rsid w:val="007524C4"/>
    <w:rPr>
      <w:b/>
      <w:bCs/>
      <w:lang w:val="en-GB"/>
    </w:rPr>
  </w:style>
  <w:style w:type="character" w:customStyle="1" w:styleId="CommentSubjectChar">
    <w:name w:val="Comment Subject Char"/>
    <w:basedOn w:val="CommentTextChar"/>
    <w:link w:val="CommentSubject"/>
    <w:uiPriority w:val="99"/>
    <w:semiHidden/>
    <w:rsid w:val="007524C4"/>
    <w:rPr>
      <w:b/>
      <w:bCs/>
      <w:sz w:val="20"/>
      <w:szCs w:val="20"/>
      <w:lang w:val="en-US"/>
    </w:rPr>
  </w:style>
  <w:style w:type="paragraph" w:styleId="Revision">
    <w:name w:val="Revision"/>
    <w:hidden/>
    <w:uiPriority w:val="99"/>
    <w:semiHidden/>
    <w:rsid w:val="007524C4"/>
    <w:pPr>
      <w:spacing w:after="0" w:line="240" w:lineRule="auto"/>
    </w:pPr>
  </w:style>
  <w:style w:type="paragraph" w:styleId="BodyText">
    <w:name w:val="Body Text"/>
    <w:basedOn w:val="Normal"/>
    <w:link w:val="BodyTextChar"/>
    <w:uiPriority w:val="1"/>
    <w:rsid w:val="00C51837"/>
    <w:pPr>
      <w:widowControl w:val="0"/>
      <w:spacing w:after="0" w:line="240" w:lineRule="auto"/>
    </w:pPr>
    <w:rPr>
      <w:rFonts w:ascii="Arial" w:eastAsia="Arial" w:hAnsi="Arial" w:cs="Arial"/>
      <w:sz w:val="32"/>
      <w:szCs w:val="32"/>
      <w:lang w:val="en-US"/>
    </w:rPr>
  </w:style>
  <w:style w:type="character" w:customStyle="1" w:styleId="BodyTextChar">
    <w:name w:val="Body Text Char"/>
    <w:basedOn w:val="DefaultParagraphFont"/>
    <w:link w:val="BodyText"/>
    <w:uiPriority w:val="1"/>
    <w:rsid w:val="00C51837"/>
    <w:rPr>
      <w:rFonts w:ascii="Arial" w:eastAsia="Arial" w:hAnsi="Arial" w:cs="Arial"/>
      <w:sz w:val="32"/>
      <w:szCs w:val="32"/>
      <w:lang w:val="en-US"/>
    </w:rPr>
  </w:style>
  <w:style w:type="paragraph" w:customStyle="1" w:styleId="JobTitle">
    <w:name w:val="Job Title"/>
    <w:rsid w:val="0047341F"/>
    <w:pPr>
      <w:tabs>
        <w:tab w:val="left" w:pos="360"/>
      </w:tabs>
      <w:suppressAutoHyphens/>
      <w:spacing w:after="0" w:line="288" w:lineRule="auto"/>
    </w:pPr>
    <w:rPr>
      <w:rFonts w:ascii="Helvetica Neue" w:eastAsia="ヒラギノ角ゴ Pro W3" w:hAnsi="Helvetica Neue" w:cs="Times New Roman"/>
      <w:color w:val="000000"/>
      <w:sz w:val="16"/>
      <w:szCs w:val="24"/>
      <w:lang w:val="en-US"/>
    </w:rPr>
  </w:style>
  <w:style w:type="character" w:styleId="Emphasis">
    <w:name w:val="Emphasis"/>
    <w:basedOn w:val="DefaultParagraphFont"/>
    <w:uiPriority w:val="20"/>
    <w:qFormat/>
    <w:rsid w:val="00455947"/>
    <w:rPr>
      <w:i/>
      <w:iCs/>
      <w:color w:val="auto"/>
    </w:rPr>
  </w:style>
  <w:style w:type="character" w:styleId="Strong">
    <w:name w:val="Strong"/>
    <w:basedOn w:val="DefaultParagraphFont"/>
    <w:uiPriority w:val="22"/>
    <w:qFormat/>
    <w:rsid w:val="00455947"/>
    <w:rPr>
      <w:b/>
      <w:bCs/>
      <w:color w:val="000000" w:themeColor="text1"/>
    </w:rPr>
  </w:style>
  <w:style w:type="paragraph" w:customStyle="1" w:styleId="Style1">
    <w:name w:val="Style1"/>
    <w:basedOn w:val="Normal"/>
    <w:link w:val="Style1Char"/>
    <w:rsid w:val="0047341F"/>
    <w:pPr>
      <w:tabs>
        <w:tab w:val="left" w:pos="1418"/>
      </w:tabs>
      <w:spacing w:before="240" w:after="120" w:line="240" w:lineRule="auto"/>
      <w:ind w:left="1418" w:hanging="1418"/>
    </w:pPr>
    <w:rPr>
      <w:rFonts w:ascii="Times New Roman" w:eastAsia="Cambria" w:hAnsi="Times New Roman" w:cs="Times New Roman"/>
      <w:b/>
      <w:bCs/>
      <w:i/>
      <w:lang w:val="en-US"/>
    </w:rPr>
  </w:style>
  <w:style w:type="character" w:customStyle="1" w:styleId="Style1Char">
    <w:name w:val="Style1 Char"/>
    <w:basedOn w:val="DefaultParagraphFont"/>
    <w:link w:val="Style1"/>
    <w:rsid w:val="0047341F"/>
    <w:rPr>
      <w:rFonts w:ascii="Times New Roman" w:eastAsia="Cambria" w:hAnsi="Times New Roman" w:cs="Times New Roman"/>
      <w:b/>
      <w:bCs/>
      <w:i/>
      <w:lang w:val="en-US"/>
    </w:rPr>
  </w:style>
  <w:style w:type="paragraph" w:customStyle="1" w:styleId="FormFooterBorder">
    <w:name w:val="FormFooter/Border"/>
    <w:basedOn w:val="Footer"/>
    <w:rsid w:val="000F1E54"/>
    <w:pPr>
      <w:pBdr>
        <w:top w:val="single" w:sz="6" w:space="1" w:color="auto"/>
      </w:pBdr>
      <w:tabs>
        <w:tab w:val="clear" w:pos="4513"/>
        <w:tab w:val="clear" w:pos="9026"/>
        <w:tab w:val="center" w:pos="5400"/>
        <w:tab w:val="right" w:pos="10800"/>
      </w:tabs>
      <w:autoSpaceDE w:val="0"/>
      <w:autoSpaceDN w:val="0"/>
    </w:pPr>
    <w:rPr>
      <w:rFonts w:ascii="Arial" w:eastAsia="Times New Roman" w:hAnsi="Arial" w:cs="Arial"/>
      <w:sz w:val="16"/>
      <w:szCs w:val="16"/>
      <w:lang w:val="en-US"/>
    </w:rPr>
  </w:style>
  <w:style w:type="paragraph" w:customStyle="1" w:styleId="DataField11pt-Single">
    <w:name w:val="Data Field 11pt-Single"/>
    <w:basedOn w:val="Normal"/>
    <w:link w:val="DataField11pt-SingleChar"/>
    <w:rsid w:val="000F1E54"/>
    <w:pPr>
      <w:autoSpaceDE w:val="0"/>
      <w:autoSpaceDN w:val="0"/>
      <w:spacing w:after="0" w:line="240" w:lineRule="auto"/>
    </w:pPr>
    <w:rPr>
      <w:rFonts w:ascii="Arial" w:eastAsia="Times New Roman" w:hAnsi="Arial" w:cs="Arial"/>
      <w:szCs w:val="20"/>
      <w:lang w:val="en-US"/>
    </w:rPr>
  </w:style>
  <w:style w:type="character" w:customStyle="1" w:styleId="DataField11pt-SingleChar">
    <w:name w:val="Data Field 11pt-Single Char"/>
    <w:link w:val="DataField11pt-Single"/>
    <w:rsid w:val="000F1E54"/>
    <w:rPr>
      <w:rFonts w:ascii="Arial" w:eastAsia="Times New Roman" w:hAnsi="Arial" w:cs="Arial"/>
      <w:szCs w:val="20"/>
      <w:lang w:val="en-US"/>
    </w:rPr>
  </w:style>
  <w:style w:type="character" w:styleId="PageNumber">
    <w:name w:val="page number"/>
    <w:rsid w:val="000F1E54"/>
    <w:rPr>
      <w:rFonts w:ascii="Arial" w:hAnsi="Arial"/>
      <w:sz w:val="20"/>
      <w:u w:val="single"/>
    </w:rPr>
  </w:style>
  <w:style w:type="paragraph" w:customStyle="1" w:styleId="FormFieldCaption">
    <w:name w:val="Form Field Caption"/>
    <w:basedOn w:val="Normal"/>
    <w:rsid w:val="000F1E54"/>
    <w:pPr>
      <w:tabs>
        <w:tab w:val="left" w:pos="270"/>
      </w:tabs>
      <w:autoSpaceDE w:val="0"/>
      <w:autoSpaceDN w:val="0"/>
      <w:spacing w:after="0" w:line="240" w:lineRule="auto"/>
    </w:pPr>
    <w:rPr>
      <w:rFonts w:ascii="Arial" w:eastAsia="Times New Roman" w:hAnsi="Arial" w:cs="Arial"/>
      <w:sz w:val="16"/>
      <w:szCs w:val="16"/>
      <w:lang w:val="en-US"/>
    </w:rPr>
  </w:style>
  <w:style w:type="paragraph" w:customStyle="1" w:styleId="PIHeader">
    <w:name w:val="PI Header"/>
    <w:basedOn w:val="Normal"/>
    <w:rsid w:val="000F1E54"/>
    <w:pPr>
      <w:autoSpaceDE w:val="0"/>
      <w:autoSpaceDN w:val="0"/>
      <w:spacing w:after="40" w:line="240" w:lineRule="auto"/>
      <w:ind w:left="864"/>
    </w:pPr>
    <w:rPr>
      <w:rFonts w:ascii="Arial" w:eastAsia="Times New Roman" w:hAnsi="Arial" w:cs="Arial"/>
      <w:noProof/>
      <w:sz w:val="16"/>
      <w:szCs w:val="20"/>
      <w:lang w:val="en-US"/>
    </w:rPr>
  </w:style>
  <w:style w:type="paragraph" w:customStyle="1" w:styleId="Subtitle2">
    <w:name w:val="Subtitle 2"/>
    <w:basedOn w:val="Subtitle"/>
    <w:rsid w:val="000F1E54"/>
    <w:pPr>
      <w:keepNext/>
      <w:numPr>
        <w:ilvl w:val="0"/>
      </w:numPr>
      <w:autoSpaceDE w:val="0"/>
      <w:autoSpaceDN w:val="0"/>
      <w:spacing w:before="240" w:after="0" w:line="240" w:lineRule="auto"/>
      <w:outlineLvl w:val="1"/>
    </w:pPr>
    <w:rPr>
      <w:rFonts w:ascii="Arial" w:eastAsia="Times New Roman" w:hAnsi="Arial" w:cs="Times New Roman"/>
      <w:b/>
      <w:bCs/>
      <w:color w:val="auto"/>
      <w:spacing w:val="0"/>
      <w:szCs w:val="20"/>
      <w:u w:val="single"/>
      <w:lang w:val="en-US"/>
    </w:rPr>
  </w:style>
  <w:style w:type="paragraph" w:styleId="Subtitle">
    <w:name w:val="Subtitle"/>
    <w:basedOn w:val="Normal"/>
    <w:next w:val="Normal"/>
    <w:link w:val="SubtitleChar"/>
    <w:uiPriority w:val="11"/>
    <w:qFormat/>
    <w:rsid w:val="004559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55947"/>
    <w:rPr>
      <w:color w:val="5A5A5A" w:themeColor="text1" w:themeTint="A5"/>
      <w:spacing w:val="10"/>
    </w:rPr>
  </w:style>
  <w:style w:type="paragraph" w:customStyle="1" w:styleId="FormFieldCaption1">
    <w:name w:val="Form Field Caption1"/>
    <w:basedOn w:val="FormFieldCaption"/>
    <w:rsid w:val="00B351C7"/>
    <w:pPr>
      <w:spacing w:after="160"/>
    </w:pPr>
  </w:style>
  <w:style w:type="paragraph" w:styleId="Title">
    <w:name w:val="Title"/>
    <w:basedOn w:val="Normal"/>
    <w:next w:val="Normal"/>
    <w:link w:val="TitleChar"/>
    <w:uiPriority w:val="10"/>
    <w:qFormat/>
    <w:rsid w:val="004559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5947"/>
    <w:rPr>
      <w:rFonts w:asciiTheme="majorHAnsi" w:eastAsiaTheme="majorEastAsia" w:hAnsiTheme="majorHAnsi" w:cstheme="majorBidi"/>
      <w:color w:val="000000" w:themeColor="text1"/>
      <w:sz w:val="56"/>
      <w:szCs w:val="56"/>
    </w:rPr>
  </w:style>
  <w:style w:type="paragraph" w:customStyle="1" w:styleId="HeadingNote">
    <w:name w:val="Heading Note"/>
    <w:basedOn w:val="Normal"/>
    <w:rsid w:val="00852E44"/>
    <w:pPr>
      <w:pBdr>
        <w:bottom w:val="single" w:sz="4" w:space="6" w:color="auto"/>
      </w:pBdr>
      <w:autoSpaceDE w:val="0"/>
      <w:autoSpaceDN w:val="0"/>
      <w:spacing w:before="40" w:after="40" w:line="240" w:lineRule="auto"/>
      <w:jc w:val="center"/>
    </w:pPr>
    <w:rPr>
      <w:rFonts w:ascii="Arial" w:eastAsia="Times New Roman" w:hAnsi="Arial" w:cs="Arial"/>
      <w:iCs/>
      <w:sz w:val="16"/>
      <w:szCs w:val="16"/>
      <w:lang w:val="en-US"/>
    </w:rPr>
  </w:style>
  <w:style w:type="paragraph" w:customStyle="1" w:styleId="Achievement">
    <w:name w:val="Achievement"/>
    <w:basedOn w:val="BodyText"/>
    <w:rsid w:val="00852E44"/>
    <w:pPr>
      <w:widowControl/>
      <w:numPr>
        <w:numId w:val="18"/>
      </w:numPr>
      <w:spacing w:after="60" w:line="240" w:lineRule="atLeast"/>
      <w:jc w:val="both"/>
    </w:pPr>
    <w:rPr>
      <w:rFonts w:ascii="Garamond" w:eastAsia="Times New Roman" w:hAnsi="Garamond" w:cs="Times New Roman"/>
      <w:sz w:val="22"/>
      <w:szCs w:val="20"/>
    </w:rPr>
  </w:style>
  <w:style w:type="character" w:customStyle="1" w:styleId="Heading5Char">
    <w:name w:val="Heading 5 Char"/>
    <w:basedOn w:val="DefaultParagraphFont"/>
    <w:link w:val="Heading5"/>
    <w:uiPriority w:val="9"/>
    <w:rsid w:val="00455947"/>
    <w:rPr>
      <w:rFonts w:asciiTheme="majorHAnsi" w:eastAsiaTheme="majorEastAsia" w:hAnsiTheme="majorHAnsi" w:cstheme="majorBidi"/>
      <w:color w:val="323E4F" w:themeColor="text2" w:themeShade="BF"/>
    </w:rPr>
  </w:style>
  <w:style w:type="character" w:customStyle="1" w:styleId="apple-converted-space">
    <w:name w:val="apple-converted-space"/>
    <w:rsid w:val="00BB0553"/>
  </w:style>
  <w:style w:type="character" w:customStyle="1" w:styleId="highlight">
    <w:name w:val="highlight"/>
    <w:rsid w:val="00BB0553"/>
  </w:style>
  <w:style w:type="paragraph" w:styleId="BodyTextIndent2">
    <w:name w:val="Body Text Indent 2"/>
    <w:basedOn w:val="Normal"/>
    <w:link w:val="BodyTextIndent2Char"/>
    <w:uiPriority w:val="99"/>
    <w:unhideWhenUsed/>
    <w:rsid w:val="0049724F"/>
    <w:pPr>
      <w:spacing w:after="120" w:line="480" w:lineRule="auto"/>
      <w:ind w:left="283"/>
    </w:pPr>
    <w:rPr>
      <w:rFonts w:ascii="Times New Roman" w:eastAsia="SimSun" w:hAnsi="Times New Roman" w:cs="Times New Roman"/>
      <w:sz w:val="24"/>
      <w:szCs w:val="24"/>
      <w:lang w:val="en-US" w:eastAsia="zh-CN"/>
    </w:rPr>
  </w:style>
  <w:style w:type="character" w:customStyle="1" w:styleId="BodyTextIndent2Char">
    <w:name w:val="Body Text Indent 2 Char"/>
    <w:basedOn w:val="DefaultParagraphFont"/>
    <w:link w:val="BodyTextIndent2"/>
    <w:uiPriority w:val="99"/>
    <w:rsid w:val="0049724F"/>
    <w:rPr>
      <w:rFonts w:ascii="Times New Roman" w:eastAsia="SimSun" w:hAnsi="Times New Roman" w:cs="Times New Roman"/>
      <w:sz w:val="24"/>
      <w:szCs w:val="24"/>
      <w:lang w:val="en-US" w:eastAsia="zh-CN"/>
    </w:rPr>
  </w:style>
  <w:style w:type="paragraph" w:styleId="BodyText3">
    <w:name w:val="Body Text 3"/>
    <w:basedOn w:val="Normal"/>
    <w:link w:val="BodyText3Char"/>
    <w:semiHidden/>
    <w:rsid w:val="0049724F"/>
    <w:pPr>
      <w:spacing w:after="120" w:line="240" w:lineRule="auto"/>
    </w:pPr>
    <w:rPr>
      <w:rFonts w:ascii="Times New Roman" w:eastAsia="Times New Roman" w:hAnsi="Times New Roman" w:cs="Times New Roman"/>
      <w:sz w:val="16"/>
      <w:szCs w:val="16"/>
      <w:lang w:val="x-none" w:eastAsia="x-none"/>
    </w:rPr>
  </w:style>
  <w:style w:type="character" w:customStyle="1" w:styleId="BodyText3Char">
    <w:name w:val="Body Text 3 Char"/>
    <w:basedOn w:val="DefaultParagraphFont"/>
    <w:link w:val="BodyText3"/>
    <w:semiHidden/>
    <w:rsid w:val="0049724F"/>
    <w:rPr>
      <w:rFonts w:ascii="Times New Roman" w:eastAsia="Times New Roman" w:hAnsi="Times New Roman" w:cs="Times New Roman"/>
      <w:sz w:val="16"/>
      <w:szCs w:val="16"/>
      <w:lang w:val="x-none" w:eastAsia="x-none"/>
    </w:rPr>
  </w:style>
  <w:style w:type="paragraph" w:customStyle="1" w:styleId="SectionHeading">
    <w:name w:val="Section Heading"/>
    <w:basedOn w:val="Normal"/>
    <w:next w:val="Normal"/>
    <w:uiPriority w:val="1"/>
    <w:rsid w:val="00547824"/>
    <w:pPr>
      <w:spacing w:before="640" w:after="0" w:line="216" w:lineRule="auto"/>
      <w:ind w:right="576"/>
    </w:pPr>
    <w:rPr>
      <w:rFonts w:asciiTheme="majorHAnsi" w:eastAsiaTheme="majorEastAsia" w:hAnsiTheme="majorHAnsi" w:cstheme="majorBidi"/>
      <w:caps/>
      <w:color w:val="7F7F7F" w:themeColor="text1" w:themeTint="80"/>
      <w:sz w:val="26"/>
      <w:szCs w:val="20"/>
      <w:lang w:val="en-US" w:eastAsia="ja-JP"/>
    </w:rPr>
  </w:style>
  <w:style w:type="paragraph" w:styleId="ListBullet">
    <w:name w:val="List Bullet"/>
    <w:basedOn w:val="Normal"/>
    <w:uiPriority w:val="1"/>
    <w:unhideWhenUsed/>
    <w:rsid w:val="00547824"/>
    <w:pPr>
      <w:numPr>
        <w:numId w:val="28"/>
      </w:numPr>
      <w:spacing w:after="100" w:line="240" w:lineRule="auto"/>
      <w:ind w:right="576"/>
    </w:pPr>
    <w:rPr>
      <w:color w:val="595959" w:themeColor="text1" w:themeTint="A6"/>
      <w:sz w:val="19"/>
      <w:szCs w:val="20"/>
      <w:lang w:val="en-US" w:eastAsia="ja-JP"/>
    </w:rPr>
  </w:style>
  <w:style w:type="paragraph" w:customStyle="1" w:styleId="Subsection">
    <w:name w:val="Subsection"/>
    <w:basedOn w:val="Normal"/>
    <w:uiPriority w:val="1"/>
    <w:rsid w:val="00547824"/>
    <w:pPr>
      <w:spacing w:after="120" w:line="240" w:lineRule="auto"/>
      <w:ind w:right="576"/>
    </w:pPr>
    <w:rPr>
      <w:color w:val="000000" w:themeColor="text1"/>
      <w:sz w:val="19"/>
      <w:szCs w:val="20"/>
      <w:lang w:val="en-US" w:eastAsia="ja-JP"/>
    </w:rPr>
  </w:style>
  <w:style w:type="table" w:customStyle="1" w:styleId="ResumeTable">
    <w:name w:val="Resume Table"/>
    <w:basedOn w:val="TableNormal"/>
    <w:uiPriority w:val="99"/>
    <w:rsid w:val="00547824"/>
    <w:pPr>
      <w:spacing w:after="100" w:line="240" w:lineRule="auto"/>
      <w:ind w:right="576"/>
    </w:pPr>
    <w:rPr>
      <w:color w:val="595959" w:themeColor="text1" w:themeTint="A6"/>
      <w:sz w:val="19"/>
      <w:szCs w:val="20"/>
      <w:lang w:val="en-US" w:eastAsia="ja-JP"/>
    </w:rPr>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rsid w:val="00547824"/>
    <w:pPr>
      <w:spacing w:after="120" w:line="240" w:lineRule="auto"/>
      <w:ind w:right="144"/>
    </w:pPr>
    <w:rPr>
      <w:color w:val="000000" w:themeColor="text1"/>
      <w:sz w:val="19"/>
      <w:szCs w:val="20"/>
      <w:lang w:val="en-US" w:eastAsia="ja-JP"/>
    </w:rPr>
  </w:style>
  <w:style w:type="character" w:customStyle="1" w:styleId="DateChar">
    <w:name w:val="Date Char"/>
    <w:basedOn w:val="DefaultParagraphFont"/>
    <w:link w:val="Date"/>
    <w:uiPriority w:val="1"/>
    <w:rsid w:val="00547824"/>
    <w:rPr>
      <w:color w:val="000000" w:themeColor="text1"/>
      <w:sz w:val="19"/>
      <w:szCs w:val="20"/>
      <w:lang w:val="en-US" w:eastAsia="ja-JP"/>
    </w:rPr>
  </w:style>
  <w:style w:type="paragraph" w:styleId="TOC4">
    <w:name w:val="toc 4"/>
    <w:basedOn w:val="Normal"/>
    <w:next w:val="Normal"/>
    <w:autoRedefine/>
    <w:uiPriority w:val="39"/>
    <w:semiHidden/>
    <w:unhideWhenUsed/>
    <w:rsid w:val="008F43A0"/>
    <w:pPr>
      <w:spacing w:after="0"/>
      <w:ind w:left="660"/>
    </w:pPr>
    <w:rPr>
      <w:sz w:val="20"/>
      <w:szCs w:val="20"/>
    </w:rPr>
  </w:style>
  <w:style w:type="paragraph" w:styleId="TOC5">
    <w:name w:val="toc 5"/>
    <w:basedOn w:val="Normal"/>
    <w:next w:val="Normal"/>
    <w:autoRedefine/>
    <w:uiPriority w:val="39"/>
    <w:semiHidden/>
    <w:unhideWhenUsed/>
    <w:rsid w:val="008F43A0"/>
    <w:pPr>
      <w:spacing w:after="0"/>
      <w:ind w:left="880"/>
    </w:pPr>
    <w:rPr>
      <w:sz w:val="20"/>
      <w:szCs w:val="20"/>
    </w:rPr>
  </w:style>
  <w:style w:type="paragraph" w:styleId="TOC6">
    <w:name w:val="toc 6"/>
    <w:basedOn w:val="Normal"/>
    <w:next w:val="Normal"/>
    <w:autoRedefine/>
    <w:uiPriority w:val="39"/>
    <w:semiHidden/>
    <w:unhideWhenUsed/>
    <w:rsid w:val="008F43A0"/>
    <w:pPr>
      <w:spacing w:after="0"/>
      <w:ind w:left="1100"/>
    </w:pPr>
    <w:rPr>
      <w:sz w:val="20"/>
      <w:szCs w:val="20"/>
    </w:rPr>
  </w:style>
  <w:style w:type="paragraph" w:styleId="TOC7">
    <w:name w:val="toc 7"/>
    <w:basedOn w:val="Normal"/>
    <w:next w:val="Normal"/>
    <w:autoRedefine/>
    <w:uiPriority w:val="39"/>
    <w:semiHidden/>
    <w:unhideWhenUsed/>
    <w:rsid w:val="008F43A0"/>
    <w:pPr>
      <w:spacing w:after="0"/>
      <w:ind w:left="1320"/>
    </w:pPr>
    <w:rPr>
      <w:sz w:val="20"/>
      <w:szCs w:val="20"/>
    </w:rPr>
  </w:style>
  <w:style w:type="paragraph" w:styleId="TOC8">
    <w:name w:val="toc 8"/>
    <w:basedOn w:val="Normal"/>
    <w:next w:val="Normal"/>
    <w:autoRedefine/>
    <w:uiPriority w:val="39"/>
    <w:semiHidden/>
    <w:unhideWhenUsed/>
    <w:rsid w:val="008F43A0"/>
    <w:pPr>
      <w:spacing w:after="0"/>
      <w:ind w:left="1540"/>
    </w:pPr>
    <w:rPr>
      <w:sz w:val="20"/>
      <w:szCs w:val="20"/>
    </w:rPr>
  </w:style>
  <w:style w:type="paragraph" w:styleId="TOC9">
    <w:name w:val="toc 9"/>
    <w:basedOn w:val="Normal"/>
    <w:next w:val="Normal"/>
    <w:autoRedefine/>
    <w:uiPriority w:val="39"/>
    <w:semiHidden/>
    <w:unhideWhenUsed/>
    <w:rsid w:val="008F43A0"/>
    <w:pPr>
      <w:spacing w:after="0"/>
      <w:ind w:left="1760"/>
    </w:pPr>
    <w:rPr>
      <w:sz w:val="20"/>
      <w:szCs w:val="20"/>
    </w:rPr>
  </w:style>
  <w:style w:type="character" w:customStyle="1" w:styleId="Heading6Char">
    <w:name w:val="Heading 6 Char"/>
    <w:basedOn w:val="DefaultParagraphFont"/>
    <w:link w:val="Heading6"/>
    <w:uiPriority w:val="9"/>
    <w:semiHidden/>
    <w:rsid w:val="004559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559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59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59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5947"/>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455947"/>
    <w:pPr>
      <w:spacing w:before="160"/>
      <w:ind w:left="720" w:right="720"/>
    </w:pPr>
    <w:rPr>
      <w:i/>
      <w:iCs/>
      <w:color w:val="000000" w:themeColor="text1"/>
    </w:rPr>
  </w:style>
  <w:style w:type="character" w:customStyle="1" w:styleId="QuoteChar">
    <w:name w:val="Quote Char"/>
    <w:basedOn w:val="DefaultParagraphFont"/>
    <w:link w:val="Quote"/>
    <w:uiPriority w:val="29"/>
    <w:rsid w:val="00455947"/>
    <w:rPr>
      <w:i/>
      <w:iCs/>
      <w:color w:val="000000" w:themeColor="text1"/>
    </w:rPr>
  </w:style>
  <w:style w:type="paragraph" w:styleId="IntenseQuote">
    <w:name w:val="Intense Quote"/>
    <w:basedOn w:val="Normal"/>
    <w:next w:val="Normal"/>
    <w:link w:val="IntenseQuoteChar"/>
    <w:uiPriority w:val="30"/>
    <w:qFormat/>
    <w:rsid w:val="004559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55947"/>
    <w:rPr>
      <w:color w:val="000000" w:themeColor="text1"/>
      <w:shd w:val="clear" w:color="auto" w:fill="F2F2F2" w:themeFill="background1" w:themeFillShade="F2"/>
    </w:rPr>
  </w:style>
  <w:style w:type="character" w:styleId="SubtleEmphasis">
    <w:name w:val="Subtle Emphasis"/>
    <w:basedOn w:val="DefaultParagraphFont"/>
    <w:uiPriority w:val="19"/>
    <w:qFormat/>
    <w:rsid w:val="00455947"/>
    <w:rPr>
      <w:i/>
      <w:iCs/>
      <w:color w:val="404040" w:themeColor="text1" w:themeTint="BF"/>
    </w:rPr>
  </w:style>
  <w:style w:type="character" w:styleId="IntenseEmphasis">
    <w:name w:val="Intense Emphasis"/>
    <w:basedOn w:val="DefaultParagraphFont"/>
    <w:uiPriority w:val="21"/>
    <w:qFormat/>
    <w:rsid w:val="00455947"/>
    <w:rPr>
      <w:b/>
      <w:bCs/>
      <w:i/>
      <w:iCs/>
      <w:caps/>
    </w:rPr>
  </w:style>
  <w:style w:type="character" w:styleId="SubtleReference">
    <w:name w:val="Subtle Reference"/>
    <w:basedOn w:val="DefaultParagraphFont"/>
    <w:uiPriority w:val="31"/>
    <w:qFormat/>
    <w:rsid w:val="004559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5947"/>
    <w:rPr>
      <w:b/>
      <w:bCs/>
      <w:smallCaps/>
      <w:u w:val="single"/>
    </w:rPr>
  </w:style>
  <w:style w:type="character" w:styleId="BookTitle">
    <w:name w:val="Book Title"/>
    <w:basedOn w:val="DefaultParagraphFont"/>
    <w:uiPriority w:val="33"/>
    <w:qFormat/>
    <w:rsid w:val="00455947"/>
    <w:rPr>
      <w:b w:val="0"/>
      <w:bCs w:val="0"/>
      <w:smallCaps/>
      <w:spacing w:val="5"/>
    </w:rPr>
  </w:style>
  <w:style w:type="character" w:customStyle="1" w:styleId="FootnoteTextChar">
    <w:name w:val="Footnote Text Char"/>
    <w:aliases w:val="fn Char1,Footnote ak Char1,fn Char Char1,footnote text Char Char,Footnotes Char Char1,Footnote ak Char Char,ft Char,fn cafc Char,Footnotes Char Char Char,Footnote Text Char Char Char,fn Char Char Char,single space Char,FOOTNOTES Char"/>
    <w:basedOn w:val="DefaultParagraphFont"/>
    <w:link w:val="FootnoteText"/>
    <w:uiPriority w:val="99"/>
    <w:semiHidden/>
    <w:locked/>
    <w:rsid w:val="00684764"/>
    <w:rPr>
      <w:rFonts w:ascii="Calibri" w:eastAsia="SimSun" w:hAnsi="Calibri" w:cs="Calibri"/>
      <w:sz w:val="20"/>
      <w:szCs w:val="20"/>
      <w:lang w:val="ru-RU" w:eastAsia="zh-CN"/>
    </w:rPr>
  </w:style>
  <w:style w:type="paragraph" w:styleId="FootnoteText">
    <w:name w:val="footnote text"/>
    <w:aliases w:val="fn,Footnote ak,fn Char,footnote text Char,Footnotes Char,Footnote ak Char,ft,fn cafc,Footnotes Char Char,Footnote Text Char Char,fn Char Char,footnote text Char Char Char Ch,single space,footnote text,FOOTNOTES,WB-Fußnotentext,Footnote,ADB"/>
    <w:basedOn w:val="Normal"/>
    <w:link w:val="FootnoteTextChar"/>
    <w:uiPriority w:val="99"/>
    <w:semiHidden/>
    <w:unhideWhenUsed/>
    <w:qFormat/>
    <w:rsid w:val="00684764"/>
    <w:pPr>
      <w:spacing w:after="0" w:line="288" w:lineRule="auto"/>
    </w:pPr>
    <w:rPr>
      <w:rFonts w:ascii="Calibri" w:eastAsia="SimSun" w:hAnsi="Calibri" w:cs="Calibri"/>
      <w:sz w:val="20"/>
      <w:szCs w:val="20"/>
      <w:lang w:val="ru-RU" w:eastAsia="zh-CN"/>
    </w:rPr>
  </w:style>
  <w:style w:type="character" w:customStyle="1" w:styleId="FootnoteTextChar1">
    <w:name w:val="Footnote Text Char1"/>
    <w:basedOn w:val="DefaultParagraphFont"/>
    <w:uiPriority w:val="99"/>
    <w:semiHidden/>
    <w:rsid w:val="00684764"/>
    <w:rPr>
      <w:sz w:val="20"/>
      <w:szCs w:val="20"/>
    </w:rPr>
  </w:style>
  <w:style w:type="character" w:styleId="FootnoteReference">
    <w:name w:val="footnote reference"/>
    <w:aliases w:val="ftref,BVI fnr,16 Point,Superscript 6 Point,Fußnotenzeichen DISS,fr,(NECG) Footnote Reference,footnote ref,Char Char Char Char Car Char,Footnote Reference Number,Footnote Reference_LVL6,Footnote Reference_LVL61,Знак сноски-FN"/>
    <w:basedOn w:val="DefaultParagraphFont"/>
    <w:link w:val="BVIfnrCharCharCharChar"/>
    <w:uiPriority w:val="99"/>
    <w:unhideWhenUsed/>
    <w:qFormat/>
    <w:rsid w:val="00684764"/>
    <w:rPr>
      <w:vertAlign w:val="superscript"/>
    </w:rPr>
  </w:style>
  <w:style w:type="paragraph" w:customStyle="1" w:styleId="BVIfnrCharCharCharChar">
    <w:name w:val="BVI fnr Char Char Char Char"/>
    <w:aliases w:val="BVI fnr Car Car Char Char Char Char,BVI fnr Car Char Char Char Char,BVI fnr Car Car Car Car Char Char Char1 Char"/>
    <w:basedOn w:val="Normal"/>
    <w:link w:val="FootnoteReference"/>
    <w:uiPriority w:val="99"/>
    <w:rsid w:val="00684764"/>
    <w:pPr>
      <w:spacing w:after="80" w:line="240" w:lineRule="exact"/>
    </w:pPr>
    <w:rPr>
      <w:vertAlign w:val="superscript"/>
    </w:rPr>
  </w:style>
  <w:style w:type="character" w:customStyle="1" w:styleId="UnresolvedMention1">
    <w:name w:val="Unresolved Mention1"/>
    <w:basedOn w:val="DefaultParagraphFont"/>
    <w:uiPriority w:val="99"/>
    <w:rsid w:val="00684764"/>
    <w:rPr>
      <w:color w:val="605E5C"/>
      <w:shd w:val="clear" w:color="auto" w:fill="E1DFDD"/>
    </w:rPr>
  </w:style>
  <w:style w:type="table" w:customStyle="1" w:styleId="GridTable1Light-Accent11">
    <w:name w:val="Grid Table 1 Light - Accent 11"/>
    <w:basedOn w:val="TableNormal"/>
    <w:uiPriority w:val="46"/>
    <w:rsid w:val="00F10D1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6E5AC9"/>
    <w:pPr>
      <w:widowControl w:val="0"/>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3">
    <w:name w:val="Pa3"/>
    <w:basedOn w:val="Default"/>
    <w:next w:val="Default"/>
    <w:uiPriority w:val="99"/>
    <w:rsid w:val="006E5AC9"/>
    <w:pPr>
      <w:widowControl/>
      <w:spacing w:line="241" w:lineRule="atLeast"/>
    </w:pPr>
    <w:rPr>
      <w:rFonts w:ascii="News Gothic BT" w:eastAsiaTheme="minorHAnsi" w:hAnsi="News Gothic BT" w:cstheme="minorBidi"/>
      <w:color w:val="auto"/>
      <w:lang w:val="en-GB"/>
    </w:rPr>
  </w:style>
  <w:style w:type="character" w:customStyle="1" w:styleId="A2">
    <w:name w:val="A2"/>
    <w:uiPriority w:val="99"/>
    <w:rsid w:val="006E5AC9"/>
    <w:rPr>
      <w:rFonts w:ascii="News Gothic BT" w:hAnsi="News Gothic BT" w:cs="News Gothic BT" w:hint="default"/>
      <w:color w:val="000000"/>
      <w:sz w:val="22"/>
      <w:szCs w:val="22"/>
    </w:rPr>
  </w:style>
  <w:style w:type="character" w:styleId="UnresolvedMention">
    <w:name w:val="Unresolved Mention"/>
    <w:basedOn w:val="DefaultParagraphFont"/>
    <w:uiPriority w:val="99"/>
    <w:semiHidden/>
    <w:unhideWhenUsed/>
    <w:rsid w:val="00E90FAC"/>
    <w:rPr>
      <w:color w:val="605E5C"/>
      <w:shd w:val="clear" w:color="auto" w:fill="E1DFDD"/>
    </w:rPr>
  </w:style>
  <w:style w:type="character" w:styleId="FollowedHyperlink">
    <w:name w:val="FollowedHyperlink"/>
    <w:basedOn w:val="DefaultParagraphFont"/>
    <w:uiPriority w:val="99"/>
    <w:semiHidden/>
    <w:unhideWhenUsed/>
    <w:rsid w:val="00832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21635">
      <w:bodyDiv w:val="1"/>
      <w:marLeft w:val="0"/>
      <w:marRight w:val="0"/>
      <w:marTop w:val="0"/>
      <w:marBottom w:val="0"/>
      <w:divBdr>
        <w:top w:val="none" w:sz="0" w:space="0" w:color="auto"/>
        <w:left w:val="none" w:sz="0" w:space="0" w:color="auto"/>
        <w:bottom w:val="none" w:sz="0" w:space="0" w:color="auto"/>
        <w:right w:val="none" w:sz="0" w:space="0" w:color="auto"/>
      </w:divBdr>
    </w:div>
    <w:div w:id="569124274">
      <w:bodyDiv w:val="1"/>
      <w:marLeft w:val="0"/>
      <w:marRight w:val="0"/>
      <w:marTop w:val="0"/>
      <w:marBottom w:val="0"/>
      <w:divBdr>
        <w:top w:val="none" w:sz="0" w:space="0" w:color="auto"/>
        <w:left w:val="none" w:sz="0" w:space="0" w:color="auto"/>
        <w:bottom w:val="none" w:sz="0" w:space="0" w:color="auto"/>
        <w:right w:val="none" w:sz="0" w:space="0" w:color="auto"/>
      </w:divBdr>
    </w:div>
    <w:div w:id="628048337">
      <w:bodyDiv w:val="1"/>
      <w:marLeft w:val="0"/>
      <w:marRight w:val="0"/>
      <w:marTop w:val="0"/>
      <w:marBottom w:val="0"/>
      <w:divBdr>
        <w:top w:val="none" w:sz="0" w:space="0" w:color="auto"/>
        <w:left w:val="none" w:sz="0" w:space="0" w:color="auto"/>
        <w:bottom w:val="none" w:sz="0" w:space="0" w:color="auto"/>
        <w:right w:val="none" w:sz="0" w:space="0" w:color="auto"/>
      </w:divBdr>
      <w:divsChild>
        <w:div w:id="575556097">
          <w:marLeft w:val="0"/>
          <w:marRight w:val="0"/>
          <w:marTop w:val="0"/>
          <w:marBottom w:val="0"/>
          <w:divBdr>
            <w:top w:val="none" w:sz="0" w:space="0" w:color="auto"/>
            <w:left w:val="none" w:sz="0" w:space="0" w:color="auto"/>
            <w:bottom w:val="none" w:sz="0" w:space="0" w:color="auto"/>
            <w:right w:val="none" w:sz="0" w:space="0" w:color="auto"/>
          </w:divBdr>
        </w:div>
      </w:divsChild>
    </w:div>
    <w:div w:id="687560466">
      <w:bodyDiv w:val="1"/>
      <w:marLeft w:val="0"/>
      <w:marRight w:val="0"/>
      <w:marTop w:val="0"/>
      <w:marBottom w:val="0"/>
      <w:divBdr>
        <w:top w:val="none" w:sz="0" w:space="0" w:color="auto"/>
        <w:left w:val="none" w:sz="0" w:space="0" w:color="auto"/>
        <w:bottom w:val="none" w:sz="0" w:space="0" w:color="auto"/>
        <w:right w:val="none" w:sz="0" w:space="0" w:color="auto"/>
      </w:divBdr>
      <w:divsChild>
        <w:div w:id="361977543">
          <w:marLeft w:val="0"/>
          <w:marRight w:val="0"/>
          <w:marTop w:val="0"/>
          <w:marBottom w:val="0"/>
          <w:divBdr>
            <w:top w:val="none" w:sz="0" w:space="0" w:color="auto"/>
            <w:left w:val="none" w:sz="0" w:space="0" w:color="auto"/>
            <w:bottom w:val="none" w:sz="0" w:space="0" w:color="auto"/>
            <w:right w:val="none" w:sz="0" w:space="0" w:color="auto"/>
          </w:divBdr>
        </w:div>
      </w:divsChild>
    </w:div>
    <w:div w:id="826433346">
      <w:bodyDiv w:val="1"/>
      <w:marLeft w:val="0"/>
      <w:marRight w:val="0"/>
      <w:marTop w:val="0"/>
      <w:marBottom w:val="0"/>
      <w:divBdr>
        <w:top w:val="none" w:sz="0" w:space="0" w:color="auto"/>
        <w:left w:val="none" w:sz="0" w:space="0" w:color="auto"/>
        <w:bottom w:val="none" w:sz="0" w:space="0" w:color="auto"/>
        <w:right w:val="none" w:sz="0" w:space="0" w:color="auto"/>
      </w:divBdr>
    </w:div>
    <w:div w:id="931472555">
      <w:bodyDiv w:val="1"/>
      <w:marLeft w:val="0"/>
      <w:marRight w:val="0"/>
      <w:marTop w:val="0"/>
      <w:marBottom w:val="0"/>
      <w:divBdr>
        <w:top w:val="none" w:sz="0" w:space="0" w:color="auto"/>
        <w:left w:val="none" w:sz="0" w:space="0" w:color="auto"/>
        <w:bottom w:val="none" w:sz="0" w:space="0" w:color="auto"/>
        <w:right w:val="none" w:sz="0" w:space="0" w:color="auto"/>
      </w:divBdr>
    </w:div>
    <w:div w:id="958876262">
      <w:bodyDiv w:val="1"/>
      <w:marLeft w:val="0"/>
      <w:marRight w:val="0"/>
      <w:marTop w:val="0"/>
      <w:marBottom w:val="0"/>
      <w:divBdr>
        <w:top w:val="none" w:sz="0" w:space="0" w:color="auto"/>
        <w:left w:val="none" w:sz="0" w:space="0" w:color="auto"/>
        <w:bottom w:val="none" w:sz="0" w:space="0" w:color="auto"/>
        <w:right w:val="none" w:sz="0" w:space="0" w:color="auto"/>
      </w:divBdr>
    </w:div>
    <w:div w:id="992218066">
      <w:bodyDiv w:val="1"/>
      <w:marLeft w:val="0"/>
      <w:marRight w:val="0"/>
      <w:marTop w:val="0"/>
      <w:marBottom w:val="0"/>
      <w:divBdr>
        <w:top w:val="none" w:sz="0" w:space="0" w:color="auto"/>
        <w:left w:val="none" w:sz="0" w:space="0" w:color="auto"/>
        <w:bottom w:val="none" w:sz="0" w:space="0" w:color="auto"/>
        <w:right w:val="none" w:sz="0" w:space="0" w:color="auto"/>
      </w:divBdr>
    </w:div>
    <w:div w:id="1021783931">
      <w:bodyDiv w:val="1"/>
      <w:marLeft w:val="0"/>
      <w:marRight w:val="0"/>
      <w:marTop w:val="0"/>
      <w:marBottom w:val="0"/>
      <w:divBdr>
        <w:top w:val="none" w:sz="0" w:space="0" w:color="auto"/>
        <w:left w:val="none" w:sz="0" w:space="0" w:color="auto"/>
        <w:bottom w:val="none" w:sz="0" w:space="0" w:color="auto"/>
        <w:right w:val="none" w:sz="0" w:space="0" w:color="auto"/>
      </w:divBdr>
    </w:div>
    <w:div w:id="1243294169">
      <w:bodyDiv w:val="1"/>
      <w:marLeft w:val="0"/>
      <w:marRight w:val="0"/>
      <w:marTop w:val="0"/>
      <w:marBottom w:val="0"/>
      <w:divBdr>
        <w:top w:val="none" w:sz="0" w:space="0" w:color="auto"/>
        <w:left w:val="none" w:sz="0" w:space="0" w:color="auto"/>
        <w:bottom w:val="none" w:sz="0" w:space="0" w:color="auto"/>
        <w:right w:val="none" w:sz="0" w:space="0" w:color="auto"/>
      </w:divBdr>
    </w:div>
    <w:div w:id="1258758491">
      <w:bodyDiv w:val="1"/>
      <w:marLeft w:val="0"/>
      <w:marRight w:val="0"/>
      <w:marTop w:val="0"/>
      <w:marBottom w:val="0"/>
      <w:divBdr>
        <w:top w:val="none" w:sz="0" w:space="0" w:color="auto"/>
        <w:left w:val="none" w:sz="0" w:space="0" w:color="auto"/>
        <w:bottom w:val="none" w:sz="0" w:space="0" w:color="auto"/>
        <w:right w:val="none" w:sz="0" w:space="0" w:color="auto"/>
      </w:divBdr>
    </w:div>
    <w:div w:id="1757894470">
      <w:bodyDiv w:val="1"/>
      <w:marLeft w:val="0"/>
      <w:marRight w:val="0"/>
      <w:marTop w:val="0"/>
      <w:marBottom w:val="0"/>
      <w:divBdr>
        <w:top w:val="none" w:sz="0" w:space="0" w:color="auto"/>
        <w:left w:val="none" w:sz="0" w:space="0" w:color="auto"/>
        <w:bottom w:val="none" w:sz="0" w:space="0" w:color="auto"/>
        <w:right w:val="none" w:sz="0" w:space="0" w:color="auto"/>
      </w:divBdr>
    </w:div>
    <w:div w:id="1766270998">
      <w:bodyDiv w:val="1"/>
      <w:marLeft w:val="0"/>
      <w:marRight w:val="0"/>
      <w:marTop w:val="0"/>
      <w:marBottom w:val="0"/>
      <w:divBdr>
        <w:top w:val="none" w:sz="0" w:space="0" w:color="auto"/>
        <w:left w:val="none" w:sz="0" w:space="0" w:color="auto"/>
        <w:bottom w:val="none" w:sz="0" w:space="0" w:color="auto"/>
        <w:right w:val="none" w:sz="0" w:space="0" w:color="auto"/>
      </w:divBdr>
    </w:div>
    <w:div w:id="1779449319">
      <w:bodyDiv w:val="1"/>
      <w:marLeft w:val="0"/>
      <w:marRight w:val="0"/>
      <w:marTop w:val="0"/>
      <w:marBottom w:val="0"/>
      <w:divBdr>
        <w:top w:val="none" w:sz="0" w:space="0" w:color="auto"/>
        <w:left w:val="none" w:sz="0" w:space="0" w:color="auto"/>
        <w:bottom w:val="none" w:sz="0" w:space="0" w:color="auto"/>
        <w:right w:val="none" w:sz="0" w:space="0" w:color="auto"/>
      </w:divBdr>
    </w:div>
    <w:div w:id="1831292414">
      <w:bodyDiv w:val="1"/>
      <w:marLeft w:val="0"/>
      <w:marRight w:val="0"/>
      <w:marTop w:val="0"/>
      <w:marBottom w:val="0"/>
      <w:divBdr>
        <w:top w:val="none" w:sz="0" w:space="0" w:color="auto"/>
        <w:left w:val="none" w:sz="0" w:space="0" w:color="auto"/>
        <w:bottom w:val="none" w:sz="0" w:space="0" w:color="auto"/>
        <w:right w:val="none" w:sz="0" w:space="0" w:color="auto"/>
      </w:divBdr>
    </w:div>
    <w:div w:id="1842626352">
      <w:bodyDiv w:val="1"/>
      <w:marLeft w:val="0"/>
      <w:marRight w:val="0"/>
      <w:marTop w:val="0"/>
      <w:marBottom w:val="0"/>
      <w:divBdr>
        <w:top w:val="none" w:sz="0" w:space="0" w:color="auto"/>
        <w:left w:val="none" w:sz="0" w:space="0" w:color="auto"/>
        <w:bottom w:val="none" w:sz="0" w:space="0" w:color="auto"/>
        <w:right w:val="none" w:sz="0" w:space="0" w:color="auto"/>
      </w:divBdr>
      <w:divsChild>
        <w:div w:id="487089999">
          <w:marLeft w:val="0"/>
          <w:marRight w:val="0"/>
          <w:marTop w:val="0"/>
          <w:marBottom w:val="0"/>
          <w:divBdr>
            <w:top w:val="none" w:sz="0" w:space="0" w:color="auto"/>
            <w:left w:val="none" w:sz="0" w:space="0" w:color="auto"/>
            <w:bottom w:val="none" w:sz="0" w:space="0" w:color="auto"/>
            <w:right w:val="none" w:sz="0" w:space="0" w:color="auto"/>
          </w:divBdr>
        </w:div>
      </w:divsChild>
    </w:div>
    <w:div w:id="189276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anh-academy.org/sites/default/files/AHN%20Academy_EconEval_Digital_19Aug.pdf"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creativecommons.org/licenses/by/4.0/" TargetMode="External"/><Relationship Id="rId2" Type="http://schemas.openxmlformats.org/officeDocument/2006/relationships/hyperlink" Target="https://creativecommons.org/licenses/by/4.0/" TargetMode="External"/><Relationship Id="rId1" Type="http://schemas.openxmlformats.org/officeDocument/2006/relationships/hyperlink" Target="https://github.com/SEEMSNutriti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17E5B-8487-4620-A4A9-38F44FB7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21</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Orangi</dc:creator>
  <cp:keywords/>
  <dc:description/>
  <cp:lastModifiedBy>Devon Bushnell</cp:lastModifiedBy>
  <cp:revision>17</cp:revision>
  <cp:lastPrinted>2017-11-22T09:33:00Z</cp:lastPrinted>
  <dcterms:created xsi:type="dcterms:W3CDTF">2020-07-08T16:21:00Z</dcterms:created>
  <dcterms:modified xsi:type="dcterms:W3CDTF">2020-07-10T21:04:00Z</dcterms:modified>
</cp:coreProperties>
</file>