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EastAsia" w:hAnsi="Times New Roman" w:cs="Times New Roman"/>
          <w:color w:val="auto"/>
          <w:sz w:val="24"/>
          <w:szCs w:val="24"/>
        </w:rPr>
        <w:id w:val="1307814295"/>
        <w:docPartObj>
          <w:docPartGallery w:val="Table of Contents"/>
          <w:docPartUnique/>
        </w:docPartObj>
      </w:sdtPr>
      <w:sdtEndPr>
        <w:rPr>
          <w:b/>
          <w:bCs/>
        </w:rPr>
      </w:sdtEndPr>
      <w:sdtContent>
        <w:p w14:paraId="13E52A6C" w14:textId="18238D8A" w:rsidR="00026321" w:rsidRDefault="00026321">
          <w:pPr>
            <w:pStyle w:val="CabealhodoSumrio"/>
          </w:pPr>
          <w:r>
            <w:t>Sumário</w:t>
          </w:r>
        </w:p>
        <w:p w14:paraId="3DFBF7D2" w14:textId="18A08C9C" w:rsidR="00F1596B" w:rsidRDefault="00026321">
          <w:pPr>
            <w:pStyle w:val="Sumrio1"/>
            <w:tabs>
              <w:tab w:val="right" w:leader="dot" w:pos="9628"/>
            </w:tabs>
            <w:rPr>
              <w:rFonts w:asciiTheme="minorHAnsi" w:hAnsiTheme="minorHAnsi" w:cstheme="minorBidi"/>
              <w:noProof/>
              <w:sz w:val="22"/>
              <w:szCs w:val="22"/>
            </w:rPr>
          </w:pPr>
          <w:r>
            <w:fldChar w:fldCharType="begin"/>
          </w:r>
          <w:r>
            <w:instrText xml:space="preserve"> TOC \o "1-3" \h \z \u </w:instrText>
          </w:r>
          <w:r>
            <w:fldChar w:fldCharType="separate"/>
          </w:r>
          <w:hyperlink w:anchor="_Toc69996906" w:history="1">
            <w:r w:rsidR="00F1596B" w:rsidRPr="00233E9F">
              <w:rPr>
                <w:rStyle w:val="Hyperlink"/>
                <w:rFonts w:ascii="Arial" w:eastAsia="Times New Roman" w:hAnsi="Arial" w:cs="Arial"/>
                <w:noProof/>
              </w:rPr>
              <w:t>Objetivo</w:t>
            </w:r>
            <w:r w:rsidR="00F1596B">
              <w:rPr>
                <w:noProof/>
                <w:webHidden/>
              </w:rPr>
              <w:tab/>
            </w:r>
            <w:r w:rsidR="00F1596B">
              <w:rPr>
                <w:noProof/>
                <w:webHidden/>
              </w:rPr>
              <w:fldChar w:fldCharType="begin"/>
            </w:r>
            <w:r w:rsidR="00F1596B">
              <w:rPr>
                <w:noProof/>
                <w:webHidden/>
              </w:rPr>
              <w:instrText xml:space="preserve"> PAGEREF _Toc69996906 \h </w:instrText>
            </w:r>
            <w:r w:rsidR="00F1596B">
              <w:rPr>
                <w:noProof/>
                <w:webHidden/>
              </w:rPr>
            </w:r>
            <w:r w:rsidR="00F1596B">
              <w:rPr>
                <w:noProof/>
                <w:webHidden/>
              </w:rPr>
              <w:fldChar w:fldCharType="separate"/>
            </w:r>
            <w:r w:rsidR="00F1596B">
              <w:rPr>
                <w:noProof/>
                <w:webHidden/>
              </w:rPr>
              <w:t>3</w:t>
            </w:r>
            <w:r w:rsidR="00F1596B">
              <w:rPr>
                <w:noProof/>
                <w:webHidden/>
              </w:rPr>
              <w:fldChar w:fldCharType="end"/>
            </w:r>
          </w:hyperlink>
        </w:p>
        <w:p w14:paraId="065F0ACF" w14:textId="6F9AA3FA" w:rsidR="00F1596B" w:rsidRDefault="00515680">
          <w:pPr>
            <w:pStyle w:val="Sumrio1"/>
            <w:tabs>
              <w:tab w:val="right" w:leader="dot" w:pos="9628"/>
            </w:tabs>
            <w:rPr>
              <w:rFonts w:asciiTheme="minorHAnsi" w:hAnsiTheme="minorHAnsi" w:cstheme="minorBidi"/>
              <w:noProof/>
              <w:sz w:val="22"/>
              <w:szCs w:val="22"/>
            </w:rPr>
          </w:pPr>
          <w:hyperlink w:anchor="_Toc69996907" w:history="1">
            <w:r w:rsidR="00F1596B" w:rsidRPr="00233E9F">
              <w:rPr>
                <w:rStyle w:val="Hyperlink"/>
                <w:rFonts w:ascii="Arial" w:eastAsia="Times New Roman" w:hAnsi="Arial" w:cs="Arial"/>
                <w:noProof/>
              </w:rPr>
              <w:t>Introdução</w:t>
            </w:r>
            <w:r w:rsidR="00F1596B">
              <w:rPr>
                <w:noProof/>
                <w:webHidden/>
              </w:rPr>
              <w:tab/>
            </w:r>
            <w:r w:rsidR="00F1596B">
              <w:rPr>
                <w:noProof/>
                <w:webHidden/>
              </w:rPr>
              <w:fldChar w:fldCharType="begin"/>
            </w:r>
            <w:r w:rsidR="00F1596B">
              <w:rPr>
                <w:noProof/>
                <w:webHidden/>
              </w:rPr>
              <w:instrText xml:space="preserve"> PAGEREF _Toc69996907 \h </w:instrText>
            </w:r>
            <w:r w:rsidR="00F1596B">
              <w:rPr>
                <w:noProof/>
                <w:webHidden/>
              </w:rPr>
            </w:r>
            <w:r w:rsidR="00F1596B">
              <w:rPr>
                <w:noProof/>
                <w:webHidden/>
              </w:rPr>
              <w:fldChar w:fldCharType="separate"/>
            </w:r>
            <w:r w:rsidR="00F1596B">
              <w:rPr>
                <w:noProof/>
                <w:webHidden/>
              </w:rPr>
              <w:t>3</w:t>
            </w:r>
            <w:r w:rsidR="00F1596B">
              <w:rPr>
                <w:noProof/>
                <w:webHidden/>
              </w:rPr>
              <w:fldChar w:fldCharType="end"/>
            </w:r>
          </w:hyperlink>
        </w:p>
        <w:p w14:paraId="072E60AC" w14:textId="65F9A636" w:rsidR="00F1596B" w:rsidRDefault="00515680">
          <w:pPr>
            <w:pStyle w:val="Sumrio1"/>
            <w:tabs>
              <w:tab w:val="right" w:leader="dot" w:pos="9628"/>
            </w:tabs>
            <w:rPr>
              <w:rFonts w:asciiTheme="minorHAnsi" w:hAnsiTheme="minorHAnsi" w:cstheme="minorBidi"/>
              <w:noProof/>
              <w:sz w:val="22"/>
              <w:szCs w:val="22"/>
            </w:rPr>
          </w:pPr>
          <w:hyperlink w:anchor="_Toc69996908" w:history="1">
            <w:r w:rsidR="00F1596B" w:rsidRPr="00233E9F">
              <w:rPr>
                <w:rStyle w:val="Hyperlink"/>
                <w:rFonts w:ascii="Arial" w:eastAsia="Times New Roman" w:hAnsi="Arial" w:cs="Arial"/>
                <w:noProof/>
              </w:rPr>
              <w:t>Níveis de Implementação</w:t>
            </w:r>
            <w:r w:rsidR="00F1596B">
              <w:rPr>
                <w:noProof/>
                <w:webHidden/>
              </w:rPr>
              <w:tab/>
            </w:r>
            <w:r w:rsidR="00F1596B">
              <w:rPr>
                <w:noProof/>
                <w:webHidden/>
              </w:rPr>
              <w:fldChar w:fldCharType="begin"/>
            </w:r>
            <w:r w:rsidR="00F1596B">
              <w:rPr>
                <w:noProof/>
                <w:webHidden/>
              </w:rPr>
              <w:instrText xml:space="preserve"> PAGEREF _Toc69996908 \h </w:instrText>
            </w:r>
            <w:r w:rsidR="00F1596B">
              <w:rPr>
                <w:noProof/>
                <w:webHidden/>
              </w:rPr>
            </w:r>
            <w:r w:rsidR="00F1596B">
              <w:rPr>
                <w:noProof/>
                <w:webHidden/>
              </w:rPr>
              <w:fldChar w:fldCharType="separate"/>
            </w:r>
            <w:r w:rsidR="00F1596B">
              <w:rPr>
                <w:noProof/>
                <w:webHidden/>
              </w:rPr>
              <w:t>3</w:t>
            </w:r>
            <w:r w:rsidR="00F1596B">
              <w:rPr>
                <w:noProof/>
                <w:webHidden/>
              </w:rPr>
              <w:fldChar w:fldCharType="end"/>
            </w:r>
          </w:hyperlink>
        </w:p>
        <w:p w14:paraId="193F662D" w14:textId="7C9B8731" w:rsidR="00F1596B" w:rsidRDefault="00515680">
          <w:pPr>
            <w:pStyle w:val="Sumrio1"/>
            <w:tabs>
              <w:tab w:val="right" w:leader="dot" w:pos="9628"/>
            </w:tabs>
            <w:rPr>
              <w:rFonts w:asciiTheme="minorHAnsi" w:hAnsiTheme="minorHAnsi" w:cstheme="minorBidi"/>
              <w:noProof/>
              <w:sz w:val="22"/>
              <w:szCs w:val="22"/>
            </w:rPr>
          </w:pPr>
          <w:hyperlink w:anchor="_Toc69996909" w:history="1">
            <w:r w:rsidR="00F1596B" w:rsidRPr="00233E9F">
              <w:rPr>
                <w:rStyle w:val="Hyperlink"/>
                <w:rFonts w:ascii="Arial" w:eastAsia="Times New Roman" w:hAnsi="Arial" w:cs="Arial"/>
                <w:noProof/>
              </w:rPr>
              <w:t>Nível 1 - Segurança mínima</w:t>
            </w:r>
            <w:r w:rsidR="00F1596B">
              <w:rPr>
                <w:noProof/>
                <w:webHidden/>
              </w:rPr>
              <w:tab/>
            </w:r>
            <w:r w:rsidR="00F1596B">
              <w:rPr>
                <w:noProof/>
                <w:webHidden/>
              </w:rPr>
              <w:fldChar w:fldCharType="begin"/>
            </w:r>
            <w:r w:rsidR="00F1596B">
              <w:rPr>
                <w:noProof/>
                <w:webHidden/>
              </w:rPr>
              <w:instrText xml:space="preserve"> PAGEREF _Toc69996909 \h </w:instrText>
            </w:r>
            <w:r w:rsidR="00F1596B">
              <w:rPr>
                <w:noProof/>
                <w:webHidden/>
              </w:rPr>
            </w:r>
            <w:r w:rsidR="00F1596B">
              <w:rPr>
                <w:noProof/>
                <w:webHidden/>
              </w:rPr>
              <w:fldChar w:fldCharType="separate"/>
            </w:r>
            <w:r w:rsidR="00F1596B">
              <w:rPr>
                <w:noProof/>
                <w:webHidden/>
              </w:rPr>
              <w:t>4</w:t>
            </w:r>
            <w:r w:rsidR="00F1596B">
              <w:rPr>
                <w:noProof/>
                <w:webHidden/>
              </w:rPr>
              <w:fldChar w:fldCharType="end"/>
            </w:r>
          </w:hyperlink>
        </w:p>
        <w:p w14:paraId="303F8EF6" w14:textId="00EE4AC7" w:rsidR="00F1596B" w:rsidRDefault="00515680">
          <w:pPr>
            <w:pStyle w:val="Sumrio1"/>
            <w:tabs>
              <w:tab w:val="right" w:leader="dot" w:pos="9628"/>
            </w:tabs>
            <w:rPr>
              <w:rFonts w:asciiTheme="minorHAnsi" w:hAnsiTheme="minorHAnsi" w:cstheme="minorBidi"/>
              <w:noProof/>
              <w:sz w:val="22"/>
              <w:szCs w:val="22"/>
            </w:rPr>
          </w:pPr>
          <w:hyperlink w:anchor="_Toc69996910" w:history="1">
            <w:r w:rsidR="00F1596B" w:rsidRPr="00233E9F">
              <w:rPr>
                <w:rStyle w:val="Hyperlink"/>
                <w:rFonts w:ascii="Arial" w:eastAsia="Times New Roman" w:hAnsi="Arial" w:cs="Arial"/>
                <w:noProof/>
              </w:rPr>
              <w:t>Nível 2 – Segurança Recomendada</w:t>
            </w:r>
            <w:r w:rsidR="00F1596B">
              <w:rPr>
                <w:noProof/>
                <w:webHidden/>
              </w:rPr>
              <w:tab/>
            </w:r>
            <w:r w:rsidR="00F1596B">
              <w:rPr>
                <w:noProof/>
                <w:webHidden/>
              </w:rPr>
              <w:fldChar w:fldCharType="begin"/>
            </w:r>
            <w:r w:rsidR="00F1596B">
              <w:rPr>
                <w:noProof/>
                <w:webHidden/>
              </w:rPr>
              <w:instrText xml:space="preserve"> PAGEREF _Toc69996910 \h </w:instrText>
            </w:r>
            <w:r w:rsidR="00F1596B">
              <w:rPr>
                <w:noProof/>
                <w:webHidden/>
              </w:rPr>
            </w:r>
            <w:r w:rsidR="00F1596B">
              <w:rPr>
                <w:noProof/>
                <w:webHidden/>
              </w:rPr>
              <w:fldChar w:fldCharType="separate"/>
            </w:r>
            <w:r w:rsidR="00F1596B">
              <w:rPr>
                <w:noProof/>
                <w:webHidden/>
              </w:rPr>
              <w:t>4</w:t>
            </w:r>
            <w:r w:rsidR="00F1596B">
              <w:rPr>
                <w:noProof/>
                <w:webHidden/>
              </w:rPr>
              <w:fldChar w:fldCharType="end"/>
            </w:r>
          </w:hyperlink>
        </w:p>
        <w:p w14:paraId="115C3934" w14:textId="0E1596CB" w:rsidR="00F1596B" w:rsidRDefault="00515680">
          <w:pPr>
            <w:pStyle w:val="Sumrio1"/>
            <w:tabs>
              <w:tab w:val="right" w:leader="dot" w:pos="9628"/>
            </w:tabs>
            <w:rPr>
              <w:rFonts w:asciiTheme="minorHAnsi" w:hAnsiTheme="minorHAnsi" w:cstheme="minorBidi"/>
              <w:noProof/>
              <w:sz w:val="22"/>
              <w:szCs w:val="22"/>
            </w:rPr>
          </w:pPr>
          <w:hyperlink w:anchor="_Toc69996911" w:history="1">
            <w:r w:rsidR="00F1596B" w:rsidRPr="00233E9F">
              <w:rPr>
                <w:rStyle w:val="Hyperlink"/>
                <w:rFonts w:ascii="Arial" w:eastAsia="Times New Roman" w:hAnsi="Arial" w:cs="Arial"/>
                <w:noProof/>
              </w:rPr>
              <w:t>Nível 3 – Segurança Alto valor, garantia e resiliência</w:t>
            </w:r>
            <w:r w:rsidR="00F1596B">
              <w:rPr>
                <w:noProof/>
                <w:webHidden/>
              </w:rPr>
              <w:tab/>
            </w:r>
            <w:r w:rsidR="00F1596B">
              <w:rPr>
                <w:noProof/>
                <w:webHidden/>
              </w:rPr>
              <w:fldChar w:fldCharType="begin"/>
            </w:r>
            <w:r w:rsidR="00F1596B">
              <w:rPr>
                <w:noProof/>
                <w:webHidden/>
              </w:rPr>
              <w:instrText xml:space="preserve"> PAGEREF _Toc69996911 \h </w:instrText>
            </w:r>
            <w:r w:rsidR="00F1596B">
              <w:rPr>
                <w:noProof/>
                <w:webHidden/>
              </w:rPr>
            </w:r>
            <w:r w:rsidR="00F1596B">
              <w:rPr>
                <w:noProof/>
                <w:webHidden/>
              </w:rPr>
              <w:fldChar w:fldCharType="separate"/>
            </w:r>
            <w:r w:rsidR="00F1596B">
              <w:rPr>
                <w:noProof/>
                <w:webHidden/>
              </w:rPr>
              <w:t>4</w:t>
            </w:r>
            <w:r w:rsidR="00F1596B">
              <w:rPr>
                <w:noProof/>
                <w:webHidden/>
              </w:rPr>
              <w:fldChar w:fldCharType="end"/>
            </w:r>
          </w:hyperlink>
        </w:p>
        <w:p w14:paraId="1A0B3E75" w14:textId="44D48DF6" w:rsidR="00F1596B" w:rsidRDefault="00515680">
          <w:pPr>
            <w:pStyle w:val="Sumrio1"/>
            <w:tabs>
              <w:tab w:val="right" w:leader="dot" w:pos="9628"/>
            </w:tabs>
            <w:rPr>
              <w:rFonts w:asciiTheme="minorHAnsi" w:hAnsiTheme="minorHAnsi" w:cstheme="minorBidi"/>
              <w:noProof/>
              <w:sz w:val="22"/>
              <w:szCs w:val="22"/>
            </w:rPr>
          </w:pPr>
          <w:hyperlink w:anchor="_Toc69996912" w:history="1">
            <w:r w:rsidR="00F1596B" w:rsidRPr="00233E9F">
              <w:rPr>
                <w:rStyle w:val="Hyperlink"/>
                <w:rFonts w:ascii="Arial" w:eastAsia="Times New Roman" w:hAnsi="Arial" w:cs="Arial"/>
                <w:noProof/>
              </w:rPr>
              <w:t>Seleção dos Requisitos de Segurança</w:t>
            </w:r>
            <w:r w:rsidR="00F1596B">
              <w:rPr>
                <w:noProof/>
                <w:webHidden/>
              </w:rPr>
              <w:tab/>
            </w:r>
            <w:r w:rsidR="00F1596B">
              <w:rPr>
                <w:noProof/>
                <w:webHidden/>
              </w:rPr>
              <w:fldChar w:fldCharType="begin"/>
            </w:r>
            <w:r w:rsidR="00F1596B">
              <w:rPr>
                <w:noProof/>
                <w:webHidden/>
              </w:rPr>
              <w:instrText xml:space="preserve"> PAGEREF _Toc69996912 \h </w:instrText>
            </w:r>
            <w:r w:rsidR="00F1596B">
              <w:rPr>
                <w:noProof/>
                <w:webHidden/>
              </w:rPr>
            </w:r>
            <w:r w:rsidR="00F1596B">
              <w:rPr>
                <w:noProof/>
                <w:webHidden/>
              </w:rPr>
              <w:fldChar w:fldCharType="separate"/>
            </w:r>
            <w:r w:rsidR="00F1596B">
              <w:rPr>
                <w:noProof/>
                <w:webHidden/>
              </w:rPr>
              <w:t>5</w:t>
            </w:r>
            <w:r w:rsidR="00F1596B">
              <w:rPr>
                <w:noProof/>
                <w:webHidden/>
              </w:rPr>
              <w:fldChar w:fldCharType="end"/>
            </w:r>
          </w:hyperlink>
        </w:p>
        <w:p w14:paraId="3C67DBAE" w14:textId="5ABECCAD" w:rsidR="00F1596B" w:rsidRDefault="00515680">
          <w:pPr>
            <w:pStyle w:val="Sumrio1"/>
            <w:tabs>
              <w:tab w:val="right" w:leader="dot" w:pos="9628"/>
            </w:tabs>
            <w:rPr>
              <w:rFonts w:asciiTheme="minorHAnsi" w:hAnsiTheme="minorHAnsi" w:cstheme="minorBidi"/>
              <w:noProof/>
              <w:sz w:val="22"/>
              <w:szCs w:val="22"/>
            </w:rPr>
          </w:pPr>
          <w:hyperlink w:anchor="_Toc69996913" w:history="1">
            <w:r w:rsidR="00F1596B" w:rsidRPr="00233E9F">
              <w:rPr>
                <w:rStyle w:val="Hyperlink"/>
                <w:rFonts w:ascii="Arial" w:eastAsia="Times New Roman" w:hAnsi="Arial" w:cs="Arial"/>
                <w:noProof/>
              </w:rPr>
              <w:t>Anexo 1 – Requisitos de Segurança para Configuração</w:t>
            </w:r>
            <w:r w:rsidR="00F1596B">
              <w:rPr>
                <w:noProof/>
                <w:webHidden/>
              </w:rPr>
              <w:tab/>
            </w:r>
            <w:r w:rsidR="00F1596B">
              <w:rPr>
                <w:noProof/>
                <w:webHidden/>
              </w:rPr>
              <w:fldChar w:fldCharType="begin"/>
            </w:r>
            <w:r w:rsidR="00F1596B">
              <w:rPr>
                <w:noProof/>
                <w:webHidden/>
              </w:rPr>
              <w:instrText xml:space="preserve"> PAGEREF _Toc69996913 \h </w:instrText>
            </w:r>
            <w:r w:rsidR="00F1596B">
              <w:rPr>
                <w:noProof/>
                <w:webHidden/>
              </w:rPr>
            </w:r>
            <w:r w:rsidR="00F1596B">
              <w:rPr>
                <w:noProof/>
                <w:webHidden/>
              </w:rPr>
              <w:fldChar w:fldCharType="separate"/>
            </w:r>
            <w:r w:rsidR="00F1596B">
              <w:rPr>
                <w:noProof/>
                <w:webHidden/>
              </w:rPr>
              <w:t>5</w:t>
            </w:r>
            <w:r w:rsidR="00F1596B">
              <w:rPr>
                <w:noProof/>
                <w:webHidden/>
              </w:rPr>
              <w:fldChar w:fldCharType="end"/>
            </w:r>
          </w:hyperlink>
        </w:p>
        <w:p w14:paraId="77637F7E" w14:textId="4AE01079" w:rsidR="00F1596B" w:rsidRDefault="00515680">
          <w:pPr>
            <w:pStyle w:val="Sumrio1"/>
            <w:tabs>
              <w:tab w:val="left" w:pos="440"/>
              <w:tab w:val="right" w:leader="dot" w:pos="9628"/>
            </w:tabs>
            <w:rPr>
              <w:rFonts w:asciiTheme="minorHAnsi" w:hAnsiTheme="minorHAnsi" w:cstheme="minorBidi"/>
              <w:noProof/>
              <w:sz w:val="22"/>
              <w:szCs w:val="22"/>
            </w:rPr>
          </w:pPr>
          <w:hyperlink w:anchor="_Toc69996914" w:history="1">
            <w:r w:rsidR="00F1596B" w:rsidRPr="00233E9F">
              <w:rPr>
                <w:rStyle w:val="Hyperlink"/>
                <w:rFonts w:ascii="Arial" w:eastAsia="Times New Roman" w:hAnsi="Arial" w:cs="Arial"/>
                <w:noProof/>
              </w:rPr>
              <w:t>1.</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Requisitos de Configuração Windows</w:t>
            </w:r>
            <w:r w:rsidR="00F1596B">
              <w:rPr>
                <w:noProof/>
                <w:webHidden/>
              </w:rPr>
              <w:tab/>
            </w:r>
            <w:r w:rsidR="00F1596B">
              <w:rPr>
                <w:noProof/>
                <w:webHidden/>
              </w:rPr>
              <w:fldChar w:fldCharType="begin"/>
            </w:r>
            <w:r w:rsidR="00F1596B">
              <w:rPr>
                <w:noProof/>
                <w:webHidden/>
              </w:rPr>
              <w:instrText xml:space="preserve"> PAGEREF _Toc69996914 \h </w:instrText>
            </w:r>
            <w:r w:rsidR="00F1596B">
              <w:rPr>
                <w:noProof/>
                <w:webHidden/>
              </w:rPr>
            </w:r>
            <w:r w:rsidR="00F1596B">
              <w:rPr>
                <w:noProof/>
                <w:webHidden/>
              </w:rPr>
              <w:fldChar w:fldCharType="separate"/>
            </w:r>
            <w:r w:rsidR="00F1596B">
              <w:rPr>
                <w:noProof/>
                <w:webHidden/>
              </w:rPr>
              <w:t>6</w:t>
            </w:r>
            <w:r w:rsidR="00F1596B">
              <w:rPr>
                <w:noProof/>
                <w:webHidden/>
              </w:rPr>
              <w:fldChar w:fldCharType="end"/>
            </w:r>
          </w:hyperlink>
        </w:p>
        <w:p w14:paraId="3F1F0A72" w14:textId="789DC43E" w:rsidR="00F1596B" w:rsidRDefault="00515680">
          <w:pPr>
            <w:pStyle w:val="Sumrio1"/>
            <w:tabs>
              <w:tab w:val="left" w:pos="660"/>
              <w:tab w:val="right" w:leader="dot" w:pos="9628"/>
            </w:tabs>
            <w:rPr>
              <w:rFonts w:asciiTheme="minorHAnsi" w:hAnsiTheme="minorHAnsi" w:cstheme="minorBidi"/>
              <w:noProof/>
              <w:sz w:val="22"/>
              <w:szCs w:val="22"/>
            </w:rPr>
          </w:pPr>
          <w:hyperlink w:anchor="_Toc69996915" w:history="1">
            <w:r w:rsidR="00F1596B" w:rsidRPr="00233E9F">
              <w:rPr>
                <w:rStyle w:val="Hyperlink"/>
                <w:rFonts w:ascii="Arial" w:eastAsia="Times New Roman" w:hAnsi="Arial" w:cs="Arial"/>
                <w:noProof/>
              </w:rPr>
              <w:t>1.1.</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Configuração WebServer</w:t>
            </w:r>
            <w:r w:rsidR="00F1596B">
              <w:rPr>
                <w:noProof/>
                <w:webHidden/>
              </w:rPr>
              <w:tab/>
            </w:r>
            <w:r w:rsidR="00F1596B">
              <w:rPr>
                <w:noProof/>
                <w:webHidden/>
              </w:rPr>
              <w:fldChar w:fldCharType="begin"/>
            </w:r>
            <w:r w:rsidR="00F1596B">
              <w:rPr>
                <w:noProof/>
                <w:webHidden/>
              </w:rPr>
              <w:instrText xml:space="preserve"> PAGEREF _Toc69996915 \h </w:instrText>
            </w:r>
            <w:r w:rsidR="00F1596B">
              <w:rPr>
                <w:noProof/>
                <w:webHidden/>
              </w:rPr>
            </w:r>
            <w:r w:rsidR="00F1596B">
              <w:rPr>
                <w:noProof/>
                <w:webHidden/>
              </w:rPr>
              <w:fldChar w:fldCharType="separate"/>
            </w:r>
            <w:r w:rsidR="00F1596B">
              <w:rPr>
                <w:noProof/>
                <w:webHidden/>
              </w:rPr>
              <w:t>6</w:t>
            </w:r>
            <w:r w:rsidR="00F1596B">
              <w:rPr>
                <w:noProof/>
                <w:webHidden/>
              </w:rPr>
              <w:fldChar w:fldCharType="end"/>
            </w:r>
          </w:hyperlink>
        </w:p>
        <w:p w14:paraId="24E0930E" w14:textId="57881EDB" w:rsidR="00F1596B" w:rsidRDefault="00515680">
          <w:pPr>
            <w:pStyle w:val="Sumrio1"/>
            <w:tabs>
              <w:tab w:val="left" w:pos="660"/>
              <w:tab w:val="right" w:leader="dot" w:pos="9628"/>
            </w:tabs>
            <w:rPr>
              <w:rFonts w:asciiTheme="minorHAnsi" w:hAnsiTheme="minorHAnsi" w:cstheme="minorBidi"/>
              <w:noProof/>
              <w:sz w:val="22"/>
              <w:szCs w:val="22"/>
            </w:rPr>
          </w:pPr>
          <w:hyperlink w:anchor="_Toc69996916" w:history="1">
            <w:r w:rsidR="00F1596B" w:rsidRPr="00233E9F">
              <w:rPr>
                <w:rStyle w:val="Hyperlink"/>
                <w:rFonts w:ascii="Arial" w:eastAsia="Times New Roman" w:hAnsi="Arial" w:cs="Arial"/>
                <w:noProof/>
              </w:rPr>
              <w:t>1.2.</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Configuração de Autenticação e Autorização</w:t>
            </w:r>
            <w:r w:rsidR="00F1596B">
              <w:rPr>
                <w:noProof/>
                <w:webHidden/>
              </w:rPr>
              <w:tab/>
            </w:r>
            <w:r w:rsidR="00F1596B">
              <w:rPr>
                <w:noProof/>
                <w:webHidden/>
              </w:rPr>
              <w:fldChar w:fldCharType="begin"/>
            </w:r>
            <w:r w:rsidR="00F1596B">
              <w:rPr>
                <w:noProof/>
                <w:webHidden/>
              </w:rPr>
              <w:instrText xml:space="preserve"> PAGEREF _Toc69996916 \h </w:instrText>
            </w:r>
            <w:r w:rsidR="00F1596B">
              <w:rPr>
                <w:noProof/>
                <w:webHidden/>
              </w:rPr>
            </w:r>
            <w:r w:rsidR="00F1596B">
              <w:rPr>
                <w:noProof/>
                <w:webHidden/>
              </w:rPr>
              <w:fldChar w:fldCharType="separate"/>
            </w:r>
            <w:r w:rsidR="00F1596B">
              <w:rPr>
                <w:noProof/>
                <w:webHidden/>
              </w:rPr>
              <w:t>7</w:t>
            </w:r>
            <w:r w:rsidR="00F1596B">
              <w:rPr>
                <w:noProof/>
                <w:webHidden/>
              </w:rPr>
              <w:fldChar w:fldCharType="end"/>
            </w:r>
          </w:hyperlink>
        </w:p>
        <w:p w14:paraId="5676392E" w14:textId="3C0093D2" w:rsidR="00F1596B" w:rsidRDefault="00515680">
          <w:pPr>
            <w:pStyle w:val="Sumrio1"/>
            <w:tabs>
              <w:tab w:val="left" w:pos="660"/>
              <w:tab w:val="right" w:leader="dot" w:pos="9628"/>
            </w:tabs>
            <w:rPr>
              <w:rFonts w:asciiTheme="minorHAnsi" w:hAnsiTheme="minorHAnsi" w:cstheme="minorBidi"/>
              <w:noProof/>
              <w:sz w:val="22"/>
              <w:szCs w:val="22"/>
            </w:rPr>
          </w:pPr>
          <w:hyperlink w:anchor="_Toc69996917" w:history="1">
            <w:r w:rsidR="00F1596B" w:rsidRPr="00233E9F">
              <w:rPr>
                <w:rStyle w:val="Hyperlink"/>
                <w:rFonts w:ascii="Arial" w:eastAsia="Times New Roman" w:hAnsi="Arial" w:cs="Arial"/>
                <w:noProof/>
              </w:rPr>
              <w:t>1.3.</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Configuração do ASP.NET</w:t>
            </w:r>
            <w:r w:rsidR="00F1596B">
              <w:rPr>
                <w:noProof/>
                <w:webHidden/>
              </w:rPr>
              <w:tab/>
            </w:r>
            <w:r w:rsidR="00F1596B">
              <w:rPr>
                <w:noProof/>
                <w:webHidden/>
              </w:rPr>
              <w:fldChar w:fldCharType="begin"/>
            </w:r>
            <w:r w:rsidR="00F1596B">
              <w:rPr>
                <w:noProof/>
                <w:webHidden/>
              </w:rPr>
              <w:instrText xml:space="preserve"> PAGEREF _Toc69996917 \h </w:instrText>
            </w:r>
            <w:r w:rsidR="00F1596B">
              <w:rPr>
                <w:noProof/>
                <w:webHidden/>
              </w:rPr>
            </w:r>
            <w:r w:rsidR="00F1596B">
              <w:rPr>
                <w:noProof/>
                <w:webHidden/>
              </w:rPr>
              <w:fldChar w:fldCharType="separate"/>
            </w:r>
            <w:r w:rsidR="00F1596B">
              <w:rPr>
                <w:noProof/>
                <w:webHidden/>
              </w:rPr>
              <w:t>9</w:t>
            </w:r>
            <w:r w:rsidR="00F1596B">
              <w:rPr>
                <w:noProof/>
                <w:webHidden/>
              </w:rPr>
              <w:fldChar w:fldCharType="end"/>
            </w:r>
          </w:hyperlink>
        </w:p>
        <w:p w14:paraId="107C834A" w14:textId="6F7FA8A6" w:rsidR="00F1596B" w:rsidRDefault="00515680">
          <w:pPr>
            <w:pStyle w:val="Sumrio1"/>
            <w:tabs>
              <w:tab w:val="left" w:pos="660"/>
              <w:tab w:val="right" w:leader="dot" w:pos="9628"/>
            </w:tabs>
            <w:rPr>
              <w:rFonts w:asciiTheme="minorHAnsi" w:hAnsiTheme="minorHAnsi" w:cstheme="minorBidi"/>
              <w:noProof/>
              <w:sz w:val="22"/>
              <w:szCs w:val="22"/>
            </w:rPr>
          </w:pPr>
          <w:hyperlink w:anchor="_Toc69996918" w:history="1">
            <w:r w:rsidR="00F1596B" w:rsidRPr="00233E9F">
              <w:rPr>
                <w:rStyle w:val="Hyperlink"/>
                <w:rFonts w:ascii="Arial" w:eastAsia="Times New Roman" w:hAnsi="Arial" w:cs="Arial"/>
                <w:noProof/>
              </w:rPr>
              <w:t>1.4.</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Solicitação de Filtragem e Módulos de Restrição</w:t>
            </w:r>
            <w:r w:rsidR="00F1596B">
              <w:rPr>
                <w:noProof/>
                <w:webHidden/>
              </w:rPr>
              <w:tab/>
            </w:r>
            <w:r w:rsidR="00F1596B">
              <w:rPr>
                <w:noProof/>
                <w:webHidden/>
              </w:rPr>
              <w:fldChar w:fldCharType="begin"/>
            </w:r>
            <w:r w:rsidR="00F1596B">
              <w:rPr>
                <w:noProof/>
                <w:webHidden/>
              </w:rPr>
              <w:instrText xml:space="preserve"> PAGEREF _Toc69996918 \h </w:instrText>
            </w:r>
            <w:r w:rsidR="00F1596B">
              <w:rPr>
                <w:noProof/>
                <w:webHidden/>
              </w:rPr>
            </w:r>
            <w:r w:rsidR="00F1596B">
              <w:rPr>
                <w:noProof/>
                <w:webHidden/>
              </w:rPr>
              <w:fldChar w:fldCharType="separate"/>
            </w:r>
            <w:r w:rsidR="00F1596B">
              <w:rPr>
                <w:noProof/>
                <w:webHidden/>
              </w:rPr>
              <w:t>10</w:t>
            </w:r>
            <w:r w:rsidR="00F1596B">
              <w:rPr>
                <w:noProof/>
                <w:webHidden/>
              </w:rPr>
              <w:fldChar w:fldCharType="end"/>
            </w:r>
          </w:hyperlink>
        </w:p>
        <w:p w14:paraId="13C55EBD" w14:textId="1D54BCBE" w:rsidR="00F1596B" w:rsidRDefault="00515680">
          <w:pPr>
            <w:pStyle w:val="Sumrio1"/>
            <w:tabs>
              <w:tab w:val="left" w:pos="660"/>
              <w:tab w:val="right" w:leader="dot" w:pos="9628"/>
            </w:tabs>
            <w:rPr>
              <w:rFonts w:asciiTheme="minorHAnsi" w:hAnsiTheme="minorHAnsi" w:cstheme="minorBidi"/>
              <w:noProof/>
              <w:sz w:val="22"/>
              <w:szCs w:val="22"/>
            </w:rPr>
          </w:pPr>
          <w:hyperlink w:anchor="_Toc69996919" w:history="1">
            <w:r w:rsidR="00F1596B" w:rsidRPr="00233E9F">
              <w:rPr>
                <w:rStyle w:val="Hyperlink"/>
                <w:rFonts w:ascii="Arial" w:eastAsia="Times New Roman" w:hAnsi="Arial" w:cs="Arial"/>
                <w:noProof/>
              </w:rPr>
              <w:t>1.5.</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Restrições de IP</w:t>
            </w:r>
            <w:r w:rsidR="00F1596B">
              <w:rPr>
                <w:noProof/>
                <w:webHidden/>
              </w:rPr>
              <w:tab/>
            </w:r>
            <w:r w:rsidR="00F1596B">
              <w:rPr>
                <w:noProof/>
                <w:webHidden/>
              </w:rPr>
              <w:fldChar w:fldCharType="begin"/>
            </w:r>
            <w:r w:rsidR="00F1596B">
              <w:rPr>
                <w:noProof/>
                <w:webHidden/>
              </w:rPr>
              <w:instrText xml:space="preserve"> PAGEREF _Toc69996919 \h </w:instrText>
            </w:r>
            <w:r w:rsidR="00F1596B">
              <w:rPr>
                <w:noProof/>
                <w:webHidden/>
              </w:rPr>
            </w:r>
            <w:r w:rsidR="00F1596B">
              <w:rPr>
                <w:noProof/>
                <w:webHidden/>
              </w:rPr>
              <w:fldChar w:fldCharType="separate"/>
            </w:r>
            <w:r w:rsidR="00F1596B">
              <w:rPr>
                <w:noProof/>
                <w:webHidden/>
              </w:rPr>
              <w:t>12</w:t>
            </w:r>
            <w:r w:rsidR="00F1596B">
              <w:rPr>
                <w:noProof/>
                <w:webHidden/>
              </w:rPr>
              <w:fldChar w:fldCharType="end"/>
            </w:r>
          </w:hyperlink>
        </w:p>
        <w:p w14:paraId="15D03C9F" w14:textId="66D3B6D0" w:rsidR="00F1596B" w:rsidRDefault="00515680">
          <w:pPr>
            <w:pStyle w:val="Sumrio1"/>
            <w:tabs>
              <w:tab w:val="left" w:pos="660"/>
              <w:tab w:val="right" w:leader="dot" w:pos="9628"/>
            </w:tabs>
            <w:rPr>
              <w:rFonts w:asciiTheme="minorHAnsi" w:hAnsiTheme="minorHAnsi" w:cstheme="minorBidi"/>
              <w:noProof/>
              <w:sz w:val="22"/>
              <w:szCs w:val="22"/>
            </w:rPr>
          </w:pPr>
          <w:hyperlink w:anchor="_Toc69996920" w:history="1">
            <w:r w:rsidR="00F1596B" w:rsidRPr="00233E9F">
              <w:rPr>
                <w:rStyle w:val="Hyperlink"/>
                <w:rFonts w:ascii="Arial" w:eastAsia="Times New Roman" w:hAnsi="Arial" w:cs="Arial"/>
                <w:noProof/>
              </w:rPr>
              <w:t>1.6.</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Configuração registro de LOG IIS</w:t>
            </w:r>
            <w:r w:rsidR="00F1596B">
              <w:rPr>
                <w:noProof/>
                <w:webHidden/>
              </w:rPr>
              <w:tab/>
            </w:r>
            <w:r w:rsidR="00F1596B">
              <w:rPr>
                <w:noProof/>
                <w:webHidden/>
              </w:rPr>
              <w:fldChar w:fldCharType="begin"/>
            </w:r>
            <w:r w:rsidR="00F1596B">
              <w:rPr>
                <w:noProof/>
                <w:webHidden/>
              </w:rPr>
              <w:instrText xml:space="preserve"> PAGEREF _Toc69996920 \h </w:instrText>
            </w:r>
            <w:r w:rsidR="00F1596B">
              <w:rPr>
                <w:noProof/>
                <w:webHidden/>
              </w:rPr>
            </w:r>
            <w:r w:rsidR="00F1596B">
              <w:rPr>
                <w:noProof/>
                <w:webHidden/>
              </w:rPr>
              <w:fldChar w:fldCharType="separate"/>
            </w:r>
            <w:r w:rsidR="00F1596B">
              <w:rPr>
                <w:noProof/>
                <w:webHidden/>
              </w:rPr>
              <w:t>12</w:t>
            </w:r>
            <w:r w:rsidR="00F1596B">
              <w:rPr>
                <w:noProof/>
                <w:webHidden/>
              </w:rPr>
              <w:fldChar w:fldCharType="end"/>
            </w:r>
          </w:hyperlink>
        </w:p>
        <w:p w14:paraId="70B26FEF" w14:textId="19A8547A" w:rsidR="00F1596B" w:rsidRDefault="00515680">
          <w:pPr>
            <w:pStyle w:val="Sumrio1"/>
            <w:tabs>
              <w:tab w:val="left" w:pos="660"/>
              <w:tab w:val="right" w:leader="dot" w:pos="9628"/>
            </w:tabs>
            <w:rPr>
              <w:rFonts w:asciiTheme="minorHAnsi" w:hAnsiTheme="minorHAnsi" w:cstheme="minorBidi"/>
              <w:noProof/>
              <w:sz w:val="22"/>
              <w:szCs w:val="22"/>
            </w:rPr>
          </w:pPr>
          <w:hyperlink w:anchor="_Toc69996921" w:history="1">
            <w:r w:rsidR="00F1596B" w:rsidRPr="00233E9F">
              <w:rPr>
                <w:rStyle w:val="Hyperlink"/>
                <w:rFonts w:ascii="Arial" w:eastAsia="Times New Roman" w:hAnsi="Arial" w:cs="Arial"/>
                <w:noProof/>
              </w:rPr>
              <w:t>1.7.</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Solicitações de FTP</w:t>
            </w:r>
            <w:r w:rsidR="00F1596B">
              <w:rPr>
                <w:noProof/>
                <w:webHidden/>
              </w:rPr>
              <w:tab/>
            </w:r>
            <w:r w:rsidR="00F1596B">
              <w:rPr>
                <w:noProof/>
                <w:webHidden/>
              </w:rPr>
              <w:fldChar w:fldCharType="begin"/>
            </w:r>
            <w:r w:rsidR="00F1596B">
              <w:rPr>
                <w:noProof/>
                <w:webHidden/>
              </w:rPr>
              <w:instrText xml:space="preserve"> PAGEREF _Toc69996921 \h </w:instrText>
            </w:r>
            <w:r w:rsidR="00F1596B">
              <w:rPr>
                <w:noProof/>
                <w:webHidden/>
              </w:rPr>
            </w:r>
            <w:r w:rsidR="00F1596B">
              <w:rPr>
                <w:noProof/>
                <w:webHidden/>
              </w:rPr>
              <w:fldChar w:fldCharType="separate"/>
            </w:r>
            <w:r w:rsidR="00F1596B">
              <w:rPr>
                <w:noProof/>
                <w:webHidden/>
              </w:rPr>
              <w:t>13</w:t>
            </w:r>
            <w:r w:rsidR="00F1596B">
              <w:rPr>
                <w:noProof/>
                <w:webHidden/>
              </w:rPr>
              <w:fldChar w:fldCharType="end"/>
            </w:r>
          </w:hyperlink>
        </w:p>
        <w:p w14:paraId="087D0B4E" w14:textId="5D8CF621" w:rsidR="00F1596B" w:rsidRDefault="00515680">
          <w:pPr>
            <w:pStyle w:val="Sumrio1"/>
            <w:tabs>
              <w:tab w:val="left" w:pos="660"/>
              <w:tab w:val="right" w:leader="dot" w:pos="9628"/>
            </w:tabs>
            <w:rPr>
              <w:rFonts w:asciiTheme="minorHAnsi" w:hAnsiTheme="minorHAnsi" w:cstheme="minorBidi"/>
              <w:noProof/>
              <w:sz w:val="22"/>
              <w:szCs w:val="22"/>
            </w:rPr>
          </w:pPr>
          <w:hyperlink w:anchor="_Toc69996922" w:history="1">
            <w:r w:rsidR="00F1596B" w:rsidRPr="00233E9F">
              <w:rPr>
                <w:rStyle w:val="Hyperlink"/>
                <w:rFonts w:ascii="Arial" w:eastAsia="Times New Roman" w:hAnsi="Arial" w:cs="Arial"/>
                <w:noProof/>
              </w:rPr>
              <w:t>1.8.</w:t>
            </w:r>
            <w:r w:rsidR="00F1596B">
              <w:rPr>
                <w:rFonts w:asciiTheme="minorHAnsi" w:hAnsiTheme="minorHAnsi" w:cstheme="minorBidi"/>
                <w:noProof/>
                <w:sz w:val="22"/>
                <w:szCs w:val="22"/>
              </w:rPr>
              <w:tab/>
            </w:r>
            <w:r w:rsidR="00F1596B" w:rsidRPr="00233E9F">
              <w:rPr>
                <w:rStyle w:val="Hyperlink"/>
                <w:rFonts w:ascii="Arial" w:eastAsia="Times New Roman" w:hAnsi="Arial" w:cs="Arial"/>
                <w:noProof/>
              </w:rPr>
              <w:t>Criptografia de Transporte</w:t>
            </w:r>
            <w:r w:rsidR="00F1596B">
              <w:rPr>
                <w:noProof/>
                <w:webHidden/>
              </w:rPr>
              <w:tab/>
            </w:r>
            <w:r w:rsidR="00F1596B">
              <w:rPr>
                <w:noProof/>
                <w:webHidden/>
              </w:rPr>
              <w:fldChar w:fldCharType="begin"/>
            </w:r>
            <w:r w:rsidR="00F1596B">
              <w:rPr>
                <w:noProof/>
                <w:webHidden/>
              </w:rPr>
              <w:instrText xml:space="preserve"> PAGEREF _Toc69996922 \h </w:instrText>
            </w:r>
            <w:r w:rsidR="00F1596B">
              <w:rPr>
                <w:noProof/>
                <w:webHidden/>
              </w:rPr>
            </w:r>
            <w:r w:rsidR="00F1596B">
              <w:rPr>
                <w:noProof/>
                <w:webHidden/>
              </w:rPr>
              <w:fldChar w:fldCharType="separate"/>
            </w:r>
            <w:r w:rsidR="00F1596B">
              <w:rPr>
                <w:noProof/>
                <w:webHidden/>
              </w:rPr>
              <w:t>14</w:t>
            </w:r>
            <w:r w:rsidR="00F1596B">
              <w:rPr>
                <w:noProof/>
                <w:webHidden/>
              </w:rPr>
              <w:fldChar w:fldCharType="end"/>
            </w:r>
          </w:hyperlink>
        </w:p>
        <w:p w14:paraId="63965FC0" w14:textId="40275CF8" w:rsidR="00335731" w:rsidRDefault="00026321" w:rsidP="00335731">
          <w:pPr>
            <w:rPr>
              <w:b/>
              <w:bCs/>
            </w:rPr>
          </w:pPr>
          <w:r>
            <w:rPr>
              <w:b/>
              <w:bCs/>
            </w:rPr>
            <w:fldChar w:fldCharType="end"/>
          </w:r>
        </w:p>
        <w:p w14:paraId="3D8B66F7" w14:textId="77777777" w:rsidR="00335731" w:rsidRDefault="00335731">
          <w:pPr>
            <w:spacing w:after="160" w:line="259" w:lineRule="auto"/>
            <w:rPr>
              <w:b/>
              <w:bCs/>
            </w:rPr>
          </w:pPr>
          <w:r>
            <w:rPr>
              <w:b/>
              <w:bCs/>
            </w:rPr>
            <w:br w:type="page"/>
          </w:r>
        </w:p>
        <w:p w14:paraId="6C147C40" w14:textId="1AE425D0" w:rsidR="00026321" w:rsidRDefault="00515680" w:rsidP="00335731"/>
      </w:sdtContent>
    </w:sdt>
    <w:tbl>
      <w:tblPr>
        <w:tblpPr w:leftFromText="141" w:rightFromText="141" w:vertAnchor="text" w:horzAnchor="margin" w:tblpY="-202"/>
        <w:tblW w:w="991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86"/>
        <w:gridCol w:w="1713"/>
        <w:gridCol w:w="682"/>
        <w:gridCol w:w="1608"/>
        <w:gridCol w:w="682"/>
        <w:gridCol w:w="2245"/>
      </w:tblGrid>
      <w:tr w:rsidR="00335731" w14:paraId="7093FD84" w14:textId="77777777" w:rsidTr="00335731">
        <w:trPr>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B0878C" w14:textId="77777777" w:rsidR="00335731" w:rsidRDefault="00335731" w:rsidP="00335731">
            <w:pPr>
              <w:pStyle w:val="NormalWeb"/>
            </w:pPr>
            <w:r>
              <w:rPr>
                <w:rStyle w:val="Forte"/>
              </w:rPr>
              <w:t>Histórico do Documento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4CA99A"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34514"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4DC95D"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32B7FF" w14:textId="77777777" w:rsidR="00335731" w:rsidRDefault="00335731" w:rsidP="00335731">
            <w:pPr>
              <w:pStyle w:val="NormalWeb"/>
            </w:pPr>
            <w:r>
              <w:t> </w:t>
            </w:r>
          </w:p>
        </w:tc>
        <w:tc>
          <w:tcPr>
            <w:tcW w:w="22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C988DB" w14:textId="77777777" w:rsidR="00335731" w:rsidRDefault="00335731" w:rsidP="00335731">
            <w:pPr>
              <w:pStyle w:val="NormalWeb"/>
            </w:pPr>
            <w:r>
              <w:t> </w:t>
            </w:r>
          </w:p>
        </w:tc>
      </w:tr>
      <w:tr w:rsidR="00335731" w14:paraId="4A9E5E69" w14:textId="77777777" w:rsidTr="00335731">
        <w:trPr>
          <w:cantSplit/>
          <w:trHeight w:val="5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1A77D" w14:textId="77777777" w:rsidR="00335731" w:rsidRDefault="00335731" w:rsidP="00335731">
            <w:pPr>
              <w:pStyle w:val="NormalWeb"/>
            </w:pPr>
            <w:r>
              <w:t>Versão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334E09" w14:textId="77777777" w:rsidR="00335731" w:rsidRDefault="00335731" w:rsidP="00335731">
            <w:pPr>
              <w:pStyle w:val="NormalWeb"/>
            </w:pPr>
            <w:r>
              <w:t>Elaborado por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459134" w14:textId="77777777" w:rsidR="00335731" w:rsidRDefault="00335731" w:rsidP="00335731">
            <w:pPr>
              <w:pStyle w:val="NormalWeb"/>
            </w:pPr>
            <w:r>
              <w:t>Data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E03AE1" w14:textId="77777777" w:rsidR="00335731" w:rsidRDefault="00335731" w:rsidP="00335731">
            <w:pPr>
              <w:pStyle w:val="NormalWeb"/>
            </w:pPr>
            <w:r>
              <w:t>Revisado por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3F8C0D" w14:textId="77777777" w:rsidR="00335731" w:rsidRDefault="00335731" w:rsidP="00335731">
            <w:pPr>
              <w:pStyle w:val="NormalWeb"/>
            </w:pPr>
            <w:r>
              <w:t>Data</w:t>
            </w:r>
          </w:p>
        </w:tc>
        <w:tc>
          <w:tcPr>
            <w:tcW w:w="22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EC9F0D" w14:textId="77777777" w:rsidR="00335731" w:rsidRDefault="00335731" w:rsidP="00335731">
            <w:pPr>
              <w:pStyle w:val="NormalWeb"/>
            </w:pPr>
            <w:r>
              <w:t>Principais Alterações</w:t>
            </w:r>
          </w:p>
        </w:tc>
      </w:tr>
      <w:tr w:rsidR="00335731" w14:paraId="39B682F1" w14:textId="77777777" w:rsidTr="00335731">
        <w:trPr>
          <w:cantSplit/>
          <w:trHeight w:val="3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898ADD3" w14:textId="77777777" w:rsidR="00335731" w:rsidRDefault="00335731" w:rsidP="00335731">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5153AA" w14:textId="77777777" w:rsidR="00335731" w:rsidRDefault="00335731" w:rsidP="00335731">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037CB2" w14:textId="77777777" w:rsidR="00335731" w:rsidRDefault="00335731" w:rsidP="00335731">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D38DA2"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ED58F0" w14:textId="77777777" w:rsidR="00335731" w:rsidRDefault="00335731" w:rsidP="00335731">
            <w:pPr>
              <w:pStyle w:val="NormalWeb"/>
            </w:pPr>
          </w:p>
        </w:tc>
        <w:tc>
          <w:tcPr>
            <w:tcW w:w="22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79EE44" w14:textId="77777777" w:rsidR="00335731" w:rsidRDefault="00335731" w:rsidP="00335731">
            <w:pPr>
              <w:pStyle w:val="NormalWeb"/>
            </w:pPr>
          </w:p>
        </w:tc>
      </w:tr>
      <w:tr w:rsidR="00335731" w14:paraId="404FA53D" w14:textId="77777777" w:rsidTr="00335731">
        <w:trPr>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CA2208"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85583"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455CCD"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0618FC"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7F966C6" w14:textId="77777777" w:rsidR="00335731" w:rsidRDefault="00335731" w:rsidP="00335731">
            <w:pPr>
              <w:pStyle w:val="NormalWeb"/>
            </w:pPr>
            <w:r>
              <w:t> </w:t>
            </w:r>
          </w:p>
        </w:tc>
        <w:tc>
          <w:tcPr>
            <w:tcW w:w="22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E86AA3" w14:textId="77777777" w:rsidR="00335731" w:rsidRDefault="00335731" w:rsidP="00335731">
            <w:pPr>
              <w:pStyle w:val="NormalWeb"/>
            </w:pPr>
            <w:r>
              <w:t> </w:t>
            </w:r>
          </w:p>
        </w:tc>
      </w:tr>
      <w:tr w:rsidR="00335731" w14:paraId="5D421C4F" w14:textId="77777777" w:rsidTr="00335731">
        <w:trPr>
          <w:cantSplit/>
          <w:trHeight w:val="28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82ED93"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E10722"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DB57F4"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9F2BF" w14:textId="77777777" w:rsidR="00335731" w:rsidRDefault="00335731" w:rsidP="00335731">
            <w:pPr>
              <w:pStyle w:val="NormalWeb"/>
            </w:pPr>
            <w: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7271B1" w14:textId="77777777" w:rsidR="00335731" w:rsidRDefault="00335731" w:rsidP="00335731">
            <w:pPr>
              <w:pStyle w:val="NormalWeb"/>
            </w:pPr>
            <w:r>
              <w:t> </w:t>
            </w:r>
          </w:p>
        </w:tc>
        <w:tc>
          <w:tcPr>
            <w:tcW w:w="224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8040C9" w14:textId="77777777" w:rsidR="00335731" w:rsidRDefault="00335731" w:rsidP="00335731">
            <w:pPr>
              <w:pStyle w:val="NormalWeb"/>
            </w:pPr>
            <w:r>
              <w:t> </w:t>
            </w:r>
          </w:p>
        </w:tc>
      </w:tr>
    </w:tbl>
    <w:p w14:paraId="12D21B11" w14:textId="77777777" w:rsidR="00026321" w:rsidRDefault="00026321">
      <w:pPr>
        <w:spacing w:after="160" w:line="259" w:lineRule="auto"/>
        <w:rPr>
          <w:rFonts w:eastAsia="Times New Roman"/>
          <w:b/>
          <w:bCs/>
          <w:kern w:val="36"/>
          <w:sz w:val="48"/>
          <w:szCs w:val="48"/>
        </w:rPr>
      </w:pPr>
      <w:r>
        <w:rPr>
          <w:rFonts w:eastAsia="Times New Roman"/>
        </w:rPr>
        <w:br w:type="page"/>
      </w:r>
    </w:p>
    <w:p w14:paraId="68EF9B6F" w14:textId="3449EB3C" w:rsidR="00026321" w:rsidRPr="00257AF7" w:rsidRDefault="00026321" w:rsidP="00026321">
      <w:pPr>
        <w:pStyle w:val="Ttulo1"/>
        <w:rPr>
          <w:rFonts w:ascii="Arial" w:eastAsia="Times New Roman" w:hAnsi="Arial" w:cs="Arial"/>
          <w:sz w:val="28"/>
          <w:szCs w:val="28"/>
        </w:rPr>
      </w:pPr>
      <w:bookmarkStart w:id="0" w:name="_Toc69996906"/>
      <w:r w:rsidRPr="00257AF7">
        <w:rPr>
          <w:rFonts w:ascii="Arial" w:eastAsia="Times New Roman" w:hAnsi="Arial" w:cs="Arial"/>
          <w:sz w:val="28"/>
          <w:szCs w:val="28"/>
        </w:rPr>
        <w:lastRenderedPageBreak/>
        <w:t>Objetivo</w:t>
      </w:r>
      <w:bookmarkEnd w:id="0"/>
    </w:p>
    <w:p w14:paraId="44135669" w14:textId="77777777" w:rsidR="000A2EF2" w:rsidRPr="00257AF7" w:rsidRDefault="000A2EF2" w:rsidP="000A2EF2">
      <w:pPr>
        <w:pStyle w:val="NormalWeb"/>
        <w:ind w:firstLine="360"/>
        <w:jc w:val="both"/>
        <w:rPr>
          <w:rFonts w:ascii="Arial" w:hAnsi="Arial" w:cs="Arial"/>
        </w:rPr>
      </w:pPr>
      <w:bookmarkStart w:id="1" w:name="_Toc69996907"/>
      <w:r w:rsidRPr="00257AF7">
        <w:rPr>
          <w:rFonts w:ascii="Arial" w:hAnsi="Arial" w:cs="Arial"/>
        </w:rPr>
        <w:t xml:space="preserve">Prover </w:t>
      </w:r>
      <w:r>
        <w:rPr>
          <w:rFonts w:ascii="Arial" w:hAnsi="Arial" w:cs="Arial"/>
        </w:rPr>
        <w:t>aos membros da equipe</w:t>
      </w:r>
      <w:r w:rsidRPr="00257AF7">
        <w:rPr>
          <w:rFonts w:ascii="Arial" w:hAnsi="Arial" w:cs="Arial"/>
        </w:rPr>
        <w:t xml:space="preserve"> de </w:t>
      </w:r>
      <w:r>
        <w:rPr>
          <w:rFonts w:ascii="Arial" w:hAnsi="Arial" w:cs="Arial"/>
        </w:rPr>
        <w:t>infraestrutura</w:t>
      </w:r>
      <w:r w:rsidRPr="00257AF7">
        <w:rPr>
          <w:rFonts w:ascii="Arial" w:hAnsi="Arial" w:cs="Arial"/>
        </w:rPr>
        <w:t xml:space="preserve"> um framework para avaliar o nível de requerimentos de segurança que deve ser utilizado e guiar</w:t>
      </w:r>
      <w:r>
        <w:rPr>
          <w:rFonts w:ascii="Arial" w:hAnsi="Arial" w:cs="Arial"/>
        </w:rPr>
        <w:t xml:space="preserve"> a equipe de Segurança Operacional </w:t>
      </w:r>
      <w:r w:rsidRPr="00257AF7">
        <w:rPr>
          <w:rFonts w:ascii="Arial" w:hAnsi="Arial" w:cs="Arial"/>
        </w:rPr>
        <w:t>na seleção destes requisitos para sua implementação, garantindo assim uma maior segurança.</w:t>
      </w:r>
    </w:p>
    <w:p w14:paraId="45C644A7" w14:textId="27F9F9BC" w:rsidR="00026321" w:rsidRPr="00257AF7" w:rsidRDefault="00026321" w:rsidP="00026321">
      <w:pPr>
        <w:pStyle w:val="Ttulo1"/>
        <w:rPr>
          <w:rFonts w:ascii="Arial" w:eastAsia="Times New Roman" w:hAnsi="Arial" w:cs="Arial"/>
          <w:sz w:val="28"/>
          <w:szCs w:val="28"/>
        </w:rPr>
      </w:pPr>
      <w:r w:rsidRPr="00257AF7">
        <w:rPr>
          <w:rFonts w:ascii="Arial" w:eastAsia="Times New Roman" w:hAnsi="Arial" w:cs="Arial"/>
          <w:sz w:val="28"/>
          <w:szCs w:val="28"/>
        </w:rPr>
        <w:t>Introdução</w:t>
      </w:r>
      <w:bookmarkEnd w:id="1"/>
    </w:p>
    <w:p w14:paraId="25E7351B" w14:textId="77777777" w:rsidR="000A2EF2" w:rsidRDefault="000A2EF2" w:rsidP="000A2EF2">
      <w:pPr>
        <w:pStyle w:val="NormalWeb"/>
        <w:ind w:firstLine="360"/>
        <w:jc w:val="both"/>
      </w:pPr>
      <w:bookmarkStart w:id="2" w:name="_Toc69996908"/>
      <w:r w:rsidRPr="00257AF7">
        <w:rPr>
          <w:rFonts w:ascii="Arial" w:hAnsi="Arial" w:cs="Arial"/>
        </w:rPr>
        <w:t xml:space="preserve">A implementação de uma metodologia que possa auxiliar no desenvolvimento seguro é um dos principais pontos dentro de um processo </w:t>
      </w:r>
      <w:r>
        <w:rPr>
          <w:rFonts w:ascii="Arial" w:hAnsi="Arial" w:cs="Arial"/>
        </w:rPr>
        <w:t>de segurança</w:t>
      </w:r>
      <w:r w:rsidRPr="00257AF7">
        <w:rPr>
          <w:rFonts w:ascii="Arial" w:hAnsi="Arial" w:cs="Arial"/>
        </w:rPr>
        <w:t xml:space="preserve">. </w:t>
      </w:r>
      <w:r>
        <w:rPr>
          <w:rFonts w:ascii="Arial" w:hAnsi="Arial" w:cs="Arial"/>
        </w:rPr>
        <w:t>Os requisitos apresentados neste documento foram definidos com base nas especificações propostas pelo</w:t>
      </w:r>
      <w:r w:rsidRPr="000D33D6">
        <w:rPr>
          <w:rFonts w:ascii="Arial" w:hAnsi="Arial" w:cs="Arial"/>
        </w:rPr>
        <w:t xml:space="preserve"> Open Web Application Security Project® (</w:t>
      </w:r>
      <w:hyperlink r:id="rId8" w:history="1">
        <w:r w:rsidRPr="00E93F25">
          <w:rPr>
            <w:rStyle w:val="Hyperlink"/>
            <w:rFonts w:ascii="Arial" w:hAnsi="Arial" w:cs="Arial"/>
          </w:rPr>
          <w:t>OWASP</w:t>
        </w:r>
      </w:hyperlink>
      <w:r w:rsidRPr="000D33D6">
        <w:rPr>
          <w:rFonts w:ascii="Arial" w:hAnsi="Arial" w:cs="Arial"/>
        </w:rPr>
        <w:t>)</w:t>
      </w:r>
      <w:r>
        <w:rPr>
          <w:rFonts w:ascii="Arial" w:hAnsi="Arial" w:cs="Arial"/>
        </w:rPr>
        <w:t xml:space="preserve">  e Center For Internet Security (</w:t>
      </w:r>
      <w:hyperlink r:id="rId9" w:history="1">
        <w:r w:rsidRPr="00E93F25">
          <w:rPr>
            <w:rStyle w:val="Hyperlink"/>
            <w:rFonts w:ascii="Arial" w:hAnsi="Arial" w:cs="Arial"/>
          </w:rPr>
          <w:t>CIS</w:t>
        </w:r>
      </w:hyperlink>
      <w:r>
        <w:rPr>
          <w:rFonts w:ascii="Arial" w:hAnsi="Arial" w:cs="Arial"/>
        </w:rPr>
        <w:t>).</w:t>
      </w:r>
    </w:p>
    <w:p w14:paraId="7A0267EA" w14:textId="5C05FE34" w:rsidR="00026321" w:rsidRPr="00257AF7" w:rsidRDefault="00026321" w:rsidP="00026321">
      <w:pPr>
        <w:pStyle w:val="Ttulo1"/>
        <w:rPr>
          <w:rFonts w:ascii="Arial" w:eastAsia="Times New Roman" w:hAnsi="Arial" w:cs="Arial"/>
          <w:sz w:val="28"/>
          <w:szCs w:val="28"/>
        </w:rPr>
      </w:pPr>
      <w:r w:rsidRPr="00257AF7">
        <w:rPr>
          <w:rFonts w:ascii="Arial" w:eastAsia="Times New Roman" w:hAnsi="Arial" w:cs="Arial"/>
          <w:sz w:val="28"/>
          <w:szCs w:val="28"/>
        </w:rPr>
        <w:t>Níveis de Implementação</w:t>
      </w:r>
      <w:bookmarkEnd w:id="2"/>
    </w:p>
    <w:p w14:paraId="78AAD014" w14:textId="77777777" w:rsidR="000A2EF2" w:rsidRDefault="000A2EF2" w:rsidP="000A2EF2">
      <w:pPr>
        <w:pStyle w:val="NormalWeb"/>
        <w:ind w:firstLine="360"/>
        <w:jc w:val="both"/>
      </w:pPr>
      <w:r>
        <w:rPr>
          <w:rFonts w:ascii="Arial" w:hAnsi="Arial" w:cs="Arial"/>
        </w:rPr>
        <w:t>O documento apresenta</w:t>
      </w:r>
      <w:r w:rsidRPr="00257AF7">
        <w:rPr>
          <w:rFonts w:ascii="Arial" w:hAnsi="Arial" w:cs="Arial"/>
        </w:rPr>
        <w:t xml:space="preserve"> três níveis de verificação que devem ser observados durante o processo de </w:t>
      </w:r>
      <w:r>
        <w:rPr>
          <w:rFonts w:ascii="Arial" w:hAnsi="Arial" w:cs="Arial"/>
        </w:rPr>
        <w:t>configuração do serviço</w:t>
      </w:r>
      <w:r w:rsidRPr="00257AF7">
        <w:rPr>
          <w:rFonts w:ascii="Arial" w:hAnsi="Arial" w:cs="Arial"/>
        </w:rPr>
        <w:t>. Cada um dos níveis aqui apresentados tem sua particularidade e profundidade.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94"/>
        <w:gridCol w:w="3701"/>
        <w:gridCol w:w="2927"/>
      </w:tblGrid>
      <w:tr w:rsidR="00026321" w14:paraId="2B97DDA7" w14:textId="77777777" w:rsidTr="00AD145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9FEE20" w14:textId="77777777" w:rsidR="00026321" w:rsidRPr="00A90443" w:rsidRDefault="00026321" w:rsidP="00335731">
            <w:pPr>
              <w:pStyle w:val="NormalWeb"/>
              <w:rPr>
                <w:rFonts w:ascii="Arial" w:hAnsi="Arial" w:cs="Arial"/>
              </w:rPr>
            </w:pPr>
            <w:r w:rsidRPr="00A90443">
              <w:rPr>
                <w:rFonts w:ascii="Arial" w:hAnsi="Arial" w:cs="Arial"/>
              </w:rPr>
              <w:t>Nível 1 - Segurança Mínima Necessária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7EFB05" w14:textId="1E84E53E" w:rsidR="00026321" w:rsidRPr="00A90443" w:rsidRDefault="00026321" w:rsidP="00335731">
            <w:pPr>
              <w:pStyle w:val="NormalWeb"/>
              <w:rPr>
                <w:rFonts w:ascii="Arial" w:hAnsi="Arial" w:cs="Arial"/>
              </w:rPr>
            </w:pPr>
            <w:r w:rsidRPr="00A90443">
              <w:rPr>
                <w:rFonts w:ascii="Arial" w:hAnsi="Arial" w:cs="Arial"/>
              </w:rPr>
              <w:t>Nível 2 - Padrão para web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0CDE7" w14:textId="77777777" w:rsidR="00026321" w:rsidRPr="00A90443" w:rsidRDefault="00026321" w:rsidP="00335731">
            <w:pPr>
              <w:pStyle w:val="NormalWeb"/>
              <w:rPr>
                <w:rFonts w:ascii="Arial" w:hAnsi="Arial" w:cs="Arial"/>
              </w:rPr>
            </w:pPr>
            <w:r w:rsidRPr="00A90443">
              <w:rPr>
                <w:rFonts w:ascii="Arial" w:hAnsi="Arial" w:cs="Arial"/>
              </w:rPr>
              <w:t>Nível 3 - Alto Valor, Garantia, Segurança e Resiliência</w:t>
            </w:r>
          </w:p>
        </w:tc>
      </w:tr>
      <w:tr w:rsidR="00026321" w14:paraId="684D23BA" w14:textId="77777777" w:rsidTr="00AD145B">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1F1520" w14:textId="4AF9E303" w:rsidR="00026321" w:rsidRPr="00A90443" w:rsidRDefault="00026321" w:rsidP="00A90443">
            <w:pPr>
              <w:pStyle w:val="NormalWeb"/>
              <w:jc w:val="both"/>
              <w:rPr>
                <w:rFonts w:ascii="Arial" w:hAnsi="Arial" w:cs="Arial"/>
              </w:rPr>
            </w:pPr>
            <w:r w:rsidRPr="00A90443">
              <w:rPr>
                <w:rFonts w:ascii="Arial" w:hAnsi="Arial" w:cs="Arial"/>
              </w:rPr>
              <w:t xml:space="preserve">Para níveis baixos de garantia de segurança. </w:t>
            </w:r>
            <w:r w:rsidRPr="00A90443">
              <w:rPr>
                <w:rFonts w:ascii="Arial" w:hAnsi="Arial" w:cs="Arial"/>
              </w:rPr>
              <w:br/>
              <w:t>Apresenta o nível mínimo de segurança esperado para qualquer aplicação web.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7A5513" w14:textId="67861246" w:rsidR="00026321" w:rsidRPr="00A90443" w:rsidRDefault="00026321" w:rsidP="00A90443">
            <w:pPr>
              <w:pStyle w:val="NormalWeb"/>
              <w:jc w:val="both"/>
              <w:rPr>
                <w:rFonts w:ascii="Arial" w:hAnsi="Arial" w:cs="Arial"/>
              </w:rPr>
            </w:pPr>
            <w:r w:rsidRPr="00A90443">
              <w:rPr>
                <w:rFonts w:ascii="Arial" w:hAnsi="Arial" w:cs="Arial"/>
              </w:rPr>
              <w:t>Para aplicações que contêm dados sensíveis. É o nível recomendado para a maioria das aplicações</w:t>
            </w:r>
            <w:r w:rsidR="00B7308C" w:rsidRPr="00A90443">
              <w:rPr>
                <w:rFonts w:ascii="Arial" w:hAnsi="Arial" w:cs="Arial"/>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1E9BD6" w14:textId="77777777" w:rsidR="00026321" w:rsidRPr="00A90443" w:rsidRDefault="00026321" w:rsidP="00A90443">
            <w:pPr>
              <w:pStyle w:val="NormalWeb"/>
              <w:jc w:val="both"/>
              <w:rPr>
                <w:rFonts w:ascii="Arial" w:hAnsi="Arial" w:cs="Arial"/>
              </w:rPr>
            </w:pPr>
            <w:r w:rsidRPr="00A90443">
              <w:rPr>
                <w:rFonts w:ascii="Arial" w:hAnsi="Arial" w:cs="Arial"/>
              </w:rPr>
              <w:t>Para as aplicações mais críticas, que requerem o mais alto nível de confiança.</w:t>
            </w:r>
          </w:p>
        </w:tc>
      </w:tr>
    </w:tbl>
    <w:p w14:paraId="430A92FC" w14:textId="759E3863" w:rsidR="00335731" w:rsidRDefault="00026321" w:rsidP="00F35BA1">
      <w:pPr>
        <w:pStyle w:val="NormalWeb"/>
        <w:spacing w:after="240" w:afterAutospacing="0"/>
        <w:jc w:val="both"/>
        <w:rPr>
          <w:rFonts w:ascii="Arial" w:hAnsi="Arial" w:cs="Arial"/>
        </w:rPr>
      </w:pPr>
      <w:r w:rsidRPr="00335731">
        <w:rPr>
          <w:rFonts w:ascii="Arial" w:hAnsi="Arial" w:cs="Arial"/>
        </w:rPr>
        <w:br/>
      </w:r>
    </w:p>
    <w:p w14:paraId="72607F3E" w14:textId="7F6BC03C" w:rsidR="00026321" w:rsidRDefault="00026321" w:rsidP="00026321">
      <w:pPr>
        <w:pStyle w:val="NormalWeb"/>
        <w:spacing w:after="240" w:afterAutospacing="0"/>
      </w:pPr>
      <w:r>
        <w:br/>
      </w:r>
      <w:r>
        <w:br/>
      </w:r>
    </w:p>
    <w:p w14:paraId="7AFE6435" w14:textId="09C636A6" w:rsidR="00026321" w:rsidRPr="00335731" w:rsidRDefault="00335731" w:rsidP="00851943">
      <w:pPr>
        <w:pStyle w:val="Ttulo1"/>
        <w:rPr>
          <w:rFonts w:ascii="Arial" w:eastAsia="Times New Roman" w:hAnsi="Arial" w:cs="Arial"/>
          <w:sz w:val="28"/>
          <w:szCs w:val="28"/>
        </w:rPr>
      </w:pPr>
      <w:r>
        <w:rPr>
          <w:rFonts w:eastAsia="Times New Roman"/>
        </w:rPr>
        <w:br w:type="page"/>
      </w:r>
      <w:bookmarkStart w:id="3" w:name="_Toc69996909"/>
      <w:r w:rsidR="00026321" w:rsidRPr="00335731">
        <w:rPr>
          <w:rFonts w:ascii="Arial" w:eastAsia="Times New Roman" w:hAnsi="Arial" w:cs="Arial"/>
          <w:sz w:val="28"/>
          <w:szCs w:val="28"/>
        </w:rPr>
        <w:lastRenderedPageBreak/>
        <w:t>Nível 1 - Segurança mínima</w:t>
      </w:r>
      <w:bookmarkEnd w:id="3"/>
    </w:p>
    <w:p w14:paraId="493954AE" w14:textId="365BB33E" w:rsidR="000A2EF2" w:rsidRDefault="000A2EF2" w:rsidP="000A2EF2">
      <w:pPr>
        <w:pStyle w:val="NormalWeb"/>
        <w:ind w:firstLine="360"/>
        <w:jc w:val="both"/>
        <w:rPr>
          <w:rFonts w:ascii="Arial" w:hAnsi="Arial" w:cs="Arial"/>
        </w:rPr>
      </w:pPr>
      <w:bookmarkStart w:id="4" w:name="_Toc69996910"/>
      <w:bookmarkStart w:id="5" w:name="_Hlk71813941"/>
      <w:r w:rsidRPr="00335731">
        <w:rPr>
          <w:rFonts w:ascii="Arial" w:hAnsi="Arial" w:cs="Arial"/>
        </w:rPr>
        <w:t>Para se adequar a este nível, a aplicação não deve possuir vulnerabilidades de fácil descoberta e exploração, bem como as listadas no TOP 10 da OWASP ou mesmo em outras listas de vulnerabilidades similares</w:t>
      </w:r>
      <w:r>
        <w:rPr>
          <w:rFonts w:ascii="Arial" w:hAnsi="Arial" w:cs="Arial"/>
        </w:rPr>
        <w:t xml:space="preserve"> classificadas como críticos e altos.</w:t>
      </w:r>
    </w:p>
    <w:p w14:paraId="37726A62" w14:textId="77777777" w:rsidR="000A2EF2" w:rsidRDefault="000A2EF2" w:rsidP="000A2EF2">
      <w:pPr>
        <w:pStyle w:val="NormalWeb"/>
        <w:ind w:firstLine="360"/>
        <w:jc w:val="both"/>
        <w:rPr>
          <w:rFonts w:ascii="Arial" w:hAnsi="Arial" w:cs="Arial"/>
        </w:rPr>
      </w:pPr>
      <w:r w:rsidRPr="00335731">
        <w:rPr>
          <w:rFonts w:ascii="Arial" w:hAnsi="Arial" w:cs="Arial"/>
        </w:rPr>
        <w:t xml:space="preserve">O nível 1 é considerado o mínimo de segurança para qualquer aplicação, no entanto, se os dados que devem ser protegidos por sua aplicação são críticos, raramente somente o Nível 1 trará o nível de proteção recomendado de segurança. </w:t>
      </w:r>
    </w:p>
    <w:bookmarkEnd w:id="5"/>
    <w:p w14:paraId="09727DE1" w14:textId="27356F2A" w:rsidR="00026321" w:rsidRPr="00335731" w:rsidRDefault="00026321" w:rsidP="00026321">
      <w:pPr>
        <w:pStyle w:val="Ttulo1"/>
        <w:rPr>
          <w:rFonts w:ascii="Arial" w:eastAsia="Times New Roman" w:hAnsi="Arial" w:cs="Arial"/>
          <w:sz w:val="28"/>
          <w:szCs w:val="28"/>
        </w:rPr>
      </w:pPr>
      <w:r w:rsidRPr="00335731">
        <w:rPr>
          <w:rFonts w:ascii="Arial" w:eastAsia="Times New Roman" w:hAnsi="Arial" w:cs="Arial"/>
          <w:sz w:val="28"/>
          <w:szCs w:val="28"/>
        </w:rPr>
        <w:t xml:space="preserve">Nível 2 </w:t>
      </w:r>
      <w:r w:rsidR="00230FB2">
        <w:rPr>
          <w:rFonts w:ascii="Arial" w:eastAsia="Times New Roman" w:hAnsi="Arial" w:cs="Arial"/>
          <w:sz w:val="28"/>
          <w:szCs w:val="28"/>
        </w:rPr>
        <w:t>–</w:t>
      </w:r>
      <w:r w:rsidRPr="00335731">
        <w:rPr>
          <w:rFonts w:ascii="Arial" w:eastAsia="Times New Roman" w:hAnsi="Arial" w:cs="Arial"/>
          <w:sz w:val="28"/>
          <w:szCs w:val="28"/>
        </w:rPr>
        <w:t xml:space="preserve"> </w:t>
      </w:r>
      <w:r w:rsidR="00230FB2">
        <w:rPr>
          <w:rFonts w:ascii="Arial" w:eastAsia="Times New Roman" w:hAnsi="Arial" w:cs="Arial"/>
          <w:sz w:val="28"/>
          <w:szCs w:val="28"/>
        </w:rPr>
        <w:t>Segurança Recomendada</w:t>
      </w:r>
      <w:bookmarkEnd w:id="4"/>
      <w:r w:rsidRPr="00335731">
        <w:rPr>
          <w:rFonts w:ascii="Arial" w:eastAsia="Times New Roman" w:hAnsi="Arial" w:cs="Arial"/>
          <w:sz w:val="28"/>
          <w:szCs w:val="28"/>
        </w:rPr>
        <w:t xml:space="preserve"> </w:t>
      </w:r>
    </w:p>
    <w:p w14:paraId="70B068D9" w14:textId="77777777" w:rsidR="000A2EF2" w:rsidRDefault="000A2EF2" w:rsidP="00622BE9">
      <w:pPr>
        <w:pStyle w:val="NormalWeb"/>
        <w:ind w:firstLine="360"/>
        <w:jc w:val="both"/>
        <w:rPr>
          <w:rFonts w:ascii="Arial" w:hAnsi="Arial" w:cs="Arial"/>
        </w:rPr>
      </w:pPr>
      <w:bookmarkStart w:id="6" w:name="_Hlk71813964"/>
      <w:r>
        <w:rPr>
          <w:rFonts w:ascii="Arial" w:hAnsi="Arial" w:cs="Arial"/>
        </w:rPr>
        <w:t>Um serviço</w:t>
      </w:r>
      <w:r w:rsidRPr="00335731">
        <w:rPr>
          <w:rFonts w:ascii="Arial" w:hAnsi="Arial" w:cs="Arial"/>
        </w:rPr>
        <w:t xml:space="preserve"> atinge o nível 2 se </w:t>
      </w:r>
      <w:r>
        <w:rPr>
          <w:rFonts w:ascii="Arial" w:hAnsi="Arial" w:cs="Arial"/>
        </w:rPr>
        <w:t xml:space="preserve">tiver resiliência suficiente </w:t>
      </w:r>
      <w:r w:rsidRPr="00335731">
        <w:rPr>
          <w:rFonts w:ascii="Arial" w:hAnsi="Arial" w:cs="Arial"/>
        </w:rPr>
        <w:t xml:space="preserve">contra a maioria dos riscos associados </w:t>
      </w:r>
      <w:r>
        <w:rPr>
          <w:rFonts w:ascii="Arial" w:hAnsi="Arial" w:cs="Arial"/>
        </w:rPr>
        <w:t>a</w:t>
      </w:r>
      <w:r w:rsidRPr="00335731">
        <w:rPr>
          <w:rFonts w:ascii="Arial" w:hAnsi="Arial" w:cs="Arial"/>
        </w:rPr>
        <w:t xml:space="preserve"> ataques através de recursos externos</w:t>
      </w:r>
      <w:r>
        <w:rPr>
          <w:rFonts w:ascii="Arial" w:hAnsi="Arial" w:cs="Arial"/>
        </w:rPr>
        <w:t>.</w:t>
      </w:r>
      <w:r w:rsidRPr="00335731">
        <w:rPr>
          <w:rFonts w:ascii="Arial" w:hAnsi="Arial" w:cs="Arial"/>
        </w:rPr>
        <w:t xml:space="preserve"> Portanto</w:t>
      </w:r>
      <w:r>
        <w:rPr>
          <w:rFonts w:ascii="Arial" w:hAnsi="Arial" w:cs="Arial"/>
        </w:rPr>
        <w:t>,</w:t>
      </w:r>
      <w:r w:rsidRPr="00335731">
        <w:rPr>
          <w:rFonts w:ascii="Arial" w:hAnsi="Arial" w:cs="Arial"/>
        </w:rPr>
        <w:t xml:space="preserve"> deve ser utilizad</w:t>
      </w:r>
      <w:r>
        <w:rPr>
          <w:rFonts w:ascii="Arial" w:hAnsi="Arial" w:cs="Arial"/>
        </w:rPr>
        <w:t>o</w:t>
      </w:r>
      <w:r w:rsidRPr="00335731">
        <w:rPr>
          <w:rFonts w:ascii="Arial" w:hAnsi="Arial" w:cs="Arial"/>
        </w:rPr>
        <w:t xml:space="preserve"> como o nível padrão de segurança.</w:t>
      </w:r>
      <w:r>
        <w:rPr>
          <w:rFonts w:ascii="Arial" w:hAnsi="Arial" w:cs="Arial"/>
        </w:rPr>
        <w:t xml:space="preserve"> </w:t>
      </w:r>
      <w:r w:rsidRPr="00335731">
        <w:rPr>
          <w:rFonts w:ascii="Arial" w:hAnsi="Arial" w:cs="Arial"/>
        </w:rPr>
        <w:t>Este nível</w:t>
      </w:r>
      <w:r>
        <w:rPr>
          <w:rFonts w:ascii="Arial" w:hAnsi="Arial" w:cs="Arial"/>
        </w:rPr>
        <w:t>, que é a</w:t>
      </w:r>
      <w:r w:rsidRPr="00335731">
        <w:rPr>
          <w:rFonts w:ascii="Arial" w:hAnsi="Arial" w:cs="Arial"/>
        </w:rPr>
        <w:t>propriado para aplicações que tratam dados sensíveis</w:t>
      </w:r>
      <w:r>
        <w:rPr>
          <w:rFonts w:ascii="Arial" w:hAnsi="Arial" w:cs="Arial"/>
        </w:rPr>
        <w:t>,</w:t>
      </w:r>
      <w:r w:rsidRPr="00335731">
        <w:rPr>
          <w:rFonts w:ascii="Arial" w:hAnsi="Arial" w:cs="Arial"/>
        </w:rPr>
        <w:t xml:space="preserve"> garante que os controles de segurança existem, funcionam e são utilizados dentro da aplicação. </w:t>
      </w:r>
    </w:p>
    <w:p w14:paraId="3AB333EF" w14:textId="77777777" w:rsidR="000A2EF2" w:rsidRPr="00335731" w:rsidRDefault="000A2EF2" w:rsidP="000A2EF2">
      <w:pPr>
        <w:pStyle w:val="NormalWeb"/>
        <w:ind w:firstLine="360"/>
        <w:jc w:val="both"/>
        <w:rPr>
          <w:rFonts w:ascii="Arial" w:hAnsi="Arial" w:cs="Arial"/>
        </w:rPr>
      </w:pPr>
      <w:r w:rsidRPr="00335731">
        <w:rPr>
          <w:rFonts w:ascii="Arial" w:hAnsi="Arial" w:cs="Arial"/>
        </w:rPr>
        <w:t xml:space="preserve">Ameaças a aplicações neste nível serão tipicamente </w:t>
      </w:r>
      <w:r>
        <w:rPr>
          <w:rFonts w:ascii="Arial" w:hAnsi="Arial" w:cs="Arial"/>
        </w:rPr>
        <w:t xml:space="preserve">feitas por </w:t>
      </w:r>
      <w:r w:rsidRPr="00335731">
        <w:rPr>
          <w:rFonts w:ascii="Arial" w:hAnsi="Arial" w:cs="Arial"/>
        </w:rPr>
        <w:t xml:space="preserve">atacantes habilidosos e motivados, focando em alvos específicos, utilizando ferramentas e técnicas efetivas para o descobrimento e exploração de fraquezas dentro de aplicações. </w:t>
      </w:r>
    </w:p>
    <w:tbl>
      <w:tblPr>
        <w:tblW w:w="9481"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481"/>
      </w:tblGrid>
      <w:tr w:rsidR="007A74E5" w:rsidRPr="00335731" w14:paraId="18CA632A" w14:textId="77777777" w:rsidTr="007A74E5">
        <w:trPr>
          <w:cantSplit/>
          <w:trHeight w:val="32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bookmarkEnd w:id="6"/>
          <w:p w14:paraId="10ED4B95" w14:textId="77777777" w:rsidR="007A74E5" w:rsidRPr="00335731" w:rsidRDefault="007A74E5" w:rsidP="00F35BA1">
            <w:pPr>
              <w:pStyle w:val="NormalWeb"/>
              <w:jc w:val="both"/>
              <w:rPr>
                <w:rFonts w:ascii="Arial" w:hAnsi="Arial" w:cs="Arial"/>
              </w:rPr>
            </w:pPr>
            <w:r w:rsidRPr="00335731">
              <w:rPr>
                <w:rFonts w:ascii="Arial" w:hAnsi="Arial" w:cs="Arial"/>
              </w:rPr>
              <w:t>Características da Aplicação</w:t>
            </w:r>
          </w:p>
        </w:tc>
      </w:tr>
      <w:tr w:rsidR="007A74E5" w:rsidRPr="00335731" w14:paraId="6A3A1A7C" w14:textId="77777777" w:rsidTr="007A74E5">
        <w:trPr>
          <w:cantSplit/>
          <w:trHeight w:val="56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5E859" w14:textId="77777777" w:rsidR="007A74E5" w:rsidRPr="00335731" w:rsidRDefault="007A74E5" w:rsidP="00F35BA1">
            <w:pPr>
              <w:pStyle w:val="NormalWeb"/>
              <w:jc w:val="both"/>
              <w:rPr>
                <w:rFonts w:ascii="Arial" w:hAnsi="Arial" w:cs="Arial"/>
              </w:rPr>
            </w:pPr>
            <w:r w:rsidRPr="00335731">
              <w:rPr>
                <w:rFonts w:ascii="Arial" w:hAnsi="Arial" w:cs="Arial"/>
              </w:rPr>
              <w:t>Armazena, transmite ou processa dados pessoais, confidenciais ou sensíveis de funcionários, parceiros de negócio, terceiros ou prestadores de serviço</w:t>
            </w:r>
          </w:p>
        </w:tc>
      </w:tr>
      <w:tr w:rsidR="007A74E5" w:rsidRPr="00335731" w14:paraId="7468EBC7" w14:textId="77777777" w:rsidTr="007A74E5">
        <w:trPr>
          <w:cantSplit/>
          <w:trHeight w:val="27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457B3" w14:textId="526D1DB4" w:rsidR="007A74E5" w:rsidRPr="00335731" w:rsidRDefault="007A74E5" w:rsidP="00F35BA1">
            <w:pPr>
              <w:pStyle w:val="NormalWeb"/>
              <w:jc w:val="both"/>
              <w:rPr>
                <w:rFonts w:ascii="Arial" w:hAnsi="Arial" w:cs="Arial"/>
              </w:rPr>
            </w:pPr>
            <w:r w:rsidRPr="00335731">
              <w:rPr>
                <w:rFonts w:ascii="Arial" w:hAnsi="Arial" w:cs="Arial"/>
              </w:rPr>
              <w:t>Aplicações cuja integridade é crítica.</w:t>
            </w:r>
          </w:p>
        </w:tc>
      </w:tr>
    </w:tbl>
    <w:p w14:paraId="11D2FDF8" w14:textId="2E4F4BDA" w:rsidR="00026321" w:rsidRPr="00F35BA1" w:rsidRDefault="00026321" w:rsidP="00F35BA1">
      <w:pPr>
        <w:pStyle w:val="Ttulo1"/>
        <w:jc w:val="both"/>
        <w:rPr>
          <w:rFonts w:ascii="Arial" w:eastAsia="Times New Roman" w:hAnsi="Arial" w:cs="Arial"/>
          <w:sz w:val="28"/>
          <w:szCs w:val="28"/>
        </w:rPr>
      </w:pPr>
      <w:bookmarkStart w:id="7" w:name="_Toc69996911"/>
      <w:r w:rsidRPr="00F35BA1">
        <w:rPr>
          <w:rFonts w:ascii="Arial" w:eastAsia="Times New Roman" w:hAnsi="Arial" w:cs="Arial"/>
          <w:sz w:val="28"/>
          <w:szCs w:val="28"/>
        </w:rPr>
        <w:t xml:space="preserve">Nível 3 </w:t>
      </w:r>
      <w:r w:rsidR="00230FB2">
        <w:rPr>
          <w:rFonts w:ascii="Arial" w:eastAsia="Times New Roman" w:hAnsi="Arial" w:cs="Arial"/>
          <w:sz w:val="28"/>
          <w:szCs w:val="28"/>
        </w:rPr>
        <w:t>–</w:t>
      </w:r>
      <w:r w:rsidRPr="00F35BA1">
        <w:rPr>
          <w:rFonts w:ascii="Arial" w:eastAsia="Times New Roman" w:hAnsi="Arial" w:cs="Arial"/>
          <w:sz w:val="28"/>
          <w:szCs w:val="28"/>
        </w:rPr>
        <w:t xml:space="preserve"> </w:t>
      </w:r>
      <w:r w:rsidR="00230FB2">
        <w:rPr>
          <w:rFonts w:ascii="Arial" w:eastAsia="Times New Roman" w:hAnsi="Arial" w:cs="Arial"/>
          <w:sz w:val="28"/>
          <w:szCs w:val="28"/>
        </w:rPr>
        <w:t xml:space="preserve">Segurança </w:t>
      </w:r>
      <w:r w:rsidRPr="00F35BA1">
        <w:rPr>
          <w:rFonts w:ascii="Arial" w:eastAsia="Times New Roman" w:hAnsi="Arial" w:cs="Arial"/>
          <w:sz w:val="28"/>
          <w:szCs w:val="28"/>
        </w:rPr>
        <w:t>Alto valor, garantia</w:t>
      </w:r>
      <w:r w:rsidR="00230FB2">
        <w:rPr>
          <w:rFonts w:ascii="Arial" w:eastAsia="Times New Roman" w:hAnsi="Arial" w:cs="Arial"/>
          <w:sz w:val="28"/>
          <w:szCs w:val="28"/>
        </w:rPr>
        <w:t xml:space="preserve"> </w:t>
      </w:r>
      <w:r w:rsidRPr="00F35BA1">
        <w:rPr>
          <w:rFonts w:ascii="Arial" w:eastAsia="Times New Roman" w:hAnsi="Arial" w:cs="Arial"/>
          <w:sz w:val="28"/>
          <w:szCs w:val="28"/>
        </w:rPr>
        <w:t>e resiliência</w:t>
      </w:r>
      <w:bookmarkEnd w:id="7"/>
    </w:p>
    <w:p w14:paraId="5AA5648D" w14:textId="77777777" w:rsidR="000A2EF2" w:rsidRDefault="000A2EF2" w:rsidP="000A2EF2">
      <w:pPr>
        <w:pStyle w:val="NormalWeb"/>
        <w:ind w:firstLine="360"/>
        <w:jc w:val="both"/>
        <w:rPr>
          <w:rFonts w:ascii="Arial" w:hAnsi="Arial" w:cs="Arial"/>
        </w:rPr>
      </w:pPr>
      <w:bookmarkStart w:id="8" w:name="_Hlk71813975"/>
      <w:r w:rsidRPr="00F35BA1">
        <w:rPr>
          <w:rFonts w:ascii="Arial" w:hAnsi="Arial" w:cs="Arial"/>
        </w:rPr>
        <w:t xml:space="preserve">Este nível é o mais alto </w:t>
      </w:r>
      <w:r>
        <w:rPr>
          <w:rFonts w:ascii="Arial" w:hAnsi="Arial" w:cs="Arial"/>
        </w:rPr>
        <w:t xml:space="preserve">e </w:t>
      </w:r>
      <w:r w:rsidRPr="00F35BA1">
        <w:rPr>
          <w:rFonts w:ascii="Arial" w:hAnsi="Arial" w:cs="Arial"/>
        </w:rPr>
        <w:t xml:space="preserve">é normalmente reservado para </w:t>
      </w:r>
      <w:r>
        <w:rPr>
          <w:rFonts w:ascii="Arial" w:hAnsi="Arial" w:cs="Arial"/>
        </w:rPr>
        <w:t>serviços q</w:t>
      </w:r>
      <w:r w:rsidRPr="00F35BA1">
        <w:rPr>
          <w:rFonts w:ascii="Arial" w:hAnsi="Arial" w:cs="Arial"/>
        </w:rPr>
        <w:t>ue requerem níveis significativos de verificações de segurança, como em situações de infraestrutura crítica, quando realizam processos críticos para o negócio ou funções sensíveis, quando é necessária a garantia da sua integridade para o funcionamento do negócio</w:t>
      </w:r>
      <w:r>
        <w:rPr>
          <w:rFonts w:ascii="Arial" w:hAnsi="Arial" w:cs="Arial"/>
        </w:rPr>
        <w:t>, o</w:t>
      </w:r>
      <w:r w:rsidRPr="00F35BA1">
        <w:rPr>
          <w:rFonts w:ascii="Arial" w:hAnsi="Arial" w:cs="Arial"/>
        </w:rPr>
        <w:t xml:space="preserve">u seja, </w:t>
      </w:r>
      <w:r>
        <w:rPr>
          <w:rFonts w:ascii="Arial" w:hAnsi="Arial" w:cs="Arial"/>
        </w:rPr>
        <w:t xml:space="preserve">nível de segurança 3 é exigido em </w:t>
      </w:r>
      <w:r w:rsidRPr="00F35BA1">
        <w:rPr>
          <w:rFonts w:ascii="Arial" w:hAnsi="Arial" w:cs="Arial"/>
        </w:rPr>
        <w:t xml:space="preserve">cenários onde uma falha pode provocar um impacto significativo nas operações da organização. </w:t>
      </w:r>
    </w:p>
    <w:tbl>
      <w:tblPr>
        <w:tblW w:w="977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773"/>
      </w:tblGrid>
      <w:tr w:rsidR="00CE29DC" w14:paraId="4F8622DE" w14:textId="77777777" w:rsidTr="00CE29DC">
        <w:trPr>
          <w:cantSplit/>
          <w:trHeight w:val="272"/>
        </w:trPr>
        <w:tc>
          <w:tcPr>
            <w:tcW w:w="977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bookmarkEnd w:id="8"/>
          <w:p w14:paraId="6C81FE0D" w14:textId="77777777" w:rsidR="00CE29DC" w:rsidRPr="00CE29DC" w:rsidRDefault="00CE29DC" w:rsidP="00CE29DC">
            <w:pPr>
              <w:pStyle w:val="NormalWeb"/>
              <w:jc w:val="both"/>
              <w:rPr>
                <w:rFonts w:ascii="Arial" w:hAnsi="Arial" w:cs="Arial"/>
              </w:rPr>
            </w:pPr>
            <w:r w:rsidRPr="00CE29DC">
              <w:rPr>
                <w:rFonts w:ascii="Arial" w:hAnsi="Arial" w:cs="Arial"/>
              </w:rPr>
              <w:t>Características da Aplicação</w:t>
            </w:r>
          </w:p>
        </w:tc>
      </w:tr>
      <w:tr w:rsidR="00CE29DC" w14:paraId="3BF9861A" w14:textId="77777777" w:rsidTr="00CE29DC">
        <w:trPr>
          <w:cantSplit/>
          <w:trHeight w:val="831"/>
        </w:trPr>
        <w:tc>
          <w:tcPr>
            <w:tcW w:w="977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10B543" w14:textId="572CE38D" w:rsidR="00CE29DC" w:rsidRDefault="00CE29DC" w:rsidP="00C101CE">
            <w:pPr>
              <w:pStyle w:val="NormalWeb"/>
              <w:jc w:val="both"/>
              <w:rPr>
                <w:rFonts w:ascii="Arial" w:hAnsi="Arial" w:cs="Arial"/>
              </w:rPr>
            </w:pPr>
            <w:r w:rsidRPr="00CE29DC">
              <w:rPr>
                <w:rFonts w:ascii="Arial" w:hAnsi="Arial" w:cs="Arial"/>
              </w:rPr>
              <w:t>Aplicações que executam funções críticas, onde a falha pode afetar significativamente as operaçõe</w:t>
            </w:r>
            <w:r w:rsidR="00455BCC">
              <w:rPr>
                <w:rFonts w:ascii="Arial" w:hAnsi="Arial" w:cs="Arial"/>
              </w:rPr>
              <w:t>s</w:t>
            </w:r>
            <w:r w:rsidRPr="00CE29DC">
              <w:rPr>
                <w:rFonts w:ascii="Arial" w:hAnsi="Arial" w:cs="Arial"/>
              </w:rPr>
              <w:t>. Ex: uma aplicação interna que seja utilizada por várias outras</w:t>
            </w:r>
            <w:r w:rsidR="003A6F02">
              <w:rPr>
                <w:rFonts w:ascii="Arial" w:hAnsi="Arial" w:cs="Arial"/>
              </w:rPr>
              <w:t>,</w:t>
            </w:r>
            <w:r w:rsidR="00C101CE">
              <w:rPr>
                <w:rFonts w:ascii="Arial" w:hAnsi="Arial" w:cs="Arial"/>
              </w:rPr>
              <w:t xml:space="preserve"> Sefaz Identity, Portal de Assinaturas, etc</w:t>
            </w:r>
          </w:p>
          <w:p w14:paraId="67F480A7" w14:textId="5E13EA1D" w:rsidR="00C101CE" w:rsidRPr="00CE29DC" w:rsidRDefault="00C101CE" w:rsidP="00C101CE">
            <w:pPr>
              <w:pStyle w:val="NormalWeb"/>
              <w:jc w:val="both"/>
              <w:rPr>
                <w:rFonts w:ascii="Arial" w:hAnsi="Arial" w:cs="Arial"/>
              </w:rPr>
            </w:pPr>
            <w:r>
              <w:rPr>
                <w:rFonts w:ascii="Arial" w:hAnsi="Arial" w:cs="Arial"/>
              </w:rPr>
              <w:t xml:space="preserve">Aplicações que manipulam informações sigilosas ou que </w:t>
            </w:r>
            <w:r w:rsidRPr="00F35BA1">
              <w:rPr>
                <w:rFonts w:ascii="Arial" w:hAnsi="Arial" w:cs="Arial"/>
              </w:rPr>
              <w:t>realizam processos críticos para o negócio ou funções sensíveis</w:t>
            </w:r>
            <w:r>
              <w:rPr>
                <w:rFonts w:ascii="Arial" w:hAnsi="Arial" w:cs="Arial"/>
              </w:rPr>
              <w:t>. Ex.: manipulação de informações sujeitas ao sigilo fiscal.</w:t>
            </w:r>
          </w:p>
        </w:tc>
      </w:tr>
    </w:tbl>
    <w:p w14:paraId="6D323AB5" w14:textId="77777777" w:rsidR="00842DCA" w:rsidRDefault="00842DCA" w:rsidP="00026321">
      <w:pPr>
        <w:pStyle w:val="Ttulo1"/>
        <w:rPr>
          <w:rFonts w:ascii="Arial" w:eastAsia="Times New Roman" w:hAnsi="Arial" w:cs="Arial"/>
          <w:sz w:val="28"/>
          <w:szCs w:val="28"/>
        </w:rPr>
      </w:pPr>
      <w:bookmarkStart w:id="9" w:name="_Toc69996912"/>
    </w:p>
    <w:p w14:paraId="3F88A53E" w14:textId="77777777" w:rsidR="00744759" w:rsidRDefault="00744759" w:rsidP="00026321">
      <w:pPr>
        <w:pStyle w:val="Ttulo1"/>
        <w:rPr>
          <w:rFonts w:ascii="Arial" w:eastAsia="Times New Roman" w:hAnsi="Arial" w:cs="Arial"/>
          <w:sz w:val="28"/>
          <w:szCs w:val="28"/>
        </w:rPr>
      </w:pPr>
    </w:p>
    <w:p w14:paraId="10DF37B7" w14:textId="6AEA749D" w:rsidR="00026321" w:rsidRPr="001144E4" w:rsidRDefault="00026321" w:rsidP="00026321">
      <w:pPr>
        <w:pStyle w:val="Ttulo1"/>
        <w:rPr>
          <w:rFonts w:ascii="Arial" w:eastAsia="Times New Roman" w:hAnsi="Arial" w:cs="Arial"/>
          <w:sz w:val="28"/>
          <w:szCs w:val="28"/>
        </w:rPr>
      </w:pPr>
      <w:r w:rsidRPr="001144E4">
        <w:rPr>
          <w:rFonts w:ascii="Arial" w:eastAsia="Times New Roman" w:hAnsi="Arial" w:cs="Arial"/>
          <w:sz w:val="28"/>
          <w:szCs w:val="28"/>
        </w:rPr>
        <w:lastRenderedPageBreak/>
        <w:t>Seleção dos Requisitos de Segurança</w:t>
      </w:r>
      <w:bookmarkEnd w:id="9"/>
    </w:p>
    <w:p w14:paraId="75682333" w14:textId="77777777" w:rsidR="000A2EF2" w:rsidRDefault="000A2EF2" w:rsidP="000A2EF2">
      <w:pPr>
        <w:pStyle w:val="NormalWeb"/>
        <w:ind w:firstLine="360"/>
        <w:jc w:val="both"/>
        <w:rPr>
          <w:rFonts w:ascii="Arial" w:hAnsi="Arial" w:cs="Arial"/>
        </w:rPr>
      </w:pPr>
      <w:bookmarkStart w:id="10" w:name="_Toc69996913"/>
      <w:bookmarkStart w:id="11" w:name="_Hlk71813991"/>
      <w:r w:rsidRPr="001144E4">
        <w:rPr>
          <w:rFonts w:ascii="Arial" w:hAnsi="Arial" w:cs="Arial"/>
        </w:rPr>
        <w:t>Para o processo de seleção dos requisitos de segurança ser eficiente, deve-se aplicar uma avaliação mista, levando em consideração os ativos que devem ser protegidos e os riscos mapeados</w:t>
      </w:r>
      <w:r>
        <w:rPr>
          <w:rFonts w:ascii="Arial" w:hAnsi="Arial" w:cs="Arial"/>
        </w:rPr>
        <w:t>.</w:t>
      </w:r>
    </w:p>
    <w:p w14:paraId="371B41A8" w14:textId="77777777" w:rsidR="000A2EF2" w:rsidRDefault="000A2EF2" w:rsidP="000A2EF2">
      <w:pPr>
        <w:pStyle w:val="NormalWeb"/>
        <w:ind w:firstLine="360"/>
        <w:jc w:val="both"/>
        <w:rPr>
          <w:rFonts w:ascii="Arial" w:hAnsi="Arial" w:cs="Arial"/>
        </w:rPr>
      </w:pPr>
      <w:r w:rsidRPr="001144E4">
        <w:rPr>
          <w:rFonts w:ascii="Arial" w:hAnsi="Arial" w:cs="Arial"/>
        </w:rPr>
        <w:t>O anexo 1 apresenta uma lista de requisitos de segurança propostos, divididos nos três níveis de segurança. Além disso, os requisitos propostos nos anexos, não deve</w:t>
      </w:r>
      <w:r>
        <w:rPr>
          <w:rFonts w:ascii="Arial" w:hAnsi="Arial" w:cs="Arial"/>
        </w:rPr>
        <w:t>rão</w:t>
      </w:r>
      <w:r w:rsidRPr="001144E4">
        <w:rPr>
          <w:rFonts w:ascii="Arial" w:hAnsi="Arial" w:cs="Arial"/>
        </w:rPr>
        <w:t xml:space="preserve"> ser tratados como únicos. Caso seja notada a necessidade de adição de um requisito, o mesmo pode e deve ser adicionado à sua respectiva tabela dentro do respectivo anexo. </w:t>
      </w:r>
    </w:p>
    <w:p w14:paraId="2BB293B0" w14:textId="77777777" w:rsidR="000A2EF2" w:rsidRPr="001144E4" w:rsidRDefault="000A2EF2" w:rsidP="000A2EF2">
      <w:pPr>
        <w:pStyle w:val="NormalWeb"/>
        <w:ind w:firstLine="360"/>
        <w:jc w:val="both"/>
        <w:rPr>
          <w:rFonts w:ascii="Arial" w:hAnsi="Arial" w:cs="Arial"/>
        </w:rPr>
      </w:pPr>
      <w:r w:rsidRPr="001144E4">
        <w:rPr>
          <w:rFonts w:ascii="Arial" w:hAnsi="Arial" w:cs="Arial"/>
        </w:rPr>
        <w:t xml:space="preserve">A partir destes anexos, o PO irá gerar a Lista de Requisitos de Segurança, que será passada </w:t>
      </w:r>
      <w:r>
        <w:rPr>
          <w:rFonts w:ascii="Arial" w:hAnsi="Arial" w:cs="Arial"/>
        </w:rPr>
        <w:t>para a fase de s</w:t>
      </w:r>
      <w:r w:rsidRPr="001144E4">
        <w:rPr>
          <w:rFonts w:ascii="Arial" w:hAnsi="Arial" w:cs="Arial"/>
        </w:rPr>
        <w:t xml:space="preserve">print de desenvolvimento. Para gerar esta Lista de Requisitos de Segurança do Projeto, considere utilizar ferramentas, Kanban boards, Scrum ou tabelas que facilitarão na seleção e acompanhamento da implementação dos requisitos. </w:t>
      </w:r>
    </w:p>
    <w:bookmarkEnd w:id="11"/>
    <w:p w14:paraId="34940FBD" w14:textId="7D700EB8" w:rsidR="00026321" w:rsidRPr="00F87BB1" w:rsidRDefault="00026321" w:rsidP="00026321">
      <w:pPr>
        <w:pStyle w:val="Ttulo1"/>
        <w:rPr>
          <w:rFonts w:ascii="Arial" w:eastAsia="Times New Roman" w:hAnsi="Arial" w:cs="Arial"/>
          <w:sz w:val="28"/>
          <w:szCs w:val="28"/>
        </w:rPr>
      </w:pPr>
      <w:r w:rsidRPr="00F87BB1">
        <w:rPr>
          <w:rFonts w:ascii="Arial" w:eastAsia="Times New Roman" w:hAnsi="Arial" w:cs="Arial"/>
          <w:sz w:val="28"/>
          <w:szCs w:val="28"/>
        </w:rPr>
        <w:t xml:space="preserve">Anexo 1 – Requisitos de Segurança para </w:t>
      </w:r>
      <w:r w:rsidR="005F7129">
        <w:rPr>
          <w:rFonts w:ascii="Arial" w:eastAsia="Times New Roman" w:hAnsi="Arial" w:cs="Arial"/>
          <w:sz w:val="28"/>
          <w:szCs w:val="28"/>
        </w:rPr>
        <w:t>Configuração</w:t>
      </w:r>
      <w:bookmarkEnd w:id="10"/>
    </w:p>
    <w:p w14:paraId="4C07B522" w14:textId="77777777" w:rsidR="000A2EF2" w:rsidRDefault="000A2EF2" w:rsidP="000A2EF2">
      <w:pPr>
        <w:pStyle w:val="NormalWeb"/>
        <w:ind w:firstLine="360"/>
        <w:jc w:val="both"/>
      </w:pPr>
      <w:r w:rsidRPr="00F87BB1">
        <w:rPr>
          <w:rFonts w:ascii="Arial" w:hAnsi="Arial" w:cs="Arial"/>
        </w:rPr>
        <w:t xml:space="preserve">Este anexo apresenta os controles que devem ser avaliados, e caso atendam às necessidades de segurança da solução, devem ser aplicados. Esta lista de requisitos foi baseada primordialmente no </w:t>
      </w:r>
      <w:r>
        <w:rPr>
          <w:rFonts w:ascii="Arial" w:hAnsi="Arial" w:cs="Arial"/>
        </w:rPr>
        <w:t xml:space="preserve">CIS (Center For Internet Security) </w:t>
      </w:r>
      <w:r w:rsidRPr="00F87BB1">
        <w:rPr>
          <w:rFonts w:ascii="Arial" w:hAnsi="Arial" w:cs="Arial"/>
        </w:rPr>
        <w:t xml:space="preserve">que apresenta uma lista das técnicas de </w:t>
      </w:r>
      <w:r>
        <w:rPr>
          <w:rFonts w:ascii="Arial" w:hAnsi="Arial" w:cs="Arial"/>
        </w:rPr>
        <w:t xml:space="preserve">boas práticas </w:t>
      </w:r>
      <w:r w:rsidRPr="00F87BB1">
        <w:rPr>
          <w:rFonts w:ascii="Arial" w:hAnsi="Arial" w:cs="Arial"/>
        </w:rPr>
        <w:t>que deveriam ser incluídas em tod</w:t>
      </w:r>
      <w:r>
        <w:rPr>
          <w:rFonts w:ascii="Arial" w:hAnsi="Arial" w:cs="Arial"/>
        </w:rPr>
        <w:t>a</w:t>
      </w:r>
      <w:r w:rsidRPr="00F87BB1">
        <w:rPr>
          <w:rFonts w:ascii="Arial" w:hAnsi="Arial" w:cs="Arial"/>
        </w:rPr>
        <w:t xml:space="preserve"> </w:t>
      </w:r>
      <w:r>
        <w:rPr>
          <w:rFonts w:ascii="Arial" w:hAnsi="Arial" w:cs="Arial"/>
        </w:rPr>
        <w:t xml:space="preserve">configuração inicial de recursos com finalidade </w:t>
      </w:r>
      <w:r w:rsidRPr="00F87BB1">
        <w:rPr>
          <w:rFonts w:ascii="Arial" w:hAnsi="Arial" w:cs="Arial"/>
        </w:rPr>
        <w:t>de desenvolvimento de software</w:t>
      </w:r>
      <w:r>
        <w:rPr>
          <w:rFonts w:ascii="Arial" w:hAnsi="Arial" w:cs="Arial"/>
        </w:rPr>
        <w:t>.</w:t>
      </w:r>
    </w:p>
    <w:p w14:paraId="3C46731B" w14:textId="77777777" w:rsidR="00B110A8" w:rsidRDefault="00B110A8">
      <w:pPr>
        <w:spacing w:after="160" w:line="259" w:lineRule="auto"/>
        <w:rPr>
          <w:rFonts w:ascii="Arial" w:eastAsia="Times New Roman" w:hAnsi="Arial" w:cs="Arial"/>
          <w:b/>
          <w:bCs/>
          <w:kern w:val="36"/>
          <w:sz w:val="28"/>
          <w:szCs w:val="28"/>
        </w:rPr>
      </w:pPr>
      <w:r>
        <w:rPr>
          <w:rFonts w:ascii="Arial" w:eastAsia="Times New Roman" w:hAnsi="Arial" w:cs="Arial"/>
          <w:sz w:val="28"/>
          <w:szCs w:val="28"/>
        </w:rPr>
        <w:br w:type="page"/>
      </w:r>
    </w:p>
    <w:p w14:paraId="539A734A" w14:textId="79EC2C40" w:rsidR="00E2285E" w:rsidRDefault="00026321" w:rsidP="0031373D">
      <w:pPr>
        <w:pStyle w:val="Ttulo1"/>
        <w:numPr>
          <w:ilvl w:val="0"/>
          <w:numId w:val="1"/>
        </w:numPr>
        <w:jc w:val="both"/>
        <w:rPr>
          <w:rFonts w:ascii="Arial" w:eastAsia="Times New Roman" w:hAnsi="Arial" w:cs="Arial"/>
          <w:sz w:val="28"/>
          <w:szCs w:val="28"/>
        </w:rPr>
      </w:pPr>
      <w:bookmarkStart w:id="12" w:name="_Toc69996914"/>
      <w:r w:rsidRPr="00861B71">
        <w:rPr>
          <w:rFonts w:ascii="Arial" w:eastAsia="Times New Roman" w:hAnsi="Arial" w:cs="Arial"/>
          <w:sz w:val="28"/>
          <w:szCs w:val="28"/>
        </w:rPr>
        <w:lastRenderedPageBreak/>
        <w:t>Requisitos de Configuração</w:t>
      </w:r>
      <w:r w:rsidR="00545139">
        <w:rPr>
          <w:rFonts w:ascii="Arial" w:eastAsia="Times New Roman" w:hAnsi="Arial" w:cs="Arial"/>
          <w:sz w:val="28"/>
          <w:szCs w:val="28"/>
        </w:rPr>
        <w:t xml:space="preserve"> Windows</w:t>
      </w:r>
      <w:bookmarkEnd w:id="12"/>
    </w:p>
    <w:p w14:paraId="7430A174" w14:textId="3B67EB8F" w:rsidR="00026321" w:rsidRPr="00861B71" w:rsidRDefault="00047ED5" w:rsidP="00163C24">
      <w:pPr>
        <w:pStyle w:val="Ttulo1"/>
        <w:numPr>
          <w:ilvl w:val="1"/>
          <w:numId w:val="1"/>
        </w:numPr>
        <w:spacing w:after="0" w:afterAutospacing="0"/>
        <w:jc w:val="both"/>
        <w:rPr>
          <w:rFonts w:ascii="Arial" w:eastAsia="Times New Roman" w:hAnsi="Arial" w:cs="Arial"/>
          <w:sz w:val="28"/>
          <w:szCs w:val="28"/>
        </w:rPr>
      </w:pPr>
      <w:bookmarkStart w:id="13" w:name="_Toc69996915"/>
      <w:r>
        <w:rPr>
          <w:rFonts w:ascii="Arial" w:eastAsia="Times New Roman" w:hAnsi="Arial" w:cs="Arial"/>
          <w:sz w:val="28"/>
          <w:szCs w:val="28"/>
        </w:rPr>
        <w:t>Configuração WebServer</w:t>
      </w:r>
      <w:bookmarkEnd w:id="13"/>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3"/>
        <w:gridCol w:w="7732"/>
        <w:gridCol w:w="330"/>
        <w:gridCol w:w="287"/>
        <w:gridCol w:w="285"/>
        <w:gridCol w:w="710"/>
      </w:tblGrid>
      <w:tr w:rsidR="00693EB7" w14:paraId="598B8041" w14:textId="77777777" w:rsidTr="00F75DED">
        <w:trPr>
          <w:cantSplit/>
          <w:trHeight w:val="304"/>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AED275" w14:textId="77777777" w:rsidR="00026321" w:rsidRPr="00861B71" w:rsidRDefault="00026321" w:rsidP="00861B71">
            <w:pPr>
              <w:pStyle w:val="NormalWeb"/>
              <w:jc w:val="both"/>
              <w:rPr>
                <w:rFonts w:ascii="Arial" w:hAnsi="Arial" w:cs="Arial"/>
              </w:rPr>
            </w:pPr>
            <w:r w:rsidRPr="00861B71">
              <w:rPr>
                <w:rFonts w:ascii="Arial" w:hAnsi="Arial" w:cs="Arial"/>
              </w:rPr>
              <w:t>#</w:t>
            </w: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CC9AF6" w14:textId="77777777" w:rsidR="00026321" w:rsidRPr="00861B71" w:rsidRDefault="00026321" w:rsidP="00861B71">
            <w:pPr>
              <w:pStyle w:val="NormalWeb"/>
              <w:jc w:val="both"/>
              <w:rPr>
                <w:rFonts w:ascii="Arial" w:hAnsi="Arial" w:cs="Arial"/>
              </w:rPr>
            </w:pPr>
            <w:r w:rsidRPr="00861B71">
              <w:rPr>
                <w:rFonts w:ascii="Arial" w:hAnsi="Arial" w:cs="Arial"/>
              </w:rPr>
              <w:t>Descrição</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619BA6" w14:textId="77777777" w:rsidR="00026321" w:rsidRPr="00861B71" w:rsidRDefault="00026321" w:rsidP="00861B71">
            <w:pPr>
              <w:pStyle w:val="NormalWeb"/>
              <w:jc w:val="both"/>
              <w:rPr>
                <w:rFonts w:ascii="Arial" w:hAnsi="Arial" w:cs="Arial"/>
              </w:rPr>
            </w:pPr>
            <w:r w:rsidRPr="00861B71">
              <w:rPr>
                <w:rFonts w:ascii="Arial" w:hAnsi="Arial" w:cs="Arial"/>
              </w:rPr>
              <w:t>1</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CDF56" w14:textId="77777777" w:rsidR="00026321" w:rsidRPr="00861B71" w:rsidRDefault="00026321" w:rsidP="00861B71">
            <w:pPr>
              <w:pStyle w:val="NormalWeb"/>
              <w:jc w:val="both"/>
              <w:rPr>
                <w:rFonts w:ascii="Arial" w:hAnsi="Arial" w:cs="Arial"/>
              </w:rPr>
            </w:pPr>
            <w:r w:rsidRPr="00861B71">
              <w:rPr>
                <w:rFonts w:ascii="Arial" w:hAnsi="Arial" w:cs="Arial"/>
              </w:rPr>
              <w:t>2</w:t>
            </w: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0AA46" w14:textId="77777777" w:rsidR="00026321" w:rsidRPr="00861B71" w:rsidRDefault="00026321" w:rsidP="00861B71">
            <w:pPr>
              <w:pStyle w:val="NormalWeb"/>
              <w:jc w:val="both"/>
              <w:rPr>
                <w:rFonts w:ascii="Arial" w:hAnsi="Arial" w:cs="Arial"/>
              </w:rPr>
            </w:pPr>
            <w:r w:rsidRPr="00861B71">
              <w:rPr>
                <w:rFonts w:ascii="Arial" w:hAnsi="Arial" w:cs="Arial"/>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013CEF" w14:textId="77777777" w:rsidR="00026321" w:rsidRPr="00861B71" w:rsidRDefault="00026321" w:rsidP="00861B71">
            <w:pPr>
              <w:pStyle w:val="NormalWeb"/>
              <w:jc w:val="both"/>
              <w:rPr>
                <w:rFonts w:ascii="Arial" w:hAnsi="Arial" w:cs="Arial"/>
              </w:rPr>
            </w:pPr>
            <w:r w:rsidRPr="00861B71">
              <w:rPr>
                <w:rFonts w:ascii="Arial" w:hAnsi="Arial" w:cs="Arial"/>
              </w:rPr>
              <w:t>CWE</w:t>
            </w:r>
          </w:p>
        </w:tc>
      </w:tr>
      <w:tr w:rsidR="00693EB7" w14:paraId="411C3F66" w14:textId="77777777" w:rsidTr="00F75DED">
        <w:trPr>
          <w:cantSplit/>
          <w:trHeight w:val="2382"/>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C418E0" w14:textId="5496341A" w:rsidR="00C15C30" w:rsidRPr="00C15C30" w:rsidRDefault="00C15C30" w:rsidP="0031373D">
            <w:pPr>
              <w:pStyle w:val="PargrafodaLista"/>
              <w:numPr>
                <w:ilvl w:val="2"/>
                <w:numId w:val="1"/>
              </w:num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68A698" w14:textId="031216F9" w:rsidR="00026321" w:rsidRPr="00686FEF" w:rsidRDefault="002D7924" w:rsidP="00861B71">
            <w:pPr>
              <w:pStyle w:val="NormalWeb"/>
              <w:jc w:val="both"/>
              <w:rPr>
                <w:rFonts w:ascii="Arial" w:hAnsi="Arial" w:cs="Arial"/>
                <w:highlight w:val="yellow"/>
              </w:rPr>
            </w:pPr>
            <w:r w:rsidRPr="00686FEF">
              <w:rPr>
                <w:rFonts w:ascii="Arial" w:hAnsi="Arial" w:cs="Arial"/>
                <w:highlight w:val="yellow"/>
              </w:rPr>
              <w:t>Recomenda-se que a</w:t>
            </w:r>
            <w:r w:rsidR="00026321" w:rsidRPr="00686FEF">
              <w:rPr>
                <w:rFonts w:ascii="Arial" w:hAnsi="Arial" w:cs="Arial"/>
                <w:highlight w:val="yellow"/>
              </w:rPr>
              <w:t>s mensagens de erro da Web do servidor de aplicação e do framework est</w:t>
            </w:r>
            <w:r w:rsidRPr="00686FEF">
              <w:rPr>
                <w:rFonts w:ascii="Arial" w:hAnsi="Arial" w:cs="Arial"/>
                <w:highlight w:val="yellow"/>
              </w:rPr>
              <w:t>ejam</w:t>
            </w:r>
            <w:r w:rsidR="00026321" w:rsidRPr="00686FEF">
              <w:rPr>
                <w:rFonts w:ascii="Arial" w:hAnsi="Arial" w:cs="Arial"/>
                <w:highlight w:val="yellow"/>
              </w:rPr>
              <w:t xml:space="preserve"> configuradas para fornecer respostas personalizadas e acionáveis ​​pelo usuário para eliminar quaisquer divulgações de segurança não intencionais.</w:t>
            </w:r>
          </w:p>
          <w:p w14:paraId="18FB2C5C" w14:textId="0F383215" w:rsidR="00041C75" w:rsidRPr="00FC030C" w:rsidRDefault="00697F81" w:rsidP="00FC030C">
            <w:pPr>
              <w:pStyle w:val="NormalWeb"/>
              <w:jc w:val="both"/>
              <w:rPr>
                <w:rFonts w:ascii="Arial" w:hAnsi="Arial" w:cs="Arial"/>
              </w:rPr>
            </w:pPr>
            <w:r w:rsidRPr="00686FEF">
              <w:rPr>
                <w:rFonts w:ascii="Arial" w:hAnsi="Arial" w:cs="Arial"/>
                <w:highlight w:val="yellow"/>
              </w:rPr>
              <w:t>As informações confidenciais podem ser valiosas por si mesmas (como uma senha) ou podem ser úteis para lançar outros ataques mais sérios</w:t>
            </w:r>
            <w:r w:rsidRPr="00697F81">
              <w:rPr>
                <w:rFonts w:ascii="Arial" w:hAnsi="Arial" w:cs="Arial"/>
              </w:rPr>
              <w:t>.</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E176DF" w14:textId="77777777" w:rsidR="00026321" w:rsidRPr="00861B71" w:rsidRDefault="00026321" w:rsidP="00861B71">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9A44B8" w14:textId="53AC3565" w:rsidR="00026321" w:rsidRPr="00861B71" w:rsidRDefault="00026321" w:rsidP="00861B71">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34B1C7D" w14:textId="10894B78" w:rsidR="00026321" w:rsidRPr="00861B71" w:rsidRDefault="00026321"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90B27D" w14:textId="77777777" w:rsidR="00026321" w:rsidRPr="00861B71" w:rsidRDefault="00026321" w:rsidP="00861B71">
            <w:pPr>
              <w:pStyle w:val="NormalWeb"/>
              <w:jc w:val="both"/>
              <w:rPr>
                <w:rFonts w:ascii="Arial" w:hAnsi="Arial" w:cs="Arial"/>
              </w:rPr>
            </w:pPr>
            <w:r w:rsidRPr="00861B71">
              <w:rPr>
                <w:rFonts w:ascii="Arial" w:hAnsi="Arial" w:cs="Arial"/>
              </w:rPr>
              <w:t>209</w:t>
            </w:r>
          </w:p>
        </w:tc>
      </w:tr>
      <w:tr w:rsidR="00693EB7" w14:paraId="65864EDE" w14:textId="77777777" w:rsidTr="00F75DED">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B90BA9" w14:textId="49234EFC" w:rsidR="00026321" w:rsidRPr="00A21599" w:rsidRDefault="00026321" w:rsidP="0031373D">
            <w:pPr>
              <w:pStyle w:val="PargrafodaLista"/>
              <w:numPr>
                <w:ilvl w:val="2"/>
                <w:numId w:val="1"/>
              </w:numPr>
              <w:rPr>
                <w:rFonts w:ascii="Arial" w:hAnsi="Arial" w:cs="Arial"/>
                <w:b/>
                <w:bCs/>
              </w:r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7C8C1CB" w14:textId="578E52A7" w:rsidR="00A330E7" w:rsidRPr="00686FEF" w:rsidRDefault="00115892" w:rsidP="00FC030C">
            <w:pPr>
              <w:pStyle w:val="NormalWeb"/>
              <w:jc w:val="both"/>
              <w:rPr>
                <w:b/>
                <w:bCs/>
                <w:color w:val="171717"/>
                <w:highlight w:val="yellow"/>
                <w:shd w:val="clear" w:color="auto" w:fill="FFFFFF"/>
              </w:rPr>
            </w:pPr>
            <w:r w:rsidRPr="00686FEF">
              <w:rPr>
                <w:rFonts w:ascii="Arial" w:hAnsi="Arial" w:cs="Arial"/>
                <w:highlight w:val="yellow"/>
              </w:rPr>
              <w:t>Recomenda-se q</w:t>
            </w:r>
            <w:r w:rsidR="008733FB" w:rsidRPr="00686FEF">
              <w:rPr>
                <w:rFonts w:ascii="Arial" w:hAnsi="Arial" w:cs="Arial"/>
                <w:highlight w:val="yellow"/>
              </w:rPr>
              <w:t>ue</w:t>
            </w:r>
            <w:r w:rsidR="00026321" w:rsidRPr="00686FEF">
              <w:rPr>
                <w:rFonts w:ascii="Arial" w:hAnsi="Arial" w:cs="Arial"/>
                <w:highlight w:val="yellow"/>
              </w:rPr>
              <w:t xml:space="preserve"> os modos de depuração da Web</w:t>
            </w:r>
            <w:r w:rsidR="008733FB" w:rsidRPr="00686FEF">
              <w:rPr>
                <w:rFonts w:ascii="Arial" w:hAnsi="Arial" w:cs="Arial"/>
                <w:highlight w:val="yellow"/>
              </w:rPr>
              <w:t>,</w:t>
            </w:r>
            <w:r w:rsidR="00026321" w:rsidRPr="00686FEF">
              <w:rPr>
                <w:rFonts w:ascii="Arial" w:hAnsi="Arial" w:cs="Arial"/>
                <w:highlight w:val="yellow"/>
              </w:rPr>
              <w:t xml:space="preserve"> servidor de aplicação e do framework </w:t>
            </w:r>
            <w:r w:rsidRPr="00686FEF">
              <w:rPr>
                <w:rFonts w:ascii="Arial" w:hAnsi="Arial" w:cs="Arial"/>
                <w:highlight w:val="yellow"/>
              </w:rPr>
              <w:t>esteja</w:t>
            </w:r>
            <w:r w:rsidR="00026321" w:rsidRPr="00686FEF">
              <w:rPr>
                <w:rFonts w:ascii="Arial" w:hAnsi="Arial" w:cs="Arial"/>
                <w:highlight w:val="yellow"/>
              </w:rPr>
              <w:t xml:space="preserve"> desativado na produção para eliminar recursos de debug, consoles de desenvolvedor e divulgações de segurança não intencionais.</w:t>
            </w:r>
          </w:p>
          <w:p w14:paraId="1D0149E8" w14:textId="2BFF35DB" w:rsidR="00A330E7" w:rsidRPr="0012096C" w:rsidRDefault="00A330E7" w:rsidP="0012096C">
            <w:pPr>
              <w:pStyle w:val="Default"/>
              <w:jc w:val="both"/>
              <w:rPr>
                <w:color w:val="171717"/>
                <w:shd w:val="clear" w:color="auto" w:fill="FFFFFF"/>
              </w:rPr>
            </w:pPr>
            <w:r w:rsidRPr="00686FEF">
              <w:rPr>
                <w:color w:val="171717"/>
                <w:highlight w:val="yellow"/>
                <w:shd w:val="clear" w:color="auto" w:fill="FFFFFF"/>
              </w:rPr>
              <w:t>https://vulncat.fortify.com/en/weakness?q=Disable%20debug</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7D1854" w14:textId="77777777" w:rsidR="00026321" w:rsidRPr="00861B71" w:rsidRDefault="00026321" w:rsidP="00861B71">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1B408F" w14:textId="53A43451" w:rsidR="00026321" w:rsidRPr="00861B71" w:rsidRDefault="00026321" w:rsidP="00861B71">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8872F6" w14:textId="7E210405" w:rsidR="00026321" w:rsidRPr="00861B71" w:rsidRDefault="00026321"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B774C" w14:textId="77777777" w:rsidR="00026321" w:rsidRDefault="00026321" w:rsidP="00861B71">
            <w:pPr>
              <w:pStyle w:val="NormalWeb"/>
              <w:jc w:val="both"/>
              <w:rPr>
                <w:rFonts w:ascii="Arial" w:hAnsi="Arial" w:cs="Arial"/>
              </w:rPr>
            </w:pPr>
            <w:r w:rsidRPr="00861B71">
              <w:rPr>
                <w:rFonts w:ascii="Arial" w:hAnsi="Arial" w:cs="Arial"/>
              </w:rPr>
              <w:t>497</w:t>
            </w:r>
          </w:p>
          <w:p w14:paraId="50AF0602" w14:textId="5C59735C" w:rsidR="0012096C" w:rsidRPr="00861B71" w:rsidRDefault="0012096C" w:rsidP="00861B71">
            <w:pPr>
              <w:pStyle w:val="NormalWeb"/>
              <w:jc w:val="both"/>
              <w:rPr>
                <w:rFonts w:ascii="Arial" w:hAnsi="Arial" w:cs="Arial"/>
              </w:rPr>
            </w:pPr>
          </w:p>
        </w:tc>
      </w:tr>
      <w:tr w:rsidR="00693EB7" w14:paraId="294F1DD6" w14:textId="77777777" w:rsidTr="00BA2A0A">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6F68C3" w14:textId="7333A10A" w:rsidR="0069363C" w:rsidRDefault="0069363C" w:rsidP="0031373D">
            <w:pPr>
              <w:pStyle w:val="PargrafodaLista"/>
              <w:numPr>
                <w:ilvl w:val="2"/>
                <w:numId w:val="1"/>
              </w:numPr>
              <w:rPr>
                <w:rFonts w:ascii="Arial" w:hAnsi="Arial" w:cs="Arial"/>
              </w:r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101D1F" w14:textId="77777777" w:rsidR="00B4286D" w:rsidRPr="00686FEF" w:rsidRDefault="00B4286D" w:rsidP="00401955">
            <w:pPr>
              <w:pStyle w:val="NormalWeb"/>
              <w:jc w:val="both"/>
              <w:rPr>
                <w:rFonts w:ascii="Arial" w:hAnsi="Arial" w:cs="Arial"/>
                <w:highlight w:val="yellow"/>
              </w:rPr>
            </w:pPr>
            <w:r w:rsidRPr="00686FEF">
              <w:rPr>
                <w:rFonts w:ascii="Arial" w:hAnsi="Arial" w:cs="Arial"/>
                <w:highlight w:val="yellow"/>
              </w:rPr>
              <w:t xml:space="preserve">Recomenda-se </w:t>
            </w:r>
            <w:r w:rsidR="0069363C" w:rsidRPr="00686FEF">
              <w:rPr>
                <w:rFonts w:ascii="Arial" w:hAnsi="Arial" w:cs="Arial"/>
                <w:highlight w:val="yellow"/>
              </w:rPr>
              <w:t>que todas as mensagens de erro sejam registradas em arquivos de logs, inclusive as de erros inesperados.</w:t>
            </w:r>
            <w:r w:rsidR="00AB7F4D" w:rsidRPr="00686FEF">
              <w:rPr>
                <w:rFonts w:ascii="Arial" w:hAnsi="Arial" w:cs="Arial"/>
                <w:highlight w:val="yellow"/>
              </w:rPr>
              <w:t xml:space="preserve"> </w:t>
            </w:r>
          </w:p>
          <w:p w14:paraId="0EEF716E" w14:textId="153A016F" w:rsidR="0069363C" w:rsidRPr="00686FEF" w:rsidRDefault="00AB7F4D" w:rsidP="00401955">
            <w:pPr>
              <w:pStyle w:val="NormalWeb"/>
              <w:jc w:val="both"/>
              <w:rPr>
                <w:rFonts w:ascii="Arial" w:hAnsi="Arial" w:cs="Arial"/>
                <w:highlight w:val="yellow"/>
              </w:rPr>
            </w:pPr>
            <w:r w:rsidRPr="00686FEF">
              <w:rPr>
                <w:rFonts w:ascii="Arial" w:hAnsi="Arial" w:cs="Arial"/>
                <w:highlight w:val="yellow"/>
              </w:rPr>
              <w:t>Considerar os seguintes aspectos:</w:t>
            </w:r>
          </w:p>
          <w:p w14:paraId="1E725602" w14:textId="54CFCE46" w:rsidR="00AB7F4D" w:rsidRPr="00686FEF" w:rsidRDefault="00AB7F4D" w:rsidP="00401955">
            <w:pPr>
              <w:pStyle w:val="NormalWeb"/>
              <w:jc w:val="both"/>
              <w:rPr>
                <w:rFonts w:ascii="Arial" w:hAnsi="Arial" w:cs="Arial"/>
                <w:highlight w:val="yellow"/>
              </w:rPr>
            </w:pPr>
            <w:r w:rsidRPr="00686FEF">
              <w:rPr>
                <w:rFonts w:ascii="Arial" w:hAnsi="Arial" w:cs="Arial"/>
                <w:highlight w:val="yellow"/>
              </w:rPr>
              <w:t>- Cuidar para neutralizar (escape) ou não corretamente a saída gravada nos registros de log;</w:t>
            </w:r>
          </w:p>
          <w:p w14:paraId="549231DA" w14:textId="32D4B667" w:rsidR="00AB7F4D" w:rsidRPr="00686FEF" w:rsidRDefault="00AB7F4D" w:rsidP="00AB7F4D">
            <w:pPr>
              <w:pStyle w:val="NormalWeb"/>
              <w:jc w:val="both"/>
              <w:rPr>
                <w:rFonts w:ascii="Arial" w:hAnsi="Arial" w:cs="Arial"/>
                <w:highlight w:val="yellow"/>
              </w:rPr>
            </w:pPr>
            <w:r w:rsidRPr="00686FEF">
              <w:rPr>
                <w:rFonts w:ascii="Arial" w:hAnsi="Arial" w:cs="Arial"/>
                <w:highlight w:val="yellow"/>
              </w:rPr>
              <w:t>- Não truncar informação de segurança relevante</w:t>
            </w:r>
          </w:p>
          <w:p w14:paraId="078F69A4" w14:textId="372B34CF" w:rsidR="00AB7F4D" w:rsidRPr="00686FEF" w:rsidRDefault="00AB7F4D" w:rsidP="00AB7F4D">
            <w:pPr>
              <w:pStyle w:val="NormalWeb"/>
              <w:jc w:val="both"/>
              <w:rPr>
                <w:rFonts w:ascii="Arial" w:hAnsi="Arial" w:cs="Arial"/>
                <w:highlight w:val="yellow"/>
              </w:rPr>
            </w:pPr>
            <w:r w:rsidRPr="00686FEF">
              <w:rPr>
                <w:rFonts w:ascii="Arial" w:hAnsi="Arial" w:cs="Arial"/>
                <w:highlight w:val="yellow"/>
              </w:rPr>
              <w:t>- Não omitir informação de segurança relevante</w:t>
            </w:r>
          </w:p>
          <w:p w14:paraId="23D46C35" w14:textId="13F1BBAA" w:rsidR="00AB7F4D" w:rsidRPr="00686FEF" w:rsidRDefault="00AB7F4D" w:rsidP="00AB7F4D">
            <w:pPr>
              <w:pStyle w:val="NormalWeb"/>
              <w:jc w:val="both"/>
              <w:rPr>
                <w:rFonts w:ascii="Arial" w:hAnsi="Arial" w:cs="Arial"/>
                <w:highlight w:val="yellow"/>
              </w:rPr>
            </w:pPr>
            <w:r w:rsidRPr="00686FEF">
              <w:rPr>
                <w:rFonts w:ascii="Arial" w:hAnsi="Arial" w:cs="Arial"/>
                <w:highlight w:val="yellow"/>
              </w:rPr>
              <w:t xml:space="preserve">- Não registrar informações relevantes para a segurança de acordo com um nome alternativo da entidade afetada, </w:t>
            </w:r>
            <w:r w:rsidR="00B32813" w:rsidRPr="00686FEF">
              <w:rPr>
                <w:rFonts w:ascii="Arial" w:hAnsi="Arial" w:cs="Arial"/>
                <w:highlight w:val="yellow"/>
              </w:rPr>
              <w:t xml:space="preserve">usar </w:t>
            </w:r>
            <w:r w:rsidRPr="00686FEF">
              <w:rPr>
                <w:rFonts w:ascii="Arial" w:hAnsi="Arial" w:cs="Arial"/>
                <w:highlight w:val="yellow"/>
              </w:rPr>
              <w:t>o nome canônico</w:t>
            </w:r>
          </w:p>
          <w:p w14:paraId="2747E680" w14:textId="70BB4C64" w:rsidR="00AB7F4D" w:rsidRPr="00686FEF" w:rsidRDefault="000B12E9" w:rsidP="00AB7F4D">
            <w:pPr>
              <w:pStyle w:val="NormalWeb"/>
              <w:jc w:val="both"/>
              <w:rPr>
                <w:rFonts w:ascii="Arial" w:hAnsi="Arial" w:cs="Arial"/>
                <w:highlight w:val="yellow"/>
              </w:rPr>
            </w:pPr>
            <w:r w:rsidRPr="00686FEF">
              <w:rPr>
                <w:rFonts w:ascii="Arial" w:hAnsi="Arial" w:cs="Arial"/>
                <w:highlight w:val="yellow"/>
              </w:rPr>
              <w:t xml:space="preserve">- </w:t>
            </w:r>
            <w:r w:rsidR="00B32813" w:rsidRPr="00686FEF">
              <w:rPr>
                <w:rFonts w:ascii="Arial" w:hAnsi="Arial" w:cs="Arial"/>
                <w:highlight w:val="yellow"/>
              </w:rPr>
              <w:t>Não registrar informações sensíveis no arquivo de log</w:t>
            </w:r>
          </w:p>
          <w:p w14:paraId="139506E6" w14:textId="5D35C03B" w:rsidR="000B12E9" w:rsidRPr="00686FEF" w:rsidRDefault="000B12E9" w:rsidP="00B32813">
            <w:pPr>
              <w:pStyle w:val="NormalWeb"/>
              <w:jc w:val="both"/>
              <w:rPr>
                <w:rFonts w:ascii="Arial" w:hAnsi="Arial" w:cs="Arial"/>
                <w:highlight w:val="yellow"/>
              </w:rPr>
            </w:pPr>
            <w:r w:rsidRPr="00686FEF">
              <w:rPr>
                <w:rFonts w:ascii="Arial" w:hAnsi="Arial" w:cs="Arial"/>
                <w:highlight w:val="yellow"/>
              </w:rPr>
              <w:t xml:space="preserve">- </w:t>
            </w:r>
            <w:r w:rsidR="00B32813" w:rsidRPr="00686FEF">
              <w:rPr>
                <w:rFonts w:ascii="Arial" w:hAnsi="Arial" w:cs="Arial"/>
                <w:highlight w:val="yellow"/>
              </w:rPr>
              <w:t>Verificar se a informação a informação a ser registrada no log é suficiente</w:t>
            </w:r>
          </w:p>
          <w:p w14:paraId="2D12F14F" w14:textId="717E411E" w:rsidR="00AB7F4D" w:rsidRPr="00B32813" w:rsidRDefault="000B12E9" w:rsidP="000B12E9">
            <w:pPr>
              <w:pStyle w:val="NormalWeb"/>
              <w:jc w:val="both"/>
              <w:rPr>
                <w:rFonts w:ascii="Arial" w:hAnsi="Arial" w:cs="Arial"/>
              </w:rPr>
            </w:pPr>
            <w:r w:rsidRPr="00686FEF">
              <w:rPr>
                <w:rFonts w:ascii="Arial" w:hAnsi="Arial" w:cs="Arial"/>
                <w:highlight w:val="yellow"/>
              </w:rPr>
              <w:t xml:space="preserve">- </w:t>
            </w:r>
            <w:r w:rsidR="00B32813" w:rsidRPr="00686FEF">
              <w:rPr>
                <w:rFonts w:ascii="Arial" w:hAnsi="Arial" w:cs="Arial"/>
                <w:highlight w:val="yellow"/>
              </w:rPr>
              <w:t>Verificar se o log não está com informações excessivas desnecessariamente</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02FD3" w14:textId="718D753C" w:rsidR="0069363C" w:rsidRPr="00861B71" w:rsidRDefault="0069363C" w:rsidP="00861B71">
            <w:pPr>
              <w:pStyle w:val="NormalWeb"/>
              <w:jc w:val="both"/>
              <w:rPr>
                <w:rFonts w:ascii="Segoe UI Symbol" w:hAnsi="Segoe UI Symbol" w:cs="Segoe UI Symbo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F7A079" w14:textId="77777777" w:rsidR="0069363C" w:rsidRPr="00861B71" w:rsidRDefault="0069363C" w:rsidP="00861B71">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D40E3C" w14:textId="77777777" w:rsidR="0069363C" w:rsidRPr="00861B71" w:rsidRDefault="0069363C"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601FA5" w14:textId="77777777" w:rsidR="0069363C" w:rsidRDefault="00AB7F4D" w:rsidP="00861B71">
            <w:pPr>
              <w:pStyle w:val="NormalWeb"/>
              <w:jc w:val="both"/>
              <w:rPr>
                <w:rFonts w:ascii="Arial" w:hAnsi="Arial" w:cs="Arial"/>
              </w:rPr>
            </w:pPr>
            <w:r>
              <w:rPr>
                <w:rFonts w:ascii="Arial" w:hAnsi="Arial" w:cs="Arial"/>
              </w:rPr>
              <w:t>1210</w:t>
            </w:r>
          </w:p>
          <w:p w14:paraId="5132EA30" w14:textId="159CEDEB" w:rsidR="0012096C" w:rsidRPr="00861B71" w:rsidRDefault="0012096C" w:rsidP="00861B71">
            <w:pPr>
              <w:pStyle w:val="NormalWeb"/>
              <w:jc w:val="both"/>
              <w:rPr>
                <w:rFonts w:ascii="Arial" w:hAnsi="Arial" w:cs="Arial"/>
              </w:rPr>
            </w:pPr>
          </w:p>
        </w:tc>
      </w:tr>
      <w:tr w:rsidR="00693EB7" w14:paraId="13809378" w14:textId="77777777" w:rsidTr="00BA2A0A">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8380FAE" w14:textId="1EB603E1" w:rsidR="0012096C" w:rsidRDefault="0012096C" w:rsidP="0031373D">
            <w:pPr>
              <w:pStyle w:val="PargrafodaLista"/>
              <w:numPr>
                <w:ilvl w:val="2"/>
                <w:numId w:val="1"/>
              </w:numPr>
              <w:rPr>
                <w:rFonts w:ascii="Arial" w:hAnsi="Arial" w:cs="Arial"/>
              </w:r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BE4EE4" w14:textId="1ADA7BD1" w:rsidR="00005F42" w:rsidRPr="00FC030C" w:rsidRDefault="00827675" w:rsidP="00FC030C">
            <w:pPr>
              <w:pStyle w:val="NormalWeb"/>
              <w:jc w:val="both"/>
              <w:rPr>
                <w:rFonts w:ascii="Arial" w:hAnsi="Arial" w:cs="Arial"/>
              </w:rPr>
            </w:pPr>
            <w:bookmarkStart w:id="14" w:name="_Toc48214120"/>
            <w:bookmarkStart w:id="15" w:name="_Toc48214184"/>
            <w:r w:rsidRPr="00686FEF">
              <w:rPr>
                <w:rFonts w:ascii="Arial" w:hAnsi="Arial" w:cs="Arial"/>
                <w:highlight w:val="yellow"/>
              </w:rPr>
              <w:t>Recomenda-se qu</w:t>
            </w:r>
            <w:r w:rsidR="00BA2A0A" w:rsidRPr="00686FEF">
              <w:rPr>
                <w:rFonts w:ascii="Arial" w:hAnsi="Arial" w:cs="Arial"/>
                <w:highlight w:val="yellow"/>
              </w:rPr>
              <w:t>e a "navegação no diretório" esteja desativada</w:t>
            </w:r>
            <w:bookmarkEnd w:id="14"/>
            <w:bookmarkEnd w:id="15"/>
            <w:r w:rsidRPr="00686FEF">
              <w:rPr>
                <w:rFonts w:ascii="Arial" w:hAnsi="Arial" w:cs="Arial"/>
                <w:highlight w:val="yellow"/>
              </w:rPr>
              <w:t xml:space="preserve">. </w:t>
            </w:r>
            <w:r w:rsidR="00A13750" w:rsidRPr="00686FEF">
              <w:rPr>
                <w:rFonts w:ascii="Arial" w:hAnsi="Arial" w:cs="Arial"/>
                <w:highlight w:val="yellow"/>
              </w:rPr>
              <w:t>Garantir que a navegação no diretório esteja desabilitada pode reduzir a probabilidade de divulgação de conteúdo confidencial que é inadvertidamente acessível via IIS</w:t>
            </w:r>
            <w:r w:rsidR="00A13750" w:rsidRPr="00A13750">
              <w:rPr>
                <w:rFonts w:ascii="Arial" w:hAnsi="Arial" w:cs="Arial"/>
              </w:rPr>
              <w:t xml:space="preserve"> </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E56202" w14:textId="27040DD1" w:rsidR="0012096C" w:rsidRPr="00BA2A0A" w:rsidRDefault="000B12E9" w:rsidP="00BA2A0A">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EDD71F" w14:textId="77777777" w:rsidR="0012096C" w:rsidRPr="00861B71" w:rsidRDefault="0012096C" w:rsidP="00BA2A0A">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62856C" w14:textId="77777777" w:rsidR="0012096C" w:rsidRPr="00861B71" w:rsidRDefault="0012096C"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A54CCF" w14:textId="77777777" w:rsidR="0012096C" w:rsidRDefault="0012096C" w:rsidP="00861B71">
            <w:pPr>
              <w:pStyle w:val="NormalWeb"/>
              <w:jc w:val="both"/>
              <w:rPr>
                <w:rFonts w:ascii="Arial" w:hAnsi="Arial" w:cs="Arial"/>
              </w:rPr>
            </w:pPr>
          </w:p>
        </w:tc>
      </w:tr>
      <w:tr w:rsidR="00BA2A0A" w14:paraId="05BFBB8E" w14:textId="77777777" w:rsidTr="00BA2A0A">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2D539" w14:textId="77777777" w:rsidR="00BA2A0A" w:rsidRDefault="00BA2A0A" w:rsidP="0031373D">
            <w:pPr>
              <w:pStyle w:val="PargrafodaLista"/>
              <w:numPr>
                <w:ilvl w:val="2"/>
                <w:numId w:val="1"/>
              </w:numPr>
              <w:rPr>
                <w:rFonts w:ascii="Arial" w:hAnsi="Arial" w:cs="Arial"/>
              </w:r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F7A6EC" w14:textId="64F19217" w:rsidR="00BA2A0A" w:rsidRDefault="00A172EB" w:rsidP="0088011F">
            <w:pPr>
              <w:pStyle w:val="Default"/>
              <w:jc w:val="both"/>
            </w:pPr>
            <w:bookmarkStart w:id="16" w:name="_Toc48214121"/>
            <w:bookmarkStart w:id="17" w:name="_Toc48214185"/>
            <w:r>
              <w:t xml:space="preserve">Recomenda-se </w:t>
            </w:r>
            <w:r w:rsidR="00BA2A0A" w:rsidRPr="00BA2A0A">
              <w:t xml:space="preserve">que a </w:t>
            </w:r>
            <w:r>
              <w:t>“</w:t>
            </w:r>
            <w:r w:rsidR="00BA2A0A" w:rsidRPr="00BA2A0A">
              <w:t>identidade do pool de aplicativos</w:t>
            </w:r>
            <w:r>
              <w:t>”</w:t>
            </w:r>
            <w:r w:rsidR="00BA2A0A" w:rsidRPr="00BA2A0A">
              <w:t xml:space="preserve"> est</w:t>
            </w:r>
            <w:r w:rsidR="000B12E9">
              <w:t>eja</w:t>
            </w:r>
            <w:r w:rsidR="00BA2A0A" w:rsidRPr="00BA2A0A">
              <w:t xml:space="preserve"> configurada para todos os pools</w:t>
            </w:r>
            <w:bookmarkEnd w:id="16"/>
            <w:bookmarkEnd w:id="17"/>
            <w:r w:rsidR="00A27468">
              <w:t>.</w:t>
            </w:r>
          </w:p>
          <w:p w14:paraId="6B90226B" w14:textId="138564E0" w:rsidR="00941493" w:rsidRDefault="00941493" w:rsidP="0088011F">
            <w:pPr>
              <w:pStyle w:val="Default"/>
              <w:jc w:val="both"/>
            </w:pPr>
          </w:p>
          <w:p w14:paraId="7F7B9E8B" w14:textId="6871F7A5" w:rsidR="00941493" w:rsidRDefault="00941493" w:rsidP="0088011F">
            <w:pPr>
              <w:pStyle w:val="Default"/>
              <w:jc w:val="both"/>
            </w:pPr>
            <w:r w:rsidRPr="00941493">
              <w:t>As identidades do pool de aplicativos são os usuários/autoridades reais que executarão o processo de trabalho - w3wp.exe. Atribuir a autoridade de usuário correta ajudará a garantir que os aplicativos possam funcionar corretamente, sem conceder permissões excessivamente permissivas no sistema.</w:t>
            </w:r>
          </w:p>
          <w:p w14:paraId="04C150F8" w14:textId="77777777" w:rsidR="00A27468" w:rsidRDefault="00A27468" w:rsidP="00047ED5">
            <w:pPr>
              <w:pStyle w:val="Default"/>
              <w:jc w:val="both"/>
            </w:pPr>
          </w:p>
          <w:p w14:paraId="2F6AD19C" w14:textId="456C8C9D" w:rsidR="00047ED5" w:rsidRPr="00BA2A0A" w:rsidRDefault="00047ED5" w:rsidP="00BA2A0A">
            <w:pPr>
              <w:pStyle w:val="Default"/>
              <w:jc w:val="both"/>
            </w:pPr>
            <w:r w:rsidRPr="000A76D1">
              <w:t xml:space="preserve">Se </w:t>
            </w:r>
            <w:r w:rsidR="00A27468">
              <w:t>e</w:t>
            </w:r>
            <w:r w:rsidRPr="000A76D1">
              <w:t>stiver usando um usuário personalizado do Windows, como uma conta de serviço dedicada, esse usuário precisará ser um membro do grupo IIS_IUSRS. O grupo IIS_IUSRS tem acesso a todos os recursos de arquivo e sistema necessários para que uma conta, quando adicionada a esse grupo, possa agir como uma identidade de pool de aplicativos.</w:t>
            </w:r>
            <w:r w:rsidRPr="00047ED5">
              <w:t xml:space="preserve">  </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F828B6" w14:textId="6192CD16" w:rsidR="00BA2A0A" w:rsidRPr="00BA2A0A" w:rsidRDefault="000B12E9" w:rsidP="00BA2A0A">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3E9C31" w14:textId="77777777" w:rsidR="00BA2A0A" w:rsidRPr="00861B71" w:rsidRDefault="00BA2A0A" w:rsidP="00BA2A0A">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FAE7FB" w14:textId="77777777" w:rsidR="00BA2A0A" w:rsidRPr="00861B71" w:rsidRDefault="00BA2A0A"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A25C68" w14:textId="77777777" w:rsidR="00BA2A0A" w:rsidRDefault="00BA2A0A" w:rsidP="00861B71">
            <w:pPr>
              <w:pStyle w:val="NormalWeb"/>
              <w:jc w:val="both"/>
              <w:rPr>
                <w:rFonts w:ascii="Arial" w:hAnsi="Arial" w:cs="Arial"/>
              </w:rPr>
            </w:pPr>
          </w:p>
        </w:tc>
      </w:tr>
      <w:tr w:rsidR="00BA2A0A" w14:paraId="35052B36" w14:textId="77777777" w:rsidTr="00BA2A0A">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D2EB46" w14:textId="77777777" w:rsidR="00BA2A0A" w:rsidRDefault="00BA2A0A" w:rsidP="0031373D">
            <w:pPr>
              <w:pStyle w:val="PargrafodaLista"/>
              <w:numPr>
                <w:ilvl w:val="2"/>
                <w:numId w:val="1"/>
              </w:numPr>
              <w:rPr>
                <w:rFonts w:ascii="Arial" w:hAnsi="Arial" w:cs="Arial"/>
              </w:r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7A2511" w14:textId="69B07DCB" w:rsidR="00047ED5" w:rsidRDefault="00A172EB" w:rsidP="00684888">
            <w:pPr>
              <w:pStyle w:val="Default"/>
              <w:jc w:val="both"/>
            </w:pPr>
            <w:bookmarkStart w:id="18" w:name="_Toc48214122"/>
            <w:bookmarkStart w:id="19" w:name="_Toc48214186"/>
            <w:r>
              <w:t xml:space="preserve">Recomenda-se que o </w:t>
            </w:r>
            <w:r w:rsidR="00047ED5" w:rsidRPr="00047ED5">
              <w:t>'pools de aplicativos exclusivos' estejam definidos para sites</w:t>
            </w:r>
            <w:bookmarkEnd w:id="18"/>
            <w:bookmarkEnd w:id="19"/>
            <w:r>
              <w:t>.</w:t>
            </w:r>
          </w:p>
          <w:p w14:paraId="171A533C" w14:textId="67F7D5CC" w:rsidR="00012E85" w:rsidRDefault="00012E85" w:rsidP="00684888">
            <w:pPr>
              <w:pStyle w:val="Default"/>
              <w:jc w:val="both"/>
            </w:pPr>
          </w:p>
          <w:p w14:paraId="73A0A362" w14:textId="77777777" w:rsidR="00A172EB" w:rsidRDefault="00A13750" w:rsidP="00684888">
            <w:pPr>
              <w:pStyle w:val="Default"/>
              <w:jc w:val="both"/>
            </w:pPr>
            <w:r w:rsidRPr="00A13750">
              <w:t xml:space="preserve">Ao definir sites para serem executados em pools de aplicativos exclusivos, os aplicativos que consomem muitos recursos podem ser atribuídos a seus próprios pools de aplicativos, o que pode melhorar o desempenho do servidor e do aplicativo. </w:t>
            </w:r>
          </w:p>
          <w:p w14:paraId="0B5864DE" w14:textId="77777777" w:rsidR="00A172EB" w:rsidRDefault="00A172EB" w:rsidP="00684888">
            <w:pPr>
              <w:pStyle w:val="Default"/>
              <w:jc w:val="both"/>
            </w:pPr>
          </w:p>
          <w:p w14:paraId="0C98AFD5" w14:textId="2D64E03C" w:rsidR="00BA2A0A" w:rsidRPr="00BA2A0A" w:rsidRDefault="00A172EB" w:rsidP="00FC030C">
            <w:pPr>
              <w:pStyle w:val="Default"/>
              <w:jc w:val="both"/>
            </w:pPr>
            <w:r>
              <w:t>O</w:t>
            </w:r>
            <w:r w:rsidR="00A13750" w:rsidRPr="00A13750">
              <w:t xml:space="preserve"> isolamento de aplicativos ajuda a reduzir o risco potencial de um aplicativo ter permissão para acessar os recursos de outro aplicativo. Também é recomendável interromper qualquer pool de aplicativos que não esteja em uso ou que tenha sido criado por uma instalação como .Net 4.0</w:t>
            </w:r>
            <w:r w:rsidR="00012E85" w:rsidRPr="00012E85">
              <w:t>.</w:t>
            </w:r>
            <w:r w:rsidR="00047ED5" w:rsidRPr="000A76D1">
              <w:t xml:space="preserve"> </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9E28DD" w14:textId="170D01BF" w:rsidR="00BA2A0A" w:rsidRPr="00BA2A0A" w:rsidRDefault="000B12E9" w:rsidP="00BA2A0A">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927FC0" w14:textId="77777777" w:rsidR="00BA2A0A" w:rsidRPr="00861B71" w:rsidRDefault="00BA2A0A" w:rsidP="00BA2A0A">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BBDF1" w14:textId="77777777" w:rsidR="00BA2A0A" w:rsidRPr="00861B71" w:rsidRDefault="00BA2A0A"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F2B48B" w14:textId="77777777" w:rsidR="00BA2A0A" w:rsidRDefault="00BA2A0A" w:rsidP="00861B71">
            <w:pPr>
              <w:pStyle w:val="NormalWeb"/>
              <w:jc w:val="both"/>
              <w:rPr>
                <w:rFonts w:ascii="Arial" w:hAnsi="Arial" w:cs="Arial"/>
              </w:rPr>
            </w:pPr>
          </w:p>
        </w:tc>
      </w:tr>
      <w:tr w:rsidR="00A55897" w14:paraId="706DBECA" w14:textId="77777777" w:rsidTr="00BA2A0A">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24B6B" w14:textId="77777777" w:rsidR="00A55897" w:rsidRDefault="00A55897" w:rsidP="0031373D">
            <w:pPr>
              <w:pStyle w:val="PargrafodaLista"/>
              <w:numPr>
                <w:ilvl w:val="2"/>
                <w:numId w:val="1"/>
              </w:numPr>
            </w:pPr>
          </w:p>
        </w:tc>
        <w:tc>
          <w:tcPr>
            <w:tcW w:w="77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6BC83A" w14:textId="557F2B57" w:rsidR="00A55897" w:rsidRPr="00947832" w:rsidRDefault="008F5B6C" w:rsidP="00047ED5">
            <w:pPr>
              <w:pStyle w:val="Default"/>
              <w:jc w:val="both"/>
              <w:rPr>
                <w:highlight w:val="yellow"/>
              </w:rPr>
            </w:pPr>
            <w:r w:rsidRPr="00947832">
              <w:rPr>
                <w:highlight w:val="yellow"/>
              </w:rPr>
              <w:t xml:space="preserve">Recomenda-se </w:t>
            </w:r>
            <w:r w:rsidR="00210171" w:rsidRPr="00947832">
              <w:rPr>
                <w:highlight w:val="yellow"/>
              </w:rPr>
              <w:t>que o Header Server seja removido.</w:t>
            </w:r>
          </w:p>
          <w:p w14:paraId="382856E6" w14:textId="77777777" w:rsidR="00210171" w:rsidRPr="00947832" w:rsidRDefault="00210171" w:rsidP="00047ED5">
            <w:pPr>
              <w:pStyle w:val="Default"/>
              <w:jc w:val="both"/>
              <w:rPr>
                <w:highlight w:val="yellow"/>
              </w:rPr>
            </w:pPr>
          </w:p>
          <w:p w14:paraId="0150598B" w14:textId="77777777" w:rsidR="009A3405" w:rsidRPr="00947832" w:rsidRDefault="0096636D" w:rsidP="00047ED5">
            <w:pPr>
              <w:pStyle w:val="Default"/>
              <w:jc w:val="both"/>
              <w:rPr>
                <w:highlight w:val="yellow"/>
              </w:rPr>
            </w:pPr>
            <w:r w:rsidRPr="00947832">
              <w:rPr>
                <w:highlight w:val="yellow"/>
              </w:rPr>
              <w:t>O cabeçalho do servidor pode especificar a tecnologia subjacente usada por um aplicativo</w:t>
            </w:r>
            <w:r w:rsidR="009A3405" w:rsidRPr="00947832">
              <w:rPr>
                <w:highlight w:val="yellow"/>
              </w:rPr>
              <w:t xml:space="preserve">. </w:t>
            </w:r>
            <w:r w:rsidR="00210171" w:rsidRPr="00947832">
              <w:rPr>
                <w:highlight w:val="yellow"/>
              </w:rPr>
              <w:t xml:space="preserve">Embora essa não seja a única maneira de imprimir as impressões digitais de um site por meio dos cabeçalhos de resposta, ela o torna mais difícil e evita alguns invasores em potencial. </w:t>
            </w:r>
          </w:p>
          <w:p w14:paraId="2E2A112E" w14:textId="77777777" w:rsidR="009A3405" w:rsidRPr="00947832" w:rsidRDefault="009A3405" w:rsidP="00047ED5">
            <w:pPr>
              <w:pStyle w:val="Default"/>
              <w:jc w:val="both"/>
              <w:rPr>
                <w:highlight w:val="yellow"/>
              </w:rPr>
            </w:pPr>
          </w:p>
          <w:p w14:paraId="13440F0E" w14:textId="5778CBF3" w:rsidR="00210171" w:rsidRPr="00047ED5" w:rsidRDefault="00210171" w:rsidP="00FC030C">
            <w:pPr>
              <w:pStyle w:val="Default"/>
              <w:jc w:val="both"/>
            </w:pPr>
            <w:r w:rsidRPr="00947832">
              <w:rPr>
                <w:highlight w:val="yellow"/>
              </w:rPr>
              <w:t>A diretiva de remoção do cabeçalho do servidor é um novo recurso no IIS 10 que pode ajudar a mitigar esse risco</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0254FE" w14:textId="6BE68453" w:rsidR="00A55897" w:rsidRPr="00861B71" w:rsidRDefault="00821B1D" w:rsidP="00BA2A0A">
            <w:pPr>
              <w:pStyle w:val="NormalWeb"/>
              <w:jc w:val="both"/>
              <w:rPr>
                <w:rFonts w:ascii="Segoe UI Symbol" w:hAnsi="Segoe UI Symbol" w:cs="Segoe UI Symbo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836400" w14:textId="77777777" w:rsidR="00A55897" w:rsidRPr="00861B71" w:rsidRDefault="00A55897" w:rsidP="00BA2A0A">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CA011AB" w14:textId="77777777" w:rsidR="00A55897" w:rsidRPr="00861B71" w:rsidRDefault="00A55897" w:rsidP="00861B71">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D29367" w14:textId="77777777" w:rsidR="00A55897" w:rsidRDefault="00A55897" w:rsidP="00861B71">
            <w:pPr>
              <w:pStyle w:val="NormalWeb"/>
              <w:jc w:val="both"/>
              <w:rPr>
                <w:rFonts w:ascii="Arial" w:hAnsi="Arial" w:cs="Arial"/>
              </w:rPr>
            </w:pPr>
          </w:p>
        </w:tc>
      </w:tr>
    </w:tbl>
    <w:p w14:paraId="7DF727DD" w14:textId="1E202CC3" w:rsidR="001D6B72" w:rsidRDefault="00DA5453" w:rsidP="00163C24">
      <w:pPr>
        <w:pStyle w:val="Ttulo1"/>
        <w:numPr>
          <w:ilvl w:val="1"/>
          <w:numId w:val="1"/>
        </w:numPr>
        <w:spacing w:after="0" w:afterAutospacing="0"/>
        <w:jc w:val="both"/>
        <w:rPr>
          <w:rFonts w:ascii="Arial" w:eastAsia="Times New Roman" w:hAnsi="Arial" w:cs="Arial"/>
          <w:sz w:val="28"/>
          <w:szCs w:val="28"/>
        </w:rPr>
      </w:pPr>
      <w:bookmarkStart w:id="20" w:name="_Toc69996916"/>
      <w:r>
        <w:rPr>
          <w:rFonts w:ascii="Arial" w:eastAsia="Times New Roman" w:hAnsi="Arial" w:cs="Arial"/>
          <w:sz w:val="28"/>
          <w:szCs w:val="28"/>
        </w:rPr>
        <w:t>Configuração de Autenticação e Autorização</w:t>
      </w:r>
      <w:bookmarkEnd w:id="20"/>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3"/>
        <w:gridCol w:w="7796"/>
        <w:gridCol w:w="330"/>
        <w:gridCol w:w="287"/>
        <w:gridCol w:w="285"/>
        <w:gridCol w:w="646"/>
      </w:tblGrid>
      <w:tr w:rsidR="00EE4908" w14:paraId="091266A4"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DB6480" w14:textId="39AB3FA8" w:rsidR="00EE4908" w:rsidRDefault="00EE4908"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28CFC2" w14:textId="6681BC07" w:rsidR="007B6427" w:rsidRDefault="007E72C0" w:rsidP="007B6427">
            <w:pPr>
              <w:pStyle w:val="Default"/>
              <w:jc w:val="both"/>
            </w:pPr>
            <w:bookmarkStart w:id="21" w:name="_Toc48214125"/>
            <w:bookmarkStart w:id="22" w:name="_Toc48214189"/>
            <w:r>
              <w:t xml:space="preserve">Recomenda-se </w:t>
            </w:r>
            <w:r w:rsidR="007B6427" w:rsidRPr="007B6427">
              <w:t>que 'regra de autorização global' esteja definida para restringir o acesso</w:t>
            </w:r>
            <w:bookmarkEnd w:id="21"/>
            <w:bookmarkEnd w:id="22"/>
            <w:r w:rsidR="000B12E9">
              <w:t>.</w:t>
            </w:r>
          </w:p>
          <w:p w14:paraId="0412C400" w14:textId="5EF5F64F" w:rsidR="007709A4" w:rsidRDefault="007709A4" w:rsidP="007B6427">
            <w:pPr>
              <w:pStyle w:val="Default"/>
              <w:jc w:val="both"/>
            </w:pPr>
          </w:p>
          <w:p w14:paraId="24AB66AE" w14:textId="40F9A56D" w:rsidR="00544FC9" w:rsidRPr="00047ED5" w:rsidRDefault="00544FC9" w:rsidP="003452DF">
            <w:pPr>
              <w:pStyle w:val="Default"/>
              <w:jc w:val="both"/>
            </w:pPr>
            <w:r w:rsidRPr="00544FC9">
              <w:t>Configurar uma regra de autorização global que restringe o acesso garantirá a herança das configurações na hierarquia dos diretórios da web; se esse conteúdo for copiado em outro lugar, as regras de autorização fluem com ele. Isso garantirá que o acesso ao conteúdo atual e futuro seja concedido apenas aos responsáveis apropriados, reduzindo o risco de acesso acidental ou não autorizado.</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8EF56E" w14:textId="33297EA5" w:rsidR="00EE4908" w:rsidRPr="00BA2A0A" w:rsidRDefault="000B12E9"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6A5D18" w14:textId="77777777" w:rsidR="00EE4908" w:rsidRPr="00861B71" w:rsidRDefault="00EE4908"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823D47" w14:textId="77777777" w:rsidR="00EE4908" w:rsidRPr="00861B71" w:rsidRDefault="00EE4908"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75CBA5" w14:textId="77777777" w:rsidR="00EE4908" w:rsidRDefault="00EE4908" w:rsidP="005D4C0B">
            <w:pPr>
              <w:pStyle w:val="NormalWeb"/>
              <w:jc w:val="both"/>
              <w:rPr>
                <w:rFonts w:ascii="Arial" w:hAnsi="Arial" w:cs="Arial"/>
              </w:rPr>
            </w:pPr>
          </w:p>
        </w:tc>
      </w:tr>
      <w:tr w:rsidR="007B6427" w14:paraId="6C5361F2"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07E3B3" w14:textId="77777777" w:rsidR="007B6427" w:rsidRDefault="007B6427"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29DBDE" w14:textId="290DDBE5" w:rsidR="007B6427" w:rsidRPr="00686FEF" w:rsidRDefault="005E0289" w:rsidP="007B6427">
            <w:pPr>
              <w:pStyle w:val="Default"/>
              <w:jc w:val="both"/>
              <w:rPr>
                <w:highlight w:val="yellow"/>
              </w:rPr>
            </w:pPr>
            <w:r w:rsidRPr="00686FEF">
              <w:rPr>
                <w:highlight w:val="yellow"/>
              </w:rPr>
              <w:t xml:space="preserve">Recomenda-se que </w:t>
            </w:r>
            <w:r w:rsidR="007B6427" w:rsidRPr="00686FEF">
              <w:rPr>
                <w:highlight w:val="yellow"/>
              </w:rPr>
              <w:t xml:space="preserve">o acesso aos recursos confidenciais do site </w:t>
            </w:r>
            <w:r w:rsidRPr="00686FEF">
              <w:rPr>
                <w:highlight w:val="yellow"/>
              </w:rPr>
              <w:t>ocorra</w:t>
            </w:r>
            <w:r w:rsidR="007B6427" w:rsidRPr="00686FEF">
              <w:rPr>
                <w:highlight w:val="yellow"/>
              </w:rPr>
              <w:t xml:space="preserve"> </w:t>
            </w:r>
            <w:r w:rsidRPr="00686FEF">
              <w:rPr>
                <w:highlight w:val="yellow"/>
              </w:rPr>
              <w:t xml:space="preserve">de </w:t>
            </w:r>
            <w:r w:rsidR="007B6427" w:rsidRPr="00686FEF">
              <w:rPr>
                <w:highlight w:val="yellow"/>
              </w:rPr>
              <w:t>forma autenticada.</w:t>
            </w:r>
          </w:p>
          <w:p w14:paraId="1DBC69E8" w14:textId="60379F4E" w:rsidR="00B60EFD" w:rsidRPr="00686FEF" w:rsidRDefault="00B60EFD" w:rsidP="007B6427">
            <w:pPr>
              <w:pStyle w:val="Default"/>
              <w:jc w:val="both"/>
              <w:rPr>
                <w:highlight w:val="yellow"/>
              </w:rPr>
            </w:pPr>
          </w:p>
          <w:p w14:paraId="64B74129" w14:textId="3706C00D" w:rsidR="00B60EFD" w:rsidRPr="007B6427" w:rsidRDefault="00B60EFD" w:rsidP="003452DF">
            <w:pPr>
              <w:pStyle w:val="Default"/>
              <w:jc w:val="both"/>
            </w:pPr>
            <w:r w:rsidRPr="00686FEF">
              <w:rPr>
                <w:highlight w:val="yellow"/>
              </w:rPr>
              <w:t>A configuração da autenticação ajudará a reduzir o risco de usuários não autorizados acessarem dados e / ou serviços e, em alguns casos, reduzir o dano potencial que pode ser causado a um sistema.</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4BBAC0" w14:textId="1F2C5BAD" w:rsidR="007B6427" w:rsidRPr="00BA2A0A" w:rsidRDefault="000B12E9"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48576E" w14:textId="77777777" w:rsidR="007B6427" w:rsidRPr="00861B71" w:rsidRDefault="007B6427"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4EDE37" w14:textId="77777777" w:rsidR="007B6427" w:rsidRPr="00861B71" w:rsidRDefault="007B6427"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AFDA37" w14:textId="77777777" w:rsidR="007B6427" w:rsidRDefault="007B6427" w:rsidP="005D4C0B">
            <w:pPr>
              <w:pStyle w:val="NormalWeb"/>
              <w:jc w:val="both"/>
              <w:rPr>
                <w:rFonts w:ascii="Arial" w:hAnsi="Arial" w:cs="Arial"/>
              </w:rPr>
            </w:pPr>
          </w:p>
        </w:tc>
      </w:tr>
      <w:tr w:rsidR="007B6427" w14:paraId="1E81658A"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BCED16" w14:textId="77777777" w:rsidR="007B6427" w:rsidRDefault="007B6427"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CDB6318" w14:textId="0698D19A" w:rsidR="007B6427" w:rsidRPr="00686FEF" w:rsidRDefault="00CC4F3E" w:rsidP="007B6427">
            <w:pPr>
              <w:pStyle w:val="Default"/>
              <w:jc w:val="both"/>
              <w:rPr>
                <w:highlight w:val="yellow"/>
              </w:rPr>
            </w:pPr>
            <w:r w:rsidRPr="00686FEF">
              <w:rPr>
                <w:highlight w:val="yellow"/>
              </w:rPr>
              <w:t xml:space="preserve">Recomenda-se </w:t>
            </w:r>
            <w:r w:rsidR="007B6427" w:rsidRPr="00686FEF">
              <w:rPr>
                <w:highlight w:val="yellow"/>
              </w:rPr>
              <w:t xml:space="preserve">que a autenticação de formulários exija </w:t>
            </w:r>
            <w:r w:rsidR="00501470" w:rsidRPr="00686FEF">
              <w:rPr>
                <w:highlight w:val="yellow"/>
              </w:rPr>
              <w:t>SSL</w:t>
            </w:r>
          </w:p>
          <w:p w14:paraId="40E3D5FC" w14:textId="7F94F2EB" w:rsidR="00501470" w:rsidRPr="00686FEF" w:rsidRDefault="00501470" w:rsidP="007B6427">
            <w:pPr>
              <w:pStyle w:val="Default"/>
              <w:jc w:val="both"/>
              <w:rPr>
                <w:highlight w:val="yellow"/>
              </w:rPr>
            </w:pPr>
          </w:p>
          <w:p w14:paraId="3FE05695" w14:textId="103394DF" w:rsidR="00501470" w:rsidRPr="007B6427" w:rsidRDefault="00501470" w:rsidP="003452DF">
            <w:pPr>
              <w:pStyle w:val="Default"/>
              <w:jc w:val="both"/>
            </w:pPr>
            <w:r w:rsidRPr="00686FEF">
              <w:rPr>
                <w:highlight w:val="yellow"/>
              </w:rPr>
              <w:t>A exigência de SSL para autenticação de formulários protegerá a confidencialidade das credenciais durante o processo de login, ajudando a mitigar o risco de roubo de informações do usuário.</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C667A0F" w14:textId="6A303BF1" w:rsidR="007B6427" w:rsidRPr="00BA2A0A" w:rsidRDefault="000B12E9"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654274" w14:textId="77777777" w:rsidR="007B6427" w:rsidRPr="00861B71" w:rsidRDefault="007B6427"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B32E0A" w14:textId="77777777" w:rsidR="007B6427" w:rsidRPr="00861B71" w:rsidRDefault="007B6427"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F9FD90" w14:textId="77777777" w:rsidR="007B6427" w:rsidRDefault="007B6427" w:rsidP="005D4C0B">
            <w:pPr>
              <w:pStyle w:val="NormalWeb"/>
              <w:jc w:val="both"/>
              <w:rPr>
                <w:rFonts w:ascii="Arial" w:hAnsi="Arial" w:cs="Arial"/>
              </w:rPr>
            </w:pPr>
          </w:p>
        </w:tc>
      </w:tr>
      <w:tr w:rsidR="00A8452E" w14:paraId="5F21BFBB"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1AD3EC" w14:textId="77777777" w:rsidR="00A8452E" w:rsidRDefault="00A8452E"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E3C1E6" w14:textId="402ED9F1" w:rsidR="00A8452E" w:rsidRPr="00686FEF" w:rsidRDefault="002C6642" w:rsidP="007B6427">
            <w:pPr>
              <w:pStyle w:val="Default"/>
              <w:jc w:val="both"/>
              <w:rPr>
                <w:highlight w:val="yellow"/>
              </w:rPr>
            </w:pPr>
            <w:r w:rsidRPr="00686FEF">
              <w:rPr>
                <w:highlight w:val="yellow"/>
              </w:rPr>
              <w:t xml:space="preserve">Recomenda-se </w:t>
            </w:r>
            <w:r w:rsidR="00A8452E" w:rsidRPr="00686FEF">
              <w:rPr>
                <w:highlight w:val="yellow"/>
              </w:rPr>
              <w:t>que a autenticação de formulários esteja configurada para o uso de cookies.</w:t>
            </w:r>
          </w:p>
          <w:p w14:paraId="1FA9F458" w14:textId="560F85CC" w:rsidR="00B6500D" w:rsidRPr="00686FEF" w:rsidRDefault="00B6500D" w:rsidP="007B6427">
            <w:pPr>
              <w:pStyle w:val="Default"/>
              <w:jc w:val="both"/>
              <w:rPr>
                <w:highlight w:val="yellow"/>
              </w:rPr>
            </w:pPr>
          </w:p>
          <w:p w14:paraId="1740E565" w14:textId="0A34BCD0" w:rsidR="00B6500D" w:rsidRDefault="00B6500D" w:rsidP="003452DF">
            <w:pPr>
              <w:pStyle w:val="Default"/>
              <w:jc w:val="both"/>
            </w:pPr>
            <w:r w:rsidRPr="00686FEF">
              <w:rPr>
                <w:highlight w:val="yellow"/>
              </w:rPr>
              <w:t xml:space="preserve">O uso de cookies para gerenciar o estado da sessão pode ajudar a reduzir o risco de tentativas de sequestro de sessão, evitando que o ASP.NET precise mover as informações da sessão para a URL. Mover identificadores de informações de sessão para a URL pode fazer com que </w:t>
            </w:r>
            <w:proofErr w:type="spellStart"/>
            <w:r w:rsidRPr="00686FEF">
              <w:rPr>
                <w:highlight w:val="yellow"/>
              </w:rPr>
              <w:t>IDs</w:t>
            </w:r>
            <w:proofErr w:type="spellEnd"/>
            <w:r w:rsidRPr="00686FEF">
              <w:rPr>
                <w:highlight w:val="yellow"/>
              </w:rPr>
              <w:t xml:space="preserve"> de sessão apareçam em logs de proxy, histórico de navegação e sejam acessíveis para scripts de cliente por meio de </w:t>
            </w:r>
            <w:proofErr w:type="spellStart"/>
            <w:proofErr w:type="gramStart"/>
            <w:r w:rsidRPr="00686FEF">
              <w:rPr>
                <w:highlight w:val="yellow"/>
              </w:rPr>
              <w:t>document.location</w:t>
            </w:r>
            <w:proofErr w:type="spellEnd"/>
            <w:proofErr w:type="gramEnd"/>
            <w:r w:rsidRPr="00686FEF">
              <w:rPr>
                <w:highlight w:val="yellow"/>
              </w:rPr>
              <w:t>.</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AD134F" w14:textId="0FF4B0F3" w:rsidR="00A8452E" w:rsidRPr="00BA2A0A" w:rsidRDefault="005A147D"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CA7958" w14:textId="77777777" w:rsidR="00A8452E" w:rsidRPr="00861B71" w:rsidRDefault="00A8452E"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9DEEEB" w14:textId="77777777" w:rsidR="00A8452E" w:rsidRPr="00861B71" w:rsidRDefault="00A8452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E3B849" w14:textId="77777777" w:rsidR="00A8452E" w:rsidRDefault="00A8452E" w:rsidP="005D4C0B">
            <w:pPr>
              <w:pStyle w:val="NormalWeb"/>
              <w:jc w:val="both"/>
              <w:rPr>
                <w:rFonts w:ascii="Arial" w:hAnsi="Arial" w:cs="Arial"/>
              </w:rPr>
            </w:pPr>
          </w:p>
        </w:tc>
      </w:tr>
      <w:tr w:rsidR="00A8452E" w14:paraId="56D68CAD"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A88A10" w14:textId="77777777" w:rsidR="00A8452E" w:rsidRDefault="00A8452E"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4F20A9" w14:textId="3B6B744D" w:rsidR="00A8452E" w:rsidRPr="00686FEF" w:rsidRDefault="00522CFE" w:rsidP="007B6427">
            <w:pPr>
              <w:pStyle w:val="Default"/>
              <w:jc w:val="both"/>
              <w:rPr>
                <w:highlight w:val="yellow"/>
              </w:rPr>
            </w:pPr>
            <w:r w:rsidRPr="00686FEF">
              <w:rPr>
                <w:highlight w:val="yellow"/>
              </w:rPr>
              <w:t xml:space="preserve">Recomenda-se </w:t>
            </w:r>
            <w:r w:rsidR="00A8452E" w:rsidRPr="00686FEF">
              <w:rPr>
                <w:highlight w:val="yellow"/>
              </w:rPr>
              <w:t>que o “modo de proteção de cookie” esteja configurado para autenticação de formulários.</w:t>
            </w:r>
          </w:p>
          <w:p w14:paraId="61D81C92" w14:textId="3ACCF45E" w:rsidR="003E3EBB" w:rsidRPr="00686FEF" w:rsidRDefault="003E3EBB" w:rsidP="007B6427">
            <w:pPr>
              <w:pStyle w:val="Default"/>
              <w:jc w:val="both"/>
              <w:rPr>
                <w:highlight w:val="yellow"/>
              </w:rPr>
            </w:pPr>
          </w:p>
          <w:p w14:paraId="3CC57655" w14:textId="337FADFA" w:rsidR="00A8452E" w:rsidRDefault="003E3EBB" w:rsidP="003452DF">
            <w:pPr>
              <w:pStyle w:val="Default"/>
              <w:jc w:val="both"/>
            </w:pPr>
            <w:r w:rsidRPr="00686FEF">
              <w:rPr>
                <w:highlight w:val="yellow"/>
              </w:rPr>
              <w:t>Ao criptografar e validar o cookie, a confidencialidade e integridade dos dados dentro do cookie são garantidas. Isso ajuda a mitigar o risco de ataques, como sequestro de sessão e falsificação de identidade.</w:t>
            </w:r>
            <w:r w:rsidR="00A8452E" w:rsidRPr="000A76D1">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5971A4" w14:textId="45D8BA34" w:rsidR="00A8452E" w:rsidRPr="00BA2A0A" w:rsidRDefault="005A147D"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69ADD1" w14:textId="77777777" w:rsidR="00A8452E" w:rsidRPr="00861B71" w:rsidRDefault="00A8452E"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3E13E7" w14:textId="77777777" w:rsidR="00A8452E" w:rsidRPr="00861B71" w:rsidRDefault="00A8452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8E4ABF" w14:textId="77777777" w:rsidR="00A8452E" w:rsidRDefault="00A8452E" w:rsidP="005D4C0B">
            <w:pPr>
              <w:pStyle w:val="NormalWeb"/>
              <w:jc w:val="both"/>
              <w:rPr>
                <w:rFonts w:ascii="Arial" w:hAnsi="Arial" w:cs="Arial"/>
              </w:rPr>
            </w:pPr>
          </w:p>
        </w:tc>
      </w:tr>
      <w:tr w:rsidR="00A8452E" w14:paraId="3D1A6129"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0FA205" w14:textId="77777777" w:rsidR="00A8452E" w:rsidRDefault="00A8452E"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76C977" w14:textId="1ED6EB87" w:rsidR="00A8452E" w:rsidRPr="00686FEF" w:rsidRDefault="00A347B9" w:rsidP="007B6427">
            <w:pPr>
              <w:pStyle w:val="Default"/>
              <w:jc w:val="both"/>
              <w:rPr>
                <w:highlight w:val="yellow"/>
              </w:rPr>
            </w:pPr>
            <w:r w:rsidRPr="00686FEF">
              <w:rPr>
                <w:highlight w:val="yellow"/>
              </w:rPr>
              <w:t xml:space="preserve">Recomenda-se </w:t>
            </w:r>
            <w:r w:rsidR="00DE692E" w:rsidRPr="00686FEF">
              <w:rPr>
                <w:highlight w:val="yellow"/>
              </w:rPr>
              <w:t xml:space="preserve">que a segurança da camada de transporte </w:t>
            </w:r>
            <w:r w:rsidR="007E5291" w:rsidRPr="00686FEF">
              <w:rPr>
                <w:highlight w:val="yellow"/>
              </w:rPr>
              <w:t>“autenticação básica” esteja configurada.</w:t>
            </w:r>
          </w:p>
          <w:p w14:paraId="3A8D2C21" w14:textId="54E2C521" w:rsidR="00C8272C" w:rsidRPr="00686FEF" w:rsidRDefault="00C8272C" w:rsidP="007B6427">
            <w:pPr>
              <w:pStyle w:val="Default"/>
              <w:jc w:val="both"/>
              <w:rPr>
                <w:highlight w:val="yellow"/>
              </w:rPr>
            </w:pPr>
          </w:p>
          <w:p w14:paraId="0BC77861" w14:textId="39958672" w:rsidR="00C8272C" w:rsidRDefault="00C8272C" w:rsidP="003452DF">
            <w:pPr>
              <w:pStyle w:val="Default"/>
              <w:jc w:val="both"/>
            </w:pPr>
            <w:r w:rsidRPr="00686FEF">
              <w:rPr>
                <w:highlight w:val="yellow"/>
              </w:rPr>
              <w:t xml:space="preserve">As credenciais enviadas em texto não criptografado podem ser facilmente interceptadas por código malicioso ou por pessoas. Reforçar o uso do </w:t>
            </w:r>
            <w:proofErr w:type="spellStart"/>
            <w:r w:rsidRPr="00686FEF">
              <w:rPr>
                <w:highlight w:val="yellow"/>
              </w:rPr>
              <w:t>Transport</w:t>
            </w:r>
            <w:proofErr w:type="spellEnd"/>
            <w:r w:rsidRPr="00686FEF">
              <w:rPr>
                <w:highlight w:val="yellow"/>
              </w:rPr>
              <w:t xml:space="preserve"> </w:t>
            </w:r>
            <w:proofErr w:type="spellStart"/>
            <w:r w:rsidRPr="00686FEF">
              <w:rPr>
                <w:highlight w:val="yellow"/>
              </w:rPr>
              <w:t>Layer</w:t>
            </w:r>
            <w:proofErr w:type="spellEnd"/>
            <w:r w:rsidRPr="00686FEF">
              <w:rPr>
                <w:highlight w:val="yellow"/>
              </w:rPr>
              <w:t xml:space="preserve"> Security ajudará a reduzir as chances de credenciais sequestradas.</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61DDB4" w14:textId="17F1D6FA" w:rsidR="00A8452E" w:rsidRPr="00BA2A0A" w:rsidRDefault="00E041FC"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8332A3" w14:textId="77777777" w:rsidR="00A8452E" w:rsidRPr="00861B71" w:rsidRDefault="00A8452E"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3A4E96" w14:textId="77777777" w:rsidR="00A8452E" w:rsidRPr="00861B71" w:rsidRDefault="00A8452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E5B340" w14:textId="77777777" w:rsidR="00A8452E" w:rsidRDefault="00A8452E" w:rsidP="005D4C0B">
            <w:pPr>
              <w:pStyle w:val="NormalWeb"/>
              <w:jc w:val="both"/>
              <w:rPr>
                <w:rFonts w:ascii="Arial" w:hAnsi="Arial" w:cs="Arial"/>
              </w:rPr>
            </w:pPr>
          </w:p>
        </w:tc>
      </w:tr>
      <w:tr w:rsidR="007E5291" w14:paraId="77B19E8A" w14:textId="77777777" w:rsidTr="00A8452E">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EC404D" w14:textId="77777777" w:rsidR="007E5291" w:rsidRDefault="007E5291"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6D4ABF" w14:textId="22026920" w:rsidR="007E5291" w:rsidRPr="00686FEF" w:rsidRDefault="004846F2" w:rsidP="007B6427">
            <w:pPr>
              <w:pStyle w:val="Default"/>
              <w:jc w:val="both"/>
              <w:rPr>
                <w:highlight w:val="yellow"/>
              </w:rPr>
            </w:pPr>
            <w:r w:rsidRPr="00686FEF">
              <w:rPr>
                <w:highlight w:val="yellow"/>
              </w:rPr>
              <w:t xml:space="preserve">Recomenda-se </w:t>
            </w:r>
            <w:r w:rsidR="009C63B0" w:rsidRPr="00686FEF">
              <w:rPr>
                <w:highlight w:val="yellow"/>
              </w:rPr>
              <w:t xml:space="preserve">que as </w:t>
            </w:r>
            <w:r w:rsidR="00FF5183" w:rsidRPr="00686FEF">
              <w:rPr>
                <w:highlight w:val="yellow"/>
              </w:rPr>
              <w:t>informações sensíveis</w:t>
            </w:r>
            <w:r w:rsidR="00E274BE" w:rsidRPr="00686FEF">
              <w:rPr>
                <w:highlight w:val="yellow"/>
              </w:rPr>
              <w:t xml:space="preserve"> (senhas e tokens)</w:t>
            </w:r>
            <w:r w:rsidR="009C63B0" w:rsidRPr="00686FEF">
              <w:rPr>
                <w:highlight w:val="yellow"/>
              </w:rPr>
              <w:t xml:space="preserve"> não estejam armazenadas </w:t>
            </w:r>
            <w:r w:rsidR="00E274BE" w:rsidRPr="00686FEF">
              <w:rPr>
                <w:highlight w:val="yellow"/>
              </w:rPr>
              <w:t xml:space="preserve">em texto claro </w:t>
            </w:r>
            <w:r w:rsidR="009C63B0" w:rsidRPr="00686FEF">
              <w:rPr>
                <w:highlight w:val="yellow"/>
              </w:rPr>
              <w:t>em arquivos de configuração.</w:t>
            </w:r>
          </w:p>
          <w:p w14:paraId="0B5B7FC6" w14:textId="77777777" w:rsidR="00FF5183" w:rsidRPr="00686FEF" w:rsidRDefault="00FF5183" w:rsidP="007B6427">
            <w:pPr>
              <w:pStyle w:val="Default"/>
              <w:jc w:val="both"/>
              <w:rPr>
                <w:highlight w:val="yellow"/>
              </w:rPr>
            </w:pPr>
          </w:p>
          <w:p w14:paraId="266BBE43" w14:textId="38539C81" w:rsidR="009C63B0" w:rsidRDefault="00FF5183" w:rsidP="003452DF">
            <w:pPr>
              <w:pStyle w:val="Default"/>
              <w:jc w:val="both"/>
            </w:pPr>
            <w:r w:rsidRPr="00686FEF">
              <w:rPr>
                <w:highlight w:val="yellow"/>
              </w:rPr>
              <w:t xml:space="preserve">Informações sensíveis sempre devem ser protegidas para reduzir o risco vazamento. Por razões de segurança, é recomendado que informações sensíveis não sejam armazenadas em nenhum arquivo de configuração do </w:t>
            </w:r>
            <w:proofErr w:type="spellStart"/>
            <w:r w:rsidRPr="00686FEF">
              <w:rPr>
                <w:highlight w:val="yellow"/>
              </w:rPr>
              <w:t>IIS</w:t>
            </w:r>
            <w:r w:rsidR="00A629FB" w:rsidRPr="00686FEF">
              <w:rPr>
                <w:highlight w:val="yellow"/>
              </w:rPr>
              <w:t>.</w:t>
            </w:r>
            <w:r w:rsidR="009C63B0" w:rsidRPr="00686FEF">
              <w:rPr>
                <w:highlight w:val="yellow"/>
              </w:rPr>
              <w:t>Isso</w:t>
            </w:r>
            <w:proofErr w:type="spellEnd"/>
            <w:r w:rsidR="009C63B0" w:rsidRPr="00686FEF">
              <w:rPr>
                <w:highlight w:val="yellow"/>
              </w:rPr>
              <w:t xml:space="preserve"> removerá todas as referências a usuários armazenados nos arquivos de configuração.</w:t>
            </w:r>
            <w:r w:rsidR="009C63B0" w:rsidRPr="000A76D1">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6EE696" w14:textId="2265015B" w:rsidR="007E5291" w:rsidRPr="00BA2A0A" w:rsidRDefault="00E041FC"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90BE97" w14:textId="77777777" w:rsidR="007E5291" w:rsidRPr="00861B71" w:rsidRDefault="007E5291"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EC863C" w14:textId="77777777" w:rsidR="007E5291" w:rsidRPr="00861B71" w:rsidRDefault="007E5291"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E6B4C4" w14:textId="77777777" w:rsidR="007E5291" w:rsidRDefault="007E5291" w:rsidP="005D4C0B">
            <w:pPr>
              <w:pStyle w:val="NormalWeb"/>
              <w:jc w:val="both"/>
              <w:rPr>
                <w:rFonts w:ascii="Arial" w:hAnsi="Arial" w:cs="Arial"/>
              </w:rPr>
            </w:pPr>
          </w:p>
        </w:tc>
      </w:tr>
    </w:tbl>
    <w:p w14:paraId="08BD6A2B" w14:textId="4C505761" w:rsidR="009C63B0" w:rsidRPr="009C63B0" w:rsidRDefault="009C63B0" w:rsidP="00163C24">
      <w:pPr>
        <w:pStyle w:val="Ttulo1"/>
        <w:numPr>
          <w:ilvl w:val="1"/>
          <w:numId w:val="1"/>
        </w:numPr>
        <w:spacing w:after="0" w:afterAutospacing="0"/>
        <w:jc w:val="both"/>
        <w:rPr>
          <w:rFonts w:ascii="Arial" w:eastAsia="Times New Roman" w:hAnsi="Arial" w:cs="Arial"/>
          <w:sz w:val="28"/>
          <w:szCs w:val="28"/>
        </w:rPr>
      </w:pPr>
      <w:bookmarkStart w:id="23" w:name="_Toc69996917"/>
      <w:r>
        <w:rPr>
          <w:rFonts w:ascii="Arial" w:eastAsia="Times New Roman" w:hAnsi="Arial" w:cs="Arial"/>
          <w:sz w:val="28"/>
          <w:szCs w:val="28"/>
        </w:rPr>
        <w:t>Configuração do ASP.NET</w:t>
      </w:r>
      <w:bookmarkEnd w:id="23"/>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3"/>
        <w:gridCol w:w="7796"/>
        <w:gridCol w:w="330"/>
        <w:gridCol w:w="287"/>
        <w:gridCol w:w="285"/>
        <w:gridCol w:w="646"/>
      </w:tblGrid>
      <w:tr w:rsidR="009C63B0" w14:paraId="5BB0A51E"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855920" w14:textId="154A855A" w:rsidR="009C63B0" w:rsidRDefault="009C63B0"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277BA7" w14:textId="77777777" w:rsidR="00097BDC" w:rsidRDefault="00097BDC" w:rsidP="00097BDC">
            <w:pPr>
              <w:pStyle w:val="Default"/>
              <w:jc w:val="both"/>
            </w:pPr>
            <w:r>
              <w:t xml:space="preserve">Recomenda-se que a configuração “Deployment </w:t>
            </w:r>
            <w:proofErr w:type="spellStart"/>
            <w:r>
              <w:t>Method</w:t>
            </w:r>
            <w:proofErr w:type="spellEnd"/>
            <w:r>
              <w:t xml:space="preserve"> </w:t>
            </w:r>
            <w:proofErr w:type="spellStart"/>
            <w:r>
              <w:t>Retail</w:t>
            </w:r>
            <w:proofErr w:type="spellEnd"/>
            <w:r>
              <w:t>” esteja habilitada.</w:t>
            </w:r>
          </w:p>
          <w:p w14:paraId="218D69FB" w14:textId="77777777" w:rsidR="00097BDC" w:rsidRDefault="00097BDC" w:rsidP="005D4C0B">
            <w:pPr>
              <w:pStyle w:val="Default"/>
              <w:jc w:val="both"/>
            </w:pPr>
          </w:p>
          <w:p w14:paraId="12E11D14" w14:textId="4A41F3EB" w:rsidR="003452DF" w:rsidRDefault="00FE1125" w:rsidP="003452DF">
            <w:pPr>
              <w:pStyle w:val="Default"/>
              <w:jc w:val="both"/>
            </w:pPr>
            <w:r w:rsidRPr="00FE1125">
              <w:t>Usar a opção destinada especificamente para servidores IIS de produção eliminará o risco de vazamentos de informações vitais de aplicativos e sistemas que poderiam ocorrer se o rastreamento ou depuração fossem deixados habilitados ou customErrors fossem desligados.</w:t>
            </w:r>
          </w:p>
          <w:p w14:paraId="56B8F1B2" w14:textId="7AA7D993" w:rsidR="00611613" w:rsidRDefault="00611613" w:rsidP="00C445D6">
            <w:pPr>
              <w:pStyle w:val="Default"/>
              <w:ind w:left="720"/>
              <w:jc w:val="both"/>
            </w:pP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1D2809" w14:textId="45F6A6AC" w:rsidR="009C63B0" w:rsidRPr="00BA2A0A" w:rsidRDefault="00E041FC"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95AA19" w14:textId="77777777" w:rsidR="009C63B0" w:rsidRPr="00861B71" w:rsidRDefault="009C63B0"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DAB7034" w14:textId="77777777" w:rsidR="009C63B0" w:rsidRPr="00861B71" w:rsidRDefault="009C63B0"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FC3CAE" w14:textId="77777777" w:rsidR="009C63B0" w:rsidRDefault="009C63B0" w:rsidP="005D4C0B">
            <w:pPr>
              <w:pStyle w:val="NormalWeb"/>
              <w:jc w:val="both"/>
              <w:rPr>
                <w:rFonts w:ascii="Arial" w:hAnsi="Arial" w:cs="Arial"/>
              </w:rPr>
            </w:pPr>
          </w:p>
        </w:tc>
      </w:tr>
      <w:tr w:rsidR="00611613" w14:paraId="39BAB9C0"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33480F" w14:textId="77777777" w:rsidR="00611613" w:rsidRDefault="00611613"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5B390B" w14:textId="01879A38" w:rsidR="00611613" w:rsidRPr="00686FEF" w:rsidRDefault="00357F44" w:rsidP="005D4C0B">
            <w:pPr>
              <w:pStyle w:val="Default"/>
              <w:jc w:val="both"/>
              <w:rPr>
                <w:highlight w:val="yellow"/>
              </w:rPr>
            </w:pPr>
            <w:r w:rsidRPr="00686FEF">
              <w:rPr>
                <w:highlight w:val="yellow"/>
              </w:rPr>
              <w:t>Recomenda-se que os</w:t>
            </w:r>
            <w:r w:rsidR="00611613" w:rsidRPr="00686FEF">
              <w:rPr>
                <w:highlight w:val="yellow"/>
              </w:rPr>
              <w:t xml:space="preserve"> erros detalhados </w:t>
            </w:r>
            <w:r w:rsidRPr="00686FEF">
              <w:rPr>
                <w:highlight w:val="yellow"/>
              </w:rPr>
              <w:t xml:space="preserve">no </w:t>
            </w:r>
            <w:r w:rsidR="00611613" w:rsidRPr="00686FEF">
              <w:rPr>
                <w:highlight w:val="yellow"/>
              </w:rPr>
              <w:t xml:space="preserve">HTTP do IIS </w:t>
            </w:r>
            <w:r w:rsidRPr="00686FEF">
              <w:rPr>
                <w:highlight w:val="yellow"/>
              </w:rPr>
              <w:t xml:space="preserve">sejam </w:t>
            </w:r>
            <w:r w:rsidR="00611613" w:rsidRPr="00686FEF">
              <w:rPr>
                <w:highlight w:val="yellow"/>
              </w:rPr>
              <w:t>ocultos da exibição remota.</w:t>
            </w:r>
          </w:p>
          <w:p w14:paraId="31F3C567" w14:textId="0AB74BEF" w:rsidR="00121D49" w:rsidRPr="00686FEF" w:rsidRDefault="00121D49" w:rsidP="005D4C0B">
            <w:pPr>
              <w:pStyle w:val="Default"/>
              <w:jc w:val="both"/>
              <w:rPr>
                <w:highlight w:val="yellow"/>
              </w:rPr>
            </w:pPr>
          </w:p>
          <w:p w14:paraId="18602378" w14:textId="145A78D1" w:rsidR="00D13FDD" w:rsidRDefault="00C50C32" w:rsidP="003452DF">
            <w:pPr>
              <w:pStyle w:val="Default"/>
              <w:jc w:val="both"/>
            </w:pPr>
            <w:r w:rsidRPr="00686FEF">
              <w:rPr>
                <w:highlight w:val="yellow"/>
              </w:rPr>
              <w:t>As informações contidas em mensagens de erro personalizadas podem fornecer pistas sobre como os aplicativos funcionam, abrindo vetores de ataque desnecessários. Garantir que erros personalizados nunca sejam exibidos remotamente pode ajudar a mitigar o risco de pessoas mal-intencionadas obterem informações sobre como o aplicativo funciona</w:t>
            </w:r>
            <w:r w:rsidR="003452DF">
              <w:t>.</w:t>
            </w:r>
            <w:r w:rsidR="00121D49" w:rsidRPr="000A76D1">
              <w:rPr>
                <w:b/>
                <w:bCs/>
              </w:rPr>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3D7907" w14:textId="5A428BB6" w:rsidR="00611613" w:rsidRPr="00BA2A0A" w:rsidRDefault="00E041FC"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58D17E" w14:textId="77777777" w:rsidR="00611613" w:rsidRPr="00861B71" w:rsidRDefault="00611613"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69A159" w14:textId="77777777" w:rsidR="00611613" w:rsidRPr="00861B71" w:rsidRDefault="00611613"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5F8D41" w14:textId="77777777" w:rsidR="00611613" w:rsidRDefault="00611613" w:rsidP="005D4C0B">
            <w:pPr>
              <w:pStyle w:val="NormalWeb"/>
              <w:jc w:val="both"/>
              <w:rPr>
                <w:rFonts w:ascii="Arial" w:hAnsi="Arial" w:cs="Arial"/>
              </w:rPr>
            </w:pPr>
          </w:p>
        </w:tc>
      </w:tr>
      <w:tr w:rsidR="00611613" w14:paraId="09CC764B"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AC5F7B" w14:textId="77777777" w:rsidR="00611613" w:rsidRDefault="00611613"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8FC8D4" w14:textId="3F405AFA" w:rsidR="00611613" w:rsidRDefault="0024481B" w:rsidP="005D4C0B">
            <w:pPr>
              <w:pStyle w:val="Default"/>
              <w:jc w:val="both"/>
            </w:pPr>
            <w:r>
              <w:t xml:space="preserve">Recomenda-se </w:t>
            </w:r>
            <w:r w:rsidR="00D13FDD">
              <w:t>que o rastreamento de pilha do APS.NET não esteja habilitado</w:t>
            </w:r>
            <w:r>
              <w:t>.</w:t>
            </w:r>
          </w:p>
          <w:p w14:paraId="248E2F4B" w14:textId="77777777" w:rsidR="00D13FDD" w:rsidRDefault="00D13FDD" w:rsidP="005D4C0B">
            <w:pPr>
              <w:pStyle w:val="Default"/>
              <w:jc w:val="both"/>
            </w:pPr>
          </w:p>
          <w:p w14:paraId="69D7D69C" w14:textId="50B8E9C8" w:rsidR="00D13FDD" w:rsidRDefault="00E973B4" w:rsidP="003452DF">
            <w:pPr>
              <w:pStyle w:val="Default"/>
              <w:jc w:val="both"/>
            </w:pPr>
            <w:r w:rsidRPr="00FA274B">
              <w:t>As informações contidas em mensagens de erro personalizadas podem fornecer pistas sobre como os aplicativos funcionam, abrindo vetores de ataque desnecessários. Garantir que erros personalizados nunca sejam exibidos remotamente pode ajudar a mitigar o risco de pessoas mal-intencionadas obterem informações sobre como o aplicativo funciona.</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511237" w14:textId="0A61640A" w:rsidR="00611613" w:rsidRPr="00BA2A0A" w:rsidRDefault="00A22ECF"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47EE6" w14:textId="77777777" w:rsidR="00611613" w:rsidRPr="00861B71" w:rsidRDefault="00611613"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F54339" w14:textId="77777777" w:rsidR="00611613" w:rsidRPr="00861B71" w:rsidRDefault="00611613"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520E3B4" w14:textId="77777777" w:rsidR="00611613" w:rsidRDefault="00611613" w:rsidP="005D4C0B">
            <w:pPr>
              <w:pStyle w:val="NormalWeb"/>
              <w:jc w:val="both"/>
              <w:rPr>
                <w:rFonts w:ascii="Arial" w:hAnsi="Arial" w:cs="Arial"/>
              </w:rPr>
            </w:pPr>
          </w:p>
        </w:tc>
      </w:tr>
      <w:tr w:rsidR="00611613" w14:paraId="5A6F678A"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309675F" w14:textId="77777777" w:rsidR="00611613" w:rsidRDefault="00611613"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BB22B8" w14:textId="3582FA78" w:rsidR="00D13FDD" w:rsidRPr="00686FEF" w:rsidRDefault="009C682C" w:rsidP="005D4C0B">
            <w:pPr>
              <w:pStyle w:val="Default"/>
              <w:jc w:val="both"/>
              <w:rPr>
                <w:highlight w:val="yellow"/>
              </w:rPr>
            </w:pPr>
            <w:r w:rsidRPr="00686FEF">
              <w:rPr>
                <w:highlight w:val="yellow"/>
              </w:rPr>
              <w:t xml:space="preserve">Recomenda-se </w:t>
            </w:r>
            <w:r w:rsidR="00D13FDD" w:rsidRPr="00686FEF">
              <w:rPr>
                <w:highlight w:val="yellow"/>
              </w:rPr>
              <w:t>que o modo “</w:t>
            </w:r>
            <w:proofErr w:type="spellStart"/>
            <w:r w:rsidR="00D13FDD" w:rsidRPr="00686FEF">
              <w:rPr>
                <w:highlight w:val="yellow"/>
              </w:rPr>
              <w:t>HTTPCookie</w:t>
            </w:r>
            <w:proofErr w:type="spellEnd"/>
            <w:r w:rsidR="00D13FDD" w:rsidRPr="00686FEF">
              <w:rPr>
                <w:highlight w:val="yellow"/>
              </w:rPr>
              <w:t>” esteja configurado para o estado da sessão.</w:t>
            </w:r>
          </w:p>
          <w:p w14:paraId="536E7DA8" w14:textId="50D76A1A" w:rsidR="00E973B4" w:rsidRPr="00686FEF" w:rsidRDefault="00E973B4" w:rsidP="005D4C0B">
            <w:pPr>
              <w:pStyle w:val="Default"/>
              <w:jc w:val="both"/>
              <w:rPr>
                <w:highlight w:val="yellow"/>
              </w:rPr>
            </w:pPr>
          </w:p>
          <w:p w14:paraId="0ACF8061" w14:textId="61688534" w:rsidR="00F209C3" w:rsidRDefault="00E973B4" w:rsidP="003452DF">
            <w:pPr>
              <w:pStyle w:val="Default"/>
              <w:jc w:val="both"/>
            </w:pPr>
            <w:r w:rsidRPr="00686FEF">
              <w:rPr>
                <w:highlight w:val="yellow"/>
              </w:rPr>
              <w:t xml:space="preserve">Os cookies que foram configurados corretamente ajudam a mitigar o risco de ataques, como tentativas de </w:t>
            </w:r>
            <w:r w:rsidR="009C682C" w:rsidRPr="00686FEF">
              <w:rPr>
                <w:highlight w:val="yellow"/>
              </w:rPr>
              <w:t xml:space="preserve">sequestro </w:t>
            </w:r>
            <w:r w:rsidRPr="00686FEF">
              <w:rPr>
                <w:highlight w:val="yellow"/>
              </w:rPr>
              <w:t xml:space="preserve">de sessão, evitando que o ASP.NET mova as informações da sessão para a URL; mover as informações da sessão no URI faz com que os </w:t>
            </w:r>
            <w:proofErr w:type="spellStart"/>
            <w:r w:rsidRPr="00686FEF">
              <w:rPr>
                <w:highlight w:val="yellow"/>
              </w:rPr>
              <w:t>IDs</w:t>
            </w:r>
            <w:proofErr w:type="spellEnd"/>
            <w:r w:rsidRPr="00686FEF">
              <w:rPr>
                <w:highlight w:val="yellow"/>
              </w:rPr>
              <w:t xml:space="preserve"> da sessão apareçam nos logs do proxy e são acessíveis ao script do cliente por meio de </w:t>
            </w:r>
            <w:proofErr w:type="spellStart"/>
            <w:proofErr w:type="gramStart"/>
            <w:r w:rsidRPr="00686FEF">
              <w:rPr>
                <w:highlight w:val="yellow"/>
              </w:rPr>
              <w:t>document.location</w:t>
            </w:r>
            <w:proofErr w:type="spellEnd"/>
            <w:proofErr w:type="gramEnd"/>
            <w:r w:rsidR="003452DF" w:rsidRPr="00686FEF">
              <w:rPr>
                <w:highlight w:val="yellow"/>
              </w:rPr>
              <w:t>.</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57CCD0C" w14:textId="27AF3049" w:rsidR="00611613" w:rsidRPr="00BA2A0A" w:rsidRDefault="005010AB"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D32DF6" w14:textId="77777777" w:rsidR="00611613" w:rsidRPr="00861B71" w:rsidRDefault="00611613"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96FFB9" w14:textId="77777777" w:rsidR="00611613" w:rsidRPr="00861B71" w:rsidRDefault="00611613"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DD2F60" w14:textId="77777777" w:rsidR="00611613" w:rsidRDefault="00611613" w:rsidP="005D4C0B">
            <w:pPr>
              <w:pStyle w:val="NormalWeb"/>
              <w:jc w:val="both"/>
              <w:rPr>
                <w:rFonts w:ascii="Arial" w:hAnsi="Arial" w:cs="Arial"/>
              </w:rPr>
            </w:pPr>
          </w:p>
        </w:tc>
      </w:tr>
      <w:tr w:rsidR="00CD2E31" w14:paraId="78187D90"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FD6265" w14:textId="77777777" w:rsidR="00CD2E31" w:rsidRDefault="00CD2E31"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B742543" w14:textId="4D224DC0" w:rsidR="00CD2E31" w:rsidRPr="00686FEF" w:rsidRDefault="003D6BA6" w:rsidP="00CD2E31">
            <w:pPr>
              <w:pStyle w:val="Default"/>
              <w:jc w:val="both"/>
              <w:rPr>
                <w:highlight w:val="yellow"/>
              </w:rPr>
            </w:pPr>
            <w:bookmarkStart w:id="24" w:name="_Toc48214140"/>
            <w:bookmarkStart w:id="25" w:name="_Toc48214204"/>
            <w:r w:rsidRPr="00686FEF">
              <w:rPr>
                <w:highlight w:val="yellow"/>
              </w:rPr>
              <w:t>Recomenda-se</w:t>
            </w:r>
            <w:r w:rsidR="00CD2E31" w:rsidRPr="00686FEF">
              <w:rPr>
                <w:highlight w:val="yellow"/>
              </w:rPr>
              <w:t xml:space="preserve"> que 'cookies' estejam configurados com o atributo HttpOnly</w:t>
            </w:r>
            <w:bookmarkEnd w:id="24"/>
            <w:bookmarkEnd w:id="25"/>
            <w:r w:rsidR="00CD2E31" w:rsidRPr="00686FEF">
              <w:rPr>
                <w:highlight w:val="yellow"/>
              </w:rPr>
              <w:t xml:space="preserve"> </w:t>
            </w:r>
          </w:p>
          <w:p w14:paraId="2646E666" w14:textId="777318A8" w:rsidR="00CD2E31" w:rsidRPr="00686FEF" w:rsidRDefault="00CD2E31" w:rsidP="005D4C0B">
            <w:pPr>
              <w:pStyle w:val="Default"/>
              <w:jc w:val="both"/>
              <w:rPr>
                <w:highlight w:val="yellow"/>
              </w:rPr>
            </w:pPr>
          </w:p>
          <w:p w14:paraId="0CD14C6C" w14:textId="01CB192D" w:rsidR="00CD2E31" w:rsidRPr="00686FEF" w:rsidRDefault="005271D0" w:rsidP="003452DF">
            <w:pPr>
              <w:pStyle w:val="Default"/>
              <w:jc w:val="both"/>
              <w:rPr>
                <w:highlight w:val="yellow"/>
              </w:rPr>
            </w:pPr>
            <w:r w:rsidRPr="00686FEF">
              <w:rPr>
                <w:highlight w:val="yellow"/>
              </w:rPr>
              <w:t xml:space="preserve">O atributo httpOnlyCookies do nó httpCookies determina se o IIS definirá o sinalizador HttpOnly nos cookies HTTP que definir. O sinalizador HttpOnly indica ao agente do usuário que o cookie não deve ser acessível por script do lado do cliente (ou seja, </w:t>
            </w:r>
            <w:proofErr w:type="spellStart"/>
            <w:proofErr w:type="gramStart"/>
            <w:r w:rsidRPr="00686FEF">
              <w:rPr>
                <w:highlight w:val="yellow"/>
              </w:rPr>
              <w:t>document.cookie</w:t>
            </w:r>
            <w:proofErr w:type="spellEnd"/>
            <w:proofErr w:type="gramEnd"/>
            <w:r w:rsidRPr="00686FEF">
              <w:rPr>
                <w:highlight w:val="yellow"/>
              </w:rPr>
              <w:t>). Recomenda-se que o atributo httpOnlyCookies seja definido como verdadeiro.</w:t>
            </w:r>
            <w:r w:rsidR="00CD2E31" w:rsidRPr="00686FEF">
              <w:rPr>
                <w:highlight w:val="yellow"/>
              </w:rPr>
              <w:t xml:space="preserve"> </w:t>
            </w:r>
          </w:p>
          <w:p w14:paraId="2029D0E7" w14:textId="77777777" w:rsidR="0009575F" w:rsidRPr="00686FEF" w:rsidRDefault="0009575F" w:rsidP="00CD2E31">
            <w:pPr>
              <w:pStyle w:val="Default"/>
              <w:jc w:val="both"/>
              <w:rPr>
                <w:highlight w:val="yellow"/>
              </w:rPr>
            </w:pPr>
          </w:p>
          <w:p w14:paraId="75B4A896" w14:textId="7F3FF300" w:rsidR="00CD2E31" w:rsidRDefault="00CD2E31" w:rsidP="005D4C0B">
            <w:pPr>
              <w:pStyle w:val="Default"/>
              <w:jc w:val="both"/>
            </w:pPr>
            <w:r w:rsidRPr="00686FEF">
              <w:rPr>
                <w:highlight w:val="yellow"/>
              </w:rPr>
              <w:t>Definir o valor do atributo httpOnlyCookies do elemento httpCookies como true adicionará o sinalizador HttpOnly a todos os cookies definidos pelo aplicativo. Todas as versões modernas de navegadores reconhecem o atributo HttpOnly; versões mais antigas irão tratá-las como cookies normais ou simplesmente ignorá-las completamente.</w:t>
            </w:r>
            <w:r w:rsidRPr="000A76D1">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B471E9" w14:textId="535A32F9" w:rsidR="00CD2E31" w:rsidRPr="00BA2A0A" w:rsidRDefault="0009575F"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82D561" w14:textId="77777777" w:rsidR="00CD2E31" w:rsidRPr="00861B71" w:rsidRDefault="00CD2E31"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40CCFE" w14:textId="77777777" w:rsidR="00CD2E31" w:rsidRPr="00861B71" w:rsidRDefault="00CD2E31"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05158C" w14:textId="77777777" w:rsidR="00CD2E31" w:rsidRDefault="00CD2E31" w:rsidP="005D4C0B">
            <w:pPr>
              <w:pStyle w:val="NormalWeb"/>
              <w:jc w:val="both"/>
              <w:rPr>
                <w:rFonts w:ascii="Arial" w:hAnsi="Arial" w:cs="Arial"/>
              </w:rPr>
            </w:pPr>
          </w:p>
        </w:tc>
      </w:tr>
      <w:tr w:rsidR="00CD2E31" w14:paraId="3D61033F"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4F30D6" w14:textId="77777777" w:rsidR="00CD2E31" w:rsidRDefault="00CD2E31"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C4F58A" w14:textId="60416EE2" w:rsidR="00CD2E31" w:rsidRDefault="00667E7A" w:rsidP="00CD2E31">
            <w:pPr>
              <w:pStyle w:val="Default"/>
              <w:jc w:val="both"/>
            </w:pPr>
            <w:bookmarkStart w:id="26" w:name="_Toc48214141"/>
            <w:bookmarkStart w:id="27" w:name="_Toc48214205"/>
            <w:r>
              <w:t>Recomenda-se que</w:t>
            </w:r>
            <w:r w:rsidR="00CD2E31" w:rsidRPr="00CD2E31">
              <w:t xml:space="preserve"> o método de validação </w:t>
            </w:r>
            <w:proofErr w:type="spellStart"/>
            <w:r w:rsidR="00CD2E31" w:rsidRPr="00CD2E31">
              <w:t>MachineKey</w:t>
            </w:r>
            <w:proofErr w:type="spellEnd"/>
            <w:r w:rsidR="00CD2E31" w:rsidRPr="00CD2E31">
              <w:t xml:space="preserve"> - .Net 3.5</w:t>
            </w:r>
            <w:r w:rsidR="0009575F">
              <w:t>,</w:t>
            </w:r>
            <w:r w:rsidR="00CD2E31" w:rsidRPr="00CD2E31">
              <w:t xml:space="preserve"> esteja configurado</w:t>
            </w:r>
            <w:bookmarkEnd w:id="26"/>
            <w:bookmarkEnd w:id="27"/>
            <w:r w:rsidR="0009575F">
              <w:t>.</w:t>
            </w:r>
          </w:p>
          <w:p w14:paraId="64704F5A" w14:textId="43A11346" w:rsidR="003928EC" w:rsidRDefault="003928EC" w:rsidP="00CD2E31">
            <w:pPr>
              <w:pStyle w:val="Default"/>
              <w:jc w:val="both"/>
            </w:pPr>
          </w:p>
          <w:p w14:paraId="5211475A" w14:textId="4C4F2ED0" w:rsidR="00CD2E31" w:rsidRPr="00CD2E31" w:rsidRDefault="003928EC" w:rsidP="003452DF">
            <w:pPr>
              <w:pStyle w:val="Default"/>
              <w:jc w:val="both"/>
            </w:pPr>
            <w:r w:rsidRPr="003928EC">
              <w:t xml:space="preserve">Definir a propriedade de validação como AES fornecerá proteção de confidencialidade e integridade ao </w:t>
            </w:r>
            <w:proofErr w:type="spellStart"/>
            <w:r w:rsidRPr="003928EC">
              <w:t>viewstate</w:t>
            </w:r>
            <w:proofErr w:type="spellEnd"/>
            <w:r w:rsidRPr="003928EC">
              <w:t xml:space="preserve">. AES é o algoritmo de criptografia mais forte compatível com a propriedade de validação. Definir a propriedade de validação para SHA1 fornecerá proteção de integridade para o </w:t>
            </w:r>
            <w:proofErr w:type="spellStart"/>
            <w:r w:rsidRPr="003928EC">
              <w:t>viewstate</w:t>
            </w:r>
            <w:proofErr w:type="spellEnd"/>
            <w:r w:rsidRPr="003928EC">
              <w:t xml:space="preserve">. SHA1 é o algoritmo de </w:t>
            </w:r>
            <w:proofErr w:type="spellStart"/>
            <w:r w:rsidRPr="003928EC">
              <w:t>hash</w:t>
            </w:r>
            <w:proofErr w:type="spellEnd"/>
            <w:r w:rsidRPr="003928EC">
              <w:t xml:space="preserve"> mais forte compatível com a propriedade de validação</w:t>
            </w:r>
            <w:r w:rsidR="003452DF">
              <w:t>.</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EB17B7" w14:textId="2C0EBBA3" w:rsidR="00CD2E31" w:rsidRPr="00BA2A0A" w:rsidRDefault="0009575F"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F9C763" w14:textId="77777777" w:rsidR="00CD2E31" w:rsidRPr="00861B71" w:rsidRDefault="00CD2E31"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62D6D6" w14:textId="77777777" w:rsidR="00CD2E31" w:rsidRPr="00861B71" w:rsidRDefault="00CD2E31"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D8C095" w14:textId="77777777" w:rsidR="00CD2E31" w:rsidRDefault="00CD2E31" w:rsidP="005D4C0B">
            <w:pPr>
              <w:pStyle w:val="NormalWeb"/>
              <w:jc w:val="both"/>
              <w:rPr>
                <w:rFonts w:ascii="Arial" w:hAnsi="Arial" w:cs="Arial"/>
              </w:rPr>
            </w:pPr>
          </w:p>
        </w:tc>
      </w:tr>
      <w:tr w:rsidR="000C0D9E" w14:paraId="32425F57"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FBBB33" w14:textId="77777777" w:rsidR="000C0D9E" w:rsidRDefault="000C0D9E"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E299C0" w14:textId="2343B7CD" w:rsidR="000C0D9E" w:rsidRPr="000C0D9E" w:rsidRDefault="00667E7A" w:rsidP="000C0D9E">
            <w:pPr>
              <w:pStyle w:val="Default"/>
              <w:jc w:val="both"/>
            </w:pPr>
            <w:bookmarkStart w:id="28" w:name="_Toc48214142"/>
            <w:bookmarkStart w:id="29" w:name="_Toc48214206"/>
            <w:r>
              <w:t>Recomenda-se</w:t>
            </w:r>
            <w:r w:rsidR="000C0D9E" w:rsidRPr="000C0D9E">
              <w:t xml:space="preserve"> que o método de validação </w:t>
            </w:r>
            <w:proofErr w:type="spellStart"/>
            <w:r w:rsidR="000C0D9E" w:rsidRPr="000C0D9E">
              <w:t>MachineKey</w:t>
            </w:r>
            <w:proofErr w:type="spellEnd"/>
            <w:r w:rsidR="000C0D9E" w:rsidRPr="000C0D9E">
              <w:t xml:space="preserve"> - .Net 4.5</w:t>
            </w:r>
            <w:r w:rsidR="0009575F">
              <w:t xml:space="preserve">, </w:t>
            </w:r>
            <w:r w:rsidR="000C0D9E" w:rsidRPr="000C0D9E">
              <w:t>esteja configurado</w:t>
            </w:r>
            <w:bookmarkEnd w:id="28"/>
            <w:bookmarkEnd w:id="29"/>
            <w:r w:rsidR="000C0D9E" w:rsidRPr="000C0D9E">
              <w:t xml:space="preserve"> </w:t>
            </w:r>
          </w:p>
          <w:p w14:paraId="063C6FCD" w14:textId="0506F050" w:rsidR="000C0D9E" w:rsidRDefault="000C0D9E" w:rsidP="00CD2E31">
            <w:pPr>
              <w:pStyle w:val="Default"/>
              <w:jc w:val="both"/>
            </w:pPr>
          </w:p>
          <w:p w14:paraId="2A497AA1" w14:textId="45D668D5" w:rsidR="000C0D9E" w:rsidRPr="00CD2E31" w:rsidRDefault="00876F13" w:rsidP="003452DF">
            <w:pPr>
              <w:pStyle w:val="Default"/>
              <w:jc w:val="both"/>
            </w:pPr>
            <w:r w:rsidRPr="00876F13">
              <w:t xml:space="preserve">O elemento </w:t>
            </w:r>
            <w:proofErr w:type="spellStart"/>
            <w:r w:rsidRPr="00876F13">
              <w:t>machineKey</w:t>
            </w:r>
            <w:proofErr w:type="spellEnd"/>
            <w:r w:rsidRPr="00876F13">
              <w:t xml:space="preserve"> do ASP.NET web.config especifica o algoritmo e as chaves que o ASP.NET usará para criptografia. O recurso </w:t>
            </w:r>
            <w:proofErr w:type="spellStart"/>
            <w:r w:rsidRPr="00876F13">
              <w:t>Machine</w:t>
            </w:r>
            <w:proofErr w:type="spellEnd"/>
            <w:r w:rsidRPr="00876F13">
              <w:t xml:space="preserve"> Key pode ser gerenciado para especificar configurações de </w:t>
            </w:r>
            <w:proofErr w:type="spellStart"/>
            <w:r w:rsidRPr="00876F13">
              <w:t>hash</w:t>
            </w:r>
            <w:proofErr w:type="spellEnd"/>
            <w:r w:rsidRPr="00876F13">
              <w:t xml:space="preserve"> e criptografia para serviços de aplicativo, como estado de exibição, autenticação de formulários, associação e funções e identificação anônima.</w:t>
            </w:r>
            <w:r w:rsidR="000C0D9E" w:rsidRPr="000A76D1">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F249EE" w14:textId="5F5F505F" w:rsidR="000C0D9E" w:rsidRPr="00BA2A0A" w:rsidRDefault="0009575F"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0B0853" w14:textId="77777777" w:rsidR="000C0D9E" w:rsidRPr="00861B71" w:rsidRDefault="000C0D9E"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B4253"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3C52D3" w14:textId="77777777" w:rsidR="000C0D9E" w:rsidRDefault="000C0D9E" w:rsidP="005D4C0B">
            <w:pPr>
              <w:pStyle w:val="NormalWeb"/>
              <w:jc w:val="both"/>
              <w:rPr>
                <w:rFonts w:ascii="Arial" w:hAnsi="Arial" w:cs="Arial"/>
              </w:rPr>
            </w:pPr>
          </w:p>
        </w:tc>
      </w:tr>
      <w:tr w:rsidR="000C0D9E" w14:paraId="11FC9387" w14:textId="77777777" w:rsidTr="005D4C0B">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779323" w14:textId="77777777" w:rsidR="000C0D9E" w:rsidRDefault="000C0D9E" w:rsidP="0031373D">
            <w:pPr>
              <w:pStyle w:val="NormalWeb"/>
              <w:numPr>
                <w:ilvl w:val="2"/>
                <w:numId w:val="1"/>
              </w:numPr>
              <w:jc w:val="both"/>
              <w:rPr>
                <w:rFonts w:ascii="Arial" w:hAnsi="Arial" w:cs="Arial"/>
              </w:rPr>
            </w:pPr>
          </w:p>
        </w:tc>
        <w:tc>
          <w:tcPr>
            <w:tcW w:w="779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C6315D" w14:textId="7176E58B" w:rsidR="000C0D9E" w:rsidRDefault="00EF45D6" w:rsidP="000C0D9E">
            <w:pPr>
              <w:pStyle w:val="Default"/>
              <w:jc w:val="both"/>
            </w:pPr>
            <w:bookmarkStart w:id="30" w:name="_Toc48214143"/>
            <w:bookmarkStart w:id="31" w:name="_Toc48214207"/>
            <w:r>
              <w:t xml:space="preserve">Recomenda-se </w:t>
            </w:r>
            <w:r w:rsidR="000C0D9E" w:rsidRPr="000C0D9E">
              <w:t>que o nível de confiança global do .NET esteja configurado</w:t>
            </w:r>
            <w:bookmarkEnd w:id="30"/>
            <w:bookmarkEnd w:id="31"/>
            <w:r w:rsidR="008A771D">
              <w:t>.</w:t>
            </w:r>
          </w:p>
          <w:p w14:paraId="2E6A62AC" w14:textId="42582D10" w:rsidR="00876F13" w:rsidRDefault="00876F13" w:rsidP="000C0D9E">
            <w:pPr>
              <w:pStyle w:val="Default"/>
              <w:jc w:val="both"/>
            </w:pPr>
          </w:p>
          <w:p w14:paraId="75547DE7" w14:textId="3C82F404" w:rsidR="000C0D9E" w:rsidRPr="00CD2E31" w:rsidRDefault="00876F13" w:rsidP="003452DF">
            <w:pPr>
              <w:pStyle w:val="Default"/>
            </w:pPr>
            <w:r w:rsidRPr="00876F13">
              <w:t>O CAS determina as permissões concedidas ao aplicativo no servidor. Definir um nível mínimo de confiança compatível com os aplicativos limitará o dano potencial que um aplicativo comprometido pode causar a um sistema.</w:t>
            </w:r>
            <w:r w:rsidR="000C0D9E" w:rsidRPr="000A76D1">
              <w:t xml:space="preserve"> </w:t>
            </w:r>
          </w:p>
        </w:tc>
        <w:tc>
          <w:tcPr>
            <w:tcW w:w="26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6EFF1A" w14:textId="66C70DAD" w:rsidR="000C0D9E" w:rsidRPr="00BA2A0A" w:rsidRDefault="008A771D" w:rsidP="005D4C0B">
            <w:pPr>
              <w:pStyle w:val="NormalWeb"/>
              <w:jc w:val="both"/>
              <w:rPr>
                <w:rFonts w:ascii="Arial" w:hAnsi="Arial" w:cs="Arial"/>
              </w:rPr>
            </w:pPr>
            <w:r w:rsidRPr="00861B71">
              <w:rPr>
                <w:rFonts w:ascii="Segoe UI Symbol" w:hAnsi="Segoe UI Symbol" w:cs="Segoe UI Symbol"/>
              </w:rPr>
              <w:t>✓</w:t>
            </w:r>
          </w:p>
        </w:tc>
        <w:tc>
          <w:tcPr>
            <w:tcW w:w="2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3D6FC5" w14:textId="77777777" w:rsidR="000C0D9E" w:rsidRPr="00861B71" w:rsidRDefault="000C0D9E" w:rsidP="005D4C0B">
            <w:pPr>
              <w:pStyle w:val="NormalWeb"/>
              <w:jc w:val="both"/>
              <w:rPr>
                <w:rFonts w:ascii="Arial" w:hAnsi="Arial" w:cs="Arial"/>
              </w:rPr>
            </w:pPr>
          </w:p>
        </w:tc>
        <w:tc>
          <w:tcPr>
            <w:tcW w:w="28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F5C4EA"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901182" w14:textId="77777777" w:rsidR="000C0D9E" w:rsidRDefault="000C0D9E" w:rsidP="005D4C0B">
            <w:pPr>
              <w:pStyle w:val="NormalWeb"/>
              <w:jc w:val="both"/>
              <w:rPr>
                <w:rFonts w:ascii="Arial" w:hAnsi="Arial" w:cs="Arial"/>
              </w:rPr>
            </w:pPr>
          </w:p>
        </w:tc>
      </w:tr>
    </w:tbl>
    <w:p w14:paraId="28AA5FE2" w14:textId="0CE8475E" w:rsidR="009C63B0" w:rsidRDefault="000C0D9E" w:rsidP="00163C24">
      <w:pPr>
        <w:pStyle w:val="Ttulo1"/>
        <w:numPr>
          <w:ilvl w:val="1"/>
          <w:numId w:val="1"/>
        </w:numPr>
        <w:spacing w:after="0" w:afterAutospacing="0"/>
        <w:jc w:val="both"/>
        <w:rPr>
          <w:rFonts w:ascii="Arial" w:eastAsia="Times New Roman" w:hAnsi="Arial" w:cs="Arial"/>
          <w:sz w:val="28"/>
          <w:szCs w:val="28"/>
        </w:rPr>
      </w:pPr>
      <w:bookmarkStart w:id="32" w:name="_Toc69996918"/>
      <w:r>
        <w:rPr>
          <w:rFonts w:ascii="Arial" w:eastAsia="Times New Roman" w:hAnsi="Arial" w:cs="Arial"/>
          <w:sz w:val="28"/>
          <w:szCs w:val="28"/>
        </w:rPr>
        <w:t>Solicitação de Filtragem e Módulos de Restrição</w:t>
      </w:r>
      <w:bookmarkEnd w:id="32"/>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45"/>
        <w:gridCol w:w="7851"/>
        <w:gridCol w:w="330"/>
        <w:gridCol w:w="290"/>
        <w:gridCol w:w="288"/>
        <w:gridCol w:w="583"/>
      </w:tblGrid>
      <w:tr w:rsidR="000C0D9E" w14:paraId="28224024"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907489" w14:textId="2C28AD64" w:rsidR="000C0D9E" w:rsidRDefault="000C0D9E"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3CB6E3" w14:textId="1AAE7FFF" w:rsidR="00946A7F" w:rsidRPr="002A5AC2" w:rsidRDefault="004A45CC" w:rsidP="00946A7F">
            <w:pPr>
              <w:pStyle w:val="Default"/>
              <w:jc w:val="both"/>
              <w:rPr>
                <w:highlight w:val="yellow"/>
              </w:rPr>
            </w:pPr>
            <w:bookmarkStart w:id="33" w:name="_Toc48214145"/>
            <w:bookmarkStart w:id="34" w:name="_Toc48214209"/>
            <w:r w:rsidRPr="002A5AC2">
              <w:rPr>
                <w:highlight w:val="yellow"/>
              </w:rPr>
              <w:t>Recomenda-se que</w:t>
            </w:r>
            <w:r w:rsidR="00946A7F" w:rsidRPr="002A5AC2">
              <w:rPr>
                <w:highlight w:val="yellow"/>
              </w:rPr>
              <w:t xml:space="preserve"> '</w:t>
            </w:r>
            <w:proofErr w:type="spellStart"/>
            <w:r w:rsidR="00946A7F" w:rsidRPr="002A5AC2">
              <w:rPr>
                <w:highlight w:val="yellow"/>
              </w:rPr>
              <w:t>maxAllowedContentLength</w:t>
            </w:r>
            <w:proofErr w:type="spellEnd"/>
            <w:r w:rsidR="00946A7F" w:rsidRPr="002A5AC2">
              <w:rPr>
                <w:highlight w:val="yellow"/>
              </w:rPr>
              <w:t>' esteja configurado</w:t>
            </w:r>
            <w:bookmarkEnd w:id="33"/>
            <w:bookmarkEnd w:id="34"/>
            <w:r w:rsidR="001E1D6D" w:rsidRPr="002A5AC2">
              <w:rPr>
                <w:highlight w:val="yellow"/>
              </w:rPr>
              <w:t>.</w:t>
            </w:r>
          </w:p>
          <w:p w14:paraId="250B6AF5" w14:textId="42130C79" w:rsidR="00C50A08" w:rsidRPr="002A5AC2" w:rsidRDefault="00C50A08" w:rsidP="00946A7F">
            <w:pPr>
              <w:pStyle w:val="Default"/>
              <w:jc w:val="both"/>
              <w:rPr>
                <w:highlight w:val="yellow"/>
              </w:rPr>
            </w:pPr>
          </w:p>
          <w:p w14:paraId="6FD26521" w14:textId="441DF383" w:rsidR="00C50A08" w:rsidRPr="002A5AC2" w:rsidRDefault="00C50A08" w:rsidP="00946A7F">
            <w:pPr>
              <w:pStyle w:val="Default"/>
              <w:jc w:val="both"/>
              <w:rPr>
                <w:highlight w:val="yellow"/>
              </w:rPr>
            </w:pPr>
            <w:r w:rsidRPr="002A5AC2">
              <w:rPr>
                <w:highlight w:val="yellow"/>
              </w:rPr>
              <w:t xml:space="preserve">O filtro de solicitação </w:t>
            </w:r>
            <w:proofErr w:type="spellStart"/>
            <w:r w:rsidRPr="002A5AC2">
              <w:rPr>
                <w:highlight w:val="yellow"/>
              </w:rPr>
              <w:t>maxAllowedContentLength</w:t>
            </w:r>
            <w:proofErr w:type="spellEnd"/>
            <w:r w:rsidRPr="002A5AC2">
              <w:rPr>
                <w:highlight w:val="yellow"/>
              </w:rPr>
              <w:t xml:space="preserve"> é o tamanho máximo da solicitação http, medido em bytes, que pode ser enviado de um cliente para o servidor</w:t>
            </w:r>
            <w:r w:rsidR="00EB1CD5" w:rsidRPr="002A5AC2">
              <w:rPr>
                <w:highlight w:val="yellow"/>
              </w:rPr>
              <w:t>.</w:t>
            </w:r>
          </w:p>
          <w:p w14:paraId="127401E5" w14:textId="0779711C" w:rsidR="00C50A08" w:rsidRPr="002A5AC2" w:rsidRDefault="00C50A08" w:rsidP="00946A7F">
            <w:pPr>
              <w:pStyle w:val="Default"/>
              <w:jc w:val="both"/>
              <w:rPr>
                <w:highlight w:val="yellow"/>
              </w:rPr>
            </w:pPr>
          </w:p>
          <w:p w14:paraId="55D369CF" w14:textId="6B7F69C3" w:rsidR="000C0D9E" w:rsidRPr="000C0D9E" w:rsidRDefault="00C50A08" w:rsidP="009300ED">
            <w:pPr>
              <w:pStyle w:val="Default"/>
              <w:jc w:val="both"/>
            </w:pPr>
            <w:r w:rsidRPr="002A5AC2">
              <w:rPr>
                <w:highlight w:val="yellow"/>
              </w:rPr>
              <w:t xml:space="preserve">Definir um valor apropriado que foi testado para o filtro </w:t>
            </w:r>
            <w:proofErr w:type="spellStart"/>
            <w:r w:rsidRPr="002A5AC2">
              <w:rPr>
                <w:highlight w:val="yellow"/>
              </w:rPr>
              <w:t>maxAllowedContentLength</w:t>
            </w:r>
            <w:proofErr w:type="spellEnd"/>
            <w:r w:rsidRPr="002A5AC2">
              <w:rPr>
                <w:highlight w:val="yellow"/>
              </w:rPr>
              <w:t xml:space="preserve"> reduzirá o impacto que uma solicitação anormalmente grande teria no IIS e/ou nos aplicativos da web. Isso ajuda a garantir a disponibilidade de conteúdo e serviços da web e também pode ajudar a mitigar o risco de ataques do tipo buffer overflow em componentes não gerenciados</w:t>
            </w:r>
            <w:r w:rsidR="009300ED" w:rsidRPr="002A5AC2">
              <w:rPr>
                <w:highlight w:val="yellow"/>
              </w:rPr>
              <w:t>.</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8F1353" w14:textId="0FE5F6C9" w:rsidR="000C0D9E" w:rsidRPr="00BA2A0A" w:rsidRDefault="00D06C72"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E52AEC" w14:textId="77777777" w:rsidR="000C0D9E" w:rsidRPr="00861B71" w:rsidRDefault="000C0D9E"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AC7C6B"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2E0929" w14:textId="77777777" w:rsidR="000C0D9E" w:rsidRDefault="000C0D9E" w:rsidP="005D4C0B">
            <w:pPr>
              <w:pStyle w:val="NormalWeb"/>
              <w:jc w:val="both"/>
              <w:rPr>
                <w:rFonts w:ascii="Arial" w:hAnsi="Arial" w:cs="Arial"/>
              </w:rPr>
            </w:pPr>
          </w:p>
        </w:tc>
      </w:tr>
      <w:tr w:rsidR="000C0D9E" w14:paraId="03AE3D41"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2E070A" w14:textId="77777777" w:rsidR="000C0D9E" w:rsidRDefault="000C0D9E"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064043" w14:textId="7BDCFE48" w:rsidR="00946A7F" w:rsidRDefault="00EB1CD5" w:rsidP="00917B95">
            <w:pPr>
              <w:pStyle w:val="Default"/>
              <w:jc w:val="both"/>
            </w:pPr>
            <w:bookmarkStart w:id="35" w:name="_Toc48214146"/>
            <w:bookmarkStart w:id="36" w:name="_Toc48214210"/>
            <w:r w:rsidRPr="00EB1CD5">
              <w:t>Recomenda-se que seja colocado um limite no comprimento do UR</w:t>
            </w:r>
            <w:r>
              <w:t xml:space="preserve">L utilizando </w:t>
            </w:r>
            <w:r w:rsidR="00946A7F" w:rsidRPr="00946A7F">
              <w:t xml:space="preserve">o </w:t>
            </w:r>
            <w:r w:rsidR="001660F5">
              <w:t>“</w:t>
            </w:r>
            <w:r w:rsidR="00946A7F" w:rsidRPr="00946A7F">
              <w:t xml:space="preserve">filtro de solicitação </w:t>
            </w:r>
            <w:proofErr w:type="spellStart"/>
            <w:r w:rsidR="00946A7F" w:rsidRPr="00946A7F">
              <w:t>maxURL</w:t>
            </w:r>
            <w:bookmarkEnd w:id="35"/>
            <w:bookmarkEnd w:id="36"/>
            <w:proofErr w:type="spellEnd"/>
            <w:r w:rsidR="001660F5">
              <w:t>”</w:t>
            </w:r>
            <w:r w:rsidR="00D06C72">
              <w:t>.</w:t>
            </w:r>
            <w:r w:rsidR="00946A7F" w:rsidRPr="00FA0F8A">
              <w:t xml:space="preserve"> </w:t>
            </w:r>
          </w:p>
          <w:p w14:paraId="2C4C14E0" w14:textId="7DC9A1F3" w:rsidR="00EB1CD5" w:rsidRDefault="00EB1CD5" w:rsidP="00917B95">
            <w:pPr>
              <w:pStyle w:val="Default"/>
              <w:jc w:val="both"/>
            </w:pPr>
          </w:p>
          <w:p w14:paraId="35A2F940" w14:textId="625A842E" w:rsidR="00EB1CD5" w:rsidRDefault="00EB1CD5" w:rsidP="00917B95">
            <w:pPr>
              <w:pStyle w:val="Default"/>
              <w:jc w:val="both"/>
            </w:pPr>
            <w:r w:rsidRPr="00EB1CD5">
              <w:t xml:space="preserve">O atributo </w:t>
            </w:r>
            <w:proofErr w:type="spellStart"/>
            <w:r w:rsidRPr="00EB1CD5">
              <w:t>maxURL</w:t>
            </w:r>
            <w:proofErr w:type="spellEnd"/>
            <w:r w:rsidRPr="00EB1CD5">
              <w:t xml:space="preserve"> da propriedade &lt;</w:t>
            </w:r>
            <w:proofErr w:type="spellStart"/>
            <w:r w:rsidRPr="00EB1CD5">
              <w:t>requestLimits</w:t>
            </w:r>
            <w:proofErr w:type="spellEnd"/>
            <w:r w:rsidRPr="00EB1CD5">
              <w:t xml:space="preserve">&gt; é o comprimento máximo (em bytes) em que uma URL solicitada pode ter (excluindo a </w:t>
            </w:r>
            <w:proofErr w:type="spellStart"/>
            <w:r w:rsidRPr="00EB1CD5">
              <w:t>string</w:t>
            </w:r>
            <w:proofErr w:type="spellEnd"/>
            <w:r w:rsidRPr="00EB1CD5">
              <w:t xml:space="preserve"> de consulta) para que o IIS aceite.</w:t>
            </w:r>
          </w:p>
          <w:p w14:paraId="458DCF66" w14:textId="6C5A4B1A" w:rsidR="00EB1CD5" w:rsidRDefault="00EB1CD5" w:rsidP="00917B95">
            <w:pPr>
              <w:pStyle w:val="Default"/>
              <w:jc w:val="both"/>
            </w:pPr>
          </w:p>
          <w:p w14:paraId="0DD0F569" w14:textId="37E1E7F2" w:rsidR="000C0D9E" w:rsidRPr="000C0D9E" w:rsidRDefault="001660F5" w:rsidP="009300ED">
            <w:pPr>
              <w:pStyle w:val="Default"/>
              <w:jc w:val="both"/>
            </w:pPr>
            <w:r w:rsidRPr="001660F5">
              <w:t>Com um Filtro de Solicitações configurado corretamente, limitando a quantidade de dados aceitos na URL, as chances de comportamentos indesejados do aplicativo afetarem a disponibilidade de conteúdo e serviços são reduzidas</w:t>
            </w:r>
            <w:r>
              <w:t>.</w:t>
            </w:r>
            <w:r w:rsidR="00946A7F" w:rsidRPr="000A76D1">
              <w:t xml:space="preserve"> </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636A7A" w14:textId="11F78C04" w:rsidR="000C0D9E" w:rsidRPr="00BA2A0A" w:rsidRDefault="00D958FC"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F8A00B" w14:textId="77777777" w:rsidR="000C0D9E" w:rsidRPr="00861B71" w:rsidRDefault="000C0D9E"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2071AE"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B5F613" w14:textId="77777777" w:rsidR="000C0D9E" w:rsidRDefault="000C0D9E" w:rsidP="005D4C0B">
            <w:pPr>
              <w:pStyle w:val="NormalWeb"/>
              <w:jc w:val="both"/>
              <w:rPr>
                <w:rFonts w:ascii="Arial" w:hAnsi="Arial" w:cs="Arial"/>
              </w:rPr>
            </w:pPr>
          </w:p>
        </w:tc>
      </w:tr>
      <w:tr w:rsidR="000C0D9E" w14:paraId="7855AFF1"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558522" w14:textId="77777777" w:rsidR="000C0D9E" w:rsidRDefault="000C0D9E"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0F2ED7" w14:textId="7326D4CE" w:rsidR="00946A7F" w:rsidRDefault="004A45CC" w:rsidP="00917B95">
            <w:pPr>
              <w:pStyle w:val="Default"/>
              <w:jc w:val="both"/>
            </w:pPr>
            <w:bookmarkStart w:id="37" w:name="_Toc48214147"/>
            <w:bookmarkStart w:id="38" w:name="_Toc48214211"/>
            <w:r>
              <w:t xml:space="preserve">Recomenda-se </w:t>
            </w:r>
            <w:r w:rsidR="00946A7F" w:rsidRPr="00946A7F">
              <w:t xml:space="preserve">que o 'filtro de solicitação </w:t>
            </w:r>
            <w:proofErr w:type="spellStart"/>
            <w:r w:rsidR="00946A7F" w:rsidRPr="00946A7F">
              <w:t>MaxQueryString</w:t>
            </w:r>
            <w:proofErr w:type="spellEnd"/>
            <w:r w:rsidR="00946A7F" w:rsidRPr="00946A7F">
              <w:t>' esteja configurado</w:t>
            </w:r>
            <w:bookmarkEnd w:id="37"/>
            <w:bookmarkEnd w:id="38"/>
            <w:r>
              <w:t>.</w:t>
            </w:r>
          </w:p>
          <w:p w14:paraId="087D37EA" w14:textId="46D6B3B8" w:rsidR="00C50A08" w:rsidRDefault="00C50A08" w:rsidP="00917B95">
            <w:pPr>
              <w:pStyle w:val="Default"/>
              <w:jc w:val="both"/>
            </w:pPr>
          </w:p>
          <w:p w14:paraId="05E1612A" w14:textId="0E1DAA8D" w:rsidR="0095357F" w:rsidRPr="000C0D9E" w:rsidRDefault="00C50A08" w:rsidP="009300ED">
            <w:pPr>
              <w:pStyle w:val="Default"/>
              <w:jc w:val="both"/>
            </w:pPr>
            <w:r w:rsidRPr="00C50A08">
              <w:t>Com um Filtro de Solicitações configurado corretamente, limitando a quantidade de dados aceitos na URL, as chances de comportamentos indesejados do aplicativo afetarem a disponibilidade de conteúdo e serviços são reduzidas.</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594CBE" w14:textId="4BD2B377" w:rsidR="000C0D9E" w:rsidRPr="00BA2A0A" w:rsidRDefault="009730A8"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E1EF9D" w14:textId="77777777" w:rsidR="000C0D9E" w:rsidRPr="00861B71" w:rsidRDefault="000C0D9E"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B224AA" w14:textId="77777777" w:rsidR="000C0D9E" w:rsidRPr="00861B71" w:rsidRDefault="000C0D9E" w:rsidP="005D4C0B">
            <w:pPr>
              <w:pStyle w:val="NormalWeb"/>
              <w:jc w:val="both"/>
              <w:rPr>
                <w:rFonts w:ascii="Arial" w:hAnsi="Arial" w:cs="Arial"/>
              </w:rPr>
            </w:pPr>
          </w:p>
        </w:tc>
        <w:tc>
          <w:tcPr>
            <w:tcW w:w="58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35644E" w14:textId="77777777" w:rsidR="000C0D9E" w:rsidRDefault="000C0D9E" w:rsidP="005D4C0B">
            <w:pPr>
              <w:pStyle w:val="NormalWeb"/>
              <w:jc w:val="both"/>
              <w:rPr>
                <w:rFonts w:ascii="Arial" w:hAnsi="Arial" w:cs="Arial"/>
              </w:rPr>
            </w:pPr>
          </w:p>
        </w:tc>
      </w:tr>
      <w:tr w:rsidR="000C0D9E" w14:paraId="49AE894A"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D62B78" w14:textId="77777777" w:rsidR="000C0D9E" w:rsidRDefault="000C0D9E"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B8677D" w14:textId="7FA216EB" w:rsidR="00946A7F" w:rsidRPr="002A5AC2" w:rsidRDefault="004A45CC" w:rsidP="006D7F6E">
            <w:pPr>
              <w:pStyle w:val="Default"/>
              <w:jc w:val="both"/>
              <w:rPr>
                <w:highlight w:val="yellow"/>
              </w:rPr>
            </w:pPr>
            <w:bookmarkStart w:id="39" w:name="_Toc48214148"/>
            <w:bookmarkStart w:id="40" w:name="_Toc48214212"/>
            <w:r w:rsidRPr="002A5AC2">
              <w:rPr>
                <w:highlight w:val="yellow"/>
              </w:rPr>
              <w:t xml:space="preserve">Recomenda-se </w:t>
            </w:r>
            <w:r w:rsidR="00946A7F" w:rsidRPr="002A5AC2">
              <w:rPr>
                <w:highlight w:val="yellow"/>
              </w:rPr>
              <w:t xml:space="preserve">que caracteres não ASCII em </w:t>
            </w:r>
            <w:proofErr w:type="spellStart"/>
            <w:r w:rsidR="00946A7F" w:rsidRPr="002A5AC2">
              <w:rPr>
                <w:highlight w:val="yellow"/>
              </w:rPr>
              <w:t>URLs</w:t>
            </w:r>
            <w:proofErr w:type="spellEnd"/>
            <w:r w:rsidR="00946A7F" w:rsidRPr="002A5AC2">
              <w:rPr>
                <w:highlight w:val="yellow"/>
              </w:rPr>
              <w:t xml:space="preserve"> não sejam permitidos</w:t>
            </w:r>
            <w:bookmarkEnd w:id="39"/>
            <w:bookmarkEnd w:id="40"/>
          </w:p>
          <w:p w14:paraId="30329F37" w14:textId="2112C1CC" w:rsidR="00C215ED" w:rsidRPr="002A5AC2" w:rsidRDefault="00C215ED" w:rsidP="006D7F6E">
            <w:pPr>
              <w:pStyle w:val="Default"/>
              <w:jc w:val="both"/>
              <w:rPr>
                <w:highlight w:val="yellow"/>
              </w:rPr>
            </w:pPr>
          </w:p>
          <w:p w14:paraId="67A16727" w14:textId="042A74E7" w:rsidR="00C215ED" w:rsidRPr="002A5AC2" w:rsidRDefault="00C215ED" w:rsidP="006D7F6E">
            <w:pPr>
              <w:pStyle w:val="Default"/>
              <w:jc w:val="both"/>
              <w:rPr>
                <w:highlight w:val="yellow"/>
              </w:rPr>
            </w:pPr>
            <w:r w:rsidRPr="002A5AC2">
              <w:rPr>
                <w:highlight w:val="yellow"/>
              </w:rPr>
              <w:t>Este recurso é usado para permitir ou rejeitar todas as solicitações ao IIS que contenham caracteres não ASCII. Ao usar este recurso, a Filtragem de Solicitações negará a solicitação se caracteres de bit alto estiverem presentes na URL.</w:t>
            </w:r>
          </w:p>
          <w:p w14:paraId="463EEB92" w14:textId="76E0147B" w:rsidR="00C215ED" w:rsidRPr="002A5AC2" w:rsidRDefault="00C215ED" w:rsidP="006D7F6E">
            <w:pPr>
              <w:pStyle w:val="Default"/>
              <w:jc w:val="both"/>
              <w:rPr>
                <w:highlight w:val="yellow"/>
              </w:rPr>
            </w:pPr>
          </w:p>
          <w:p w14:paraId="434E7CD3" w14:textId="583E407B" w:rsidR="00A425B2" w:rsidRPr="000C0D9E" w:rsidRDefault="00C215ED" w:rsidP="009300ED">
            <w:pPr>
              <w:pStyle w:val="Default"/>
              <w:jc w:val="both"/>
            </w:pPr>
            <w:r w:rsidRPr="002A5AC2">
              <w:rPr>
                <w:highlight w:val="yellow"/>
              </w:rPr>
              <w:t>Esse recurso pode ajudar na defesa contra ataques de canonização, reduzindo a superfície de ataque potencial de servidores, sites e / ou aplicativos</w:t>
            </w:r>
            <w:r w:rsidR="009300ED" w:rsidRPr="002A5AC2">
              <w:rPr>
                <w:highlight w:val="yellow"/>
              </w:rPr>
              <w:t>.</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178983" w14:textId="728EBC7A" w:rsidR="000C0D9E" w:rsidRPr="00BA2A0A" w:rsidRDefault="002F1C79"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033EC7" w14:textId="77777777" w:rsidR="000C0D9E" w:rsidRPr="00861B71" w:rsidRDefault="000C0D9E"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8C507B"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F83FA6" w14:textId="77777777" w:rsidR="000C0D9E" w:rsidRDefault="000C0D9E" w:rsidP="005D4C0B">
            <w:pPr>
              <w:pStyle w:val="NormalWeb"/>
              <w:jc w:val="both"/>
              <w:rPr>
                <w:rFonts w:ascii="Arial" w:hAnsi="Arial" w:cs="Arial"/>
              </w:rPr>
            </w:pPr>
          </w:p>
        </w:tc>
      </w:tr>
      <w:tr w:rsidR="000C0D9E" w14:paraId="07DBF8A9"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B65385" w14:textId="77777777" w:rsidR="000C0D9E" w:rsidRDefault="000C0D9E"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240C28" w14:textId="3984CDC2" w:rsidR="00946A7F" w:rsidRPr="002A5AC2" w:rsidRDefault="004A45CC" w:rsidP="00946A7F">
            <w:pPr>
              <w:pStyle w:val="Default"/>
              <w:jc w:val="both"/>
              <w:rPr>
                <w:highlight w:val="yellow"/>
              </w:rPr>
            </w:pPr>
            <w:bookmarkStart w:id="41" w:name="_Toc48214149"/>
            <w:bookmarkStart w:id="42" w:name="_Toc48214213"/>
            <w:r w:rsidRPr="002A5AC2">
              <w:rPr>
                <w:highlight w:val="yellow"/>
              </w:rPr>
              <w:t xml:space="preserve">Recomenda-se </w:t>
            </w:r>
            <w:r w:rsidR="00946A7F" w:rsidRPr="002A5AC2">
              <w:rPr>
                <w:highlight w:val="yellow"/>
              </w:rPr>
              <w:t>que solicitações duplamente codificadas sejam rejeitadas</w:t>
            </w:r>
            <w:bookmarkEnd w:id="41"/>
            <w:bookmarkEnd w:id="42"/>
            <w:r w:rsidR="00644368" w:rsidRPr="002A5AC2">
              <w:rPr>
                <w:highlight w:val="yellow"/>
              </w:rPr>
              <w:t>.</w:t>
            </w:r>
          </w:p>
          <w:p w14:paraId="139B2022" w14:textId="412C7006" w:rsidR="00D160CE" w:rsidRPr="002A5AC2" w:rsidRDefault="00D160CE" w:rsidP="00946A7F">
            <w:pPr>
              <w:pStyle w:val="Default"/>
              <w:jc w:val="both"/>
              <w:rPr>
                <w:highlight w:val="yellow"/>
              </w:rPr>
            </w:pPr>
          </w:p>
          <w:p w14:paraId="60D26E72" w14:textId="47221B08" w:rsidR="00D160CE" w:rsidRPr="002A5AC2" w:rsidRDefault="00D160CE" w:rsidP="00946A7F">
            <w:pPr>
              <w:pStyle w:val="Default"/>
              <w:jc w:val="both"/>
              <w:rPr>
                <w:highlight w:val="yellow"/>
              </w:rPr>
            </w:pPr>
            <w:r w:rsidRPr="002A5AC2">
              <w:rPr>
                <w:highlight w:val="yellow"/>
              </w:rPr>
              <w:t>Este recurso de filtro de solicitação evita ataques que dependem de solicitações com codificação dupla e se aplica se um invasor enviar uma solicitação com codificação dupla ao IIS. Quando o filtro de solicitações com codificação dupla é habilitado, o IIS passa por um processo de duas iterações para normalizar a solicitação. Se a primeira normalização for diferente da segunda, a solicitação será rejeitada e o código de erro será registrado como 404.11.</w:t>
            </w:r>
          </w:p>
          <w:p w14:paraId="6FF28D55" w14:textId="4724FBDA" w:rsidR="00D160CE" w:rsidRPr="002A5AC2" w:rsidRDefault="00D160CE" w:rsidP="00946A7F">
            <w:pPr>
              <w:pStyle w:val="Default"/>
              <w:jc w:val="both"/>
              <w:rPr>
                <w:highlight w:val="yellow"/>
              </w:rPr>
            </w:pPr>
          </w:p>
          <w:p w14:paraId="53AEE75D" w14:textId="374D81FF" w:rsidR="008F548E" w:rsidRPr="000C0D9E" w:rsidRDefault="00D160CE" w:rsidP="009300ED">
            <w:pPr>
              <w:pStyle w:val="Default"/>
              <w:jc w:val="both"/>
            </w:pPr>
            <w:r w:rsidRPr="002A5AC2">
              <w:rPr>
                <w:highlight w:val="yellow"/>
              </w:rPr>
              <w:t xml:space="preserve">Esse recurso ajudará a evitar ataques que dependem de </w:t>
            </w:r>
            <w:proofErr w:type="spellStart"/>
            <w:r w:rsidRPr="002A5AC2">
              <w:rPr>
                <w:highlight w:val="yellow"/>
              </w:rPr>
              <w:t>URLs</w:t>
            </w:r>
            <w:proofErr w:type="spellEnd"/>
            <w:r w:rsidRPr="002A5AC2">
              <w:rPr>
                <w:highlight w:val="yellow"/>
              </w:rPr>
              <w:t xml:space="preserve"> criados para conter solicitações com codificação dupla.</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7EEB0A6" w14:textId="33DFBC66" w:rsidR="000C0D9E" w:rsidRPr="00BA2A0A" w:rsidRDefault="008F548E" w:rsidP="005D4C0B">
            <w:pPr>
              <w:pStyle w:val="NormalWeb"/>
              <w:jc w:val="both"/>
              <w:rPr>
                <w:rFonts w:ascii="Arial" w:hAnsi="Arial" w:cs="Arial"/>
              </w:rPr>
            </w:pPr>
            <w:r>
              <w:rPr>
                <w:rFonts w:ascii="Arial" w:hAnsi="Arial" w:cs="Arial"/>
              </w:rPr>
              <w:t xml:space="preserve"> </w:t>
            </w:r>
            <w:r w:rsidR="00D62BD9"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FBD6A7" w14:textId="77777777" w:rsidR="000C0D9E" w:rsidRPr="00861B71" w:rsidRDefault="000C0D9E"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66925E" w14:textId="77777777" w:rsidR="000C0D9E" w:rsidRPr="00861B71" w:rsidRDefault="000C0D9E"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0A07D9" w14:textId="77777777" w:rsidR="000C0D9E" w:rsidRDefault="000C0D9E" w:rsidP="005D4C0B">
            <w:pPr>
              <w:pStyle w:val="NormalWeb"/>
              <w:jc w:val="both"/>
              <w:rPr>
                <w:rFonts w:ascii="Arial" w:hAnsi="Arial" w:cs="Arial"/>
              </w:rPr>
            </w:pPr>
          </w:p>
        </w:tc>
      </w:tr>
      <w:tr w:rsidR="00946A7F" w14:paraId="265A1BD1"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1BE501D" w14:textId="77777777" w:rsidR="00946A7F" w:rsidRDefault="00946A7F"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A8CD36" w14:textId="1BF1D01C" w:rsidR="00946A7F" w:rsidRPr="002A5AC2" w:rsidRDefault="00220B62" w:rsidP="00946A7F">
            <w:pPr>
              <w:pStyle w:val="Default"/>
              <w:jc w:val="both"/>
              <w:rPr>
                <w:highlight w:val="yellow"/>
              </w:rPr>
            </w:pPr>
            <w:bookmarkStart w:id="43" w:name="_Toc48214150"/>
            <w:bookmarkStart w:id="44" w:name="_Toc48214214"/>
            <w:r w:rsidRPr="002A5AC2">
              <w:rPr>
                <w:highlight w:val="yellow"/>
              </w:rPr>
              <w:t xml:space="preserve">Recomenda-se </w:t>
            </w:r>
            <w:r w:rsidR="00946A7F" w:rsidRPr="002A5AC2">
              <w:rPr>
                <w:highlight w:val="yellow"/>
              </w:rPr>
              <w:t xml:space="preserve">que o </w:t>
            </w:r>
            <w:r w:rsidRPr="002A5AC2">
              <w:rPr>
                <w:highlight w:val="yellow"/>
              </w:rPr>
              <w:t>“</w:t>
            </w:r>
            <w:r w:rsidR="00946A7F" w:rsidRPr="002A5AC2">
              <w:rPr>
                <w:highlight w:val="yellow"/>
              </w:rPr>
              <w:t>Método de rastreamento de HTTP</w:t>
            </w:r>
            <w:r w:rsidRPr="002A5AC2">
              <w:rPr>
                <w:highlight w:val="yellow"/>
              </w:rPr>
              <w:t>”</w:t>
            </w:r>
            <w:r w:rsidR="00946A7F" w:rsidRPr="002A5AC2">
              <w:rPr>
                <w:highlight w:val="yellow"/>
              </w:rPr>
              <w:t xml:space="preserve"> esteja desativado</w:t>
            </w:r>
            <w:bookmarkEnd w:id="43"/>
            <w:bookmarkEnd w:id="44"/>
            <w:r w:rsidRPr="002A5AC2">
              <w:rPr>
                <w:highlight w:val="yellow"/>
              </w:rPr>
              <w:t>.</w:t>
            </w:r>
          </w:p>
          <w:p w14:paraId="6AD57B9D" w14:textId="57F97DF3" w:rsidR="00946A7F" w:rsidRPr="002A5AC2" w:rsidRDefault="00946A7F" w:rsidP="00946A7F">
            <w:pPr>
              <w:pStyle w:val="Default"/>
              <w:jc w:val="both"/>
              <w:rPr>
                <w:highlight w:val="yellow"/>
              </w:rPr>
            </w:pPr>
          </w:p>
          <w:p w14:paraId="1961C4B9" w14:textId="7623954E" w:rsidR="003C2637" w:rsidRPr="002A5AC2" w:rsidRDefault="003C2637" w:rsidP="00946A7F">
            <w:pPr>
              <w:pStyle w:val="Default"/>
              <w:jc w:val="both"/>
              <w:rPr>
                <w:highlight w:val="yellow"/>
              </w:rPr>
            </w:pPr>
            <w:r w:rsidRPr="002A5AC2">
              <w:rPr>
                <w:highlight w:val="yellow"/>
              </w:rPr>
              <w:t>O método HTTP TRACE retorna o conteúdo das solicitações HTTP do cliente no corpo da entidade da resposta TRACE. Os invasores podem aproveitar esse comportamento para acessar informações confidenciais, como dados de autenticação ou cookies, contidos nos cabeçalhos HTTP da solicitação.</w:t>
            </w:r>
          </w:p>
          <w:p w14:paraId="4E23C0D4" w14:textId="4CA969A5" w:rsidR="003C2637" w:rsidRPr="002A5AC2" w:rsidRDefault="003C2637" w:rsidP="00946A7F">
            <w:pPr>
              <w:pStyle w:val="Default"/>
              <w:jc w:val="both"/>
              <w:rPr>
                <w:highlight w:val="yellow"/>
              </w:rPr>
            </w:pPr>
          </w:p>
          <w:p w14:paraId="7D1422C0" w14:textId="2D2BCF05" w:rsidR="00F53FDF" w:rsidRPr="000C0D9E" w:rsidRDefault="003C2637" w:rsidP="009300ED">
            <w:pPr>
              <w:pStyle w:val="Default"/>
              <w:jc w:val="both"/>
            </w:pPr>
            <w:r w:rsidRPr="002A5AC2">
              <w:rPr>
                <w:highlight w:val="yellow"/>
              </w:rPr>
              <w:t>Os invasores podem abusar da funcionalidade HTTP TRACE para obter acesso a informações em cabeçalhos HTTP, como cookies e dados de autenticação. Este risco pode ser mitigado não permitindo o verbo TRACE</w:t>
            </w:r>
            <w:r w:rsidR="009300ED" w:rsidRPr="002A5AC2">
              <w:rPr>
                <w:highlight w:val="yellow"/>
              </w:rPr>
              <w:t>.</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862521" w14:textId="5BC83E47" w:rsidR="00946A7F" w:rsidRPr="00BA2A0A" w:rsidRDefault="00747931"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4B1378" w14:textId="77777777" w:rsidR="00946A7F" w:rsidRPr="00861B71" w:rsidRDefault="00946A7F"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36AA13" w14:textId="77777777" w:rsidR="00946A7F" w:rsidRPr="00861B71" w:rsidRDefault="00946A7F"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277FAF" w14:textId="77777777" w:rsidR="00946A7F" w:rsidRDefault="00946A7F" w:rsidP="005D4C0B">
            <w:pPr>
              <w:pStyle w:val="NormalWeb"/>
              <w:jc w:val="both"/>
              <w:rPr>
                <w:rFonts w:ascii="Arial" w:hAnsi="Arial" w:cs="Arial"/>
              </w:rPr>
            </w:pPr>
          </w:p>
        </w:tc>
      </w:tr>
      <w:tr w:rsidR="00A2292B" w14:paraId="77AC2F06" w14:textId="77777777" w:rsidTr="00A2292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E74BB" w14:textId="77777777" w:rsidR="00A2292B" w:rsidRDefault="00A2292B" w:rsidP="0031373D">
            <w:pPr>
              <w:pStyle w:val="NormalWeb"/>
              <w:numPr>
                <w:ilvl w:val="2"/>
                <w:numId w:val="1"/>
              </w:numPr>
              <w:jc w:val="both"/>
              <w:rPr>
                <w:rFonts w:ascii="Arial" w:hAnsi="Arial" w:cs="Arial"/>
              </w:rPr>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70EFB1" w14:textId="0A0A416C" w:rsidR="00A2292B" w:rsidRPr="002A5AC2" w:rsidRDefault="00D62BD9" w:rsidP="00096F8F">
            <w:pPr>
              <w:pStyle w:val="Default"/>
              <w:jc w:val="both"/>
              <w:rPr>
                <w:highlight w:val="yellow"/>
              </w:rPr>
            </w:pPr>
            <w:bookmarkStart w:id="45" w:name="_Toc48214151"/>
            <w:bookmarkStart w:id="46" w:name="_Toc48214215"/>
            <w:r w:rsidRPr="002A5AC2">
              <w:rPr>
                <w:highlight w:val="yellow"/>
              </w:rPr>
              <w:t xml:space="preserve">Recomenda-se </w:t>
            </w:r>
            <w:r w:rsidR="00A2292B" w:rsidRPr="002A5AC2">
              <w:rPr>
                <w:highlight w:val="yellow"/>
              </w:rPr>
              <w:t>que as extensões de arquivo não listadas não sejam permitidas</w:t>
            </w:r>
            <w:bookmarkEnd w:id="45"/>
            <w:bookmarkEnd w:id="46"/>
            <w:r w:rsidRPr="002A5AC2">
              <w:rPr>
                <w:highlight w:val="yellow"/>
              </w:rPr>
              <w:t>.</w:t>
            </w:r>
          </w:p>
          <w:p w14:paraId="45A83743" w14:textId="1DBE14B8" w:rsidR="00A2292B" w:rsidRPr="002A5AC2" w:rsidRDefault="00A2292B" w:rsidP="00096F8F">
            <w:pPr>
              <w:pStyle w:val="Default"/>
              <w:jc w:val="both"/>
              <w:rPr>
                <w:highlight w:val="yellow"/>
              </w:rPr>
            </w:pPr>
          </w:p>
          <w:p w14:paraId="4B23EBEB" w14:textId="050C56E2" w:rsidR="00F53FDF" w:rsidRPr="002A5AC2" w:rsidRDefault="00F53FDF" w:rsidP="00096F8F">
            <w:pPr>
              <w:pStyle w:val="Default"/>
              <w:jc w:val="both"/>
              <w:rPr>
                <w:highlight w:val="yellow"/>
              </w:rPr>
            </w:pPr>
            <w:r w:rsidRPr="002A5AC2">
              <w:rPr>
                <w:highlight w:val="yellow"/>
              </w:rPr>
              <w:t xml:space="preserve">O </w:t>
            </w:r>
            <w:proofErr w:type="spellStart"/>
            <w:r w:rsidRPr="002A5AC2">
              <w:rPr>
                <w:highlight w:val="yellow"/>
              </w:rPr>
              <w:t>FileExtensions</w:t>
            </w:r>
            <w:proofErr w:type="spellEnd"/>
            <w:r w:rsidRPr="002A5AC2">
              <w:rPr>
                <w:highlight w:val="yellow"/>
              </w:rPr>
              <w:t xml:space="preserve"> </w:t>
            </w:r>
            <w:proofErr w:type="spellStart"/>
            <w:r w:rsidRPr="002A5AC2">
              <w:rPr>
                <w:highlight w:val="yellow"/>
              </w:rPr>
              <w:t>Request</w:t>
            </w:r>
            <w:proofErr w:type="spellEnd"/>
            <w:r w:rsidRPr="002A5AC2">
              <w:rPr>
                <w:highlight w:val="yellow"/>
              </w:rPr>
              <w:t xml:space="preserve"> </w:t>
            </w:r>
            <w:proofErr w:type="spellStart"/>
            <w:r w:rsidRPr="002A5AC2">
              <w:rPr>
                <w:highlight w:val="yellow"/>
              </w:rPr>
              <w:t>Filter</w:t>
            </w:r>
            <w:proofErr w:type="spellEnd"/>
            <w:r w:rsidRPr="002A5AC2">
              <w:rPr>
                <w:highlight w:val="yellow"/>
              </w:rPr>
              <w:t xml:space="preserve"> permite que os administradores definam extensões específicas que seus servidores da Web.</w:t>
            </w:r>
          </w:p>
          <w:p w14:paraId="456DC8D5" w14:textId="1FBE7E14" w:rsidR="00F53FDF" w:rsidRPr="002A5AC2" w:rsidRDefault="00F53FDF" w:rsidP="00096F8F">
            <w:pPr>
              <w:pStyle w:val="Default"/>
              <w:jc w:val="both"/>
              <w:rPr>
                <w:highlight w:val="yellow"/>
              </w:rPr>
            </w:pPr>
          </w:p>
          <w:p w14:paraId="23374742" w14:textId="22278FE9" w:rsidR="00F53FDF" w:rsidRDefault="00F53FDF" w:rsidP="009300ED">
            <w:pPr>
              <w:pStyle w:val="Default"/>
              <w:jc w:val="both"/>
            </w:pPr>
            <w:r w:rsidRPr="002A5AC2">
              <w:rPr>
                <w:highlight w:val="yellow"/>
              </w:rPr>
              <w:t>A proibição de todas as extensões de arquivo, exceto as necessárias, pode reduzir muito a superfície de ataque de aplicativos e servidores.</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B568AD" w14:textId="2A511BD6" w:rsidR="00A2292B" w:rsidRPr="00BA2A0A" w:rsidRDefault="00747931"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7D6314" w14:textId="77777777" w:rsidR="00A2292B" w:rsidRPr="00861B71" w:rsidRDefault="00A2292B"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4ED2E1" w14:textId="77777777" w:rsidR="00A2292B" w:rsidRPr="00861B71" w:rsidRDefault="00A2292B"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FCC8B2" w14:textId="77777777" w:rsidR="00A2292B" w:rsidRDefault="00A2292B" w:rsidP="005D4C0B">
            <w:pPr>
              <w:pStyle w:val="NormalWeb"/>
              <w:jc w:val="both"/>
              <w:rPr>
                <w:rFonts w:ascii="Arial" w:hAnsi="Arial" w:cs="Arial"/>
              </w:rPr>
            </w:pPr>
          </w:p>
        </w:tc>
      </w:tr>
    </w:tbl>
    <w:p w14:paraId="46069BE4" w14:textId="13D0843F" w:rsidR="000C0D9E" w:rsidRDefault="0057343A" w:rsidP="00163C24">
      <w:pPr>
        <w:pStyle w:val="Ttulo1"/>
        <w:numPr>
          <w:ilvl w:val="1"/>
          <w:numId w:val="1"/>
        </w:numPr>
        <w:spacing w:after="0" w:afterAutospacing="0"/>
        <w:jc w:val="both"/>
        <w:rPr>
          <w:rFonts w:ascii="Arial" w:eastAsia="Times New Roman" w:hAnsi="Arial" w:cs="Arial"/>
          <w:sz w:val="28"/>
          <w:szCs w:val="28"/>
        </w:rPr>
      </w:pPr>
      <w:bookmarkStart w:id="47" w:name="_Toc69996919"/>
      <w:r>
        <w:rPr>
          <w:rFonts w:ascii="Arial" w:eastAsia="Times New Roman" w:hAnsi="Arial" w:cs="Arial"/>
          <w:sz w:val="28"/>
          <w:szCs w:val="28"/>
        </w:rPr>
        <w:t>Restrições de IP</w:t>
      </w:r>
      <w:bookmarkEnd w:id="47"/>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53"/>
        <w:gridCol w:w="7897"/>
        <w:gridCol w:w="330"/>
        <w:gridCol w:w="291"/>
        <w:gridCol w:w="289"/>
        <w:gridCol w:w="527"/>
      </w:tblGrid>
      <w:tr w:rsidR="0057343A" w14:paraId="68187810" w14:textId="77777777" w:rsidTr="005D4C0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E99666F" w14:textId="25AA7737" w:rsidR="0057343A" w:rsidRDefault="0057343A" w:rsidP="0031373D">
            <w:pPr>
              <w:pStyle w:val="Default"/>
              <w:numPr>
                <w:ilvl w:val="2"/>
                <w:numId w:val="1"/>
              </w:numPr>
              <w:jc w:val="both"/>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EB7689" w14:textId="06631506" w:rsidR="0057343A" w:rsidRPr="002A5AC2" w:rsidRDefault="00AF2FC2" w:rsidP="0057343A">
            <w:pPr>
              <w:pStyle w:val="Default"/>
              <w:jc w:val="both"/>
              <w:rPr>
                <w:highlight w:val="yellow"/>
              </w:rPr>
            </w:pPr>
            <w:bookmarkStart w:id="48" w:name="_Toc48214155"/>
            <w:bookmarkStart w:id="49" w:name="_Toc48214219"/>
            <w:r w:rsidRPr="002A5AC2">
              <w:rPr>
                <w:highlight w:val="yellow"/>
              </w:rPr>
              <w:t xml:space="preserve">Recomenda-se </w:t>
            </w:r>
            <w:r w:rsidR="0057343A" w:rsidRPr="002A5AC2">
              <w:rPr>
                <w:highlight w:val="yellow"/>
              </w:rPr>
              <w:t>que a</w:t>
            </w:r>
            <w:r w:rsidR="009A1A9A" w:rsidRPr="002A5AC2">
              <w:rPr>
                <w:highlight w:val="yellow"/>
              </w:rPr>
              <w:t xml:space="preserve"> restrição</w:t>
            </w:r>
            <w:r w:rsidR="0057343A" w:rsidRPr="002A5AC2">
              <w:rPr>
                <w:highlight w:val="yellow"/>
              </w:rPr>
              <w:t xml:space="preserve"> de endereço IP dinâmico esteja</w:t>
            </w:r>
            <w:r w:rsidR="009A1A9A" w:rsidRPr="002A5AC2">
              <w:rPr>
                <w:highlight w:val="yellow"/>
              </w:rPr>
              <w:t xml:space="preserve"> </w:t>
            </w:r>
            <w:r w:rsidR="0057343A" w:rsidRPr="002A5AC2">
              <w:rPr>
                <w:highlight w:val="yellow"/>
              </w:rPr>
              <w:t>ativada</w:t>
            </w:r>
            <w:bookmarkEnd w:id="48"/>
            <w:bookmarkEnd w:id="49"/>
            <w:r w:rsidR="00747931" w:rsidRPr="002A5AC2">
              <w:rPr>
                <w:highlight w:val="yellow"/>
              </w:rPr>
              <w:t>.</w:t>
            </w:r>
          </w:p>
          <w:p w14:paraId="3FA7FE85" w14:textId="2ADC14FA" w:rsidR="00BA2F20" w:rsidRPr="002A5AC2" w:rsidRDefault="00BA2F20" w:rsidP="0057343A">
            <w:pPr>
              <w:pStyle w:val="Default"/>
              <w:jc w:val="both"/>
              <w:rPr>
                <w:highlight w:val="yellow"/>
              </w:rPr>
            </w:pPr>
          </w:p>
          <w:p w14:paraId="1DFA6924" w14:textId="77777777" w:rsidR="00E10BDC" w:rsidRPr="002A5AC2" w:rsidRDefault="00BA2F20" w:rsidP="0057343A">
            <w:pPr>
              <w:pStyle w:val="Default"/>
              <w:jc w:val="both"/>
              <w:rPr>
                <w:highlight w:val="yellow"/>
              </w:rPr>
            </w:pPr>
            <w:r w:rsidRPr="002A5AC2">
              <w:rPr>
                <w:highlight w:val="yellow"/>
              </w:rPr>
              <w:t>O recurso de restrições de endereço IP dinâmico do IIS pode ser usado para impedir ataques DDOS.</w:t>
            </w:r>
            <w:r w:rsidR="00E10BDC" w:rsidRPr="002A5AC2">
              <w:rPr>
                <w:highlight w:val="yellow"/>
              </w:rPr>
              <w:t xml:space="preserve"> </w:t>
            </w:r>
          </w:p>
          <w:p w14:paraId="6417F7B5" w14:textId="77777777" w:rsidR="00E10BDC" w:rsidRPr="002A5AC2" w:rsidRDefault="00E10BDC" w:rsidP="0057343A">
            <w:pPr>
              <w:pStyle w:val="Default"/>
              <w:jc w:val="both"/>
              <w:rPr>
                <w:highlight w:val="yellow"/>
              </w:rPr>
            </w:pPr>
          </w:p>
          <w:p w14:paraId="30DE4F2C" w14:textId="62D30E20" w:rsidR="000743ED" w:rsidRDefault="00BA2F20" w:rsidP="009300ED">
            <w:pPr>
              <w:pStyle w:val="Default"/>
              <w:jc w:val="both"/>
            </w:pPr>
            <w:r w:rsidRPr="002A5AC2">
              <w:rPr>
                <w:highlight w:val="yellow"/>
              </w:rPr>
              <w:t xml:space="preserve">A filtragem de endereço IP dinâmica permite que os administradores configurem o servidor para bloquear o acesso de </w:t>
            </w:r>
            <w:proofErr w:type="spellStart"/>
            <w:r w:rsidRPr="002A5AC2">
              <w:rPr>
                <w:highlight w:val="yellow"/>
              </w:rPr>
              <w:t>IPs</w:t>
            </w:r>
            <w:proofErr w:type="spellEnd"/>
            <w:r w:rsidRPr="002A5AC2">
              <w:rPr>
                <w:highlight w:val="yellow"/>
              </w:rPr>
              <w:t xml:space="preserve"> que excedam o número especificado de solicitações ou frequência de solicitações. Certifique-se de receber a página Proibido assim que o bloqueio for aplicado.</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901709" w14:textId="4373BD3C" w:rsidR="0057343A" w:rsidRPr="00BA2A0A" w:rsidRDefault="00747931"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D09C1F" w14:textId="77777777" w:rsidR="0057343A" w:rsidRPr="00861B71" w:rsidRDefault="0057343A"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0221A8" w14:textId="77777777" w:rsidR="0057343A" w:rsidRPr="00861B71" w:rsidRDefault="0057343A"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D2266A" w14:textId="77777777" w:rsidR="0057343A" w:rsidRDefault="0057343A" w:rsidP="005D4C0B">
            <w:pPr>
              <w:pStyle w:val="NormalWeb"/>
              <w:jc w:val="both"/>
              <w:rPr>
                <w:rFonts w:ascii="Arial" w:hAnsi="Arial" w:cs="Arial"/>
              </w:rPr>
            </w:pPr>
          </w:p>
        </w:tc>
      </w:tr>
    </w:tbl>
    <w:p w14:paraId="2942B152" w14:textId="25B87508" w:rsidR="0057343A" w:rsidRDefault="0057343A" w:rsidP="00163C24">
      <w:pPr>
        <w:pStyle w:val="Ttulo1"/>
        <w:numPr>
          <w:ilvl w:val="1"/>
          <w:numId w:val="1"/>
        </w:numPr>
        <w:spacing w:after="0" w:afterAutospacing="0"/>
        <w:jc w:val="both"/>
        <w:rPr>
          <w:rFonts w:ascii="Arial" w:eastAsia="Times New Roman" w:hAnsi="Arial" w:cs="Arial"/>
          <w:sz w:val="28"/>
          <w:szCs w:val="28"/>
        </w:rPr>
      </w:pPr>
      <w:bookmarkStart w:id="50" w:name="_Toc69996920"/>
      <w:r>
        <w:rPr>
          <w:rFonts w:ascii="Arial" w:eastAsia="Times New Roman" w:hAnsi="Arial" w:cs="Arial"/>
          <w:sz w:val="28"/>
          <w:szCs w:val="28"/>
        </w:rPr>
        <w:t>Configuração registro de LOG IIS</w:t>
      </w:r>
      <w:bookmarkEnd w:id="50"/>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53"/>
        <w:gridCol w:w="7897"/>
        <w:gridCol w:w="330"/>
        <w:gridCol w:w="291"/>
        <w:gridCol w:w="289"/>
        <w:gridCol w:w="527"/>
      </w:tblGrid>
      <w:tr w:rsidR="0057343A" w14:paraId="547AE7B6" w14:textId="77777777" w:rsidTr="005D4C0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8C3BCD" w14:textId="37E5F3D0" w:rsidR="0057343A" w:rsidRDefault="0057343A" w:rsidP="0031373D">
            <w:pPr>
              <w:pStyle w:val="Default"/>
              <w:numPr>
                <w:ilvl w:val="2"/>
                <w:numId w:val="1"/>
              </w:numPr>
              <w:jc w:val="both"/>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449818" w14:textId="3B69AE7B" w:rsidR="0057343A" w:rsidRPr="002A5AC2" w:rsidRDefault="008D32AC" w:rsidP="00BC7F57">
            <w:pPr>
              <w:pStyle w:val="Default"/>
              <w:jc w:val="both"/>
              <w:rPr>
                <w:highlight w:val="yellow"/>
              </w:rPr>
            </w:pPr>
            <w:bookmarkStart w:id="51" w:name="_Toc48214157"/>
            <w:bookmarkStart w:id="52" w:name="_Toc48214221"/>
            <w:r w:rsidRPr="002A5AC2">
              <w:rPr>
                <w:highlight w:val="yellow"/>
              </w:rPr>
              <w:t xml:space="preserve">Recomenda-se </w:t>
            </w:r>
            <w:r w:rsidR="0057343A" w:rsidRPr="002A5AC2">
              <w:rPr>
                <w:highlight w:val="yellow"/>
              </w:rPr>
              <w:t>que o local do log da Web padrão do IIS seja movido</w:t>
            </w:r>
            <w:bookmarkEnd w:id="51"/>
            <w:bookmarkEnd w:id="52"/>
            <w:r w:rsidR="006377DA" w:rsidRPr="002A5AC2">
              <w:rPr>
                <w:highlight w:val="yellow"/>
              </w:rPr>
              <w:t xml:space="preserve"> locais diferentes.</w:t>
            </w:r>
            <w:r w:rsidR="0057343A" w:rsidRPr="002A5AC2">
              <w:rPr>
                <w:highlight w:val="yellow"/>
              </w:rPr>
              <w:t xml:space="preserve"> </w:t>
            </w:r>
          </w:p>
          <w:p w14:paraId="3A6E7D41" w14:textId="3BC7FC7C" w:rsidR="007F7EDF" w:rsidRPr="002A5AC2" w:rsidRDefault="007F7EDF" w:rsidP="00BC7F57">
            <w:pPr>
              <w:pStyle w:val="Default"/>
              <w:jc w:val="both"/>
              <w:rPr>
                <w:highlight w:val="yellow"/>
              </w:rPr>
            </w:pPr>
          </w:p>
          <w:p w14:paraId="11AF18C3" w14:textId="77777777" w:rsidR="00F87235" w:rsidRPr="002A5AC2" w:rsidRDefault="007F7EDF" w:rsidP="00BC7F57">
            <w:pPr>
              <w:pStyle w:val="Default"/>
              <w:jc w:val="both"/>
              <w:rPr>
                <w:highlight w:val="yellow"/>
              </w:rPr>
            </w:pPr>
            <w:r w:rsidRPr="002A5AC2">
              <w:rPr>
                <w:highlight w:val="yellow"/>
              </w:rPr>
              <w:t xml:space="preserve">O IIS registrará informações relativamente detalhadas em cada solicitação. Esses logs são geralmente o primeiro item analisado em uma resposta de segurança e podem ser os mais valiosos. </w:t>
            </w:r>
          </w:p>
          <w:p w14:paraId="3FE13C5E" w14:textId="77777777" w:rsidR="00F87235" w:rsidRPr="002A5AC2" w:rsidRDefault="00F87235" w:rsidP="00BC7F57">
            <w:pPr>
              <w:pStyle w:val="Default"/>
              <w:jc w:val="both"/>
              <w:rPr>
                <w:highlight w:val="yellow"/>
              </w:rPr>
            </w:pPr>
          </w:p>
          <w:p w14:paraId="022DF1AC" w14:textId="05559928" w:rsidR="007F7EDF" w:rsidRPr="002A5AC2" w:rsidRDefault="007F7EDF" w:rsidP="00BC7F57">
            <w:pPr>
              <w:pStyle w:val="Default"/>
              <w:jc w:val="both"/>
              <w:rPr>
                <w:highlight w:val="yellow"/>
              </w:rPr>
            </w:pPr>
            <w:r w:rsidRPr="002A5AC2">
              <w:rPr>
                <w:highlight w:val="yellow"/>
              </w:rPr>
              <w:t>Usuários mal-intencionados estão cientes disso e frequentemente tentarão remover evidências de suas atividades. Portanto, é recomendável que o local padrão dos arquivos de log do IIS seja alterado para uma unidade restrita, não pertencente ao sistema.</w:t>
            </w:r>
          </w:p>
          <w:p w14:paraId="4BA3D3AA" w14:textId="66FBFFC4" w:rsidR="007F7EDF" w:rsidRPr="002A5AC2" w:rsidRDefault="007F7EDF" w:rsidP="00BC7F57">
            <w:pPr>
              <w:pStyle w:val="Default"/>
              <w:jc w:val="both"/>
              <w:rPr>
                <w:highlight w:val="yellow"/>
              </w:rPr>
            </w:pPr>
          </w:p>
          <w:p w14:paraId="4DC62CF9" w14:textId="77777777" w:rsidR="007F7EDF" w:rsidRPr="002A5AC2" w:rsidRDefault="007F7EDF" w:rsidP="007F7EDF">
            <w:pPr>
              <w:pStyle w:val="Default"/>
              <w:jc w:val="both"/>
              <w:rPr>
                <w:highlight w:val="yellow"/>
              </w:rPr>
            </w:pPr>
            <w:r w:rsidRPr="002A5AC2">
              <w:rPr>
                <w:highlight w:val="yellow"/>
              </w:rPr>
              <w:t>Mover o log do IIS para uma unidade restrita que não seja do sistema ajudará a reduzir o risco de os logs serem alterados, removidos ou perdidos de forma mal-intencionada no caso de falha (s) da unidade do sistema.</w:t>
            </w:r>
          </w:p>
          <w:p w14:paraId="054F1D63" w14:textId="77777777" w:rsidR="007F7EDF" w:rsidRPr="002A5AC2" w:rsidRDefault="007F7EDF" w:rsidP="0057343A">
            <w:pPr>
              <w:pStyle w:val="Default"/>
              <w:jc w:val="both"/>
              <w:rPr>
                <w:highlight w:val="yellow"/>
              </w:rPr>
            </w:pPr>
          </w:p>
          <w:p w14:paraId="73561339" w14:textId="07F61D6C" w:rsidR="0057343A" w:rsidRPr="002A5AC2" w:rsidRDefault="0057343A" w:rsidP="000D2C22">
            <w:pPr>
              <w:pStyle w:val="Default"/>
              <w:jc w:val="both"/>
              <w:rPr>
                <w:highlight w:val="yellow"/>
              </w:rPr>
            </w:pPr>
            <w:r w:rsidRPr="002A5AC2">
              <w:rPr>
                <w:highlight w:val="yellow"/>
              </w:rPr>
              <w:t xml:space="preserve">Mover os armazenamentos de arquivos de log para uma unidade que não seja do sistema ou partição separada de onde os aplicativos da Web são executados e / ou o conteúdo é exibido é o preferido. Além disso, as permissões de NTFS no nível da pasta devem ser definidas da forma mais restritiva possível; Administradores e SYSTEM são tipicamente os únicos responsáveis pelo acesso. </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2C7A27" w14:textId="412F9C94" w:rsidR="0057343A" w:rsidRPr="00BA2A0A" w:rsidRDefault="00BC7F57"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56FB2A" w14:textId="77777777" w:rsidR="0057343A" w:rsidRPr="00861B71" w:rsidRDefault="0057343A"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EE61A9" w14:textId="77777777" w:rsidR="0057343A" w:rsidRPr="00861B71" w:rsidRDefault="0057343A"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255D59" w14:textId="77777777" w:rsidR="0057343A" w:rsidRDefault="0057343A" w:rsidP="005D4C0B">
            <w:pPr>
              <w:pStyle w:val="NormalWeb"/>
              <w:jc w:val="both"/>
              <w:rPr>
                <w:rFonts w:ascii="Arial" w:hAnsi="Arial" w:cs="Arial"/>
              </w:rPr>
            </w:pPr>
          </w:p>
        </w:tc>
      </w:tr>
      <w:tr w:rsidR="0057343A" w14:paraId="48EB835E" w14:textId="77777777" w:rsidTr="005D4C0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0E1E9C" w14:textId="77777777" w:rsidR="0057343A" w:rsidRDefault="0057343A" w:rsidP="0031373D">
            <w:pPr>
              <w:pStyle w:val="Default"/>
              <w:numPr>
                <w:ilvl w:val="2"/>
                <w:numId w:val="1"/>
              </w:numPr>
              <w:jc w:val="both"/>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63D52A" w14:textId="4CF1224F" w:rsidR="0057343A" w:rsidRPr="002A5AC2" w:rsidRDefault="008D32AC" w:rsidP="002C2B2F">
            <w:pPr>
              <w:pStyle w:val="Default"/>
              <w:jc w:val="both"/>
              <w:rPr>
                <w:highlight w:val="yellow"/>
              </w:rPr>
            </w:pPr>
            <w:bookmarkStart w:id="53" w:name="_Toc48214158"/>
            <w:bookmarkStart w:id="54" w:name="_Toc48214222"/>
            <w:r w:rsidRPr="002A5AC2">
              <w:rPr>
                <w:highlight w:val="yellow"/>
              </w:rPr>
              <w:t xml:space="preserve">Recomenda-se </w:t>
            </w:r>
            <w:r w:rsidR="0057343A" w:rsidRPr="002A5AC2">
              <w:rPr>
                <w:highlight w:val="yellow"/>
              </w:rPr>
              <w:t>que o log avançado do IIS esteja habilitado</w:t>
            </w:r>
            <w:bookmarkEnd w:id="53"/>
            <w:bookmarkEnd w:id="54"/>
            <w:r w:rsidR="000D2C22" w:rsidRPr="002A5AC2">
              <w:rPr>
                <w:highlight w:val="yellow"/>
              </w:rPr>
              <w:t>.</w:t>
            </w:r>
            <w:r w:rsidR="0057343A" w:rsidRPr="002A5AC2">
              <w:rPr>
                <w:highlight w:val="yellow"/>
              </w:rPr>
              <w:t xml:space="preserve"> </w:t>
            </w:r>
          </w:p>
          <w:p w14:paraId="16738528" w14:textId="68C81F67" w:rsidR="00D05FE3" w:rsidRPr="002A5AC2" w:rsidRDefault="00D05FE3" w:rsidP="002C2B2F">
            <w:pPr>
              <w:pStyle w:val="Default"/>
              <w:jc w:val="both"/>
              <w:rPr>
                <w:highlight w:val="yellow"/>
              </w:rPr>
            </w:pPr>
          </w:p>
          <w:p w14:paraId="6069A462" w14:textId="498F6DFB" w:rsidR="00D05FE3" w:rsidRPr="002A5AC2" w:rsidRDefault="00D05FE3" w:rsidP="002C2B2F">
            <w:pPr>
              <w:pStyle w:val="Default"/>
              <w:jc w:val="both"/>
              <w:rPr>
                <w:highlight w:val="yellow"/>
              </w:rPr>
            </w:pPr>
            <w:r w:rsidRPr="002A5AC2">
              <w:rPr>
                <w:highlight w:val="yellow"/>
              </w:rPr>
              <w:t>O Registro Avançado do IIS é um módulo que fornece flexibilidade para registrar solicitações e dados do cliente. Ele fornece controles que permitem às empresas especificar quais campos são importantes, adicionar facilmente campos adicionais e fornecer políticas relativas à substituição do arquivo de log e filtragem de solicitações</w:t>
            </w:r>
          </w:p>
          <w:p w14:paraId="1E7B0C6E" w14:textId="71988E0E" w:rsidR="00D05FE3" w:rsidRPr="002A5AC2" w:rsidRDefault="00D05FE3" w:rsidP="002C2B2F">
            <w:pPr>
              <w:pStyle w:val="Default"/>
              <w:jc w:val="both"/>
              <w:rPr>
                <w:highlight w:val="yellow"/>
              </w:rPr>
            </w:pPr>
          </w:p>
          <w:p w14:paraId="5EB922C2" w14:textId="032CC629" w:rsidR="0057343A" w:rsidRPr="0057343A" w:rsidRDefault="00D05FE3" w:rsidP="001C3258">
            <w:pPr>
              <w:pStyle w:val="Default"/>
              <w:jc w:val="both"/>
            </w:pPr>
            <w:r w:rsidRPr="002A5AC2">
              <w:rPr>
                <w:highlight w:val="yellow"/>
              </w:rPr>
              <w:t>Muitos dos campos disponíveis no Registro Avançado podem fornecer dados e detalhes extensos em tempo real que não poderiam ser obtidos de outra forma. Desenvolvedores e profissionais de segurança podem usar essas informações para identificar e corrigir vulnerabilidades de aplicativos / padrões de ataque.</w:t>
            </w:r>
            <w:r w:rsidR="0057343A" w:rsidRPr="000A76D1">
              <w:t xml:space="preserve"> </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774F61" w14:textId="17B4DD9B" w:rsidR="0057343A" w:rsidRPr="00BA2A0A" w:rsidRDefault="000D2C22"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2D3374" w14:textId="77777777" w:rsidR="0057343A" w:rsidRPr="00861B71" w:rsidRDefault="0057343A"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B9C52" w14:textId="77777777" w:rsidR="0057343A" w:rsidRPr="00861B71" w:rsidRDefault="0057343A"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48AB96" w14:textId="77777777" w:rsidR="0057343A" w:rsidRDefault="0057343A" w:rsidP="005D4C0B">
            <w:pPr>
              <w:pStyle w:val="NormalWeb"/>
              <w:jc w:val="both"/>
              <w:rPr>
                <w:rFonts w:ascii="Arial" w:hAnsi="Arial" w:cs="Arial"/>
              </w:rPr>
            </w:pPr>
          </w:p>
        </w:tc>
      </w:tr>
      <w:tr w:rsidR="0057343A" w14:paraId="6C3E6C9D" w14:textId="77777777" w:rsidTr="005D4C0B">
        <w:trPr>
          <w:cantSplit/>
          <w:trHeight w:val="1200"/>
        </w:trPr>
        <w:tc>
          <w:tcPr>
            <w:tcW w:w="8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E7C418" w14:textId="77777777" w:rsidR="0057343A" w:rsidRDefault="0057343A" w:rsidP="0031373D">
            <w:pPr>
              <w:pStyle w:val="Default"/>
              <w:numPr>
                <w:ilvl w:val="2"/>
                <w:numId w:val="1"/>
              </w:numPr>
              <w:jc w:val="both"/>
            </w:pPr>
          </w:p>
        </w:tc>
        <w:tc>
          <w:tcPr>
            <w:tcW w:w="789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04E378" w14:textId="75DF21FD" w:rsidR="0057343A" w:rsidRDefault="004D6D04" w:rsidP="002C2B2F">
            <w:pPr>
              <w:pStyle w:val="Default"/>
              <w:jc w:val="both"/>
            </w:pPr>
            <w:bookmarkStart w:id="55" w:name="_Toc48214159"/>
            <w:bookmarkStart w:id="56" w:name="_Toc48214223"/>
            <w:r>
              <w:t xml:space="preserve">Recomenda-se </w:t>
            </w:r>
            <w:r w:rsidR="0057343A" w:rsidRPr="002C2B2F">
              <w:t xml:space="preserve">que </w:t>
            </w:r>
            <w:r w:rsidR="006377DA">
              <w:t>“</w:t>
            </w:r>
            <w:r w:rsidR="0057343A" w:rsidRPr="002C2B2F">
              <w:t>ETW Logging</w:t>
            </w:r>
            <w:r w:rsidR="006377DA">
              <w:t>”</w:t>
            </w:r>
            <w:r w:rsidR="0057343A" w:rsidRPr="002C2B2F">
              <w:t xml:space="preserve"> esteja ativado</w:t>
            </w:r>
            <w:bookmarkEnd w:id="55"/>
            <w:bookmarkEnd w:id="56"/>
            <w:r w:rsidR="006377DA">
              <w:t>.</w:t>
            </w:r>
          </w:p>
          <w:p w14:paraId="2DC2F779" w14:textId="77777777" w:rsidR="00CE5804" w:rsidRDefault="00CE5804" w:rsidP="002C2B2F">
            <w:pPr>
              <w:pStyle w:val="Default"/>
              <w:jc w:val="both"/>
            </w:pPr>
          </w:p>
          <w:p w14:paraId="615A83F0" w14:textId="024AC859" w:rsidR="0057343A" w:rsidRPr="0057343A" w:rsidRDefault="00CE5804" w:rsidP="001C3258">
            <w:pPr>
              <w:pStyle w:val="Default"/>
              <w:jc w:val="both"/>
            </w:pPr>
            <w:r w:rsidRPr="00CE5804">
              <w:t>O IIS libera as informações de log para o disco, portanto, antes do IIS, os administradores não têm acesso às informações de log em tempo real. Arquivos de log baseados em texto também podem ser difíceis e demorados para processar</w:t>
            </w:r>
            <w:r w:rsidR="00D125F2">
              <w:t>,</w:t>
            </w:r>
            <w:r w:rsidRPr="00CE5804">
              <w:t xml:space="preserve"> </w:t>
            </w:r>
            <w:r w:rsidR="00D125F2">
              <w:t>a</w:t>
            </w:r>
            <w:r w:rsidRPr="00CE5804">
              <w:t>o habilitar o ETW, os administradores têm acesso ao uso de ferramentas de consulta padrão para visualizar informações de registro em tempo real.</w:t>
            </w:r>
            <w:r w:rsidR="0057343A" w:rsidRPr="000A76D1">
              <w:t xml:space="preserve"> </w:t>
            </w:r>
          </w:p>
        </w:tc>
        <w:tc>
          <w:tcPr>
            <w:tcW w:w="27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84895E" w14:textId="737F9384" w:rsidR="0057343A" w:rsidRPr="00BA2A0A" w:rsidRDefault="00D275F3"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96CCAA" w14:textId="77777777" w:rsidR="0057343A" w:rsidRPr="00861B71" w:rsidRDefault="0057343A"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3676B8" w14:textId="77777777" w:rsidR="0057343A" w:rsidRPr="00861B71" w:rsidRDefault="0057343A"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7525F8" w14:textId="77777777" w:rsidR="0057343A" w:rsidRDefault="0057343A" w:rsidP="005D4C0B">
            <w:pPr>
              <w:pStyle w:val="NormalWeb"/>
              <w:jc w:val="both"/>
              <w:rPr>
                <w:rFonts w:ascii="Arial" w:hAnsi="Arial" w:cs="Arial"/>
              </w:rPr>
            </w:pPr>
          </w:p>
        </w:tc>
      </w:tr>
    </w:tbl>
    <w:p w14:paraId="1610AA0A" w14:textId="784501E5" w:rsidR="0057343A" w:rsidRDefault="0057343A" w:rsidP="00163C24">
      <w:pPr>
        <w:pStyle w:val="Ttulo1"/>
        <w:numPr>
          <w:ilvl w:val="1"/>
          <w:numId w:val="1"/>
        </w:numPr>
        <w:spacing w:after="0" w:afterAutospacing="0"/>
        <w:jc w:val="both"/>
        <w:rPr>
          <w:rFonts w:ascii="Arial" w:eastAsia="Times New Roman" w:hAnsi="Arial" w:cs="Arial"/>
          <w:sz w:val="28"/>
          <w:szCs w:val="28"/>
        </w:rPr>
      </w:pPr>
      <w:bookmarkStart w:id="57" w:name="_Toc69996921"/>
      <w:r>
        <w:rPr>
          <w:rFonts w:ascii="Arial" w:eastAsia="Times New Roman" w:hAnsi="Arial" w:cs="Arial"/>
          <w:sz w:val="28"/>
          <w:szCs w:val="28"/>
        </w:rPr>
        <w:t>Solicitações de FTP</w:t>
      </w:r>
      <w:bookmarkEnd w:id="57"/>
    </w:p>
    <w:tbl>
      <w:tblPr>
        <w:tblW w:w="101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01"/>
        <w:gridCol w:w="8049"/>
        <w:gridCol w:w="330"/>
        <w:gridCol w:w="291"/>
        <w:gridCol w:w="289"/>
        <w:gridCol w:w="527"/>
      </w:tblGrid>
      <w:tr w:rsidR="00082277" w14:paraId="3B8F120B" w14:textId="77777777" w:rsidTr="00B72D55">
        <w:trPr>
          <w:cantSplit/>
          <w:trHeight w:val="1200"/>
        </w:trPr>
        <w:tc>
          <w:tcPr>
            <w:tcW w:w="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345C3C" w14:textId="2109B603" w:rsidR="00082277" w:rsidRDefault="00082277" w:rsidP="0031373D">
            <w:pPr>
              <w:pStyle w:val="Default"/>
              <w:numPr>
                <w:ilvl w:val="2"/>
                <w:numId w:val="1"/>
              </w:numPr>
              <w:jc w:val="both"/>
            </w:pPr>
          </w:p>
        </w:tc>
        <w:tc>
          <w:tcPr>
            <w:tcW w:w="804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12E522" w14:textId="2801B3A0" w:rsidR="00CC2725" w:rsidRPr="006E7635" w:rsidRDefault="006677A5" w:rsidP="00E33982">
            <w:pPr>
              <w:pStyle w:val="Default"/>
              <w:jc w:val="both"/>
              <w:rPr>
                <w:highlight w:val="yellow"/>
              </w:rPr>
            </w:pPr>
            <w:bookmarkStart w:id="58" w:name="_Toc48214161"/>
            <w:bookmarkStart w:id="59" w:name="_Toc48214225"/>
            <w:r w:rsidRPr="006E7635">
              <w:rPr>
                <w:highlight w:val="yellow"/>
              </w:rPr>
              <w:t xml:space="preserve">Recomenda-se </w:t>
            </w:r>
            <w:r w:rsidR="00E33982" w:rsidRPr="006E7635">
              <w:rPr>
                <w:highlight w:val="yellow"/>
              </w:rPr>
              <w:t>que as solicitações de FTP sejam criptografadas</w:t>
            </w:r>
            <w:bookmarkEnd w:id="58"/>
            <w:bookmarkEnd w:id="59"/>
            <w:r w:rsidR="007B513C" w:rsidRPr="006E7635">
              <w:rPr>
                <w:highlight w:val="yellow"/>
              </w:rPr>
              <w:t>.</w:t>
            </w:r>
          </w:p>
          <w:p w14:paraId="1A8C6285" w14:textId="16AC3BA5" w:rsidR="00CC2725" w:rsidRPr="006E7635" w:rsidRDefault="00CC2725" w:rsidP="00E33982">
            <w:pPr>
              <w:pStyle w:val="Default"/>
              <w:jc w:val="both"/>
              <w:rPr>
                <w:highlight w:val="yellow"/>
              </w:rPr>
            </w:pPr>
          </w:p>
          <w:p w14:paraId="276851EB" w14:textId="098758B3" w:rsidR="00B653A4" w:rsidRDefault="00CC2725" w:rsidP="001C3258">
            <w:pPr>
              <w:pStyle w:val="Default"/>
              <w:jc w:val="both"/>
            </w:pPr>
            <w:r w:rsidRPr="006E7635">
              <w:rPr>
                <w:highlight w:val="yellow"/>
              </w:rPr>
              <w:t>Usando SSL, a transmissão FTP é criptografada e protegida ponto a ponto e todo o tráfego FTP, bem como credenciais, são protegidos contra interceptação.</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1B700C" w14:textId="35785A10" w:rsidR="00082277" w:rsidRPr="00BA2A0A" w:rsidRDefault="00D275F3"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A667BA" w14:textId="77777777" w:rsidR="00082277" w:rsidRPr="00861B71" w:rsidRDefault="00082277"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E655F0" w14:textId="77777777" w:rsidR="00082277" w:rsidRPr="00861B71" w:rsidRDefault="00082277"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7BAC54" w14:textId="77777777" w:rsidR="00082277" w:rsidRDefault="00082277" w:rsidP="005D4C0B">
            <w:pPr>
              <w:pStyle w:val="NormalWeb"/>
              <w:jc w:val="both"/>
              <w:rPr>
                <w:rFonts w:ascii="Arial" w:hAnsi="Arial" w:cs="Arial"/>
              </w:rPr>
            </w:pPr>
          </w:p>
        </w:tc>
      </w:tr>
      <w:tr w:rsidR="00082277" w14:paraId="5092A259" w14:textId="77777777" w:rsidTr="00B72D55">
        <w:trPr>
          <w:cantSplit/>
          <w:trHeight w:val="1200"/>
        </w:trPr>
        <w:tc>
          <w:tcPr>
            <w:tcW w:w="70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B40FD3" w14:textId="77777777" w:rsidR="00082277" w:rsidRDefault="00082277" w:rsidP="00B97FF3">
            <w:pPr>
              <w:pStyle w:val="Default"/>
              <w:numPr>
                <w:ilvl w:val="2"/>
                <w:numId w:val="1"/>
              </w:numPr>
              <w:jc w:val="both"/>
            </w:pPr>
          </w:p>
        </w:tc>
        <w:tc>
          <w:tcPr>
            <w:tcW w:w="804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B42630" w14:textId="0EAFEE85" w:rsidR="00F556DD" w:rsidRPr="006E7635" w:rsidRDefault="006677A5" w:rsidP="009725EC">
            <w:pPr>
              <w:pStyle w:val="Default"/>
              <w:jc w:val="both"/>
              <w:rPr>
                <w:highlight w:val="yellow"/>
              </w:rPr>
            </w:pPr>
            <w:bookmarkStart w:id="60" w:name="_Toc48214162"/>
            <w:bookmarkStart w:id="61" w:name="_Toc48214226"/>
            <w:r w:rsidRPr="006E7635">
              <w:rPr>
                <w:highlight w:val="yellow"/>
              </w:rPr>
              <w:t xml:space="preserve">Recomenda-se </w:t>
            </w:r>
            <w:r w:rsidR="00E33982" w:rsidRPr="006E7635">
              <w:rPr>
                <w:highlight w:val="yellow"/>
              </w:rPr>
              <w:t>que as restrições de tentativas de login do FTP estejam ativadas</w:t>
            </w:r>
            <w:bookmarkEnd w:id="60"/>
            <w:bookmarkEnd w:id="61"/>
            <w:r w:rsidR="006A2BB7" w:rsidRPr="006E7635">
              <w:rPr>
                <w:highlight w:val="yellow"/>
              </w:rPr>
              <w:t>.</w:t>
            </w:r>
          </w:p>
          <w:p w14:paraId="0108E6EC" w14:textId="77777777" w:rsidR="00F556DD" w:rsidRPr="006E7635" w:rsidRDefault="00F556DD" w:rsidP="009725EC">
            <w:pPr>
              <w:pStyle w:val="Default"/>
              <w:jc w:val="both"/>
              <w:rPr>
                <w:highlight w:val="yellow"/>
              </w:rPr>
            </w:pPr>
          </w:p>
          <w:p w14:paraId="3CDBC2FC" w14:textId="77777777" w:rsidR="00F556DD" w:rsidRPr="006E7635" w:rsidRDefault="00F556DD" w:rsidP="009725EC">
            <w:pPr>
              <w:pStyle w:val="Default"/>
              <w:jc w:val="both"/>
              <w:rPr>
                <w:highlight w:val="yellow"/>
              </w:rPr>
            </w:pPr>
            <w:r w:rsidRPr="006E7635">
              <w:rPr>
                <w:highlight w:val="yellow"/>
              </w:rPr>
              <w:t>O IIS introduziu um recurso de segurança de rede integrado para bloquear automaticamente ataques de FTP de força bruta. Isso pode ser usado para evitar que um cliente mal-intencionado tente um ataque de força bruta em uma conta descoberta, como a conta do administrador local.</w:t>
            </w:r>
          </w:p>
          <w:p w14:paraId="43363249" w14:textId="77777777" w:rsidR="00F556DD" w:rsidRPr="006E7635" w:rsidRDefault="00F556DD" w:rsidP="009725EC">
            <w:pPr>
              <w:pStyle w:val="Default"/>
              <w:jc w:val="both"/>
              <w:rPr>
                <w:highlight w:val="yellow"/>
              </w:rPr>
            </w:pPr>
          </w:p>
          <w:p w14:paraId="57A711B2" w14:textId="540A4ABD" w:rsidR="00F556DD" w:rsidRPr="0057343A" w:rsidRDefault="00F556DD" w:rsidP="001C3258">
            <w:pPr>
              <w:pStyle w:val="Default"/>
              <w:jc w:val="both"/>
            </w:pPr>
            <w:r w:rsidRPr="006E7635">
              <w:rPr>
                <w:highlight w:val="yellow"/>
              </w:rPr>
              <w:t>Ataques de FTP de força bruta bem-sucedidos podem permitir que um usuário não autorizado faça alterações nos dados que não deveriam ser feitas. Isso pode permitir que um usuário não autorizado modifique o código do site, carregando software malicioso ou até mesmo alterando a funcionalidade de itens como pagamentos online.</w:t>
            </w:r>
          </w:p>
        </w:tc>
        <w:tc>
          <w:tcPr>
            <w:tcW w:w="33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5EC39D" w14:textId="2F58DE43" w:rsidR="00082277"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8331BB" w14:textId="77777777" w:rsidR="00082277" w:rsidRPr="00861B71" w:rsidRDefault="00082277" w:rsidP="005D4C0B">
            <w:pPr>
              <w:pStyle w:val="NormalWeb"/>
              <w:jc w:val="both"/>
              <w:rPr>
                <w:rFonts w:ascii="Arial" w:hAnsi="Arial" w:cs="Arial"/>
              </w:rPr>
            </w:pPr>
          </w:p>
        </w:tc>
        <w:tc>
          <w:tcPr>
            <w:tcW w:w="2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17A8A8" w14:textId="77777777" w:rsidR="00082277" w:rsidRPr="00861B71" w:rsidRDefault="00082277" w:rsidP="005D4C0B">
            <w:pPr>
              <w:pStyle w:val="NormalWeb"/>
              <w:jc w:val="both"/>
              <w:rPr>
                <w:rFonts w:ascii="Arial" w:hAnsi="Arial" w:cs="Arial"/>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ADE0B7" w14:textId="77777777" w:rsidR="00082277" w:rsidRDefault="00082277" w:rsidP="005D4C0B">
            <w:pPr>
              <w:pStyle w:val="NormalWeb"/>
              <w:jc w:val="both"/>
              <w:rPr>
                <w:rFonts w:ascii="Arial" w:hAnsi="Arial" w:cs="Arial"/>
              </w:rPr>
            </w:pPr>
          </w:p>
        </w:tc>
      </w:tr>
    </w:tbl>
    <w:p w14:paraId="5EA58CB4" w14:textId="3F045FD3" w:rsidR="0057343A" w:rsidRDefault="00E33982" w:rsidP="00163C24">
      <w:pPr>
        <w:pStyle w:val="Ttulo1"/>
        <w:numPr>
          <w:ilvl w:val="1"/>
          <w:numId w:val="1"/>
        </w:numPr>
        <w:spacing w:after="0" w:afterAutospacing="0"/>
        <w:jc w:val="both"/>
        <w:rPr>
          <w:rFonts w:ascii="Arial" w:eastAsia="Times New Roman" w:hAnsi="Arial" w:cs="Arial"/>
          <w:sz w:val="28"/>
          <w:szCs w:val="28"/>
        </w:rPr>
      </w:pPr>
      <w:bookmarkStart w:id="62" w:name="_Toc69996922"/>
      <w:r>
        <w:rPr>
          <w:rFonts w:ascii="Arial" w:eastAsia="Times New Roman" w:hAnsi="Arial" w:cs="Arial"/>
          <w:sz w:val="28"/>
          <w:szCs w:val="28"/>
        </w:rPr>
        <w:t>Criptografia de Transporte</w:t>
      </w:r>
      <w:bookmarkEnd w:id="62"/>
    </w:p>
    <w:tbl>
      <w:tblPr>
        <w:tblW w:w="10216" w:type="dxa"/>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843"/>
        <w:gridCol w:w="7938"/>
        <w:gridCol w:w="425"/>
        <w:gridCol w:w="284"/>
        <w:gridCol w:w="283"/>
        <w:gridCol w:w="443"/>
      </w:tblGrid>
      <w:tr w:rsidR="009725EC" w14:paraId="48F43952"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25A6DCA" w14:textId="24C59392" w:rsidR="00E33982" w:rsidRDefault="00E33982" w:rsidP="001647A9">
            <w:pPr>
              <w:pStyle w:val="Default"/>
              <w:numPr>
                <w:ilvl w:val="2"/>
                <w:numId w:val="1"/>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915A49" w14:textId="26C17E0A" w:rsidR="00E33982" w:rsidRPr="00296153" w:rsidRDefault="009B4018" w:rsidP="005D4C0B">
            <w:pPr>
              <w:pStyle w:val="Default"/>
              <w:jc w:val="both"/>
            </w:pPr>
            <w:bookmarkStart w:id="63" w:name="_Toc48214164"/>
            <w:bookmarkStart w:id="64" w:name="_Toc48214228"/>
            <w:r>
              <w:t xml:space="preserve">Recomenda-se </w:t>
            </w:r>
            <w:r w:rsidR="00E16564">
              <w:t xml:space="preserve">que </w:t>
            </w:r>
            <w:r>
              <w:t>a implementação do</w:t>
            </w:r>
            <w:r w:rsidR="00E33982" w:rsidRPr="005D4C0B">
              <w:t xml:space="preserve"> cabeçalho HSTS esteja definid</w:t>
            </w:r>
            <w:bookmarkEnd w:id="63"/>
            <w:bookmarkEnd w:id="64"/>
            <w:r w:rsidR="00E16564">
              <w:t>a.</w:t>
            </w:r>
            <w:r w:rsidR="00E33982" w:rsidRPr="00296153">
              <w:t xml:space="preserve"> </w:t>
            </w:r>
          </w:p>
          <w:p w14:paraId="05415720" w14:textId="7213FB17" w:rsidR="00E33982" w:rsidRDefault="00E33982" w:rsidP="00E33982">
            <w:pPr>
              <w:pStyle w:val="Default"/>
              <w:jc w:val="both"/>
            </w:pPr>
          </w:p>
          <w:p w14:paraId="23F99826" w14:textId="5683DAE8" w:rsidR="00FE23CF" w:rsidRDefault="00FE23CF" w:rsidP="00FE23CF">
            <w:pPr>
              <w:pStyle w:val="Default"/>
              <w:jc w:val="both"/>
            </w:pPr>
            <w:r>
              <w:t xml:space="preserve">HTTP </w:t>
            </w:r>
            <w:proofErr w:type="spellStart"/>
            <w:r>
              <w:t>Strict</w:t>
            </w:r>
            <w:proofErr w:type="spellEnd"/>
            <w:r>
              <w:t xml:space="preserve"> </w:t>
            </w:r>
            <w:proofErr w:type="spellStart"/>
            <w:r>
              <w:t>Transport</w:t>
            </w:r>
            <w:proofErr w:type="spellEnd"/>
            <w:r>
              <w:t xml:space="preserve"> Security (HSTS) é um padrão simples e com amplo suporte para proteger </w:t>
            </w:r>
            <w:r w:rsidR="00F01FB1">
              <w:t>o cliente</w:t>
            </w:r>
            <w:r>
              <w:t xml:space="preserve">, garantindo que seus navegadores sempre se conectem a um site por HTTPS. </w:t>
            </w:r>
          </w:p>
          <w:p w14:paraId="26ADBD6B" w14:textId="77777777" w:rsidR="00FE23CF" w:rsidRDefault="00FE23CF" w:rsidP="00FE23CF">
            <w:pPr>
              <w:pStyle w:val="Default"/>
              <w:jc w:val="both"/>
            </w:pPr>
          </w:p>
          <w:p w14:paraId="394EA599" w14:textId="1B71CFF9" w:rsidR="00FE23CF" w:rsidRDefault="00FE23CF" w:rsidP="00FE23CF">
            <w:pPr>
              <w:pStyle w:val="Default"/>
              <w:jc w:val="both"/>
            </w:pPr>
            <w:r>
              <w:t>Quando um navegador sabe que um domínio ativou o HSTS, ele faz duas coisas:</w:t>
            </w:r>
          </w:p>
          <w:p w14:paraId="78444730" w14:textId="77777777" w:rsidR="00F01FB1" w:rsidRDefault="00F01FB1" w:rsidP="00FE23CF">
            <w:pPr>
              <w:pStyle w:val="Default"/>
              <w:jc w:val="both"/>
            </w:pPr>
          </w:p>
          <w:p w14:paraId="126419C0" w14:textId="1CF74EBC" w:rsidR="00F01FB1" w:rsidRDefault="00FE23CF" w:rsidP="009D2770">
            <w:pPr>
              <w:pStyle w:val="Default"/>
              <w:numPr>
                <w:ilvl w:val="0"/>
                <w:numId w:val="33"/>
              </w:numPr>
              <w:jc w:val="both"/>
            </w:pPr>
            <w:r>
              <w:t xml:space="preserve">Sempre usa uma </w:t>
            </w:r>
            <w:proofErr w:type="gramStart"/>
            <w:r>
              <w:t>conexão</w:t>
            </w:r>
            <w:r w:rsidR="00F01FB1">
              <w:t xml:space="preserve"> ”</w:t>
            </w:r>
            <w:r>
              <w:t>https</w:t>
            </w:r>
            <w:proofErr w:type="gramEnd"/>
            <w:r>
              <w:t>://</w:t>
            </w:r>
            <w:r w:rsidR="00F01FB1">
              <w:t>”</w:t>
            </w:r>
            <w:r>
              <w:t xml:space="preserve">, mesmo ao clicar em um link </w:t>
            </w:r>
            <w:r w:rsidR="00F01FB1">
              <w:t>“</w:t>
            </w:r>
            <w:r>
              <w:t>http://</w:t>
            </w:r>
            <w:r w:rsidR="00F01FB1">
              <w:t>”</w:t>
            </w:r>
            <w:r>
              <w:t xml:space="preserve"> ou depois de digitar um domínio na barra de localização sem especificar um protocolo.</w:t>
            </w:r>
          </w:p>
          <w:p w14:paraId="5694511F" w14:textId="77777777" w:rsidR="00F01FB1" w:rsidRDefault="00F01FB1" w:rsidP="00F01FB1">
            <w:pPr>
              <w:pStyle w:val="Default"/>
              <w:ind w:left="720"/>
              <w:jc w:val="both"/>
            </w:pPr>
          </w:p>
          <w:p w14:paraId="39ABD4C0" w14:textId="32E4B434" w:rsidR="00E33982" w:rsidRDefault="00FE23CF" w:rsidP="00724003">
            <w:pPr>
              <w:pStyle w:val="Default"/>
              <w:numPr>
                <w:ilvl w:val="0"/>
                <w:numId w:val="33"/>
              </w:numPr>
              <w:jc w:val="both"/>
            </w:pPr>
            <w:r>
              <w:t>Remove a capacidade de os usuários clicarem em avisos sobre certificados inválidos.</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00DA6F7" w14:textId="1CD026FC"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CB03B4"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55A1683"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1E7ED3" w14:textId="77777777" w:rsidR="00E33982" w:rsidRDefault="00E33982" w:rsidP="005D4C0B">
            <w:pPr>
              <w:pStyle w:val="NormalWeb"/>
              <w:jc w:val="both"/>
              <w:rPr>
                <w:rFonts w:ascii="Arial" w:hAnsi="Arial" w:cs="Arial"/>
              </w:rPr>
            </w:pPr>
          </w:p>
        </w:tc>
      </w:tr>
      <w:tr w:rsidR="009725EC" w14:paraId="47E66B87"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204283" w14:textId="77777777" w:rsidR="00E33982" w:rsidRDefault="00E33982" w:rsidP="0031373D">
            <w:pPr>
              <w:pStyle w:val="Default"/>
              <w:numPr>
                <w:ilvl w:val="2"/>
                <w:numId w:val="1"/>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8AF0F0" w14:textId="1B7DB199" w:rsidR="00E33982" w:rsidRPr="00692A93" w:rsidRDefault="00E16564" w:rsidP="005D4C0B">
            <w:pPr>
              <w:pStyle w:val="Default"/>
              <w:jc w:val="both"/>
              <w:rPr>
                <w:highlight w:val="yellow"/>
              </w:rPr>
            </w:pPr>
            <w:bookmarkStart w:id="65" w:name="_Toc48214165"/>
            <w:bookmarkStart w:id="66" w:name="_Toc48214229"/>
            <w:r w:rsidRPr="00692A93">
              <w:rPr>
                <w:highlight w:val="yellow"/>
              </w:rPr>
              <w:t>Recomenda-se q</w:t>
            </w:r>
            <w:r w:rsidR="00E33982" w:rsidRPr="00692A93">
              <w:rPr>
                <w:highlight w:val="yellow"/>
              </w:rPr>
              <w:t>ue o SSLv2 es</w:t>
            </w:r>
            <w:r w:rsidRPr="00692A93">
              <w:rPr>
                <w:highlight w:val="yellow"/>
              </w:rPr>
              <w:t>teja</w:t>
            </w:r>
            <w:r w:rsidR="00E33982" w:rsidRPr="00692A93">
              <w:rPr>
                <w:highlight w:val="yellow"/>
              </w:rPr>
              <w:t xml:space="preserve"> desativado</w:t>
            </w:r>
            <w:bookmarkEnd w:id="65"/>
            <w:bookmarkEnd w:id="66"/>
            <w:r w:rsidR="00724003" w:rsidRPr="00692A93">
              <w:rPr>
                <w:highlight w:val="yellow"/>
              </w:rPr>
              <w:t>.</w:t>
            </w:r>
          </w:p>
          <w:p w14:paraId="3A4A3311" w14:textId="4B95DC75" w:rsidR="006B1DCA" w:rsidRPr="00692A93" w:rsidRDefault="006B1DCA" w:rsidP="005D4C0B">
            <w:pPr>
              <w:pStyle w:val="Default"/>
              <w:jc w:val="both"/>
              <w:rPr>
                <w:highlight w:val="yellow"/>
              </w:rPr>
            </w:pPr>
          </w:p>
          <w:p w14:paraId="04A469AB" w14:textId="19D7FDBE" w:rsidR="00AB3805" w:rsidRPr="00AB3805" w:rsidRDefault="006B1DCA" w:rsidP="00971A31">
            <w:pPr>
              <w:pStyle w:val="Default"/>
              <w:jc w:val="both"/>
            </w:pPr>
            <w:r w:rsidRPr="00692A93">
              <w:rPr>
                <w:highlight w:val="yellow"/>
              </w:rPr>
              <w:t>Desativar protocolos fracos ajudará a garantir a confidencialidade e integridade dos dados em trânsito.</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7682F0" w14:textId="78745EB8"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8A0569"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4FE46EA"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F35A92" w14:textId="77777777" w:rsidR="00E33982" w:rsidRDefault="00E33982" w:rsidP="005D4C0B">
            <w:pPr>
              <w:pStyle w:val="NormalWeb"/>
              <w:jc w:val="both"/>
              <w:rPr>
                <w:rFonts w:ascii="Arial" w:hAnsi="Arial" w:cs="Arial"/>
              </w:rPr>
            </w:pPr>
          </w:p>
        </w:tc>
      </w:tr>
      <w:tr w:rsidR="009725EC" w14:paraId="67DB7CD5"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66A51F" w14:textId="77777777" w:rsidR="00E33982" w:rsidRDefault="00E33982" w:rsidP="0031373D">
            <w:pPr>
              <w:pStyle w:val="Default"/>
              <w:numPr>
                <w:ilvl w:val="2"/>
                <w:numId w:val="1"/>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B90A6C" w14:textId="41E8783F" w:rsidR="00E33982" w:rsidRPr="00692A93" w:rsidRDefault="00E16564" w:rsidP="005D4C0B">
            <w:pPr>
              <w:pStyle w:val="Default"/>
              <w:jc w:val="both"/>
              <w:rPr>
                <w:highlight w:val="yellow"/>
              </w:rPr>
            </w:pPr>
            <w:bookmarkStart w:id="67" w:name="_Toc48214166"/>
            <w:bookmarkStart w:id="68" w:name="_Toc48214230"/>
            <w:r w:rsidRPr="00692A93">
              <w:rPr>
                <w:highlight w:val="yellow"/>
              </w:rPr>
              <w:t xml:space="preserve">Recomenda-se </w:t>
            </w:r>
            <w:r w:rsidR="00E33982" w:rsidRPr="00692A93">
              <w:rPr>
                <w:highlight w:val="yellow"/>
              </w:rPr>
              <w:t>que o SSLv3 esteja desativado</w:t>
            </w:r>
            <w:bookmarkEnd w:id="67"/>
            <w:bookmarkEnd w:id="68"/>
            <w:r w:rsidR="00724003" w:rsidRPr="00692A93">
              <w:rPr>
                <w:highlight w:val="yellow"/>
              </w:rPr>
              <w:t>.</w:t>
            </w:r>
          </w:p>
          <w:p w14:paraId="702B5E24" w14:textId="4AC76CEF" w:rsidR="00AB3805" w:rsidRPr="00692A93" w:rsidRDefault="00AB3805" w:rsidP="005D4C0B">
            <w:pPr>
              <w:pStyle w:val="Default"/>
              <w:jc w:val="both"/>
              <w:rPr>
                <w:highlight w:val="yellow"/>
              </w:rPr>
            </w:pPr>
          </w:p>
          <w:p w14:paraId="39D98B86" w14:textId="0CFCA8AC" w:rsidR="00AB3805" w:rsidRPr="00E33982" w:rsidRDefault="00AB3805" w:rsidP="00971A31">
            <w:pPr>
              <w:pStyle w:val="Default"/>
              <w:jc w:val="both"/>
            </w:pPr>
            <w:r w:rsidRPr="00692A93">
              <w:rPr>
                <w:highlight w:val="yellow"/>
              </w:rPr>
              <w:t>Desativar protocolos fracos ajudará a garantir a confidencialidade e integridade dos dados em trânsito.</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CA77C8" w14:textId="6006D4DC"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622746"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896652"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2732FA" w14:textId="77777777" w:rsidR="00E33982" w:rsidRDefault="00E33982" w:rsidP="005D4C0B">
            <w:pPr>
              <w:pStyle w:val="NormalWeb"/>
              <w:jc w:val="both"/>
              <w:rPr>
                <w:rFonts w:ascii="Arial" w:hAnsi="Arial" w:cs="Arial"/>
              </w:rPr>
            </w:pPr>
          </w:p>
        </w:tc>
      </w:tr>
      <w:tr w:rsidR="009725EC" w14:paraId="23571EB0"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193F82" w14:textId="4301F9E7" w:rsidR="00E33982" w:rsidRDefault="00E33982"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2F3B04" w14:textId="2685350F" w:rsidR="00E33982" w:rsidRPr="00692A93" w:rsidRDefault="00E16564" w:rsidP="005D4C0B">
            <w:pPr>
              <w:pStyle w:val="Default"/>
              <w:jc w:val="both"/>
              <w:rPr>
                <w:highlight w:val="yellow"/>
              </w:rPr>
            </w:pPr>
            <w:bookmarkStart w:id="69" w:name="_Toc48214167"/>
            <w:bookmarkStart w:id="70" w:name="_Toc48214231"/>
            <w:r w:rsidRPr="00692A93">
              <w:rPr>
                <w:highlight w:val="yellow"/>
              </w:rPr>
              <w:t xml:space="preserve">Recomenda-se </w:t>
            </w:r>
            <w:r w:rsidR="00E33982" w:rsidRPr="00692A93">
              <w:rPr>
                <w:highlight w:val="yellow"/>
              </w:rPr>
              <w:t>que o TLS 1.0 esteja desativado</w:t>
            </w:r>
            <w:bookmarkEnd w:id="69"/>
            <w:bookmarkEnd w:id="70"/>
            <w:r w:rsidR="00724003" w:rsidRPr="00692A93">
              <w:rPr>
                <w:highlight w:val="yellow"/>
              </w:rPr>
              <w:t>.</w:t>
            </w:r>
          </w:p>
          <w:p w14:paraId="7A88E508" w14:textId="70C75EDC" w:rsidR="00AB3805" w:rsidRPr="00692A93" w:rsidRDefault="00AB3805" w:rsidP="005D4C0B">
            <w:pPr>
              <w:pStyle w:val="Default"/>
              <w:jc w:val="both"/>
              <w:rPr>
                <w:highlight w:val="yellow"/>
              </w:rPr>
            </w:pPr>
          </w:p>
          <w:p w14:paraId="6EA60EB4" w14:textId="3E9E0227" w:rsidR="00E33982" w:rsidRPr="009725EC" w:rsidRDefault="00AB3805" w:rsidP="00971A31">
            <w:pPr>
              <w:pStyle w:val="Default"/>
              <w:jc w:val="both"/>
            </w:pPr>
            <w:r w:rsidRPr="00692A93">
              <w:rPr>
                <w:highlight w:val="yellow"/>
              </w:rPr>
              <w:t>Desativar protocolos fracos ajudará a garantir a confidencialidade e integridade dos dados em trânsito.</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8EFD3C" w14:textId="459E4039"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95CBBA"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0B56BD2"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F63B8C" w14:textId="77777777" w:rsidR="00E33982" w:rsidRDefault="00E33982" w:rsidP="005D4C0B">
            <w:pPr>
              <w:pStyle w:val="NormalWeb"/>
              <w:jc w:val="both"/>
              <w:rPr>
                <w:rFonts w:ascii="Arial" w:hAnsi="Arial" w:cs="Arial"/>
              </w:rPr>
            </w:pPr>
          </w:p>
        </w:tc>
      </w:tr>
      <w:tr w:rsidR="009725EC" w14:paraId="6ECEC2E0"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D4826" w14:textId="77777777" w:rsidR="00E33982" w:rsidRDefault="00E33982"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2ECD45" w14:textId="4FB6C6C1" w:rsidR="00E33982" w:rsidRPr="00692A93" w:rsidRDefault="00E16564" w:rsidP="005D4C0B">
            <w:pPr>
              <w:pStyle w:val="Default"/>
              <w:jc w:val="both"/>
              <w:rPr>
                <w:highlight w:val="yellow"/>
              </w:rPr>
            </w:pPr>
            <w:bookmarkStart w:id="71" w:name="_Toc48214168"/>
            <w:bookmarkStart w:id="72" w:name="_Toc48214232"/>
            <w:r w:rsidRPr="00692A93">
              <w:rPr>
                <w:highlight w:val="yellow"/>
              </w:rPr>
              <w:t xml:space="preserve">Recomenda-se </w:t>
            </w:r>
            <w:r w:rsidR="00E33982" w:rsidRPr="00692A93">
              <w:rPr>
                <w:highlight w:val="yellow"/>
              </w:rPr>
              <w:t>que o TLS 1.1 esteja desativado</w:t>
            </w:r>
            <w:bookmarkEnd w:id="71"/>
            <w:bookmarkEnd w:id="72"/>
            <w:r w:rsidR="00E33982" w:rsidRPr="00692A93">
              <w:rPr>
                <w:highlight w:val="yellow"/>
              </w:rPr>
              <w:t xml:space="preserve"> </w:t>
            </w:r>
          </w:p>
          <w:p w14:paraId="47859AFF" w14:textId="77777777" w:rsidR="00E33982" w:rsidRPr="00692A93" w:rsidRDefault="00E33982" w:rsidP="00E33982">
            <w:pPr>
              <w:pStyle w:val="Default"/>
              <w:jc w:val="both"/>
              <w:rPr>
                <w:highlight w:val="yellow"/>
              </w:rPr>
            </w:pPr>
          </w:p>
          <w:p w14:paraId="3533D234" w14:textId="77777777" w:rsidR="00AB3805" w:rsidRPr="00692A93" w:rsidRDefault="003B6822" w:rsidP="00AB3805">
            <w:pPr>
              <w:pStyle w:val="Default"/>
              <w:jc w:val="both"/>
              <w:rPr>
                <w:highlight w:val="yellow"/>
              </w:rPr>
            </w:pPr>
            <w:r w:rsidRPr="00692A93">
              <w:rPr>
                <w:highlight w:val="yellow"/>
              </w:rPr>
              <w:t>O TLS 1.1 é necessário para compatibilidade com versões anteriores. Certifique-se de testar totalmente seu aplicativo para garantir que a compatibilidade com versões anteriores não seja necessária.</w:t>
            </w:r>
          </w:p>
          <w:p w14:paraId="38F95F40" w14:textId="77777777" w:rsidR="003B6822" w:rsidRPr="00692A93" w:rsidRDefault="003B6822" w:rsidP="00AB3805">
            <w:pPr>
              <w:pStyle w:val="Default"/>
              <w:jc w:val="both"/>
              <w:rPr>
                <w:highlight w:val="yellow"/>
              </w:rPr>
            </w:pPr>
          </w:p>
          <w:p w14:paraId="7C05CFBD" w14:textId="08DB62BC" w:rsidR="003B6822" w:rsidRPr="009725EC" w:rsidRDefault="003B6822" w:rsidP="00971A31">
            <w:pPr>
              <w:pStyle w:val="Default"/>
              <w:jc w:val="both"/>
            </w:pPr>
            <w:r w:rsidRPr="00692A93">
              <w:rPr>
                <w:highlight w:val="yellow"/>
              </w:rPr>
              <w:t>Desativar protocolos fracos ajudará a garantir a confidencialidade e integridade dos dados em trânsito</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5FF821F" w14:textId="0CCD2D6C"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2F8780"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86E01BB"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F4540AC" w14:textId="77777777" w:rsidR="00E33982" w:rsidRDefault="00E33982" w:rsidP="005D4C0B">
            <w:pPr>
              <w:pStyle w:val="NormalWeb"/>
              <w:jc w:val="both"/>
              <w:rPr>
                <w:rFonts w:ascii="Arial" w:hAnsi="Arial" w:cs="Arial"/>
              </w:rPr>
            </w:pPr>
          </w:p>
        </w:tc>
      </w:tr>
      <w:tr w:rsidR="00F7097A" w14:paraId="7F1895D1"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541D33" w14:textId="77777777" w:rsidR="00F7097A" w:rsidRDefault="00F7097A"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59B8BD" w14:textId="177F11F5" w:rsidR="00F7097A" w:rsidRPr="00692A93" w:rsidRDefault="00E16564" w:rsidP="005D4C0B">
            <w:pPr>
              <w:pStyle w:val="Default"/>
              <w:jc w:val="both"/>
              <w:rPr>
                <w:highlight w:val="yellow"/>
              </w:rPr>
            </w:pPr>
            <w:r w:rsidRPr="00692A93">
              <w:rPr>
                <w:highlight w:val="yellow"/>
              </w:rPr>
              <w:t xml:space="preserve">Recomenda-se </w:t>
            </w:r>
            <w:r w:rsidR="00F7097A" w:rsidRPr="00692A93">
              <w:rPr>
                <w:highlight w:val="yellow"/>
              </w:rPr>
              <w:t>que o TLS 1.2 est</w:t>
            </w:r>
            <w:r w:rsidRPr="00692A93">
              <w:rPr>
                <w:highlight w:val="yellow"/>
              </w:rPr>
              <w:t>eja</w:t>
            </w:r>
            <w:r w:rsidR="00F7097A" w:rsidRPr="00692A93">
              <w:rPr>
                <w:highlight w:val="yellow"/>
              </w:rPr>
              <w:t xml:space="preserve"> ativado</w:t>
            </w:r>
          </w:p>
          <w:p w14:paraId="261AB460" w14:textId="77777777" w:rsidR="00F7097A" w:rsidRPr="00692A93" w:rsidRDefault="00F7097A" w:rsidP="005D4C0B">
            <w:pPr>
              <w:pStyle w:val="Default"/>
              <w:jc w:val="both"/>
              <w:rPr>
                <w:highlight w:val="yellow"/>
              </w:rPr>
            </w:pPr>
          </w:p>
          <w:p w14:paraId="14194987" w14:textId="77777777" w:rsidR="00F7097A" w:rsidRPr="00692A93" w:rsidRDefault="00F7097A" w:rsidP="005D4C0B">
            <w:pPr>
              <w:pStyle w:val="Default"/>
              <w:jc w:val="both"/>
              <w:rPr>
                <w:highlight w:val="yellow"/>
              </w:rPr>
            </w:pPr>
            <w:r w:rsidRPr="00692A93">
              <w:rPr>
                <w:highlight w:val="yellow"/>
              </w:rPr>
              <w:t>TLS 1.2 é o protocolo mais recente e maduro para proteger a confidencialidade e integridade do tráfego HTTP.</w:t>
            </w:r>
          </w:p>
          <w:p w14:paraId="4610259F" w14:textId="77777777" w:rsidR="00F7097A" w:rsidRPr="00692A93" w:rsidRDefault="00F7097A" w:rsidP="005D4C0B">
            <w:pPr>
              <w:pStyle w:val="Default"/>
              <w:jc w:val="both"/>
              <w:rPr>
                <w:highlight w:val="yellow"/>
              </w:rPr>
            </w:pPr>
          </w:p>
          <w:p w14:paraId="14F1177B" w14:textId="159D3CC0" w:rsidR="00F7097A" w:rsidRPr="005D4C0B" w:rsidRDefault="00F7097A" w:rsidP="00971A31">
            <w:pPr>
              <w:pStyle w:val="Default"/>
              <w:jc w:val="both"/>
            </w:pPr>
            <w:r w:rsidRPr="00692A93">
              <w:rPr>
                <w:highlight w:val="yellow"/>
              </w:rPr>
              <w:t>A ativação deste protocolo ajudará a garantir a confidencialidade e integridade dos dados em trânsito.</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01E772B" w14:textId="7BEFA647" w:rsidR="00F7097A" w:rsidRPr="00861B71" w:rsidRDefault="00E16564" w:rsidP="005D4C0B">
            <w:pPr>
              <w:pStyle w:val="NormalWeb"/>
              <w:jc w:val="both"/>
              <w:rPr>
                <w:rFonts w:ascii="Segoe UI Symbol" w:hAnsi="Segoe UI Symbol" w:cs="Segoe UI Symbo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CE69EA" w14:textId="77777777" w:rsidR="00F7097A" w:rsidRPr="00861B71" w:rsidRDefault="00F7097A"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C1FFD1" w14:textId="77777777" w:rsidR="00F7097A" w:rsidRPr="00861B71" w:rsidRDefault="00F7097A"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FB391" w14:textId="77777777" w:rsidR="00F7097A" w:rsidRDefault="00F7097A" w:rsidP="005D4C0B">
            <w:pPr>
              <w:pStyle w:val="NormalWeb"/>
              <w:jc w:val="both"/>
              <w:rPr>
                <w:rFonts w:ascii="Arial" w:hAnsi="Arial" w:cs="Arial"/>
              </w:rPr>
            </w:pPr>
          </w:p>
        </w:tc>
      </w:tr>
      <w:tr w:rsidR="009725EC" w14:paraId="5B844C1A"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C853B5" w14:textId="77777777" w:rsidR="00E33982" w:rsidRDefault="00133834" w:rsidP="00AB3805">
            <w:pPr>
              <w:pStyle w:val="Default"/>
              <w:numPr>
                <w:ilvl w:val="2"/>
                <w:numId w:val="31"/>
              </w:numPr>
              <w:jc w:val="both"/>
            </w:pPr>
            <w:r>
              <w:t>1</w:t>
            </w:r>
          </w:p>
          <w:p w14:paraId="613D15B6" w14:textId="77777777" w:rsidR="00133834" w:rsidRDefault="00133834" w:rsidP="00133834">
            <w:pPr>
              <w:rPr>
                <w:rFonts w:ascii="Arial" w:eastAsiaTheme="minorHAnsi" w:hAnsi="Arial" w:cs="Arial"/>
                <w:color w:val="000000"/>
                <w:lang w:eastAsia="en-US"/>
              </w:rPr>
            </w:pPr>
          </w:p>
          <w:p w14:paraId="0E41D5BA" w14:textId="77777777" w:rsidR="00133834" w:rsidRDefault="00133834" w:rsidP="00133834">
            <w:pPr>
              <w:rPr>
                <w:rFonts w:ascii="Arial" w:eastAsiaTheme="minorHAnsi" w:hAnsi="Arial" w:cs="Arial"/>
                <w:color w:val="000000"/>
                <w:lang w:eastAsia="en-US"/>
              </w:rPr>
            </w:pPr>
          </w:p>
          <w:p w14:paraId="10ED163B" w14:textId="2D3BB79E" w:rsidR="00133834" w:rsidRPr="00133834" w:rsidRDefault="00133834"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B9C0A0" w14:textId="2186E975" w:rsidR="00C202E1" w:rsidRPr="00692A93" w:rsidRDefault="00C202E1" w:rsidP="00D25052">
            <w:pPr>
              <w:pStyle w:val="Default"/>
              <w:jc w:val="both"/>
              <w:rPr>
                <w:highlight w:val="yellow"/>
              </w:rPr>
            </w:pPr>
            <w:r w:rsidRPr="00692A93">
              <w:rPr>
                <w:highlight w:val="yellow"/>
              </w:rPr>
              <w:t xml:space="preserve">Recomenda-se desativar a cifra NULL devido não fornecer confidencialidade ou integridade de dados. </w:t>
            </w:r>
          </w:p>
          <w:p w14:paraId="3D1F97DC" w14:textId="77777777" w:rsidR="00C202E1" w:rsidRPr="00692A93" w:rsidRDefault="00C202E1" w:rsidP="00D25052">
            <w:pPr>
              <w:pStyle w:val="Default"/>
              <w:jc w:val="both"/>
              <w:rPr>
                <w:highlight w:val="yellow"/>
              </w:rPr>
            </w:pPr>
          </w:p>
          <w:p w14:paraId="727A9592" w14:textId="71E83EBB" w:rsidR="00437AAE" w:rsidRPr="009725EC" w:rsidRDefault="00C202E1" w:rsidP="00971A31">
            <w:pPr>
              <w:pStyle w:val="Default"/>
              <w:jc w:val="both"/>
            </w:pPr>
            <w:r w:rsidRPr="00692A93">
              <w:rPr>
                <w:highlight w:val="yellow"/>
              </w:rPr>
              <w:t>Ao desativar a cifra NULL, há uma melhor chance de manter a confidencialidade e integridade dos dados.</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C8EE75" w14:textId="78B303E0" w:rsidR="00E33982" w:rsidRPr="00BA2A0A" w:rsidRDefault="005A5A28" w:rsidP="005D4C0B">
            <w:pPr>
              <w:pStyle w:val="NormalWeb"/>
              <w:jc w:val="both"/>
              <w:rPr>
                <w:rFonts w:ascii="Arial" w:hAnsi="Arial" w:cs="Arial"/>
              </w:rPr>
            </w:pPr>
            <w:r w:rsidRPr="00861B71">
              <w:rPr>
                <w:rFonts w:ascii="Segoe UI Symbol" w:hAnsi="Segoe UI Symbol" w:cs="Segoe UI Symbol"/>
              </w:rPr>
              <w:t>✓</w:t>
            </w:r>
            <w:r w:rsidR="00724003">
              <w:rPr>
                <w:rFonts w:ascii="Segoe UI Symbol" w:hAnsi="Segoe UI Symbol" w:cs="Segoe UI Symbol"/>
              </w:rPr>
              <w:t xml:space="preserve"> </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70F86A"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F6C24A"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886B2D" w14:textId="77777777" w:rsidR="00E33982" w:rsidRDefault="00E33982" w:rsidP="005D4C0B">
            <w:pPr>
              <w:pStyle w:val="NormalWeb"/>
              <w:jc w:val="both"/>
              <w:rPr>
                <w:rFonts w:ascii="Arial" w:hAnsi="Arial" w:cs="Arial"/>
              </w:rPr>
            </w:pPr>
          </w:p>
        </w:tc>
      </w:tr>
      <w:tr w:rsidR="009725EC" w14:paraId="5122344C"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A4F6AC" w14:textId="77777777" w:rsidR="00E33982" w:rsidRDefault="00E33982"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F7A0A9" w14:textId="578742EE" w:rsidR="00893A16" w:rsidRPr="00692A93" w:rsidRDefault="00893A16" w:rsidP="00893A16">
            <w:pPr>
              <w:pStyle w:val="Default"/>
              <w:jc w:val="both"/>
              <w:rPr>
                <w:highlight w:val="yellow"/>
              </w:rPr>
            </w:pPr>
            <w:r w:rsidRPr="00692A93">
              <w:rPr>
                <w:highlight w:val="yellow"/>
              </w:rPr>
              <w:t xml:space="preserve">Recomenda-se que a cifra </w:t>
            </w:r>
            <w:r w:rsidR="007A21C0" w:rsidRPr="00692A93">
              <w:rPr>
                <w:highlight w:val="yellow"/>
              </w:rPr>
              <w:t>“</w:t>
            </w:r>
            <w:r w:rsidRPr="00692A93">
              <w:rPr>
                <w:highlight w:val="yellow"/>
              </w:rPr>
              <w:t>DES</w:t>
            </w:r>
            <w:r w:rsidR="007A21C0" w:rsidRPr="00692A93">
              <w:rPr>
                <w:highlight w:val="yellow"/>
              </w:rPr>
              <w:t>”</w:t>
            </w:r>
            <w:r w:rsidRPr="00692A93">
              <w:rPr>
                <w:highlight w:val="yellow"/>
              </w:rPr>
              <w:t xml:space="preserve"> </w:t>
            </w:r>
            <w:r w:rsidR="007A21C0" w:rsidRPr="00692A93">
              <w:rPr>
                <w:highlight w:val="yellow"/>
              </w:rPr>
              <w:t>e</w:t>
            </w:r>
            <w:r w:rsidRPr="00692A93">
              <w:rPr>
                <w:highlight w:val="yellow"/>
              </w:rPr>
              <w:t>s</w:t>
            </w:r>
            <w:r w:rsidR="007A21C0" w:rsidRPr="00692A93">
              <w:rPr>
                <w:highlight w:val="yellow"/>
              </w:rPr>
              <w:t>t</w:t>
            </w:r>
            <w:r w:rsidRPr="00692A93">
              <w:rPr>
                <w:highlight w:val="yellow"/>
              </w:rPr>
              <w:t>eja desativad</w:t>
            </w:r>
            <w:r w:rsidR="007A21C0" w:rsidRPr="00692A93">
              <w:rPr>
                <w:highlight w:val="yellow"/>
              </w:rPr>
              <w:t>a</w:t>
            </w:r>
            <w:r w:rsidRPr="00692A93">
              <w:rPr>
                <w:highlight w:val="yellow"/>
              </w:rPr>
              <w:t xml:space="preserve"> devido possuir uma chave simétrica fraca.</w:t>
            </w:r>
          </w:p>
          <w:p w14:paraId="52DB6356" w14:textId="77777777" w:rsidR="00893A16" w:rsidRPr="00692A93" w:rsidRDefault="00893A16" w:rsidP="00893A16">
            <w:pPr>
              <w:pStyle w:val="Default"/>
              <w:jc w:val="both"/>
              <w:rPr>
                <w:highlight w:val="yellow"/>
              </w:rPr>
            </w:pPr>
          </w:p>
          <w:p w14:paraId="7197FDDF" w14:textId="37AB4480" w:rsidR="00DB33C5" w:rsidRPr="00E33982" w:rsidRDefault="00893A16" w:rsidP="00971A31">
            <w:pPr>
              <w:pStyle w:val="Default"/>
              <w:jc w:val="both"/>
            </w:pPr>
            <w:r w:rsidRPr="00692A93">
              <w:rPr>
                <w:highlight w:val="yellow"/>
              </w:rPr>
              <w:t>Ao desabilitar o DES, há uma chance melhor de manter a confidencialidade e integridade dos dados.</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EF34899" w14:textId="2C20AE20"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3507B4"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B752A15"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DC291E" w14:textId="77777777" w:rsidR="00E33982" w:rsidRDefault="00E33982" w:rsidP="005D4C0B">
            <w:pPr>
              <w:pStyle w:val="NormalWeb"/>
              <w:jc w:val="both"/>
              <w:rPr>
                <w:rFonts w:ascii="Arial" w:hAnsi="Arial" w:cs="Arial"/>
              </w:rPr>
            </w:pPr>
          </w:p>
        </w:tc>
      </w:tr>
      <w:tr w:rsidR="009725EC" w14:paraId="2264093C"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9574AC" w14:textId="77777777" w:rsidR="00E33982" w:rsidRDefault="00E33982"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D2EEE6" w14:textId="77777777" w:rsidR="00AA7FC5" w:rsidRPr="00692A93" w:rsidRDefault="00AA7FC5" w:rsidP="00AA7FC5">
            <w:pPr>
              <w:pStyle w:val="Default"/>
              <w:jc w:val="both"/>
              <w:rPr>
                <w:highlight w:val="yellow"/>
              </w:rPr>
            </w:pPr>
            <w:r w:rsidRPr="00692A93">
              <w:rPr>
                <w:highlight w:val="yellow"/>
              </w:rPr>
              <w:t>Recomenda-se que o RC4 seja desativado. A única cifra RC4 habilitada por padrão no Server 2012 e 2012 R2 é RC4 128/128.</w:t>
            </w:r>
          </w:p>
          <w:p w14:paraId="2523BAA8" w14:textId="77777777" w:rsidR="00AA7FC5" w:rsidRPr="00692A93" w:rsidRDefault="00AA7FC5" w:rsidP="00AA7FC5">
            <w:pPr>
              <w:pStyle w:val="Default"/>
              <w:jc w:val="both"/>
              <w:rPr>
                <w:highlight w:val="yellow"/>
              </w:rPr>
            </w:pPr>
          </w:p>
          <w:p w14:paraId="34A9D5A2" w14:textId="144D87AD" w:rsidR="004703BD" w:rsidRPr="009725EC" w:rsidRDefault="00AA7FC5" w:rsidP="00971A31">
            <w:pPr>
              <w:pStyle w:val="Default"/>
              <w:jc w:val="both"/>
            </w:pPr>
            <w:r w:rsidRPr="00692A93">
              <w:rPr>
                <w:highlight w:val="yellow"/>
              </w:rPr>
              <w:t>O uso de RC4 pode aumentar a capacidade do adversário de ler informações confidenciais enviadas por SSL / TLS</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7577F2" w14:textId="31DE36AE"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F8785CA"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244810"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D51B2" w14:textId="77777777" w:rsidR="00E33982" w:rsidRDefault="00E33982" w:rsidP="005D4C0B">
            <w:pPr>
              <w:pStyle w:val="NormalWeb"/>
              <w:jc w:val="both"/>
              <w:rPr>
                <w:rFonts w:ascii="Arial" w:hAnsi="Arial" w:cs="Arial"/>
              </w:rPr>
            </w:pPr>
          </w:p>
        </w:tc>
      </w:tr>
      <w:tr w:rsidR="009725EC" w14:paraId="0B99D76A" w14:textId="77777777" w:rsidTr="00E16564">
        <w:trPr>
          <w:cantSplit/>
          <w:trHeight w:val="1200"/>
        </w:trPr>
        <w:tc>
          <w:tcPr>
            <w:tcW w:w="8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58EF27" w14:textId="77777777" w:rsidR="00E33982" w:rsidRDefault="00E33982" w:rsidP="00133834">
            <w:pPr>
              <w:pStyle w:val="Default"/>
              <w:numPr>
                <w:ilvl w:val="2"/>
                <w:numId w:val="34"/>
              </w:numPr>
              <w:jc w:val="both"/>
            </w:pPr>
          </w:p>
        </w:tc>
        <w:tc>
          <w:tcPr>
            <w:tcW w:w="793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DBAB99" w14:textId="34FB2C5F" w:rsidR="00E33982" w:rsidRPr="009725EC" w:rsidRDefault="00E16564" w:rsidP="00F84984">
            <w:pPr>
              <w:pStyle w:val="Default"/>
              <w:jc w:val="both"/>
            </w:pPr>
            <w:bookmarkStart w:id="73" w:name="_Toc48214173"/>
            <w:bookmarkStart w:id="74" w:name="_Toc48214237"/>
            <w:r w:rsidRPr="00692A93">
              <w:rPr>
                <w:highlight w:val="yellow"/>
              </w:rPr>
              <w:t xml:space="preserve">Recomenda-se </w:t>
            </w:r>
            <w:r w:rsidR="00E33982" w:rsidRPr="00692A93">
              <w:rPr>
                <w:highlight w:val="yellow"/>
              </w:rPr>
              <w:t xml:space="preserve">que </w:t>
            </w:r>
            <w:r w:rsidR="00224194" w:rsidRPr="00692A93">
              <w:rPr>
                <w:highlight w:val="yellow"/>
              </w:rPr>
              <w:t>a cifra “</w:t>
            </w:r>
            <w:r w:rsidR="00E33982" w:rsidRPr="00692A93">
              <w:rPr>
                <w:highlight w:val="yellow"/>
              </w:rPr>
              <w:t>3DES</w:t>
            </w:r>
            <w:r w:rsidR="00224194" w:rsidRPr="00692A93">
              <w:rPr>
                <w:highlight w:val="yellow"/>
              </w:rPr>
              <w:t>”</w:t>
            </w:r>
            <w:r w:rsidR="00E33982" w:rsidRPr="00692A93">
              <w:rPr>
                <w:highlight w:val="yellow"/>
              </w:rPr>
              <w:t xml:space="preserve"> esteja desativad</w:t>
            </w:r>
            <w:bookmarkEnd w:id="73"/>
            <w:bookmarkEnd w:id="74"/>
            <w:r w:rsidR="00692A93" w:rsidRPr="00692A93">
              <w:rPr>
                <w:highlight w:val="yellow"/>
              </w:rPr>
              <w:t>a</w:t>
            </w:r>
            <w:r w:rsidR="00724003" w:rsidRPr="00692A93">
              <w:rPr>
                <w:highlight w:val="yellow"/>
              </w:rPr>
              <w:t>.</w:t>
            </w:r>
            <w:r w:rsidR="00E33982" w:rsidRPr="009725EC">
              <w:t xml:space="preserve"> </w:t>
            </w:r>
          </w:p>
        </w:tc>
        <w:tc>
          <w:tcPr>
            <w:tcW w:w="42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752CCF2" w14:textId="20817079"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8D3AE0" w14:textId="77777777" w:rsidR="00E33982" w:rsidRPr="00861B71" w:rsidRDefault="00E33982" w:rsidP="005D4C0B">
            <w:pPr>
              <w:pStyle w:val="NormalWeb"/>
              <w:jc w:val="both"/>
              <w:rPr>
                <w:rFonts w:ascii="Arial" w:hAnsi="Arial" w:cs="Arial"/>
              </w:rPr>
            </w:pPr>
          </w:p>
        </w:tc>
        <w:tc>
          <w:tcPr>
            <w:tcW w:w="2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1890D9" w14:textId="77777777" w:rsidR="00E33982" w:rsidRPr="00861B71" w:rsidRDefault="00E33982" w:rsidP="005D4C0B">
            <w:pPr>
              <w:pStyle w:val="NormalWeb"/>
              <w:jc w:val="both"/>
              <w:rPr>
                <w:rFonts w:ascii="Arial" w:hAnsi="Arial" w:cs="Arial"/>
              </w:rPr>
            </w:pPr>
          </w:p>
        </w:tc>
        <w:tc>
          <w:tcPr>
            <w:tcW w:w="4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7996C6" w14:textId="77777777" w:rsidR="00E33982" w:rsidRDefault="00E33982" w:rsidP="005D4C0B">
            <w:pPr>
              <w:pStyle w:val="NormalWeb"/>
              <w:jc w:val="both"/>
              <w:rPr>
                <w:rFonts w:ascii="Arial" w:hAnsi="Arial" w:cs="Arial"/>
              </w:rPr>
            </w:pPr>
          </w:p>
        </w:tc>
      </w:tr>
      <w:tr w:rsidR="009725EC" w14:paraId="79BEE45A" w14:textId="77777777" w:rsidTr="00E16564">
        <w:trPr>
          <w:cantSplit/>
          <w:trHeight w:val="1200"/>
        </w:trPr>
        <w:tc>
          <w:tcPr>
            <w:tcW w:w="84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E3D1766" w14:textId="77777777" w:rsidR="00E33982" w:rsidRDefault="00E33982" w:rsidP="00133834">
            <w:pPr>
              <w:pStyle w:val="Default"/>
              <w:numPr>
                <w:ilvl w:val="2"/>
                <w:numId w:val="34"/>
              </w:numPr>
              <w:jc w:val="both"/>
            </w:pPr>
          </w:p>
        </w:tc>
        <w:tc>
          <w:tcPr>
            <w:tcW w:w="7938"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03C45318" w14:textId="07412DA8" w:rsidR="00E33982" w:rsidRPr="00E55D9B" w:rsidRDefault="00E16564" w:rsidP="009725EC">
            <w:pPr>
              <w:pStyle w:val="Default"/>
              <w:jc w:val="both"/>
              <w:rPr>
                <w:highlight w:val="yellow"/>
              </w:rPr>
            </w:pPr>
            <w:bookmarkStart w:id="75" w:name="_Toc48214175"/>
            <w:bookmarkStart w:id="76" w:name="_Toc48214239"/>
            <w:r w:rsidRPr="00E55D9B">
              <w:rPr>
                <w:highlight w:val="yellow"/>
              </w:rPr>
              <w:t xml:space="preserve">Recomenda-se </w:t>
            </w:r>
            <w:r w:rsidR="00E33982" w:rsidRPr="00E55D9B">
              <w:rPr>
                <w:highlight w:val="yellow"/>
              </w:rPr>
              <w:t xml:space="preserve">que o </w:t>
            </w:r>
            <w:r w:rsidRPr="00E55D9B">
              <w:rPr>
                <w:highlight w:val="yellow"/>
              </w:rPr>
              <w:t>c</w:t>
            </w:r>
            <w:r w:rsidR="00E33982" w:rsidRPr="00E55D9B">
              <w:rPr>
                <w:highlight w:val="yellow"/>
              </w:rPr>
              <w:t xml:space="preserve">onjunto de </w:t>
            </w:r>
            <w:r w:rsidRPr="00E55D9B">
              <w:rPr>
                <w:highlight w:val="yellow"/>
              </w:rPr>
              <w:t>c</w:t>
            </w:r>
            <w:r w:rsidR="00E33982" w:rsidRPr="00E55D9B">
              <w:rPr>
                <w:highlight w:val="yellow"/>
              </w:rPr>
              <w:t>ifras AES 256/256 esteja ativado</w:t>
            </w:r>
            <w:bookmarkEnd w:id="75"/>
            <w:bookmarkEnd w:id="76"/>
            <w:r w:rsidR="00724003" w:rsidRPr="00E55D9B">
              <w:rPr>
                <w:highlight w:val="yellow"/>
              </w:rPr>
              <w:t>.</w:t>
            </w:r>
            <w:r w:rsidR="00E33982" w:rsidRPr="00E55D9B">
              <w:rPr>
                <w:highlight w:val="yellow"/>
              </w:rPr>
              <w:t xml:space="preserve"> </w:t>
            </w:r>
          </w:p>
          <w:p w14:paraId="1DB471C6" w14:textId="3518E29A" w:rsidR="00E33982" w:rsidRPr="00E55D9B" w:rsidRDefault="00E33982" w:rsidP="009725EC">
            <w:pPr>
              <w:pStyle w:val="Default"/>
              <w:jc w:val="both"/>
              <w:rPr>
                <w:highlight w:val="yellow"/>
              </w:rPr>
            </w:pPr>
          </w:p>
          <w:p w14:paraId="454A1A51" w14:textId="765B4194" w:rsidR="009866E0" w:rsidRPr="00E55D9B" w:rsidRDefault="009866E0" w:rsidP="009866E0">
            <w:pPr>
              <w:pStyle w:val="Default"/>
              <w:jc w:val="both"/>
              <w:rPr>
                <w:highlight w:val="yellow"/>
              </w:rPr>
            </w:pPr>
            <w:r w:rsidRPr="00E55D9B">
              <w:rPr>
                <w:highlight w:val="yellow"/>
              </w:rPr>
              <w:t>AES 256/256 é o pacote de criptografia mais recente e maduro para proteger a confidencialidade e integridade do tráfego HTTP. Ativar AES 256/256 é recomendado.</w:t>
            </w:r>
          </w:p>
          <w:p w14:paraId="46E062C0" w14:textId="77777777" w:rsidR="009866E0" w:rsidRPr="00E55D9B" w:rsidRDefault="009866E0" w:rsidP="009866E0">
            <w:pPr>
              <w:pStyle w:val="Default"/>
              <w:jc w:val="both"/>
              <w:rPr>
                <w:highlight w:val="yellow"/>
              </w:rPr>
            </w:pPr>
          </w:p>
          <w:p w14:paraId="68B7980B" w14:textId="75A0D020" w:rsidR="00E33982" w:rsidRPr="009725EC" w:rsidRDefault="009866E0" w:rsidP="00971A31">
            <w:pPr>
              <w:pStyle w:val="Default"/>
              <w:jc w:val="both"/>
            </w:pPr>
            <w:r w:rsidRPr="00E55D9B">
              <w:rPr>
                <w:highlight w:val="yellow"/>
              </w:rPr>
              <w:t>Ativar essa cifra ajudará a garantir a confidencialidade e integridade dos dados em trânsito.</w:t>
            </w:r>
          </w:p>
        </w:tc>
        <w:tc>
          <w:tcPr>
            <w:tcW w:w="425"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6650BEBA" w14:textId="63F37A7B" w:rsidR="00E33982" w:rsidRPr="00BA2A0A" w:rsidRDefault="00724003"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42B1D284" w14:textId="77777777" w:rsidR="00E33982" w:rsidRPr="00861B71" w:rsidRDefault="00E33982" w:rsidP="005D4C0B">
            <w:pPr>
              <w:pStyle w:val="NormalWeb"/>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AE5EFD7" w14:textId="77777777" w:rsidR="00E33982" w:rsidRPr="00861B71" w:rsidRDefault="00E33982" w:rsidP="005D4C0B">
            <w:pPr>
              <w:pStyle w:val="NormalWeb"/>
              <w:jc w:val="both"/>
              <w:rPr>
                <w:rFonts w:ascii="Arial" w:hAnsi="Arial" w:cs="Arial"/>
              </w:rPr>
            </w:pPr>
          </w:p>
        </w:tc>
        <w:tc>
          <w:tcPr>
            <w:tcW w:w="44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222ED570" w14:textId="77777777" w:rsidR="00E33982" w:rsidRDefault="00E33982" w:rsidP="005D4C0B">
            <w:pPr>
              <w:pStyle w:val="NormalWeb"/>
              <w:jc w:val="both"/>
              <w:rPr>
                <w:rFonts w:ascii="Arial" w:hAnsi="Arial" w:cs="Arial"/>
              </w:rPr>
            </w:pPr>
          </w:p>
        </w:tc>
      </w:tr>
      <w:tr w:rsidR="00CF3F3F" w14:paraId="3EC6D841" w14:textId="77777777" w:rsidTr="00E16564">
        <w:trPr>
          <w:cantSplit/>
          <w:trHeight w:val="1200"/>
        </w:trPr>
        <w:tc>
          <w:tcPr>
            <w:tcW w:w="84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56892CCB" w14:textId="77777777" w:rsidR="00CF3F3F" w:rsidRDefault="00CF3F3F" w:rsidP="00133834">
            <w:pPr>
              <w:pStyle w:val="Default"/>
              <w:numPr>
                <w:ilvl w:val="2"/>
                <w:numId w:val="34"/>
              </w:numPr>
              <w:jc w:val="both"/>
            </w:pPr>
          </w:p>
        </w:tc>
        <w:tc>
          <w:tcPr>
            <w:tcW w:w="7938"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2B7D750" w14:textId="69B33C00" w:rsidR="00CF3F3F" w:rsidRPr="00E55D9B" w:rsidRDefault="00E16564" w:rsidP="00CF3F3F">
            <w:pPr>
              <w:pStyle w:val="Default"/>
              <w:jc w:val="both"/>
              <w:rPr>
                <w:highlight w:val="yellow"/>
              </w:rPr>
            </w:pPr>
            <w:bookmarkStart w:id="77" w:name="_Toc48214176"/>
            <w:bookmarkStart w:id="78" w:name="_Toc48214240"/>
            <w:r w:rsidRPr="00E55D9B">
              <w:rPr>
                <w:highlight w:val="yellow"/>
              </w:rPr>
              <w:t xml:space="preserve">Recomenda-se </w:t>
            </w:r>
            <w:r w:rsidR="00CF3F3F" w:rsidRPr="00E55D9B">
              <w:rPr>
                <w:highlight w:val="yellow"/>
              </w:rPr>
              <w:t>que o pedido do TLS esteja configurado</w:t>
            </w:r>
            <w:bookmarkEnd w:id="77"/>
            <w:bookmarkEnd w:id="78"/>
            <w:r w:rsidR="00CF3F3F" w:rsidRPr="00E55D9B">
              <w:rPr>
                <w:highlight w:val="yellow"/>
              </w:rPr>
              <w:t xml:space="preserve"> </w:t>
            </w:r>
          </w:p>
          <w:p w14:paraId="123D06C8" w14:textId="4D8D2D42" w:rsidR="00CF3F3F" w:rsidRPr="00E55D9B" w:rsidRDefault="00CF3F3F" w:rsidP="00CF3F3F">
            <w:pPr>
              <w:pStyle w:val="Default"/>
              <w:jc w:val="both"/>
              <w:rPr>
                <w:highlight w:val="yellow"/>
              </w:rPr>
            </w:pPr>
          </w:p>
          <w:p w14:paraId="3C0E18FD" w14:textId="0C1AD90B" w:rsidR="00DB7EEF" w:rsidRPr="00E55D9B" w:rsidRDefault="00DB7EEF" w:rsidP="00CF3F3F">
            <w:pPr>
              <w:pStyle w:val="Default"/>
              <w:jc w:val="both"/>
              <w:rPr>
                <w:highlight w:val="yellow"/>
              </w:rPr>
            </w:pPr>
            <w:r w:rsidRPr="00E55D9B">
              <w:rPr>
                <w:highlight w:val="yellow"/>
              </w:rPr>
              <w:t>Os clientes enviam uma lista de cifras que suporta em ordem de preferência para um servidor. O servidor então responde com o conjunto de criptografia que ele seleciona na lista de conjuntos de criptografia do cliente.</w:t>
            </w:r>
          </w:p>
          <w:p w14:paraId="41F520F9" w14:textId="77777777" w:rsidR="00DB7EEF" w:rsidRPr="00E55D9B" w:rsidRDefault="00DB7EEF" w:rsidP="00CF3F3F">
            <w:pPr>
              <w:pStyle w:val="Default"/>
              <w:jc w:val="both"/>
              <w:rPr>
                <w:highlight w:val="yellow"/>
              </w:rPr>
            </w:pPr>
          </w:p>
          <w:p w14:paraId="67885391" w14:textId="3DAEBDF7" w:rsidR="00550DF8" w:rsidRPr="00550DF8" w:rsidRDefault="00DB7EEF" w:rsidP="00971A31">
            <w:pPr>
              <w:pStyle w:val="Default"/>
              <w:jc w:val="both"/>
              <w:rPr>
                <w:highlight w:val="lightGray"/>
              </w:rPr>
            </w:pPr>
            <w:r w:rsidRPr="00E55D9B">
              <w:rPr>
                <w:highlight w:val="yellow"/>
              </w:rPr>
              <w:t>Os pacotes de criptografia devem ser ordenados do mais forte para o mais fraco, a fim de garantir que a configuração mais segura seja usada para criptografia entre o servidor e o client</w:t>
            </w:r>
            <w:r w:rsidR="00971A31" w:rsidRPr="00E55D9B">
              <w:rPr>
                <w:highlight w:val="yellow"/>
              </w:rPr>
              <w:t>e.</w:t>
            </w:r>
          </w:p>
        </w:tc>
        <w:tc>
          <w:tcPr>
            <w:tcW w:w="425"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3FACA1F" w14:textId="70A5A6FC" w:rsidR="00CF3F3F" w:rsidRPr="00BA2A0A" w:rsidRDefault="00E55D9B" w:rsidP="005D4C0B">
            <w:pPr>
              <w:pStyle w:val="NormalWeb"/>
              <w:jc w:val="both"/>
              <w:rPr>
                <w:rFonts w:ascii="Arial" w:hAnsi="Arial" w:cs="Arial"/>
              </w:rPr>
            </w:pPr>
            <w:r w:rsidRPr="00861B71">
              <w:rPr>
                <w:rFonts w:ascii="Segoe UI Symbol" w:hAnsi="Segoe UI Symbol" w:cs="Segoe UI Symbol"/>
              </w:rPr>
              <w:t>✓</w:t>
            </w:r>
          </w:p>
        </w:tc>
        <w:tc>
          <w:tcPr>
            <w:tcW w:w="284"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7290F67" w14:textId="77777777" w:rsidR="00CF3F3F" w:rsidRPr="00861B71" w:rsidRDefault="00CF3F3F" w:rsidP="005D4C0B">
            <w:pPr>
              <w:pStyle w:val="NormalWeb"/>
              <w:jc w:val="both"/>
              <w:rPr>
                <w:rFonts w:ascii="Arial" w:hAnsi="Arial" w:cs="Arial"/>
              </w:rPr>
            </w:pPr>
          </w:p>
        </w:tc>
        <w:tc>
          <w:tcPr>
            <w:tcW w:w="28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7D40E444" w14:textId="77777777" w:rsidR="00CF3F3F" w:rsidRPr="00861B71" w:rsidRDefault="00CF3F3F" w:rsidP="005D4C0B">
            <w:pPr>
              <w:pStyle w:val="NormalWeb"/>
              <w:jc w:val="both"/>
              <w:rPr>
                <w:rFonts w:ascii="Arial" w:hAnsi="Arial" w:cs="Arial"/>
              </w:rPr>
            </w:pPr>
          </w:p>
        </w:tc>
        <w:tc>
          <w:tcPr>
            <w:tcW w:w="443" w:type="dxa"/>
            <w:tcBorders>
              <w:top w:val="single" w:sz="4" w:space="0" w:color="auto"/>
              <w:left w:val="single" w:sz="4" w:space="0" w:color="auto"/>
              <w:bottom w:val="single" w:sz="4" w:space="0" w:color="auto"/>
              <w:right w:val="single" w:sz="4" w:space="0" w:color="auto"/>
            </w:tcBorders>
            <w:tcMar>
              <w:top w:w="75" w:type="dxa"/>
              <w:left w:w="75" w:type="dxa"/>
              <w:bottom w:w="75" w:type="dxa"/>
              <w:right w:w="75" w:type="dxa"/>
            </w:tcMar>
            <w:vAlign w:val="center"/>
          </w:tcPr>
          <w:p w14:paraId="3D81FCAA" w14:textId="77777777" w:rsidR="00CF3F3F" w:rsidRDefault="00CF3F3F" w:rsidP="005D4C0B">
            <w:pPr>
              <w:pStyle w:val="NormalWeb"/>
              <w:jc w:val="both"/>
              <w:rPr>
                <w:rFonts w:ascii="Arial" w:hAnsi="Arial" w:cs="Arial"/>
              </w:rPr>
            </w:pPr>
          </w:p>
        </w:tc>
      </w:tr>
    </w:tbl>
    <w:p w14:paraId="7DC674F7" w14:textId="77777777" w:rsidR="00946A7F" w:rsidRPr="009C63B0" w:rsidRDefault="00946A7F" w:rsidP="00900C43">
      <w:pPr>
        <w:pStyle w:val="Ttulo1"/>
        <w:jc w:val="both"/>
        <w:rPr>
          <w:rFonts w:ascii="Arial" w:eastAsia="Times New Roman" w:hAnsi="Arial" w:cs="Arial"/>
          <w:sz w:val="28"/>
          <w:szCs w:val="28"/>
        </w:rPr>
      </w:pPr>
    </w:p>
    <w:sectPr w:rsidR="00946A7F" w:rsidRPr="009C63B0" w:rsidSect="0044044C">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70562" w14:textId="77777777" w:rsidR="00515680" w:rsidRDefault="00515680" w:rsidP="00D01CA7">
      <w:r>
        <w:separator/>
      </w:r>
    </w:p>
  </w:endnote>
  <w:endnote w:type="continuationSeparator" w:id="0">
    <w:p w14:paraId="503DC4E3" w14:textId="77777777" w:rsidR="00515680" w:rsidRDefault="00515680" w:rsidP="00D01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465690"/>
      <w:docPartObj>
        <w:docPartGallery w:val="Page Numbers (Bottom of Page)"/>
        <w:docPartUnique/>
      </w:docPartObj>
    </w:sdtPr>
    <w:sdtEndPr/>
    <w:sdtContent>
      <w:p w14:paraId="3140B0C7" w14:textId="0C75BA4B" w:rsidR="00896178" w:rsidRDefault="00896178">
        <w:pPr>
          <w:pStyle w:val="Rodap"/>
          <w:jc w:val="right"/>
        </w:pPr>
        <w:r>
          <w:fldChar w:fldCharType="begin"/>
        </w:r>
        <w:r>
          <w:instrText>PAGE   \* MERGEFORMAT</w:instrText>
        </w:r>
        <w:r>
          <w:fldChar w:fldCharType="separate"/>
        </w:r>
        <w:r>
          <w:rPr>
            <w:noProof/>
          </w:rPr>
          <w:t>14</w:t>
        </w:r>
        <w:r>
          <w:fldChar w:fldCharType="end"/>
        </w:r>
      </w:p>
    </w:sdtContent>
  </w:sdt>
  <w:p w14:paraId="00074D06" w14:textId="77777777" w:rsidR="00896178" w:rsidRDefault="008961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7174" w14:textId="77777777" w:rsidR="00515680" w:rsidRDefault="00515680" w:rsidP="00D01CA7">
      <w:r>
        <w:separator/>
      </w:r>
    </w:p>
  </w:footnote>
  <w:footnote w:type="continuationSeparator" w:id="0">
    <w:p w14:paraId="11BBA98A" w14:textId="77777777" w:rsidR="00515680" w:rsidRDefault="00515680" w:rsidP="00D01C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33DC"/>
    <w:multiLevelType w:val="hybridMultilevel"/>
    <w:tmpl w:val="5270E7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905222"/>
    <w:multiLevelType w:val="hybridMultilevel"/>
    <w:tmpl w:val="C474134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0B061D4"/>
    <w:multiLevelType w:val="hybridMultilevel"/>
    <w:tmpl w:val="2FA888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2D66101"/>
    <w:multiLevelType w:val="hybridMultilevel"/>
    <w:tmpl w:val="61D0F92A"/>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8052F83"/>
    <w:multiLevelType w:val="hybridMultilevel"/>
    <w:tmpl w:val="C7104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E4B4E22"/>
    <w:multiLevelType w:val="hybridMultilevel"/>
    <w:tmpl w:val="2C1CA8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064164"/>
    <w:multiLevelType w:val="hybridMultilevel"/>
    <w:tmpl w:val="0EF08A3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209702F"/>
    <w:multiLevelType w:val="hybridMultilevel"/>
    <w:tmpl w:val="850EFC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26D6E1C"/>
    <w:multiLevelType w:val="hybridMultilevel"/>
    <w:tmpl w:val="ACDE2F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49C1F48"/>
    <w:multiLevelType w:val="hybridMultilevel"/>
    <w:tmpl w:val="816C9D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2A710C"/>
    <w:multiLevelType w:val="hybridMultilevel"/>
    <w:tmpl w:val="4800B0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92B0C67"/>
    <w:multiLevelType w:val="hybridMultilevel"/>
    <w:tmpl w:val="AC3023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BDD0103"/>
    <w:multiLevelType w:val="hybridMultilevel"/>
    <w:tmpl w:val="F51CD3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A940CF8"/>
    <w:multiLevelType w:val="hybridMultilevel"/>
    <w:tmpl w:val="D98EC3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B3F2BB7"/>
    <w:multiLevelType w:val="hybridMultilevel"/>
    <w:tmpl w:val="91E0E3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B4E504A"/>
    <w:multiLevelType w:val="hybridMultilevel"/>
    <w:tmpl w:val="92E851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DDC6078"/>
    <w:multiLevelType w:val="multilevel"/>
    <w:tmpl w:val="49B618F6"/>
    <w:lvl w:ilvl="0">
      <w:start w:val="1"/>
      <w:numFmt w:val="decimal"/>
      <w:lvlText w:val="%1."/>
      <w:lvlJc w:val="left"/>
      <w:pPr>
        <w:ind w:left="585" w:hanging="585"/>
      </w:pPr>
      <w:rPr>
        <w:rFonts w:hint="default"/>
      </w:rPr>
    </w:lvl>
    <w:lvl w:ilvl="1">
      <w:start w:val="8"/>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6F6C9E"/>
    <w:multiLevelType w:val="hybridMultilevel"/>
    <w:tmpl w:val="B36A999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6665DE"/>
    <w:multiLevelType w:val="hybridMultilevel"/>
    <w:tmpl w:val="590CBC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41356FE"/>
    <w:multiLevelType w:val="hybridMultilevel"/>
    <w:tmpl w:val="2238FEF8"/>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7251961"/>
    <w:multiLevelType w:val="hybridMultilevel"/>
    <w:tmpl w:val="D868C2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A2119B1"/>
    <w:multiLevelType w:val="hybridMultilevel"/>
    <w:tmpl w:val="7E3AEECA"/>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76B5E4D"/>
    <w:multiLevelType w:val="hybridMultilevel"/>
    <w:tmpl w:val="9466B2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D4C6A96"/>
    <w:multiLevelType w:val="hybridMultilevel"/>
    <w:tmpl w:val="A768B47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1DF0141"/>
    <w:multiLevelType w:val="hybridMultilevel"/>
    <w:tmpl w:val="725A41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3447162"/>
    <w:multiLevelType w:val="hybridMultilevel"/>
    <w:tmpl w:val="9D403C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7DA652D"/>
    <w:multiLevelType w:val="hybridMultilevel"/>
    <w:tmpl w:val="93C6A8E6"/>
    <w:lvl w:ilvl="0" w:tplc="0416000F">
      <w:start w:val="1"/>
      <w:numFmt w:val="decimal"/>
      <w:lvlText w:val="%1."/>
      <w:lvlJc w:val="left"/>
      <w:pPr>
        <w:ind w:left="644"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9274426"/>
    <w:multiLevelType w:val="hybridMultilevel"/>
    <w:tmpl w:val="C7DCC2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BD1738A"/>
    <w:multiLevelType w:val="hybridMultilevel"/>
    <w:tmpl w:val="293667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C205371"/>
    <w:multiLevelType w:val="hybridMultilevel"/>
    <w:tmpl w:val="3946C3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6E383C"/>
    <w:multiLevelType w:val="hybridMultilevel"/>
    <w:tmpl w:val="0E32EE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2F44003"/>
    <w:multiLevelType w:val="hybridMultilevel"/>
    <w:tmpl w:val="A81238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6EF0129"/>
    <w:multiLevelType w:val="multilevel"/>
    <w:tmpl w:val="A7388356"/>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sz w:val="28"/>
        <w:szCs w:val="28"/>
      </w:rPr>
    </w:lvl>
    <w:lvl w:ilvl="2">
      <w:start w:val="1"/>
      <w:numFmt w:val="decimal"/>
      <w:lvlText w:val="%1.%2.%3."/>
      <w:lvlJc w:val="left"/>
      <w:pPr>
        <w:ind w:left="504" w:hanging="504"/>
      </w:pPr>
      <w:rPr>
        <w:rFonts w:hint="default"/>
        <w:b w:val="0"/>
        <w:bCs w:val="0"/>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182CE7"/>
    <w:multiLevelType w:val="hybridMultilevel"/>
    <w:tmpl w:val="13C23A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2"/>
  </w:num>
  <w:num w:numId="2">
    <w:abstractNumId w:val="25"/>
  </w:num>
  <w:num w:numId="3">
    <w:abstractNumId w:val="1"/>
  </w:num>
  <w:num w:numId="4">
    <w:abstractNumId w:val="12"/>
  </w:num>
  <w:num w:numId="5">
    <w:abstractNumId w:val="17"/>
  </w:num>
  <w:num w:numId="6">
    <w:abstractNumId w:val="13"/>
  </w:num>
  <w:num w:numId="7">
    <w:abstractNumId w:val="27"/>
  </w:num>
  <w:num w:numId="8">
    <w:abstractNumId w:val="0"/>
  </w:num>
  <w:num w:numId="9">
    <w:abstractNumId w:val="29"/>
  </w:num>
  <w:num w:numId="10">
    <w:abstractNumId w:val="9"/>
  </w:num>
  <w:num w:numId="11">
    <w:abstractNumId w:val="31"/>
  </w:num>
  <w:num w:numId="12">
    <w:abstractNumId w:val="33"/>
  </w:num>
  <w:num w:numId="13">
    <w:abstractNumId w:val="11"/>
  </w:num>
  <w:num w:numId="14">
    <w:abstractNumId w:val="10"/>
  </w:num>
  <w:num w:numId="15">
    <w:abstractNumId w:val="30"/>
  </w:num>
  <w:num w:numId="16">
    <w:abstractNumId w:val="5"/>
  </w:num>
  <w:num w:numId="17">
    <w:abstractNumId w:val="14"/>
  </w:num>
  <w:num w:numId="18">
    <w:abstractNumId w:val="2"/>
  </w:num>
  <w:num w:numId="19">
    <w:abstractNumId w:val="22"/>
  </w:num>
  <w:num w:numId="20">
    <w:abstractNumId w:val="21"/>
  </w:num>
  <w:num w:numId="21">
    <w:abstractNumId w:val="26"/>
  </w:num>
  <w:num w:numId="22">
    <w:abstractNumId w:val="19"/>
  </w:num>
  <w:num w:numId="23">
    <w:abstractNumId w:val="23"/>
  </w:num>
  <w:num w:numId="24">
    <w:abstractNumId w:val="6"/>
  </w:num>
  <w:num w:numId="25">
    <w:abstractNumId w:val="3"/>
  </w:num>
  <w:num w:numId="26">
    <w:abstractNumId w:val="8"/>
  </w:num>
  <w:num w:numId="27">
    <w:abstractNumId w:val="24"/>
  </w:num>
  <w:num w:numId="28">
    <w:abstractNumId w:val="18"/>
  </w:num>
  <w:num w:numId="29">
    <w:abstractNumId w:val="20"/>
  </w:num>
  <w:num w:numId="30">
    <w:abstractNumId w:val="4"/>
  </w:num>
  <w:num w:numId="31">
    <w:abstractNumId w:val="7"/>
  </w:num>
  <w:num w:numId="32">
    <w:abstractNumId w:val="15"/>
  </w:num>
  <w:num w:numId="33">
    <w:abstractNumId w:val="28"/>
  </w:num>
  <w:num w:numId="34">
    <w:abstractNumId w:val="1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CA7"/>
    <w:rsid w:val="00005F42"/>
    <w:rsid w:val="0000682D"/>
    <w:rsid w:val="00010C84"/>
    <w:rsid w:val="00010F92"/>
    <w:rsid w:val="0001175A"/>
    <w:rsid w:val="00011947"/>
    <w:rsid w:val="00012E85"/>
    <w:rsid w:val="00026321"/>
    <w:rsid w:val="00041C75"/>
    <w:rsid w:val="00043399"/>
    <w:rsid w:val="00045124"/>
    <w:rsid w:val="000454A8"/>
    <w:rsid w:val="00046FD8"/>
    <w:rsid w:val="00047ED5"/>
    <w:rsid w:val="000535C1"/>
    <w:rsid w:val="000743ED"/>
    <w:rsid w:val="000754E7"/>
    <w:rsid w:val="000768FA"/>
    <w:rsid w:val="00082277"/>
    <w:rsid w:val="00083A4B"/>
    <w:rsid w:val="000851C8"/>
    <w:rsid w:val="0009575F"/>
    <w:rsid w:val="00095CFF"/>
    <w:rsid w:val="00096558"/>
    <w:rsid w:val="00096F8F"/>
    <w:rsid w:val="00097BDC"/>
    <w:rsid w:val="000A2EF2"/>
    <w:rsid w:val="000B12E9"/>
    <w:rsid w:val="000C0D9E"/>
    <w:rsid w:val="000C3529"/>
    <w:rsid w:val="000D2C22"/>
    <w:rsid w:val="000D33D6"/>
    <w:rsid w:val="000D4544"/>
    <w:rsid w:val="000E1F33"/>
    <w:rsid w:val="000E77A7"/>
    <w:rsid w:val="000F78BB"/>
    <w:rsid w:val="00101B5C"/>
    <w:rsid w:val="001028A6"/>
    <w:rsid w:val="0010294D"/>
    <w:rsid w:val="00112052"/>
    <w:rsid w:val="001144E4"/>
    <w:rsid w:val="00115892"/>
    <w:rsid w:val="0012096C"/>
    <w:rsid w:val="00121D49"/>
    <w:rsid w:val="00133127"/>
    <w:rsid w:val="00133834"/>
    <w:rsid w:val="00163C24"/>
    <w:rsid w:val="00163C53"/>
    <w:rsid w:val="001647A9"/>
    <w:rsid w:val="001660F5"/>
    <w:rsid w:val="00182170"/>
    <w:rsid w:val="001A1668"/>
    <w:rsid w:val="001A3833"/>
    <w:rsid w:val="001A48EB"/>
    <w:rsid w:val="001A5877"/>
    <w:rsid w:val="001C13C9"/>
    <w:rsid w:val="001C3258"/>
    <w:rsid w:val="001C72E5"/>
    <w:rsid w:val="001D27CC"/>
    <w:rsid w:val="001D4412"/>
    <w:rsid w:val="001D6B72"/>
    <w:rsid w:val="001E014C"/>
    <w:rsid w:val="001E183D"/>
    <w:rsid w:val="001E1D6D"/>
    <w:rsid w:val="001E554A"/>
    <w:rsid w:val="001E5A71"/>
    <w:rsid w:val="00200ED4"/>
    <w:rsid w:val="00210171"/>
    <w:rsid w:val="0021103D"/>
    <w:rsid w:val="002119AA"/>
    <w:rsid w:val="0021430B"/>
    <w:rsid w:val="00220B62"/>
    <w:rsid w:val="002228E3"/>
    <w:rsid w:val="0022373B"/>
    <w:rsid w:val="00224194"/>
    <w:rsid w:val="0022712D"/>
    <w:rsid w:val="002304CC"/>
    <w:rsid w:val="00230FB2"/>
    <w:rsid w:val="00243002"/>
    <w:rsid w:val="00243074"/>
    <w:rsid w:val="0024481B"/>
    <w:rsid w:val="00245155"/>
    <w:rsid w:val="00246A50"/>
    <w:rsid w:val="00257AF7"/>
    <w:rsid w:val="00257EB0"/>
    <w:rsid w:val="00260BB1"/>
    <w:rsid w:val="00263871"/>
    <w:rsid w:val="00263C2B"/>
    <w:rsid w:val="00265B39"/>
    <w:rsid w:val="002825F0"/>
    <w:rsid w:val="00284E2B"/>
    <w:rsid w:val="00286E0D"/>
    <w:rsid w:val="00290B9C"/>
    <w:rsid w:val="0029180A"/>
    <w:rsid w:val="002925B4"/>
    <w:rsid w:val="00297166"/>
    <w:rsid w:val="002A10C3"/>
    <w:rsid w:val="002A29C1"/>
    <w:rsid w:val="002A4684"/>
    <w:rsid w:val="002A49C3"/>
    <w:rsid w:val="002A514B"/>
    <w:rsid w:val="002A5AC2"/>
    <w:rsid w:val="002C2B2F"/>
    <w:rsid w:val="002C3A78"/>
    <w:rsid w:val="002C415B"/>
    <w:rsid w:val="002C6642"/>
    <w:rsid w:val="002D120D"/>
    <w:rsid w:val="002D2CD8"/>
    <w:rsid w:val="002D7924"/>
    <w:rsid w:val="002D7A9B"/>
    <w:rsid w:val="002E3ABD"/>
    <w:rsid w:val="002E45F0"/>
    <w:rsid w:val="002F1C79"/>
    <w:rsid w:val="0030444A"/>
    <w:rsid w:val="0031373D"/>
    <w:rsid w:val="003161E4"/>
    <w:rsid w:val="0032360E"/>
    <w:rsid w:val="0032481D"/>
    <w:rsid w:val="00325C9B"/>
    <w:rsid w:val="003314CC"/>
    <w:rsid w:val="00332C14"/>
    <w:rsid w:val="003334D9"/>
    <w:rsid w:val="003355F1"/>
    <w:rsid w:val="00335731"/>
    <w:rsid w:val="003452DF"/>
    <w:rsid w:val="00351EC3"/>
    <w:rsid w:val="00352D06"/>
    <w:rsid w:val="003532B2"/>
    <w:rsid w:val="003569B3"/>
    <w:rsid w:val="00357F44"/>
    <w:rsid w:val="003630FF"/>
    <w:rsid w:val="0036356B"/>
    <w:rsid w:val="00375677"/>
    <w:rsid w:val="00381015"/>
    <w:rsid w:val="00385B2D"/>
    <w:rsid w:val="003928EC"/>
    <w:rsid w:val="003A691F"/>
    <w:rsid w:val="003A6F02"/>
    <w:rsid w:val="003B0C38"/>
    <w:rsid w:val="003B45F3"/>
    <w:rsid w:val="003B6822"/>
    <w:rsid w:val="003C194A"/>
    <w:rsid w:val="003C2637"/>
    <w:rsid w:val="003C264B"/>
    <w:rsid w:val="003C377A"/>
    <w:rsid w:val="003C4F22"/>
    <w:rsid w:val="003C515F"/>
    <w:rsid w:val="003C68C3"/>
    <w:rsid w:val="003D6BA6"/>
    <w:rsid w:val="003E3EBB"/>
    <w:rsid w:val="003F097D"/>
    <w:rsid w:val="00401955"/>
    <w:rsid w:val="00406760"/>
    <w:rsid w:val="00415C99"/>
    <w:rsid w:val="00421DD0"/>
    <w:rsid w:val="00427C2D"/>
    <w:rsid w:val="004304A4"/>
    <w:rsid w:val="00431834"/>
    <w:rsid w:val="004321BF"/>
    <w:rsid w:val="00437AAE"/>
    <w:rsid w:val="0044044C"/>
    <w:rsid w:val="00441429"/>
    <w:rsid w:val="00442647"/>
    <w:rsid w:val="00444085"/>
    <w:rsid w:val="00455BCC"/>
    <w:rsid w:val="00463146"/>
    <w:rsid w:val="004703BD"/>
    <w:rsid w:val="00481C44"/>
    <w:rsid w:val="004846F2"/>
    <w:rsid w:val="004908D0"/>
    <w:rsid w:val="00493145"/>
    <w:rsid w:val="004942D5"/>
    <w:rsid w:val="004A45CC"/>
    <w:rsid w:val="004A7BBD"/>
    <w:rsid w:val="004B12D9"/>
    <w:rsid w:val="004C561F"/>
    <w:rsid w:val="004D350B"/>
    <w:rsid w:val="004D6D04"/>
    <w:rsid w:val="004F3BF2"/>
    <w:rsid w:val="005010AB"/>
    <w:rsid w:val="00501470"/>
    <w:rsid w:val="00503ED9"/>
    <w:rsid w:val="00515680"/>
    <w:rsid w:val="0051680B"/>
    <w:rsid w:val="00522CFE"/>
    <w:rsid w:val="005271D0"/>
    <w:rsid w:val="0053326F"/>
    <w:rsid w:val="00536ACA"/>
    <w:rsid w:val="005416E3"/>
    <w:rsid w:val="00544FC9"/>
    <w:rsid w:val="00545139"/>
    <w:rsid w:val="0054593A"/>
    <w:rsid w:val="00550DF8"/>
    <w:rsid w:val="00552001"/>
    <w:rsid w:val="00552A15"/>
    <w:rsid w:val="00563765"/>
    <w:rsid w:val="00566DA6"/>
    <w:rsid w:val="0057343A"/>
    <w:rsid w:val="00590F99"/>
    <w:rsid w:val="00591FF3"/>
    <w:rsid w:val="0059494F"/>
    <w:rsid w:val="005967C1"/>
    <w:rsid w:val="005A0A31"/>
    <w:rsid w:val="005A147D"/>
    <w:rsid w:val="005A5A28"/>
    <w:rsid w:val="005B2501"/>
    <w:rsid w:val="005C56BD"/>
    <w:rsid w:val="005D4C0B"/>
    <w:rsid w:val="005D5465"/>
    <w:rsid w:val="005D632E"/>
    <w:rsid w:val="005D6894"/>
    <w:rsid w:val="005D7884"/>
    <w:rsid w:val="005E0289"/>
    <w:rsid w:val="005E482D"/>
    <w:rsid w:val="005E620F"/>
    <w:rsid w:val="005F48FE"/>
    <w:rsid w:val="005F7129"/>
    <w:rsid w:val="0060319B"/>
    <w:rsid w:val="006064F4"/>
    <w:rsid w:val="00611613"/>
    <w:rsid w:val="006135FB"/>
    <w:rsid w:val="006161B8"/>
    <w:rsid w:val="00626847"/>
    <w:rsid w:val="00626AD5"/>
    <w:rsid w:val="006377DA"/>
    <w:rsid w:val="00637BDE"/>
    <w:rsid w:val="00644368"/>
    <w:rsid w:val="006558FF"/>
    <w:rsid w:val="00663FAD"/>
    <w:rsid w:val="006677A5"/>
    <w:rsid w:val="00667E7A"/>
    <w:rsid w:val="00680957"/>
    <w:rsid w:val="0068180B"/>
    <w:rsid w:val="00681C59"/>
    <w:rsid w:val="00682D30"/>
    <w:rsid w:val="00684888"/>
    <w:rsid w:val="00686FEF"/>
    <w:rsid w:val="00692A93"/>
    <w:rsid w:val="00692E45"/>
    <w:rsid w:val="0069363C"/>
    <w:rsid w:val="00693EB7"/>
    <w:rsid w:val="00694469"/>
    <w:rsid w:val="00697B74"/>
    <w:rsid w:val="00697F81"/>
    <w:rsid w:val="006A0AAA"/>
    <w:rsid w:val="006A2BB7"/>
    <w:rsid w:val="006A3840"/>
    <w:rsid w:val="006B1521"/>
    <w:rsid w:val="006B1DCA"/>
    <w:rsid w:val="006B1DE5"/>
    <w:rsid w:val="006C00B3"/>
    <w:rsid w:val="006C0B4F"/>
    <w:rsid w:val="006C45C9"/>
    <w:rsid w:val="006C61F2"/>
    <w:rsid w:val="006D6723"/>
    <w:rsid w:val="006D7F6E"/>
    <w:rsid w:val="006E200B"/>
    <w:rsid w:val="006E4EFD"/>
    <w:rsid w:val="006E7635"/>
    <w:rsid w:val="006F1A68"/>
    <w:rsid w:val="006F2D33"/>
    <w:rsid w:val="006F2DE4"/>
    <w:rsid w:val="00700C85"/>
    <w:rsid w:val="00705447"/>
    <w:rsid w:val="00713341"/>
    <w:rsid w:val="00724003"/>
    <w:rsid w:val="0072744B"/>
    <w:rsid w:val="0073063B"/>
    <w:rsid w:val="00736954"/>
    <w:rsid w:val="007407B4"/>
    <w:rsid w:val="00744759"/>
    <w:rsid w:val="00747931"/>
    <w:rsid w:val="007709A4"/>
    <w:rsid w:val="00771C02"/>
    <w:rsid w:val="00791A4D"/>
    <w:rsid w:val="007A21C0"/>
    <w:rsid w:val="007A74E5"/>
    <w:rsid w:val="007B513C"/>
    <w:rsid w:val="007B5356"/>
    <w:rsid w:val="007B632B"/>
    <w:rsid w:val="007B6427"/>
    <w:rsid w:val="007C6D93"/>
    <w:rsid w:val="007E4704"/>
    <w:rsid w:val="007E5291"/>
    <w:rsid w:val="007E72C0"/>
    <w:rsid w:val="007F40AC"/>
    <w:rsid w:val="007F7EDF"/>
    <w:rsid w:val="00810D9F"/>
    <w:rsid w:val="00821B1D"/>
    <w:rsid w:val="00827675"/>
    <w:rsid w:val="00827AB3"/>
    <w:rsid w:val="0083090B"/>
    <w:rsid w:val="0083297B"/>
    <w:rsid w:val="00836940"/>
    <w:rsid w:val="00842DCA"/>
    <w:rsid w:val="008504A7"/>
    <w:rsid w:val="00851943"/>
    <w:rsid w:val="008530CB"/>
    <w:rsid w:val="008565C0"/>
    <w:rsid w:val="00861B71"/>
    <w:rsid w:val="0086386E"/>
    <w:rsid w:val="00872817"/>
    <w:rsid w:val="008733FB"/>
    <w:rsid w:val="00874E00"/>
    <w:rsid w:val="00875AC8"/>
    <w:rsid w:val="00876F13"/>
    <w:rsid w:val="00877593"/>
    <w:rsid w:val="0088011F"/>
    <w:rsid w:val="00882C99"/>
    <w:rsid w:val="00883255"/>
    <w:rsid w:val="008902EE"/>
    <w:rsid w:val="00893A16"/>
    <w:rsid w:val="00894A75"/>
    <w:rsid w:val="00894E70"/>
    <w:rsid w:val="00896178"/>
    <w:rsid w:val="008A0E24"/>
    <w:rsid w:val="008A2208"/>
    <w:rsid w:val="008A771D"/>
    <w:rsid w:val="008B1AFD"/>
    <w:rsid w:val="008D0767"/>
    <w:rsid w:val="008D32AC"/>
    <w:rsid w:val="008D4233"/>
    <w:rsid w:val="008D48D2"/>
    <w:rsid w:val="008D69C3"/>
    <w:rsid w:val="008F548E"/>
    <w:rsid w:val="008F5A7F"/>
    <w:rsid w:val="008F5B6C"/>
    <w:rsid w:val="008F5D64"/>
    <w:rsid w:val="008F7D27"/>
    <w:rsid w:val="00900C43"/>
    <w:rsid w:val="00904BB1"/>
    <w:rsid w:val="00905ADA"/>
    <w:rsid w:val="0091001E"/>
    <w:rsid w:val="00911ACD"/>
    <w:rsid w:val="00913F45"/>
    <w:rsid w:val="00917B95"/>
    <w:rsid w:val="00924298"/>
    <w:rsid w:val="009300ED"/>
    <w:rsid w:val="0093025F"/>
    <w:rsid w:val="009333AC"/>
    <w:rsid w:val="00936464"/>
    <w:rsid w:val="00941493"/>
    <w:rsid w:val="00946A7F"/>
    <w:rsid w:val="00947832"/>
    <w:rsid w:val="00947FF4"/>
    <w:rsid w:val="00951FEE"/>
    <w:rsid w:val="0095357F"/>
    <w:rsid w:val="0096636D"/>
    <w:rsid w:val="00971A31"/>
    <w:rsid w:val="009725EC"/>
    <w:rsid w:val="00972996"/>
    <w:rsid w:val="009730A8"/>
    <w:rsid w:val="00976CAC"/>
    <w:rsid w:val="00977AA6"/>
    <w:rsid w:val="00983E90"/>
    <w:rsid w:val="009866E0"/>
    <w:rsid w:val="00995520"/>
    <w:rsid w:val="009A1A9A"/>
    <w:rsid w:val="009A3405"/>
    <w:rsid w:val="009B3EC6"/>
    <w:rsid w:val="009B4018"/>
    <w:rsid w:val="009C089A"/>
    <w:rsid w:val="009C202D"/>
    <w:rsid w:val="009C63B0"/>
    <w:rsid w:val="009C682C"/>
    <w:rsid w:val="009D254B"/>
    <w:rsid w:val="009D260E"/>
    <w:rsid w:val="009D66D7"/>
    <w:rsid w:val="009D7528"/>
    <w:rsid w:val="009E0BC1"/>
    <w:rsid w:val="009E7CEF"/>
    <w:rsid w:val="009F7489"/>
    <w:rsid w:val="00A023EF"/>
    <w:rsid w:val="00A03792"/>
    <w:rsid w:val="00A10039"/>
    <w:rsid w:val="00A13750"/>
    <w:rsid w:val="00A1461C"/>
    <w:rsid w:val="00A172EB"/>
    <w:rsid w:val="00A209D0"/>
    <w:rsid w:val="00A21599"/>
    <w:rsid w:val="00A2292B"/>
    <w:rsid w:val="00A22ECF"/>
    <w:rsid w:val="00A238AB"/>
    <w:rsid w:val="00A2656C"/>
    <w:rsid w:val="00A27468"/>
    <w:rsid w:val="00A27A0A"/>
    <w:rsid w:val="00A330E7"/>
    <w:rsid w:val="00A347B9"/>
    <w:rsid w:val="00A35749"/>
    <w:rsid w:val="00A35984"/>
    <w:rsid w:val="00A36346"/>
    <w:rsid w:val="00A425B2"/>
    <w:rsid w:val="00A43C4D"/>
    <w:rsid w:val="00A51F6A"/>
    <w:rsid w:val="00A54F07"/>
    <w:rsid w:val="00A55897"/>
    <w:rsid w:val="00A57B81"/>
    <w:rsid w:val="00A629FB"/>
    <w:rsid w:val="00A82486"/>
    <w:rsid w:val="00A83AD4"/>
    <w:rsid w:val="00A8452E"/>
    <w:rsid w:val="00A90443"/>
    <w:rsid w:val="00AA7FC5"/>
    <w:rsid w:val="00AB2043"/>
    <w:rsid w:val="00AB3805"/>
    <w:rsid w:val="00AB7F4D"/>
    <w:rsid w:val="00AC0CC6"/>
    <w:rsid w:val="00AD145B"/>
    <w:rsid w:val="00AE36BB"/>
    <w:rsid w:val="00AE3778"/>
    <w:rsid w:val="00AE45C6"/>
    <w:rsid w:val="00AF2FC2"/>
    <w:rsid w:val="00B02FB8"/>
    <w:rsid w:val="00B03C30"/>
    <w:rsid w:val="00B110A8"/>
    <w:rsid w:val="00B12D95"/>
    <w:rsid w:val="00B17173"/>
    <w:rsid w:val="00B2290B"/>
    <w:rsid w:val="00B245D8"/>
    <w:rsid w:val="00B26BEF"/>
    <w:rsid w:val="00B316D4"/>
    <w:rsid w:val="00B32813"/>
    <w:rsid w:val="00B37A11"/>
    <w:rsid w:val="00B4286D"/>
    <w:rsid w:val="00B54465"/>
    <w:rsid w:val="00B572EC"/>
    <w:rsid w:val="00B60EFD"/>
    <w:rsid w:val="00B6500D"/>
    <w:rsid w:val="00B653A4"/>
    <w:rsid w:val="00B72D55"/>
    <w:rsid w:val="00B7308C"/>
    <w:rsid w:val="00B766B3"/>
    <w:rsid w:val="00B8053C"/>
    <w:rsid w:val="00B8725B"/>
    <w:rsid w:val="00B97FF3"/>
    <w:rsid w:val="00BA07F4"/>
    <w:rsid w:val="00BA2A0A"/>
    <w:rsid w:val="00BA2F20"/>
    <w:rsid w:val="00BA687F"/>
    <w:rsid w:val="00BC4BB7"/>
    <w:rsid w:val="00BC4C34"/>
    <w:rsid w:val="00BC7F57"/>
    <w:rsid w:val="00BD0EA6"/>
    <w:rsid w:val="00BD5286"/>
    <w:rsid w:val="00BD79D3"/>
    <w:rsid w:val="00BE7E91"/>
    <w:rsid w:val="00BF4D89"/>
    <w:rsid w:val="00C04E3A"/>
    <w:rsid w:val="00C05F10"/>
    <w:rsid w:val="00C101CE"/>
    <w:rsid w:val="00C13CE7"/>
    <w:rsid w:val="00C15C30"/>
    <w:rsid w:val="00C202E1"/>
    <w:rsid w:val="00C215ED"/>
    <w:rsid w:val="00C25221"/>
    <w:rsid w:val="00C32686"/>
    <w:rsid w:val="00C33094"/>
    <w:rsid w:val="00C3554B"/>
    <w:rsid w:val="00C40987"/>
    <w:rsid w:val="00C445D6"/>
    <w:rsid w:val="00C47EE8"/>
    <w:rsid w:val="00C50A08"/>
    <w:rsid w:val="00C50C32"/>
    <w:rsid w:val="00C60E98"/>
    <w:rsid w:val="00C64878"/>
    <w:rsid w:val="00C67A58"/>
    <w:rsid w:val="00C67C19"/>
    <w:rsid w:val="00C8137C"/>
    <w:rsid w:val="00C8272C"/>
    <w:rsid w:val="00C96780"/>
    <w:rsid w:val="00CA0EDD"/>
    <w:rsid w:val="00CA53DD"/>
    <w:rsid w:val="00CC0241"/>
    <w:rsid w:val="00CC2725"/>
    <w:rsid w:val="00CC4F3E"/>
    <w:rsid w:val="00CC7BA0"/>
    <w:rsid w:val="00CD2E31"/>
    <w:rsid w:val="00CD50F3"/>
    <w:rsid w:val="00CD557A"/>
    <w:rsid w:val="00CE29DC"/>
    <w:rsid w:val="00CE4586"/>
    <w:rsid w:val="00CE5804"/>
    <w:rsid w:val="00CF1A7F"/>
    <w:rsid w:val="00CF3F3F"/>
    <w:rsid w:val="00D01CA7"/>
    <w:rsid w:val="00D048A6"/>
    <w:rsid w:val="00D04B65"/>
    <w:rsid w:val="00D05FE3"/>
    <w:rsid w:val="00D06635"/>
    <w:rsid w:val="00D06C72"/>
    <w:rsid w:val="00D10AC9"/>
    <w:rsid w:val="00D125F2"/>
    <w:rsid w:val="00D13FDD"/>
    <w:rsid w:val="00D14041"/>
    <w:rsid w:val="00D160CE"/>
    <w:rsid w:val="00D22F0B"/>
    <w:rsid w:val="00D244C4"/>
    <w:rsid w:val="00D24530"/>
    <w:rsid w:val="00D247AE"/>
    <w:rsid w:val="00D25052"/>
    <w:rsid w:val="00D275F3"/>
    <w:rsid w:val="00D46532"/>
    <w:rsid w:val="00D514E5"/>
    <w:rsid w:val="00D5283C"/>
    <w:rsid w:val="00D53615"/>
    <w:rsid w:val="00D62BD9"/>
    <w:rsid w:val="00D74464"/>
    <w:rsid w:val="00D843AE"/>
    <w:rsid w:val="00D907A6"/>
    <w:rsid w:val="00D93AB9"/>
    <w:rsid w:val="00D958FC"/>
    <w:rsid w:val="00DA197F"/>
    <w:rsid w:val="00DA5453"/>
    <w:rsid w:val="00DB0074"/>
    <w:rsid w:val="00DB1C88"/>
    <w:rsid w:val="00DB33C5"/>
    <w:rsid w:val="00DB34E5"/>
    <w:rsid w:val="00DB7EEF"/>
    <w:rsid w:val="00DC05BE"/>
    <w:rsid w:val="00DC0E0C"/>
    <w:rsid w:val="00DC260F"/>
    <w:rsid w:val="00DC2D80"/>
    <w:rsid w:val="00DC6FEB"/>
    <w:rsid w:val="00DD03E9"/>
    <w:rsid w:val="00DD699A"/>
    <w:rsid w:val="00DE0C4A"/>
    <w:rsid w:val="00DE1F68"/>
    <w:rsid w:val="00DE692E"/>
    <w:rsid w:val="00DF7327"/>
    <w:rsid w:val="00DF7F33"/>
    <w:rsid w:val="00E041FC"/>
    <w:rsid w:val="00E04423"/>
    <w:rsid w:val="00E04FD2"/>
    <w:rsid w:val="00E0703C"/>
    <w:rsid w:val="00E10BDC"/>
    <w:rsid w:val="00E16564"/>
    <w:rsid w:val="00E16A69"/>
    <w:rsid w:val="00E17B2C"/>
    <w:rsid w:val="00E2285E"/>
    <w:rsid w:val="00E274BE"/>
    <w:rsid w:val="00E33982"/>
    <w:rsid w:val="00E44C20"/>
    <w:rsid w:val="00E55D9B"/>
    <w:rsid w:val="00E762CC"/>
    <w:rsid w:val="00E85552"/>
    <w:rsid w:val="00E87F58"/>
    <w:rsid w:val="00E973B4"/>
    <w:rsid w:val="00EA1659"/>
    <w:rsid w:val="00EB00C3"/>
    <w:rsid w:val="00EB1CD5"/>
    <w:rsid w:val="00EC7F7B"/>
    <w:rsid w:val="00ED042D"/>
    <w:rsid w:val="00ED34AE"/>
    <w:rsid w:val="00ED3FD6"/>
    <w:rsid w:val="00ED440F"/>
    <w:rsid w:val="00EE43F5"/>
    <w:rsid w:val="00EE4908"/>
    <w:rsid w:val="00EF09A4"/>
    <w:rsid w:val="00EF45D6"/>
    <w:rsid w:val="00EF59C8"/>
    <w:rsid w:val="00EF5CF7"/>
    <w:rsid w:val="00F00E34"/>
    <w:rsid w:val="00F01FB1"/>
    <w:rsid w:val="00F06DCD"/>
    <w:rsid w:val="00F129A2"/>
    <w:rsid w:val="00F141A2"/>
    <w:rsid w:val="00F1596B"/>
    <w:rsid w:val="00F162F0"/>
    <w:rsid w:val="00F209C3"/>
    <w:rsid w:val="00F21676"/>
    <w:rsid w:val="00F216CF"/>
    <w:rsid w:val="00F25692"/>
    <w:rsid w:val="00F26196"/>
    <w:rsid w:val="00F27A32"/>
    <w:rsid w:val="00F30760"/>
    <w:rsid w:val="00F35BA1"/>
    <w:rsid w:val="00F3632A"/>
    <w:rsid w:val="00F36EAC"/>
    <w:rsid w:val="00F4762E"/>
    <w:rsid w:val="00F53FDF"/>
    <w:rsid w:val="00F556DD"/>
    <w:rsid w:val="00F55FE3"/>
    <w:rsid w:val="00F60CC0"/>
    <w:rsid w:val="00F617F4"/>
    <w:rsid w:val="00F62BF0"/>
    <w:rsid w:val="00F6367B"/>
    <w:rsid w:val="00F63ED7"/>
    <w:rsid w:val="00F7097A"/>
    <w:rsid w:val="00F75DED"/>
    <w:rsid w:val="00F76410"/>
    <w:rsid w:val="00F801A4"/>
    <w:rsid w:val="00F84984"/>
    <w:rsid w:val="00F8507A"/>
    <w:rsid w:val="00F87235"/>
    <w:rsid w:val="00F87BB1"/>
    <w:rsid w:val="00F919B1"/>
    <w:rsid w:val="00FA274B"/>
    <w:rsid w:val="00FB7816"/>
    <w:rsid w:val="00FB7AEA"/>
    <w:rsid w:val="00FC030C"/>
    <w:rsid w:val="00FC5B25"/>
    <w:rsid w:val="00FD0E98"/>
    <w:rsid w:val="00FD5DFD"/>
    <w:rsid w:val="00FE1125"/>
    <w:rsid w:val="00FE23CF"/>
    <w:rsid w:val="00FE65FC"/>
    <w:rsid w:val="00FE693F"/>
    <w:rsid w:val="00FE7603"/>
    <w:rsid w:val="00FF0FC1"/>
    <w:rsid w:val="00FF3E4A"/>
    <w:rsid w:val="00FF5183"/>
    <w:rsid w:val="00FF57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66C3B"/>
  <w15:chartTrackingRefBased/>
  <w15:docId w15:val="{4EBC0B32-D97C-4AC8-A84D-0E3D30E5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21"/>
    <w:pPr>
      <w:spacing w:after="0" w:line="240" w:lineRule="auto"/>
    </w:pPr>
    <w:rPr>
      <w:rFonts w:ascii="Times New Roman" w:eastAsiaTheme="minorEastAsia" w:hAnsi="Times New Roman" w:cs="Times New Roman"/>
      <w:sz w:val="24"/>
      <w:szCs w:val="24"/>
      <w:lang w:eastAsia="pt-BR"/>
    </w:rPr>
  </w:style>
  <w:style w:type="paragraph" w:styleId="Ttulo1">
    <w:name w:val="heading 1"/>
    <w:basedOn w:val="Normal"/>
    <w:link w:val="Ttulo1Char"/>
    <w:uiPriority w:val="9"/>
    <w:qFormat/>
    <w:rsid w:val="00026321"/>
    <w:pPr>
      <w:spacing w:before="100" w:beforeAutospacing="1" w:after="100" w:afterAutospacing="1"/>
      <w:outlineLvl w:val="0"/>
    </w:pPr>
    <w:rPr>
      <w:b/>
      <w:bCs/>
      <w:kern w:val="36"/>
      <w:sz w:val="48"/>
      <w:szCs w:val="48"/>
    </w:rPr>
  </w:style>
  <w:style w:type="paragraph" w:styleId="Ttulo2">
    <w:name w:val="heading 2"/>
    <w:basedOn w:val="Normal"/>
    <w:next w:val="Normal"/>
    <w:link w:val="Ttulo2Char"/>
    <w:uiPriority w:val="9"/>
    <w:unhideWhenUsed/>
    <w:qFormat/>
    <w:rsid w:val="00B572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284E2B"/>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unhideWhenUsed/>
    <w:qFormat/>
    <w:rsid w:val="00DC6FEB"/>
    <w:pPr>
      <w:keepNext/>
      <w:keepLines/>
      <w:spacing w:before="40"/>
      <w:outlineLvl w:val="3"/>
    </w:pPr>
    <w:rPr>
      <w:rFonts w:asciiTheme="majorHAnsi" w:eastAsiaTheme="majorEastAsia" w:hAnsiTheme="majorHAnsi" w:cstheme="majorBidi"/>
      <w:i/>
      <w:iCs/>
      <w:color w:val="2F5496" w:themeColor="accent1" w:themeShade="BF"/>
    </w:rPr>
  </w:style>
  <w:style w:type="paragraph" w:styleId="Ttulo6">
    <w:name w:val="heading 6"/>
    <w:basedOn w:val="Normal"/>
    <w:link w:val="Ttulo6Char"/>
    <w:uiPriority w:val="9"/>
    <w:qFormat/>
    <w:rsid w:val="00026321"/>
    <w:pPr>
      <w:spacing w:before="100" w:beforeAutospacing="1" w:after="100" w:afterAutospacing="1"/>
      <w:outlineLvl w:val="5"/>
    </w:pPr>
    <w:rPr>
      <w:b/>
      <w:bCs/>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01CA7"/>
    <w:rPr>
      <w:b/>
      <w:bCs/>
    </w:rPr>
  </w:style>
  <w:style w:type="character" w:styleId="Hyperlink">
    <w:name w:val="Hyperlink"/>
    <w:basedOn w:val="Fontepargpadro"/>
    <w:uiPriority w:val="99"/>
    <w:unhideWhenUsed/>
    <w:rsid w:val="00D01CA7"/>
    <w:rPr>
      <w:color w:val="0000FF"/>
      <w:u w:val="single"/>
    </w:rPr>
  </w:style>
  <w:style w:type="paragraph" w:styleId="Cabealho">
    <w:name w:val="header"/>
    <w:basedOn w:val="Normal"/>
    <w:link w:val="CabealhoChar"/>
    <w:uiPriority w:val="99"/>
    <w:unhideWhenUsed/>
    <w:rsid w:val="00D01CA7"/>
    <w:pPr>
      <w:tabs>
        <w:tab w:val="center" w:pos="4252"/>
        <w:tab w:val="right" w:pos="8504"/>
      </w:tabs>
    </w:pPr>
  </w:style>
  <w:style w:type="character" w:customStyle="1" w:styleId="CabealhoChar">
    <w:name w:val="Cabeçalho Char"/>
    <w:basedOn w:val="Fontepargpadro"/>
    <w:link w:val="Cabealho"/>
    <w:uiPriority w:val="99"/>
    <w:rsid w:val="00D01CA7"/>
  </w:style>
  <w:style w:type="paragraph" w:styleId="Rodap">
    <w:name w:val="footer"/>
    <w:basedOn w:val="Normal"/>
    <w:link w:val="RodapChar"/>
    <w:uiPriority w:val="99"/>
    <w:unhideWhenUsed/>
    <w:rsid w:val="00D01CA7"/>
    <w:pPr>
      <w:tabs>
        <w:tab w:val="center" w:pos="4252"/>
        <w:tab w:val="right" w:pos="8504"/>
      </w:tabs>
    </w:pPr>
  </w:style>
  <w:style w:type="character" w:customStyle="1" w:styleId="RodapChar">
    <w:name w:val="Rodapé Char"/>
    <w:basedOn w:val="Fontepargpadro"/>
    <w:link w:val="Rodap"/>
    <w:uiPriority w:val="99"/>
    <w:rsid w:val="00D01CA7"/>
  </w:style>
  <w:style w:type="character" w:customStyle="1" w:styleId="Ttulo1Char">
    <w:name w:val="Título 1 Char"/>
    <w:basedOn w:val="Fontepargpadro"/>
    <w:link w:val="Ttulo1"/>
    <w:uiPriority w:val="9"/>
    <w:rsid w:val="00026321"/>
    <w:rPr>
      <w:rFonts w:ascii="Times New Roman" w:eastAsiaTheme="minorEastAsia" w:hAnsi="Times New Roman" w:cs="Times New Roman"/>
      <w:b/>
      <w:bCs/>
      <w:kern w:val="36"/>
      <w:sz w:val="48"/>
      <w:szCs w:val="48"/>
      <w:lang w:eastAsia="pt-BR"/>
    </w:rPr>
  </w:style>
  <w:style w:type="character" w:customStyle="1" w:styleId="Ttulo6Char">
    <w:name w:val="Título 6 Char"/>
    <w:basedOn w:val="Fontepargpadro"/>
    <w:link w:val="Ttulo6"/>
    <w:uiPriority w:val="9"/>
    <w:rsid w:val="00026321"/>
    <w:rPr>
      <w:rFonts w:ascii="Times New Roman" w:eastAsiaTheme="minorEastAsia" w:hAnsi="Times New Roman" w:cs="Times New Roman"/>
      <w:b/>
      <w:bCs/>
      <w:sz w:val="15"/>
      <w:szCs w:val="15"/>
      <w:lang w:eastAsia="pt-BR"/>
    </w:rPr>
  </w:style>
  <w:style w:type="paragraph" w:customStyle="1" w:styleId="msonormal0">
    <w:name w:val="msonormal"/>
    <w:basedOn w:val="Normal"/>
    <w:rsid w:val="00026321"/>
    <w:pPr>
      <w:spacing w:before="100" w:beforeAutospacing="1" w:after="100" w:afterAutospacing="1"/>
    </w:pPr>
  </w:style>
  <w:style w:type="paragraph" w:styleId="NormalWeb">
    <w:name w:val="Normal (Web)"/>
    <w:basedOn w:val="Normal"/>
    <w:uiPriority w:val="99"/>
    <w:unhideWhenUsed/>
    <w:rsid w:val="00026321"/>
    <w:pPr>
      <w:spacing w:before="100" w:beforeAutospacing="1" w:after="100" w:afterAutospacing="1"/>
    </w:pPr>
  </w:style>
  <w:style w:type="character" w:styleId="HiperlinkVisitado">
    <w:name w:val="FollowedHyperlink"/>
    <w:basedOn w:val="Fontepargpadro"/>
    <w:uiPriority w:val="99"/>
    <w:semiHidden/>
    <w:unhideWhenUsed/>
    <w:rsid w:val="00026321"/>
    <w:rPr>
      <w:color w:val="800080"/>
      <w:u w:val="single"/>
    </w:rPr>
  </w:style>
  <w:style w:type="character" w:customStyle="1" w:styleId="confluence-anchor-link">
    <w:name w:val="confluence-anchor-link"/>
    <w:basedOn w:val="Fontepargpadro"/>
    <w:rsid w:val="00026321"/>
  </w:style>
  <w:style w:type="character" w:customStyle="1" w:styleId="confluence-embedded-file-wrapper">
    <w:name w:val="confluence-embedded-file-wrapper"/>
    <w:basedOn w:val="Fontepargpadro"/>
    <w:rsid w:val="00026321"/>
  </w:style>
  <w:style w:type="paragraph" w:styleId="CabealhodoSumrio">
    <w:name w:val="TOC Heading"/>
    <w:basedOn w:val="Ttulo1"/>
    <w:next w:val="Normal"/>
    <w:uiPriority w:val="39"/>
    <w:unhideWhenUsed/>
    <w:qFormat/>
    <w:rsid w:val="0002632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026321"/>
    <w:pPr>
      <w:spacing w:after="100"/>
    </w:pPr>
  </w:style>
  <w:style w:type="paragraph" w:styleId="Sumrio2">
    <w:name w:val="toc 2"/>
    <w:basedOn w:val="Normal"/>
    <w:next w:val="Normal"/>
    <w:autoRedefine/>
    <w:uiPriority w:val="39"/>
    <w:unhideWhenUsed/>
    <w:rsid w:val="00026321"/>
    <w:pPr>
      <w:spacing w:after="100" w:line="259" w:lineRule="auto"/>
      <w:ind w:left="220"/>
    </w:pPr>
    <w:rPr>
      <w:rFonts w:asciiTheme="minorHAnsi" w:hAnsiTheme="minorHAnsi" w:cstheme="minorBidi"/>
      <w:sz w:val="22"/>
      <w:szCs w:val="22"/>
    </w:rPr>
  </w:style>
  <w:style w:type="paragraph" w:styleId="Sumrio3">
    <w:name w:val="toc 3"/>
    <w:basedOn w:val="Normal"/>
    <w:next w:val="Normal"/>
    <w:autoRedefine/>
    <w:uiPriority w:val="39"/>
    <w:unhideWhenUsed/>
    <w:rsid w:val="00026321"/>
    <w:pPr>
      <w:spacing w:after="100" w:line="259" w:lineRule="auto"/>
      <w:ind w:left="440"/>
    </w:pPr>
    <w:rPr>
      <w:rFonts w:asciiTheme="minorHAnsi" w:hAnsiTheme="minorHAnsi" w:cstheme="minorBidi"/>
      <w:sz w:val="22"/>
      <w:szCs w:val="22"/>
    </w:rPr>
  </w:style>
  <w:style w:type="paragraph" w:styleId="Sumrio4">
    <w:name w:val="toc 4"/>
    <w:basedOn w:val="Normal"/>
    <w:next w:val="Normal"/>
    <w:autoRedefine/>
    <w:uiPriority w:val="39"/>
    <w:unhideWhenUsed/>
    <w:rsid w:val="00026321"/>
    <w:pPr>
      <w:spacing w:after="100" w:line="259" w:lineRule="auto"/>
      <w:ind w:left="660"/>
    </w:pPr>
    <w:rPr>
      <w:rFonts w:asciiTheme="minorHAnsi" w:hAnsiTheme="minorHAnsi" w:cstheme="minorBidi"/>
      <w:sz w:val="22"/>
      <w:szCs w:val="22"/>
    </w:rPr>
  </w:style>
  <w:style w:type="paragraph" w:styleId="Sumrio5">
    <w:name w:val="toc 5"/>
    <w:basedOn w:val="Normal"/>
    <w:next w:val="Normal"/>
    <w:autoRedefine/>
    <w:uiPriority w:val="39"/>
    <w:unhideWhenUsed/>
    <w:rsid w:val="00026321"/>
    <w:pPr>
      <w:spacing w:after="100" w:line="259" w:lineRule="auto"/>
      <w:ind w:left="880"/>
    </w:pPr>
    <w:rPr>
      <w:rFonts w:asciiTheme="minorHAnsi" w:hAnsiTheme="minorHAnsi" w:cstheme="minorBidi"/>
      <w:sz w:val="22"/>
      <w:szCs w:val="22"/>
    </w:rPr>
  </w:style>
  <w:style w:type="paragraph" w:styleId="Sumrio6">
    <w:name w:val="toc 6"/>
    <w:basedOn w:val="Normal"/>
    <w:next w:val="Normal"/>
    <w:autoRedefine/>
    <w:uiPriority w:val="39"/>
    <w:unhideWhenUsed/>
    <w:rsid w:val="00026321"/>
    <w:pPr>
      <w:spacing w:after="100" w:line="259" w:lineRule="auto"/>
      <w:ind w:left="1100"/>
    </w:pPr>
    <w:rPr>
      <w:rFonts w:asciiTheme="minorHAnsi" w:hAnsiTheme="minorHAnsi" w:cstheme="minorBidi"/>
      <w:sz w:val="22"/>
      <w:szCs w:val="22"/>
    </w:rPr>
  </w:style>
  <w:style w:type="paragraph" w:styleId="Sumrio7">
    <w:name w:val="toc 7"/>
    <w:basedOn w:val="Normal"/>
    <w:next w:val="Normal"/>
    <w:autoRedefine/>
    <w:uiPriority w:val="39"/>
    <w:unhideWhenUsed/>
    <w:rsid w:val="00026321"/>
    <w:pPr>
      <w:spacing w:after="100" w:line="259" w:lineRule="auto"/>
      <w:ind w:left="1320"/>
    </w:pPr>
    <w:rPr>
      <w:rFonts w:asciiTheme="minorHAnsi" w:hAnsiTheme="minorHAnsi" w:cstheme="minorBidi"/>
      <w:sz w:val="22"/>
      <w:szCs w:val="22"/>
    </w:rPr>
  </w:style>
  <w:style w:type="paragraph" w:styleId="Sumrio8">
    <w:name w:val="toc 8"/>
    <w:basedOn w:val="Normal"/>
    <w:next w:val="Normal"/>
    <w:autoRedefine/>
    <w:uiPriority w:val="39"/>
    <w:unhideWhenUsed/>
    <w:rsid w:val="00026321"/>
    <w:pPr>
      <w:spacing w:after="100" w:line="259" w:lineRule="auto"/>
      <w:ind w:left="1540"/>
    </w:pPr>
    <w:rPr>
      <w:rFonts w:asciiTheme="minorHAnsi" w:hAnsiTheme="minorHAnsi" w:cstheme="minorBidi"/>
      <w:sz w:val="22"/>
      <w:szCs w:val="22"/>
    </w:rPr>
  </w:style>
  <w:style w:type="paragraph" w:styleId="Sumrio9">
    <w:name w:val="toc 9"/>
    <w:basedOn w:val="Normal"/>
    <w:next w:val="Normal"/>
    <w:autoRedefine/>
    <w:uiPriority w:val="39"/>
    <w:unhideWhenUsed/>
    <w:rsid w:val="00026321"/>
    <w:pPr>
      <w:spacing w:after="100" w:line="259" w:lineRule="auto"/>
      <w:ind w:left="1760"/>
    </w:pPr>
    <w:rPr>
      <w:rFonts w:asciiTheme="minorHAnsi" w:hAnsiTheme="minorHAnsi" w:cstheme="minorBidi"/>
      <w:sz w:val="22"/>
      <w:szCs w:val="22"/>
    </w:rPr>
  </w:style>
  <w:style w:type="character" w:customStyle="1" w:styleId="MenoPendente1">
    <w:name w:val="Menção Pendente1"/>
    <w:basedOn w:val="Fontepargpadro"/>
    <w:uiPriority w:val="99"/>
    <w:semiHidden/>
    <w:unhideWhenUsed/>
    <w:rsid w:val="00026321"/>
    <w:rPr>
      <w:color w:val="605E5C"/>
      <w:shd w:val="clear" w:color="auto" w:fill="E1DFDD"/>
    </w:rPr>
  </w:style>
  <w:style w:type="paragraph" w:customStyle="1" w:styleId="Default">
    <w:name w:val="Default"/>
    <w:rsid w:val="000454A8"/>
    <w:pPr>
      <w:autoSpaceDE w:val="0"/>
      <w:autoSpaceDN w:val="0"/>
      <w:adjustRightInd w:val="0"/>
      <w:spacing w:after="0" w:line="240" w:lineRule="auto"/>
    </w:pPr>
    <w:rPr>
      <w:rFonts w:ascii="Arial" w:hAnsi="Arial" w:cs="Arial"/>
      <w:color w:val="000000"/>
      <w:sz w:val="24"/>
      <w:szCs w:val="24"/>
    </w:rPr>
  </w:style>
  <w:style w:type="character" w:styleId="nfase">
    <w:name w:val="Emphasis"/>
    <w:basedOn w:val="Fontepargpadro"/>
    <w:uiPriority w:val="20"/>
    <w:qFormat/>
    <w:rsid w:val="000768FA"/>
    <w:rPr>
      <w:i/>
      <w:iCs/>
    </w:rPr>
  </w:style>
  <w:style w:type="character" w:customStyle="1" w:styleId="Ttulo2Char">
    <w:name w:val="Título 2 Char"/>
    <w:basedOn w:val="Fontepargpadro"/>
    <w:link w:val="Ttulo2"/>
    <w:uiPriority w:val="9"/>
    <w:rsid w:val="00B572EC"/>
    <w:rPr>
      <w:rFonts w:asciiTheme="majorHAnsi" w:eastAsiaTheme="majorEastAsia" w:hAnsiTheme="majorHAnsi" w:cstheme="majorBidi"/>
      <w:color w:val="2F5496" w:themeColor="accent1" w:themeShade="BF"/>
      <w:sz w:val="26"/>
      <w:szCs w:val="26"/>
      <w:lang w:eastAsia="pt-BR"/>
    </w:rPr>
  </w:style>
  <w:style w:type="character" w:customStyle="1" w:styleId="hljs-tag">
    <w:name w:val="hljs-tag"/>
    <w:basedOn w:val="Fontepargpadro"/>
    <w:rsid w:val="006161B8"/>
  </w:style>
  <w:style w:type="character" w:customStyle="1" w:styleId="hljs-name">
    <w:name w:val="hljs-name"/>
    <w:basedOn w:val="Fontepargpadro"/>
    <w:rsid w:val="006161B8"/>
  </w:style>
  <w:style w:type="character" w:customStyle="1" w:styleId="hljs-attr">
    <w:name w:val="hljs-attr"/>
    <w:basedOn w:val="Fontepargpadro"/>
    <w:rsid w:val="006161B8"/>
  </w:style>
  <w:style w:type="character" w:customStyle="1" w:styleId="hljs-string">
    <w:name w:val="hljs-string"/>
    <w:basedOn w:val="Fontepargpadro"/>
    <w:rsid w:val="006161B8"/>
  </w:style>
  <w:style w:type="character" w:styleId="CdigoHTML">
    <w:name w:val="HTML Code"/>
    <w:basedOn w:val="Fontepargpadro"/>
    <w:uiPriority w:val="99"/>
    <w:semiHidden/>
    <w:unhideWhenUsed/>
    <w:rsid w:val="00D048A6"/>
    <w:rPr>
      <w:rFonts w:ascii="Courier New" w:eastAsia="Times New Roman" w:hAnsi="Courier New" w:cs="Courier New"/>
      <w:sz w:val="20"/>
      <w:szCs w:val="20"/>
    </w:rPr>
  </w:style>
  <w:style w:type="paragraph" w:styleId="Textodenotaderodap">
    <w:name w:val="footnote text"/>
    <w:basedOn w:val="Normal"/>
    <w:link w:val="TextodenotaderodapChar"/>
    <w:uiPriority w:val="99"/>
    <w:semiHidden/>
    <w:unhideWhenUsed/>
    <w:rsid w:val="00EE43F5"/>
    <w:rPr>
      <w:sz w:val="20"/>
      <w:szCs w:val="20"/>
    </w:rPr>
  </w:style>
  <w:style w:type="character" w:customStyle="1" w:styleId="TextodenotaderodapChar">
    <w:name w:val="Texto de nota de rodapé Char"/>
    <w:basedOn w:val="Fontepargpadro"/>
    <w:link w:val="Textodenotaderodap"/>
    <w:uiPriority w:val="99"/>
    <w:semiHidden/>
    <w:rsid w:val="00EE43F5"/>
    <w:rPr>
      <w:rFonts w:ascii="Times New Roman" w:eastAsiaTheme="minorEastAsia" w:hAnsi="Times New Roman" w:cs="Times New Roman"/>
      <w:sz w:val="20"/>
      <w:szCs w:val="20"/>
      <w:lang w:eastAsia="pt-BR"/>
    </w:rPr>
  </w:style>
  <w:style w:type="character" w:styleId="Refdenotaderodap">
    <w:name w:val="footnote reference"/>
    <w:basedOn w:val="Fontepargpadro"/>
    <w:uiPriority w:val="99"/>
    <w:semiHidden/>
    <w:unhideWhenUsed/>
    <w:rsid w:val="00EE43F5"/>
    <w:rPr>
      <w:vertAlign w:val="superscript"/>
    </w:rPr>
  </w:style>
  <w:style w:type="character" w:styleId="Refdecomentrio">
    <w:name w:val="annotation reference"/>
    <w:basedOn w:val="Fontepargpadro"/>
    <w:uiPriority w:val="99"/>
    <w:semiHidden/>
    <w:unhideWhenUsed/>
    <w:rsid w:val="00EF5CF7"/>
    <w:rPr>
      <w:sz w:val="16"/>
      <w:szCs w:val="16"/>
    </w:rPr>
  </w:style>
  <w:style w:type="paragraph" w:styleId="Textodecomentrio">
    <w:name w:val="annotation text"/>
    <w:basedOn w:val="Normal"/>
    <w:link w:val="TextodecomentrioChar"/>
    <w:uiPriority w:val="99"/>
    <w:semiHidden/>
    <w:unhideWhenUsed/>
    <w:rsid w:val="00EF5CF7"/>
    <w:rPr>
      <w:sz w:val="20"/>
      <w:szCs w:val="20"/>
    </w:rPr>
  </w:style>
  <w:style w:type="character" w:customStyle="1" w:styleId="TextodecomentrioChar">
    <w:name w:val="Texto de comentário Char"/>
    <w:basedOn w:val="Fontepargpadro"/>
    <w:link w:val="Textodecomentrio"/>
    <w:uiPriority w:val="99"/>
    <w:semiHidden/>
    <w:rsid w:val="00EF5CF7"/>
    <w:rPr>
      <w:rFonts w:ascii="Times New Roman" w:eastAsiaTheme="minorEastAsia"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EF5CF7"/>
    <w:rPr>
      <w:b/>
      <w:bCs/>
    </w:rPr>
  </w:style>
  <w:style w:type="character" w:customStyle="1" w:styleId="AssuntodocomentrioChar">
    <w:name w:val="Assunto do comentário Char"/>
    <w:basedOn w:val="TextodecomentrioChar"/>
    <w:link w:val="Assuntodocomentrio"/>
    <w:uiPriority w:val="99"/>
    <w:semiHidden/>
    <w:rsid w:val="00EF5CF7"/>
    <w:rPr>
      <w:rFonts w:ascii="Times New Roman" w:eastAsiaTheme="minorEastAsia" w:hAnsi="Times New Roman" w:cs="Times New Roman"/>
      <w:b/>
      <w:bCs/>
      <w:sz w:val="20"/>
      <w:szCs w:val="20"/>
      <w:lang w:eastAsia="pt-BR"/>
    </w:rPr>
  </w:style>
  <w:style w:type="paragraph" w:styleId="Textodebalo">
    <w:name w:val="Balloon Text"/>
    <w:basedOn w:val="Normal"/>
    <w:link w:val="TextodebaloChar"/>
    <w:uiPriority w:val="99"/>
    <w:semiHidden/>
    <w:unhideWhenUsed/>
    <w:rsid w:val="00EF5CF7"/>
    <w:rPr>
      <w:rFonts w:ascii="Segoe UI" w:hAnsi="Segoe UI" w:cs="Segoe UI"/>
      <w:sz w:val="18"/>
      <w:szCs w:val="18"/>
    </w:rPr>
  </w:style>
  <w:style w:type="character" w:customStyle="1" w:styleId="TextodebaloChar">
    <w:name w:val="Texto de balão Char"/>
    <w:basedOn w:val="Fontepargpadro"/>
    <w:link w:val="Textodebalo"/>
    <w:uiPriority w:val="99"/>
    <w:semiHidden/>
    <w:rsid w:val="00EF5CF7"/>
    <w:rPr>
      <w:rFonts w:ascii="Segoe UI" w:eastAsiaTheme="minorEastAsia" w:hAnsi="Segoe UI" w:cs="Segoe UI"/>
      <w:sz w:val="18"/>
      <w:szCs w:val="18"/>
      <w:lang w:eastAsia="pt-BR"/>
    </w:rPr>
  </w:style>
  <w:style w:type="paragraph" w:styleId="Pr-formataoHTML">
    <w:name w:val="HTML Preformatted"/>
    <w:basedOn w:val="Normal"/>
    <w:link w:val="Pr-formataoHTMLChar"/>
    <w:uiPriority w:val="99"/>
    <w:semiHidden/>
    <w:unhideWhenUsed/>
    <w:rsid w:val="00BC4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BC4BB7"/>
    <w:rPr>
      <w:rFonts w:ascii="Courier New" w:eastAsia="Times New Roman" w:hAnsi="Courier New" w:cs="Courier New"/>
      <w:sz w:val="20"/>
      <w:szCs w:val="20"/>
      <w:lang w:eastAsia="pt-BR"/>
    </w:rPr>
  </w:style>
  <w:style w:type="character" w:customStyle="1" w:styleId="Ttulo3Char">
    <w:name w:val="Título 3 Char"/>
    <w:basedOn w:val="Fontepargpadro"/>
    <w:link w:val="Ttulo3"/>
    <w:uiPriority w:val="9"/>
    <w:semiHidden/>
    <w:rsid w:val="00284E2B"/>
    <w:rPr>
      <w:rFonts w:asciiTheme="majorHAnsi" w:eastAsiaTheme="majorEastAsia" w:hAnsiTheme="majorHAnsi" w:cstheme="majorBidi"/>
      <w:color w:val="1F3763" w:themeColor="accent1" w:themeShade="7F"/>
      <w:sz w:val="24"/>
      <w:szCs w:val="24"/>
      <w:lang w:eastAsia="pt-BR"/>
    </w:rPr>
  </w:style>
  <w:style w:type="paragraph" w:customStyle="1" w:styleId="alt">
    <w:name w:val="alt"/>
    <w:basedOn w:val="Normal"/>
    <w:rsid w:val="00A03792"/>
    <w:pPr>
      <w:spacing w:before="100" w:beforeAutospacing="1" w:after="100" w:afterAutospacing="1"/>
    </w:pPr>
    <w:rPr>
      <w:rFonts w:eastAsia="Times New Roman"/>
    </w:rPr>
  </w:style>
  <w:style w:type="character" w:customStyle="1" w:styleId="keyword">
    <w:name w:val="keyword"/>
    <w:basedOn w:val="Fontepargpadro"/>
    <w:rsid w:val="00A03792"/>
  </w:style>
  <w:style w:type="character" w:customStyle="1" w:styleId="string">
    <w:name w:val="string"/>
    <w:basedOn w:val="Fontepargpadro"/>
    <w:rsid w:val="00A03792"/>
  </w:style>
  <w:style w:type="character" w:styleId="MenoPendente">
    <w:name w:val="Unresolved Mention"/>
    <w:basedOn w:val="Fontepargpadro"/>
    <w:uiPriority w:val="99"/>
    <w:semiHidden/>
    <w:unhideWhenUsed/>
    <w:rsid w:val="00A82486"/>
    <w:rPr>
      <w:color w:val="605E5C"/>
      <w:shd w:val="clear" w:color="auto" w:fill="E1DFDD"/>
    </w:rPr>
  </w:style>
  <w:style w:type="character" w:customStyle="1" w:styleId="Ttulo4Char">
    <w:name w:val="Título 4 Char"/>
    <w:basedOn w:val="Fontepargpadro"/>
    <w:link w:val="Ttulo4"/>
    <w:uiPriority w:val="9"/>
    <w:rsid w:val="00DC6FEB"/>
    <w:rPr>
      <w:rFonts w:asciiTheme="majorHAnsi" w:eastAsiaTheme="majorEastAsia" w:hAnsiTheme="majorHAnsi" w:cstheme="majorBidi"/>
      <w:i/>
      <w:iCs/>
      <w:color w:val="2F5496" w:themeColor="accent1" w:themeShade="BF"/>
      <w:sz w:val="24"/>
      <w:szCs w:val="24"/>
      <w:lang w:eastAsia="pt-BR"/>
    </w:rPr>
  </w:style>
  <w:style w:type="paragraph" w:styleId="PargrafodaLista">
    <w:name w:val="List Paragraph"/>
    <w:basedOn w:val="Normal"/>
    <w:uiPriority w:val="34"/>
    <w:qFormat/>
    <w:rsid w:val="006A3840"/>
    <w:pPr>
      <w:ind w:left="720"/>
      <w:contextualSpacing/>
    </w:pPr>
  </w:style>
  <w:style w:type="character" w:customStyle="1" w:styleId="y2iqfc">
    <w:name w:val="y2iqfc"/>
    <w:basedOn w:val="Fontepargpadro"/>
    <w:rsid w:val="00EB1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940">
      <w:bodyDiv w:val="1"/>
      <w:marLeft w:val="0"/>
      <w:marRight w:val="0"/>
      <w:marTop w:val="0"/>
      <w:marBottom w:val="0"/>
      <w:divBdr>
        <w:top w:val="none" w:sz="0" w:space="0" w:color="auto"/>
        <w:left w:val="none" w:sz="0" w:space="0" w:color="auto"/>
        <w:bottom w:val="none" w:sz="0" w:space="0" w:color="auto"/>
        <w:right w:val="none" w:sz="0" w:space="0" w:color="auto"/>
      </w:divBdr>
    </w:div>
    <w:div w:id="49111441">
      <w:bodyDiv w:val="1"/>
      <w:marLeft w:val="0"/>
      <w:marRight w:val="0"/>
      <w:marTop w:val="0"/>
      <w:marBottom w:val="0"/>
      <w:divBdr>
        <w:top w:val="none" w:sz="0" w:space="0" w:color="auto"/>
        <w:left w:val="none" w:sz="0" w:space="0" w:color="auto"/>
        <w:bottom w:val="none" w:sz="0" w:space="0" w:color="auto"/>
        <w:right w:val="none" w:sz="0" w:space="0" w:color="auto"/>
      </w:divBdr>
    </w:div>
    <w:div w:id="57634136">
      <w:bodyDiv w:val="1"/>
      <w:marLeft w:val="0"/>
      <w:marRight w:val="0"/>
      <w:marTop w:val="0"/>
      <w:marBottom w:val="0"/>
      <w:divBdr>
        <w:top w:val="none" w:sz="0" w:space="0" w:color="auto"/>
        <w:left w:val="none" w:sz="0" w:space="0" w:color="auto"/>
        <w:bottom w:val="none" w:sz="0" w:space="0" w:color="auto"/>
        <w:right w:val="none" w:sz="0" w:space="0" w:color="auto"/>
      </w:divBdr>
    </w:div>
    <w:div w:id="61217457">
      <w:bodyDiv w:val="1"/>
      <w:marLeft w:val="0"/>
      <w:marRight w:val="0"/>
      <w:marTop w:val="0"/>
      <w:marBottom w:val="0"/>
      <w:divBdr>
        <w:top w:val="none" w:sz="0" w:space="0" w:color="auto"/>
        <w:left w:val="none" w:sz="0" w:space="0" w:color="auto"/>
        <w:bottom w:val="none" w:sz="0" w:space="0" w:color="auto"/>
        <w:right w:val="none" w:sz="0" w:space="0" w:color="auto"/>
      </w:divBdr>
    </w:div>
    <w:div w:id="62917083">
      <w:bodyDiv w:val="1"/>
      <w:marLeft w:val="0"/>
      <w:marRight w:val="0"/>
      <w:marTop w:val="0"/>
      <w:marBottom w:val="0"/>
      <w:divBdr>
        <w:top w:val="none" w:sz="0" w:space="0" w:color="auto"/>
        <w:left w:val="none" w:sz="0" w:space="0" w:color="auto"/>
        <w:bottom w:val="none" w:sz="0" w:space="0" w:color="auto"/>
        <w:right w:val="none" w:sz="0" w:space="0" w:color="auto"/>
      </w:divBdr>
    </w:div>
    <w:div w:id="73940960">
      <w:bodyDiv w:val="1"/>
      <w:marLeft w:val="0"/>
      <w:marRight w:val="0"/>
      <w:marTop w:val="0"/>
      <w:marBottom w:val="0"/>
      <w:divBdr>
        <w:top w:val="none" w:sz="0" w:space="0" w:color="auto"/>
        <w:left w:val="none" w:sz="0" w:space="0" w:color="auto"/>
        <w:bottom w:val="none" w:sz="0" w:space="0" w:color="auto"/>
        <w:right w:val="none" w:sz="0" w:space="0" w:color="auto"/>
      </w:divBdr>
      <w:divsChild>
        <w:div w:id="1692560893">
          <w:marLeft w:val="0"/>
          <w:marRight w:val="0"/>
          <w:marTop w:val="0"/>
          <w:marBottom w:val="0"/>
          <w:divBdr>
            <w:top w:val="none" w:sz="0" w:space="0" w:color="auto"/>
            <w:left w:val="none" w:sz="0" w:space="0" w:color="auto"/>
            <w:bottom w:val="none" w:sz="0" w:space="0" w:color="auto"/>
            <w:right w:val="none" w:sz="0" w:space="0" w:color="auto"/>
          </w:divBdr>
          <w:divsChild>
            <w:div w:id="1290042840">
              <w:marLeft w:val="0"/>
              <w:marRight w:val="0"/>
              <w:marTop w:val="0"/>
              <w:marBottom w:val="0"/>
              <w:divBdr>
                <w:top w:val="none" w:sz="0" w:space="0" w:color="auto"/>
                <w:left w:val="none" w:sz="0" w:space="0" w:color="auto"/>
                <w:bottom w:val="none" w:sz="0" w:space="0" w:color="auto"/>
                <w:right w:val="none" w:sz="0" w:space="0" w:color="auto"/>
              </w:divBdr>
              <w:divsChild>
                <w:div w:id="1217469338">
                  <w:marLeft w:val="0"/>
                  <w:marRight w:val="0"/>
                  <w:marTop w:val="0"/>
                  <w:marBottom w:val="0"/>
                  <w:divBdr>
                    <w:top w:val="none" w:sz="0" w:space="0" w:color="auto"/>
                    <w:left w:val="none" w:sz="0" w:space="0" w:color="auto"/>
                    <w:bottom w:val="none" w:sz="0" w:space="0" w:color="auto"/>
                    <w:right w:val="none" w:sz="0" w:space="0" w:color="auto"/>
                  </w:divBdr>
                </w:div>
                <w:div w:id="2005551972">
                  <w:marLeft w:val="0"/>
                  <w:marRight w:val="0"/>
                  <w:marTop w:val="0"/>
                  <w:marBottom w:val="0"/>
                  <w:divBdr>
                    <w:top w:val="none" w:sz="0" w:space="0" w:color="auto"/>
                    <w:left w:val="none" w:sz="0" w:space="0" w:color="auto"/>
                    <w:bottom w:val="none" w:sz="0" w:space="0" w:color="auto"/>
                    <w:right w:val="none" w:sz="0" w:space="0" w:color="auto"/>
                  </w:divBdr>
                  <w:divsChild>
                    <w:div w:id="18909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059359">
          <w:marLeft w:val="0"/>
          <w:marRight w:val="0"/>
          <w:marTop w:val="0"/>
          <w:marBottom w:val="0"/>
          <w:divBdr>
            <w:top w:val="none" w:sz="0" w:space="0" w:color="auto"/>
            <w:left w:val="none" w:sz="0" w:space="0" w:color="auto"/>
            <w:bottom w:val="none" w:sz="0" w:space="0" w:color="auto"/>
            <w:right w:val="none" w:sz="0" w:space="0" w:color="auto"/>
          </w:divBdr>
          <w:divsChild>
            <w:div w:id="699624685">
              <w:marLeft w:val="0"/>
              <w:marRight w:val="0"/>
              <w:marTop w:val="0"/>
              <w:marBottom w:val="0"/>
              <w:divBdr>
                <w:top w:val="none" w:sz="0" w:space="0" w:color="auto"/>
                <w:left w:val="none" w:sz="0" w:space="0" w:color="auto"/>
                <w:bottom w:val="none" w:sz="0" w:space="0" w:color="auto"/>
                <w:right w:val="none" w:sz="0" w:space="0" w:color="auto"/>
              </w:divBdr>
              <w:divsChild>
                <w:div w:id="309988074">
                  <w:marLeft w:val="0"/>
                  <w:marRight w:val="0"/>
                  <w:marTop w:val="0"/>
                  <w:marBottom w:val="0"/>
                  <w:divBdr>
                    <w:top w:val="none" w:sz="0" w:space="0" w:color="auto"/>
                    <w:left w:val="none" w:sz="0" w:space="0" w:color="auto"/>
                    <w:bottom w:val="none" w:sz="0" w:space="0" w:color="auto"/>
                    <w:right w:val="none" w:sz="0" w:space="0" w:color="auto"/>
                  </w:divBdr>
                  <w:divsChild>
                    <w:div w:id="794834203">
                      <w:marLeft w:val="0"/>
                      <w:marRight w:val="0"/>
                      <w:marTop w:val="0"/>
                      <w:marBottom w:val="0"/>
                      <w:divBdr>
                        <w:top w:val="none" w:sz="0" w:space="0" w:color="auto"/>
                        <w:left w:val="none" w:sz="0" w:space="0" w:color="auto"/>
                        <w:bottom w:val="none" w:sz="0" w:space="0" w:color="auto"/>
                        <w:right w:val="none" w:sz="0" w:space="0" w:color="auto"/>
                      </w:divBdr>
                    </w:div>
                    <w:div w:id="1412584700">
                      <w:marLeft w:val="0"/>
                      <w:marRight w:val="0"/>
                      <w:marTop w:val="0"/>
                      <w:marBottom w:val="0"/>
                      <w:divBdr>
                        <w:top w:val="none" w:sz="0" w:space="0" w:color="auto"/>
                        <w:left w:val="none" w:sz="0" w:space="0" w:color="auto"/>
                        <w:bottom w:val="none" w:sz="0" w:space="0" w:color="auto"/>
                        <w:right w:val="none" w:sz="0" w:space="0" w:color="auto"/>
                      </w:divBdr>
                    </w:div>
                    <w:div w:id="1663240079">
                      <w:marLeft w:val="0"/>
                      <w:marRight w:val="0"/>
                      <w:marTop w:val="0"/>
                      <w:marBottom w:val="0"/>
                      <w:divBdr>
                        <w:top w:val="none" w:sz="0" w:space="0" w:color="auto"/>
                        <w:left w:val="none" w:sz="0" w:space="0" w:color="auto"/>
                        <w:bottom w:val="none" w:sz="0" w:space="0" w:color="auto"/>
                        <w:right w:val="none" w:sz="0" w:space="0" w:color="auto"/>
                      </w:divBdr>
                    </w:div>
                    <w:div w:id="1937589361">
                      <w:marLeft w:val="0"/>
                      <w:marRight w:val="0"/>
                      <w:marTop w:val="0"/>
                      <w:marBottom w:val="0"/>
                      <w:divBdr>
                        <w:top w:val="none" w:sz="0" w:space="0" w:color="auto"/>
                        <w:left w:val="none" w:sz="0" w:space="0" w:color="auto"/>
                        <w:bottom w:val="none" w:sz="0" w:space="0" w:color="auto"/>
                        <w:right w:val="none" w:sz="0" w:space="0" w:color="auto"/>
                      </w:divBdr>
                    </w:div>
                  </w:divsChild>
                </w:div>
                <w:div w:id="320473975">
                  <w:marLeft w:val="0"/>
                  <w:marRight w:val="0"/>
                  <w:marTop w:val="0"/>
                  <w:marBottom w:val="0"/>
                  <w:divBdr>
                    <w:top w:val="none" w:sz="0" w:space="0" w:color="auto"/>
                    <w:left w:val="none" w:sz="0" w:space="0" w:color="auto"/>
                    <w:bottom w:val="none" w:sz="0" w:space="0" w:color="auto"/>
                    <w:right w:val="none" w:sz="0" w:space="0" w:color="auto"/>
                  </w:divBdr>
                </w:div>
                <w:div w:id="684985055">
                  <w:marLeft w:val="0"/>
                  <w:marRight w:val="0"/>
                  <w:marTop w:val="0"/>
                  <w:marBottom w:val="0"/>
                  <w:divBdr>
                    <w:top w:val="none" w:sz="0" w:space="0" w:color="auto"/>
                    <w:left w:val="none" w:sz="0" w:space="0" w:color="auto"/>
                    <w:bottom w:val="none" w:sz="0" w:space="0" w:color="auto"/>
                    <w:right w:val="none" w:sz="0" w:space="0" w:color="auto"/>
                  </w:divBdr>
                </w:div>
                <w:div w:id="1423188220">
                  <w:marLeft w:val="0"/>
                  <w:marRight w:val="0"/>
                  <w:marTop w:val="0"/>
                  <w:marBottom w:val="0"/>
                  <w:divBdr>
                    <w:top w:val="none" w:sz="0" w:space="0" w:color="auto"/>
                    <w:left w:val="none" w:sz="0" w:space="0" w:color="auto"/>
                    <w:bottom w:val="none" w:sz="0" w:space="0" w:color="auto"/>
                    <w:right w:val="none" w:sz="0" w:space="0" w:color="auto"/>
                  </w:divBdr>
                </w:div>
                <w:div w:id="19227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2366">
      <w:bodyDiv w:val="1"/>
      <w:marLeft w:val="0"/>
      <w:marRight w:val="0"/>
      <w:marTop w:val="0"/>
      <w:marBottom w:val="0"/>
      <w:divBdr>
        <w:top w:val="none" w:sz="0" w:space="0" w:color="auto"/>
        <w:left w:val="none" w:sz="0" w:space="0" w:color="auto"/>
        <w:bottom w:val="none" w:sz="0" w:space="0" w:color="auto"/>
        <w:right w:val="none" w:sz="0" w:space="0" w:color="auto"/>
      </w:divBdr>
    </w:div>
    <w:div w:id="156116698">
      <w:bodyDiv w:val="1"/>
      <w:marLeft w:val="0"/>
      <w:marRight w:val="0"/>
      <w:marTop w:val="0"/>
      <w:marBottom w:val="0"/>
      <w:divBdr>
        <w:top w:val="none" w:sz="0" w:space="0" w:color="auto"/>
        <w:left w:val="none" w:sz="0" w:space="0" w:color="auto"/>
        <w:bottom w:val="none" w:sz="0" w:space="0" w:color="auto"/>
        <w:right w:val="none" w:sz="0" w:space="0" w:color="auto"/>
      </w:divBdr>
      <w:divsChild>
        <w:div w:id="1173959520">
          <w:marLeft w:val="150"/>
          <w:marRight w:val="0"/>
          <w:marTop w:val="0"/>
          <w:marBottom w:val="0"/>
          <w:divBdr>
            <w:top w:val="none" w:sz="0" w:space="0" w:color="auto"/>
            <w:left w:val="none" w:sz="0" w:space="0" w:color="auto"/>
            <w:bottom w:val="none" w:sz="0" w:space="0" w:color="auto"/>
            <w:right w:val="none" w:sz="0" w:space="0" w:color="auto"/>
          </w:divBdr>
        </w:div>
      </w:divsChild>
    </w:div>
    <w:div w:id="211771064">
      <w:bodyDiv w:val="1"/>
      <w:marLeft w:val="0"/>
      <w:marRight w:val="0"/>
      <w:marTop w:val="0"/>
      <w:marBottom w:val="0"/>
      <w:divBdr>
        <w:top w:val="none" w:sz="0" w:space="0" w:color="auto"/>
        <w:left w:val="none" w:sz="0" w:space="0" w:color="auto"/>
        <w:bottom w:val="none" w:sz="0" w:space="0" w:color="auto"/>
        <w:right w:val="none" w:sz="0" w:space="0" w:color="auto"/>
      </w:divBdr>
    </w:div>
    <w:div w:id="292753130">
      <w:bodyDiv w:val="1"/>
      <w:marLeft w:val="0"/>
      <w:marRight w:val="0"/>
      <w:marTop w:val="0"/>
      <w:marBottom w:val="0"/>
      <w:divBdr>
        <w:top w:val="none" w:sz="0" w:space="0" w:color="auto"/>
        <w:left w:val="none" w:sz="0" w:space="0" w:color="auto"/>
        <w:bottom w:val="none" w:sz="0" w:space="0" w:color="auto"/>
        <w:right w:val="none" w:sz="0" w:space="0" w:color="auto"/>
      </w:divBdr>
    </w:div>
    <w:div w:id="342249043">
      <w:bodyDiv w:val="1"/>
      <w:marLeft w:val="0"/>
      <w:marRight w:val="0"/>
      <w:marTop w:val="0"/>
      <w:marBottom w:val="0"/>
      <w:divBdr>
        <w:top w:val="none" w:sz="0" w:space="0" w:color="auto"/>
        <w:left w:val="none" w:sz="0" w:space="0" w:color="auto"/>
        <w:bottom w:val="none" w:sz="0" w:space="0" w:color="auto"/>
        <w:right w:val="none" w:sz="0" w:space="0" w:color="auto"/>
      </w:divBdr>
    </w:div>
    <w:div w:id="394158893">
      <w:bodyDiv w:val="1"/>
      <w:marLeft w:val="0"/>
      <w:marRight w:val="0"/>
      <w:marTop w:val="0"/>
      <w:marBottom w:val="0"/>
      <w:divBdr>
        <w:top w:val="none" w:sz="0" w:space="0" w:color="auto"/>
        <w:left w:val="none" w:sz="0" w:space="0" w:color="auto"/>
        <w:bottom w:val="none" w:sz="0" w:space="0" w:color="auto"/>
        <w:right w:val="none" w:sz="0" w:space="0" w:color="auto"/>
      </w:divBdr>
    </w:div>
    <w:div w:id="417751509">
      <w:bodyDiv w:val="1"/>
      <w:marLeft w:val="0"/>
      <w:marRight w:val="0"/>
      <w:marTop w:val="0"/>
      <w:marBottom w:val="0"/>
      <w:divBdr>
        <w:top w:val="none" w:sz="0" w:space="0" w:color="auto"/>
        <w:left w:val="none" w:sz="0" w:space="0" w:color="auto"/>
        <w:bottom w:val="none" w:sz="0" w:space="0" w:color="auto"/>
        <w:right w:val="none" w:sz="0" w:space="0" w:color="auto"/>
      </w:divBdr>
    </w:div>
    <w:div w:id="520320308">
      <w:bodyDiv w:val="1"/>
      <w:marLeft w:val="0"/>
      <w:marRight w:val="0"/>
      <w:marTop w:val="0"/>
      <w:marBottom w:val="0"/>
      <w:divBdr>
        <w:top w:val="none" w:sz="0" w:space="0" w:color="auto"/>
        <w:left w:val="none" w:sz="0" w:space="0" w:color="auto"/>
        <w:bottom w:val="none" w:sz="0" w:space="0" w:color="auto"/>
        <w:right w:val="none" w:sz="0" w:space="0" w:color="auto"/>
      </w:divBdr>
    </w:div>
    <w:div w:id="546837407">
      <w:bodyDiv w:val="1"/>
      <w:marLeft w:val="0"/>
      <w:marRight w:val="0"/>
      <w:marTop w:val="0"/>
      <w:marBottom w:val="0"/>
      <w:divBdr>
        <w:top w:val="none" w:sz="0" w:space="0" w:color="auto"/>
        <w:left w:val="none" w:sz="0" w:space="0" w:color="auto"/>
        <w:bottom w:val="none" w:sz="0" w:space="0" w:color="auto"/>
        <w:right w:val="none" w:sz="0" w:space="0" w:color="auto"/>
      </w:divBdr>
    </w:div>
    <w:div w:id="644362142">
      <w:bodyDiv w:val="1"/>
      <w:marLeft w:val="0"/>
      <w:marRight w:val="0"/>
      <w:marTop w:val="0"/>
      <w:marBottom w:val="0"/>
      <w:divBdr>
        <w:top w:val="none" w:sz="0" w:space="0" w:color="auto"/>
        <w:left w:val="none" w:sz="0" w:space="0" w:color="auto"/>
        <w:bottom w:val="none" w:sz="0" w:space="0" w:color="auto"/>
        <w:right w:val="none" w:sz="0" w:space="0" w:color="auto"/>
      </w:divBdr>
    </w:div>
    <w:div w:id="755708644">
      <w:bodyDiv w:val="1"/>
      <w:marLeft w:val="0"/>
      <w:marRight w:val="0"/>
      <w:marTop w:val="0"/>
      <w:marBottom w:val="0"/>
      <w:divBdr>
        <w:top w:val="none" w:sz="0" w:space="0" w:color="auto"/>
        <w:left w:val="none" w:sz="0" w:space="0" w:color="auto"/>
        <w:bottom w:val="none" w:sz="0" w:space="0" w:color="auto"/>
        <w:right w:val="none" w:sz="0" w:space="0" w:color="auto"/>
      </w:divBdr>
    </w:div>
    <w:div w:id="812722703">
      <w:bodyDiv w:val="1"/>
      <w:marLeft w:val="0"/>
      <w:marRight w:val="0"/>
      <w:marTop w:val="0"/>
      <w:marBottom w:val="0"/>
      <w:divBdr>
        <w:top w:val="none" w:sz="0" w:space="0" w:color="auto"/>
        <w:left w:val="none" w:sz="0" w:space="0" w:color="auto"/>
        <w:bottom w:val="none" w:sz="0" w:space="0" w:color="auto"/>
        <w:right w:val="none" w:sz="0" w:space="0" w:color="auto"/>
      </w:divBdr>
      <w:divsChild>
        <w:div w:id="536814128">
          <w:marLeft w:val="150"/>
          <w:marRight w:val="0"/>
          <w:marTop w:val="0"/>
          <w:marBottom w:val="0"/>
          <w:divBdr>
            <w:top w:val="none" w:sz="0" w:space="0" w:color="auto"/>
            <w:left w:val="none" w:sz="0" w:space="0" w:color="auto"/>
            <w:bottom w:val="none" w:sz="0" w:space="0" w:color="auto"/>
            <w:right w:val="none" w:sz="0" w:space="0" w:color="auto"/>
          </w:divBdr>
        </w:div>
        <w:div w:id="713697320">
          <w:marLeft w:val="150"/>
          <w:marRight w:val="0"/>
          <w:marTop w:val="0"/>
          <w:marBottom w:val="0"/>
          <w:divBdr>
            <w:top w:val="none" w:sz="0" w:space="0" w:color="auto"/>
            <w:left w:val="none" w:sz="0" w:space="0" w:color="auto"/>
            <w:bottom w:val="none" w:sz="0" w:space="0" w:color="auto"/>
            <w:right w:val="none" w:sz="0" w:space="0" w:color="auto"/>
          </w:divBdr>
          <w:divsChild>
            <w:div w:id="20051567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869799066">
      <w:bodyDiv w:val="1"/>
      <w:marLeft w:val="0"/>
      <w:marRight w:val="0"/>
      <w:marTop w:val="0"/>
      <w:marBottom w:val="0"/>
      <w:divBdr>
        <w:top w:val="none" w:sz="0" w:space="0" w:color="auto"/>
        <w:left w:val="none" w:sz="0" w:space="0" w:color="auto"/>
        <w:bottom w:val="none" w:sz="0" w:space="0" w:color="auto"/>
        <w:right w:val="none" w:sz="0" w:space="0" w:color="auto"/>
      </w:divBdr>
    </w:div>
    <w:div w:id="883444871">
      <w:bodyDiv w:val="1"/>
      <w:marLeft w:val="0"/>
      <w:marRight w:val="0"/>
      <w:marTop w:val="0"/>
      <w:marBottom w:val="0"/>
      <w:divBdr>
        <w:top w:val="none" w:sz="0" w:space="0" w:color="auto"/>
        <w:left w:val="none" w:sz="0" w:space="0" w:color="auto"/>
        <w:bottom w:val="none" w:sz="0" w:space="0" w:color="auto"/>
        <w:right w:val="none" w:sz="0" w:space="0" w:color="auto"/>
      </w:divBdr>
    </w:div>
    <w:div w:id="919213687">
      <w:bodyDiv w:val="1"/>
      <w:marLeft w:val="0"/>
      <w:marRight w:val="0"/>
      <w:marTop w:val="0"/>
      <w:marBottom w:val="0"/>
      <w:divBdr>
        <w:top w:val="none" w:sz="0" w:space="0" w:color="auto"/>
        <w:left w:val="none" w:sz="0" w:space="0" w:color="auto"/>
        <w:bottom w:val="none" w:sz="0" w:space="0" w:color="auto"/>
        <w:right w:val="none" w:sz="0" w:space="0" w:color="auto"/>
      </w:divBdr>
    </w:div>
    <w:div w:id="936522138">
      <w:bodyDiv w:val="1"/>
      <w:marLeft w:val="0"/>
      <w:marRight w:val="0"/>
      <w:marTop w:val="0"/>
      <w:marBottom w:val="0"/>
      <w:divBdr>
        <w:top w:val="none" w:sz="0" w:space="0" w:color="auto"/>
        <w:left w:val="none" w:sz="0" w:space="0" w:color="auto"/>
        <w:bottom w:val="none" w:sz="0" w:space="0" w:color="auto"/>
        <w:right w:val="none" w:sz="0" w:space="0" w:color="auto"/>
      </w:divBdr>
    </w:div>
    <w:div w:id="936794058">
      <w:bodyDiv w:val="1"/>
      <w:marLeft w:val="0"/>
      <w:marRight w:val="0"/>
      <w:marTop w:val="0"/>
      <w:marBottom w:val="0"/>
      <w:divBdr>
        <w:top w:val="none" w:sz="0" w:space="0" w:color="auto"/>
        <w:left w:val="none" w:sz="0" w:space="0" w:color="auto"/>
        <w:bottom w:val="none" w:sz="0" w:space="0" w:color="auto"/>
        <w:right w:val="none" w:sz="0" w:space="0" w:color="auto"/>
      </w:divBdr>
    </w:div>
    <w:div w:id="987049709">
      <w:bodyDiv w:val="1"/>
      <w:marLeft w:val="0"/>
      <w:marRight w:val="0"/>
      <w:marTop w:val="0"/>
      <w:marBottom w:val="0"/>
      <w:divBdr>
        <w:top w:val="none" w:sz="0" w:space="0" w:color="auto"/>
        <w:left w:val="none" w:sz="0" w:space="0" w:color="auto"/>
        <w:bottom w:val="none" w:sz="0" w:space="0" w:color="auto"/>
        <w:right w:val="none" w:sz="0" w:space="0" w:color="auto"/>
      </w:divBdr>
    </w:div>
    <w:div w:id="1065103184">
      <w:bodyDiv w:val="1"/>
      <w:marLeft w:val="0"/>
      <w:marRight w:val="0"/>
      <w:marTop w:val="0"/>
      <w:marBottom w:val="0"/>
      <w:divBdr>
        <w:top w:val="none" w:sz="0" w:space="0" w:color="auto"/>
        <w:left w:val="none" w:sz="0" w:space="0" w:color="auto"/>
        <w:bottom w:val="none" w:sz="0" w:space="0" w:color="auto"/>
        <w:right w:val="none" w:sz="0" w:space="0" w:color="auto"/>
      </w:divBdr>
    </w:div>
    <w:div w:id="1110202898">
      <w:bodyDiv w:val="1"/>
      <w:marLeft w:val="0"/>
      <w:marRight w:val="0"/>
      <w:marTop w:val="0"/>
      <w:marBottom w:val="0"/>
      <w:divBdr>
        <w:top w:val="none" w:sz="0" w:space="0" w:color="auto"/>
        <w:left w:val="none" w:sz="0" w:space="0" w:color="auto"/>
        <w:bottom w:val="none" w:sz="0" w:space="0" w:color="auto"/>
        <w:right w:val="none" w:sz="0" w:space="0" w:color="auto"/>
      </w:divBdr>
    </w:div>
    <w:div w:id="1130979284">
      <w:bodyDiv w:val="1"/>
      <w:marLeft w:val="0"/>
      <w:marRight w:val="0"/>
      <w:marTop w:val="0"/>
      <w:marBottom w:val="0"/>
      <w:divBdr>
        <w:top w:val="none" w:sz="0" w:space="0" w:color="auto"/>
        <w:left w:val="none" w:sz="0" w:space="0" w:color="auto"/>
        <w:bottom w:val="none" w:sz="0" w:space="0" w:color="auto"/>
        <w:right w:val="none" w:sz="0" w:space="0" w:color="auto"/>
      </w:divBdr>
    </w:div>
    <w:div w:id="1233926421">
      <w:bodyDiv w:val="1"/>
      <w:marLeft w:val="0"/>
      <w:marRight w:val="0"/>
      <w:marTop w:val="0"/>
      <w:marBottom w:val="0"/>
      <w:divBdr>
        <w:top w:val="none" w:sz="0" w:space="0" w:color="auto"/>
        <w:left w:val="none" w:sz="0" w:space="0" w:color="auto"/>
        <w:bottom w:val="none" w:sz="0" w:space="0" w:color="auto"/>
        <w:right w:val="none" w:sz="0" w:space="0" w:color="auto"/>
      </w:divBdr>
    </w:div>
    <w:div w:id="1247034171">
      <w:bodyDiv w:val="1"/>
      <w:marLeft w:val="0"/>
      <w:marRight w:val="0"/>
      <w:marTop w:val="0"/>
      <w:marBottom w:val="0"/>
      <w:divBdr>
        <w:top w:val="none" w:sz="0" w:space="0" w:color="auto"/>
        <w:left w:val="none" w:sz="0" w:space="0" w:color="auto"/>
        <w:bottom w:val="none" w:sz="0" w:space="0" w:color="auto"/>
        <w:right w:val="none" w:sz="0" w:space="0" w:color="auto"/>
      </w:divBdr>
      <w:divsChild>
        <w:div w:id="122382918">
          <w:marLeft w:val="150"/>
          <w:marRight w:val="0"/>
          <w:marTop w:val="0"/>
          <w:marBottom w:val="0"/>
          <w:divBdr>
            <w:top w:val="none" w:sz="0" w:space="0" w:color="auto"/>
            <w:left w:val="none" w:sz="0" w:space="0" w:color="auto"/>
            <w:bottom w:val="none" w:sz="0" w:space="0" w:color="auto"/>
            <w:right w:val="none" w:sz="0" w:space="0" w:color="auto"/>
          </w:divBdr>
          <w:divsChild>
            <w:div w:id="1412116430">
              <w:marLeft w:val="150"/>
              <w:marRight w:val="0"/>
              <w:marTop w:val="0"/>
              <w:marBottom w:val="0"/>
              <w:divBdr>
                <w:top w:val="none" w:sz="0" w:space="0" w:color="auto"/>
                <w:left w:val="none" w:sz="0" w:space="0" w:color="auto"/>
                <w:bottom w:val="none" w:sz="0" w:space="0" w:color="auto"/>
                <w:right w:val="none" w:sz="0" w:space="0" w:color="auto"/>
              </w:divBdr>
            </w:div>
          </w:divsChild>
        </w:div>
        <w:div w:id="475924819">
          <w:marLeft w:val="150"/>
          <w:marRight w:val="0"/>
          <w:marTop w:val="0"/>
          <w:marBottom w:val="0"/>
          <w:divBdr>
            <w:top w:val="none" w:sz="0" w:space="0" w:color="auto"/>
            <w:left w:val="none" w:sz="0" w:space="0" w:color="auto"/>
            <w:bottom w:val="none" w:sz="0" w:space="0" w:color="auto"/>
            <w:right w:val="none" w:sz="0" w:space="0" w:color="auto"/>
          </w:divBdr>
        </w:div>
      </w:divsChild>
    </w:div>
    <w:div w:id="1257789355">
      <w:bodyDiv w:val="1"/>
      <w:marLeft w:val="0"/>
      <w:marRight w:val="0"/>
      <w:marTop w:val="0"/>
      <w:marBottom w:val="0"/>
      <w:divBdr>
        <w:top w:val="none" w:sz="0" w:space="0" w:color="auto"/>
        <w:left w:val="none" w:sz="0" w:space="0" w:color="auto"/>
        <w:bottom w:val="none" w:sz="0" w:space="0" w:color="auto"/>
        <w:right w:val="none" w:sz="0" w:space="0" w:color="auto"/>
      </w:divBdr>
    </w:div>
    <w:div w:id="1286158450">
      <w:bodyDiv w:val="1"/>
      <w:marLeft w:val="0"/>
      <w:marRight w:val="0"/>
      <w:marTop w:val="0"/>
      <w:marBottom w:val="0"/>
      <w:divBdr>
        <w:top w:val="none" w:sz="0" w:space="0" w:color="auto"/>
        <w:left w:val="none" w:sz="0" w:space="0" w:color="auto"/>
        <w:bottom w:val="none" w:sz="0" w:space="0" w:color="auto"/>
        <w:right w:val="none" w:sz="0" w:space="0" w:color="auto"/>
      </w:divBdr>
    </w:div>
    <w:div w:id="1301223786">
      <w:bodyDiv w:val="1"/>
      <w:marLeft w:val="0"/>
      <w:marRight w:val="0"/>
      <w:marTop w:val="0"/>
      <w:marBottom w:val="0"/>
      <w:divBdr>
        <w:top w:val="none" w:sz="0" w:space="0" w:color="auto"/>
        <w:left w:val="none" w:sz="0" w:space="0" w:color="auto"/>
        <w:bottom w:val="none" w:sz="0" w:space="0" w:color="auto"/>
        <w:right w:val="none" w:sz="0" w:space="0" w:color="auto"/>
      </w:divBdr>
      <w:divsChild>
        <w:div w:id="816000185">
          <w:marLeft w:val="0"/>
          <w:marRight w:val="0"/>
          <w:marTop w:val="0"/>
          <w:marBottom w:val="0"/>
          <w:divBdr>
            <w:top w:val="none" w:sz="0" w:space="0" w:color="auto"/>
            <w:left w:val="none" w:sz="0" w:space="0" w:color="auto"/>
            <w:bottom w:val="none" w:sz="0" w:space="0" w:color="auto"/>
            <w:right w:val="none" w:sz="0" w:space="0" w:color="auto"/>
          </w:divBdr>
          <w:divsChild>
            <w:div w:id="1314601445">
              <w:marLeft w:val="0"/>
              <w:marRight w:val="0"/>
              <w:marTop w:val="0"/>
              <w:marBottom w:val="0"/>
              <w:divBdr>
                <w:top w:val="none" w:sz="0" w:space="0" w:color="auto"/>
                <w:left w:val="none" w:sz="0" w:space="0" w:color="auto"/>
                <w:bottom w:val="none" w:sz="0" w:space="0" w:color="auto"/>
                <w:right w:val="none" w:sz="0" w:space="0" w:color="auto"/>
              </w:divBdr>
            </w:div>
          </w:divsChild>
        </w:div>
        <w:div w:id="1355378874">
          <w:marLeft w:val="0"/>
          <w:marRight w:val="0"/>
          <w:marTop w:val="0"/>
          <w:marBottom w:val="0"/>
          <w:divBdr>
            <w:top w:val="none" w:sz="0" w:space="0" w:color="auto"/>
            <w:left w:val="none" w:sz="0" w:space="0" w:color="auto"/>
            <w:bottom w:val="none" w:sz="0" w:space="0" w:color="auto"/>
            <w:right w:val="none" w:sz="0" w:space="0" w:color="auto"/>
          </w:divBdr>
          <w:divsChild>
            <w:div w:id="1172842361">
              <w:marLeft w:val="0"/>
              <w:marRight w:val="0"/>
              <w:marTop w:val="0"/>
              <w:marBottom w:val="0"/>
              <w:divBdr>
                <w:top w:val="none" w:sz="0" w:space="0" w:color="auto"/>
                <w:left w:val="none" w:sz="0" w:space="0" w:color="auto"/>
                <w:bottom w:val="none" w:sz="0" w:space="0" w:color="auto"/>
                <w:right w:val="none" w:sz="0" w:space="0" w:color="auto"/>
              </w:divBdr>
            </w:div>
          </w:divsChild>
        </w:div>
        <w:div w:id="1619411411">
          <w:marLeft w:val="0"/>
          <w:marRight w:val="0"/>
          <w:marTop w:val="0"/>
          <w:marBottom w:val="0"/>
          <w:divBdr>
            <w:top w:val="none" w:sz="0" w:space="0" w:color="auto"/>
            <w:left w:val="none" w:sz="0" w:space="0" w:color="auto"/>
            <w:bottom w:val="none" w:sz="0" w:space="0" w:color="auto"/>
            <w:right w:val="none" w:sz="0" w:space="0" w:color="auto"/>
          </w:divBdr>
          <w:divsChild>
            <w:div w:id="7412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3530">
      <w:bodyDiv w:val="1"/>
      <w:marLeft w:val="0"/>
      <w:marRight w:val="0"/>
      <w:marTop w:val="0"/>
      <w:marBottom w:val="0"/>
      <w:divBdr>
        <w:top w:val="none" w:sz="0" w:space="0" w:color="auto"/>
        <w:left w:val="none" w:sz="0" w:space="0" w:color="auto"/>
        <w:bottom w:val="none" w:sz="0" w:space="0" w:color="auto"/>
        <w:right w:val="none" w:sz="0" w:space="0" w:color="auto"/>
      </w:divBdr>
    </w:div>
    <w:div w:id="1445736312">
      <w:bodyDiv w:val="1"/>
      <w:marLeft w:val="0"/>
      <w:marRight w:val="0"/>
      <w:marTop w:val="0"/>
      <w:marBottom w:val="0"/>
      <w:divBdr>
        <w:top w:val="none" w:sz="0" w:space="0" w:color="auto"/>
        <w:left w:val="none" w:sz="0" w:space="0" w:color="auto"/>
        <w:bottom w:val="none" w:sz="0" w:space="0" w:color="auto"/>
        <w:right w:val="none" w:sz="0" w:space="0" w:color="auto"/>
      </w:divBdr>
    </w:div>
    <w:div w:id="1484273006">
      <w:bodyDiv w:val="1"/>
      <w:marLeft w:val="0"/>
      <w:marRight w:val="0"/>
      <w:marTop w:val="0"/>
      <w:marBottom w:val="0"/>
      <w:divBdr>
        <w:top w:val="none" w:sz="0" w:space="0" w:color="auto"/>
        <w:left w:val="none" w:sz="0" w:space="0" w:color="auto"/>
        <w:bottom w:val="none" w:sz="0" w:space="0" w:color="auto"/>
        <w:right w:val="none" w:sz="0" w:space="0" w:color="auto"/>
      </w:divBdr>
    </w:div>
    <w:div w:id="1536969851">
      <w:bodyDiv w:val="1"/>
      <w:marLeft w:val="0"/>
      <w:marRight w:val="0"/>
      <w:marTop w:val="0"/>
      <w:marBottom w:val="0"/>
      <w:divBdr>
        <w:top w:val="none" w:sz="0" w:space="0" w:color="auto"/>
        <w:left w:val="none" w:sz="0" w:space="0" w:color="auto"/>
        <w:bottom w:val="none" w:sz="0" w:space="0" w:color="auto"/>
        <w:right w:val="none" w:sz="0" w:space="0" w:color="auto"/>
      </w:divBdr>
    </w:div>
    <w:div w:id="1568228384">
      <w:bodyDiv w:val="1"/>
      <w:marLeft w:val="0"/>
      <w:marRight w:val="0"/>
      <w:marTop w:val="0"/>
      <w:marBottom w:val="0"/>
      <w:divBdr>
        <w:top w:val="none" w:sz="0" w:space="0" w:color="auto"/>
        <w:left w:val="none" w:sz="0" w:space="0" w:color="auto"/>
        <w:bottom w:val="none" w:sz="0" w:space="0" w:color="auto"/>
        <w:right w:val="none" w:sz="0" w:space="0" w:color="auto"/>
      </w:divBdr>
    </w:div>
    <w:div w:id="1650282749">
      <w:bodyDiv w:val="1"/>
      <w:marLeft w:val="0"/>
      <w:marRight w:val="0"/>
      <w:marTop w:val="0"/>
      <w:marBottom w:val="0"/>
      <w:divBdr>
        <w:top w:val="none" w:sz="0" w:space="0" w:color="auto"/>
        <w:left w:val="none" w:sz="0" w:space="0" w:color="auto"/>
        <w:bottom w:val="none" w:sz="0" w:space="0" w:color="auto"/>
        <w:right w:val="none" w:sz="0" w:space="0" w:color="auto"/>
      </w:divBdr>
    </w:div>
    <w:div w:id="1785923478">
      <w:bodyDiv w:val="1"/>
      <w:marLeft w:val="0"/>
      <w:marRight w:val="0"/>
      <w:marTop w:val="0"/>
      <w:marBottom w:val="0"/>
      <w:divBdr>
        <w:top w:val="none" w:sz="0" w:space="0" w:color="auto"/>
        <w:left w:val="none" w:sz="0" w:space="0" w:color="auto"/>
        <w:bottom w:val="none" w:sz="0" w:space="0" w:color="auto"/>
        <w:right w:val="none" w:sz="0" w:space="0" w:color="auto"/>
      </w:divBdr>
    </w:div>
    <w:div w:id="1819345635">
      <w:bodyDiv w:val="1"/>
      <w:marLeft w:val="0"/>
      <w:marRight w:val="0"/>
      <w:marTop w:val="0"/>
      <w:marBottom w:val="0"/>
      <w:divBdr>
        <w:top w:val="none" w:sz="0" w:space="0" w:color="auto"/>
        <w:left w:val="none" w:sz="0" w:space="0" w:color="auto"/>
        <w:bottom w:val="none" w:sz="0" w:space="0" w:color="auto"/>
        <w:right w:val="none" w:sz="0" w:space="0" w:color="auto"/>
      </w:divBdr>
      <w:divsChild>
        <w:div w:id="1372684253">
          <w:marLeft w:val="150"/>
          <w:marRight w:val="0"/>
          <w:marTop w:val="0"/>
          <w:marBottom w:val="0"/>
          <w:divBdr>
            <w:top w:val="none" w:sz="0" w:space="0" w:color="auto"/>
            <w:left w:val="none" w:sz="0" w:space="0" w:color="auto"/>
            <w:bottom w:val="none" w:sz="0" w:space="0" w:color="auto"/>
            <w:right w:val="none" w:sz="0" w:space="0" w:color="auto"/>
          </w:divBdr>
        </w:div>
      </w:divsChild>
    </w:div>
    <w:div w:id="1900090163">
      <w:bodyDiv w:val="1"/>
      <w:marLeft w:val="0"/>
      <w:marRight w:val="0"/>
      <w:marTop w:val="0"/>
      <w:marBottom w:val="0"/>
      <w:divBdr>
        <w:top w:val="none" w:sz="0" w:space="0" w:color="auto"/>
        <w:left w:val="none" w:sz="0" w:space="0" w:color="auto"/>
        <w:bottom w:val="none" w:sz="0" w:space="0" w:color="auto"/>
        <w:right w:val="none" w:sz="0" w:space="0" w:color="auto"/>
      </w:divBdr>
    </w:div>
    <w:div w:id="1962179705">
      <w:bodyDiv w:val="1"/>
      <w:marLeft w:val="0"/>
      <w:marRight w:val="0"/>
      <w:marTop w:val="0"/>
      <w:marBottom w:val="0"/>
      <w:divBdr>
        <w:top w:val="none" w:sz="0" w:space="0" w:color="auto"/>
        <w:left w:val="none" w:sz="0" w:space="0" w:color="auto"/>
        <w:bottom w:val="none" w:sz="0" w:space="0" w:color="auto"/>
        <w:right w:val="none" w:sz="0" w:space="0" w:color="auto"/>
      </w:divBdr>
    </w:div>
    <w:div w:id="1998678986">
      <w:bodyDiv w:val="1"/>
      <w:marLeft w:val="0"/>
      <w:marRight w:val="0"/>
      <w:marTop w:val="0"/>
      <w:marBottom w:val="0"/>
      <w:divBdr>
        <w:top w:val="none" w:sz="0" w:space="0" w:color="auto"/>
        <w:left w:val="none" w:sz="0" w:space="0" w:color="auto"/>
        <w:bottom w:val="none" w:sz="0" w:space="0" w:color="auto"/>
        <w:right w:val="none" w:sz="0" w:space="0" w:color="auto"/>
      </w:divBdr>
    </w:div>
    <w:div w:id="1998848410">
      <w:bodyDiv w:val="1"/>
      <w:marLeft w:val="0"/>
      <w:marRight w:val="0"/>
      <w:marTop w:val="0"/>
      <w:marBottom w:val="0"/>
      <w:divBdr>
        <w:top w:val="none" w:sz="0" w:space="0" w:color="auto"/>
        <w:left w:val="none" w:sz="0" w:space="0" w:color="auto"/>
        <w:bottom w:val="none" w:sz="0" w:space="0" w:color="auto"/>
        <w:right w:val="none" w:sz="0" w:space="0" w:color="auto"/>
      </w:divBdr>
    </w:div>
    <w:div w:id="206231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cheat-sh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isecurity.org/cis-benchmark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1B081-CA18-42C7-AC09-21C22683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4226</Words>
  <Characters>22823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Icerberux Xurebreci</dc:creator>
  <cp:keywords/>
  <dc:description/>
  <cp:lastModifiedBy>Edenilton Soares da Silva Junior</cp:lastModifiedBy>
  <cp:revision>25</cp:revision>
  <dcterms:created xsi:type="dcterms:W3CDTF">2021-04-19T19:53:00Z</dcterms:created>
  <dcterms:modified xsi:type="dcterms:W3CDTF">2021-05-17T14:52:00Z</dcterms:modified>
</cp:coreProperties>
</file>