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74.png" ContentType="image/png"/>
  <Override PartName="/word/media/rId178.png" ContentType="image/png"/>
  <Override PartName="/word/media/rId181.png" ContentType="image/png"/>
  <Override PartName="/word/media/rId185.png" ContentType="image/png"/>
  <Override PartName="/word/media/rId188.png" ContentType="image/png"/>
  <Override PartName="/word/media/rId192.png" ContentType="image/png"/>
  <Override PartName="/word/media/rId195.png" ContentType="image/png"/>
  <Override PartName="/word/media/rId92.png" ContentType="image/png"/>
  <Override PartName="/word/media/rId96.png" ContentType="image/png"/>
  <Override PartName="/word/media/rId100.png" ContentType="image/png"/>
  <Override PartName="/word/media/rId104.png" ContentType="image/png"/>
  <Override PartName="/word/media/rId108.png" ContentType="image/png"/>
  <Override PartName="/word/media/rId307.png" ContentType="image/png"/>
  <Override PartName="/word/media/rId310.png" ContentType="image/png"/>
  <Override PartName="/word/media/rId288.png" ContentType="image/png"/>
  <Override PartName="/word/media/rId291.png" ContentType="image/png"/>
  <Override PartName="/word/media/rId294.png" ContentType="image/png"/>
  <Override PartName="/word/media/rId298.png" ContentType="image/png"/>
  <Override PartName="/word/media/rId301.png" ContentType="image/png"/>
  <Override PartName="/word/media/rId274.png" ContentType="image/png"/>
  <Override PartName="/word/media/rId277.png" ContentType="image/png"/>
  <Override PartName="/word/media/rId280.png" ContentType="image/png"/>
  <Override PartName="/word/media/rId284.png" ContentType="image/png"/>
  <Override PartName="/word/media/rId164.png" ContentType="image/png"/>
  <Override PartName="/word/media/rId167.png" ContentType="image/png"/>
  <Override PartName="/word/media/rId140.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25.png" ContentType="image/png"/>
  <Override PartName="/word/media/rId129.png" ContentType="image/png"/>
  <Override PartName="/word/media/rId133.png" ContentType="image/png"/>
  <Override PartName="/word/media/rId252.png" ContentType="image/png"/>
  <Override PartName="/word/media/rId256.png" ContentType="image/png"/>
  <Override PartName="/word/media/rId260.png" ContentType="image/png"/>
  <Override PartName="/word/media/rId264.png" ContentType="image/png"/>
  <Override PartName="/word/media/rId268.png" ContentType="image/png"/>
  <Override PartName="/word/media/rId217.png" ContentType="image/png"/>
  <Override PartName="/word/media/rId220.png" ContentType="image/png"/>
  <Override PartName="/word/media/rId211.png" ContentType="image/png"/>
  <Override PartName="/word/media/rId214.png" ContentType="image/png"/>
  <Override PartName="/word/media/rId203.png" ContentType="image/png"/>
  <Override PartName="/word/media/rId86.png" ContentType="image/png"/>
  <Override PartName="/word/media/rId227.png" ContentType="image/png"/>
  <Override PartName="/word/media/rId230.png" ContentType="image/png"/>
  <Override PartName="/word/media/rId235.png" ContentType="image/png"/>
  <Override PartName="/word/media/rId238.png" ContentType="image/png"/>
  <Override PartName="/word/media/rId242.png" ContentType="image/png"/>
  <Override PartName="/word/media/rId245.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3.png" ContentType="image/png"/>
  <Override PartName="/word/media/rId11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2"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libraries</w:t>
      </w:r>
      <w:r>
        <w:br/>
      </w:r>
      <w:r>
        <w:rPr>
          <w:rStyle w:val="CommentTok"/>
        </w:rPr>
        <w:t xml:space="preserve">#library(ROracle)</w:t>
      </w:r>
      <w:r>
        <w:br/>
      </w:r>
      <w:r>
        <w:rPr>
          <w:rStyle w:val="CommentTok"/>
        </w:rPr>
        <w:t xml:space="preserve">#library(keyring)</w:t>
      </w:r>
      <w:r>
        <w:br/>
      </w:r>
      <w:r>
        <w:br/>
      </w:r>
      <w:r>
        <w:rPr>
          <w:rStyle w:val="CommentTok"/>
        </w:rPr>
        <w:t xml:space="preserve">#con = dbConnect(dbDriver("Oracle"), username = keyring::key_list()[1,2],</w:t>
      </w:r>
      <w:r>
        <w:br/>
      </w:r>
      <w:r>
        <w:rPr>
          <w:rStyle w:val="CommentTok"/>
        </w:rPr>
        <w:t xml:space="preserve">#                password = key_get("mandy.karnauskas@noaa.gov", keyring::key_list()[1,2]),</w:t>
      </w:r>
      <w:r>
        <w:br/>
      </w:r>
      <w:r>
        <w:rPr>
          <w:rStyle w:val="CommentTok"/>
        </w:rPr>
        <w:t xml:space="preserve">#                dbname = "SECPR")</w:t>
      </w:r>
      <w:r>
        <w:br/>
      </w:r>
      <w:r>
        <w:br/>
      </w:r>
      <w:r>
        <w:rPr>
          <w:rStyle w:val="CommentTok"/>
        </w:rPr>
        <w:t xml:space="preserve">#dat &lt;- dbGetQuery(con, "SELECT * </w:t>
      </w:r>
      <w:r>
        <w:br/>
      </w:r>
      <w:r>
        <w:rPr>
          <w:rStyle w:val="CommentTok"/>
        </w:rPr>
        <w:t xml:space="preserve">#            FROM rdi.V_REC_ACL_MRIP_FES_IMP@secapxdv_dblk.sfsc.noaa.gov")</w:t>
      </w:r>
      <w:r>
        <w:br/>
      </w:r>
      <w:r>
        <w:br/>
      </w:r>
      <w:r>
        <w:rPr>
          <w:rStyle w:val="CommentTok"/>
        </w:rPr>
        <w:t xml:space="preserve"># read in data file</w:t>
      </w:r>
      <w:r>
        <w:br/>
      </w:r>
      <w:r>
        <w:rPr>
          <w:rStyle w:val="CommentTok"/>
        </w:rPr>
        <w:t xml:space="preserve">#dat &lt;- readRDS("C://Users/mandy.karnauskas/Desktop/CONFIDENTIAL/rec_data_for_mandy.rds")</w:t>
      </w:r>
      <w:r>
        <w:br/>
      </w:r>
      <w:r>
        <w:rPr>
          <w:rStyle w:val="CommentTok"/>
        </w:rPr>
        <w:t xml:space="preserve">#head(dat)</w:t>
      </w:r>
      <w:r>
        <w:br/>
      </w:r>
      <w:r>
        <w:rPr>
          <w:rStyle w:val="CommentTok"/>
        </w:rPr>
        <w:t xml:space="preserve">#apply(dat[2:18], 2, table, useNA = "always")</w:t>
      </w:r>
      <w:r>
        <w:br/>
      </w:r>
      <w:r>
        <w:br/>
      </w:r>
      <w:r>
        <w:rPr>
          <w:rStyle w:val="CommentTok"/>
        </w:rPr>
        <w:t xml:space="preserve"># confirm nomenclature for dolphin and subset by species --------------------------</w:t>
      </w:r>
      <w:r>
        <w:br/>
      </w:r>
      <w:r>
        <w:rPr>
          <w:rStyle w:val="CommentTok"/>
        </w:rPr>
        <w:t xml:space="preserve">#table(dat$NEW_COM[grep("dolphin", dat$NEW_COM)])</w:t>
      </w:r>
      <w:r>
        <w:br/>
      </w:r>
      <w:r>
        <w:rPr>
          <w:rStyle w:val="CommentTok"/>
        </w:rPr>
        <w:t xml:space="preserve">#table(dat$NEW_SCI[grep("dolphin", dat$NEW_COM)])</w:t>
      </w:r>
      <w:r>
        <w:br/>
      </w:r>
      <w:r>
        <w:br/>
      </w:r>
      <w:r>
        <w:rPr>
          <w:rStyle w:val="CommentTok"/>
        </w:rPr>
        <w:t xml:space="preserve">#d &lt;- dat[which(dat$NEW_COM == "dolphin"), ]</w:t>
      </w:r>
      <w:r>
        <w:br/>
      </w:r>
      <w:r>
        <w:rPr>
          <w:rStyle w:val="CommentTok"/>
        </w:rPr>
        <w:t xml:space="preserve">#apply(d[2:18], 2, table, useNA = "always")</w:t>
      </w:r>
      <w:r>
        <w:br/>
      </w:r>
      <w:r>
        <w:br/>
      </w:r>
      <w:r>
        <w:rPr>
          <w:rStyle w:val="CommentTok"/>
        </w:rPr>
        <w:t xml:space="preserve">#d &lt;- d[which(d$YEAR &lt;= 2024), ]    # set terminal year here</w:t>
      </w:r>
      <w:r>
        <w:br/>
      </w:r>
      <w:r>
        <w:rPr>
          <w:rStyle w:val="CommentTok"/>
        </w:rPr>
        <w:t xml:space="preserve">#d &lt;- d[which(d$COUNCILREG != 11), ]   # take out PR catches</w:t>
      </w:r>
      <w:r>
        <w:br/>
      </w:r>
      <w:r>
        <w:br/>
      </w:r>
      <w:r>
        <w:rPr>
          <w:rStyle w:val="CommentTok"/>
        </w:rPr>
        <w:t xml:space="preserve">#write.csv(d, file = "data/MRIP_data_Oct2026.csv")</w:t>
      </w:r>
      <w:r>
        <w:br/>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"data/MRIP_data_Oct2026.csv"</w:t>
      </w:r>
      <w:r>
        <w:rPr>
          <w:rStyle w:val="NormalTok"/>
        </w:rPr>
        <w:t xml:space="preserve">)</w:t>
      </w:r>
      <w:r>
        <w:br/>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COUNCILREG,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6    7 &lt;NA&gt;</w:t>
      </w:r>
      <w:r>
        <w:br/>
      </w:r>
      <w:r>
        <w:rPr>
          <w:rStyle w:val="VerbatimChar"/>
        </w:rPr>
        <w:t xml:space="preserve">  1       0  387    0</w:t>
      </w:r>
      <w:r>
        <w:br/>
      </w:r>
      <w:r>
        <w:rPr>
          <w:rStyle w:val="VerbatimChar"/>
        </w:rPr>
        <w:t xml:space="preserve">  2       0  110    0</w:t>
      </w:r>
      <w:r>
        <w:br/>
      </w:r>
      <w:r>
        <w:rPr>
          <w:rStyle w:val="VerbatimChar"/>
        </w:rPr>
        <w:t xml:space="preserve">  3       0  568    0</w:t>
      </w:r>
      <w:r>
        <w:br/>
      </w:r>
      <w:r>
        <w:rPr>
          <w:rStyle w:val="VerbatimChar"/>
        </w:rPr>
        <w:t xml:space="preserve">  4    1022    0    0</w:t>
      </w:r>
      <w:r>
        <w:br/>
      </w:r>
      <w:r>
        <w:rPr>
          <w:rStyle w:val="VerbatimChar"/>
        </w:rPr>
        <w:t xml:space="preserve">  5     312    0    0</w:t>
      </w:r>
      <w:r>
        <w:br/>
      </w:r>
      <w:r>
        <w:rPr>
          <w:rStyle w:val="VerbatimChar"/>
        </w:rPr>
        <w:t xml:space="preserve">  &lt;NA&gt; 4524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"GA"     "LA"     "SC"     "AL"     "FLE"    "NC"     "FLE/GA" "AL/FLW"</w:t>
      </w:r>
      <w:r>
        <w:br/>
      </w:r>
      <w:r>
        <w:rPr>
          <w:rStyle w:val="VerbatimChar"/>
        </w:rPr>
        <w:t xml:space="preserve"> [9] "FLW"    "MS"     "RI"     "NY"     "VA"     "DE"     "NJ"     "MD"    </w:t>
      </w:r>
      <w:r>
        <w:br/>
      </w:r>
      <w:r>
        <w:rPr>
          <w:rStyle w:val="VerbatimChar"/>
        </w:rPr>
        <w:t xml:space="preserve">[17] "CT"     "MA"     "TX"     "LA/MS" </w:t>
      </w:r>
    </w:p>
    <w:p>
      <w:pPr>
        <w:pStyle w:val="SourceCode"/>
      </w:pPr>
      <w:r>
        <w:rPr>
          <w:rStyle w:val="CommentTok"/>
        </w:rPr>
        <w:t xml:space="preserve"># ensure Keys are assigned to the Atlantic not the Gulf</w:t>
      </w:r>
      <w:r>
        <w:br/>
      </w:r>
      <w:r>
        <w:rPr>
          <w:rStyle w:val="NormalTok"/>
        </w:rPr>
        <w:t xml:space="preserve">d</w:t>
      </w:r>
      <w:r>
        <w:rPr>
          <w:rStyle w:val="SpecialCharTok"/>
        </w:rPr>
        <w:t xml:space="preserve">$</w:t>
      </w:r>
      <w:r>
        <w:rPr>
          <w:rStyle w:val="NormalTok"/>
        </w:rPr>
        <w:t xml:space="preserve">COUNCILREG[</w:t>
      </w:r>
      <w:r>
        <w:rPr>
          <w:rStyle w:val="FunctionTok"/>
        </w:rPr>
        <w:t xml:space="preserve">which</w:t>
      </w:r>
      <w:r>
        <w:rPr>
          <w:rStyle w:val="NormalTok"/>
        </w:rPr>
        <w:t xml:space="preserve">(d</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OtherTok"/>
        </w:rPr>
        <w:t xml:space="preserve">&lt;-</w:t>
      </w:r>
      <w:r>
        <w:rPr>
          <w:rStyle w:val="NormalTok"/>
        </w:rPr>
        <w:t xml:space="preserve"> </w:t>
      </w:r>
      <w:r>
        <w:rPr>
          <w:rStyle w:val="DecValTok"/>
        </w:rPr>
        <w:t xml:space="preserve">6</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COUNCILREG,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6    7 &lt;NA&gt;</w:t>
      </w:r>
      <w:r>
        <w:br/>
      </w:r>
      <w:r>
        <w:rPr>
          <w:rStyle w:val="VerbatimChar"/>
        </w:rPr>
        <w:t xml:space="preserve">  1       0  387    0</w:t>
      </w:r>
      <w:r>
        <w:br/>
      </w:r>
      <w:r>
        <w:rPr>
          <w:rStyle w:val="VerbatimChar"/>
        </w:rPr>
        <w:t xml:space="preserve">  2       0  110    0</w:t>
      </w:r>
      <w:r>
        <w:br/>
      </w:r>
      <w:r>
        <w:rPr>
          <w:rStyle w:val="VerbatimChar"/>
        </w:rPr>
        <w:t xml:space="preserve">  3     568    0    0</w:t>
      </w:r>
      <w:r>
        <w:br/>
      </w:r>
      <w:r>
        <w:rPr>
          <w:rStyle w:val="VerbatimChar"/>
        </w:rPr>
        <w:t xml:space="preserve">  4    1022    0    0</w:t>
      </w:r>
      <w:r>
        <w:br/>
      </w:r>
      <w:r>
        <w:rPr>
          <w:rStyle w:val="VerbatimChar"/>
        </w:rPr>
        <w:t xml:space="preserve">  5     312    0    0</w:t>
      </w:r>
      <w:r>
        <w:br/>
      </w:r>
      <w:r>
        <w:rPr>
          <w:rStyle w:val="VerbatimChar"/>
        </w:rPr>
        <w:t xml:space="preserve">  &lt;NA&gt; 4524 2426    0</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6426 </w:t>
      </w:r>
    </w:p>
    <w:p>
      <w:pPr>
        <w:pStyle w:val="SourceCode"/>
      </w:pPr>
      <w:r>
        <w:rPr>
          <w:rStyle w:val="NormalTok"/>
        </w:rPr>
        <w:t xml:space="preserve">d</w:t>
      </w:r>
      <w:r>
        <w:rPr>
          <w:rStyle w:val="SpecialCharTok"/>
        </w:rPr>
        <w:t xml:space="preserve">$</w:t>
      </w:r>
      <w:r>
        <w:rPr>
          <w:rStyle w:val="NormalTok"/>
        </w:rPr>
        <w:t xml:space="preserve">SUB_REG2 </w:t>
      </w:r>
      <w:r>
        <w:rPr>
          <w:rStyle w:val="OtherTok"/>
        </w:rPr>
        <w:t xml:space="preserve">&lt;-</w:t>
      </w:r>
      <w:r>
        <w:rPr>
          <w:rStyle w:val="NormalTok"/>
        </w:rPr>
        <w:t xml:space="preserve"> d</w:t>
      </w:r>
      <w:r>
        <w:rPr>
          <w:rStyle w:val="SpecialCharTok"/>
        </w:rPr>
        <w:t xml:space="preserve">$</w:t>
      </w:r>
      <w:r>
        <w:rPr>
          <w:rStyle w:val="NormalTok"/>
        </w:rPr>
        <w:t xml:space="preserve">SUB_REG</w:t>
      </w:r>
      <w:r>
        <w:br/>
      </w:r>
      <w:r>
        <w:rPr>
          <w:rStyle w:val="NormalTok"/>
        </w:rPr>
        <w:t xml:space="preserve">d</w:t>
      </w:r>
      <w:r>
        <w:rPr>
          <w:rStyle w:val="SpecialCharTok"/>
        </w:rPr>
        <w:t xml:space="preserve">$</w:t>
      </w:r>
      <w:r>
        <w:rPr>
          <w:rStyle w:val="NormalTok"/>
        </w:rPr>
        <w:t xml:space="preserve">SUB_REG2[</w:t>
      </w:r>
      <w:r>
        <w:rPr>
          <w:rStyle w:val="FunctionTok"/>
        </w:rPr>
        <w:t xml:space="preserve">which</w:t>
      </w:r>
      <w:r>
        <w:rPr>
          <w:rStyle w:val="NormalTok"/>
        </w:rPr>
        <w:t xml:space="preserve">(d</w:t>
      </w:r>
      <w:r>
        <w:rPr>
          <w:rStyle w:val="SpecialCharTok"/>
        </w:rPr>
        <w:t xml:space="preserve">$</w:t>
      </w:r>
      <w:r>
        <w:rPr>
          <w:rStyle w:val="NormalTok"/>
        </w:rPr>
        <w:t xml:space="preserve">SUB_REG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"NE"</w:t>
      </w:r>
      <w:r>
        <w:br/>
      </w:r>
      <w:r>
        <w:rPr>
          <w:rStyle w:val="NormalTok"/>
        </w:rPr>
        <w:t xml:space="preserve">d</w:t>
      </w:r>
      <w:r>
        <w:rPr>
          <w:rStyle w:val="SpecialCharTok"/>
        </w:rPr>
        <w:t xml:space="preserve">$</w:t>
      </w:r>
      <w:r>
        <w:rPr>
          <w:rStyle w:val="NormalTok"/>
        </w:rPr>
        <w:t xml:space="preserve">SUB_REG2[</w:t>
      </w:r>
      <w:r>
        <w:rPr>
          <w:rStyle w:val="FunctionTok"/>
        </w:rPr>
        <w:t xml:space="preserve">which</w:t>
      </w:r>
      <w:r>
        <w:rPr>
          <w:rStyle w:val="NormalTok"/>
        </w:rPr>
        <w:t xml:space="preserve">(d</w:t>
      </w:r>
      <w:r>
        <w:rPr>
          <w:rStyle w:val="SpecialCharTok"/>
        </w:rPr>
        <w:t xml:space="preserve">$</w:t>
      </w:r>
      <w:r>
        <w:rPr>
          <w:rStyle w:val="NormalTok"/>
        </w:rPr>
        <w:t xml:space="preserve">SUB_REG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"MA"</w:t>
      </w:r>
      <w:r>
        <w:br/>
      </w:r>
      <w:r>
        <w:rPr>
          <w:rStyle w:val="NormalTok"/>
        </w:rPr>
        <w:t xml:space="preserve">d</w:t>
      </w:r>
      <w:r>
        <w:rPr>
          <w:rStyle w:val="SpecialCharTok"/>
        </w:rPr>
        <w:t xml:space="preserve">$</w:t>
      </w:r>
      <w:r>
        <w:rPr>
          <w:rStyle w:val="NormalTok"/>
        </w:rPr>
        <w:t xml:space="preserve">SUB_REG2[</w:t>
      </w:r>
      <w:r>
        <w:rPr>
          <w:rStyle w:val="FunctionTok"/>
        </w:rPr>
        <w:t xml:space="preserve">which</w:t>
      </w:r>
      <w:r>
        <w:rPr>
          <w:rStyle w:val="NormalTok"/>
        </w:rPr>
        <w:t xml:space="preserve">(d</w:t>
      </w:r>
      <w:r>
        <w:rPr>
          <w:rStyle w:val="SpecialCharTok"/>
        </w:rPr>
        <w:t xml:space="preserve">$</w:t>
      </w:r>
      <w:r>
        <w:rPr>
          <w:rStyle w:val="NormalTok"/>
        </w:rPr>
        <w:t xml:space="preserve">SUB_REG </w:t>
      </w:r>
      <w:r>
        <w:rPr>
          <w:rStyle w:val="SpecialCharTok"/>
        </w:rPr>
        <w:t xml:space="preserve">==</w:t>
      </w:r>
      <w:r>
        <w:rPr>
          <w:rStyle w:val="NormalTok"/>
        </w:rPr>
        <w:t xml:space="preserve"> </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"SA"</w:t>
      </w:r>
      <w:r>
        <w:br/>
      </w:r>
      <w:r>
        <w:rPr>
          <w:rStyle w:val="NormalTok"/>
        </w:rPr>
        <w:t xml:space="preserve">d</w:t>
      </w:r>
      <w:r>
        <w:rPr>
          <w:rStyle w:val="SpecialCharTok"/>
        </w:rPr>
        <w:t xml:space="preserve">$</w:t>
      </w:r>
      <w:r>
        <w:rPr>
          <w:rStyle w:val="NormalTok"/>
        </w:rPr>
        <w:t xml:space="preserve">SUB_REG2[</w:t>
      </w:r>
      <w:r>
        <w:rPr>
          <w:rStyle w:val="FunctionTok"/>
        </w:rPr>
        <w:t xml:space="preserve">which</w:t>
      </w:r>
      <w:r>
        <w:rPr>
          <w:rStyle w:val="NormalTok"/>
        </w:rPr>
        <w:t xml:space="preserve">(d</w:t>
      </w:r>
      <w:r>
        <w:rPr>
          <w:rStyle w:val="SpecialCharTok"/>
        </w:rPr>
        <w:t xml:space="preserve">$</w:t>
      </w:r>
      <w:r>
        <w:rPr>
          <w:rStyle w:val="NormalTok"/>
        </w:rPr>
        <w:t xml:space="preserve">SUB_REG </w:t>
      </w:r>
      <w:r>
        <w:rPr>
          <w:rStyle w:val="SpecialCharTok"/>
        </w:rPr>
        <w:t xml:space="preserve">==</w:t>
      </w:r>
      <w:r>
        <w:rPr>
          <w:rStyle w:val="NormalTok"/>
        </w:rPr>
        <w:t xml:space="preserve"> </w:t>
      </w:r>
      <w:r>
        <w:rPr>
          <w:rStyle w:val="DecValTok"/>
        </w:rPr>
        <w:t xml:space="preserve">7</w:t>
      </w:r>
      <w:r>
        <w:rPr>
          <w:rStyle w:val="NormalTok"/>
        </w:rPr>
        <w:t xml:space="preserve">)] </w:t>
      </w:r>
      <w:r>
        <w:rPr>
          <w:rStyle w:val="OtherTok"/>
        </w:rPr>
        <w:t xml:space="preserve">&lt;-</w:t>
      </w:r>
      <w:r>
        <w:rPr>
          <w:rStyle w:val="NormalTok"/>
        </w:rPr>
        <w:t xml:space="preserve"> </w:t>
      </w:r>
      <w:r>
        <w:rPr>
          <w:rStyle w:val="StringTok"/>
        </w:rPr>
        <w:t xml:space="preserve">"GU"</w:t>
      </w:r>
      <w:r>
        <w:br/>
      </w:r>
      <w:r>
        <w:rPr>
          <w:rStyle w:val="NormalTok"/>
        </w:rPr>
        <w:t xml:space="preserve">d</w:t>
      </w:r>
      <w:r>
        <w:rPr>
          <w:rStyle w:val="SpecialCharTok"/>
        </w:rPr>
        <w:t xml:space="preserve">$</w:t>
      </w:r>
      <w:r>
        <w:rPr>
          <w:rStyle w:val="NormalTok"/>
        </w:rPr>
        <w:t xml:space="preserve">SUB_REG2[</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"NC"</w:t>
      </w:r>
      <w:r>
        <w:rPr>
          <w:rStyle w:val="NormalTok"/>
        </w:rPr>
        <w:t xml:space="preserve">)] </w:t>
      </w:r>
      <w:r>
        <w:rPr>
          <w:rStyle w:val="OtherTok"/>
        </w:rPr>
        <w:t xml:space="preserve">&lt;-</w:t>
      </w:r>
      <w:r>
        <w:rPr>
          <w:rStyle w:val="NormalTok"/>
        </w:rPr>
        <w:t xml:space="preserve"> </w:t>
      </w:r>
      <w:r>
        <w:rPr>
          <w:rStyle w:val="StringTok"/>
        </w:rPr>
        <w:t xml:space="preserve">"NC"</w:t>
      </w:r>
      <w:r>
        <w:br/>
      </w:r>
      <w:r>
        <w:br/>
      </w:r>
      <w:r>
        <w:rPr>
          <w:rStyle w:val="NormalTok"/>
        </w:rPr>
        <w:t xml:space="preserve">d</w:t>
      </w:r>
      <w:r>
        <w:rPr>
          <w:rStyle w:val="SpecialCharTok"/>
        </w:rPr>
        <w:t xml:space="preserve">$</w:t>
      </w:r>
      <w:r>
        <w:rPr>
          <w:rStyle w:val="NormalTok"/>
        </w:rPr>
        <w:t xml:space="preserve">SUB_REG2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SUB_REG2,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"GU"</w:t>
      </w:r>
      <w:r>
        <w:rPr>
          <w:rStyle w:val="NormalTok"/>
        </w:rPr>
        <w:t xml:space="preserve">, </w:t>
      </w:r>
      <w:r>
        <w:rPr>
          <w:rStyle w:val="StringTok"/>
        </w:rPr>
        <w:t xml:space="preserve">"SA"</w:t>
      </w:r>
      <w:r>
        <w:rPr>
          <w:rStyle w:val="NormalTok"/>
        </w:rPr>
        <w:t xml:space="preserve">, </w:t>
      </w:r>
      <w:r>
        <w:rPr>
          <w:rStyle w:val="StringTok"/>
        </w:rPr>
        <w:t xml:space="preserve">"NC"</w:t>
      </w:r>
      <w:r>
        <w:rPr>
          <w:rStyle w:val="NormalTok"/>
        </w:rPr>
        <w:t xml:space="preserve">, </w:t>
      </w:r>
      <w:r>
        <w:rPr>
          <w:rStyle w:val="StringTok"/>
        </w:rPr>
        <w:t xml:space="preserve">"MA"</w:t>
      </w:r>
      <w:r>
        <w:rPr>
          <w:rStyle w:val="NormalTok"/>
        </w:rPr>
        <w:t xml:space="preserve">, </w:t>
      </w:r>
      <w:r>
        <w:rPr>
          <w:rStyle w:val="StringTok"/>
        </w:rPr>
        <w:t xml:space="preserve">"NE"</w:t>
      </w:r>
      <w:r>
        <w:rPr>
          <w:rStyle w:val="NormalTok"/>
        </w:rPr>
        <w:t xml:space="preserve">))</w:t>
      </w:r>
      <w:r>
        <w:br/>
      </w:r>
      <w:r>
        <w:br/>
      </w:r>
      <w:r>
        <w:rPr>
          <w:rStyle w:val="NormalTok"/>
        </w:rPr>
        <w:t xml:space="preserve">mat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SUB_REG2), sum, </w:t>
      </w:r>
      <w:r>
        <w:rPr>
          <w:rStyle w:val="AttributeTok"/>
        </w:rPr>
        <w:t xml:space="preserve">na.rm =</w:t>
      </w:r>
      <w:r>
        <w:rPr>
          <w:rStyle w:val="NormalTok"/>
        </w:rPr>
        <w:t xml:space="preserve"> T)</w:t>
      </w:r>
      <w:r>
        <w:br/>
      </w:r>
      <w:r>
        <w:rPr>
          <w:rStyle w:val="FunctionTok"/>
        </w:rPr>
        <w:t xml:space="preserve">write.csv</w:t>
      </w:r>
      <w:r>
        <w:rPr>
          <w:rStyle w:val="NormalTok"/>
        </w:rPr>
        <w:t xml:space="preserve">(mat, </w:t>
      </w:r>
      <w:r>
        <w:rPr>
          <w:rStyle w:val="AttributeTok"/>
        </w:rPr>
        <w:t xml:space="preserve">file =</w:t>
      </w:r>
      <w:r>
        <w:rPr>
          <w:rStyle w:val="NormalTok"/>
        </w:rPr>
        <w:t xml:space="preserve"> </w:t>
      </w:r>
      <w:r>
        <w:rPr>
          <w:rStyle w:val="StringTok"/>
        </w:rPr>
        <w:t xml:space="preserve">"data/rec_catch_by_subreg.csv"</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p>
    <w:p>
      <w:pPr>
        <w:pStyle w:val="FirstParagraph"/>
      </w:pPr>
      <w:r>
        <w:t xml:space="preserve">Now we can summarize the total dolphin landings in weight for the U.S. Atlantic, and compare to previous values used for quota monitoring. The Fishing Effort Survey (FES) was revised in 2026 to improve the accuracy of estimates by mitigating potential overreporting of fishing trips. The calibrations resulting from this survey revision have significantly changed the recreational estimates from the previous FES design.</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1801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14  114 1334   1801  568   54   20  125  586  108   73   62  644  165</w:t>
      </w:r>
      <w:r>
        <w:br/>
      </w:r>
      <w:r>
        <w:rPr>
          <w:rStyle w:val="VerbatimChar"/>
        </w:rPr>
        <w:t xml:space="preserve">      </w:t>
      </w:r>
      <w:r>
        <w:br/>
      </w:r>
      <w:r>
        <w:rPr>
          <w:rStyle w:val="VerbatimChar"/>
        </w:rPr>
        <w:t xml:space="preserve">       &lt;NA&gt;</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1616     119 2919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1981  354639.5  75168.19 256755.24  1400.247</w:t>
      </w:r>
      <w:r>
        <w:br/>
      </w:r>
      <w:r>
        <w:rPr>
          <w:rStyle w:val="VerbatimChar"/>
        </w:rPr>
        <w:t xml:space="preserve">1982  347458.2  92271.42  27578.44  2749.224</w:t>
      </w:r>
      <w:r>
        <w:br/>
      </w:r>
      <w:r>
        <w:rPr>
          <w:rStyle w:val="VerbatimChar"/>
        </w:rPr>
        <w:t xml:space="preserve">1983 1020005.8  41784.04  88690.53  5198.620</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3253526  72976.50       NA        NA</w:t>
      </w:r>
      <w:r>
        <w:br/>
      </w:r>
      <w:r>
        <w:rPr>
          <w:rStyle w:val="VerbatimChar"/>
        </w:rPr>
        <w:t xml:space="preserve">1982 3144257 701251.63 34417.89  4035.769</w:t>
      </w:r>
      <w:r>
        <w:br/>
      </w:r>
      <w:r>
        <w:rPr>
          <w:rStyle w:val="VerbatimChar"/>
        </w:rPr>
        <w:t xml:space="preserve">1983 4441214  67829.08 25299.94  3021.317</w:t>
      </w:r>
      <w:r>
        <w:br/>
      </w:r>
      <w:r>
        <w:rPr>
          <w:rStyle w:val="VerbatimChar"/>
        </w:rPr>
        <w:t xml:space="preserve">1984 2009226 315184.14       NA     0.000</w:t>
      </w:r>
      <w:r>
        <w:br/>
      </w:r>
      <w:r>
        <w:rPr>
          <w:rStyle w:val="VerbatimChar"/>
        </w:rPr>
        <w:t xml:space="preserve">1985 4542984 547472.57 35178.51 50092.881</w:t>
      </w:r>
      <w:r>
        <w:br/>
      </w:r>
      <w:r>
        <w:rPr>
          <w:rStyle w:val="VerbatimChar"/>
        </w:rPr>
        <w:t xml:space="preserve">1986 2536687 418520.00  1209.10 63758.172</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75168.19 256755.24  1400.247 3253526  72976.50       NA</w:t>
      </w:r>
      <w:r>
        <w:br/>
      </w:r>
      <w:r>
        <w:rPr>
          <w:rStyle w:val="VerbatimChar"/>
        </w:rPr>
        <w:t xml:space="preserve">1982  347458.2  92271.42  27578.44  2749.224 3144257 701251.63 34417.89</w:t>
      </w:r>
      <w:r>
        <w:br/>
      </w:r>
      <w:r>
        <w:rPr>
          <w:rStyle w:val="VerbatimChar"/>
        </w:rPr>
        <w:t xml:space="preserve">1983 1020005.8  41784.04  88690.53  5198.620 4441214  67829.08 25299.94</w:t>
      </w:r>
      <w:r>
        <w:br/>
      </w:r>
      <w:r>
        <w:rPr>
          <w:rStyle w:val="VerbatimChar"/>
        </w:rPr>
        <w:t xml:space="preserve">1984 1021086.8  74658.81        NA  4203.048 2009226 315184.14       NA</w:t>
      </w:r>
      <w:r>
        <w:br/>
      </w:r>
      <w:r>
        <w:rPr>
          <w:rStyle w:val="VerbatimChar"/>
        </w:rPr>
        <w:t xml:space="preserve">1985  717523.0 172989.65  58514.13  8880.857 4542984 547472.57 35178.51</w:t>
      </w:r>
      <w:r>
        <w:br/>
      </w:r>
      <w:r>
        <w:rPr>
          <w:rStyle w:val="VerbatimChar"/>
        </w:rPr>
        <w:t xml:space="preserve">1986 1562354.0  63555.89 817192.26 61658.193 2536687 418520.00  1209.10</w:t>
      </w:r>
      <w:r>
        <w:br/>
      </w:r>
      <w:r>
        <w:rPr>
          <w:rStyle w:val="VerbatimChar"/>
        </w:rPr>
        <w:t xml:space="preserve">       Rec_VBM</w:t>
      </w:r>
      <w:r>
        <w:br/>
      </w:r>
      <w:r>
        <w:rPr>
          <w:rStyle w:val="VerbatimChar"/>
        </w:rPr>
        <w:t xml:space="preserve">1981        NA</w:t>
      </w:r>
      <w:r>
        <w:br/>
      </w:r>
      <w:r>
        <w:rPr>
          <w:rStyle w:val="VerbatimChar"/>
        </w:rPr>
        <w:t xml:space="preserve">1982  4035.769</w:t>
      </w:r>
      <w:r>
        <w:br/>
      </w:r>
      <w:r>
        <w:rPr>
          <w:rStyle w:val="VerbatimChar"/>
        </w:rPr>
        <w:t xml:space="preserve">1983  3021.317</w:t>
      </w:r>
      <w:r>
        <w:br/>
      </w:r>
      <w:r>
        <w:rPr>
          <w:rStyle w:val="VerbatimChar"/>
        </w:rPr>
        <w:t xml:space="preserve">1984     0.000</w:t>
      </w:r>
      <w:r>
        <w:br/>
      </w:r>
      <w:r>
        <w:rPr>
          <w:rStyle w:val="VerbatimChar"/>
        </w:rPr>
        <w:t xml:space="preserve">1985 50092.881</w:t>
      </w:r>
      <w:r>
        <w:br/>
      </w:r>
      <w:r>
        <w:rPr>
          <w:rStyle w:val="VerbatimChar"/>
        </w:rPr>
        <w:t xml:space="preserve">1986 63758.172</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-2.539971e-10</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cat</w:t>
      </w:r>
      <w:r>
        <w:rPr>
          <w:rStyle w:val="NormalTok"/>
        </w:rPr>
        <w:t xml:space="preserve">(</w:t>
      </w:r>
      <w:r>
        <w:rPr>
          <w:rStyle w:val="StringTok"/>
        </w:rPr>
        <w:t xml:space="preserve">"Discarding rates by region and sector - all years: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all years:</w:t>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10.78 18.77</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FunctionTok"/>
        </w:rPr>
        <w:t xml:space="preserve">cat</w:t>
      </w:r>
      <w:r>
        <w:rPr>
          <w:rStyle w:val="NormalTok"/>
        </w:rPr>
        <w:t xml:space="preserve">(</w:t>
      </w:r>
      <w:r>
        <w:rPr>
          <w:rStyle w:val="StringTok"/>
        </w:rPr>
        <w:t xml:space="preserve">"Discarding rates by region and sector - last 5 years: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last 5 years:</w:t>
      </w:r>
    </w:p>
    <w:p>
      <w:pPr>
        <w:pStyle w:val="SourceCode"/>
      </w:pPr>
      <w:r>
        <w:rPr>
          <w:rStyle w:val="FunctionTok"/>
        </w:rPr>
        <w:t xml:space="preserve">round</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(dis,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 - last 5 years</w:t>
      </w:r>
    </w:p>
    <w:p>
      <w:pPr>
        <w:pStyle w:val="SourceCode"/>
      </w:pPr>
      <w:r>
        <w:rPr>
          <w:rStyle w:val="VerbatimChar"/>
        </w:rPr>
        <w:t xml:space="preserve">      Hire   Rec</w:t>
      </w:r>
      <w:r>
        <w:br/>
      </w:r>
      <w:r>
        <w:rPr>
          <w:rStyle w:val="VerbatimChar"/>
        </w:rPr>
        <w:t xml:space="preserve">FLK  21.85 36.10</w:t>
      </w:r>
      <w:r>
        <w:br/>
      </w:r>
      <w:r>
        <w:rPr>
          <w:rStyle w:val="VerbatimChar"/>
        </w:rPr>
        <w:t xml:space="preserve">NCFL 14.95 11.69</w:t>
      </w:r>
      <w:r>
        <w:br/>
      </w:r>
      <w:r>
        <w:rPr>
          <w:rStyle w:val="VerbatimChar"/>
        </w:rPr>
        <w:t xml:space="preserve">NNC   0.40  6.17</w:t>
      </w:r>
      <w:r>
        <w:br/>
      </w:r>
      <w:r>
        <w:rPr>
          <w:rStyle w:val="VerbatimChar"/>
        </w:rPr>
        <w:t xml:space="preserve">VBM   5.54 19.45</w:t>
      </w:r>
    </w:p>
    <w:p>
      <w:pPr>
        <w:pStyle w:val="SourceCode"/>
      </w:pPr>
      <w:r>
        <w:rPr>
          <w:rStyle w:val="FunctionTok"/>
        </w:rPr>
        <w:t xml:space="preserve">cat</w:t>
      </w:r>
      <w:r>
        <w:rPr>
          <w:rStyle w:val="NormalTok"/>
        </w:rPr>
        <w:t xml:space="preserve">(</w:t>
      </w:r>
      <w:r>
        <w:rPr>
          <w:rStyle w:val="StringTok"/>
        </w:rPr>
        <w:t xml:space="preserve">"Discarding rates by region and sector - most recent year: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Discarding rates by region and sector - most recent year:</w:t>
      </w:r>
    </w:p>
    <w:p>
      <w:pPr>
        <w:pStyle w:val="SourceCode"/>
      </w:pPr>
      <w:r>
        <w:rPr>
          <w:rStyle w:val="FunctionTok"/>
        </w:rPr>
        <w:t xml:space="preserve">round</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(dis,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 - most recent year</w:t>
      </w:r>
    </w:p>
    <w:p>
      <w:pPr>
        <w:pStyle w:val="SourceCode"/>
      </w:pPr>
      <w:r>
        <w:rPr>
          <w:rStyle w:val="VerbatimChar"/>
        </w:rPr>
        <w:t xml:space="preserve">      Hire   Rec</w:t>
      </w:r>
      <w:r>
        <w:br/>
      </w:r>
      <w:r>
        <w:rPr>
          <w:rStyle w:val="VerbatimChar"/>
        </w:rPr>
        <w:t xml:space="preserve">FLK  24.77 30.23</w:t>
      </w:r>
      <w:r>
        <w:br/>
      </w:r>
      <w:r>
        <w:rPr>
          <w:rStyle w:val="VerbatimChar"/>
        </w:rPr>
        <w:t xml:space="preserve">NCFL 11.65 21.46</w:t>
      </w:r>
      <w:r>
        <w:br/>
      </w:r>
      <w:r>
        <w:rPr>
          <w:rStyle w:val="VerbatimChar"/>
        </w:rPr>
        <w:t xml:space="preserve">NNC   0.94  0.00</w:t>
      </w:r>
      <w:r>
        <w:br/>
      </w:r>
      <w:r>
        <w:rPr>
          <w:rStyle w:val="VerbatimChar"/>
        </w:rPr>
        <w:t xml:space="preserve">VBM   6.24 26.86</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0.034610012       NaN        0       NaN 0.15103009        0      NA</w:t>
      </w:r>
      <w:r>
        <w:br/>
      </w:r>
      <w:r>
        <w:rPr>
          <w:rStyle w:val="VerbatimChar"/>
        </w:rPr>
        <w:t xml:space="preserve">1982 1982 0.009591116       NaN        0       NaN 0.06317636        0     0.0</w:t>
      </w:r>
      <w:r>
        <w:br/>
      </w:r>
      <w:r>
        <w:rPr>
          <w:rStyle w:val="VerbatimChar"/>
        </w:rPr>
        <w:t xml:space="preserve">1983 1983 0.004050805         0        0 0.0000000 0.04475684        0     0.0</w:t>
      </w:r>
      <w:r>
        <w:br/>
      </w:r>
      <w:r>
        <w:rPr>
          <w:rStyle w:val="VerbatimChar"/>
        </w:rPr>
        <w:t xml:space="preserve">1984 1984 0.010592562         0       NA       NaN 0.01764697        0      NA</w:t>
      </w:r>
      <w:r>
        <w:br/>
      </w:r>
      <w:r>
        <w:rPr>
          <w:rStyle w:val="VerbatimChar"/>
        </w:rPr>
        <w:t xml:space="preserve">1985 1985 0.008499863         0        0 0.1111111 0.00000000        0     0.0</w:t>
      </w:r>
      <w:r>
        <w:br/>
      </w:r>
      <w:r>
        <w:rPr>
          <w:rStyle w:val="VerbatimChar"/>
        </w:rPr>
        <w:t xml:space="preserve">1986 1986 0.020944661         0        0 0.0000000 0.05868540        0     0.5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07"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5  407  718 1230 1439 1095  581  951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479273.6 46492.93      NA</w:t>
      </w:r>
      <w:r>
        <w:br/>
      </w:r>
      <w:r>
        <w:rPr>
          <w:rStyle w:val="VerbatimChar"/>
        </w:rPr>
        <w:t xml:space="preserve">1981_3  300873.764        NA 254049.420       NA 1957732.1       NA      NA</w:t>
      </w:r>
      <w:r>
        <w:br/>
      </w:r>
      <w:r>
        <w:rPr>
          <w:rStyle w:val="VerbatimChar"/>
        </w:rPr>
        <w:t xml:space="preserve">1981_4   50017.460        NA   2705.821       NA  465373.7 26483.57      NA</w:t>
      </w:r>
      <w:r>
        <w:br/>
      </w:r>
      <w:r>
        <w:rPr>
          <w:rStyle w:val="VerbatimChar"/>
        </w:rPr>
        <w:t xml:space="preserve">1981_5    3748.301        NA         NA       NA  205719.0       NA      NA</w:t>
      </w:r>
      <w:r>
        <w:br/>
      </w:r>
      <w:r>
        <w:rPr>
          <w:rStyle w:val="VerbatimChar"/>
        </w:rPr>
        <w:t xml:space="preserve">1981_6          NA        NA         NA       NA  145427.9       NA      NA</w:t>
      </w:r>
      <w:r>
        <w:br/>
      </w:r>
      <w:r>
        <w:rPr>
          <w:rStyle w:val="VerbatimChar"/>
        </w:rPr>
        <w:t xml:space="preserve">1981_NA         NA  75168.19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479273.6 46492.93      NA</w:t>
      </w:r>
      <w:r>
        <w:br/>
      </w:r>
      <w:r>
        <w:rPr>
          <w:rStyle w:val="VerbatimChar"/>
        </w:rPr>
        <w:t xml:space="preserve">1981_3  300873.764        NA 254049.420       NA 1957732.1       NA      NA</w:t>
      </w:r>
      <w:r>
        <w:br/>
      </w:r>
      <w:r>
        <w:rPr>
          <w:rStyle w:val="VerbatimChar"/>
        </w:rPr>
        <w:t xml:space="preserve">1981_4   50017.460        NA   2705.821       NA  465373.7 26483.57      NA</w:t>
      </w:r>
      <w:r>
        <w:br/>
      </w:r>
      <w:r>
        <w:rPr>
          <w:rStyle w:val="VerbatimChar"/>
        </w:rPr>
        <w:t xml:space="preserve">1981_5    3748.301        NA         NA       NA  205719.0       NA      NA</w:t>
      </w:r>
      <w:r>
        <w:br/>
      </w:r>
      <w:r>
        <w:rPr>
          <w:rStyle w:val="VerbatimChar"/>
        </w:rPr>
        <w:t xml:space="preserve">1981_6          NA        NA         NA       NA  145427.9       NA      NA</w:t>
      </w:r>
      <w:r>
        <w:br/>
      </w:r>
      <w:r>
        <w:rPr>
          <w:rStyle w:val="VerbatimChar"/>
        </w:rPr>
        <w:t xml:space="preserve">1981_NA         NA  75168.19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 na.rm = T)</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findat </w:t>
      </w:r>
      <w:r>
        <w:rPr>
          <w:rStyle w:val="OtherTok"/>
        </w:rPr>
        <w:t xml:space="preserve">&lt;-</w:t>
      </w:r>
      <w:r>
        <w:rPr>
          <w:rStyle w:val="NormalTok"/>
        </w:rPr>
        <w:t xml:space="preserve"> findat[</w:t>
      </w:r>
      <w:r>
        <w:rPr>
          <w:rStyle w:val="SpecialCharTok"/>
        </w:rPr>
        <w:t xml:space="preserve">-</w:t>
      </w:r>
      <w:r>
        <w:rPr>
          <w:rStyle w:val="NormalTok"/>
        </w:rPr>
        <w:t xml:space="preserve"> </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max</w:t>
      </w:r>
      <w:r>
        <w:rPr>
          <w:rStyle w:val="NormalTok"/>
        </w:rPr>
        <w:t xml:space="preserve">(findat</w:t>
      </w:r>
      <w:r>
        <w:rPr>
          <w:rStyle w:val="SpecialCharTok"/>
        </w:rPr>
        <w:t xml:space="preserve">$</w:t>
      </w:r>
      <w:r>
        <w:rPr>
          <w:rStyle w:val="NormalTok"/>
        </w:rPr>
        <w:t xml:space="preserve">year)), ]  </w:t>
      </w:r>
      <w:r>
        <w:rPr>
          <w:rStyle w:val="CommentTok"/>
        </w:rPr>
        <w:t xml:space="preserve"># take out partial year that was created with Dec rolling over last year</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53296490  52594604</w:t>
      </w:r>
      <w:r>
        <w:br/>
      </w:r>
      <w:r>
        <w:rPr>
          <w:rStyle w:val="VerbatimChar"/>
        </w:rPr>
        <w:t xml:space="preserve">Hire_NCFL  16122533  15950128</w:t>
      </w:r>
      <w:r>
        <w:br/>
      </w:r>
      <w:r>
        <w:rPr>
          <w:rStyle w:val="VerbatimChar"/>
        </w:rPr>
        <w:t xml:space="preserve">Hire_NNC   56635370  56576965</w:t>
      </w:r>
      <w:r>
        <w:br/>
      </w:r>
      <w:r>
        <w:rPr>
          <w:rStyle w:val="VerbatimChar"/>
        </w:rPr>
        <w:t xml:space="preserve">Hire_VBM    5268522   5259641</w:t>
      </w:r>
      <w:r>
        <w:br/>
      </w:r>
      <w:r>
        <w:rPr>
          <w:rStyle w:val="VerbatimChar"/>
        </w:rPr>
        <w:t xml:space="preserve">Rec_FLK   195439317 190916017</w:t>
      </w:r>
      <w:r>
        <w:br/>
      </w:r>
      <w:r>
        <w:rPr>
          <w:rStyle w:val="VerbatimChar"/>
        </w:rPr>
        <w:t xml:space="preserve">Rec_NCFL   40228084  39701330</w:t>
      </w:r>
      <w:r>
        <w:br/>
      </w:r>
      <w:r>
        <w:rPr>
          <w:rStyle w:val="VerbatimChar"/>
        </w:rPr>
        <w:t xml:space="preserve">Rec_NNC    19755660  19720482</w:t>
      </w:r>
      <w:r>
        <w:br/>
      </w:r>
      <w:r>
        <w:rPr>
          <w:rStyle w:val="VerbatimChar"/>
        </w:rPr>
        <w:t xml:space="preserve">Rec_VBM    26537804  26487712</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1.013345  1.010809  1.001032  1.001688  1.023693  1.013268  1.001784  1.001891 </w:t>
      </w:r>
    </w:p>
    <w:bookmarkEnd w:id="107"/>
    <w:bookmarkStart w:id="111" w:name="add-the-post-release-discard-mortality"/>
    <w:p>
      <w:pPr>
        <w:pStyle w:val="Heading2"/>
      </w:pPr>
      <w:r>
        <w:t xml:space="preserve">9.6 Add the post-release discard mortality</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1088303"/>
            <wp:effectExtent b="0" l="0" r="0" t="0"/>
            <wp:docPr descr="" title="" id="109" name="Picture"/>
            <a:graphic>
              <a:graphicData uri="http://schemas.openxmlformats.org/drawingml/2006/picture">
                <pic:pic>
                  <pic:nvPicPr>
                    <pic:cNvPr descr="MRIP_files/figure-docx/unnamed-chunk-9-1.png" id="110" name="Picture"/>
                    <pic:cNvPicPr>
                      <a:picLocks noChangeArrowheads="1" noChangeAspect="1"/>
                    </pic:cNvPicPr>
                  </pic:nvPicPr>
                  <pic:blipFill>
                    <a:blip r:embed="rId108"/>
                    <a:stretch>
                      <a:fillRect/>
                    </a:stretch>
                  </pic:blipFill>
                  <pic:spPr bwMode="auto">
                    <a:xfrm>
                      <a:off x="0" y="0"/>
                      <a:ext cx="4620126" cy="11088303"/>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2.82      1.64      0.31      0.98      6.33      3.67      2.51      4.22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8.02      4.12      0.09      1.64     15.06      2.76      0.10      7.35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4.22</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8.18</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4471.653</w:t>
      </w:r>
      <w:r>
        <w:br/>
      </w:r>
      <w:r>
        <w:rPr>
          <w:rStyle w:val="VerbatimChar"/>
        </w:rPr>
        <w:t xml:space="preserve">2 1985       2  Hire  FLK 254030.649</w:t>
      </w:r>
      <w:r>
        <w:br/>
      </w:r>
      <w:r>
        <w:rPr>
          <w:rStyle w:val="VerbatimChar"/>
        </w:rPr>
        <w:t xml:space="preserve">3 1985       3  Hire  FLK 381627.520</w:t>
      </w:r>
      <w:r>
        <w:br/>
      </w:r>
      <w:r>
        <w:rPr>
          <w:rStyle w:val="VerbatimChar"/>
        </w:rPr>
        <w:t xml:space="preserve">4 1985       4  Hire  FLK  41558.870</w:t>
      </w:r>
      <w:r>
        <w:br/>
      </w:r>
      <w:r>
        <w:rPr>
          <w:rStyle w:val="VerbatimChar"/>
        </w:rPr>
        <w:t xml:space="preserve">5 1986       1  Hire  FLK  40762.254</w:t>
      </w:r>
      <w:r>
        <w:br/>
      </w:r>
      <w:r>
        <w:rPr>
          <w:rStyle w:val="VerbatimChar"/>
        </w:rPr>
        <w:t xml:space="preserve">6 1986       2  Hire  FLK 503865.031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findat_disc </w:t>
      </w:r>
      <w:r>
        <w:rPr>
          <w:rStyle w:val="OtherTok"/>
        </w:rPr>
        <w:t xml:space="preserve">&lt;-</w:t>
      </w:r>
      <w:r>
        <w:rPr>
          <w:rStyle w:val="NormalTok"/>
        </w:rPr>
        <w:t xml:space="preserve"> findat_disc[</w:t>
      </w:r>
      <w:r>
        <w:rPr>
          <w:rStyle w:val="FunctionTok"/>
        </w:rPr>
        <w:t xml:space="preserve">which</w:t>
      </w:r>
      <w:r>
        <w:rPr>
          <w:rStyle w:val="NormalTok"/>
        </w:rPr>
        <w:t xml:space="preserve">(findat_disc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br/>
      </w:r>
      <w:r>
        <w:rPr>
          <w:rStyle w:val="CommentTok"/>
        </w:rPr>
        <w:t xml:space="preserve">#check that the numbers are exactly the same</w:t>
      </w:r>
      <w:r>
        <w:br/>
      </w:r>
      <w:r>
        <w:rPr>
          <w:rStyle w:val="FunctionTok"/>
        </w:rPr>
        <w:t xml:space="preserve">cbind</w:t>
      </w:r>
      <w:r>
        <w:rPr>
          <w:rStyle w:val="NormalTok"/>
        </w:rPr>
        <w:t xml:space="preserve">(</w:t>
      </w:r>
      <w:r>
        <w:rPr>
          <w:rStyle w:val="FunctionTok"/>
        </w:rPr>
        <w:t xml:space="preserve">as.vector</w:t>
      </w:r>
      <w:r>
        <w:rPr>
          <w:rStyle w:val="NormalTok"/>
        </w:rPr>
        <w:t xml:space="preserve">(</w:t>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 </w:t>
      </w:r>
      <w:r>
        <w:br/>
      </w:r>
      <w:r>
        <w:rPr>
          <w:rStyle w:val="FunctionTok"/>
        </w:rPr>
        <w:t xml:space="preserve">as.vector</w:t>
      </w:r>
      <w:r>
        <w:rPr>
          <w:rStyle w:val="NormalTok"/>
        </w:rPr>
        <w:t xml:space="preserve">(</w:t>
      </w:r>
      <w:r>
        <w:rPr>
          <w:rStyle w:val="FunctionTok"/>
        </w:rPr>
        <w:t xml:space="preserve">colSums</w:t>
      </w:r>
      <w:r>
        <w:rPr>
          <w:rStyle w:val="NormalTok"/>
        </w:rPr>
        <w:t xml:space="preserve">(findat_disc[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[1,]  54117758  54117758</w:t>
      </w:r>
      <w:r>
        <w:br/>
      </w:r>
      <w:r>
        <w:rPr>
          <w:rStyle w:val="VerbatimChar"/>
        </w:rPr>
        <w:t xml:space="preserve">[2,]  16213517  16213517</w:t>
      </w:r>
      <w:r>
        <w:br/>
      </w:r>
      <w:r>
        <w:rPr>
          <w:rStyle w:val="VerbatimChar"/>
        </w:rPr>
        <w:t xml:space="preserve">[3,]  56750063  56750063</w:t>
      </w:r>
      <w:r>
        <w:br/>
      </w:r>
      <w:r>
        <w:rPr>
          <w:rStyle w:val="VerbatimChar"/>
        </w:rPr>
        <w:t xml:space="preserve">[4,]   5310765   5310765</w:t>
      </w:r>
      <w:r>
        <w:br/>
      </w:r>
      <w:r>
        <w:rPr>
          <w:rStyle w:val="VerbatimChar"/>
        </w:rPr>
        <w:t xml:space="preserve">[5,] 203275623 203275623</w:t>
      </w:r>
      <w:r>
        <w:br/>
      </w:r>
      <w:r>
        <w:rPr>
          <w:rStyle w:val="VerbatimChar"/>
        </w:rPr>
        <w:t xml:space="preserve">[6,]  41158009  41158009</w:t>
      </w:r>
      <w:r>
        <w:br/>
      </w:r>
      <w:r>
        <w:rPr>
          <w:rStyle w:val="VerbatimChar"/>
        </w:rPr>
        <w:t xml:space="preserve">[7,]  20216617  20216617</w:t>
      </w:r>
      <w:r>
        <w:br/>
      </w:r>
      <w:r>
        <w:rPr>
          <w:rStyle w:val="VerbatimChar"/>
        </w:rPr>
        <w:t xml:space="preserve">[8,]  27606749  27606749</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1"/>
    <w:bookmarkEnd w:id="112"/>
    <w:bookmarkStart w:id="121"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6"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live discard rate is 1.5%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4" name="Picture"/>
            <a:graphic>
              <a:graphicData uri="http://schemas.openxmlformats.org/drawingml/2006/picture">
                <pic:pic>
                  <pic:nvPicPr>
                    <pic:cNvPr descr="plots/PLL_seasonality.png" id="115" name="Picture"/>
                    <pic:cNvPicPr>
                      <a:picLocks noChangeArrowheads="1" noChangeAspect="1"/>
                    </pic:cNvPicPr>
                  </pic:nvPicPr>
                  <pic:blipFill>
                    <a:blip r:embed="rId113"/>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6"/>
    <w:bookmarkStart w:id="120"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numPr>
          <w:ilvl w:val="0"/>
          <w:numId w:val="1003"/>
        </w:numPr>
      </w:pPr>
      <w:r>
        <w:t xml:space="preserve">Add dead discards into the catch, using the average rate of 1.4% for dead discarding and 1.5% for live discarding. We assume a post-release mortality rate of 25%, i.e., total dead discards are 1.8% (1.4% + 1.5% * 0.25) of the catch. We multiply the total landings by 1.018 to account for dead discards.</w:t>
      </w:r>
    </w:p>
    <w:p>
      <w:pPr>
        <w:numPr>
          <w:ilvl w:val="0"/>
          <w:numId w:val="1003"/>
        </w:numPr>
      </w:pPr>
      <w:r>
        <w:t xml:space="preserve">Check the final matrix to ensure accuracy and output the data in the required format.</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8" name="Picture"/>
            <a:graphic>
              <a:graphicData uri="http://schemas.openxmlformats.org/drawingml/2006/picture">
                <pic:pic>
                  <pic:nvPicPr>
                    <pic:cNvPr descr="plots/tripticket_seasonality.png" id="119" name="Picture"/>
                    <pic:cNvPicPr>
                      <a:picLocks noChangeArrowheads="1" noChangeAspect="1"/>
                    </pic:cNvPicPr>
                  </pic:nvPicPr>
                  <pic:blipFill>
                    <a:blip r:embed="rId11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20"/>
    <w:bookmarkEnd w:id="121"/>
    <w:bookmarkStart w:id="137"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2">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4"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3">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4"/>
    <w:bookmarkStart w:id="128"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6" name="Picture"/>
            <a:graphic>
              <a:graphicData uri="http://schemas.openxmlformats.org/drawingml/2006/picture">
                <pic:pic>
                  <pic:nvPicPr>
                    <pic:cNvPr descr="SAU_highseas_files/figure-docx/unnamed-chunk-2-1.png" id="127" name="Picture"/>
                    <pic:cNvPicPr>
                      <a:picLocks noChangeArrowheads="1" noChangeAspect="1"/>
                    </pic:cNvPicPr>
                  </pic:nvPicPr>
                  <pic:blipFill>
                    <a:blip r:embed="rId125"/>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8"/>
    <w:bookmarkStart w:id="132"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0" name="Picture"/>
            <a:graphic>
              <a:graphicData uri="http://schemas.openxmlformats.org/drawingml/2006/picture">
                <pic:pic>
                  <pic:nvPicPr>
                    <pic:cNvPr descr="SAU_highseas_files/figure-docx/unnamed-chunk-3-1.png" id="131" name="Picture"/>
                    <pic:cNvPicPr>
                      <a:picLocks noChangeArrowheads="1" noChangeAspect="1"/>
                    </pic:cNvPicPr>
                  </pic:nvPicPr>
                  <pic:blipFill>
                    <a:blip r:embed="rId1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2"/>
    <w:bookmarkStart w:id="136"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4" name="Picture"/>
            <a:graphic>
              <a:graphicData uri="http://schemas.openxmlformats.org/drawingml/2006/picture">
                <pic:pic>
                  <pic:nvPicPr>
                    <pic:cNvPr descr="SAU_highseas_files/figure-docx/unnamed-chunk-5-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6"/>
    <w:bookmarkEnd w:id="137"/>
    <w:bookmarkStart w:id="172" w:name="X22894ae36b77d4b708e65cbe2e86c5924bd53b9"/>
    <w:p>
      <w:pPr>
        <w:pStyle w:val="Heading1"/>
      </w:pPr>
      <w:r>
        <w:t xml:space="preserve">12. Analysis of international catches in territorial waters</w:t>
      </w:r>
    </w:p>
    <w:bookmarkStart w:id="139"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8">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9"/>
    <w:bookmarkStart w:id="143"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1" name="Picture"/>
            <a:graphic>
              <a:graphicData uri="http://schemas.openxmlformats.org/drawingml/2006/picture">
                <pic:pic>
                  <pic:nvPicPr>
                    <pic:cNvPr descr="SAU_EEZs_files/figure-docx/unnamed-chunk-2-1.png" id="142" name="Picture"/>
                    <pic:cNvPicPr>
                      <a:picLocks noChangeArrowheads="1" noChangeAspect="1"/>
                    </pic:cNvPicPr>
                  </pic:nvPicPr>
                  <pic:blipFill>
                    <a:blip r:embed="rId140"/>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3"/>
    <w:bookmarkStart w:id="144"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4"/>
    <w:bookmarkStart w:id="151"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6" name="Picture"/>
            <a:graphic>
              <a:graphicData uri="http://schemas.openxmlformats.org/drawingml/2006/picture">
                <pic:pic>
                  <pic:nvPicPr>
                    <pic:cNvPr descr="SAU_EEZs_files/figure-docx/unnamed-chunk-5-1.png" id="147" name="Picture"/>
                    <pic:cNvPicPr>
                      <a:picLocks noChangeArrowheads="1" noChangeAspect="1"/>
                    </pic:cNvPicPr>
                  </pic:nvPicPr>
                  <pic:blipFill>
                    <a:blip r:embed="rId145"/>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9" name="Picture"/>
            <a:graphic>
              <a:graphicData uri="http://schemas.openxmlformats.org/drawingml/2006/picture">
                <pic:pic>
                  <pic:nvPicPr>
                    <pic:cNvPr descr="SAU_EEZs_files/figure-docx/unnamed-chunk-6-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1"/>
    <w:bookmarkStart w:id="163"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4" name="Picture"/>
            <a:graphic>
              <a:graphicData uri="http://schemas.openxmlformats.org/drawingml/2006/picture">
                <pic:pic>
                  <pic:nvPicPr>
                    <pic:cNvPr descr="SAU_EEZs_files/figure-docx/unnamed-chunk-7-1.png" id="155" name="Picture"/>
                    <pic:cNvPicPr>
                      <a:picLocks noChangeArrowheads="1" noChangeAspect="1"/>
                    </pic:cNvPicPr>
                  </pic:nvPicPr>
                  <pic:blipFill>
                    <a:blip r:embed="rId153"/>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7" name="Picture"/>
            <a:graphic>
              <a:graphicData uri="http://schemas.openxmlformats.org/drawingml/2006/picture">
                <pic:pic>
                  <pic:nvPicPr>
                    <pic:cNvPr descr="SAU_EEZs_files/figure-docx/unnamed-chunk-8-1.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60" name="Picture"/>
            <a:graphic>
              <a:graphicData uri="http://schemas.openxmlformats.org/drawingml/2006/picture">
                <pic:pic>
                  <pic:nvPicPr>
                    <pic:cNvPr descr="SAU_EEZs_files/figure-docx/unnamed-chunk-9-1.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3"/>
    <w:bookmarkStart w:id="170" w:name="additional-error-in-curacao-catches"/>
    <w:p>
      <w:pPr>
        <w:pStyle w:val="Heading2"/>
      </w:pPr>
      <w:r>
        <w:t xml:space="preserve">12.6 Additional error in Curacao catches</w:t>
      </w:r>
    </w:p>
    <w:p>
      <w:pPr>
        <w:pStyle w:val="FirstParagraph"/>
      </w:pPr>
      <w:r>
        <w:t xml:space="preserve">During the MSE review in August 2026, we uncovered a similar error in the database in the catch history for Curacao. Here also, we find catches attributed to a U.S. fleet operating within the EEZ. These catches seem unreasonable given no known commercial U.S. fleets operating in the small island nation and the overall magnitude of the catches given the very small EEZ.</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rPr>
          <w:rStyle w:val="NormalTok"/>
        </w:rPr>
        <w:t xml:space="preserve"> </w:t>
      </w:r>
      <w:r>
        <w:rPr>
          <w:rStyle w:val="CommentTok"/>
        </w:rPr>
        <w:t xml:space="preserve"># convert tonnes to pounds </w:t>
      </w:r>
      <w:r>
        <w:br/>
      </w:r>
      <w:r>
        <w:br/>
      </w:r>
      <w:r>
        <w:rPr>
          <w:rStyle w:val="NormalTok"/>
        </w:rPr>
        <w:t xml:space="preserve">v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65" name="Picture"/>
            <a:graphic>
              <a:graphicData uri="http://schemas.openxmlformats.org/drawingml/2006/picture">
                <pic:pic>
                  <pic:nvPicPr>
                    <pic:cNvPr descr="SAU_EEZs_files/figure-docx/unnamed-chunk-10-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summarize Curacao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Curacao's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p>
    <w:p>
      <w:pPr>
        <w:pStyle w:val="FirstParagraph"/>
      </w:pPr>
      <w:r>
        <w:drawing>
          <wp:inline>
            <wp:extent cx="4620126" cy="3696101"/>
            <wp:effectExtent b="0" l="0" r="0" t="0"/>
            <wp:docPr descr="" title="" id="168" name="Picture"/>
            <a:graphic>
              <a:graphicData uri="http://schemas.openxmlformats.org/drawingml/2006/picture">
                <pic:pic>
                  <pic:nvPicPr>
                    <pic:cNvPr descr="SAU_EEZs_files/figure-docx/unnamed-chunk-10-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Given the sharp increase appearing in the same year (2013), we suspect that these data also appear in the database due to the spatially reshuffled landing reports to ICCAT from</w:t>
      </w:r>
      <w:r>
        <w:t xml:space="preserve"> </w:t>
      </w:r>
      <w:hyperlink r:id="rId162">
        <w:r>
          <w:rPr>
            <w:rStyle w:val="Hyperlink"/>
          </w:rPr>
          <w:t xml:space="preserve">Coulter et al. (2020)</w:t>
        </w:r>
      </w:hyperlink>
      <w:r>
        <w:t xml:space="preserve">. We remove these catches from subsequent analysis given the likely error.</w:t>
      </w:r>
    </w:p>
    <w:bookmarkEnd w:id="170"/>
    <w:bookmarkStart w:id="171" w:name="references"/>
    <w:p>
      <w:pPr>
        <w:pStyle w:val="Heading2"/>
      </w:pPr>
      <w:r>
        <w:t xml:space="preserve">12.7 References</w:t>
      </w:r>
    </w:p>
    <w:p>
      <w:pPr>
        <w:pStyle w:val="FirstParagraph"/>
      </w:pPr>
      <w:r>
        <w:t xml:space="preserve">Pauly D., Zeller D., Palomares M.L.D. (Editors), 2020. Sea Around Us Concepts, Design and Data (seaaroundus.org).</w:t>
      </w:r>
    </w:p>
    <w:bookmarkEnd w:id="171"/>
    <w:bookmarkEnd w:id="172"/>
    <w:bookmarkStart w:id="201" w:name="X032778beb1e95ef7b49f3fa5df62927bf0ccb2a"/>
    <w:p>
      <w:pPr>
        <w:pStyle w:val="Heading1"/>
      </w:pPr>
      <w:r>
        <w:t xml:space="preserve">13. Compilation of international catches from FAO</w:t>
      </w:r>
    </w:p>
    <w:p>
      <w:pPr>
        <w:pStyle w:val="FirstParagraph"/>
      </w:pPr>
      <w:r>
        <w:t xml:space="preserve">The Food and Agriculture Organization (FAO) is a specialized agency of the United Nations that monitors global agriculture, forestry, and fisheries. Its fisheries database provides one of the most comprehensive long-term records of international wild-capture fishing, drawing directly from official national reporting and standardized estimation models. Unlike the Sea Around Us (SAU) database, the FAO database contains only data officially declared by member countries and does not apply any catch algorithms to fill in missing data. However, as a transparent and standardized database it offers a useful comparison to the SAU database.</w:t>
      </w:r>
    </w:p>
    <w:p>
      <w:pPr>
        <w:pStyle w:val="BodyText"/>
      </w:pPr>
      <w:r>
        <w:t xml:space="preserve">Annual catch data for common dolphinfish (Coryphaena hippurus) were pulled from the</w:t>
      </w:r>
      <w:r>
        <w:t xml:space="preserve"> </w:t>
      </w:r>
      <w:hyperlink r:id="rId173">
        <w:r>
          <w:rPr>
            <w:rStyle w:val="Hyperlink"/>
          </w:rPr>
          <w:t xml:space="preserve">FAO Global Capture Production database</w:t>
        </w:r>
      </w:hyperlink>
      <w:r>
        <w:t xml:space="preserve"> </w:t>
      </w:r>
      <w:r>
        <w:t xml:space="preserve">(FAO, 2024). We filtered the dataset for FAO Fishing Areas 21 (Northwest Atlantic) and 31 (Western Central Atlantic) using the 3-alpha species code DOL. The code for the data pull is in the FAO_access_data.R file; the data are saved and accessed locally here.</w:t>
      </w:r>
    </w:p>
    <w:bookmarkStart w:id="177" w:name="download-fao-data-and-summarize"/>
    <w:p>
      <w:pPr>
        <w:pStyle w:val="Heading2"/>
      </w:pPr>
      <w:r>
        <w:t xml:space="preserve">13.1 Download FAO data and summarize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libraries</w:t>
      </w:r>
      <w:r>
        <w:br/>
      </w:r>
      <w:r>
        <w:rPr>
          <w:rStyle w:val="FunctionTok"/>
        </w:rPr>
        <w:t xml:space="preserve">library</w:t>
      </w:r>
      <w:r>
        <w:rPr>
          <w:rStyle w:val="NormalTok"/>
        </w:rPr>
        <w:t xml:space="preserve">(pals)</w:t>
      </w:r>
      <w:r>
        <w:br/>
      </w:r>
      <w:r>
        <w:br/>
      </w:r>
      <w:r>
        <w:rPr>
          <w:rStyle w:val="NormalTok"/>
        </w:rPr>
        <w:t xml:space="preserve">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"data/FAO_dolphin_data.csv"</w:t>
      </w:r>
      <w:r>
        <w:rPr>
          <w:rStyle w:val="NormalTok"/>
        </w:rPr>
        <w:t xml:space="preserve">)  </w:t>
      </w:r>
      <w:r>
        <w:rPr>
          <w:rStyle w:val="CommentTok"/>
        </w:rPr>
        <w:t xml:space="preserve"># open the FAO data file</w:t>
      </w:r>
      <w:r>
        <w:br/>
      </w:r>
      <w:r>
        <w:rPr>
          <w:rStyle w:val="FunctionTok"/>
        </w:rPr>
        <w:t xml:space="preserve">head</w:t>
      </w:r>
      <w:r>
        <w:rPr>
          <w:rStyle w:val="NormalTok"/>
        </w:rPr>
        <w:t xml:space="preserve">(df)</w:t>
      </w:r>
    </w:p>
    <w:p>
      <w:pPr>
        <w:pStyle w:val="SourceCode"/>
      </w:pPr>
      <w:r>
        <w:rPr>
          <w:rStyle w:val="VerbatimChar"/>
        </w:rPr>
        <w:t xml:space="preserve">                        JURISDICTION AREA     SCIENTIFIC_NAME YEAR</w:t>
      </w:r>
      <w:r>
        <w:br/>
      </w:r>
      <w:r>
        <w:rPr>
          <w:rStyle w:val="VerbatimChar"/>
        </w:rPr>
        <w:t xml:space="preserve">1                             Belize   21 Coryphaena hippurus 2022</w:t>
      </w:r>
      <w:r>
        <w:br/>
      </w:r>
      <w:r>
        <w:rPr>
          <w:rStyle w:val="VerbatimChar"/>
        </w:rPr>
        <w:t xml:space="preserve">2                             Canada   21 Coryphaena hippurus 2022</w:t>
      </w:r>
      <w:r>
        <w:br/>
      </w:r>
      <w:r>
        <w:rPr>
          <w:rStyle w:val="VerbatimChar"/>
        </w:rPr>
        <w:t xml:space="preserve">3                              Spain   21 Coryphaena hippurus 2022</w:t>
      </w:r>
      <w:r>
        <w:br/>
      </w:r>
      <w:r>
        <w:rPr>
          <w:rStyle w:val="VerbatimChar"/>
        </w:rPr>
        <w:t xml:space="preserve">4           United States of America   21 Coryphaena hippurus 2022</w:t>
      </w:r>
      <w:r>
        <w:br/>
      </w:r>
      <w:r>
        <w:rPr>
          <w:rStyle w:val="VerbatimChar"/>
        </w:rPr>
        <w:t xml:space="preserve">5 Venezuela (Bolivarian Republic of)   21 Coryphaena hippurus 2022</w:t>
      </w:r>
      <w:r>
        <w:br/>
      </w:r>
      <w:r>
        <w:rPr>
          <w:rStyle w:val="VerbatimChar"/>
        </w:rPr>
        <w:t xml:space="preserve">6                Antigua and Barbuda   31 Coryphaena hippurus 2022</w:t>
      </w:r>
      <w:r>
        <w:br/>
      </w:r>
      <w:r>
        <w:rPr>
          <w:rStyle w:val="VerbatimChar"/>
        </w:rPr>
        <w:t xml:space="preserve">  Landings_Tonnes</w:t>
      </w:r>
      <w:r>
        <w:br/>
      </w:r>
      <w:r>
        <w:rPr>
          <w:rStyle w:val="VerbatimChar"/>
        </w:rPr>
        <w:t xml:space="preserve">1          20.051</w:t>
      </w:r>
      <w:r>
        <w:br/>
      </w:r>
      <w:r>
        <w:rPr>
          <w:rStyle w:val="VerbatimChar"/>
        </w:rPr>
        <w:t xml:space="preserve">2           2.545</w:t>
      </w:r>
      <w:r>
        <w:br/>
      </w:r>
      <w:r>
        <w:rPr>
          <w:rStyle w:val="VerbatimChar"/>
        </w:rPr>
        <w:t xml:space="preserve">3           0.439</w:t>
      </w:r>
      <w:r>
        <w:br/>
      </w:r>
      <w:r>
        <w:rPr>
          <w:rStyle w:val="VerbatimChar"/>
        </w:rPr>
        <w:t xml:space="preserve">4          25.000</w:t>
      </w:r>
      <w:r>
        <w:br/>
      </w:r>
      <w:r>
        <w:rPr>
          <w:rStyle w:val="VerbatimChar"/>
        </w:rPr>
        <w:t xml:space="preserve">5           0.000</w:t>
      </w:r>
      <w:r>
        <w:br/>
      </w:r>
      <w:r>
        <w:rPr>
          <w:rStyle w:val="VerbatimChar"/>
        </w:rPr>
        <w:t xml:space="preserve">6          25.000</w:t>
      </w:r>
    </w:p>
    <w:p>
      <w:pPr>
        <w:pStyle w:val="SourceCode"/>
      </w:pPr>
      <w:r>
        <w:rPr>
          <w:rStyle w:val="FunctionTok"/>
        </w:rPr>
        <w:t xml:space="preserve">apply</w:t>
      </w:r>
      <w:r>
        <w:rPr>
          <w:rStyle w:val="NormalTok"/>
        </w:rPr>
        <w:t xml:space="preserve">(df[, </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$JURISDICTION</w:t>
      </w:r>
      <w:r>
        <w:br/>
      </w:r>
      <w:r>
        <w:br/>
      </w:r>
      <w:r>
        <w:rPr>
          <w:rStyle w:val="VerbatimChar"/>
        </w:rPr>
        <w:t xml:space="preserve">               Antigua and Barbuda                           Barbados </w:t>
      </w:r>
      <w:r>
        <w:br/>
      </w:r>
      <w:r>
        <w:rPr>
          <w:rStyle w:val="VerbatimChar"/>
        </w:rPr>
        <w:t xml:space="preserve">                                22                                 73 </w:t>
      </w:r>
      <w:r>
        <w:br/>
      </w:r>
      <w:r>
        <w:rPr>
          <w:rStyle w:val="VerbatimChar"/>
        </w:rPr>
        <w:t xml:space="preserve">                            Belize                            Bermuda </w:t>
      </w:r>
      <w:r>
        <w:br/>
      </w:r>
      <w:r>
        <w:rPr>
          <w:rStyle w:val="VerbatimChar"/>
        </w:rPr>
        <w:t xml:space="preserve">                                84                                 73 </w:t>
      </w:r>
      <w:r>
        <w:br/>
      </w:r>
      <w:r>
        <w:rPr>
          <w:rStyle w:val="VerbatimChar"/>
        </w:rPr>
        <w:t xml:space="preserve">            British Virgin Islands                             Canada </w:t>
      </w:r>
      <w:r>
        <w:br/>
      </w:r>
      <w:r>
        <w:rPr>
          <w:rStyle w:val="VerbatimChar"/>
        </w:rPr>
        <w:t xml:space="preserve">                                29                                 73 </w:t>
      </w:r>
      <w:r>
        <w:br/>
      </w:r>
      <w:r>
        <w:rPr>
          <w:rStyle w:val="VerbatimChar"/>
        </w:rPr>
        <w:t xml:space="preserve">                        Costa Rica                               Cuba </w:t>
      </w:r>
      <w:r>
        <w:br/>
      </w:r>
      <w:r>
        <w:rPr>
          <w:rStyle w:val="VerbatimChar"/>
        </w:rPr>
        <w:t xml:space="preserve">                                73                                 52 </w:t>
      </w:r>
      <w:r>
        <w:br/>
      </w:r>
      <w:r>
        <w:rPr>
          <w:rStyle w:val="VerbatimChar"/>
        </w:rPr>
        <w:t xml:space="preserve">                          Dominica                 Dominican Republic </w:t>
      </w:r>
      <w:r>
        <w:br/>
      </w:r>
      <w:r>
        <w:rPr>
          <w:rStyle w:val="VerbatimChar"/>
        </w:rPr>
        <w:t xml:space="preserve">                                21                                 55 </w:t>
      </w:r>
      <w:r>
        <w:br/>
      </w:r>
      <w:r>
        <w:rPr>
          <w:rStyle w:val="VerbatimChar"/>
        </w:rPr>
        <w:t xml:space="preserve">                            France                            Grenada </w:t>
      </w:r>
      <w:r>
        <w:br/>
      </w:r>
      <w:r>
        <w:rPr>
          <w:rStyle w:val="VerbatimChar"/>
        </w:rPr>
        <w:t xml:space="preserve">                                72                                 59 </w:t>
      </w:r>
      <w:r>
        <w:br/>
      </w:r>
      <w:r>
        <w:rPr>
          <w:rStyle w:val="VerbatimChar"/>
        </w:rPr>
        <w:t xml:space="preserve">                        Guadeloupe                         Martinique </w:t>
      </w:r>
      <w:r>
        <w:br/>
      </w:r>
      <w:r>
        <w:rPr>
          <w:rStyle w:val="VerbatimChar"/>
        </w:rPr>
        <w:t xml:space="preserve">                                73                                 73 </w:t>
      </w:r>
      <w:r>
        <w:br/>
      </w:r>
      <w:r>
        <w:rPr>
          <w:rStyle w:val="VerbatimChar"/>
        </w:rPr>
        <w:t xml:space="preserve">                            Mexico                          Nicaragua </w:t>
      </w:r>
      <w:r>
        <w:br/>
      </w:r>
      <w:r>
        <w:rPr>
          <w:rStyle w:val="VerbatimChar"/>
        </w:rPr>
        <w:t xml:space="preserve">                                59                                  1 </w:t>
      </w:r>
      <w:r>
        <w:br/>
      </w:r>
      <w:r>
        <w:rPr>
          <w:rStyle w:val="VerbatimChar"/>
        </w:rPr>
        <w:t xml:space="preserve">                         Other NEI                           Portugal </w:t>
      </w:r>
      <w:r>
        <w:br/>
      </w:r>
      <w:r>
        <w:rPr>
          <w:rStyle w:val="VerbatimChar"/>
        </w:rPr>
        <w:t xml:space="preserve">                                70                                  1 </w:t>
      </w:r>
      <w:r>
        <w:br/>
      </w:r>
      <w:r>
        <w:rPr>
          <w:rStyle w:val="VerbatimChar"/>
        </w:rPr>
        <w:t xml:space="preserve">                       Puerto Rico              Saint Kitts and Nevis </w:t>
      </w:r>
      <w:r>
        <w:br/>
      </w:r>
      <w:r>
        <w:rPr>
          <w:rStyle w:val="VerbatimChar"/>
        </w:rPr>
        <w:t xml:space="preserve">                                24                                 28 </w:t>
      </w:r>
      <w:r>
        <w:br/>
      </w:r>
      <w:r>
        <w:rPr>
          <w:rStyle w:val="VerbatimChar"/>
        </w:rPr>
        <w:t xml:space="preserve">                       Saint Lucia   Saint Vincent and the Grenadines </w:t>
      </w:r>
      <w:r>
        <w:br/>
      </w:r>
      <w:r>
        <w:rPr>
          <w:rStyle w:val="VerbatimChar"/>
        </w:rPr>
        <w:t xml:space="preserve">                                29                                 73 </w:t>
      </w:r>
      <w:r>
        <w:br/>
      </w:r>
      <w:r>
        <w:rPr>
          <w:rStyle w:val="VerbatimChar"/>
        </w:rPr>
        <w:t xml:space="preserve">                             Spain                Trinidad and Tobago </w:t>
      </w:r>
      <w:r>
        <w:br/>
      </w:r>
      <w:r>
        <w:rPr>
          <w:rStyle w:val="VerbatimChar"/>
        </w:rPr>
        <w:t xml:space="preserve">                                76                                 11 </w:t>
      </w:r>
      <w:r>
        <w:br/>
      </w:r>
      <w:r>
        <w:rPr>
          <w:rStyle w:val="VerbatimChar"/>
        </w:rPr>
        <w:t xml:space="preserve">          United States of America       United States Virgin Islands </w:t>
      </w:r>
      <w:r>
        <w:br/>
      </w:r>
      <w:r>
        <w:rPr>
          <w:rStyle w:val="VerbatimChar"/>
        </w:rPr>
        <w:t xml:space="preserve">                               146                                 20 </w:t>
      </w:r>
      <w:r>
        <w:br/>
      </w:r>
      <w:r>
        <w:rPr>
          <w:rStyle w:val="VerbatimChar"/>
        </w:rPr>
        <w:t xml:space="preserve">Venezuela (Bolivarian Republic of) </w:t>
      </w:r>
      <w:r>
        <w:br/>
      </w:r>
      <w:r>
        <w:rPr>
          <w:rStyle w:val="VerbatimChar"/>
        </w:rPr>
        <w:t xml:space="preserve">                                39 </w:t>
      </w:r>
      <w:r>
        <w:br/>
      </w:r>
      <w:r>
        <w:br/>
      </w:r>
      <w:r>
        <w:rPr>
          <w:rStyle w:val="VerbatimChar"/>
        </w:rPr>
        <w:t xml:space="preserve">$AREA</w:t>
      </w:r>
      <w:r>
        <w:br/>
      </w:r>
      <w:r>
        <w:br/>
      </w:r>
      <w:r>
        <w:rPr>
          <w:rStyle w:val="VerbatimChar"/>
        </w:rPr>
        <w:t xml:space="preserve">  21   31 </w:t>
      </w:r>
      <w:r>
        <w:br/>
      </w:r>
      <w:r>
        <w:rPr>
          <w:rStyle w:val="VerbatimChar"/>
        </w:rPr>
        <w:t xml:space="preserve"> 242 1167 </w:t>
      </w:r>
      <w:r>
        <w:br/>
      </w:r>
      <w:r>
        <w:br/>
      </w:r>
      <w:r>
        <w:rPr>
          <w:rStyle w:val="VerbatimChar"/>
        </w:rPr>
        <w:t xml:space="preserve">$SCIENTIFIC_NAME</w:t>
      </w:r>
      <w:r>
        <w:br/>
      </w:r>
      <w:r>
        <w:br/>
      </w:r>
      <w:r>
        <w:rPr>
          <w:rStyle w:val="VerbatimChar"/>
        </w:rPr>
        <w:t xml:space="preserve">Coryphaena hippurus </w:t>
      </w:r>
      <w:r>
        <w:br/>
      </w:r>
      <w:r>
        <w:rPr>
          <w:rStyle w:val="VerbatimChar"/>
        </w:rPr>
        <w:t xml:space="preserve">               1409 </w:t>
      </w:r>
      <w:r>
        <w:br/>
      </w:r>
      <w:r>
        <w:br/>
      </w:r>
      <w:r>
        <w:rPr>
          <w:rStyle w:val="VerbatimChar"/>
        </w:rPr>
        <w:t xml:space="preserve">$YEAR</w:t>
      </w:r>
      <w:r>
        <w:br/>
      </w:r>
      <w:r>
        <w:br/>
      </w:r>
      <w:r>
        <w:rPr>
          <w:rStyle w:val="VerbatimChar"/>
        </w:rPr>
        <w:t xml:space="preserve">1950 1951 1952 1953 1954 1955 1956 1957 1958 1959 1960 1961 1962 1963 1964 1965 </w:t>
      </w:r>
      <w:r>
        <w:br/>
      </w:r>
      <w:r>
        <w:rPr>
          <w:rStyle w:val="VerbatimChar"/>
        </w:rPr>
        <w:t xml:space="preserve">  13   13   13   13   13   13   13   13   13   13   13   13   13   13   15   15 </w:t>
      </w:r>
      <w:r>
        <w:br/>
      </w:r>
      <w:r>
        <w:rPr>
          <w:rStyle w:val="VerbatimChar"/>
        </w:rPr>
        <w:t xml:space="preserve">1966 1967 1968 1969 1970 1971 1972 1973 1974 1975 1976 1977 1978 1979 1980 1981 </w:t>
      </w:r>
      <w:r>
        <w:br/>
      </w:r>
      <w:r>
        <w:rPr>
          <w:rStyle w:val="VerbatimChar"/>
        </w:rPr>
        <w:t xml:space="preserve">  15   16   16   16   17   17   17   17   17   17   17   17   17   17   17   17 </w:t>
      </w:r>
      <w:r>
        <w:br/>
      </w:r>
      <w:r>
        <w:rPr>
          <w:rStyle w:val="VerbatimChar"/>
        </w:rPr>
        <w:t xml:space="preserve">1982 1983 1984 1985 1986 1987 1988 1989 1990 1991 1992 1993 1994 1995 1996 1997 </w:t>
      </w:r>
      <w:r>
        <w:br/>
      </w:r>
      <w:r>
        <w:rPr>
          <w:rStyle w:val="VerbatimChar"/>
        </w:rPr>
        <w:t xml:space="preserve">  17   17   17   17   17   17   17   17   18   18   18   18   20   21   20   20 </w:t>
      </w:r>
      <w:r>
        <w:br/>
      </w:r>
      <w:r>
        <w:rPr>
          <w:rStyle w:val="VerbatimChar"/>
        </w:rPr>
        <w:t xml:space="preserve">1998 1999 2000 2001 2002 2003 2004 2005 2006 2007 2008 2009 2010 2011 2012 2013 </w:t>
      </w:r>
      <w:r>
        <w:br/>
      </w:r>
      <w:r>
        <w:rPr>
          <w:rStyle w:val="VerbatimChar"/>
        </w:rPr>
        <w:t xml:space="preserve">  19   22   22   22   23   25   25   25   24   25   25   25   25   25   28   28 </w:t>
      </w:r>
      <w:r>
        <w:br/>
      </w:r>
      <w:r>
        <w:rPr>
          <w:rStyle w:val="VerbatimChar"/>
        </w:rPr>
        <w:t xml:space="preserve">2014 2015 2016 2017 2018 2019 2020 2021 2022 </w:t>
      </w:r>
      <w:r>
        <w:br/>
      </w:r>
      <w:r>
        <w:rPr>
          <w:rStyle w:val="VerbatimChar"/>
        </w:rPr>
        <w:t xml:space="preserve">  28   28   28   28   28   28   28   29   28 </w:t>
      </w:r>
    </w:p>
    <w:p>
      <w:pPr>
        <w:pStyle w:val="SourceCode"/>
      </w:pPr>
      <w:r>
        <w:rPr>
          <w:rStyle w:val="NormalTok"/>
        </w:rPr>
        <w:t xml:space="preserve">df</w:t>
      </w:r>
      <w:r>
        <w:rPr>
          <w:rStyle w:val="SpecialCharTok"/>
        </w:rPr>
        <w:t xml:space="preserve">$</w:t>
      </w:r>
      <w:r>
        <w:rPr>
          <w:rStyle w:val="NormalTok"/>
        </w:rPr>
        <w:t xml:space="preserve">lbs </w:t>
      </w:r>
      <w:r>
        <w:rPr>
          <w:rStyle w:val="OtherTok"/>
        </w:rPr>
        <w:t xml:space="preserve">&lt;-</w:t>
      </w:r>
      <w:r>
        <w:rPr>
          <w:rStyle w:val="NormalTok"/>
        </w:rPr>
        <w:t xml:space="preserve"> df</w:t>
      </w:r>
      <w:r>
        <w:rPr>
          <w:rStyle w:val="SpecialCharTok"/>
        </w:rPr>
        <w:t xml:space="preserve">$</w:t>
      </w:r>
      <w:r>
        <w:rPr>
          <w:rStyle w:val="NormalTok"/>
        </w:rPr>
        <w:t xml:space="preserve">Landings_Tonnes </w:t>
      </w:r>
      <w:r>
        <w:rPr>
          <w:rStyle w:val="SpecialCharTok"/>
        </w:rPr>
        <w:t xml:space="preserve">*</w:t>
      </w:r>
      <w:r>
        <w:rPr>
          <w:rStyle w:val="NormalTok"/>
        </w:rPr>
        <w:t xml:space="preserve"> </w:t>
      </w:r>
      <w:r>
        <w:rPr>
          <w:rStyle w:val="FloatTok"/>
        </w:rPr>
        <w:t xml:space="preserve">2204.62</w:t>
      </w:r>
    </w:p>
    <w:p>
      <w:pPr>
        <w:pStyle w:val="FirstParagraph"/>
      </w:pPr>
      <w:r>
        <w:t xml:space="preserve">We first look at the major countries reporting dolphin catches in the FAO database, for the historical period and the recent period. Note that only commercial catches are included for the United States.</w:t>
      </w:r>
    </w:p>
    <w:p>
      <w:pPr>
        <w:pStyle w:val="SourceCode"/>
      </w:pPr>
      <w:r>
        <w:rPr>
          <w:rStyle w:val="NormalTok"/>
        </w:rPr>
        <w:t xml:space="preserve">df_recent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2015</w:t>
      </w:r>
      <w:r>
        <w:rPr>
          <w:rStyle w:val="NormalTok"/>
        </w:rPr>
        <w:t xml:space="preserve">), ]</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(FAO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(df_recent</w:t>
      </w:r>
      <w:r>
        <w:rPr>
          <w:rStyle w:val="SpecialCharTok"/>
        </w:rPr>
        <w:t xml:space="preserve">$</w:t>
      </w:r>
      <w:r>
        <w:rPr>
          <w:rStyle w:val="NormalTok"/>
        </w:rPr>
        <w:t xml:space="preserve">lbs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df_recent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(FAO 2015 - 2022)"</w:t>
      </w:r>
      <w:r>
        <w:rPr>
          <w:rStyle w:val="NormalTok"/>
        </w:rPr>
        <w:t xml:space="preserve">)</w:t>
      </w:r>
    </w:p>
    <w:p>
      <w:pPr>
        <w:pStyle w:val="FirstParagraph"/>
      </w:pPr>
      <w:r>
        <w:drawing>
          <wp:inline>
            <wp:extent cx="5943600" cy="7429500"/>
            <wp:effectExtent b="0" l="0" r="0" t="0"/>
            <wp:docPr descr="" title="" id="175" name="Picture"/>
            <a:graphic>
              <a:graphicData uri="http://schemas.openxmlformats.org/drawingml/2006/picture">
                <pic:pic>
                  <pic:nvPicPr>
                    <pic:cNvPr descr="FAO_files/figure-docx/unnamed-chunk-2-1.png" id="176" name="Picture"/>
                    <pic:cNvPicPr>
                      <a:picLocks noChangeArrowheads="1" noChangeAspect="1"/>
                    </pic:cNvPicPr>
                  </pic:nvPicPr>
                  <pic:blipFill>
                    <a:blip r:embed="rId174"/>
                    <a:stretch>
                      <a:fillRect/>
                    </a:stretch>
                  </pic:blipFill>
                  <pic:spPr bwMode="auto">
                    <a:xfrm>
                      <a:off x="0" y="0"/>
                      <a:ext cx="5943600" cy="7429500"/>
                    </a:xfrm>
                    <a:prstGeom prst="rect">
                      <a:avLst/>
                    </a:prstGeom>
                    <a:noFill/>
                    <a:ln w="9525">
                      <a:noFill/>
                      <a:headEnd/>
                      <a:tailEnd/>
                    </a:ln>
                  </pic:spPr>
                </pic:pic>
              </a:graphicData>
            </a:graphic>
          </wp:inline>
        </w:drawing>
      </w:r>
    </w:p>
    <w:bookmarkEnd w:id="177"/>
    <w:bookmarkStart w:id="184" w:name="compare-fao-to-sau-database"/>
    <w:p>
      <w:pPr>
        <w:pStyle w:val="Heading2"/>
      </w:pPr>
      <w:r>
        <w:t xml:space="preserve">13.2 Compare FAO to SAU database</w:t>
      </w:r>
    </w:p>
    <w:p>
      <w:pPr>
        <w:pStyle w:val="FirstParagraph"/>
      </w:pPr>
      <w:r>
        <w:t xml:space="preserve">Now we will compare the international catches from FAO with the SAU catches compiled in the previous section.</w:t>
      </w:r>
    </w:p>
    <w:p>
      <w:pPr>
        <w:pStyle w:val="SourceCode"/>
      </w:pPr>
      <w:r>
        <w:rPr>
          <w:rStyle w:val="NormalTok"/>
        </w:rPr>
        <w:t xml:space="preserve">df_int </w:t>
      </w:r>
      <w:r>
        <w:rPr>
          <w:rStyle w:val="OtherTok"/>
        </w:rPr>
        <w:t xml:space="preserve">&lt;-</w:t>
      </w:r>
      <w:r>
        <w:rPr>
          <w:rStyle w:val="NormalTok"/>
        </w:rPr>
        <w:t xml:space="preserve"> df[</w:t>
      </w:r>
      <w:r>
        <w:rPr>
          <w:rStyle w:val="FunctionTok"/>
        </w:rPr>
        <w:t xml:space="preserve">which</w:t>
      </w:r>
      <w:r>
        <w:rPr>
          <w:rStyle w:val="NormalTok"/>
        </w:rPr>
        <w:t xml:space="preserve">(df</w:t>
      </w:r>
      <w:r>
        <w:rPr>
          <w:rStyle w:val="SpecialCharTok"/>
        </w:rPr>
        <w:t xml:space="preserve">$</w:t>
      </w:r>
      <w:r>
        <w:rPr>
          <w:rStyle w:val="NormalTok"/>
        </w:rPr>
        <w:t xml:space="preserve">JURISDICTION </w:t>
      </w:r>
      <w:r>
        <w:rPr>
          <w:rStyle w:val="SpecialCharTok"/>
        </w:rPr>
        <w:t xml:space="preserve">!=</w:t>
      </w:r>
      <w:r>
        <w:rPr>
          <w:rStyle w:val="NormalTok"/>
        </w:rPr>
        <w:t xml:space="preserve"> </w:t>
      </w:r>
      <w:r>
        <w:rPr>
          <w:rStyle w:val="StringTok"/>
        </w:rPr>
        <w:t xml:space="preserve">"United States of America"</w:t>
      </w:r>
      <w:r>
        <w:rPr>
          <w:rStyle w:val="NormalTok"/>
        </w:rPr>
        <w:t xml:space="preserve">), ]</w:t>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tapply</w:t>
      </w:r>
      <w:r>
        <w:rPr>
          <w:rStyle w:val="NormalTok"/>
        </w:rPr>
        <w:t xml:space="preserve">(df_int</w:t>
      </w:r>
      <w:r>
        <w:rPr>
          <w:rStyle w:val="SpecialCharTok"/>
        </w:rPr>
        <w:t xml:space="preserve">$</w:t>
      </w:r>
      <w:r>
        <w:rPr>
          <w:rStyle w:val="NormalTok"/>
        </w:rPr>
        <w:t xml:space="preserve">lbs, df_int</w:t>
      </w:r>
      <w:r>
        <w:rPr>
          <w:rStyle w:val="SpecialCharTok"/>
        </w:rPr>
        <w:t xml:space="preserve">$</w:t>
      </w:r>
      <w:r>
        <w:rPr>
          <w:rStyle w:val="NormalTok"/>
        </w:rPr>
        <w:t xml:space="preserve">JURISDICTION, mean, </w:t>
      </w:r>
      <w:r>
        <w:rPr>
          <w:rStyle w:val="AttributeTok"/>
        </w:rPr>
        <w:t xml:space="preserve">na.rm =</w:t>
      </w:r>
      <w:r>
        <w:rPr>
          <w:rStyle w:val="NormalTok"/>
        </w:rPr>
        <w:t xml:space="preserve"> T), </w:t>
      </w:r>
      <w:r>
        <w:rPr>
          <w:rStyle w:val="AttributeTok"/>
        </w:rPr>
        <w:t xml:space="preserve">decreasing =</w:t>
      </w:r>
      <w:r>
        <w:rPr>
          <w:rStyle w:val="NormalTok"/>
        </w:rPr>
        <w:t xml:space="preserve"> T))</w:t>
      </w:r>
      <w:r>
        <w:br/>
      </w:r>
      <w:r>
        <w:rPr>
          <w:rStyle w:val="NormalTok"/>
        </w:rPr>
        <w:t xml:space="preserve">df_int</w:t>
      </w:r>
      <w:r>
        <w:rPr>
          <w:rStyle w:val="SpecialCharTok"/>
        </w:rPr>
        <w:t xml:space="preserve">$</w:t>
      </w:r>
      <w:r>
        <w:rPr>
          <w:rStyle w:val="NormalTok"/>
        </w:rPr>
        <w:t xml:space="preserve">JURISDICTION </w:t>
      </w:r>
      <w:r>
        <w:rPr>
          <w:rStyle w:val="OtherTok"/>
        </w:rPr>
        <w:t xml:space="preserve">&lt;-</w:t>
      </w:r>
      <w:r>
        <w:rPr>
          <w:rStyle w:val="NormalTok"/>
        </w:rPr>
        <w:t xml:space="preserve"> </w:t>
      </w:r>
      <w:r>
        <w:rPr>
          <w:rStyle w:val="FunctionTok"/>
        </w:rPr>
        <w:t xml:space="preserve">factor</w:t>
      </w:r>
      <w:r>
        <w:rPr>
          <w:rStyle w:val="NormalTok"/>
        </w:rPr>
        <w:t xml:space="preserve">(df_int</w:t>
      </w:r>
      <w:r>
        <w:rPr>
          <w:rStyle w:val="SpecialCharTok"/>
        </w:rPr>
        <w:t xml:space="preserve">$</w:t>
      </w:r>
      <w:r>
        <w:rPr>
          <w:rStyle w:val="NormalTok"/>
        </w:rPr>
        <w:t xml:space="preserve">JURISDICTION, </w:t>
      </w:r>
      <w:r>
        <w:rPr>
          <w:rStyle w:val="AttributeTok"/>
        </w:rPr>
        <w:t xml:space="preserve">levels =</w:t>
      </w:r>
      <w:r>
        <w:rPr>
          <w:rStyle w:val="NormalTok"/>
        </w:rPr>
        <w:t xml:space="preserve"> lis)</w:t>
      </w:r>
      <w:r>
        <w:br/>
      </w:r>
      <w:r>
        <w:br/>
      </w:r>
      <w:r>
        <w:rPr>
          <w:rStyle w:val="NormalTok"/>
        </w:rPr>
        <w:t xml:space="preserve">fao </w:t>
      </w:r>
      <w:r>
        <w:rPr>
          <w:rStyle w:val="OtherTok"/>
        </w:rPr>
        <w:t xml:space="preserve">&lt;-</w:t>
      </w:r>
      <w:r>
        <w:rPr>
          <w:rStyle w:val="NormalTok"/>
        </w:rPr>
        <w:t xml:space="preserve"> </w:t>
      </w:r>
      <w:r>
        <w:rPr>
          <w:rStyle w:val="FunctionTok"/>
        </w:rPr>
        <w:t xml:space="preserve">tapply</w:t>
      </w:r>
      <w:r>
        <w:rPr>
          <w:rStyle w:val="NormalTok"/>
        </w:rPr>
        <w:t xml:space="preserve">(df_int</w:t>
      </w:r>
      <w:r>
        <w:rPr>
          <w:rStyle w:val="SpecialCharTok"/>
        </w:rPr>
        <w:t xml:space="preserve">$</w:t>
      </w:r>
      <w:r>
        <w:rPr>
          <w:rStyle w:val="NormalTok"/>
        </w:rPr>
        <w:t xml:space="preserve">lbs, </w:t>
      </w:r>
      <w:r>
        <w:rPr>
          <w:rStyle w:val="FunctionTok"/>
        </w:rPr>
        <w:t xml:space="preserve">list</w:t>
      </w:r>
      <w:r>
        <w:rPr>
          <w:rStyle w:val="NormalTok"/>
        </w:rPr>
        <w:t xml:space="preserve">(df_int</w:t>
      </w:r>
      <w:r>
        <w:rPr>
          <w:rStyle w:val="SpecialCharTok"/>
        </w:rPr>
        <w:t xml:space="preserve">$</w:t>
      </w:r>
      <w:r>
        <w:rPr>
          <w:rStyle w:val="NormalTok"/>
        </w:rPr>
        <w:t xml:space="preserve">JURISDICTION, df_int</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fao[</w:t>
      </w:r>
      <w:r>
        <w:rPr>
          <w:rStyle w:val="FunctionTok"/>
        </w:rPr>
        <w:t xml:space="preserve">is.na</w:t>
      </w:r>
      <w:r>
        <w:rPr>
          <w:rStyle w:val="NormalTok"/>
        </w:rPr>
        <w:t xml:space="preserve">(fao)] </w:t>
      </w:r>
      <w:r>
        <w:rPr>
          <w:rStyle w:val="OtherTok"/>
        </w:rPr>
        <w:t xml:space="preserve">&lt;-</w:t>
      </w:r>
      <w:r>
        <w:rPr>
          <w:rStyle w:val="NormalTok"/>
        </w:rPr>
        <w:t xml:space="preserve"> </w:t>
      </w:r>
      <w:r>
        <w:rPr>
          <w:rStyle w:val="DecValTok"/>
        </w:rPr>
        <w:t xml:space="preserve">0</w:t>
      </w:r>
      <w:r>
        <w:br/>
      </w:r>
      <w:r>
        <w:br/>
      </w:r>
      <w:r>
        <w:rPr>
          <w:rStyle w:val="CommentTok"/>
        </w:rPr>
        <w:t xml:space="preserve"># plot FAO vs SAU</w:t>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(fao</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"FAO reported landings by jurisdiction"</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FunctionTok"/>
        </w:rPr>
        <w:t xml:space="preserve">rownames</w:t>
      </w:r>
      <w:r>
        <w:rPr>
          <w:rStyle w:val="NormalTok"/>
        </w:rPr>
        <w:t xml:space="preserve">(fao),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DecValTok"/>
        </w:rPr>
        <w:t xml:space="preserve">26</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"FAO landings"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NormalTok"/>
        </w:rPr>
        <w:t xml:space="preserve">ds </w:t>
      </w:r>
      <w:r>
        <w:rPr>
          <w:rStyle w:val="OtherTok"/>
        </w:rPr>
        <w:t xml:space="preserve">&lt;-</w:t>
      </w:r>
      <w:r>
        <w:rPr>
          <w:rStyle w:val="NormalTok"/>
        </w:rPr>
        <w:t xml:space="preserve"> dwest</w:t>
      </w:r>
      <w:r>
        <w:br/>
      </w:r>
      <w:r>
        <w:br/>
      </w:r>
      <w:r>
        <w:rPr>
          <w:rStyle w:val="CommentTok"/>
        </w:rPr>
        <w:t xml:space="preserve"># remove bad catches from the database prior to summarizing</w:t>
      </w:r>
      <w:r>
        <w:br/>
      </w:r>
      <w:r>
        <w:rPr>
          <w:rStyle w:val="CommentTok"/>
        </w:rPr>
        <w:t xml:space="preserve">#dim(ds)</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NormalTok"/>
        </w:rPr>
        <w:t xml:space="preserve">ds </w:t>
      </w:r>
      <w:r>
        <w:rPr>
          <w:rStyle w:val="OtherTok"/>
        </w:rPr>
        <w:t xml:space="preserve">&lt;-</w:t>
      </w:r>
      <w:r>
        <w:rPr>
          <w:rStyle w:val="NormalTok"/>
        </w:rPr>
        <w:t xml:space="preserve"> ds[</w:t>
      </w:r>
      <w:r>
        <w:rPr>
          <w:rStyle w:val="SpecialCharTok"/>
        </w:rPr>
        <w:t xml:space="preserve">-</w:t>
      </w:r>
      <w:r>
        <w:rPr>
          <w:rStyle w:val="FunctionTok"/>
        </w:rPr>
        <w:t xml:space="preserve">which</w:t>
      </w:r>
      <w:r>
        <w:rPr>
          <w:rStyle w:val="NormalTok"/>
        </w:rPr>
        <w:t xml:space="preserve">(ds</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"Curaçao (Netherlands)"</w:t>
      </w:r>
      <w:r>
        <w:rPr>
          <w:rStyle w:val="NormalTok"/>
        </w:rPr>
        <w:t xml:space="preserve"> </w:t>
      </w:r>
      <w:r>
        <w:rPr>
          <w:rStyle w:val="SpecialCharTok"/>
        </w:rPr>
        <w:t xml:space="preserve">&amp;</w:t>
      </w:r>
      <w:r>
        <w:rPr>
          <w:rStyle w:val="NormalTok"/>
        </w:rPr>
        <w:t xml:space="preserve"> ds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rPr>
          <w:rStyle w:val="CommentTok"/>
        </w:rPr>
        <w:t xml:space="preserve">#dim(ds)</w:t>
      </w:r>
      <w:r>
        <w:br/>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ds</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CommentTok"/>
        </w:rPr>
        <w:t xml:space="preserve"># total catch from SAU</w:t>
      </w:r>
      <w:r>
        <w:br/>
      </w:r>
      <w:r>
        <w:rPr>
          <w:rStyle w:val="NormalTok"/>
        </w:rPr>
        <w:t xml:space="preserve">xs </w:t>
      </w:r>
      <w:r>
        <w:rPr>
          <w:rStyle w:val="OtherTok"/>
        </w:rPr>
        <w:t xml:space="preserve">&lt;-</w:t>
      </w:r>
      <w:r>
        <w:rPr>
          <w:rStyle w:val="NormalTok"/>
        </w:rPr>
        <w:t xml:space="preserve"> b[</w:t>
      </w:r>
      <w:r>
        <w:rPr>
          <w:rStyle w:val="FunctionTok"/>
        </w:rPr>
        <w:t xml:space="preserve">which</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SpecialCharTok"/>
        </w:rPr>
        <w:t xml:space="preserve">&lt;=</w:t>
      </w:r>
      <w:r>
        <w:rPr>
          <w:rStyle w:val="NormalTok"/>
        </w:rPr>
        <w:t xml:space="preserve"> </w:t>
      </w:r>
      <w:r>
        <w:rPr>
          <w:rStyle w:val="DecValTok"/>
        </w:rPr>
        <w:t xml:space="preserve">2019</w:t>
      </w:r>
      <w:r>
        <w:rPr>
          <w:rStyle w:val="NormalTok"/>
        </w:rPr>
        <w:t xml:space="preserve">)]</w:t>
      </w:r>
      <w:r>
        <w:br/>
      </w:r>
      <w:r>
        <w:br/>
      </w:r>
      <w:r>
        <w:rPr>
          <w:rStyle w:val="NormalTok"/>
        </w:rPr>
        <w:t xml:space="preserve">tab_ds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catch_type, ds</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CommentTok"/>
        </w:rPr>
        <w:t xml:space="preserve">#tail(tab_ds)</w:t>
      </w:r>
      <w:r>
        <w:br/>
      </w:r>
      <w:r>
        <w:rPr>
          <w:rStyle w:val="NormalTok"/>
        </w:rPr>
        <w:t xml:space="preserve">repSAU </w:t>
      </w:r>
      <w:r>
        <w:rPr>
          <w:rStyle w:val="OtherTok"/>
        </w:rPr>
        <w:t xml:space="preserve">&lt;-</w:t>
      </w:r>
      <w:r>
        <w:rPr>
          <w:rStyle w:val="NormalTok"/>
        </w:rPr>
        <w:t xml:space="preserve"> tab_ds[, </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reported catch from SAU</w:t>
      </w:r>
      <w:r>
        <w:br/>
      </w:r>
      <w:r>
        <w:rPr>
          <w:rStyle w:val="CommentTok"/>
        </w:rPr>
        <w:t xml:space="preserve">#unrepSAU &lt;- tab_ds[, 2, 2]                     # repSAU + unrepSAU is total - discards (very small)</w:t>
      </w:r>
      <w:r>
        <w:br/>
      </w:r>
      <w:r>
        <w:br/>
      </w:r>
      <w:r>
        <w:rPr>
          <w:rStyle w:val="FunctionTok"/>
        </w:rPr>
        <w:t xml:space="preserve">lines</w:t>
      </w:r>
      <w:r>
        <w:rPr>
          <w:rStyle w:val="NormalTok"/>
        </w:rPr>
        <w:t xml:space="preserve">(xs, 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"#00000070"</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lines</w:t>
      </w:r>
      <w:r>
        <w:rPr>
          <w:rStyle w:val="NormalTok"/>
        </w:rPr>
        <w:t xml:space="preserve">(xs, repSAU</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"left"</w:t>
      </w:r>
      <w:r>
        <w:rPr>
          <w:rStyle w:val="NormalTok"/>
        </w:rPr>
        <w:t xml:space="preserve">, </w:t>
      </w:r>
      <w:r>
        <w:rPr>
          <w:rStyle w:val="FunctionTok"/>
        </w:rPr>
        <w:t xml:space="preserve">c</w:t>
      </w:r>
      <w:r>
        <w:rPr>
          <w:rStyle w:val="NormalTok"/>
        </w:rPr>
        <w:t xml:space="preserve">(</w:t>
      </w:r>
      <w:r>
        <w:rPr>
          <w:rStyle w:val="StringTok"/>
        </w:rPr>
        <w:t xml:space="preserve">"reported + unreported"</w:t>
      </w:r>
      <w:r>
        <w:rPr>
          <w:rStyle w:val="NormalTok"/>
        </w:rPr>
        <w:t xml:space="preserve">, </w:t>
      </w:r>
      <w:r>
        <w:rPr>
          <w:rStyle w:val="StringTok"/>
        </w:rPr>
        <w:t xml:space="preserve">"reported"</w:t>
      </w:r>
      <w:r>
        <w:rPr>
          <w:rStyle w:val="NormalTok"/>
        </w:rPr>
        <w:t xml:space="preserve">), </w:t>
      </w:r>
      <w:r>
        <w:rPr>
          <w:rStyle w:val="AttributeTok"/>
        </w:rPr>
        <w:t xml:space="preserve">title =</w:t>
      </w:r>
      <w:r>
        <w:rPr>
          <w:rStyle w:val="NormalTok"/>
        </w:rPr>
        <w:t xml:space="preserve"> </w:t>
      </w:r>
      <w:r>
        <w:rPr>
          <w:rStyle w:val="StringTok"/>
        </w:rPr>
        <w:t xml:space="preserve">"SAU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"#00000070"</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5349240"/>
            <wp:effectExtent b="0" l="0" r="0" t="0"/>
            <wp:docPr descr="" title="" id="179" name="Picture"/>
            <a:graphic>
              <a:graphicData uri="http://schemas.openxmlformats.org/drawingml/2006/picture">
                <pic:pic>
                  <pic:nvPicPr>
                    <pic:cNvPr descr="FAO_files/figure-docx/unnamed-chunk-3-1.png" id="180" name="Picture"/>
                    <pic:cNvPicPr>
                      <a:picLocks noChangeArrowheads="1" noChangeAspect="1"/>
                    </pic:cNvPicPr>
                  </pic:nvPicPr>
                  <pic:blipFill>
                    <a:blip r:embed="rId178"/>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We see that the FAO landings track quite closely with respect to the overall trends in the SAU reported landings, which is what we would expect since the SAU reported landings do not include any reconstructions. In general, the FAO landings are higher than the SAU reported landings, although in some years the SAU reported landings are higher. The total SAU landings (including reconstructions of unreported data) are generally much higher than the FAO estimates, though in some years very high landings in the early 2010s the estimates from FAO exceed SAU. Of note, there is a very steep decline in FAO catches in the last three years of the database (2020 - 2022), driven primarily by a decline in reported catches from Venezuela. As the SAU database only goes up to 2019, we lack the ability to compare these years.</w:t>
      </w:r>
    </w:p>
    <w:p>
      <w:pPr>
        <w:pStyle w:val="BodyText"/>
      </w:pPr>
      <w:r>
        <w:t xml:space="preserve">We compare the SAU and FAO estimates at the individual jurisdictional level to better understand the differences between databases.</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reporting_status, ds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sau[</w:t>
      </w:r>
      <w:r>
        <w:rPr>
          <w:rStyle w:val="FunctionTok"/>
        </w:rPr>
        <w:t xml:space="preserve">is.na</w:t>
      </w:r>
      <w:r>
        <w:rPr>
          <w:rStyle w:val="NormalTok"/>
        </w:rPr>
        <w:t xml:space="preserve">(sau)] </w:t>
      </w:r>
      <w:r>
        <w:rPr>
          <w:rStyle w:val="OtherTok"/>
        </w:rPr>
        <w:t xml:space="preserve">&lt;-</w:t>
      </w:r>
      <w:r>
        <w:rPr>
          <w:rStyle w:val="NormalTok"/>
        </w:rPr>
        <w:t xml:space="preserve"> </w:t>
      </w:r>
      <w:r>
        <w:rPr>
          <w:rStyle w:val="DecValTok"/>
        </w:rPr>
        <w:t xml:space="preserve">0</w:t>
      </w:r>
      <w:r>
        <w:br/>
      </w:r>
      <w:r>
        <w:br/>
      </w:r>
      <w:r>
        <w:rPr>
          <w:rStyle w:val="NormalTok"/>
        </w:rPr>
        <w:t xml:space="preserve">lk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"data/FAO_SAU_lookup.csv"</w:t>
      </w:r>
      <w:r>
        <w:rPr>
          <w:rStyle w:val="NormalTok"/>
        </w:rPr>
        <w:t xml:space="preserve">, </w:t>
      </w:r>
      <w:r>
        <w:rPr>
          <w:rStyle w:val="AttributeTok"/>
        </w:rPr>
        <w:t xml:space="preserve">fileEncoding =</w:t>
      </w:r>
      <w:r>
        <w:rPr>
          <w:rStyle w:val="NormalTok"/>
        </w:rPr>
        <w:t xml:space="preserve"> </w:t>
      </w:r>
      <w:r>
        <w:rPr>
          <w:rStyle w:val="StringTok"/>
        </w:rPr>
        <w:t xml:space="preserve">"Windows-1252"</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(sau)[</w:t>
      </w:r>
      <w:r>
        <w:rPr>
          <w:rStyle w:val="DecValTok"/>
        </w:rPr>
        <w:t xml:space="preserve">3</w:t>
      </w:r>
      <w:r>
        <w:rPr>
          <w:rStyle w:val="NormalTok"/>
        </w:rPr>
        <w:t xml:space="preserve">])  {                           </w:t>
      </w:r>
      <w:r>
        <w:rPr>
          <w:rStyle w:val="CommentTok"/>
        </w:rPr>
        <w:t xml:space="preserve"># for each jurisdicion </w:t>
      </w:r>
      <w:r>
        <w:br/>
      </w:r>
      <w:r>
        <w:rPr>
          <w:rStyle w:val="NormalTok"/>
        </w:rPr>
        <w:t xml:space="preserve">    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CommentTok"/>
        </w:rPr>
        <w:t xml:space="preserve"># plot reported and unreported SAU data</w:t>
      </w:r>
      <w:r>
        <w:br/>
      </w:r>
      <w:r>
        <w:rPr>
          <w:rStyle w:val="NormalTok"/>
        </w:rPr>
        <w:t xml:space="preserve">          </w:t>
      </w:r>
      <w:r>
        <w:rPr>
          <w:rStyle w:val="AttributeTok"/>
        </w:rPr>
        <w:t xml:space="preserve">names.arg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          </w:t>
      </w:r>
      <w:r>
        <w:rPr>
          <w:rStyle w:val="AttributeTok"/>
        </w:rPr>
        <w:t xml:space="preserve">beside =</w:t>
      </w:r>
      <w:r>
        <w:rPr>
          <w:rStyle w:val="NormalTok"/>
        </w:rPr>
        <w:t xml:space="preserve"> F,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space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repunrep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rowMeans</w:t>
      </w:r>
      <w:r>
        <w:rPr>
          <w:rStyle w:val="NormalTok"/>
        </w:rPr>
        <w:t xml:space="preserve">(</w:t>
      </w:r>
      <w:r>
        <w:rPr>
          <w:rStyle w:val="FunctionTok"/>
        </w:rPr>
        <w:t xml:space="preserve">t</w:t>
      </w:r>
      <w:r>
        <w:rPr>
          <w:rStyle w:val="NormalTok"/>
        </w:rPr>
        <w:t xml:space="preserve">(sau[, ,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70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shorten main labels</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   </w:t>
      </w:r>
      <w:r>
        <w:rPr>
          <w:rStyle w:val="CommentTok"/>
        </w:rPr>
        <w:t xml:space="preserve"># match to FAO name with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w:t>
      </w:r>
      <w:r>
        <w:rPr>
          <w:rStyle w:val="DecValTok"/>
        </w:rPr>
        <w:t xml:space="preserve">1</w:t>
      </w:r>
      <w:r>
        <w:rPr>
          <w:rStyle w:val="SpecialCharTok"/>
        </w:rPr>
        <w:t xml:space="preserve">:</w:t>
      </w:r>
      <w:r>
        <w:rPr>
          <w:rStyle w:val="DecValTok"/>
        </w:rPr>
        <w:t xml:space="preserve">70</w:t>
      </w:r>
      <w:r>
        <w:rPr>
          <w:rStyle w:val="NormalTok"/>
        </w:rPr>
        <w:t xml:space="preserve">]</w:t>
      </w:r>
      <w:r>
        <w:br/>
      </w:r>
      <w:r>
        <w:rPr>
          <w:rStyle w:val="NormalTok"/>
        </w:rPr>
        <w:t xml:space="preserve">    </w:t>
      </w:r>
      <w:r>
        <w:rPr>
          <w:rStyle w:val="FunctionTok"/>
        </w:rPr>
        <w:t xml:space="preserve">lines</w:t>
      </w:r>
      <w:r>
        <w:rPr>
          <w:rStyle w:val="NormalTok"/>
        </w:rPr>
        <w:t xml:space="preserve">(b, f</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repunrep[</w:t>
      </w:r>
      <w:r>
        <w:rPr>
          <w:rStyle w:val="DecValTok"/>
        </w:rPr>
        <w:t xml:space="preserve">3</w:t>
      </w:r>
      <w:r>
        <w:rPr>
          <w:rStyle w:val="NormalTok"/>
        </w:rPr>
        <w:t xml:space="preserve">]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(f,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lpos </w:t>
      </w:r>
      <w:r>
        <w:rPr>
          <w:rStyle w:val="OtherTok"/>
        </w:rPr>
        <w:t xml:space="preserve">&lt;-</w:t>
      </w:r>
      <w:r>
        <w:rPr>
          <w:rStyle w:val="NormalTok"/>
        </w:rPr>
        <w:t xml:space="preserve"> </w:t>
      </w:r>
      <w:r>
        <w:rPr>
          <w:rStyle w:val="StringTok"/>
        </w:rPr>
        <w:t xml:space="preserve">"topleft"</w:t>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w:t>
      </w:r>
      <w:r>
        <w:rPr>
          <w:rStyle w:val="DecValTok"/>
        </w:rPr>
        <w:t xml:space="preserve">5</w:t>
      </w:r>
      <w:r>
        <w:rPr>
          <w:rStyle w:val="NormalTok"/>
        </w:rPr>
        <w:t xml:space="preserve">) { lpos </w:t>
      </w:r>
      <w:r>
        <w:rPr>
          <w:rStyle w:val="OtherTok"/>
        </w:rPr>
        <w:t xml:space="preserve">=</w:t>
      </w:r>
      <w:r>
        <w:rPr>
          <w:rStyle w:val="NormalTok"/>
        </w:rPr>
        <w:t xml:space="preserve"> </w:t>
      </w:r>
      <w:r>
        <w:rPr>
          <w:rStyle w:val="StringTok"/>
        </w:rPr>
        <w:t xml:space="preserve">"topright"</w:t>
      </w:r>
      <w:r>
        <w:rPr>
          <w:rStyle w:val="NormalTok"/>
        </w:rPr>
        <w:t xml:space="preserve">}</w:t>
      </w:r>
      <w:r>
        <w:br/>
      </w:r>
      <w:r>
        <w:rPr>
          <w:rStyle w:val="NormalTok"/>
        </w:rPr>
        <w:t xml:space="preserve">  </w:t>
      </w:r>
      <w:r>
        <w:rPr>
          <w:rStyle w:val="FunctionTok"/>
        </w:rPr>
        <w:t xml:space="preserve">legend</w:t>
      </w:r>
      <w:r>
        <w:rPr>
          <w:rStyle w:val="NormalTok"/>
        </w:rPr>
        <w:t xml:space="preserve">(lpos, </w:t>
      </w:r>
      <w:r>
        <w:rPr>
          <w:rStyle w:val="FunctionTok"/>
        </w:rPr>
        <w:t xml:space="preserve">as.character</w:t>
      </w:r>
      <w:r>
        <w:rPr>
          <w:rStyle w:val="NormalTok"/>
        </w:rPr>
        <w:t xml:space="preserve">(repunrep)[</w:t>
      </w:r>
      <w:r>
        <w:rPr>
          <w:rStyle w:val="DecValTok"/>
        </w:rPr>
        <w:t xml:space="preserve">3</w:t>
      </w:r>
      <w:r>
        <w:rPr>
          <w:rStyle w:val="SpecialCharTok"/>
        </w:rPr>
        <w:t xml:space="preserve">:</w:t>
      </w:r>
      <w:r>
        <w:rPr>
          <w:rStyle w:val="DecValTok"/>
        </w:rPr>
        <w:t xml:space="preserve">1</w:t>
      </w:r>
      <w:r>
        <w:rPr>
          <w:rStyle w:val="NormalTok"/>
        </w:rPr>
        <w:t xml:space="preserve">], </w:t>
      </w:r>
      <w:r>
        <w:rPr>
          <w:rStyle w:val="AttributeTok"/>
        </w:rPr>
        <w:t xml:space="preserve">text.col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FunctionTok"/>
        </w:rPr>
        <w:t xml:space="preserve">plot.new</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FunctionTok"/>
        </w:rPr>
        <w:t xml:space="preserve">c</w:t>
      </w:r>
      <w:r>
        <w:rPr>
          <w:rStyle w:val="NormalTok"/>
        </w:rPr>
        <w:t xml:space="preserve">(</w:t>
      </w:r>
      <w:r>
        <w:rPr>
          <w:rStyle w:val="StringTok"/>
        </w:rPr>
        <w:t xml:space="preserve">"FAO"</w:t>
      </w:r>
      <w:r>
        <w:rPr>
          <w:rStyle w:val="NormalTok"/>
        </w:rPr>
        <w:t xml:space="preserve">, </w:t>
      </w:r>
      <w:r>
        <w:rPr>
          <w:rStyle w:val="StringTok"/>
        </w:rPr>
        <w:t xml:space="preserve">"SAU unreported"</w:t>
      </w:r>
      <w:r>
        <w:rPr>
          <w:rStyle w:val="NormalTok"/>
        </w:rPr>
        <w:t xml:space="preserve">, </w:t>
      </w:r>
      <w:r>
        <w:rPr>
          <w:rStyle w:val="StringTok"/>
        </w:rPr>
        <w:t xml:space="preserve">"SAU reported"</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15</w:t>
      </w:r>
      <w:r>
        <w:rPr>
          <w:rStyle w:val="NormalTok"/>
        </w:rPr>
        <w:t xml:space="preserve">, </w:t>
      </w:r>
      <w:r>
        <w:rPr>
          <w:rStyle w:val="DecValTok"/>
        </w:rPr>
        <w:t xml:space="preserve">15</w:t>
      </w:r>
      <w:r>
        <w:rPr>
          <w:rStyle w:val="NormalTok"/>
        </w:rPr>
        <w:t xml:space="preserve">))</w:t>
      </w:r>
    </w:p>
    <w:p>
      <w:pPr>
        <w:pStyle w:val="FirstParagraph"/>
      </w:pPr>
      <w:r>
        <w:drawing>
          <wp:inline>
            <wp:extent cx="5943600" cy="7132320"/>
            <wp:effectExtent b="0" l="0" r="0" t="0"/>
            <wp:docPr descr="" title="" id="182" name="Picture"/>
            <a:graphic>
              <a:graphicData uri="http://schemas.openxmlformats.org/drawingml/2006/picture">
                <pic:pic>
                  <pic:nvPicPr>
                    <pic:cNvPr descr="FAO_files/figure-docx/unnamed-chunk-4-1.png" id="183" name="Picture"/>
                    <pic:cNvPicPr>
                      <a:picLocks noChangeArrowheads="1" noChangeAspect="1"/>
                    </pic:cNvPicPr>
                  </pic:nvPicPr>
                  <pic:blipFill>
                    <a:blip r:embed="rId18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The figure shows a stacked barplot of the reported (in green) and unreported (in red) landings from the SAU database, with the FAO landings overlaid (black line). The numbers in the upper left corner are the average landings over the entire time series (in millions of pounds per year; green = reported SAU, red = unreported SAU, black = FAO); panels with missing numbers indicate that no data were available.</w:t>
      </w:r>
    </w:p>
    <w:p>
      <w:pPr>
        <w:pStyle w:val="BodyText"/>
      </w:pPr>
      <w:r>
        <w:t xml:space="preserve">The comparison of FAO versus SAU databases reveals notable differences and some similarities. In a few cases, the SAU reported estimates line up closely or exactly with the FAO estimates for parts of the time series (Guadeloupe, Martinique, Saint Lucia, Venezuela). The majority of the jurisdictions have very small amounts of landings in the SAU database and no FAO reporting. Bahamas has substantial reconstructed catches and Haiti has a high number of</w:t>
      </w:r>
      <w:r>
        <w:t xml:space="preserve"> </w:t>
      </w:r>
      <w:r>
        <w:t xml:space="preserve">“reported”</w:t>
      </w:r>
      <w:r>
        <w:t xml:space="preserve"> </w:t>
      </w:r>
      <w:r>
        <w:t xml:space="preserve">catches in the SAU database, but neither of these countries have any reporting in the FAO database. In some cases, the FAO database contains significant landings that do not appear in the SAU database (Barbados, Cuba, French Guiana, and more recent years in Guadeloupe and Venezuela.)</w:t>
      </w:r>
    </w:p>
    <w:bookmarkEnd w:id="184"/>
    <w:bookmarkStart w:id="191" w:name="X048165fd87bbc822e0b89c51b96e8406a9766ad"/>
    <w:p>
      <w:pPr>
        <w:pStyle w:val="Heading2"/>
      </w:pPr>
      <w:r>
        <w:t xml:space="preserve">13.3 Create a new maximum landings scenario dataset</w:t>
      </w:r>
    </w:p>
    <w:p>
      <w:pPr>
        <w:pStyle w:val="FirstParagraph"/>
      </w:pPr>
      <w:r>
        <w:t xml:space="preserve">Given the discrepancies revealed by the jurisdiction-level comparison, it seems likely that both SAU and FAO could potentially be missing key aspects of the international fishing. A maximum estimate of total international landings could be compiled by summarizing the maximum reported value of landings for each year, within each jurisdiction. We calculate these maxima at this resolution and recompile the data. At the time of analysis, the SAU database only contained catches to 2019, so we interpolated the 2019 values to cover years 2020 - 2022, prior to calculating the maxima.</w:t>
      </w:r>
    </w:p>
    <w:p>
      <w:pPr>
        <w:pStyle w:val="SourceCode"/>
      </w:pPr>
      <w:r>
        <w:rPr>
          <w:rStyle w:val="NormalTok"/>
        </w:rPr>
        <w:t xml:space="preserve">SAU </w:t>
      </w:r>
      <w:r>
        <w:rPr>
          <w:rStyle w:val="OtherTok"/>
        </w:rPr>
        <w:t xml:space="preserve">&lt;-</w:t>
      </w:r>
      <w:r>
        <w:rPr>
          <w:rStyle w:val="NormalTok"/>
        </w:rPr>
        <w:t xml:space="preserve"> </w:t>
      </w:r>
      <w:r>
        <w:rPr>
          <w:rStyle w:val="FunctionTok"/>
        </w:rPr>
        <w:t xml:space="preserve">tapply</w:t>
      </w:r>
      <w:r>
        <w:rPr>
          <w:rStyle w:val="NormalTok"/>
        </w:rPr>
        <w:t xml:space="preserve">(ds</w:t>
      </w:r>
      <w:r>
        <w:rPr>
          <w:rStyle w:val="SpecialCharTok"/>
        </w:rPr>
        <w:t xml:space="preserve">$</w:t>
      </w:r>
      <w:r>
        <w:rPr>
          <w:rStyle w:val="NormalTok"/>
        </w:rPr>
        <w:t xml:space="preserve">lbs, </w:t>
      </w:r>
      <w:r>
        <w:rPr>
          <w:rStyle w:val="FunctionTok"/>
        </w:rPr>
        <w:t xml:space="preserve">list</w:t>
      </w:r>
      <w:r>
        <w:rPr>
          <w:rStyle w:val="NormalTok"/>
        </w:rPr>
        <w:t xml:space="preserve">(ds</w:t>
      </w:r>
      <w:r>
        <w:rPr>
          <w:rStyle w:val="SpecialCharTok"/>
        </w:rPr>
        <w:t xml:space="preserve">$</w:t>
      </w:r>
      <w:r>
        <w:rPr>
          <w:rStyle w:val="NormalTok"/>
        </w:rPr>
        <w:t xml:space="preserve">year, ds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CommentTok"/>
        </w:rPr>
        <w:t xml:space="preserve"># summary of SAU </w:t>
      </w:r>
      <w:r>
        <w:br/>
      </w:r>
      <w:r>
        <w:rPr>
          <w:rStyle w:val="NormalTok"/>
        </w:rPr>
        <w:t xml:space="preserve">maxland </w:t>
      </w:r>
      <w:r>
        <w:rPr>
          <w:rStyle w:val="OtherTok"/>
        </w:rPr>
        <w:t xml:space="preserve">&lt;-</w:t>
      </w:r>
      <w:r>
        <w:rPr>
          <w:rStyle w:val="NormalTok"/>
        </w:rPr>
        <w:t xml:space="preserve"> SAU</w:t>
      </w:r>
      <w:r>
        <w:br/>
      </w:r>
      <w:r>
        <w:rPr>
          <w:rStyle w:val="CommentTok"/>
        </w:rPr>
        <w:t xml:space="preserve"># dim(maxland)</w:t>
      </w:r>
      <w:r>
        <w:br/>
      </w:r>
      <w:r>
        <w:rPr>
          <w:rStyle w:val="NormalTok"/>
        </w:rPr>
        <w:t xml:space="preserve">maxland[</w:t>
      </w:r>
      <w:r>
        <w:rPr>
          <w:rStyle w:val="FunctionTok"/>
        </w:rPr>
        <w:t xml:space="preserve">is.na</w:t>
      </w:r>
      <w:r>
        <w:rPr>
          <w:rStyle w:val="NormalTok"/>
        </w:rPr>
        <w:t xml:space="preserve">(maxland)]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placeholder for maximum landings</w:t>
      </w:r>
      <w:r>
        <w:br/>
      </w:r>
      <w:r>
        <w:br/>
      </w:r>
      <w:r>
        <w:rPr>
          <w:rStyle w:val="CommentTok"/>
        </w:rPr>
        <w:t xml:space="preserve"># add 2020 - 2022 to SAU data (assume same as 2019 levels)</w:t>
      </w:r>
      <w:r>
        <w:br/>
      </w:r>
      <w:r>
        <w:rPr>
          <w:rStyle w:val="NormalTok"/>
        </w:rPr>
        <w:t xml:space="preserve">maxland </w:t>
      </w:r>
      <w:r>
        <w:rPr>
          <w:rStyle w:val="OtherTok"/>
        </w:rPr>
        <w:t xml:space="preserve">&lt;-</w:t>
      </w:r>
      <w:r>
        <w:rPr>
          <w:rStyle w:val="NormalTok"/>
        </w:rPr>
        <w:t xml:space="preserve"> </w:t>
      </w:r>
      <w:r>
        <w:rPr>
          <w:rStyle w:val="FunctionTok"/>
        </w:rPr>
        <w:t xml:space="preserve">rbind</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 maxland[</w:t>
      </w:r>
      <w:r>
        <w:rPr>
          <w:rStyle w:val="FunctionTok"/>
        </w:rPr>
        <w:t xml:space="preserve">nrow</w:t>
      </w:r>
      <w:r>
        <w:rPr>
          <w:rStyle w:val="NormalTok"/>
        </w:rPr>
        <w:t xml:space="preserve">(maxland),])</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(maxland))  {                                 </w:t>
      </w:r>
      <w:r>
        <w:rPr>
          <w:rStyle w:val="CommentTok"/>
        </w:rPr>
        <w:t xml:space="preserve"># for each jurisdiction in SAU</w:t>
      </w:r>
      <w:r>
        <w:br/>
      </w:r>
      <w:r>
        <w:rPr>
          <w:rStyle w:val="NormalTok"/>
        </w:rPr>
        <w:t xml:space="preserve">  mtch </w:t>
      </w:r>
      <w:r>
        <w:rPr>
          <w:rStyle w:val="OtherTok"/>
        </w:rPr>
        <w:t xml:space="preserve">&lt;-</w:t>
      </w:r>
      <w:r>
        <w:rPr>
          <w:rStyle w:val="NormalTok"/>
        </w:rPr>
        <w:t xml:space="preserve"> lk</w:t>
      </w:r>
      <w:r>
        <w:rPr>
          <w:rStyle w:val="SpecialCharTok"/>
        </w:rPr>
        <w:t xml:space="preserve">$</w:t>
      </w:r>
      <w:r>
        <w:rPr>
          <w:rStyle w:val="NormalTok"/>
        </w:rPr>
        <w:t xml:space="preserve">FAO[</w:t>
      </w:r>
      <w:r>
        <w:rPr>
          <w:rStyle w:val="FunctionTok"/>
        </w:rPr>
        <w:t xml:space="preserve">which</w:t>
      </w:r>
      <w:r>
        <w:rPr>
          <w:rStyle w:val="NormalTok"/>
        </w:rPr>
        <w:t xml:space="preserve">(lk</w:t>
      </w:r>
      <w:r>
        <w:rPr>
          <w:rStyle w:val="SpecialCharTok"/>
        </w:rPr>
        <w:t xml:space="preserve">$</w:t>
      </w:r>
      <w:r>
        <w:rPr>
          <w:rStyle w:val="NormalTok"/>
        </w:rPr>
        <w:t xml:space="preserve">SAU </w:t>
      </w:r>
      <w:r>
        <w:rPr>
          <w:rStyle w:val="SpecialCharTok"/>
        </w:rPr>
        <w:t xml:space="preserve">==</w:t>
      </w:r>
      <w:r>
        <w:rPr>
          <w:rStyle w:val="NormalTok"/>
        </w:rPr>
        <w:t xml:space="preserve"> </w:t>
      </w:r>
      <w:r>
        <w:rPr>
          <w:rStyle w:val="FunctionTok"/>
        </w:rPr>
        <w:t xml:space="preserve">dimnames</w:t>
      </w:r>
      <w:r>
        <w:rPr>
          <w:rStyle w:val="NormalTok"/>
        </w:rPr>
        <w:t xml:space="preserve">(maxland)[[</w:t>
      </w:r>
      <w:r>
        <w:rPr>
          <w:rStyle w:val="DecValTok"/>
        </w:rPr>
        <w:t xml:space="preserve">2</w:t>
      </w:r>
      <w:r>
        <w:rPr>
          <w:rStyle w:val="NormalTok"/>
        </w:rPr>
        <w:t xml:space="preserve">]][i])]  </w:t>
      </w:r>
      <w:r>
        <w:rPr>
          <w:rStyle w:val="CommentTok"/>
        </w:rPr>
        <w:t xml:space="preserve"># match names using lookup table</w:t>
      </w:r>
      <w:r>
        <w:br/>
      </w:r>
      <w:r>
        <w:rPr>
          <w:rStyle w:val="NormalTok"/>
        </w:rPr>
        <w:t xml:space="preserve">  </w:t>
      </w:r>
      <w:r>
        <w:rPr>
          <w:rStyle w:val="ControlFlowTok"/>
        </w:rPr>
        <w:t xml:space="preserve">if</w:t>
      </w:r>
      <w:r>
        <w:rPr>
          <w:rStyle w:val="NormalTok"/>
        </w:rPr>
        <w:t xml:space="preserve"> (mtch </w:t>
      </w:r>
      <w:r>
        <w:rPr>
          <w:rStyle w:val="SpecialCharTok"/>
        </w:rPr>
        <w:t xml:space="preserve">!=</w:t>
      </w:r>
      <w:r>
        <w:rPr>
          <w:rStyle w:val="NormalTok"/>
        </w:rPr>
        <w:t xml:space="preserve"> </w:t>
      </w:r>
      <w:r>
        <w:rPr>
          <w:rStyle w:val="StringTok"/>
        </w:rPr>
        <w:t xml:space="preserve">""</w:t>
      </w:r>
      <w:r>
        <w:rPr>
          <w:rStyle w:val="NormalTok"/>
        </w:rPr>
        <w:t xml:space="preserve">)  {                                          </w:t>
      </w:r>
      <w:r>
        <w:rPr>
          <w:rStyle w:val="CommentTok"/>
        </w:rPr>
        <w:t xml:space="preserve"># if there is a match</w:t>
      </w:r>
      <w:r>
        <w:br/>
      </w:r>
      <w:r>
        <w:rPr>
          <w:rStyle w:val="NormalTok"/>
        </w:rPr>
        <w:t xml:space="preserve">  f </w:t>
      </w:r>
      <w:r>
        <w:rPr>
          <w:rStyle w:val="OtherTok"/>
        </w:rPr>
        <w:t xml:space="preserve">&lt;-</w:t>
      </w:r>
      <w:r>
        <w:rPr>
          <w:rStyle w:val="NormalTok"/>
        </w:rPr>
        <w:t xml:space="preserve"> fao[</w:t>
      </w:r>
      <w:r>
        <w:rPr>
          <w:rStyle w:val="FunctionTok"/>
        </w:rPr>
        <w:t xml:space="preserve">which</w:t>
      </w:r>
      <w:r>
        <w:rPr>
          <w:rStyle w:val="NormalTok"/>
        </w:rPr>
        <w:t xml:space="preserve">(</w:t>
      </w:r>
      <w:r>
        <w:rPr>
          <w:rStyle w:val="FunctionTok"/>
        </w:rPr>
        <w:t xml:space="preserve">rownames</w:t>
      </w:r>
      <w:r>
        <w:rPr>
          <w:rStyle w:val="NormalTok"/>
        </w:rPr>
        <w:t xml:space="preserve">(fao) </w:t>
      </w:r>
      <w:r>
        <w:rPr>
          <w:rStyle w:val="SpecialCharTok"/>
        </w:rPr>
        <w:t xml:space="preserve">==</w:t>
      </w:r>
      <w:r>
        <w:rPr>
          <w:rStyle w:val="NormalTok"/>
        </w:rPr>
        <w:t xml:space="preserve"> mtch), ]                    </w:t>
      </w:r>
      <w:r>
        <w:rPr>
          <w:rStyle w:val="CommentTok"/>
        </w:rPr>
        <w:t xml:space="preserve"># get the FAO data</w:t>
      </w:r>
      <w:r>
        <w:br/>
      </w:r>
      <w:r>
        <w:rPr>
          <w:rStyle w:val="NormalTok"/>
        </w:rPr>
        <w:t xml:space="preserve">  temp </w:t>
      </w:r>
      <w:r>
        <w:rPr>
          <w:rStyle w:val="OtherTok"/>
        </w:rPr>
        <w:t xml:space="preserve">&lt;-</w:t>
      </w:r>
      <w:r>
        <w:rPr>
          <w:rStyle w:val="NormalTok"/>
        </w:rPr>
        <w:t xml:space="preserve"> </w:t>
      </w:r>
      <w:r>
        <w:rPr>
          <w:rStyle w:val="FunctionTok"/>
        </w:rPr>
        <w:t xml:space="preserve">cbind</w:t>
      </w:r>
      <w:r>
        <w:rPr>
          <w:rStyle w:val="NormalTok"/>
        </w:rPr>
        <w:t xml:space="preserve">(f, maxland[, i])                                  </w:t>
      </w:r>
      <w:r>
        <w:br/>
      </w:r>
      <w:r>
        <w:rPr>
          <w:rStyle w:val="NormalTok"/>
        </w:rPr>
        <w:t xml:space="preserve">  maxl </w:t>
      </w:r>
      <w:r>
        <w:rPr>
          <w:rStyle w:val="OtherTok"/>
        </w:rPr>
        <w:t xml:space="preserve">&lt;-</w:t>
      </w:r>
      <w:r>
        <w:rPr>
          <w:rStyle w:val="NormalTok"/>
        </w:rPr>
        <w:t xml:space="preserve"> </w:t>
      </w:r>
      <w:r>
        <w:rPr>
          <w:rStyle w:val="FunctionTok"/>
        </w:rPr>
        <w:t xml:space="preserve">apply</w:t>
      </w:r>
      <w:r>
        <w:rPr>
          <w:rStyle w:val="NormalTok"/>
        </w:rPr>
        <w:t xml:space="preserve">(temp, </w:t>
      </w:r>
      <w:r>
        <w:rPr>
          <w:rStyle w:val="DecValTok"/>
        </w:rPr>
        <w:t xml:space="preserve">1</w:t>
      </w:r>
      <w:r>
        <w:rPr>
          <w:rStyle w:val="NormalTok"/>
        </w:rPr>
        <w:t xml:space="preserve">, max,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calculate the maximum value by year</w:t>
      </w:r>
      <w:r>
        <w:br/>
      </w:r>
      <w:r>
        <w:rPr>
          <w:rStyle w:val="NormalTok"/>
        </w:rPr>
        <w:t xml:space="preserve">  maxland[, i] </w:t>
      </w:r>
      <w:r>
        <w:rPr>
          <w:rStyle w:val="OtherTok"/>
        </w:rPr>
        <w:t xml:space="preserve">&lt;-</w:t>
      </w:r>
      <w:r>
        <w:rPr>
          <w:rStyle w:val="NormalTok"/>
        </w:rPr>
        <w:t xml:space="preserve"> maxl                                        </w:t>
      </w:r>
      <w:r>
        <w:rPr>
          <w:rStyle w:val="CommentTok"/>
        </w:rPr>
        <w:t xml:space="preserve"># replace data with the maximum value</w:t>
      </w:r>
      <w:r>
        <w:br/>
      </w:r>
      <w:r>
        <w:rPr>
          <w:rStyle w:val="NormalTok"/>
        </w:rPr>
        <w:t xml:space="preserve">  }</w:t>
      </w:r>
      <w:r>
        <w:br/>
      </w:r>
      <w:r>
        <w:rPr>
          <w:rStyle w:val="NormalTok"/>
        </w:rPr>
        <w:t xml:space="preserve">}</w:t>
      </w:r>
      <w:r>
        <w:br/>
      </w:r>
      <w:r>
        <w:rPr>
          <w:rStyle w:val="CommentTok"/>
        </w:rPr>
        <w:t xml:space="preserve"># now plot the maximum landings time series by jurisdiction</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2.5</w:t>
      </w:r>
      <w:r>
        <w:rPr>
          <w:rStyle w:val="NormalTok"/>
        </w:rPr>
        <w:t xml:space="preserve">, </w:t>
      </w:r>
      <w:r>
        <w:rPr>
          <w:rStyle w:val="FloatTok"/>
        </w:rPr>
        <w:t xml:space="preserve">1.5</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0.5</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(maxland)[</w:t>
      </w:r>
      <w:r>
        <w:rPr>
          <w:rStyle w:val="DecValTok"/>
        </w:rPr>
        <w:t xml:space="preserve">2</w:t>
      </w:r>
      <w:r>
        <w:rPr>
          <w:rStyle w:val="NormalTok"/>
        </w:rPr>
        <w:t xml:space="preserve">])  { </w:t>
      </w:r>
      <w:r>
        <w:br/>
      </w:r>
      <w:r>
        <w:rPr>
          <w:rStyle w:val="NormalTok"/>
        </w:rPr>
        <w:t xml:space="preserve">  </w:t>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maxland[, i]</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1960</w:t>
      </w:r>
      <w:r>
        <w:rPr>
          <w:rStyle w:val="NormalTok"/>
        </w:rPr>
        <w:t xml:space="preserve">, </w:t>
      </w:r>
      <w:r>
        <w:rPr>
          <w:rStyle w:val="DecValTok"/>
        </w:rPr>
        <w:t xml:space="preserve">2020</w:t>
      </w:r>
      <w:r>
        <w:rPr>
          <w:rStyle w:val="NormalTok"/>
        </w:rPr>
        <w:t xml:space="preserve">, </w:t>
      </w:r>
      <w:r>
        <w:rPr>
          <w:rStyle w:val="DecValTok"/>
        </w:rPr>
        <w:t xml:space="preserve">20</w:t>
      </w:r>
      <w:r>
        <w:rPr>
          <w:rStyle w:val="NormalTok"/>
        </w:rPr>
        <w:t xml:space="preserve">), </w:t>
      </w:r>
      <w:r>
        <w:rPr>
          <w:rStyle w:val="AttributeTok"/>
        </w:rPr>
        <w:t xml:space="preserve">lab =</w:t>
      </w:r>
      <w:r>
        <w:rPr>
          <w:rStyle w:val="NormalTok"/>
        </w:rPr>
        <w:t xml:space="preserve"> </w:t>
      </w:r>
      <w:r>
        <w:rPr>
          <w:rStyle w:val="FunctionTok"/>
        </w:rPr>
        <w:t xml:space="preserve">c</w:t>
      </w:r>
      <w:r>
        <w:rPr>
          <w:rStyle w:val="NormalTok"/>
        </w:rPr>
        <w:t xml:space="preserve">(</w:t>
      </w:r>
      <w:r>
        <w:rPr>
          <w:rStyle w:val="StringTok"/>
        </w:rPr>
        <w:t xml:space="preserve">"60"</w:t>
      </w:r>
      <w:r>
        <w:rPr>
          <w:rStyle w:val="NormalTok"/>
        </w:rPr>
        <w:t xml:space="preserve">, </w:t>
      </w:r>
      <w:r>
        <w:rPr>
          <w:rStyle w:val="StringTok"/>
        </w:rPr>
        <w:t xml:space="preserve">"80"</w:t>
      </w:r>
      <w:r>
        <w:rPr>
          <w:rStyle w:val="NormalTok"/>
        </w:rPr>
        <w:t xml:space="preserve">, </w:t>
      </w:r>
      <w:r>
        <w:rPr>
          <w:rStyle w:val="StringTok"/>
        </w:rPr>
        <w:t xml:space="preserve">"00"</w:t>
      </w:r>
      <w:r>
        <w:rPr>
          <w:rStyle w:val="NormalTok"/>
        </w:rPr>
        <w:t xml:space="preserve">, </w:t>
      </w:r>
      <w:r>
        <w:rPr>
          <w:rStyle w:val="StringTok"/>
        </w:rPr>
        <w:t xml:space="preserve">"20"</w:t>
      </w:r>
      <w:r>
        <w:rPr>
          <w:rStyle w:val="NormalTok"/>
        </w:rPr>
        <w:t xml:space="preserve">), </w:t>
      </w:r>
      <w:r>
        <w:br/>
      </w:r>
      <w:r>
        <w:rPr>
          <w:rStyle w:val="NormalTok"/>
        </w:rPr>
        <w:t xml:space="preserve">       </w:t>
      </w:r>
      <w:r>
        <w:rPr>
          <w:rStyle w:val="AttributeTok"/>
        </w:rPr>
        <w:t xml:space="preserve">tick =</w:t>
      </w:r>
      <w:r>
        <w:rPr>
          <w:rStyle w:val="NormalTok"/>
        </w:rPr>
        <w:t xml:space="preserve"> F, </w:t>
      </w:r>
      <w:r>
        <w:rPr>
          <w:rStyle w:val="AttributeTok"/>
        </w:rPr>
        <w:t xml:space="preserve">pos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tcl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at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dimnames</w:t>
      </w:r>
      <w:r>
        <w:rPr>
          <w:rStyle w:val="NormalTok"/>
        </w:rPr>
        <w:t xml:space="preserve">(sau)[[</w:t>
      </w:r>
      <w:r>
        <w:rPr>
          <w:rStyle w:val="DecValTok"/>
        </w:rPr>
        <w:t xml:space="preserve">3</w:t>
      </w:r>
      <w:r>
        <w:rPr>
          <w:rStyle w:val="NormalTok"/>
        </w:rPr>
        <w:t xml:space="preserve">]][i]</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band</w:t>
      </w:r>
      <w:r>
        <w:rPr>
          <w:rStyle w:val="SpecialCharTok"/>
        </w:rPr>
        <w:t xml:space="preserve">\\</w:t>
      </w:r>
      <w:r>
        <w:rPr>
          <w:rStyle w:val="StringTok"/>
        </w:rPr>
        <w:t xml:space="preserve">b"</w:t>
      </w:r>
      <w:r>
        <w:rPr>
          <w:rStyle w:val="NormalTok"/>
        </w:rPr>
        <w:t xml:space="preserve">, </w:t>
      </w:r>
      <w:r>
        <w:rPr>
          <w:rStyle w:val="StringTok"/>
        </w:rPr>
        <w:t xml:space="preserve">"&amp;"</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maintext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b(Saint|St</w:t>
      </w:r>
      <w:r>
        <w:rPr>
          <w:rStyle w:val="SpecialChar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"St"</w:t>
      </w:r>
      <w:r>
        <w:rPr>
          <w:rStyle w:val="NormalTok"/>
        </w:rPr>
        <w:t xml:space="preserve">, maintext,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maintext,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p>
    <w:p>
      <w:pPr>
        <w:pStyle w:val="FirstParagraph"/>
      </w:pPr>
      <w:r>
        <w:drawing>
          <wp:inline>
            <wp:extent cx="5943600" cy="4754880"/>
            <wp:effectExtent b="0" l="0" r="0" t="0"/>
            <wp:docPr descr="" title="" id="186" name="Picture"/>
            <a:graphic>
              <a:graphicData uri="http://schemas.openxmlformats.org/drawingml/2006/picture">
                <pic:pic>
                  <pic:nvPicPr>
                    <pic:cNvPr descr="FAO_files/figure-docx/unnamed-chunk-5-1.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landings time series plotted here now represent the maximum reported value in either data base.</w:t>
      </w:r>
    </w:p>
    <w:p>
      <w:pPr>
        <w:pStyle w:val="BodyText"/>
      </w:pPr>
      <w:r>
        <w:t xml:space="preserve">We look at which jurisdictions are contributing to the landings, for the entire time series and more recent years, based on this new maximum assumption data set.</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FloatTok"/>
        </w:rPr>
        <w:t xml:space="preserve">0.75</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rPr>
          <w:rStyle w:val="AttributeTok"/>
        </w:rPr>
        <w:t xml:space="preserve">cex.names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landings (maximum of FAO or SAU, 1950 - 2022)"</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tail</w:t>
      </w:r>
      <w:r>
        <w:rPr>
          <w:rStyle w:val="NormalTok"/>
        </w:rPr>
        <w:t xml:space="preserve">(maxland, </w:t>
      </w:r>
      <w:r>
        <w:rPr>
          <w:rStyle w:val="DecValTok"/>
        </w:rPr>
        <w:t xml:space="preserve">8</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horiz =</w:t>
      </w:r>
      <w:r>
        <w:rPr>
          <w:rStyle w:val="NormalTok"/>
        </w:rPr>
        <w:t xml:space="preserve"> F, </w:t>
      </w:r>
      <w:r>
        <w:br/>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"average annual recent landings (maximum of FAO or SAU, 2015 - 2022)"</w:t>
      </w:r>
      <w:r>
        <w:rPr>
          <w:rStyle w:val="NormalTok"/>
        </w:rPr>
        <w:t xml:space="preserve">)</w:t>
      </w:r>
    </w:p>
    <w:p>
      <w:pPr>
        <w:pStyle w:val="FirstParagraph"/>
      </w:pPr>
      <w:r>
        <w:drawing>
          <wp:inline>
            <wp:extent cx="5943600" cy="7429500"/>
            <wp:effectExtent b="0" l="0" r="0" t="0"/>
            <wp:docPr descr="" title="" id="189" name="Picture"/>
            <a:graphic>
              <a:graphicData uri="http://schemas.openxmlformats.org/drawingml/2006/picture">
                <pic:pic>
                  <pic:nvPicPr>
                    <pic:cNvPr descr="FAO_files/figure-docx/unnamed-chunk-6-1.png" id="190" name="Picture"/>
                    <pic:cNvPicPr>
                      <a:picLocks noChangeArrowheads="1" noChangeAspect="1"/>
                    </pic:cNvPicPr>
                  </pic:nvPicPr>
                  <pic:blipFill>
                    <a:blip r:embed="rId188"/>
                    <a:stretch>
                      <a:fillRect/>
                    </a:stretch>
                  </pic:blipFill>
                  <pic:spPr bwMode="auto">
                    <a:xfrm>
                      <a:off x="0" y="0"/>
                      <a:ext cx="5943600" cy="7429500"/>
                    </a:xfrm>
                    <a:prstGeom prst="rect">
                      <a:avLst/>
                    </a:prstGeom>
                    <a:noFill/>
                    <a:ln w="9525">
                      <a:noFill/>
                      <a:headEnd/>
                      <a:tailEnd/>
                    </a:ln>
                  </pic:spPr>
                </pic:pic>
              </a:graphicData>
            </a:graphic>
          </wp:inline>
        </w:drawing>
      </w:r>
    </w:p>
    <w:p>
      <w:pPr>
        <w:pStyle w:val="BodyText"/>
      </w:pPr>
      <w:r>
        <w:t xml:space="preserve">The top contributors to landings overall, according to this new combined data set, are: Barbardos (substantial landings from FAO but limited reported landings from SAU), Bahamas (no FAO data, with mostly unreported reconstructed SAU landings), and Guadeloupe (exactly the same landings reported in SAU and FAO from 1950 - 2007 with significant divergence in recent years).</w:t>
      </w:r>
    </w:p>
    <w:bookmarkEnd w:id="191"/>
    <w:bookmarkStart w:id="198" w:name="compare-landings-scenarios"/>
    <w:p>
      <w:pPr>
        <w:pStyle w:val="Heading2"/>
      </w:pPr>
      <w:r>
        <w:t xml:space="preserve">13.4 Compare landings scenarios</w:t>
      </w:r>
    </w:p>
    <w:p>
      <w:pPr>
        <w:pStyle w:val="FirstParagraph"/>
      </w:pPr>
      <w:r>
        <w:t xml:space="preserve">We compare the three different time series: FAO landings, SAU landings, and maximum landings, across the entire time series.</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(SAU,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(maxland[</w:t>
      </w:r>
      <w:r>
        <w:rPr>
          <w:rStyle w:val="FunctionTok"/>
        </w:rPr>
        <w:t xml:space="preserve">nrow</w:t>
      </w:r>
      <w:r>
        <w:rPr>
          <w:rStyle w:val="NormalTok"/>
        </w:rPr>
        <w:t xml:space="preserve">(maxland), ])</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2019</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(SAU[</w:t>
      </w:r>
      <w:r>
        <w:rPr>
          <w:rStyle w:val="FunctionTok"/>
        </w:rPr>
        <w:t xml:space="preserve">nrow</w:t>
      </w:r>
      <w:r>
        <w:rPr>
          <w:rStyle w:val="NormalTok"/>
        </w:rPr>
        <w:t xml:space="preserve">(SAU), ],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w:t>
      </w:r>
      <w:r>
        <w:rPr>
          <w:rStyle w:val="DecValTok"/>
        </w:rPr>
        <w:t xml:space="preserve">2022</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(fao[, </w:t>
      </w:r>
      <w:r>
        <w:rPr>
          <w:rStyle w:val="FunctionTok"/>
        </w:rPr>
        <w:t xml:space="preserve">ncol</w:t>
      </w:r>
      <w:r>
        <w:rPr>
          <w:rStyle w:val="NormalTok"/>
        </w:rPr>
        <w:t xml:space="preserve">(fao)],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DecValTok"/>
        </w:rPr>
        <w:t xml:space="preserve">1</w:t>
      </w:r>
      <w:r>
        <w:rPr>
          <w:rStyle w:val="NormalTok"/>
        </w:rPr>
        <w:t xml:space="preserve">), </w:t>
      </w:r>
      <w:r>
        <w:rPr>
          <w:rStyle w:val="AttributeTok"/>
        </w:rPr>
        <w:t xml:space="preserve">pos=</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rPr>
          <w:rStyle w:val="StringTok"/>
        </w:rPr>
        <w:t xml:space="preserve">"FAO (Food and Agriculture Organization)"</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p>
    <w:p>
      <w:pPr>
        <w:pStyle w:val="FirstParagraph"/>
      </w:pPr>
      <w:r>
        <w:drawing>
          <wp:inline>
            <wp:extent cx="5943600" cy="3714750"/>
            <wp:effectExtent b="0" l="0" r="0" t="0"/>
            <wp:docPr descr="" title="" id="193" name="Picture"/>
            <a:graphic>
              <a:graphicData uri="http://schemas.openxmlformats.org/drawingml/2006/picture">
                <pic:pic>
                  <pic:nvPicPr>
                    <pic:cNvPr descr="FAO_files/figure-docx/unnamed-chunk-7-1.png" id="194" name="Picture"/>
                    <pic:cNvPicPr>
                      <a:picLocks noChangeArrowheads="1" noChangeAspect="1"/>
                    </pic:cNvPicPr>
                  </pic:nvPicPr>
                  <pic:blipFill>
                    <a:blip r:embed="rId192"/>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three different time series are similar in magnitude and trend during the first several decades, and grow increasingly divergent in time. The numbers on the plot show the total landings from each time series in the terminal year of data.</w:t>
      </w:r>
    </w:p>
    <w:p>
      <w:pPr>
        <w:pStyle w:val="BodyText"/>
      </w:pPr>
      <w:r>
        <w:t xml:space="preserve">We take a closer look at the years of data used in the dolphin operating model.</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col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estimated international dolphin landings from different data sources"</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2019</w:t>
      </w:r>
      <w:r>
        <w:rPr>
          <w:rStyle w:val="NormalTok"/>
        </w:rPr>
        <w:t xml:space="preserve">, </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(maxland, </w:t>
      </w:r>
      <w:r>
        <w:rPr>
          <w:rStyle w:val="DecValTok"/>
        </w:rPr>
        <w:t xml:space="preserve">37</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"#00FF0030"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rowSums</w:t>
      </w:r>
      <w:r>
        <w:rPr>
          <w:rStyle w:val="NormalTok"/>
        </w:rPr>
        <w:t xml:space="preserve">(</w:t>
      </w:r>
      <w:r>
        <w:rPr>
          <w:rStyle w:val="FunctionTok"/>
        </w:rPr>
        <w:t xml:space="preserve">tail</w:t>
      </w:r>
      <w:r>
        <w:rPr>
          <w:rStyle w:val="NormalTok"/>
        </w:rPr>
        <w:t xml:space="preserve">(SAU, </w:t>
      </w:r>
      <w:r>
        <w:rPr>
          <w:rStyle w:val="DecValTok"/>
        </w:rPr>
        <w:t xml:space="preserve">34</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"#FF00FF30"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w:t>
      </w:r>
      <w:r>
        <w:rPr>
          <w:rStyle w:val="FunctionTok"/>
        </w:rPr>
        <w:t xml:space="preserve">colSums</w:t>
      </w:r>
      <w:r>
        <w:rPr>
          <w:rStyle w:val="NormalTok"/>
        </w:rPr>
        <w:t xml:space="preserve">(fao[, </w:t>
      </w:r>
      <w:r>
        <w:rPr>
          <w:rStyle w:val="DecValTok"/>
        </w:rPr>
        <w:t xml:space="preserve">37</w:t>
      </w:r>
      <w:r>
        <w:rPr>
          <w:rStyle w:val="SpecialCharTok"/>
        </w:rPr>
        <w:t xml:space="preserve">:</w:t>
      </w:r>
      <w:r>
        <w:rPr>
          <w:rStyle w:val="DecValTok"/>
        </w:rPr>
        <w:t xml:space="preserve">73</w:t>
      </w:r>
      <w:r>
        <w:rPr>
          <w:rStyle w:val="NormalTok"/>
        </w:rPr>
        <w:t xml:space="preserve">],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StringTok"/>
        </w:rPr>
        <w:t xml:space="preserve">"#00FFFF30"</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FunctionTok"/>
        </w:rPr>
        <w:t xml:space="preserve">c</w:t>
      </w:r>
      <w:r>
        <w:rPr>
          <w:rStyle w:val="NormalTok"/>
        </w:rPr>
        <w:t xml:space="preserve">(</w:t>
      </w:r>
      <w:r>
        <w:rPr>
          <w:rStyle w:val="StringTok"/>
        </w:rPr>
        <w:t xml:space="preserve">"maximum of either SAU or FAO"</w:t>
      </w:r>
      <w:r>
        <w:rPr>
          <w:rStyle w:val="NormalTok"/>
        </w:rPr>
        <w:t xml:space="preserve">, </w:t>
      </w:r>
      <w:r>
        <w:rPr>
          <w:rStyle w:val="StringTok"/>
        </w:rPr>
        <w:t xml:space="preserve">"SAU (Sea Around Us)"</w:t>
      </w:r>
      <w:r>
        <w:rPr>
          <w:rStyle w:val="NormalTok"/>
        </w:rPr>
        <w:t xml:space="preserve">, </w:t>
      </w:r>
      <w:r>
        <w:br/>
      </w:r>
      <w:r>
        <w:rPr>
          <w:rStyle w:val="NormalTok"/>
        </w:rPr>
        <w:t xml:space="preserve">                   </w:t>
      </w:r>
      <w:r>
        <w:rPr>
          <w:rStyle w:val="StringTok"/>
        </w:rPr>
        <w:t xml:space="preserve">"FAO (Food and Agriculture Organization)"</w:t>
      </w:r>
      <w:r>
        <w:rPr>
          <w:rStyle w:val="NormalTok"/>
        </w:rPr>
        <w:t xml:space="preserve">, </w:t>
      </w:r>
      <w:r>
        <w:rPr>
          <w:rStyle w:val="StringTok"/>
        </w:rPr>
        <w:t xml:space="preserve">"average over time series"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StringTok"/>
        </w:rPr>
        <w:t xml:space="preserve">"#00000030"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3714750"/>
            <wp:effectExtent b="0" l="0" r="0" t="0"/>
            <wp:docPr descr="" title="" id="196" name="Picture"/>
            <a:graphic>
              <a:graphicData uri="http://schemas.openxmlformats.org/drawingml/2006/picture">
                <pic:pic>
                  <pic:nvPicPr>
                    <pic:cNvPr descr="FAO_files/figure-docx/unnamed-chunk-8-1.png" id="197" name="Picture"/>
                    <pic:cNvPicPr>
                      <a:picLocks noChangeArrowheads="1" noChangeAspect="1"/>
                    </pic:cNvPicPr>
                  </pic:nvPicPr>
                  <pic:blipFill>
                    <a:blip r:embed="rId195"/>
                    <a:stretch>
                      <a:fillRect/>
                    </a:stretch>
                  </pic:blipFill>
                  <pic:spPr bwMode="auto">
                    <a:xfrm>
                      <a:off x="0" y="0"/>
                      <a:ext cx="5943600" cy="3714750"/>
                    </a:xfrm>
                    <a:prstGeom prst="rect">
                      <a:avLst/>
                    </a:prstGeom>
                    <a:noFill/>
                    <a:ln w="9525">
                      <a:noFill/>
                      <a:headEnd/>
                      <a:tailEnd/>
                    </a:ln>
                  </pic:spPr>
                </pic:pic>
              </a:graphicData>
            </a:graphic>
          </wp:inline>
        </w:drawing>
      </w:r>
    </w:p>
    <w:p>
      <w:pPr>
        <w:pStyle w:val="BodyText"/>
      </w:pPr>
      <w:r>
        <w:t xml:space="preserve">The more recent data show that assumptions regarding levels of international catches vary quite widely depending on the data source. The maximum landings data suggest that catches have increased significantly from 1986 to 2011, followed by a substantial decrease with the most recent landings just below the average of the time series. The SAU data suggest an increase from 1986 to the late 1990s, with relatively stable landings over the last 20 years. Finally, the FAO data suggests an increase in the early years with a large peak in 2011, followed by a significant decline, with the most recent landings falling back to the late 1980s levels.</w:t>
      </w:r>
    </w:p>
    <w:bookmarkEnd w:id="198"/>
    <w:bookmarkStart w:id="199" w:name="output-scenarios"/>
    <w:p>
      <w:pPr>
        <w:pStyle w:val="Heading2"/>
      </w:pPr>
      <w:r>
        <w:t xml:space="preserve">13.5 Output scenarios</w:t>
      </w:r>
    </w:p>
    <w:p>
      <w:pPr>
        <w:pStyle w:val="FirstParagraph"/>
      </w:pPr>
      <w:r>
        <w:t xml:space="preserve">For the management strategy evaluation, we build into the operating model multiple international landings scenarios to account for the wide uncertainty in international removals. The FAO time series (blue) versus the maximum landings scenario (green) provides good contrast in terms of the magnitude of removals as well as recent trends. We acknowledge that the FAO landings, which only include reported data, are likely an underestimate of true landings as there are likely to be unreported landings in this region. However, this scenario provides a more robust test of the management procedures, because lower international landings will result in changes to domestic U.S. fisheries having a greater influence on the stock.</w:t>
      </w:r>
    </w:p>
    <w:p>
      <w:pPr>
        <w:pStyle w:val="SourceCode"/>
      </w:pPr>
      <w:r>
        <w:rPr>
          <w:rStyle w:val="NormalTok"/>
        </w:rPr>
        <w:t xml:space="preserve">fao1 </w:t>
      </w:r>
      <w:r>
        <w:rPr>
          <w:rStyle w:val="OtherTok"/>
        </w:rPr>
        <w:t xml:space="preserve">&lt;-</w:t>
      </w:r>
      <w:r>
        <w:rPr>
          <w:rStyle w:val="NormalTok"/>
        </w:rPr>
        <w:t xml:space="preserve"> </w:t>
      </w:r>
      <w:r>
        <w:rPr>
          <w:rStyle w:val="FunctionTok"/>
        </w:rPr>
        <w:t xml:space="preserve">t</w:t>
      </w:r>
      <w:r>
        <w:rPr>
          <w:rStyle w:val="NormalTok"/>
        </w:rPr>
        <w:t xml:space="preserve">(fao)</w:t>
      </w:r>
      <w:r>
        <w:br/>
      </w:r>
      <w:r>
        <w:br/>
      </w:r>
      <w:r>
        <w:rPr>
          <w:rStyle w:val="CommentTok"/>
        </w:rPr>
        <w:t xml:space="preserve">#dim(fao1)</w:t>
      </w:r>
      <w:r>
        <w:br/>
      </w:r>
      <w:r>
        <w:rPr>
          <w:rStyle w:val="CommentTok"/>
        </w:rPr>
        <w:t xml:space="preserve">#dim(maxland)</w:t>
      </w:r>
      <w:r>
        <w:br/>
      </w:r>
      <w:r>
        <w:br/>
      </w:r>
      <w:r>
        <w:rPr>
          <w:rStyle w:val="CommentTok"/>
        </w:rPr>
        <w:t xml:space="preserve"># remove Canada and St. Pierre and Miquelon as these are already accounted for in the NED</w:t>
      </w:r>
      <w:r>
        <w:br/>
      </w:r>
      <w:r>
        <w:rPr>
          <w:rStyle w:val="NormalTok"/>
        </w:rPr>
        <w:t xml:space="preserve">fao1 </w:t>
      </w:r>
      <w:r>
        <w:rPr>
          <w:rStyle w:val="OtherTok"/>
        </w:rPr>
        <w:t xml:space="preserve">&lt;-</w:t>
      </w:r>
      <w:r>
        <w:rPr>
          <w:rStyle w:val="NormalTok"/>
        </w:rPr>
        <w:t xml:space="preserve"> fao1[, </w:t>
      </w:r>
      <w:r>
        <w:rPr>
          <w:rStyle w:val="SpecialCharTok"/>
        </w:rPr>
        <w:t xml:space="preserve">-</w:t>
      </w:r>
      <w:r>
        <w:rPr>
          <w:rStyle w:val="FunctionTok"/>
        </w:rPr>
        <w:t xml:space="preserve">grep</w:t>
      </w:r>
      <w:r>
        <w:rPr>
          <w:rStyle w:val="NormalTok"/>
        </w:rPr>
        <w:t xml:space="preserve">(</w:t>
      </w:r>
      <w:r>
        <w:rPr>
          <w:rStyle w:val="StringTok"/>
        </w:rPr>
        <w:t xml:space="preserve">"Canada"</w:t>
      </w:r>
      <w:r>
        <w:rPr>
          <w:rStyle w:val="NormalTok"/>
        </w:rPr>
        <w:t xml:space="preserve">, </w:t>
      </w:r>
      <w:r>
        <w:rPr>
          <w:rStyle w:val="FunctionTok"/>
        </w:rPr>
        <w:t xml:space="preserve">colnames</w:t>
      </w:r>
      <w:r>
        <w:rPr>
          <w:rStyle w:val="NormalTok"/>
        </w:rPr>
        <w:t xml:space="preserve">(fao1))]</w:t>
      </w:r>
      <w:r>
        <w:br/>
      </w:r>
      <w:r>
        <w:rPr>
          <w:rStyle w:val="NormalTok"/>
        </w:rPr>
        <w:t xml:space="preserve">maxland </w:t>
      </w:r>
      <w:r>
        <w:rPr>
          <w:rStyle w:val="OtherTok"/>
        </w:rPr>
        <w:t xml:space="preserve">&lt;-</w:t>
      </w:r>
      <w:r>
        <w:rPr>
          <w:rStyle w:val="NormalTok"/>
        </w:rPr>
        <w:t xml:space="preserve"> maxland[, </w:t>
      </w:r>
      <w:r>
        <w:rPr>
          <w:rStyle w:val="SpecialCharTok"/>
        </w:rPr>
        <w:t xml:space="preserve">-</w:t>
      </w:r>
      <w:r>
        <w:rPr>
          <w:rStyle w:val="FunctionTok"/>
        </w:rPr>
        <w:t xml:space="preserve">grep</w:t>
      </w:r>
      <w:r>
        <w:rPr>
          <w:rStyle w:val="NormalTok"/>
        </w:rPr>
        <w:t xml:space="preserve">(</w:t>
      </w:r>
      <w:r>
        <w:rPr>
          <w:rStyle w:val="StringTok"/>
        </w:rPr>
        <w:t xml:space="preserve">"Canada"</w:t>
      </w:r>
      <w:r>
        <w:rPr>
          <w:rStyle w:val="NormalTok"/>
        </w:rPr>
        <w:t xml:space="preserve">, </w:t>
      </w:r>
      <w:r>
        <w:rPr>
          <w:rStyle w:val="FunctionTok"/>
        </w:rPr>
        <w:t xml:space="preserve">colnames</w:t>
      </w:r>
      <w:r>
        <w:rPr>
          <w:rStyle w:val="NormalTok"/>
        </w:rPr>
        <w:t xml:space="preserve">(maxland))]</w:t>
      </w:r>
      <w:r>
        <w:br/>
      </w:r>
      <w:r>
        <w:rPr>
          <w:rStyle w:val="NormalTok"/>
        </w:rPr>
        <w:t xml:space="preserve">maxland </w:t>
      </w:r>
      <w:r>
        <w:rPr>
          <w:rStyle w:val="OtherTok"/>
        </w:rPr>
        <w:t xml:space="preserve">&lt;-</w:t>
      </w:r>
      <w:r>
        <w:rPr>
          <w:rStyle w:val="NormalTok"/>
        </w:rPr>
        <w:t xml:space="preserve"> maxland[, </w:t>
      </w:r>
      <w:r>
        <w:rPr>
          <w:rStyle w:val="SpecialCharTok"/>
        </w:rPr>
        <w:t xml:space="preserve">-</w:t>
      </w:r>
      <w:r>
        <w:rPr>
          <w:rStyle w:val="FunctionTok"/>
        </w:rPr>
        <w:t xml:space="preserve">grep</w:t>
      </w:r>
      <w:r>
        <w:rPr>
          <w:rStyle w:val="NormalTok"/>
        </w:rPr>
        <w:t xml:space="preserve">(</w:t>
      </w:r>
      <w:r>
        <w:rPr>
          <w:rStyle w:val="StringTok"/>
        </w:rPr>
        <w:t xml:space="preserve">"Pierre"</w:t>
      </w:r>
      <w:r>
        <w:rPr>
          <w:rStyle w:val="NormalTok"/>
        </w:rPr>
        <w:t xml:space="preserve">, </w:t>
      </w:r>
      <w:r>
        <w:rPr>
          <w:rStyle w:val="FunctionTok"/>
        </w:rPr>
        <w:t xml:space="preserve">colnames</w:t>
      </w:r>
      <w:r>
        <w:rPr>
          <w:rStyle w:val="NormalTok"/>
        </w:rPr>
        <w:t xml:space="preserve">(maxland))]</w:t>
      </w:r>
      <w:r>
        <w:br/>
      </w:r>
      <w:r>
        <w:br/>
      </w:r>
      <w:r>
        <w:rPr>
          <w:rStyle w:val="NormalTok"/>
        </w:rPr>
        <w:t xml:space="preserve">hi </w:t>
      </w:r>
      <w:r>
        <w:rPr>
          <w:rStyle w:val="OtherTok"/>
        </w:rPr>
        <w:t xml:space="preserve">&lt;-</w:t>
      </w:r>
      <w:r>
        <w:rPr>
          <w:rStyle w:val="NormalTok"/>
        </w:rPr>
        <w:t xml:space="preserve"> </w:t>
      </w:r>
      <w:r>
        <w:rPr>
          <w:rStyle w:val="FunctionTok"/>
        </w:rPr>
        <w:t xml:space="preserve">rowSums</w:t>
      </w:r>
      <w:r>
        <w:rPr>
          <w:rStyle w:val="NormalTok"/>
        </w:rPr>
        <w:t xml:space="preserve">(maxland, </w:t>
      </w:r>
      <w:r>
        <w:rPr>
          <w:rStyle w:val="AttributeTok"/>
        </w:rPr>
        <w:t xml:space="preserve">na.rm =</w:t>
      </w:r>
      <w:r>
        <w:rPr>
          <w:rStyle w:val="NormalTok"/>
        </w:rPr>
        <w:t xml:space="preserve"> T)</w:t>
      </w:r>
      <w:r>
        <w:br/>
      </w:r>
      <w:r>
        <w:rPr>
          <w:rStyle w:val="NormalTok"/>
        </w:rPr>
        <w:t xml:space="preserve">lo </w:t>
      </w:r>
      <w:r>
        <w:rPr>
          <w:rStyle w:val="OtherTok"/>
        </w:rPr>
        <w:t xml:space="preserve">&lt;-</w:t>
      </w:r>
      <w:r>
        <w:rPr>
          <w:rStyle w:val="NormalTok"/>
        </w:rPr>
        <w:t xml:space="preserve"> </w:t>
      </w:r>
      <w:r>
        <w:rPr>
          <w:rStyle w:val="FunctionTok"/>
        </w:rPr>
        <w:t xml:space="preserve">rowSums</w:t>
      </w:r>
      <w:r>
        <w:rPr>
          <w:rStyle w:val="NormalTok"/>
        </w:rPr>
        <w:t xml:space="preserve">(fao1, </w:t>
      </w:r>
      <w:r>
        <w:rPr>
          <w:rStyle w:val="AttributeTok"/>
        </w:rPr>
        <w:t xml:space="preserve">na.rm =</w:t>
      </w:r>
      <w:r>
        <w:rPr>
          <w:rStyle w:val="NormalTok"/>
        </w:rPr>
        <w:t xml:space="preserve"> T)</w:t>
      </w:r>
      <w:r>
        <w:br/>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DecValTok"/>
        </w:rPr>
        <w:t xml:space="preserve">1950</w:t>
      </w:r>
      <w:r>
        <w:rPr>
          <w:rStyle w:val="SpecialCharTok"/>
        </w:rPr>
        <w:t xml:space="preserve">:</w:t>
      </w:r>
      <w:r>
        <w:rPr>
          <w:rStyle w:val="DecValTok"/>
        </w:rPr>
        <w:t xml:space="preserve">2022</w:t>
      </w:r>
      <w:r>
        <w:rPr>
          <w:rStyle w:val="NormalTok"/>
        </w:rPr>
        <w:t xml:space="preserve">, lo, hi))</w:t>
      </w:r>
      <w:r>
        <w:br/>
      </w:r>
      <w:r>
        <w:rPr>
          <w:rStyle w:val="FunctionTok"/>
        </w:rPr>
        <w:t xml:space="preserve">names</w:t>
      </w:r>
      <w:r>
        <w:rPr>
          <w:rStyle w:val="NormalTok"/>
        </w:rPr>
        <w:t xml:space="preserve">(fin)[</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FunctionTok"/>
        </w:rPr>
        <w:t xml:space="preserve">head</w:t>
      </w:r>
      <w:r>
        <w:rPr>
          <w:rStyle w:val="NormalTok"/>
        </w:rPr>
        <w:t xml:space="preserve">(fin)</w:t>
      </w:r>
    </w:p>
    <w:p>
      <w:pPr>
        <w:pStyle w:val="SourceCode"/>
      </w:pPr>
      <w:r>
        <w:rPr>
          <w:rStyle w:val="VerbatimChar"/>
        </w:rPr>
        <w:t xml:space="preserve">     year      lo      hi</w:t>
      </w:r>
      <w:r>
        <w:br/>
      </w:r>
      <w:r>
        <w:rPr>
          <w:rStyle w:val="VerbatimChar"/>
        </w:rPr>
        <w:t xml:space="preserve">1950 1950 2204620 2888241</w:t>
      </w:r>
      <w:r>
        <w:br/>
      </w:r>
      <w:r>
        <w:rPr>
          <w:rStyle w:val="VerbatimChar"/>
        </w:rPr>
        <w:t xml:space="preserve">1951 1951 2204620 3011134</w:t>
      </w:r>
      <w:r>
        <w:br/>
      </w:r>
      <w:r>
        <w:rPr>
          <w:rStyle w:val="VerbatimChar"/>
        </w:rPr>
        <w:t xml:space="preserve">1952 1952 2866006 3714998</w:t>
      </w:r>
      <w:r>
        <w:br/>
      </w:r>
      <w:r>
        <w:rPr>
          <w:rStyle w:val="VerbatimChar"/>
        </w:rPr>
        <w:t xml:space="preserve">1953 1953 2866006 3765129</w:t>
      </w:r>
      <w:r>
        <w:br/>
      </w:r>
      <w:r>
        <w:rPr>
          <w:rStyle w:val="VerbatimChar"/>
        </w:rPr>
        <w:t xml:space="preserve">1954 1954 2425082 3392490</w:t>
      </w:r>
      <w:r>
        <w:br/>
      </w:r>
      <w:r>
        <w:rPr>
          <w:rStyle w:val="VerbatimChar"/>
        </w:rPr>
        <w:t xml:space="preserve">1955 1955 2425082 3453073</w:t>
      </w:r>
    </w:p>
    <w:p>
      <w:pPr>
        <w:pStyle w:val="SourceCode"/>
      </w:pPr>
      <w:r>
        <w:rPr>
          <w:rStyle w:val="CommentTok"/>
        </w:rPr>
        <w:t xml:space="preserve"># output high and low scenarios for further compilation </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"data/hi_lo_CAR_landings.csv"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99"/>
    <w:bookmarkStart w:id="200" w:name="references-1"/>
    <w:p>
      <w:pPr>
        <w:pStyle w:val="Heading2"/>
      </w:pPr>
      <w:r>
        <w:t xml:space="preserve">13.6 References</w:t>
      </w:r>
    </w:p>
    <w:p>
      <w:pPr>
        <w:pStyle w:val="FirstParagraph"/>
      </w:pPr>
      <w:r>
        <w:t xml:space="preserve">FAO. (2024). Fisheries and Aquaculture Division: Global Capture Production 1950–2022 (Release 2024.1.0) [Data set]. Food and Agriculture Organization of the United Nations. https://www.fao.org/fishery/collection/capture/en</w:t>
      </w:r>
    </w:p>
    <w:bookmarkEnd w:id="200"/>
    <w:bookmarkEnd w:id="201"/>
    <w:bookmarkStart w:id="207" w:name="compilation-of-international-catches"/>
    <w:p>
      <w:pPr>
        <w:pStyle w:val="Heading1"/>
      </w:pPr>
      <w:r>
        <w:t xml:space="preserve">14. Compilation of international catches</w:t>
      </w:r>
    </w:p>
    <w:bookmarkStart w:id="202" w:name="Xa4071d6dd69ef065c2cc64b04b016ed89c37a9a"/>
    <w:p>
      <w:pPr>
        <w:pStyle w:val="Heading2"/>
      </w:pPr>
      <w:r>
        <w:t xml:space="preserve">14.1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For the Caribbean region, we have the high and low international catch scenarios that we compile for the sensitivity analyses in the operating model.</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br/>
      </w:r>
      <w:r>
        <w:rPr>
          <w:rStyle w:val="CommentTok"/>
        </w:rPr>
        <w:t xml:space="preserve"># summarize the catch by area and separate out Canadian landings</w:t>
      </w:r>
      <w:r>
        <w:br/>
      </w:r>
      <w:r>
        <w:rPr>
          <w:rStyle w:val="FunctionTok"/>
        </w:rPr>
        <w:t xml:space="preserve">tapply</w:t>
      </w:r>
      <w:r>
        <w:rPr>
          <w:rStyle w:val="NormalTok"/>
        </w:rPr>
        <w:t xml:space="preserve">(dwest</w:t>
      </w:r>
      <w:r>
        <w:rPr>
          <w:rStyle w:val="SpecialCharTok"/>
        </w:rPr>
        <w:t xml:space="preserve">$</w:t>
      </w:r>
      <w:r>
        <w:rPr>
          <w:rStyle w:val="NormalTok"/>
        </w:rPr>
        <w:t xml:space="preserve">lbs, dwest</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Canadian EEZ Western Central Atlantic EEZs </w:t>
      </w:r>
      <w:r>
        <w:br/>
      </w:r>
      <w:r>
        <w:rPr>
          <w:rStyle w:val="VerbatimChar"/>
        </w:rPr>
        <w:t xml:space="preserve">                      1220146                     571673711 </w:t>
      </w:r>
    </w:p>
    <w:p>
      <w:pPr>
        <w:pStyle w:val="SourceCode"/>
      </w:pPr>
      <w:r>
        <w:rPr>
          <w:rStyle w:val="NormalTok"/>
        </w:rPr>
        <w:t xml:space="preserve">dwest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(dwest</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dwest[</w:t>
      </w:r>
      <w:r>
        <w:rPr>
          <w:rStyle w:val="FunctionTok"/>
        </w:rPr>
        <w:t xml:space="preserve">which</w:t>
      </w:r>
      <w:r>
        <w:rPr>
          <w:rStyle w:val="NormalTok"/>
        </w:rPr>
        <w:t xml:space="preserve">(dwest</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dc</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#tail(CAN)</w:t>
      </w:r>
      <w:r>
        <w:br/>
      </w:r>
      <w:r>
        <w:br/>
      </w:r>
      <w:r>
        <w:rPr>
          <w:rStyle w:val="CommentTok"/>
        </w:rPr>
        <w:t xml:space="preserve"># load Caribbean international landings scenarios </w:t>
      </w:r>
      <w:r>
        <w:br/>
      </w:r>
      <w:r>
        <w:rPr>
          <w:rStyle w:val="NormalTok"/>
        </w:rPr>
        <w:t xml:space="preserve">car_sc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"data/hi_lo_CAR_landings.csv"</w:t>
      </w:r>
      <w:r>
        <w:rPr>
          <w:rStyle w:val="NormalTok"/>
        </w:rPr>
        <w:t xml:space="preserve">)</w:t>
      </w:r>
      <w:r>
        <w:br/>
      </w:r>
      <w:r>
        <w:rPr>
          <w:rStyle w:val="NormalTok"/>
        </w:rPr>
        <w:t xml:space="preserve">car_sc </w:t>
      </w:r>
      <w:r>
        <w:rPr>
          <w:rStyle w:val="OtherTok"/>
        </w:rPr>
        <w:t xml:space="preserve">&lt;-</w:t>
      </w:r>
      <w:r>
        <w:rPr>
          <w:rStyle w:val="NormalTok"/>
        </w:rPr>
        <w:t xml:space="preserve"> car_sc[</w:t>
      </w:r>
      <w:r>
        <w:rPr>
          <w:rStyle w:val="FunctionTok"/>
        </w:rPr>
        <w:t xml:space="preserve">which</w:t>
      </w:r>
      <w:r>
        <w:rPr>
          <w:rStyle w:val="NormalTok"/>
        </w:rPr>
        <w:t xml:space="preserve">(car_sc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data 1986 and onwards</w:t>
      </w:r>
      <w:r>
        <w:br/>
      </w:r>
      <w:r>
        <w:rPr>
          <w:rStyle w:val="FunctionTok"/>
        </w:rPr>
        <w:t xml:space="preserve">head</w:t>
      </w:r>
      <w:r>
        <w:rPr>
          <w:rStyle w:val="NormalTok"/>
        </w:rPr>
        <w:t xml:space="preserve">(car_sc)</w:t>
      </w:r>
    </w:p>
    <w:p>
      <w:pPr>
        <w:pStyle w:val="SourceCode"/>
      </w:pPr>
      <w:r>
        <w:rPr>
          <w:rStyle w:val="VerbatimChar"/>
        </w:rPr>
        <w:t xml:space="preserve">   year      lo       hi</w:t>
      </w:r>
      <w:r>
        <w:br/>
      </w:r>
      <w:r>
        <w:rPr>
          <w:rStyle w:val="VerbatimChar"/>
        </w:rPr>
        <w:t xml:space="preserve">37 1986 4508448  8496677</w:t>
      </w:r>
      <w:r>
        <w:br/>
      </w:r>
      <w:r>
        <w:rPr>
          <w:rStyle w:val="VerbatimChar"/>
        </w:rPr>
        <w:t xml:space="preserve">38 1987 3836039  7246145</w:t>
      </w:r>
      <w:r>
        <w:br/>
      </w:r>
      <w:r>
        <w:rPr>
          <w:rStyle w:val="VerbatimChar"/>
        </w:rPr>
        <w:t xml:space="preserve">39 1988 6671180 10331010</w:t>
      </w:r>
      <w:r>
        <w:br/>
      </w:r>
      <w:r>
        <w:rPr>
          <w:rStyle w:val="VerbatimChar"/>
        </w:rPr>
        <w:t xml:space="preserve">40 1989 4091775  7526003</w:t>
      </w:r>
      <w:r>
        <w:br/>
      </w:r>
      <w:r>
        <w:rPr>
          <w:rStyle w:val="VerbatimChar"/>
        </w:rPr>
        <w:t xml:space="preserve">41 1990 4894256  8891365</w:t>
      </w:r>
      <w:r>
        <w:br/>
      </w:r>
      <w:r>
        <w:rPr>
          <w:rStyle w:val="VerbatimChar"/>
        </w:rPr>
        <w:t xml:space="preserve">42 1991 4894256  8971473</w:t>
      </w:r>
    </w:p>
    <w:p>
      <w:pPr>
        <w:pStyle w:val="SourceCode"/>
      </w:pPr>
      <w:r>
        <w:rPr>
          <w:rStyle w:val="CommentTok"/>
        </w:rPr>
        <w:t xml:space="preserve"># combine CAR reported landings, unreported discards, unreported landings</w:t>
      </w:r>
      <w:r>
        <w:br/>
      </w:r>
      <w:r>
        <w:rPr>
          <w:rStyle w:val="NormalTok"/>
        </w:rPr>
        <w:t xml:space="preserve">CARlo </w:t>
      </w:r>
      <w:r>
        <w:rPr>
          <w:rStyle w:val="OtherTok"/>
        </w:rPr>
        <w:t xml:space="preserve">&lt;-</w:t>
      </w:r>
      <w:r>
        <w:rPr>
          <w:rStyle w:val="NormalTok"/>
        </w:rPr>
        <w:t xml:space="preserve"> car_sc</w:t>
      </w:r>
      <w:r>
        <w:rPr>
          <w:rStyle w:val="SpecialCharTok"/>
        </w:rPr>
        <w:t xml:space="preserve">$</w:t>
      </w:r>
      <w:r>
        <w:rPr>
          <w:rStyle w:val="NormalTok"/>
        </w:rPr>
        <w:t xml:space="preserve">lo</w:t>
      </w:r>
      <w:r>
        <w:br/>
      </w:r>
      <w:r>
        <w:rPr>
          <w:rStyle w:val="NormalTok"/>
        </w:rPr>
        <w:t xml:space="preserve">CARhi </w:t>
      </w:r>
      <w:r>
        <w:rPr>
          <w:rStyle w:val="OtherTok"/>
        </w:rPr>
        <w:t xml:space="preserve">&lt;-</w:t>
      </w:r>
      <w:r>
        <w:rPr>
          <w:rStyle w:val="NormalTok"/>
        </w:rPr>
        <w:t xml:space="preserve"> car_sc</w:t>
      </w:r>
      <w:r>
        <w:rPr>
          <w:rStyle w:val="SpecialCharTok"/>
        </w:rPr>
        <w:t xml:space="preserve">$</w:t>
      </w:r>
      <w:r>
        <w:rPr>
          <w:rStyle w:val="NormalTok"/>
        </w:rPr>
        <w:t xml:space="preserve">hi</w:t>
      </w:r>
    </w:p>
    <w:bookmarkEnd w:id="202"/>
    <w:bookmarkStart w:id="206" w:name="Xd02c6c83c025b0e2d0f9a3a3d471b82a398288e"/>
    <w:p>
      <w:pPr>
        <w:pStyle w:val="Heading2"/>
      </w:pPr>
      <w:r>
        <w:t xml:space="preserve">14.2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CommentTok"/>
        </w:rPr>
        <w:t xml:space="preserve"># parse Canada data into quarters</w:t>
      </w:r>
      <w:r>
        <w:br/>
      </w: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FunctionTok"/>
        </w:rPr>
        <w:t xml:space="preserve">length</w:t>
      </w:r>
      <w:r>
        <w:rPr>
          <w:rStyle w:val="NormalTok"/>
        </w:rPr>
        <w:t xml:space="preserve">(CARlo)</w:t>
      </w:r>
    </w:p>
    <w:p>
      <w:pPr>
        <w:pStyle w:val="SourceCode"/>
      </w:pPr>
      <w:r>
        <w:rPr>
          <w:rStyle w:val="VerbatimChar"/>
        </w:rPr>
        <w:t xml:space="preserve">[1] 37</w:t>
      </w:r>
    </w:p>
    <w:p>
      <w:pPr>
        <w:pStyle w:val="SourceCode"/>
      </w:pPr>
      <w:r>
        <w:rPr>
          <w:rStyle w:val="FunctionTok"/>
        </w:rPr>
        <w:t xml:space="preserve">dim</w:t>
      </w:r>
      <w:r>
        <w:rPr>
          <w:rStyle w:val="NormalTok"/>
        </w:rPr>
        <w:t xml:space="preserve">(percatch_car)</w:t>
      </w:r>
    </w:p>
    <w:p>
      <w:pPr>
        <w:pStyle w:val="SourceCode"/>
      </w:pPr>
      <w:r>
        <w:rPr>
          <w:rStyle w:val="VerbatimChar"/>
        </w:rPr>
        <w:t xml:space="preserve">[1]  4 37</w:t>
      </w:r>
    </w:p>
    <w:p>
      <w:pPr>
        <w:pStyle w:val="SourceCode"/>
      </w:pPr>
      <w:r>
        <w:rPr>
          <w:rStyle w:val="NormalTok"/>
        </w:rPr>
        <w:t xml:space="preserve">CARlo_qrt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CARhi_qrt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CARlo_qrt[, i] </w:t>
      </w:r>
      <w:r>
        <w:rPr>
          <w:rStyle w:val="OtherTok"/>
        </w:rPr>
        <w:t xml:space="preserve">&lt;-</w:t>
      </w:r>
      <w:r>
        <w:rPr>
          <w:rStyle w:val="NormalTok"/>
        </w:rPr>
        <w:t xml:space="preserve"> percatch_car[, i] </w:t>
      </w:r>
      <w:r>
        <w:rPr>
          <w:rStyle w:val="SpecialCharTok"/>
        </w:rPr>
        <w:t xml:space="preserve">*</w:t>
      </w:r>
      <w:r>
        <w:rPr>
          <w:rStyle w:val="NormalTok"/>
        </w:rPr>
        <w:t xml:space="preserve"> CARlo[i]</w:t>
      </w:r>
      <w:r>
        <w:br/>
      </w:r>
      <w:r>
        <w:rPr>
          <w:rStyle w:val="NormalTok"/>
        </w:rPr>
        <w:t xml:space="preserve">  CARhi_qrt[, i] </w:t>
      </w:r>
      <w:r>
        <w:rPr>
          <w:rStyle w:val="OtherTok"/>
        </w:rPr>
        <w:t xml:space="preserve">&lt;-</w:t>
      </w:r>
      <w:r>
        <w:rPr>
          <w:rStyle w:val="NormalTok"/>
        </w:rPr>
        <w:t xml:space="preserve"> percatch_car[, i] </w:t>
      </w:r>
      <w:r>
        <w:rPr>
          <w:rStyle w:val="SpecialCharTok"/>
        </w:rPr>
        <w:t xml:space="preserve">*</w:t>
      </w:r>
      <w:r>
        <w:rPr>
          <w:rStyle w:val="NormalTok"/>
        </w:rPr>
        <w:t xml:space="preserve"> CARhi[i]</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(CARlo_qrt); </w:t>
      </w:r>
      <w:r>
        <w:rPr>
          <w:rStyle w:val="FunctionTok"/>
        </w:rPr>
        <w:t xml:space="preserve">sum</w:t>
      </w:r>
      <w:r>
        <w:rPr>
          <w:rStyle w:val="NormalTok"/>
        </w:rPr>
        <w:t xml:space="preserve">(CARlo)</w:t>
      </w:r>
    </w:p>
    <w:p>
      <w:pPr>
        <w:pStyle w:val="SourceCode"/>
      </w:pPr>
      <w:r>
        <w:rPr>
          <w:rStyle w:val="VerbatimChar"/>
        </w:rPr>
        <w:t xml:space="preserve">[1] 294505847</w:t>
      </w:r>
    </w:p>
    <w:p>
      <w:pPr>
        <w:pStyle w:val="SourceCode"/>
      </w:pPr>
      <w:r>
        <w:rPr>
          <w:rStyle w:val="VerbatimChar"/>
        </w:rPr>
        <w:t xml:space="preserve">[1] 294505847</w:t>
      </w:r>
    </w:p>
    <w:p>
      <w:pPr>
        <w:pStyle w:val="SourceCode"/>
      </w:pPr>
      <w:r>
        <w:rPr>
          <w:rStyle w:val="FunctionTok"/>
        </w:rPr>
        <w:t xml:space="preserve">sum</w:t>
      </w:r>
      <w:r>
        <w:rPr>
          <w:rStyle w:val="NormalTok"/>
        </w:rPr>
        <w:t xml:space="preserve">(CARhi_qrt); </w:t>
      </w:r>
      <w:r>
        <w:rPr>
          <w:rStyle w:val="FunctionTok"/>
        </w:rPr>
        <w:t xml:space="preserve">sum</w:t>
      </w:r>
      <w:r>
        <w:rPr>
          <w:rStyle w:val="NormalTok"/>
        </w:rPr>
        <w:t xml:space="preserve">(CARhi)</w:t>
      </w:r>
    </w:p>
    <w:p>
      <w:pPr>
        <w:pStyle w:val="SourceCode"/>
      </w:pPr>
      <w:r>
        <w:rPr>
          <w:rStyle w:val="VerbatimChar"/>
        </w:rPr>
        <w:t xml:space="preserve">[1] 513883150</w:t>
      </w:r>
    </w:p>
    <w:p>
      <w:pPr>
        <w:pStyle w:val="SourceCode"/>
      </w:pPr>
      <w:r>
        <w:rPr>
          <w:rStyle w:val="VerbatimChar"/>
        </w:rPr>
        <w:t xml:space="preserve">[1] 513883150</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(CARlo_qrt)),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(CARhi_qrt), </w:t>
      </w:r>
      <w:r>
        <w:rPr>
          <w:rStyle w:val="FunctionTok"/>
        </w:rPr>
        <w:t xml:space="preserve">matrix</w:t>
      </w:r>
      <w:r>
        <w:rPr>
          <w:rStyle w:val="NormalTok"/>
        </w:rPr>
        <w:t xml:space="preserve">(CARlo_qrt))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landings - high scenario"</w:t>
      </w:r>
      <w:r>
        <w:rPr>
          <w:rStyle w:val="NormalTok"/>
        </w:rPr>
        <w:t xml:space="preserve">, </w:t>
      </w:r>
      <w:r>
        <w:br/>
      </w:r>
      <w:r>
        <w:rPr>
          <w:rStyle w:val="NormalTok"/>
        </w:rPr>
        <w:t xml:space="preserve">                    </w:t>
      </w:r>
      <w:r>
        <w:rPr>
          <w:rStyle w:val="StringTok"/>
        </w:rPr>
        <w:t xml:space="preserve">"Caribbean landings - low scenario"</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04" name="Picture"/>
            <a:graphic>
              <a:graphicData uri="http://schemas.openxmlformats.org/drawingml/2006/picture">
                <pic:pic>
                  <pic:nvPicPr>
                    <pic:cNvPr descr="compile_intl_files/figure-docx/unnamed-chunk-3-1.png" id="205" name="Picture"/>
                    <pic:cNvPicPr>
                      <a:picLocks noChangeArrowheads="1" noChangeAspect="1"/>
                    </pic:cNvPicPr>
                  </pic:nvPicPr>
                  <pic:blipFill>
                    <a:blip r:embed="rId2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br/>
      </w:r>
      <w:r>
        <w:rPr>
          <w:rStyle w:val="CommentTok"/>
        </w:rPr>
        <w:t xml:space="preserve"># high and low landings scenarios</w:t>
      </w:r>
      <w:r>
        <w:br/>
      </w:r>
      <w:r>
        <w:rPr>
          <w:rStyle w:val="NormalTok"/>
        </w:rPr>
        <w:t xml:space="preserve">finhi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(CARhi_qrt)))</w:t>
      </w:r>
      <w:r>
        <w:br/>
      </w:r>
      <w:r>
        <w:rPr>
          <w:rStyle w:val="NormalTok"/>
        </w:rPr>
        <w:t xml:space="preserve">finlo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(CARlo_qrt)))</w:t>
      </w:r>
      <w:r>
        <w:br/>
      </w:r>
      <w:r>
        <w:br/>
      </w:r>
      <w:r>
        <w:rPr>
          <w:rStyle w:val="CommentTok"/>
        </w:rPr>
        <w:t xml:space="preserve"># format final matrices</w:t>
      </w:r>
      <w:r>
        <w:br/>
      </w:r>
      <w:r>
        <w:rPr>
          <w:rStyle w:val="FunctionTok"/>
        </w:rPr>
        <w:t xml:space="preserve">names</w:t>
      </w:r>
      <w:r>
        <w:rPr>
          <w:rStyle w:val="NormalTok"/>
        </w:rPr>
        <w:t xml:space="preserve">(finhi)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finhi</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(finhi</w:t>
      </w:r>
      <w:r>
        <w:rPr>
          <w:rStyle w:val="SpecialCharTok"/>
        </w:rPr>
        <w:t xml:space="preserve">$</w:t>
      </w:r>
      <w:r>
        <w:rPr>
          <w:rStyle w:val="NormalTok"/>
        </w:rPr>
        <w:t xml:space="preserve">Catch_lbs)</w:t>
      </w:r>
      <w:r>
        <w:br/>
      </w:r>
      <w:r>
        <w:rPr>
          <w:rStyle w:val="FunctionTok"/>
        </w:rPr>
        <w:t xml:space="preserve">head</w:t>
      </w:r>
      <w:r>
        <w:rPr>
          <w:rStyle w:val="NormalTok"/>
        </w:rPr>
        <w:t xml:space="preserve">(finhi)</w:t>
      </w:r>
    </w:p>
    <w:p>
      <w:pPr>
        <w:pStyle w:val="SourceCode"/>
      </w:pPr>
      <w:r>
        <w:rPr>
          <w:rStyle w:val="VerbatimChar"/>
        </w:rPr>
        <w:t xml:space="preserve">  Year Quarter Fleet Area Catch_lbs</w:t>
      </w:r>
      <w:r>
        <w:br/>
      </w:r>
      <w:r>
        <w:rPr>
          <w:rStyle w:val="VerbatimChar"/>
        </w:rPr>
        <w:t xml:space="preserve">1 1986       1  Intl  CAR 4595149.4</w:t>
      </w:r>
      <w:r>
        <w:br/>
      </w:r>
      <w:r>
        <w:rPr>
          <w:rStyle w:val="VerbatimChar"/>
        </w:rPr>
        <w:t xml:space="preserve">2 1986       2  Intl  CAR 3158470.6</w:t>
      </w:r>
      <w:r>
        <w:br/>
      </w:r>
      <w:r>
        <w:rPr>
          <w:rStyle w:val="VerbatimChar"/>
        </w:rPr>
        <w:t xml:space="preserve">3 1986       3  Intl  CAR  500827.7</w:t>
      </w:r>
      <w:r>
        <w:br/>
      </w:r>
      <w:r>
        <w:rPr>
          <w:rStyle w:val="VerbatimChar"/>
        </w:rPr>
        <w:t xml:space="preserve">4 1986       4  Intl  CAR  242229.6</w:t>
      </w:r>
      <w:r>
        <w:br/>
      </w:r>
      <w:r>
        <w:rPr>
          <w:rStyle w:val="VerbatimChar"/>
        </w:rPr>
        <w:t xml:space="preserve">5 1987       1  Intl  CAR 3918839.7</w:t>
      </w:r>
      <w:r>
        <w:br/>
      </w:r>
      <w:r>
        <w:rPr>
          <w:rStyle w:val="VerbatimChar"/>
        </w:rPr>
        <w:t xml:space="preserve">6 1987       2  Intl  CAR 2693610.0</w:t>
      </w:r>
    </w:p>
    <w:p>
      <w:pPr>
        <w:pStyle w:val="SourceCode"/>
      </w:pPr>
      <w:r>
        <w:rPr>
          <w:rStyle w:val="FunctionTok"/>
        </w:rPr>
        <w:t xml:space="preserve">names</w:t>
      </w:r>
      <w:r>
        <w:rPr>
          <w:rStyle w:val="NormalTok"/>
        </w:rPr>
        <w:t xml:space="preserve">(finlo)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finlo</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(finlo</w:t>
      </w:r>
      <w:r>
        <w:rPr>
          <w:rStyle w:val="SpecialCharTok"/>
        </w:rPr>
        <w:t xml:space="preserve">$</w:t>
      </w:r>
      <w:r>
        <w:rPr>
          <w:rStyle w:val="NormalTok"/>
        </w:rPr>
        <w:t xml:space="preserve">Catch_lbs)</w:t>
      </w:r>
      <w:r>
        <w:br/>
      </w:r>
      <w:r>
        <w:rPr>
          <w:rStyle w:val="FunctionTok"/>
        </w:rPr>
        <w:t xml:space="preserve">head</w:t>
      </w:r>
      <w:r>
        <w:rPr>
          <w:rStyle w:val="NormalTok"/>
        </w:rPr>
        <w:t xml:space="preserve">(finlo)</w:t>
      </w:r>
    </w:p>
    <w:p>
      <w:pPr>
        <w:pStyle w:val="SourceCode"/>
      </w:pPr>
      <w:r>
        <w:rPr>
          <w:rStyle w:val="VerbatimChar"/>
        </w:rPr>
        <w:t xml:space="preserve">  Year Quarter Fleet Area Catch_lbs</w:t>
      </w:r>
      <w:r>
        <w:br/>
      </w:r>
      <w:r>
        <w:rPr>
          <w:rStyle w:val="VerbatimChar"/>
        </w:rPr>
        <w:t xml:space="preserve">1 1986       1  Intl  CAR 2438246.3</w:t>
      </w:r>
      <w:r>
        <w:br/>
      </w:r>
      <w:r>
        <w:rPr>
          <w:rStyle w:val="VerbatimChar"/>
        </w:rPr>
        <w:t xml:space="preserve">2 1986       2  Intl  CAR 1675925.7</w:t>
      </w:r>
      <w:r>
        <w:br/>
      </w:r>
      <w:r>
        <w:rPr>
          <w:rStyle w:val="VerbatimChar"/>
        </w:rPr>
        <w:t xml:space="preserve">3 1986       3  Intl  CAR  265745.7</w:t>
      </w:r>
      <w:r>
        <w:br/>
      </w:r>
      <w:r>
        <w:rPr>
          <w:rStyle w:val="VerbatimChar"/>
        </w:rPr>
        <w:t xml:space="preserve">4 1986       4  Intl  CAR  128530.2</w:t>
      </w:r>
      <w:r>
        <w:br/>
      </w:r>
      <w:r>
        <w:rPr>
          <w:rStyle w:val="VerbatimChar"/>
        </w:rPr>
        <w:t xml:space="preserve">5 1987       1  Intl  CAR 2074595.8</w:t>
      </w:r>
      <w:r>
        <w:br/>
      </w:r>
      <w:r>
        <w:rPr>
          <w:rStyle w:val="VerbatimChar"/>
        </w:rPr>
        <w:t xml:space="preserve">6 1987       2  Intl  CAR 1425971.1</w:t>
      </w:r>
    </w:p>
    <w:p>
      <w:pPr>
        <w:pStyle w:val="SourceCode"/>
      </w:pPr>
      <w:r>
        <w:rPr>
          <w:rStyle w:val="CommentTok"/>
        </w:rPr>
        <w:t xml:space="preserve">#par(mfrow = c(2, 2))</w:t>
      </w:r>
      <w:r>
        <w:br/>
      </w:r>
      <w:r>
        <w:rPr>
          <w:rStyle w:val="CommentTok"/>
        </w:rPr>
        <w:t xml:space="preserve">#plot(finhi$Catch_lbs, type = "l")</w:t>
      </w:r>
      <w:r>
        <w:br/>
      </w:r>
      <w:r>
        <w:rPr>
          <w:rStyle w:val="CommentTok"/>
        </w:rPr>
        <w:t xml:space="preserve">#plot(finhi$Catch_lbs ~ factor(finhi$Fleet))</w:t>
      </w:r>
      <w:r>
        <w:br/>
      </w:r>
      <w:r>
        <w:rPr>
          <w:rStyle w:val="CommentTok"/>
        </w:rPr>
        <w:t xml:space="preserve">#plot(finhi$Catch_lbs ~ factor(finhi$Quarter))</w:t>
      </w:r>
      <w:r>
        <w:br/>
      </w:r>
      <w:r>
        <w:rPr>
          <w:rStyle w:val="CommentTok"/>
        </w:rPr>
        <w:t xml:space="preserve">#plot(finhi$Catch_lbs ~ factor(finhi$Year))</w:t>
      </w:r>
      <w:r>
        <w:br/>
      </w:r>
      <w:r>
        <w:rPr>
          <w:rStyle w:val="CommentTok"/>
        </w:rPr>
        <w:t xml:space="preserve">#apply(finhi, 2, table)</w:t>
      </w:r>
      <w:r>
        <w:br/>
      </w:r>
      <w:r>
        <w:br/>
      </w:r>
      <w:r>
        <w:rPr>
          <w:rStyle w:val="CommentTok"/>
        </w:rPr>
        <w:t xml:space="preserve"># write the output files for both scenarios</w:t>
      </w:r>
      <w:r>
        <w:br/>
      </w:r>
      <w:r>
        <w:rPr>
          <w:rStyle w:val="FunctionTok"/>
        </w:rPr>
        <w:t xml:space="preserve">write.csv</w:t>
      </w:r>
      <w:r>
        <w:rPr>
          <w:rStyle w:val="NormalTok"/>
        </w:rPr>
        <w:t xml:space="preserve">(finhi, </w:t>
      </w:r>
      <w:r>
        <w:rPr>
          <w:rStyle w:val="AttributeTok"/>
        </w:rPr>
        <w:t xml:space="preserve">file =</w:t>
      </w:r>
      <w:r>
        <w:rPr>
          <w:rStyle w:val="NormalTok"/>
        </w:rPr>
        <w:t xml:space="preserve"> </w:t>
      </w:r>
      <w:r>
        <w:rPr>
          <w:rStyle w:val="StringTok"/>
        </w:rPr>
        <w:t xml:space="preserve">"data/FINAL_files/CAR_Intl_hi_TomFormat.csv"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(finlo, </w:t>
      </w:r>
      <w:r>
        <w:rPr>
          <w:rStyle w:val="AttributeTok"/>
        </w:rPr>
        <w:t xml:space="preserve">file =</w:t>
      </w:r>
      <w:r>
        <w:rPr>
          <w:rStyle w:val="NormalTok"/>
        </w:rPr>
        <w:t xml:space="preserve"> </w:t>
      </w:r>
      <w:r>
        <w:rPr>
          <w:rStyle w:val="StringTok"/>
        </w:rPr>
        <w:t xml:space="preserve">"data/FINAL_files/CAR_Intl_lo_TomFormat.csv"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206"/>
    <w:bookmarkEnd w:id="207"/>
    <w:bookmarkStart w:id="224" w:name="X753271a8c396baa574e3f4acbeb6a133e49b438"/>
    <w:p>
      <w:pPr>
        <w:pStyle w:val="Heading1"/>
      </w:pPr>
      <w:r>
        <w:t xml:space="preserve">15.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 is summed. Four of these areas are within the U.S. EEZ and the other three areas are international waters (high seas and jurisdictional waters of other countries).</w:t>
      </w:r>
    </w:p>
    <w:p>
      <w:pPr>
        <w:pStyle w:val="BodyText"/>
      </w:pPr>
      <w:r>
        <w:t xml:space="preserve">** Later due to computational issues in resolving the very fine spatial scales, we collapsed the seven areas into five areas, combining CAR + FLK into one area and NNC + VBM into another area.</w:t>
      </w:r>
    </w:p>
    <w:p>
      <w:pPr>
        <w:pStyle w:val="BodyText"/>
      </w:pPr>
      <w:r>
        <w:rPr>
          <w:b/>
          <w:bCs/>
        </w:rPr>
        <w:t xml:space="preserve">*** Note that the magnitudes of the recreational catch estimates changed substantially in an October 2026 update, due to revised FES estimates. The most recent data were pulled and are shown here.</w:t>
      </w:r>
    </w:p>
    <w:p>
      <w:pPr>
        <w:pStyle w:val="CaptionedFigure"/>
      </w:pPr>
      <w:r>
        <w:drawing>
          <wp:inline>
            <wp:extent cx="5943600" cy="6686550"/>
            <wp:effectExtent b="0" l="0" r="0" t="0"/>
            <wp:docPr descr="Areas defined in the operating model." title="" id="208" name="Picture"/>
            <a:graphic>
              <a:graphicData uri="http://schemas.openxmlformats.org/drawingml/2006/picture">
                <pic:pic>
                  <pic:nvPicPr>
                    <pic:cNvPr descr="data/eez/new_spatial_zones1.png" id="209"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210" w:name="data-upload"/>
    <w:p>
      <w:pPr>
        <w:pStyle w:val="Heading2"/>
      </w:pPr>
      <w:r>
        <w:t xml:space="preserve">15.1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 [1] "CAR_Intl_hi_TomFormat.csv"             </w:t>
      </w:r>
      <w:r>
        <w:br/>
      </w:r>
      <w:r>
        <w:rPr>
          <w:rStyle w:val="VerbatimChar"/>
        </w:rPr>
        <w:t xml:space="preserve"> [2] "CAR_Intl_lo_TomFormat.csv"             </w:t>
      </w:r>
      <w:r>
        <w:br/>
      </w:r>
      <w:r>
        <w:rPr>
          <w:rStyle w:val="VerbatimChar"/>
        </w:rPr>
        <w:t xml:space="preserve"> [3] "commercial_TomFormat.csv"              </w:t>
      </w:r>
      <w:r>
        <w:br/>
      </w:r>
      <w:r>
        <w:rPr>
          <w:rStyle w:val="VerbatimChar"/>
        </w:rPr>
        <w:t xml:space="preserve"> [4] "complete_catch_dataset_100526_high.csv"</w:t>
      </w:r>
      <w:r>
        <w:br/>
      </w:r>
      <w:r>
        <w:rPr>
          <w:rStyle w:val="VerbatimChar"/>
        </w:rPr>
        <w:t xml:space="preserve"> [5] "complete_catch_dataset_100526_low.csv" </w:t>
      </w:r>
      <w:r>
        <w:br/>
      </w:r>
      <w:r>
        <w:rPr>
          <w:rStyle w:val="VerbatimChar"/>
        </w:rPr>
        <w:t xml:space="preserve"> [6] "complete_catch_dataset_100726_high.csv"</w:t>
      </w:r>
      <w:r>
        <w:br/>
      </w:r>
      <w:r>
        <w:rPr>
          <w:rStyle w:val="VerbatimChar"/>
        </w:rPr>
        <w:t xml:space="preserve"> [7] "complete_catch_dataset_100726_low.csv" </w:t>
      </w:r>
      <w:r>
        <w:br/>
      </w:r>
      <w:r>
        <w:rPr>
          <w:rStyle w:val="VerbatimChar"/>
        </w:rPr>
        <w:t xml:space="preserve"> [8] "NCA_Intl_TomFormat.csv"                </w:t>
      </w:r>
      <w:r>
        <w:br/>
      </w:r>
      <w:r>
        <w:rPr>
          <w:rStyle w:val="VerbatimChar"/>
        </w:rPr>
        <w:t xml:space="preserve"> [9] "NED_Intl_TomFormat.csv"                </w:t>
      </w:r>
      <w:r>
        <w:br/>
      </w:r>
      <w:r>
        <w:rPr>
          <w:rStyle w:val="VerbatimChar"/>
        </w:rPr>
        <w:t xml:space="preserve">[10] "rec_catch_TomFormat.csv"               </w:t>
      </w:r>
    </w:p>
    <w:p>
      <w:pPr>
        <w:pStyle w:val="SourceCode"/>
      </w:pPr>
      <w:r>
        <w:rPr>
          <w:rStyle w:val="NormalTok"/>
        </w:rPr>
        <w:t xml:space="preserve">scenario </w:t>
      </w:r>
      <w:r>
        <w:rPr>
          <w:rStyle w:val="OtherTok"/>
        </w:rPr>
        <w:t xml:space="preserve">&lt;-</w:t>
      </w:r>
      <w:r>
        <w:rPr>
          <w:rStyle w:val="NormalTok"/>
        </w:rPr>
        <w:t xml:space="preserve"> </w:t>
      </w:r>
      <w:r>
        <w:rPr>
          <w:rStyle w:val="StringTok"/>
        </w:rPr>
        <w:t xml:space="preserve">"high"</w:t>
      </w:r>
      <w:r>
        <w:br/>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"high"</w:t>
      </w:r>
      <w:r>
        <w:rPr>
          <w:rStyle w:val="NormalTok"/>
        </w:rPr>
        <w:t xml:space="preserve">) { 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"data/FINAL_files/CAR_Intl_hi_TomFormat.csv"</w:t>
      </w:r>
      <w:r>
        <w:rPr>
          <w:rStyle w:val="NormalTok"/>
        </w:rPr>
        <w:t xml:space="preserve">) } </w:t>
      </w:r>
      <w:r>
        <w:rPr>
          <w:rStyle w:val="CommentTok"/>
        </w:rPr>
        <w:t xml:space="preserve"># high intl scenario</w:t>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"low"</w:t>
      </w:r>
      <w:r>
        <w:rPr>
          <w:rStyle w:val="NormalTok"/>
        </w:rPr>
        <w:t xml:space="preserve">)  { 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"data/FINAL_files/CAR_Intl_lo_TomFormat.csv"</w:t>
      </w:r>
      <w:r>
        <w:rPr>
          <w:rStyle w:val="NormalTok"/>
        </w:rPr>
        <w:t xml:space="preserve">) } </w:t>
      </w:r>
      <w:r>
        <w:rPr>
          <w:rStyle w:val="CommentTok"/>
        </w:rPr>
        <w:t xml:space="preserve"># low intl scenario</w:t>
      </w:r>
      <w:r>
        <w:br/>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The</w:t>
      </w:r>
      <w:r>
        <w:t xml:space="preserve"> </w:t>
      </w:r>
      <w:r>
        <w:t xml:space="preserve">“CAR_Intl_hi_TomFormat.csv”</w:t>
      </w:r>
      <w:r>
        <w:t xml:space="preserve"> </w:t>
      </w:r>
      <w:r>
        <w:t xml:space="preserve">file contains all international landings and unreported catches for the greater Caribbean region (jurisdictional waters of all countries). This includes unreported data and discards, which were very small (&lt; 1%). Recall that we consider two scenarios: a high and a low international removals scenario. For the visualization here we use the high catch scenario.</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4    4    4    4    4    4    4    4    4    4    4    4    4    4    4    4 </w:t>
      </w:r>
      <w:r>
        <w:br/>
      </w:r>
      <w:r>
        <w:rPr>
          <w:rStyle w:val="VerbatimChar"/>
        </w:rPr>
        <w:t xml:space="preserve">2002 2003 2004 2005 2006 2007 2008 2009 2010 2011 2012 2013 2014 2015 2016 2017 </w:t>
      </w:r>
      <w:r>
        <w:br/>
      </w:r>
      <w:r>
        <w:rPr>
          <w:rStyle w:val="VerbatimChar"/>
        </w:rPr>
        <w:t xml:space="preserve">   4    4    4    4    4    4    4    4    4    4    4    4    4    4    4    4 </w:t>
      </w:r>
      <w:r>
        <w:br/>
      </w:r>
      <w:r>
        <w:rPr>
          <w:rStyle w:val="VerbatimChar"/>
        </w:rPr>
        <w:t xml:space="preserve">2018 2019 2020 2021 2022 &lt;NA&gt; </w:t>
      </w:r>
      <w:r>
        <w:br/>
      </w:r>
      <w:r>
        <w:rPr>
          <w:rStyle w:val="VerbatimChar"/>
        </w:rPr>
        <w:t xml:space="preserve">   4    4    4    4    4    0 </w:t>
      </w:r>
      <w:r>
        <w:br/>
      </w:r>
      <w:r>
        <w:br/>
      </w:r>
      <w:r>
        <w:rPr>
          <w:rStyle w:val="VerbatimChar"/>
        </w:rPr>
        <w:t xml:space="preserve">$Quarter</w:t>
      </w:r>
      <w:r>
        <w:br/>
      </w:r>
      <w:r>
        <w:br/>
      </w:r>
      <w:r>
        <w:rPr>
          <w:rStyle w:val="VerbatimChar"/>
        </w:rPr>
        <w:t xml:space="preserve">   1    2    3    4 &lt;NA&gt; </w:t>
      </w:r>
      <w:r>
        <w:br/>
      </w:r>
      <w:r>
        <w:rPr>
          <w:rStyle w:val="VerbatimChar"/>
        </w:rPr>
        <w:t xml:space="preserve">  37   37   37   37    0 </w:t>
      </w:r>
      <w:r>
        <w:br/>
      </w:r>
      <w:r>
        <w:br/>
      </w:r>
      <w:r>
        <w:rPr>
          <w:rStyle w:val="VerbatimChar"/>
        </w:rPr>
        <w:t xml:space="preserve">$Fleet</w:t>
      </w:r>
      <w:r>
        <w:br/>
      </w:r>
      <w:r>
        <w:br/>
      </w:r>
      <w:r>
        <w:rPr>
          <w:rStyle w:val="VerbatimChar"/>
        </w:rPr>
        <w:t xml:space="preserve">Intl &lt;NA&gt; </w:t>
      </w:r>
      <w:r>
        <w:br/>
      </w:r>
      <w:r>
        <w:rPr>
          <w:rStyle w:val="VerbatimChar"/>
        </w:rPr>
        <w:t xml:space="preserve"> 148    0 </w:t>
      </w:r>
      <w:r>
        <w:br/>
      </w:r>
      <w:r>
        <w:br/>
      </w:r>
      <w:r>
        <w:rPr>
          <w:rStyle w:val="VerbatimChar"/>
        </w:rPr>
        <w:t xml:space="preserve">$Area</w:t>
      </w:r>
      <w:r>
        <w:br/>
      </w:r>
      <w:r>
        <w:br/>
      </w:r>
      <w:r>
        <w:rPr>
          <w:rStyle w:val="VerbatimChar"/>
        </w:rPr>
        <w:t xml:space="preserve"> CAR &lt;NA&gt; </w:t>
      </w:r>
      <w:r>
        <w:br/>
      </w:r>
      <w:r>
        <w:rPr>
          <w:rStyle w:val="VerbatimChar"/>
        </w:rPr>
        <w:t xml:space="preserve"> 148    0 </w:t>
      </w:r>
    </w:p>
    <w:p>
      <w:pPr>
        <w:pStyle w:val="SourceCode"/>
      </w:pPr>
      <w:r>
        <w:rPr>
          <w:rStyle w:val="NormalTok"/>
        </w:rPr>
        <w:t xml:space="preserve">intc</w:t>
      </w:r>
      <w:r>
        <w:rPr>
          <w:rStyle w:val="SpecialCharTok"/>
        </w:rPr>
        <w:t xml:space="preserve">$</w:t>
      </w:r>
      <w:r>
        <w:rPr>
          <w:rStyle w:val="NormalTok"/>
        </w:rPr>
        <w:t xml:space="preserve">Area </w:t>
      </w:r>
      <w:r>
        <w:rPr>
          <w:rStyle w:val="OtherTok"/>
        </w:rPr>
        <w:t xml:space="preserve">&lt;-</w:t>
      </w:r>
      <w:r>
        <w:rPr>
          <w:rStyle w:val="NormalTok"/>
        </w:rPr>
        <w:t xml:space="preserve"> </w:t>
      </w:r>
      <w:r>
        <w:rPr>
          <w:rStyle w:val="StringTok"/>
        </w:rPr>
        <w:t xml:space="preserve">"FLKCAR"</w:t>
      </w:r>
      <w:r>
        <w:br/>
      </w:r>
      <w:r>
        <w:br/>
      </w:r>
      <w:r>
        <w:rPr>
          <w:rStyle w:val="NormalTok"/>
        </w:rPr>
        <w:t xml:space="preserve">temp </w:t>
      </w:r>
      <w:r>
        <w:rPr>
          <w:rStyle w:val="OtherTok"/>
        </w:rPr>
        <w:t xml:space="preserve">&lt;-</w:t>
      </w:r>
      <w:r>
        <w:rPr>
          <w:rStyle w:val="NormalTok"/>
        </w:rPr>
        <w:t xml:space="preserve"> temp1 </w:t>
      </w:r>
      <w:r>
        <w:rPr>
          <w:rStyle w:val="OtherTok"/>
        </w:rPr>
        <w:t xml:space="preserve">&lt;-</w:t>
      </w:r>
      <w:r>
        <w:rPr>
          <w:rStyle w:val="NormalTok"/>
        </w:rPr>
        <w:t xml:space="preserve"> intc[</w:t>
      </w:r>
      <w:r>
        <w:rPr>
          <w:rStyle w:val="FunctionTok"/>
        </w:rPr>
        <w:t xml:space="preserve">which</w:t>
      </w:r>
      <w:r>
        <w:rPr>
          <w:rStyle w:val="NormalTok"/>
        </w:rPr>
        <w:t xml:space="preserve">(intc</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max</w:t>
      </w:r>
      <w:r>
        <w:rPr>
          <w:rStyle w:val="NormalTok"/>
        </w:rPr>
        <w:t xml:space="preserve">(intc</w:t>
      </w:r>
      <w:r>
        <w:rPr>
          <w:rStyle w:val="SpecialCharTok"/>
        </w:rPr>
        <w:t xml:space="preserve">$</w:t>
      </w:r>
      <w:r>
        <w:rPr>
          <w:rStyle w:val="NormalTok"/>
        </w:rPr>
        <w:t xml:space="preserve">Year)), ]</w:t>
      </w:r>
      <w:r>
        <w:br/>
      </w:r>
      <w:r>
        <w:rPr>
          <w:rStyle w:val="NormalTok"/>
        </w:rPr>
        <w:t xml:space="preserve">temp</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max</w:t>
      </w:r>
      <w:r>
        <w:rPr>
          <w:rStyle w:val="NormalTok"/>
        </w:rPr>
        <w:t xml:space="preserve">(intc</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1</w:t>
      </w:r>
      <w:r>
        <w:br/>
      </w:r>
      <w:r>
        <w:rPr>
          <w:rStyle w:val="NormalTok"/>
        </w:rPr>
        <w:t xml:space="preserve">temp1</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max</w:t>
      </w:r>
      <w:r>
        <w:rPr>
          <w:rStyle w:val="NormalTok"/>
        </w:rPr>
        <w:t xml:space="preserve">(intc</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w:t>
      </w:r>
      <w:r>
        <w:br/>
      </w:r>
      <w:r>
        <w:rPr>
          <w:rStyle w:val="NormalTok"/>
        </w:rPr>
        <w:t xml:space="preserve">intc </w:t>
      </w:r>
      <w:r>
        <w:rPr>
          <w:rStyle w:val="OtherTok"/>
        </w:rPr>
        <w:t xml:space="preserve">&lt;-</w:t>
      </w:r>
      <w:r>
        <w:rPr>
          <w:rStyle w:val="NormalTok"/>
        </w:rPr>
        <w:t xml:space="preserve"> </w:t>
      </w:r>
      <w:r>
        <w:rPr>
          <w:rStyle w:val="FunctionTok"/>
        </w:rPr>
        <w:t xml:space="preserve">rbind</w:t>
      </w:r>
      <w:r>
        <w:rPr>
          <w:rStyle w:val="NormalTok"/>
        </w:rPr>
        <w:t xml:space="preserve">(intc, temp, temp1)   </w:t>
      </w:r>
      <w:r>
        <w:rPr>
          <w:rStyle w:val="CommentTok"/>
        </w:rPr>
        <w:t xml:space="preserve"># impute last two years of data</w:t>
      </w:r>
    </w:p>
    <w:p>
      <w:pPr>
        <w:pStyle w:val="FirstParagraph"/>
      </w:pPr>
      <w:r>
        <w:t xml:space="preserve">The</w:t>
      </w:r>
      <w:r>
        <w:t xml:space="preserve"> </w:t>
      </w:r>
      <w:r>
        <w:t xml:space="preserve">“NCA_Intl_TomFormat.csv”</w:t>
      </w:r>
      <w:r>
        <w:t xml:space="preserve"> </w:t>
      </w:r>
      <w:r>
        <w:t xml:space="preserve">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SourceCode"/>
      </w:pPr>
      <w:r>
        <w:rPr>
          <w:rStyle w:val="NormalTok"/>
        </w:rPr>
        <w:t xml:space="preserve">temp </w:t>
      </w:r>
      <w:r>
        <w:rPr>
          <w:rStyle w:val="OtherTok"/>
        </w:rPr>
        <w:t xml:space="preserve">&lt;-</w:t>
      </w:r>
      <w:r>
        <w:rPr>
          <w:rStyle w:val="NormalTok"/>
        </w:rPr>
        <w:t xml:space="preserve"> temp1 </w:t>
      </w:r>
      <w:r>
        <w:rPr>
          <w:rStyle w:val="OtherTok"/>
        </w:rPr>
        <w:t xml:space="preserve">&lt;-</w:t>
      </w:r>
      <w:r>
        <w:rPr>
          <w:rStyle w:val="NormalTok"/>
        </w:rPr>
        <w:t xml:space="preserve"> intn[</w:t>
      </w:r>
      <w:r>
        <w:rPr>
          <w:rStyle w:val="FunctionTok"/>
        </w:rPr>
        <w:t xml:space="preserve">which</w:t>
      </w:r>
      <w:r>
        <w:rPr>
          <w:rStyle w:val="NormalTok"/>
        </w:rPr>
        <w:t xml:space="preserve">(intn</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max</w:t>
      </w:r>
      <w:r>
        <w:rPr>
          <w:rStyle w:val="NormalTok"/>
        </w:rPr>
        <w:t xml:space="preserve">(intn</w:t>
      </w:r>
      <w:r>
        <w:rPr>
          <w:rStyle w:val="SpecialCharTok"/>
        </w:rPr>
        <w:t xml:space="preserve">$</w:t>
      </w:r>
      <w:r>
        <w:rPr>
          <w:rStyle w:val="NormalTok"/>
        </w:rPr>
        <w:t xml:space="preserve">Year)), ]</w:t>
      </w:r>
      <w:r>
        <w:br/>
      </w:r>
      <w:r>
        <w:rPr>
          <w:rStyle w:val="NormalTok"/>
        </w:rPr>
        <w:t xml:space="preserve">temp</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max</w:t>
      </w:r>
      <w:r>
        <w:rPr>
          <w:rStyle w:val="NormalTok"/>
        </w:rPr>
        <w:t xml:space="preserve">(intn</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1</w:t>
      </w:r>
      <w:r>
        <w:br/>
      </w:r>
      <w:r>
        <w:rPr>
          <w:rStyle w:val="NormalTok"/>
        </w:rPr>
        <w:t xml:space="preserve">temp1</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max</w:t>
      </w:r>
      <w:r>
        <w:rPr>
          <w:rStyle w:val="NormalTok"/>
        </w:rPr>
        <w:t xml:space="preserve">(intn</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w:t>
      </w:r>
      <w:r>
        <w:br/>
      </w:r>
      <w:r>
        <w:rPr>
          <w:rStyle w:val="NormalTok"/>
        </w:rPr>
        <w:t xml:space="preserve">intn </w:t>
      </w:r>
      <w:r>
        <w:rPr>
          <w:rStyle w:val="OtherTok"/>
        </w:rPr>
        <w:t xml:space="preserve">&lt;-</w:t>
      </w:r>
      <w:r>
        <w:rPr>
          <w:rStyle w:val="NormalTok"/>
        </w:rPr>
        <w:t xml:space="preserve"> </w:t>
      </w:r>
      <w:r>
        <w:rPr>
          <w:rStyle w:val="FunctionTok"/>
        </w:rPr>
        <w:t xml:space="preserve">rbind</w:t>
      </w:r>
      <w:r>
        <w:rPr>
          <w:rStyle w:val="NormalTok"/>
        </w:rPr>
        <w:t xml:space="preserve">(intn, temp, temp1)   </w:t>
      </w:r>
      <w:r>
        <w:rPr>
          <w:rStyle w:val="CommentTok"/>
        </w:rPr>
        <w:t xml:space="preserve"># impute last two years of data</w:t>
      </w:r>
    </w:p>
    <w:p>
      <w:pPr>
        <w:pStyle w:val="FirstParagraph"/>
      </w:pPr>
      <w:r>
        <w:t xml:space="preserve">The</w:t>
      </w:r>
      <w:r>
        <w:t xml:space="preserve"> </w:t>
      </w:r>
      <w:r>
        <w:t xml:space="preserve">“NED_Intl_TomFormat.csv”</w:t>
      </w:r>
      <w:r>
        <w:t xml:space="preserve"> </w:t>
      </w:r>
      <w:r>
        <w:t xml:space="preserve">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SourceCode"/>
      </w:pPr>
      <w:r>
        <w:rPr>
          <w:rStyle w:val="NormalTok"/>
        </w:rPr>
        <w:t xml:space="preserve">temp </w:t>
      </w:r>
      <w:r>
        <w:rPr>
          <w:rStyle w:val="OtherTok"/>
        </w:rPr>
        <w:t xml:space="preserve">&lt;-</w:t>
      </w:r>
      <w:r>
        <w:rPr>
          <w:rStyle w:val="NormalTok"/>
        </w:rPr>
        <w:t xml:space="preserve"> temp1 </w:t>
      </w:r>
      <w:r>
        <w:rPr>
          <w:rStyle w:val="OtherTok"/>
        </w:rPr>
        <w:t xml:space="preserve">&lt;-</w:t>
      </w:r>
      <w:r>
        <w:rPr>
          <w:rStyle w:val="NormalTok"/>
        </w:rPr>
        <w:t xml:space="preserve"> intw[</w:t>
      </w:r>
      <w:r>
        <w:rPr>
          <w:rStyle w:val="FunctionTok"/>
        </w:rPr>
        <w:t xml:space="preserve">which</w:t>
      </w:r>
      <w:r>
        <w:rPr>
          <w:rStyle w:val="NormalTok"/>
        </w:rPr>
        <w:t xml:space="preserve">(intw</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max</w:t>
      </w:r>
      <w:r>
        <w:rPr>
          <w:rStyle w:val="NormalTok"/>
        </w:rPr>
        <w:t xml:space="preserve">(intw</w:t>
      </w:r>
      <w:r>
        <w:rPr>
          <w:rStyle w:val="SpecialCharTok"/>
        </w:rPr>
        <w:t xml:space="preserve">$</w:t>
      </w:r>
      <w:r>
        <w:rPr>
          <w:rStyle w:val="NormalTok"/>
        </w:rPr>
        <w:t xml:space="preserve">Year)), ]</w:t>
      </w:r>
      <w:r>
        <w:br/>
      </w:r>
      <w:r>
        <w:rPr>
          <w:rStyle w:val="NormalTok"/>
        </w:rPr>
        <w:t xml:space="preserve">temp</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max</w:t>
      </w:r>
      <w:r>
        <w:rPr>
          <w:rStyle w:val="NormalTok"/>
        </w:rPr>
        <w:t xml:space="preserve">(intw</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1</w:t>
      </w:r>
      <w:r>
        <w:br/>
      </w:r>
      <w:r>
        <w:rPr>
          <w:rStyle w:val="NormalTok"/>
        </w:rPr>
        <w:t xml:space="preserve">temp1</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max</w:t>
      </w:r>
      <w:r>
        <w:rPr>
          <w:rStyle w:val="NormalTok"/>
        </w:rPr>
        <w:t xml:space="preserve">(intw</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w:t>
      </w:r>
      <w:r>
        <w:br/>
      </w:r>
      <w:r>
        <w:rPr>
          <w:rStyle w:val="NormalTok"/>
        </w:rPr>
        <w:t xml:space="preserve">intw </w:t>
      </w:r>
      <w:r>
        <w:rPr>
          <w:rStyle w:val="OtherTok"/>
        </w:rPr>
        <w:t xml:space="preserve">&lt;-</w:t>
      </w:r>
      <w:r>
        <w:rPr>
          <w:rStyle w:val="NormalTok"/>
        </w:rPr>
        <w:t xml:space="preserve"> </w:t>
      </w:r>
      <w:r>
        <w:rPr>
          <w:rStyle w:val="FunctionTok"/>
        </w:rPr>
        <w:t xml:space="preserve">rbind</w:t>
      </w:r>
      <w:r>
        <w:rPr>
          <w:rStyle w:val="NormalTok"/>
        </w:rPr>
        <w:t xml:space="preserve">(intw, temp, temp1)   </w:t>
      </w:r>
      <w:r>
        <w:rPr>
          <w:rStyle w:val="CommentTok"/>
        </w:rPr>
        <w:t xml:space="preserve"># impute last two years of data</w:t>
      </w:r>
    </w:p>
    <w:p>
      <w:pPr>
        <w:pStyle w:val="FirstParagraph"/>
      </w:pPr>
      <w:r>
        <w:t xml:space="preserve">The</w:t>
      </w:r>
      <w:r>
        <w:t xml:space="preserve"> </w:t>
      </w:r>
      <w:r>
        <w:t xml:space="preserve">“commercial_TomFormat.csv”</w:t>
      </w:r>
      <w:r>
        <w:t xml:space="preserve"> </w:t>
      </w:r>
      <w:r>
        <w:t xml:space="preserve">file contains all catch for the U.S. commercial fleet, including catch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2023 2024 &lt;NA&gt; </w:t>
      </w:r>
      <w:r>
        <w:br/>
      </w:r>
      <w:r>
        <w:rPr>
          <w:rStyle w:val="VerbatimChar"/>
        </w:rPr>
        <w:t xml:space="preserve">  28   28   28   28   28   28   28    0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273  273  273  273    0 </w:t>
      </w:r>
      <w:r>
        <w:br/>
      </w:r>
      <w:r>
        <w:br/>
      </w:r>
      <w:r>
        <w:rPr>
          <w:rStyle w:val="VerbatimChar"/>
        </w:rPr>
        <w:t xml:space="preserve">$Fleet</w:t>
      </w:r>
      <w:r>
        <w:br/>
      </w:r>
      <w:r>
        <w:br/>
      </w:r>
      <w:r>
        <w:rPr>
          <w:rStyle w:val="VerbatimChar"/>
        </w:rPr>
        <w:t xml:space="preserve">UScom  &lt;NA&gt; </w:t>
      </w:r>
      <w:r>
        <w:br/>
      </w:r>
      <w:r>
        <w:rPr>
          <w:rStyle w:val="VerbatimChar"/>
        </w:rPr>
        <w:t xml:space="preserve"> 1092     0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156  156  156  156  156  156  156    0 </w:t>
      </w:r>
    </w:p>
    <w:p>
      <w:pPr>
        <w:pStyle w:val="SourceCode"/>
      </w:pP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"CAR"</w:t>
      </w:r>
      <w:r>
        <w:rPr>
          <w:rStyle w:val="NormalTok"/>
        </w:rPr>
        <w:t xml:space="preserve">)] </w:t>
      </w:r>
      <w:r>
        <w:rPr>
          <w:rStyle w:val="OtherTok"/>
        </w:rPr>
        <w:t xml:space="preserve">&lt;-</w:t>
      </w:r>
      <w:r>
        <w:rPr>
          <w:rStyle w:val="NormalTok"/>
        </w:rPr>
        <w:t xml:space="preserve"> </w:t>
      </w:r>
      <w:r>
        <w:rPr>
          <w:rStyle w:val="StringTok"/>
        </w:rPr>
        <w:t xml:space="preserve">"FLKCAR"</w:t>
      </w:r>
      <w:r>
        <w:br/>
      </w: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"FLKCAR"</w:t>
      </w:r>
      <w:r>
        <w:br/>
      </w: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NormalTok"/>
        </w:rPr>
        <w:t xml:space="preserve">com</w:t>
      </w:r>
      <w:r>
        <w:rPr>
          <w:rStyle w:val="SpecialCharTok"/>
        </w:rPr>
        <w:t xml:space="preserve">$</w:t>
      </w:r>
      <w:r>
        <w:rPr>
          <w:rStyle w:val="NormalTok"/>
        </w:rPr>
        <w:t xml:space="preserve">Area[</w:t>
      </w:r>
      <w:r>
        <w:rPr>
          <w:rStyle w:val="FunctionTok"/>
        </w:rPr>
        <w:t xml:space="preserve">which</w:t>
      </w:r>
      <w:r>
        <w:rPr>
          <w:rStyle w:val="NormalTok"/>
        </w:rPr>
        <w:t xml:space="preserve">(com</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FunctionTok"/>
        </w:rPr>
        <w:t xml:space="preserve">table</w:t>
      </w:r>
      <w:r>
        <w:rPr>
          <w:rStyle w:val="NormalTok"/>
        </w:rPr>
        <w:t xml:space="preserve">(com</w:t>
      </w:r>
      <w:r>
        <w:rPr>
          <w:rStyle w:val="SpecialCharTok"/>
        </w:rPr>
        <w:t xml:space="preserve">$</w:t>
      </w:r>
      <w:r>
        <w:rPr>
          <w:rStyle w:val="NormalTok"/>
        </w:rPr>
        <w:t xml:space="preserve">Area,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FLKCAR    NCA   NCFL    NED NNCVBM   &lt;NA&gt; </w:t>
      </w:r>
      <w:r>
        <w:br/>
      </w:r>
      <w:r>
        <w:rPr>
          <w:rStyle w:val="VerbatimChar"/>
        </w:rPr>
        <w:t xml:space="preserve">   312    156    156    156    312      0 </w:t>
      </w:r>
    </w:p>
    <w:p>
      <w:pPr>
        <w:pStyle w:val="FirstParagraph"/>
      </w:pPr>
      <w:r>
        <w:t xml:space="preserve">The</w:t>
      </w:r>
      <w:r>
        <w:t xml:space="preserve"> </w:t>
      </w:r>
      <w:r>
        <w:t xml:space="preserve">“rec_catch_TomFormat.csv”</w:t>
      </w:r>
      <w:r>
        <w:t xml:space="preserve"> </w:t>
      </w:r>
      <w:r>
        <w:t xml:space="preserve">file contains all landings for the U.S. recreational fleet, which are all assumed to occur within the U.S. EEZs. There are no unreported catches in this region. This file also includes dead discards, which were calculated from the database by year and region and added into the total catch.</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2023 2024 &lt;NA&gt; </w:t>
      </w:r>
      <w:r>
        <w:br/>
      </w:r>
      <w:r>
        <w:rPr>
          <w:rStyle w:val="VerbatimChar"/>
        </w:rPr>
        <w:t xml:space="preserve">  32   32   32   32   32   32   32    0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312  312  312  312    0 </w:t>
      </w:r>
      <w:r>
        <w:br/>
      </w:r>
      <w:r>
        <w:br/>
      </w:r>
      <w:r>
        <w:rPr>
          <w:rStyle w:val="VerbatimChar"/>
        </w:rPr>
        <w:t xml:space="preserve">$Fleet</w:t>
      </w:r>
      <w:r>
        <w:br/>
      </w:r>
      <w:r>
        <w:br/>
      </w:r>
      <w:r>
        <w:rPr>
          <w:rStyle w:val="VerbatimChar"/>
        </w:rPr>
        <w:t xml:space="preserve">Hire  Rec &lt;NA&gt; </w:t>
      </w:r>
      <w:r>
        <w:br/>
      </w:r>
      <w:r>
        <w:rPr>
          <w:rStyle w:val="VerbatimChar"/>
        </w:rPr>
        <w:t xml:space="preserve"> 624  624    0 </w:t>
      </w:r>
      <w:r>
        <w:br/>
      </w:r>
      <w:r>
        <w:br/>
      </w:r>
      <w:r>
        <w:rPr>
          <w:rStyle w:val="VerbatimChar"/>
        </w:rPr>
        <w:t xml:space="preserve">$Area</w:t>
      </w:r>
      <w:r>
        <w:br/>
      </w:r>
      <w:r>
        <w:br/>
      </w:r>
      <w:r>
        <w:rPr>
          <w:rStyle w:val="VerbatimChar"/>
        </w:rPr>
        <w:t xml:space="preserve"> FLK NCFL  NNC  VBM &lt;NA&gt; </w:t>
      </w:r>
      <w:r>
        <w:br/>
      </w:r>
      <w:r>
        <w:rPr>
          <w:rStyle w:val="VerbatimChar"/>
        </w:rPr>
        <w:t xml:space="preserve"> 312  312  312  312    0 </w:t>
      </w:r>
    </w:p>
    <w:p>
      <w:pPr>
        <w:pStyle w:val="SourceCode"/>
      </w:pPr>
      <w:r>
        <w:rPr>
          <w:rStyle w:val="NormalTok"/>
        </w:rPr>
        <w:t xml:space="preserve">rec</w:t>
      </w:r>
      <w:r>
        <w:rPr>
          <w:rStyle w:val="SpecialCharTok"/>
        </w:rPr>
        <w:t xml:space="preserve">$</w:t>
      </w:r>
      <w:r>
        <w:rPr>
          <w:rStyle w:val="NormalTok"/>
        </w:rPr>
        <w:t xml:space="preserve">Area[</w:t>
      </w:r>
      <w:r>
        <w:rPr>
          <w:rStyle w:val="FunctionTok"/>
        </w:rPr>
        <w:t xml:space="preserve">which</w:t>
      </w:r>
      <w:r>
        <w:rPr>
          <w:rStyle w:val="NormalTok"/>
        </w:rPr>
        <w:t xml:space="preserve">(rec</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"FLKCAR"</w:t>
      </w:r>
      <w:r>
        <w:br/>
      </w:r>
      <w:r>
        <w:rPr>
          <w:rStyle w:val="NormalTok"/>
        </w:rPr>
        <w:t xml:space="preserve">rec</w:t>
      </w:r>
      <w:r>
        <w:rPr>
          <w:rStyle w:val="SpecialCharTok"/>
        </w:rPr>
        <w:t xml:space="preserve">$</w:t>
      </w:r>
      <w:r>
        <w:rPr>
          <w:rStyle w:val="NormalTok"/>
        </w:rPr>
        <w:t xml:space="preserve">Area[</w:t>
      </w:r>
      <w:r>
        <w:rPr>
          <w:rStyle w:val="FunctionTok"/>
        </w:rPr>
        <w:t xml:space="preserve">which</w:t>
      </w:r>
      <w:r>
        <w:rPr>
          <w:rStyle w:val="NormalTok"/>
        </w:rPr>
        <w:t xml:space="preserve">(rec</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NormalTok"/>
        </w:rPr>
        <w:t xml:space="preserve">rec</w:t>
      </w:r>
      <w:r>
        <w:rPr>
          <w:rStyle w:val="SpecialCharTok"/>
        </w:rPr>
        <w:t xml:space="preserve">$</w:t>
      </w:r>
      <w:r>
        <w:rPr>
          <w:rStyle w:val="NormalTok"/>
        </w:rPr>
        <w:t xml:space="preserve">Area[</w:t>
      </w:r>
      <w:r>
        <w:rPr>
          <w:rStyle w:val="FunctionTok"/>
        </w:rPr>
        <w:t xml:space="preserve">which</w:t>
      </w:r>
      <w:r>
        <w:rPr>
          <w:rStyle w:val="NormalTok"/>
        </w:rPr>
        <w:t xml:space="preserve">(rec</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"NNCVBM"</w:t>
      </w:r>
      <w:r>
        <w:br/>
      </w:r>
      <w:r>
        <w:rPr>
          <w:rStyle w:val="FunctionTok"/>
        </w:rPr>
        <w:t xml:space="preserve">table</w:t>
      </w:r>
      <w:r>
        <w:rPr>
          <w:rStyle w:val="NormalTok"/>
        </w:rPr>
        <w:t xml:space="preserve">(rec</w:t>
      </w:r>
      <w:r>
        <w:rPr>
          <w:rStyle w:val="SpecialCharTok"/>
        </w:rPr>
        <w:t xml:space="preserve">$</w:t>
      </w:r>
      <w:r>
        <w:rPr>
          <w:rStyle w:val="NormalTok"/>
        </w:rPr>
        <w:t xml:space="preserve">Area,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FLKCAR   NCFL NNCVBM   &lt;NA&gt; </w:t>
      </w:r>
      <w:r>
        <w:br/>
      </w:r>
      <w:r>
        <w:rPr>
          <w:rStyle w:val="VerbatimChar"/>
        </w:rPr>
        <w:t xml:space="preserve">   312    312    624      0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2002   678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"FLKCAR"</w:t>
      </w:r>
      <w:r>
        <w:rPr>
          <w:rStyle w:val="NormalTok"/>
        </w:rPr>
        <w:t xml:space="preserve">, </w:t>
      </w:r>
      <w:r>
        <w:rPr>
          <w:rStyle w:val="StringTok"/>
        </w:rPr>
        <w:t xml:space="preserve">"NCFL"</w:t>
      </w:r>
      <w:r>
        <w:rPr>
          <w:rStyle w:val="NormalTok"/>
        </w:rPr>
        <w:t xml:space="preserve">, </w:t>
      </w:r>
      <w:r>
        <w:rPr>
          <w:rStyle w:val="StringTok"/>
        </w:rPr>
        <w:t xml:space="preserve">"NNCVBM"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w:t>
      </w:r>
    </w:p>
    <w:bookmarkEnd w:id="210"/>
    <w:bookmarkStart w:id="223" w:name="visualizing-the-final-data-set"/>
    <w:p>
      <w:pPr>
        <w:pStyle w:val="Heading2"/>
      </w:pPr>
      <w:r>
        <w:t xml:space="preserve">15.2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212" name="Picture"/>
            <a:graphic>
              <a:graphicData uri="http://schemas.openxmlformats.org/drawingml/2006/picture">
                <pic:pic>
                  <pic:nvPicPr>
                    <pic:cNvPr descr="compile_all_data_files/figure-docx/unnamed-chunk-8-1.png" id="213" name="Picture"/>
                    <pic:cNvPicPr>
                      <a:picLocks noChangeArrowheads="1" noChangeAspect="1"/>
                    </pic:cNvPicPr>
                  </pic:nvPicPr>
                  <pic:blipFill>
                    <a:blip r:embed="rId211"/>
                    <a:stretch>
                      <a:fillRect/>
                    </a:stretch>
                  </pic:blipFill>
                  <pic:spPr bwMode="auto">
                    <a:xfrm>
                      <a:off x="0" y="0"/>
                      <a:ext cx="5943600" cy="2641600"/>
                    </a:xfrm>
                    <a:prstGeom prst="rect">
                      <a:avLst/>
                    </a:prstGeom>
                    <a:noFill/>
                    <a:ln w="9525">
                      <a:noFill/>
                      <a:headEnd/>
                      <a:tailEnd/>
                    </a:ln>
                  </pic:spPr>
                </pic:pic>
              </a:graphicData>
            </a:graphic>
          </wp:inline>
        </w:drawing>
      </w:r>
    </w:p>
    <w:p>
      <w:pPr>
        <w:pStyle w:val="SourceCode"/>
      </w:pP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w:t>
      </w:r>
      <w:r>
        <w:rPr>
          <w:rStyle w:val="SpecialCharTok"/>
        </w:rPr>
        <w:t xml:space="preserve">==</w:t>
      </w:r>
      <w:r>
        <w:rPr>
          <w:rStyle w:val="StringTok"/>
        </w:rPr>
        <w:t xml:space="preserve">"Intl"</w:t>
      </w:r>
      <w:r>
        <w:rPr>
          <w:rStyle w:val="NormalTok"/>
        </w:rPr>
        <w:t xml:space="preserve">, sum, </w:t>
      </w:r>
      <w:r>
        <w:rPr>
          <w:rStyle w:val="AttributeTok"/>
        </w:rPr>
        <w:t xml:space="preserve">na.rm =</w:t>
      </w:r>
      <w:r>
        <w:rPr>
          <w:rStyle w:val="NormalTok"/>
        </w:rPr>
        <w:t xml:space="preserve"> T)</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Catch_lbs,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p>
    <w:p>
      <w:pPr>
        <w:pStyle w:val="SourceCode"/>
      </w:pPr>
      <w:r>
        <w:rPr>
          <w:rStyle w:val="VerbatimChar"/>
        </w:rPr>
        <w:t xml:space="preserve">   FALSE     TRUE </w:t>
      </w:r>
      <w:r>
        <w:br/>
      </w:r>
      <w:r>
        <w:rPr>
          <w:rStyle w:val="VerbatimChar"/>
        </w:rPr>
        <w:t xml:space="preserve">44.99931 55.00069 </w:t>
      </w:r>
    </w:p>
    <w:p>
      <w:pPr>
        <w:pStyle w:val="FirstParagraph"/>
      </w:pPr>
      <w:r>
        <w:t xml:space="preserve">The total catch in the regions analyzed is highly variable but relatively stable over time with a slight decrease in recent years. Most of the catch occurs in quarter 2 (March - May). The largest sector in the U.S. is the private recreational sector, followed by the for-hire fleet and then the U.S. commercial fleet. International catch is 41% of the total removals in the</w:t>
      </w:r>
      <w:r>
        <w:t xml:space="preserve"> </w:t>
      </w:r>
      <w:r>
        <w:t xml:space="preserve">“low”</w:t>
      </w:r>
      <w:r>
        <w:t xml:space="preserve"> </w:t>
      </w:r>
      <w:r>
        <w:t xml:space="preserve">scenario and 55% of the total removals in the</w:t>
      </w:r>
      <w:r>
        <w:t xml:space="preserve"> </w:t>
      </w:r>
      <w:r>
        <w:t xml:space="preserve">“high”</w:t>
      </w:r>
      <w:r>
        <w:t xml:space="preserve"> </w:t>
      </w:r>
      <w:r>
        <w:t xml:space="preserve">scenario. Most of the fishing activity takes place in the Florida Keys and the Greater Caribbean, with other regions contributing much less.</w:t>
      </w:r>
    </w:p>
    <w:p>
      <w:pPr>
        <w:pStyle w:val="SourceCode"/>
      </w:pP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"deepskyblue"</w:t>
      </w:r>
      <w:r>
        <w:rPr>
          <w:rStyle w:val="NormalTok"/>
        </w:rPr>
        <w:t xml:space="preserve">, </w:t>
      </w:r>
      <w:r>
        <w:rPr>
          <w:rStyle w:val="StringTok"/>
        </w:rPr>
        <w:t xml:space="preserve">"chartreuse3"</w:t>
      </w:r>
      <w:r>
        <w:rPr>
          <w:rStyle w:val="NormalTok"/>
        </w:rPr>
        <w:t xml:space="preserve">, </w:t>
      </w:r>
      <w:r>
        <w:rPr>
          <w:rStyle w:val="StringTok"/>
        </w:rPr>
        <w:t xml:space="preserve">"red"</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cols,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compile_all_data_files/figure-docx/unnamed-chunk-9-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"#8CD3DF"</w:t>
      </w:r>
      <w:r>
        <w:rPr>
          <w:rStyle w:val="NormalTok"/>
        </w:rPr>
        <w:t xml:space="preserve">, </w:t>
      </w:r>
      <w:r>
        <w:rPr>
          <w:rStyle w:val="StringTok"/>
        </w:rPr>
        <w:t xml:space="preserve">"#78B781"</w:t>
      </w:r>
      <w:r>
        <w:rPr>
          <w:rStyle w:val="NormalTok"/>
        </w:rPr>
        <w:t xml:space="preserve">, </w:t>
      </w:r>
      <w:r>
        <w:rPr>
          <w:rStyle w:val="StringTok"/>
        </w:rPr>
        <w:t xml:space="preserve">"#FFC107"</w:t>
      </w:r>
      <w:r>
        <w:rPr>
          <w:rStyle w:val="NormalTok"/>
        </w:rPr>
        <w:t xml:space="preserve">, </w:t>
      </w:r>
      <w:r>
        <w:rPr>
          <w:rStyle w:val="StringTok"/>
        </w:rPr>
        <w:t xml:space="preserve">"#A33851"</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218" name="Picture"/>
            <a:graphic>
              <a:graphicData uri="http://schemas.openxmlformats.org/drawingml/2006/picture">
                <pic:pic>
                  <pic:nvPicPr>
                    <pic:cNvPr descr="compile_all_data_files/figure-docx/unnamed-chunk-10-1.png" id="219" name="Picture"/>
                    <pic:cNvPicPr>
                      <a:picLocks noChangeArrowheads="1" noChangeAspect="1"/>
                    </pic:cNvPicPr>
                  </pic:nvPicPr>
                  <pic:blipFill>
                    <a:blip r:embed="rId21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cols,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w:t>
      </w:r>
      <w:r>
        <w:br/>
      </w:r>
      <w:r>
        <w:rPr>
          <w:rStyle w:val="NormalTok"/>
        </w:rPr>
        <w:t xml:space="preserve">       </w:t>
      </w:r>
      <w:r>
        <w:rPr>
          <w:rStyle w:val="AttributeTok"/>
        </w:rPr>
        <w:t xml:space="preserve">col =</w:t>
      </w:r>
      <w:r>
        <w:rPr>
          <w:rStyle w:val="NormalTok"/>
        </w:rPr>
        <w:t xml:space="preserve"> cols)</w:t>
      </w:r>
    </w:p>
    <w:p>
      <w:pPr>
        <w:pStyle w:val="FirstParagraph"/>
      </w:pPr>
      <w:r>
        <w:drawing>
          <wp:inline>
            <wp:extent cx="4620126" cy="3696101"/>
            <wp:effectExtent b="0" l="0" r="0" t="0"/>
            <wp:docPr descr="" title="" id="221" name="Picture"/>
            <a:graphic>
              <a:graphicData uri="http://schemas.openxmlformats.org/drawingml/2006/picture">
                <pic:pic>
                  <pic:nvPicPr>
                    <pic:cNvPr descr="compile_all_data_files/figure-docx/unnamed-chunk-11-1.png" id="222" name="Picture"/>
                    <pic:cNvPicPr>
                      <a:picLocks noChangeArrowheads="1" noChangeAspect="1"/>
                    </pic:cNvPicPr>
                  </pic:nvPicPr>
                  <pic:blipFill>
                    <a:blip r:embed="rId2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 by fleet. We can compare these figures with the plots from the previous chapters to ensure the data were processed correctly. The magnitude and variability of the catch match the expectations.</w:t>
      </w:r>
    </w:p>
    <w:p>
      <w:pPr>
        <w:pStyle w:val="SourceCode"/>
      </w:pPr>
      <w:r>
        <w:rPr>
          <w:rStyle w:val="CommentTok"/>
        </w:rPr>
        <w:t xml:space="preserve"># output the final concatenated data file</w:t>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"high"</w:t>
      </w:r>
      <w:r>
        <w:rPr>
          <w:rStyle w:val="NormalTok"/>
        </w:rPr>
        <w:t xml:space="preserve">) { </w:t>
      </w:r>
      <w:r>
        <w:br/>
      </w:r>
      <w:r>
        <w:rPr>
          <w:rStyle w:val="NormalTok"/>
        </w:rPr>
        <w:t xml:space="preserve">  </w:t>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"data/FINAL_files/complete_catch_dataset_100526_high.csv"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 </w:t>
      </w:r>
      <w:r>
        <w:rPr>
          <w:rStyle w:val="CommentTok"/>
        </w:rPr>
        <w:t xml:space="preserve"># high intl scenario</w:t>
      </w:r>
      <w:r>
        <w:br/>
      </w:r>
      <w:r>
        <w:rPr>
          <w:rStyle w:val="ControlFlowTok"/>
        </w:rPr>
        <w:t xml:space="preserve">if</w:t>
      </w:r>
      <w:r>
        <w:rPr>
          <w:rStyle w:val="NormalTok"/>
        </w:rPr>
        <w:t xml:space="preserve"> (scenario </w:t>
      </w:r>
      <w:r>
        <w:rPr>
          <w:rStyle w:val="SpecialCharTok"/>
        </w:rPr>
        <w:t xml:space="preserve">==</w:t>
      </w:r>
      <w:r>
        <w:rPr>
          <w:rStyle w:val="NormalTok"/>
        </w:rPr>
        <w:t xml:space="preserve"> </w:t>
      </w:r>
      <w:r>
        <w:rPr>
          <w:rStyle w:val="StringTok"/>
        </w:rPr>
        <w:t xml:space="preserve">"low"</w:t>
      </w:r>
      <w:r>
        <w:rPr>
          <w:rStyle w:val="NormalTok"/>
        </w:rPr>
        <w:t xml:space="preserve">)  { </w:t>
      </w:r>
      <w:r>
        <w:br/>
      </w:r>
      <w:r>
        <w:rPr>
          <w:rStyle w:val="NormalTok"/>
        </w:rPr>
        <w:t xml:space="preserve">  </w:t>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"data/FINAL_files/complete_catch_dataset_100526_low.csv"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 </w:t>
      </w:r>
      <w:r>
        <w:rPr>
          <w:rStyle w:val="CommentTok"/>
        </w:rPr>
        <w:t xml:space="preserve"># low intl scenario</w:t>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2024</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Hire HireS  Intl   Rec  RecS UScom </w:t>
      </w:r>
      <w:r>
        <w:br/>
      </w:r>
      <w:r>
        <w:rPr>
          <w:rStyle w:val="VerbatimChar"/>
        </w:rPr>
        <w:t xml:space="preserve">0.542 0.040 6.337 1.942 0.449 0.075 </w:t>
      </w:r>
    </w:p>
    <w:bookmarkEnd w:id="223"/>
    <w:bookmarkEnd w:id="224"/>
    <w:bookmarkStart w:id="249" w:name="predictive-indices-of-dolphin-abundance"/>
    <w:p>
      <w:pPr>
        <w:pStyle w:val="Heading1"/>
      </w:pPr>
      <w:r>
        <w:t xml:space="preserve">16.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226" w:name="X16ed1638731fc5aed7fa675f744b65dde1d477e"/>
    <w:p>
      <w:pPr>
        <w:pStyle w:val="Heading2"/>
      </w:pPr>
      <w:r>
        <w:t xml:space="preserve">16.1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225">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226"/>
    <w:bookmarkStart w:id="233" w:name="plot-the-recreational-landings"/>
    <w:p>
      <w:pPr>
        <w:pStyle w:val="Heading2"/>
      </w:pPr>
      <w:r>
        <w:t xml:space="preserve">16.2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indices_intro_files/figure-docx/unnamed-chunk-2-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31" name="Picture"/>
            <a:graphic>
              <a:graphicData uri="http://schemas.openxmlformats.org/drawingml/2006/picture">
                <pic:pic>
                  <pic:nvPicPr>
                    <pic:cNvPr descr="indices_intro_files/figure-docx/unnamed-chunk-2-2.png" id="232" name="Picture"/>
                    <pic:cNvPicPr>
                      <a:picLocks noChangeArrowheads="1" noChangeAspect="1"/>
                    </pic:cNvPicPr>
                  </pic:nvPicPr>
                  <pic:blipFill>
                    <a:blip r:embed="rId2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233"/>
    <w:bookmarkStart w:id="241" w:name="X28461f42f28d6ade850fbb93d3f00cd10f7cd35"/>
    <w:p>
      <w:pPr>
        <w:pStyle w:val="Heading2"/>
      </w:pPr>
      <w:r>
        <w:t xml:space="preserve">16.3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234">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36" name="Picture"/>
            <a:graphic>
              <a:graphicData uri="http://schemas.openxmlformats.org/drawingml/2006/picture">
                <pic:pic>
                  <pic:nvPicPr>
                    <pic:cNvPr descr="indices_intro_files/figure-docx/unnamed-chunk-3-1.png" id="237" name="Picture"/>
                    <pic:cNvPicPr>
                      <a:picLocks noChangeArrowheads="1" noChangeAspect="1"/>
                    </pic:cNvPicPr>
                  </pic:nvPicPr>
                  <pic:blipFill>
                    <a:blip r:embed="rId235"/>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39" name="Picture"/>
            <a:graphic>
              <a:graphicData uri="http://schemas.openxmlformats.org/drawingml/2006/picture">
                <pic:pic>
                  <pic:nvPicPr>
                    <pic:cNvPr descr="indices_intro_files/figure-docx/unnamed-chunk-4-1.png" id="240" name="Picture"/>
                    <pic:cNvPicPr>
                      <a:picLocks noChangeArrowheads="1" noChangeAspect="1"/>
                    </pic:cNvPicPr>
                  </pic:nvPicPr>
                  <pic:blipFill>
                    <a:blip r:embed="rId23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41"/>
    <w:bookmarkStart w:id="248" w:name="X3d195f0230bcb691e495634714b210b53025718"/>
    <w:p>
      <w:pPr>
        <w:pStyle w:val="Heading2"/>
      </w:pPr>
      <w:r>
        <w:t xml:space="preserve">16.4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43" name="Picture"/>
            <a:graphic>
              <a:graphicData uri="http://schemas.openxmlformats.org/drawingml/2006/picture">
                <pic:pic>
                  <pic:nvPicPr>
                    <pic:cNvPr descr="indices_intro_files/figure-docx/unnamed-chunk-5-1.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46" name="Picture"/>
            <a:graphic>
              <a:graphicData uri="http://schemas.openxmlformats.org/drawingml/2006/picture">
                <pic:pic>
                  <pic:nvPicPr>
                    <pic:cNvPr descr="indices_intro_files/figure-docx/unnamed-chunk-6-1.png" id="247" name="Picture"/>
                    <pic:cNvPicPr>
                      <a:picLocks noChangeArrowheads="1" noChangeAspect="1"/>
                    </pic:cNvPicPr>
                  </pic:nvPicPr>
                  <pic:blipFill>
                    <a:blip r:embed="rId245"/>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-4.8612 -1.9132 -0.1486  1.6976  7.1094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11.0436     0.4728  23.356  &lt; 2e-16 ***</w:t>
      </w:r>
      <w:r>
        <w:br/>
      </w:r>
      <w:r>
        <w:rPr>
          <w:rStyle w:val="VerbatimChar"/>
        </w:rPr>
        <w:t xml:space="preserve">d$JJ          1.8065     0.4750   3.803 0.000586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2.761 on 33 degrees of freedom</w:t>
      </w:r>
      <w:r>
        <w:br/>
      </w:r>
      <w:r>
        <w:rPr>
          <w:rStyle w:val="VerbatimChar"/>
        </w:rPr>
        <w:t xml:space="preserve">Multiple R-squared:  0.3048,    Adjusted R-squared:  0.2837 </w:t>
      </w:r>
      <w:r>
        <w:br/>
      </w:r>
      <w:r>
        <w:rPr>
          <w:rStyle w:val="VerbatimChar"/>
        </w:rPr>
        <w:t xml:space="preserve">F-statistic: 14.47 on 1 and 33 DF,  p-value: 0.0005858</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48"/>
    <w:bookmarkEnd w:id="249"/>
    <w:bookmarkStart w:id="272" w:name="X37b2f56a97285877764f8984680c7b7f727b0cf"/>
    <w:p>
      <w:pPr>
        <w:pStyle w:val="Heading1"/>
      </w:pPr>
      <w:r>
        <w:t xml:space="preserve">17.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50">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55" w:name="accessing-temperature-data"/>
    <w:p>
      <w:pPr>
        <w:pStyle w:val="Heading2"/>
      </w:pPr>
      <w:r>
        <w:t xml:space="preserve">17.1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51">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53" name="Picture"/>
            <a:graphic>
              <a:graphicData uri="http://schemas.openxmlformats.org/drawingml/2006/picture">
                <pic:pic>
                  <pic:nvPicPr>
                    <pic:cNvPr descr="blue_blob_index_files/figure-docx/unnamed-chunk-1-1.png" id="254" name="Picture"/>
                    <pic:cNvPicPr>
                      <a:picLocks noChangeArrowheads="1" noChangeAspect="1"/>
                    </pic:cNvPicPr>
                  </pic:nvPicPr>
                  <pic:blipFill>
                    <a:blip r:embed="rId252"/>
                    <a:stretch>
                      <a:fillRect/>
                    </a:stretch>
                  </pic:blipFill>
                  <pic:spPr bwMode="auto">
                    <a:xfrm>
                      <a:off x="0" y="0"/>
                      <a:ext cx="4620126" cy="3696101"/>
                    </a:xfrm>
                    <a:prstGeom prst="rect">
                      <a:avLst/>
                    </a:prstGeom>
                    <a:noFill/>
                    <a:ln w="9525">
                      <a:noFill/>
                      <a:headEnd/>
                      <a:tailEnd/>
                    </a:ln>
                  </pic:spPr>
                </pic:pic>
              </a:graphicData>
            </a:graphic>
          </wp:inline>
        </w:drawing>
      </w:r>
    </w:p>
    <w:bookmarkEnd w:id="255"/>
    <w:bookmarkStart w:id="259" w:name="X5f69a659a1cfea5a09326d50698cb8eba51ac4a"/>
    <w:p>
      <w:pPr>
        <w:pStyle w:val="Heading2"/>
      </w:pPr>
      <w:r>
        <w:t xml:space="preserve">17.2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57" name="Picture"/>
            <a:graphic>
              <a:graphicData uri="http://schemas.openxmlformats.org/drawingml/2006/picture">
                <pic:pic>
                  <pic:nvPicPr>
                    <pic:cNvPr descr="blue_blob_index_files/figure-docx/unnamed-chunk-2-1.png" id="258" name="Picture"/>
                    <pic:cNvPicPr>
                      <a:picLocks noChangeArrowheads="1" noChangeAspect="1"/>
                    </pic:cNvPicPr>
                  </pic:nvPicPr>
                  <pic:blipFill>
                    <a:blip r:embed="rId256"/>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59"/>
    <w:bookmarkStart w:id="263" w:name="may-temperature-distributions"/>
    <w:p>
      <w:pPr>
        <w:pStyle w:val="Heading2"/>
      </w:pPr>
      <w:r>
        <w:t xml:space="preserve">17.3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1" name="Picture"/>
            <a:graphic>
              <a:graphicData uri="http://schemas.openxmlformats.org/drawingml/2006/picture">
                <pic:pic>
                  <pic:nvPicPr>
                    <pic:cNvPr descr="blue_blob_index_files/figure-docx/unnamed-chunk-3-1.png" id="262" name="Picture"/>
                    <pic:cNvPicPr>
                      <a:picLocks noChangeArrowheads="1" noChangeAspect="1"/>
                    </pic:cNvPicPr>
                  </pic:nvPicPr>
                  <pic:blipFill>
                    <a:blip r:embed="rId26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63"/>
    <w:bookmarkStart w:id="267" w:name="Xc6dfe4afebb92f25370fd29791f3c46eaec0a2d"/>
    <w:p>
      <w:pPr>
        <w:pStyle w:val="Heading2"/>
      </w:pPr>
      <w:r>
        <w:t xml:space="preserve">17.4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65" name="Picture"/>
            <a:graphic>
              <a:graphicData uri="http://schemas.openxmlformats.org/drawingml/2006/picture">
                <pic:pic>
                  <pic:nvPicPr>
                    <pic:cNvPr descr="blue_blob_index_files/figure-docx/unnamed-chunk-4-1.png" id="266" name="Picture"/>
                    <pic:cNvPicPr>
                      <a:picLocks noChangeArrowheads="1" noChangeAspect="1"/>
                    </pic:cNvPicPr>
                  </pic:nvPicPr>
                  <pic:blipFill>
                    <a:blip r:embed="rId26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67"/>
    <w:bookmarkStart w:id="271" w:name="X25b9ef2d28d283293d3b5e8fa940b1ae6028d7a"/>
    <w:p>
      <w:pPr>
        <w:pStyle w:val="Heading2"/>
      </w:pPr>
      <w:r>
        <w:t xml:space="preserve">17.5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69" name="Picture"/>
            <a:graphic>
              <a:graphicData uri="http://schemas.openxmlformats.org/drawingml/2006/picture">
                <pic:pic>
                  <pic:nvPicPr>
                    <pic:cNvPr descr="blue_blob_index_files/figure-docx/unnamed-chunk-5-1.png" id="270" name="Picture"/>
                    <pic:cNvPicPr>
                      <a:picLocks noChangeArrowheads="1" noChangeAspect="1"/>
                    </pic:cNvPicPr>
                  </pic:nvPicPr>
                  <pic:blipFill>
                    <a:blip r:embed="rId26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-4.9012 -1.8070 -0.6586  1.3941  6.6889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8.9666     0.7221  12.418 5.51e-14 ***</w:t>
      </w:r>
      <w:r>
        <w:br/>
      </w:r>
      <w:r>
        <w:rPr>
          <w:rStyle w:val="VerbatimChar"/>
        </w:rPr>
        <w:t xml:space="preserve">d$perar       4.1415     1.2406   3.338   0.0021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2.863 on 33 degrees of freedom</w:t>
      </w:r>
      <w:r>
        <w:br/>
      </w:r>
      <w:r>
        <w:rPr>
          <w:rStyle w:val="VerbatimChar"/>
        </w:rPr>
        <w:t xml:space="preserve">Multiple R-squared:  0.2525,    Adjusted R-squared:  0.2298 </w:t>
      </w:r>
      <w:r>
        <w:br/>
      </w:r>
      <w:r>
        <w:rPr>
          <w:rStyle w:val="VerbatimChar"/>
        </w:rPr>
        <w:t xml:space="preserve">F-statistic: 11.14 on 1 and 33 DF,  p-value: 0.002099</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71"/>
    <w:bookmarkEnd w:id="272"/>
    <w:bookmarkStart w:id="305" w:name="puerto-rico-tournament-index"/>
    <w:p>
      <w:pPr>
        <w:pStyle w:val="Heading1"/>
      </w:pPr>
      <w:r>
        <w:t xml:space="preserve">18.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73" w:name="upload-and-clean-data-set"/>
    <w:p>
      <w:pPr>
        <w:pStyle w:val="Heading2"/>
      </w:pPr>
      <w:r>
        <w:t xml:space="preserve">18.1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73"/>
    <w:bookmarkStart w:id="283" w:name="viewing-the-raw-data"/>
    <w:p>
      <w:pPr>
        <w:pStyle w:val="Heading2"/>
      </w:pPr>
      <w:r>
        <w:t xml:space="preserve">18.2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75" name="Picture"/>
            <a:graphic>
              <a:graphicData uri="http://schemas.openxmlformats.org/drawingml/2006/picture">
                <pic:pic>
                  <pic:nvPicPr>
                    <pic:cNvPr descr="PRtournament_files/figure-docx/unnamed-chunk-3-1.png" id="276" name="Picture"/>
                    <pic:cNvPicPr>
                      <a:picLocks noChangeArrowheads="1" noChangeAspect="1"/>
                    </pic:cNvPicPr>
                  </pic:nvPicPr>
                  <pic:blipFill>
                    <a:blip r:embed="rId274"/>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78" name="Picture"/>
            <a:graphic>
              <a:graphicData uri="http://schemas.openxmlformats.org/drawingml/2006/picture">
                <pic:pic>
                  <pic:nvPicPr>
                    <pic:cNvPr descr="PRtournament_files/figure-docx/unnamed-chunk-3-2.png" id="279" name="Picture"/>
                    <pic:cNvPicPr>
                      <a:picLocks noChangeArrowheads="1" noChangeAspect="1"/>
                    </pic:cNvPicPr>
                  </pic:nvPicPr>
                  <pic:blipFill>
                    <a:blip r:embed="rId27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81" name="Picture"/>
            <a:graphic>
              <a:graphicData uri="http://schemas.openxmlformats.org/drawingml/2006/picture">
                <pic:pic>
                  <pic:nvPicPr>
                    <pic:cNvPr descr="PRtournament_files/figure-docx/unnamed-chunk-4-1.png" id="282" name="Picture"/>
                    <pic:cNvPicPr>
                      <a:picLocks noChangeArrowheads="1" noChangeAspect="1"/>
                    </pic:cNvPicPr>
                  </pic:nvPicPr>
                  <pic:blipFill>
                    <a:blip r:embed="rId280"/>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83"/>
    <w:bookmarkStart w:id="287" w:name="data-preparation-for-standardization"/>
    <w:p>
      <w:pPr>
        <w:pStyle w:val="Heading2"/>
      </w:pPr>
      <w:r>
        <w:t xml:space="preserve">18.3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85" name="Picture"/>
            <a:graphic>
              <a:graphicData uri="http://schemas.openxmlformats.org/drawingml/2006/picture">
                <pic:pic>
                  <pic:nvPicPr>
                    <pic:cNvPr descr="PRtournament_files/figure-docx/unnamed-chunk-9-1.png" id="286" name="Picture"/>
                    <pic:cNvPicPr>
                      <a:picLocks noChangeArrowheads="1" noChangeAspect="1"/>
                    </pic:cNvPicPr>
                  </pic:nvPicPr>
                  <pic:blipFill>
                    <a:blip r:embed="rId2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87"/>
    <w:bookmarkStart w:id="297" w:name="analyze-the-nominal-cpue-trends"/>
    <w:p>
      <w:pPr>
        <w:pStyle w:val="Heading2"/>
      </w:pPr>
      <w:r>
        <w:t xml:space="preserve">18.4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89" name="Picture"/>
            <a:graphic>
              <a:graphicData uri="http://schemas.openxmlformats.org/drawingml/2006/picture">
                <pic:pic>
                  <pic:nvPicPr>
                    <pic:cNvPr descr="PRtournament_files/figure-docx/unnamed-chunk-10-1.png" id="290" name="Picture"/>
                    <pic:cNvPicPr>
                      <a:picLocks noChangeArrowheads="1" noChangeAspect="1"/>
                    </pic:cNvPicPr>
                  </pic:nvPicPr>
                  <pic:blipFill>
                    <a:blip r:embed="rId288"/>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92" name="Picture"/>
            <a:graphic>
              <a:graphicData uri="http://schemas.openxmlformats.org/drawingml/2006/picture">
                <pic:pic>
                  <pic:nvPicPr>
                    <pic:cNvPr descr="PRtournament_files/figure-docx/unnamed-chunk-10-2.png" id="293" name="Picture"/>
                    <pic:cNvPicPr>
                      <a:picLocks noChangeArrowheads="1" noChangeAspect="1"/>
                    </pic:cNvPicPr>
                  </pic:nvPicPr>
                  <pic:blipFill>
                    <a:blip r:embed="rId291"/>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95" name="Picture"/>
            <a:graphic>
              <a:graphicData uri="http://schemas.openxmlformats.org/drawingml/2006/picture">
                <pic:pic>
                  <pic:nvPicPr>
                    <pic:cNvPr descr="PRtournament_files/figure-docx/unnamed-chunk-11-1.png" id="296" name="Picture"/>
                    <pic:cNvPicPr>
                      <a:picLocks noChangeArrowheads="1" noChangeAspect="1"/>
                    </pic:cNvPicPr>
                  </pic:nvPicPr>
                  <pic:blipFill>
                    <a:blip r:embed="rId294"/>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97"/>
    <w:bookmarkStart w:id="304" w:name="calculate-standardized-cpue-trends"/>
    <w:p>
      <w:pPr>
        <w:pStyle w:val="Heading2"/>
      </w:pPr>
      <w:r>
        <w:t xml:space="preserve">18.5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99" name="Picture"/>
            <a:graphic>
              <a:graphicData uri="http://schemas.openxmlformats.org/drawingml/2006/picture">
                <pic:pic>
                  <pic:nvPicPr>
                    <pic:cNvPr descr="PRtournament_files/figure-docx/unnamed-chunk-13-1.png" id="300" name="Picture"/>
                    <pic:cNvPicPr>
                      <a:picLocks noChangeArrowheads="1" noChangeAspect="1"/>
                    </pic:cNvPicPr>
                  </pic:nvPicPr>
                  <pic:blipFill>
                    <a:blip r:embed="rId29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-4.4879 -1.0735 -0.5224  0.6982  4.7741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8.194      1.199   6.834 1.21e-06 ***</w:t>
      </w:r>
      <w:r>
        <w:br/>
      </w:r>
      <w:r>
        <w:rPr>
          <w:rStyle w:val="VerbatimChar"/>
        </w:rPr>
        <w:t xml:space="preserve">d$response     6.201      2.867   2.163   0.0428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2.434 on 20 degrees of freedom</w:t>
      </w:r>
      <w:r>
        <w:br/>
      </w:r>
      <w:r>
        <w:rPr>
          <w:rStyle w:val="VerbatimChar"/>
        </w:rPr>
        <w:t xml:space="preserve">Multiple R-squared:  0.1896,    Adjusted R-squared:  0.1491 </w:t>
      </w:r>
      <w:r>
        <w:br/>
      </w:r>
      <w:r>
        <w:rPr>
          <w:rStyle w:val="VerbatimChar"/>
        </w:rPr>
        <w:t xml:space="preserve">F-statistic: 4.679 on 1 and 20 DF,  p-value: 0.04283</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302" name="Picture"/>
            <a:graphic>
              <a:graphicData uri="http://schemas.openxmlformats.org/drawingml/2006/picture">
                <pic:pic>
                  <pic:nvPicPr>
                    <pic:cNvPr descr="PRtournament_files/figure-docx/unnamed-chunk-14-1.png" id="303" name="Picture"/>
                    <pic:cNvPicPr>
                      <a:picLocks noChangeArrowheads="1" noChangeAspect="1"/>
                    </pic:cNvPicPr>
                  </pic:nvPicPr>
                  <pic:blipFill>
                    <a:blip r:embed="rId301"/>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304"/>
    <w:bookmarkEnd w:id="305"/>
    <w:bookmarkStart w:id="314" w:name="wintertime-pelagic-longline-index"/>
    <w:p>
      <w:pPr>
        <w:pStyle w:val="Heading1"/>
      </w:pPr>
      <w:r>
        <w:t xml:space="preserve">19.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306" w:name="analysis-of-logbook-data-1"/>
    <w:p>
      <w:pPr>
        <w:pStyle w:val="Heading2"/>
      </w:pPr>
      <w:r>
        <w:t xml:space="preserve">19.1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306"/>
    <w:bookmarkStart w:id="313" w:name="model-results"/>
    <w:p>
      <w:pPr>
        <w:pStyle w:val="Heading2"/>
      </w:pPr>
      <w:r>
        <w:t xml:space="preserve">19.2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08" name="Picture"/>
            <a:graphic>
              <a:graphicData uri="http://schemas.openxmlformats.org/drawingml/2006/picture">
                <pic:pic>
                  <pic:nvPicPr>
                    <pic:cNvPr descr="PLL_index_results_files/figure-docx/unnamed-chunk-2-1.png" id="309" name="Picture"/>
                    <pic:cNvPicPr>
                      <a:picLocks noChangeArrowheads="1" noChangeAspect="1"/>
                    </pic:cNvPicPr>
                  </pic:nvPicPr>
                  <pic:blipFill>
                    <a:blip r:embed="rId307"/>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311" name="Picture"/>
            <a:graphic>
              <a:graphicData uri="http://schemas.openxmlformats.org/drawingml/2006/picture">
                <pic:pic>
                  <pic:nvPicPr>
                    <pic:cNvPr descr="PLL_index_results_files/figure-docx/unnamed-chunk-3-1.png" id="312" name="Picture"/>
                    <pic:cNvPicPr>
                      <a:picLocks noChangeArrowheads="1" noChangeAspect="1"/>
                    </pic:cNvPicPr>
                  </pic:nvPicPr>
                  <pic:blipFill>
                    <a:blip r:embed="rId310"/>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313"/>
    <w:bookmarkEnd w:id="314"/>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307" Target="media/rId307.png" /><Relationship Type="http://schemas.openxmlformats.org/officeDocument/2006/relationships/image" Id="rId310" Target="media/rId310.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301" Target="media/rId301.png" /><Relationship Type="http://schemas.openxmlformats.org/officeDocument/2006/relationships/image" Id="rId274" Target="media/rId274.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284" Target="media/rId284.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03" Target="media/rId203.png" /><Relationship Type="http://schemas.openxmlformats.org/officeDocument/2006/relationships/image" Id="rId86" Target="media/rId86.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hyperlink" Id="rId225" Target="@sec-MRIP" TargetMode="External" /><Relationship Type="http://schemas.openxmlformats.org/officeDocument/2006/relationships/hyperlink" Id="rId251" Target="https://coastwatch.pfeg.noaa.gov/erddap/griddap/nceiErsstv5.html" TargetMode="External" /><Relationship Type="http://schemas.openxmlformats.org/officeDocument/2006/relationships/hyperlink" Id="rId250" Target="https://doi.org/10.3389/fmars.2021.626082" TargetMode="External" /><Relationship Type="http://schemas.openxmlformats.org/officeDocument/2006/relationships/hyperlink" Id="rId315"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4"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225" Target="@sec-MRIP" TargetMode="External" /><Relationship Type="http://schemas.openxmlformats.org/officeDocument/2006/relationships/hyperlink" Id="rId251" Target="https://coastwatch.pfeg.noaa.gov/erddap/griddap/nceiErsstv5.html" TargetMode="External" /><Relationship Type="http://schemas.openxmlformats.org/officeDocument/2006/relationships/hyperlink" Id="rId250" Target="https://doi.org/10.3389/fmars.2021.626082" TargetMode="External" /><Relationship Type="http://schemas.openxmlformats.org/officeDocument/2006/relationships/hyperlink" Id="rId315" Target="https://quarto.org/" TargetMode="External" /><Relationship Type="http://schemas.openxmlformats.org/officeDocument/2006/relationships/hyperlink" Id="rId173" Target="https://www.fao.org/fishery/collection/capture/en"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234" Target="https://www.psl.noaa.gov/enso/mei/" TargetMode="External" /><Relationship Type="http://schemas.openxmlformats.org/officeDocument/2006/relationships/hyperlink" Id="rId162" Target="https://www.sciencedirect.com/science/article/abs/pii/S0165783619302346" TargetMode="External" /><Relationship Type="http://schemas.openxmlformats.org/officeDocument/2006/relationships/hyperlink" Id="rId122" Target="https://www.seaaroundus.org/data/#/eez" TargetMode="External" /><Relationship Type="http://schemas.openxmlformats.org/officeDocument/2006/relationships/hyperlink" Id="rId152" Target="https://www.seaaroundus.org/data/#/eez/862?chart=catch-chart&amp;dimension=taxon&amp;measure=tonnage&amp;limit=10" TargetMode="External" /><Relationship Type="http://schemas.openxmlformats.org/officeDocument/2006/relationships/hyperlink" Id="rId123" Target="https://www.seaaroundus.org/data/#/highseas" TargetMode="External" /><Relationship Type="http://schemas.openxmlformats.org/officeDocument/2006/relationships/hyperlink" Id="rId138"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2026-10-21T20:33:40Z</dcterms:created>
  <dcterms:modified xsi:type="dcterms:W3CDTF">2026-10-21T20:33:40Z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