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52"/>
          <w:szCs w:val="52"/>
        </w:rPr>
      </w:pPr>
      <w:r w:rsidDel="00000000" w:rsidR="00000000" w:rsidRPr="00000000">
        <w:rPr>
          <w:sz w:val="52"/>
          <w:szCs w:val="52"/>
        </w:rPr>
        <w:drawing>
          <wp:anchor allowOverlap="1" behindDoc="0" distB="19050" distT="19050" distL="19050" distR="19050" hidden="0" layoutInCell="1" locked="0" relativeHeight="0" simplePos="0">
            <wp:simplePos x="0" y="0"/>
            <wp:positionH relativeFrom="page">
              <wp:posOffset>5314950</wp:posOffset>
            </wp:positionH>
            <wp:positionV relativeFrom="page">
              <wp:posOffset>123825</wp:posOffset>
            </wp:positionV>
            <wp:extent cx="1547068" cy="1500188"/>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47068" cy="1500188"/>
                    </a:xfrm>
                    <a:prstGeom prst="rect"/>
                    <a:ln/>
                  </pic:spPr>
                </pic:pic>
              </a:graphicData>
            </a:graphic>
          </wp:anchor>
        </w:drawing>
      </w:r>
      <w:r w:rsidDel="00000000" w:rsidR="00000000" w:rsidRPr="00000000">
        <w:rPr>
          <w:sz w:val="52"/>
          <w:szCs w:val="52"/>
          <w:rtl w:val="0"/>
        </w:rPr>
        <w:t xml:space="preserve">Team Charter</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Project: Define needs and mechanisms for establishing a funding governance structure</w:t>
      </w:r>
    </w:p>
    <w:p w:rsidR="00000000" w:rsidDel="00000000" w:rsidP="00000000" w:rsidRDefault="00000000" w:rsidRPr="00000000" w14:paraId="00000005">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38761d"/>
        </w:rPr>
      </w:pPr>
      <w:r w:rsidDel="00000000" w:rsidR="00000000" w:rsidRPr="00000000">
        <w:rPr>
          <w:rtl w:val="0"/>
        </w:rPr>
        <w:t xml:space="preserve">Our purpose is</w:t>
      </w:r>
      <w:r w:rsidDel="00000000" w:rsidR="00000000" w:rsidRPr="00000000">
        <w:rPr>
          <w:color w:val="38761d"/>
          <w:rtl w:val="0"/>
        </w:rPr>
        <w:t xml:space="preserve"> to define needs and mechanisms for establishing a funding governance structure with the end goal of an informative, transparent funding framework to facilitate coordination of activities.</w:t>
      </w:r>
    </w:p>
    <w:p w:rsidR="00000000" w:rsidDel="00000000" w:rsidP="00000000" w:rsidRDefault="00000000" w:rsidRPr="00000000" w14:paraId="00000009">
      <w:pPr>
        <w:rPr>
          <w:color w:val="38761d"/>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Goals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color w:val="38761d"/>
        </w:rPr>
      </w:pPr>
      <w:r w:rsidDel="00000000" w:rsidR="00000000" w:rsidRPr="00000000">
        <w:rPr>
          <w:rtl w:val="0"/>
        </w:rPr>
        <w:t xml:space="preserve">Our goals are to identify </w:t>
      </w:r>
      <w:r w:rsidDel="00000000" w:rsidR="00000000" w:rsidRPr="00000000">
        <w:rPr>
          <w:color w:val="38761d"/>
          <w:rtl w:val="0"/>
        </w:rPr>
        <w:t xml:space="preserve">structures that are equitable for fishers, contractors, and agencies that facilitate the collection of data to inform fisheries management being sensitive to local differences across the U.S. Caribbean. </w:t>
      </w:r>
    </w:p>
    <w:p w:rsidR="00000000" w:rsidDel="00000000" w:rsidP="00000000" w:rsidRDefault="00000000" w:rsidRPr="00000000" w14:paraId="0000000D">
      <w:pPr>
        <w:rPr>
          <w:color w:val="38761d"/>
        </w:rPr>
      </w:pPr>
      <w:r w:rsidDel="00000000" w:rsidR="00000000" w:rsidRPr="00000000">
        <w:rPr>
          <w:rtl w:val="0"/>
        </w:rPr>
      </w:r>
    </w:p>
    <w:p w:rsidR="00000000" w:rsidDel="00000000" w:rsidP="00000000" w:rsidRDefault="00000000" w:rsidRPr="00000000" w14:paraId="0000000E">
      <w:pPr>
        <w:rPr>
          <w:color w:val="38761d"/>
        </w:rPr>
      </w:pPr>
      <w:r w:rsidDel="00000000" w:rsidR="00000000" w:rsidRPr="00000000">
        <w:rPr>
          <w:color w:val="38761d"/>
          <w:rtl w:val="0"/>
        </w:rPr>
        <w:t xml:space="preserve">Immediately, to do that, we need to define the need and identify the mechanisms of funding in the Caribbean currently. </w:t>
      </w:r>
    </w:p>
    <w:p w:rsidR="00000000" w:rsidDel="00000000" w:rsidP="00000000" w:rsidRDefault="00000000" w:rsidRPr="00000000" w14:paraId="0000000F">
      <w:pPr>
        <w:numPr>
          <w:ilvl w:val="0"/>
          <w:numId w:val="7"/>
        </w:numPr>
        <w:ind w:left="720" w:hanging="360"/>
        <w:rPr>
          <w:color w:val="38761d"/>
          <w:u w:val="none"/>
        </w:rPr>
      </w:pPr>
      <w:r w:rsidDel="00000000" w:rsidR="00000000" w:rsidRPr="00000000">
        <w:rPr>
          <w:color w:val="38761d"/>
          <w:rtl w:val="0"/>
        </w:rPr>
        <w:t xml:space="preserve">Need - define in series of statements</w:t>
      </w:r>
    </w:p>
    <w:p w:rsidR="00000000" w:rsidDel="00000000" w:rsidP="00000000" w:rsidRDefault="00000000" w:rsidRPr="00000000" w14:paraId="00000010">
      <w:pPr>
        <w:numPr>
          <w:ilvl w:val="1"/>
          <w:numId w:val="7"/>
        </w:numPr>
        <w:ind w:left="1440" w:hanging="360"/>
        <w:rPr>
          <w:color w:val="38761d"/>
          <w:u w:val="none"/>
        </w:rPr>
      </w:pPr>
      <w:r w:rsidDel="00000000" w:rsidR="00000000" w:rsidRPr="00000000">
        <w:rPr>
          <w:color w:val="38761d"/>
          <w:rtl w:val="0"/>
        </w:rPr>
        <w:t xml:space="preserve">Who</w:t>
      </w:r>
    </w:p>
    <w:p w:rsidR="00000000" w:rsidDel="00000000" w:rsidP="00000000" w:rsidRDefault="00000000" w:rsidRPr="00000000" w14:paraId="00000011">
      <w:pPr>
        <w:numPr>
          <w:ilvl w:val="1"/>
          <w:numId w:val="7"/>
        </w:numPr>
        <w:ind w:left="1440" w:hanging="360"/>
        <w:rPr>
          <w:color w:val="38761d"/>
          <w:u w:val="none"/>
        </w:rPr>
      </w:pPr>
      <w:r w:rsidDel="00000000" w:rsidR="00000000" w:rsidRPr="00000000">
        <w:rPr>
          <w:color w:val="38761d"/>
          <w:rtl w:val="0"/>
        </w:rPr>
        <w:t xml:space="preserve">What</w:t>
      </w:r>
    </w:p>
    <w:p w:rsidR="00000000" w:rsidDel="00000000" w:rsidP="00000000" w:rsidRDefault="00000000" w:rsidRPr="00000000" w14:paraId="00000012">
      <w:pPr>
        <w:numPr>
          <w:ilvl w:val="1"/>
          <w:numId w:val="7"/>
        </w:numPr>
        <w:ind w:left="1440" w:hanging="360"/>
        <w:rPr>
          <w:color w:val="38761d"/>
          <w:u w:val="none"/>
        </w:rPr>
      </w:pPr>
      <w:r w:rsidDel="00000000" w:rsidR="00000000" w:rsidRPr="00000000">
        <w:rPr>
          <w:color w:val="38761d"/>
          <w:rtl w:val="0"/>
        </w:rPr>
        <w:t xml:space="preserve">Why</w:t>
      </w:r>
    </w:p>
    <w:p w:rsidR="00000000" w:rsidDel="00000000" w:rsidP="00000000" w:rsidRDefault="00000000" w:rsidRPr="00000000" w14:paraId="00000013">
      <w:pPr>
        <w:numPr>
          <w:ilvl w:val="1"/>
          <w:numId w:val="7"/>
        </w:numPr>
        <w:ind w:left="1440" w:hanging="360"/>
        <w:rPr>
          <w:color w:val="38761d"/>
          <w:u w:val="none"/>
        </w:rPr>
      </w:pPr>
      <w:r w:rsidDel="00000000" w:rsidR="00000000" w:rsidRPr="00000000">
        <w:rPr>
          <w:color w:val="38761d"/>
          <w:rtl w:val="0"/>
        </w:rPr>
        <w:t xml:space="preserve">Where</w:t>
      </w:r>
    </w:p>
    <w:p w:rsidR="00000000" w:rsidDel="00000000" w:rsidP="00000000" w:rsidRDefault="00000000" w:rsidRPr="00000000" w14:paraId="00000014">
      <w:pPr>
        <w:numPr>
          <w:ilvl w:val="0"/>
          <w:numId w:val="7"/>
        </w:numPr>
        <w:ind w:left="720" w:hanging="360"/>
        <w:rPr>
          <w:color w:val="38761d"/>
          <w:u w:val="none"/>
        </w:rPr>
      </w:pPr>
      <w:r w:rsidDel="00000000" w:rsidR="00000000" w:rsidRPr="00000000">
        <w:rPr>
          <w:color w:val="38761d"/>
          <w:rtl w:val="0"/>
        </w:rPr>
        <w:t xml:space="preserve">Create conceptual model of current funding, collaborations, structures</w:t>
      </w:r>
    </w:p>
    <w:p w:rsidR="00000000" w:rsidDel="00000000" w:rsidP="00000000" w:rsidRDefault="00000000" w:rsidRPr="00000000" w14:paraId="00000015">
      <w:pPr>
        <w:numPr>
          <w:ilvl w:val="1"/>
          <w:numId w:val="7"/>
        </w:numPr>
        <w:ind w:left="1440" w:hanging="360"/>
        <w:rPr>
          <w:color w:val="38761d"/>
        </w:rPr>
      </w:pPr>
      <w:r w:rsidDel="00000000" w:rsidR="00000000" w:rsidRPr="00000000">
        <w:rPr>
          <w:color w:val="38761d"/>
          <w:rtl w:val="0"/>
        </w:rPr>
        <w:t xml:space="preserve">Who/What/Why/Where</w:t>
      </w:r>
    </w:p>
    <w:p w:rsidR="00000000" w:rsidDel="00000000" w:rsidP="00000000" w:rsidRDefault="00000000" w:rsidRPr="00000000" w14:paraId="00000016">
      <w:pPr>
        <w:numPr>
          <w:ilvl w:val="1"/>
          <w:numId w:val="7"/>
        </w:numPr>
        <w:ind w:left="1440" w:hanging="360"/>
        <w:rPr>
          <w:color w:val="38761d"/>
        </w:rPr>
      </w:pPr>
      <w:r w:rsidDel="00000000" w:rsidR="00000000" w:rsidRPr="00000000">
        <w:rPr>
          <w:color w:val="38761d"/>
          <w:rtl w:val="0"/>
        </w:rPr>
        <w:t xml:space="preserve">Transfers</w:t>
      </w:r>
    </w:p>
    <w:p w:rsidR="00000000" w:rsidDel="00000000" w:rsidP="00000000" w:rsidRDefault="00000000" w:rsidRPr="00000000" w14:paraId="00000017">
      <w:pPr>
        <w:numPr>
          <w:ilvl w:val="1"/>
          <w:numId w:val="7"/>
        </w:numPr>
        <w:ind w:left="1440" w:hanging="360"/>
        <w:rPr>
          <w:color w:val="38761d"/>
        </w:rPr>
      </w:pPr>
      <w:r w:rsidDel="00000000" w:rsidR="00000000" w:rsidRPr="00000000">
        <w:rPr>
          <w:color w:val="38761d"/>
          <w:rtl w:val="0"/>
        </w:rPr>
        <w:t xml:space="preserve">Pipelines</w:t>
      </w:r>
    </w:p>
    <w:p w:rsidR="00000000" w:rsidDel="00000000" w:rsidP="00000000" w:rsidRDefault="00000000" w:rsidRPr="00000000" w14:paraId="00000018">
      <w:pPr>
        <w:numPr>
          <w:ilvl w:val="1"/>
          <w:numId w:val="7"/>
        </w:numPr>
        <w:ind w:left="1440" w:hanging="360"/>
        <w:rPr>
          <w:color w:val="38761d"/>
          <w:u w:val="none"/>
        </w:rPr>
      </w:pPr>
      <w:r w:rsidDel="00000000" w:rsidR="00000000" w:rsidRPr="00000000">
        <w:rPr>
          <w:color w:val="38761d"/>
          <w:rtl w:val="0"/>
        </w:rPr>
        <w:t xml:space="preserve">Bottlenecks</w:t>
      </w:r>
    </w:p>
    <w:p w:rsidR="00000000" w:rsidDel="00000000" w:rsidP="00000000" w:rsidRDefault="00000000" w:rsidRPr="00000000" w14:paraId="00000019">
      <w:pPr>
        <w:numPr>
          <w:ilvl w:val="0"/>
          <w:numId w:val="7"/>
        </w:numPr>
        <w:ind w:left="720" w:hanging="360"/>
        <w:rPr>
          <w:color w:val="38761d"/>
          <w:u w:val="none"/>
        </w:rPr>
      </w:pPr>
      <w:r w:rsidDel="00000000" w:rsidR="00000000" w:rsidRPr="00000000">
        <w:rPr>
          <w:color w:val="38761d"/>
          <w:rtl w:val="0"/>
        </w:rPr>
        <w:t xml:space="preserve">Benchmark other regional funding mechanisms that address bottlenecks</w:t>
      </w:r>
    </w:p>
    <w:p w:rsidR="00000000" w:rsidDel="00000000" w:rsidP="00000000" w:rsidRDefault="00000000" w:rsidRPr="00000000" w14:paraId="0000001A">
      <w:pPr>
        <w:numPr>
          <w:ilvl w:val="0"/>
          <w:numId w:val="7"/>
        </w:numPr>
        <w:ind w:left="720" w:hanging="360"/>
        <w:rPr>
          <w:color w:val="38761d"/>
        </w:rPr>
      </w:pPr>
      <w:r w:rsidDel="00000000" w:rsidR="00000000" w:rsidRPr="00000000">
        <w:rPr>
          <w:color w:val="38761d"/>
          <w:rtl w:val="0"/>
        </w:rPr>
        <w:t xml:space="preserve">Modify conceptual model to address gaps in funding, collaborations, structures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9050" distT="19050" distL="19050" distR="19050">
            <wp:extent cx="5485872" cy="1375767"/>
            <wp:effectExtent b="0" l="0" r="0" t="0"/>
            <wp:docPr id="2" name="image1.jpg"/>
            <a:graphic>
              <a:graphicData uri="http://schemas.openxmlformats.org/drawingml/2006/picture">
                <pic:pic>
                  <pic:nvPicPr>
                    <pic:cNvPr id="0" name="image1.jpg"/>
                    <pic:cNvPicPr preferRelativeResize="0"/>
                  </pic:nvPicPr>
                  <pic:blipFill>
                    <a:blip r:embed="rId7"/>
                    <a:srcRect b="45016" l="737" r="963" t="5296"/>
                    <a:stretch>
                      <a:fillRect/>
                    </a:stretch>
                  </pic:blipFill>
                  <pic:spPr>
                    <a:xfrm>
                      <a:off x="0" y="0"/>
                      <a:ext cx="5485872" cy="137576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color w:val="38761d"/>
        </w:rPr>
      </w:pPr>
      <w:r w:rsidDel="00000000" w:rsidR="00000000" w:rsidRPr="00000000">
        <w:rPr>
          <w:rtl w:val="0"/>
        </w:rPr>
        <w:t xml:space="preserve">Our ideal outcome </w:t>
      </w:r>
      <w:r w:rsidDel="00000000" w:rsidR="00000000" w:rsidRPr="00000000">
        <w:rPr>
          <w:color w:val="38761d"/>
          <w:rtl w:val="0"/>
        </w:rPr>
        <w:t xml:space="preserve">within the next five years is an equitable funding pipeline that promotes and coordinates across agencies, universities, programs, and individuals run by a governance structure.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deliverables will be…</w:t>
      </w:r>
    </w:p>
    <w:p w:rsidR="00000000" w:rsidDel="00000000" w:rsidP="00000000" w:rsidRDefault="00000000" w:rsidRPr="00000000" w14:paraId="00000020">
      <w:pPr>
        <w:numPr>
          <w:ilvl w:val="0"/>
          <w:numId w:val="2"/>
        </w:numPr>
        <w:ind w:left="720" w:hanging="360"/>
        <w:rPr>
          <w:color w:val="38761d"/>
          <w:u w:val="none"/>
        </w:rPr>
      </w:pPr>
      <w:r w:rsidDel="00000000" w:rsidR="00000000" w:rsidRPr="00000000">
        <w:rPr>
          <w:color w:val="38761d"/>
          <w:rtl w:val="0"/>
        </w:rPr>
        <w:t xml:space="preserve">A document that details the current state of funding structures and bottlenecks</w:t>
      </w:r>
    </w:p>
    <w:p w:rsidR="00000000" w:rsidDel="00000000" w:rsidP="00000000" w:rsidRDefault="00000000" w:rsidRPr="00000000" w14:paraId="00000021">
      <w:pPr>
        <w:numPr>
          <w:ilvl w:val="0"/>
          <w:numId w:val="2"/>
        </w:numPr>
        <w:ind w:left="720" w:hanging="360"/>
        <w:rPr>
          <w:color w:val="38761d"/>
        </w:rPr>
      </w:pPr>
      <w:r w:rsidDel="00000000" w:rsidR="00000000" w:rsidRPr="00000000">
        <w:rPr>
          <w:color w:val="38761d"/>
          <w:rtl w:val="0"/>
        </w:rPr>
        <w:t xml:space="preserve">A conceptual model or flow diagram that describes the process of how money is transferred to the various agencies, universities, programs, and individuals</w:t>
      </w:r>
    </w:p>
    <w:p w:rsidR="00000000" w:rsidDel="00000000" w:rsidP="00000000" w:rsidRDefault="00000000" w:rsidRPr="00000000" w14:paraId="00000022">
      <w:pPr>
        <w:numPr>
          <w:ilvl w:val="0"/>
          <w:numId w:val="2"/>
        </w:numPr>
        <w:ind w:left="720" w:hanging="360"/>
        <w:rPr>
          <w:color w:val="38761d"/>
        </w:rPr>
      </w:pPr>
      <w:r w:rsidDel="00000000" w:rsidR="00000000" w:rsidRPr="00000000">
        <w:rPr>
          <w:color w:val="38761d"/>
          <w:rtl w:val="0"/>
        </w:rPr>
        <w:t xml:space="preserve">A proposed mechanism to streamline the process</w:t>
      </w:r>
    </w:p>
    <w:p w:rsidR="00000000" w:rsidDel="00000000" w:rsidP="00000000" w:rsidRDefault="00000000" w:rsidRPr="00000000" w14:paraId="00000023">
      <w:pPr>
        <w:numPr>
          <w:ilvl w:val="0"/>
          <w:numId w:val="2"/>
        </w:numPr>
        <w:ind w:left="720" w:hanging="360"/>
        <w:rPr>
          <w:color w:val="38761d"/>
        </w:rPr>
      </w:pPr>
      <w:r w:rsidDel="00000000" w:rsidR="00000000" w:rsidRPr="00000000">
        <w:rPr>
          <w:color w:val="38761d"/>
          <w:rtl w:val="0"/>
        </w:rPr>
        <w:t xml:space="preserve">A report out presentation to the strategic planning participants detailing our findings and deliverables</w:t>
      </w:r>
    </w:p>
    <w:p w:rsidR="00000000" w:rsidDel="00000000" w:rsidP="00000000" w:rsidRDefault="00000000" w:rsidRPr="00000000" w14:paraId="00000024">
      <w:pPr>
        <w:numPr>
          <w:ilvl w:val="0"/>
          <w:numId w:val="2"/>
        </w:numPr>
        <w:ind w:left="720" w:hanging="360"/>
        <w:rPr>
          <w:color w:val="38761d"/>
          <w:u w:val="none"/>
        </w:rPr>
      </w:pPr>
      <w:r w:rsidDel="00000000" w:rsidR="00000000" w:rsidRPr="00000000">
        <w:rPr>
          <w:color w:val="38761d"/>
          <w:rtl w:val="0"/>
        </w:rPr>
        <w:t xml:space="preserve">The establishment of a steering committee tasked with establishing the proposed funding governance structures in an existing, overarching governance structure, such as CFMC, SERO, or SEFSC </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Governance Team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6"/>
        </w:numPr>
        <w:ind w:left="720" w:hanging="360"/>
        <w:rPr>
          <w:u w:val="none"/>
        </w:rPr>
      </w:pPr>
      <w:r w:rsidDel="00000000" w:rsidR="00000000" w:rsidRPr="00000000">
        <w:rPr>
          <w:i w:val="1"/>
          <w:rtl w:val="0"/>
        </w:rPr>
        <w:t xml:space="preserve">Lead</w:t>
      </w:r>
      <w:r w:rsidDel="00000000" w:rsidR="00000000" w:rsidRPr="00000000">
        <w:rPr>
          <w:rtl w:val="0"/>
        </w:rPr>
        <w:t xml:space="preserve">: Nicole Angeli</w:t>
      </w:r>
    </w:p>
    <w:p w:rsidR="00000000" w:rsidDel="00000000" w:rsidP="00000000" w:rsidRDefault="00000000" w:rsidRPr="00000000" w14:paraId="00000029">
      <w:pPr>
        <w:numPr>
          <w:ilvl w:val="0"/>
          <w:numId w:val="6"/>
        </w:numPr>
        <w:ind w:left="720" w:hanging="360"/>
        <w:rPr>
          <w:u w:val="none"/>
        </w:rPr>
      </w:pPr>
      <w:r w:rsidDel="00000000" w:rsidR="00000000" w:rsidRPr="00000000">
        <w:rPr>
          <w:i w:val="1"/>
          <w:rtl w:val="0"/>
        </w:rPr>
        <w:t xml:space="preserve">Members</w:t>
      </w:r>
      <w:r w:rsidDel="00000000" w:rsidR="00000000" w:rsidRPr="00000000">
        <w:rPr>
          <w:rtl w:val="0"/>
        </w:rPr>
        <w:t xml:space="preserve">: Kevin McCarthy, Mike Feeley, Sarah Stephenson, Steve Smith, Grisel Rodriguez, Joy Merino, Maureen Madera Garcia</w:t>
      </w:r>
    </w:p>
    <w:p w:rsidR="00000000" w:rsidDel="00000000" w:rsidP="00000000" w:rsidRDefault="00000000" w:rsidRPr="00000000" w14:paraId="0000002A">
      <w:pPr>
        <w:numPr>
          <w:ilvl w:val="0"/>
          <w:numId w:val="6"/>
        </w:numPr>
        <w:ind w:left="720" w:hanging="360"/>
        <w:rPr>
          <w:u w:val="none"/>
        </w:rPr>
      </w:pPr>
      <w:r w:rsidDel="00000000" w:rsidR="00000000" w:rsidRPr="00000000">
        <w:rPr>
          <w:i w:val="1"/>
          <w:rtl w:val="0"/>
        </w:rPr>
        <w:t xml:space="preserve">Stakeholders</w:t>
      </w:r>
      <w:r w:rsidDel="00000000" w:rsidR="00000000" w:rsidRPr="00000000">
        <w:rPr>
          <w:rtl w:val="0"/>
        </w:rPr>
        <w:t xml:space="preserve">: CFMC, CIMAS, DNER/DRNA, DPNR, EBFM TAP, NOAA HQ, NPS, PRSG, QM/CI PSG, SEFSC, SERO, SSC, UPR, USC-A, UVI</w:t>
      </w:r>
    </w:p>
    <w:p w:rsidR="00000000" w:rsidDel="00000000" w:rsidP="00000000" w:rsidRDefault="00000000" w:rsidRPr="00000000" w14:paraId="0000002B">
      <w:pPr>
        <w:numPr>
          <w:ilvl w:val="0"/>
          <w:numId w:val="6"/>
        </w:numPr>
        <w:ind w:left="720" w:hanging="360"/>
        <w:rPr>
          <w:u w:val="none"/>
        </w:rPr>
      </w:pPr>
      <w:r w:rsidDel="00000000" w:rsidR="00000000" w:rsidRPr="00000000">
        <w:rPr>
          <w:i w:val="1"/>
          <w:rtl w:val="0"/>
        </w:rPr>
        <w:t xml:space="preserve">KSAs</w:t>
      </w:r>
      <w:r w:rsidDel="00000000" w:rsidR="00000000" w:rsidRPr="00000000">
        <w:rPr>
          <w:rtl w:val="0"/>
        </w:rPr>
        <w:t xml:space="preserve">: </w:t>
      </w:r>
    </w:p>
    <w:p w:rsidR="00000000" w:rsidDel="00000000" w:rsidP="00000000" w:rsidRDefault="00000000" w:rsidRPr="00000000" w14:paraId="0000002C">
      <w:pPr>
        <w:numPr>
          <w:ilvl w:val="1"/>
          <w:numId w:val="6"/>
        </w:numPr>
        <w:ind w:left="1440" w:hanging="360"/>
        <w:rPr>
          <w:color w:val="ff0000"/>
        </w:rPr>
      </w:pPr>
      <w:r w:rsidDel="00000000" w:rsidR="00000000" w:rsidRPr="00000000">
        <w:rPr>
          <w:color w:val="ff0000"/>
          <w:rtl w:val="0"/>
        </w:rPr>
        <w:t xml:space="preserve">Who is missing from this list?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Team Process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5"/>
        </w:numPr>
        <w:ind w:left="720" w:hanging="360"/>
        <w:rPr>
          <w:u w:val="none"/>
        </w:rPr>
      </w:pPr>
      <w:r w:rsidDel="00000000" w:rsidR="00000000" w:rsidRPr="00000000">
        <w:rPr>
          <w:i w:val="1"/>
          <w:rtl w:val="0"/>
        </w:rPr>
        <w:t xml:space="preserve">Meeting day/time</w:t>
      </w:r>
      <w:r w:rsidDel="00000000" w:rsidR="00000000" w:rsidRPr="00000000">
        <w:rPr>
          <w:rtl w:val="0"/>
        </w:rPr>
        <w:t xml:space="preserve">: Friday 10:30-12:00 PM ET</w:t>
      </w:r>
    </w:p>
    <w:p w:rsidR="00000000" w:rsidDel="00000000" w:rsidP="00000000" w:rsidRDefault="00000000" w:rsidRPr="00000000" w14:paraId="00000031">
      <w:pPr>
        <w:numPr>
          <w:ilvl w:val="0"/>
          <w:numId w:val="5"/>
        </w:numPr>
        <w:ind w:left="720" w:hanging="360"/>
        <w:rPr>
          <w:u w:val="none"/>
        </w:rPr>
      </w:pPr>
      <w:r w:rsidDel="00000000" w:rsidR="00000000" w:rsidRPr="00000000">
        <w:rPr>
          <w:i w:val="1"/>
          <w:rtl w:val="0"/>
        </w:rPr>
        <w:t xml:space="preserve">Meeting frequency</w:t>
      </w:r>
      <w:r w:rsidDel="00000000" w:rsidR="00000000" w:rsidRPr="00000000">
        <w:rPr>
          <w:rtl w:val="0"/>
        </w:rPr>
        <w:t xml:space="preserve">: every 4 weeks</w:t>
      </w:r>
    </w:p>
    <w:p w:rsidR="00000000" w:rsidDel="00000000" w:rsidP="00000000" w:rsidRDefault="00000000" w:rsidRPr="00000000" w14:paraId="00000032">
      <w:pPr>
        <w:numPr>
          <w:ilvl w:val="0"/>
          <w:numId w:val="5"/>
        </w:numPr>
        <w:ind w:left="720" w:hanging="360"/>
        <w:rPr>
          <w:u w:val="none"/>
        </w:rPr>
      </w:pPr>
      <w:r w:rsidDel="00000000" w:rsidR="00000000" w:rsidRPr="00000000">
        <w:rPr>
          <w:i w:val="1"/>
          <w:rtl w:val="0"/>
        </w:rPr>
        <w:t xml:space="preserve">Decision-making procedures</w:t>
      </w:r>
      <w:r w:rsidDel="00000000" w:rsidR="00000000" w:rsidRPr="00000000">
        <w:rPr>
          <w:rtl w:val="0"/>
        </w:rPr>
        <w:t xml:space="preserve">: Consensus</w:t>
      </w:r>
    </w:p>
    <w:p w:rsidR="00000000" w:rsidDel="00000000" w:rsidP="00000000" w:rsidRDefault="00000000" w:rsidRPr="00000000" w14:paraId="00000033">
      <w:pPr>
        <w:numPr>
          <w:ilvl w:val="0"/>
          <w:numId w:val="5"/>
        </w:numPr>
        <w:ind w:left="720" w:hanging="360"/>
        <w:rPr>
          <w:u w:val="none"/>
        </w:rPr>
      </w:pPr>
      <w:r w:rsidDel="00000000" w:rsidR="00000000" w:rsidRPr="00000000">
        <w:rPr>
          <w:i w:val="1"/>
          <w:rtl w:val="0"/>
        </w:rPr>
        <w:t xml:space="preserve">Team communication</w:t>
      </w:r>
      <w:r w:rsidDel="00000000" w:rsidR="00000000" w:rsidRPr="00000000">
        <w:rPr>
          <w:rtl w:val="0"/>
        </w:rPr>
        <w:t xml:space="preserve">: Google Meet for standing or any ad-hoc meetings, group emails for routine communications between meetings, and comments in working drafts placed in the team google drive folder.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Team Norms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3"/>
        </w:numPr>
        <w:ind w:left="720" w:hanging="360"/>
      </w:pPr>
      <w:r w:rsidDel="00000000" w:rsidR="00000000" w:rsidRPr="00000000">
        <w:rPr>
          <w:i w:val="1"/>
          <w:rtl w:val="0"/>
        </w:rPr>
        <w:t xml:space="preserve">Values</w:t>
      </w:r>
      <w:r w:rsidDel="00000000" w:rsidR="00000000" w:rsidRPr="00000000">
        <w:rPr>
          <w:rtl w:val="0"/>
        </w:rPr>
        <w:t xml:space="preserve">:</w:t>
      </w:r>
    </w:p>
    <w:p w:rsidR="00000000" w:rsidDel="00000000" w:rsidP="00000000" w:rsidRDefault="00000000" w:rsidRPr="00000000" w14:paraId="00000038">
      <w:pPr>
        <w:numPr>
          <w:ilvl w:val="1"/>
          <w:numId w:val="3"/>
        </w:numPr>
        <w:ind w:left="1440" w:hanging="360"/>
      </w:pPr>
      <w:r w:rsidDel="00000000" w:rsidR="00000000" w:rsidRPr="00000000">
        <w:rPr>
          <w:rtl w:val="0"/>
        </w:rPr>
        <w:t xml:space="preserve">Integrity, reproducibility, transparency, and communication of data</w:t>
      </w:r>
    </w:p>
    <w:p w:rsidR="00000000" w:rsidDel="00000000" w:rsidP="00000000" w:rsidRDefault="00000000" w:rsidRPr="00000000" w14:paraId="00000039">
      <w:pPr>
        <w:numPr>
          <w:ilvl w:val="1"/>
          <w:numId w:val="3"/>
        </w:numPr>
        <w:ind w:left="1440" w:hanging="360"/>
      </w:pPr>
      <w:r w:rsidDel="00000000" w:rsidR="00000000" w:rsidRPr="00000000">
        <w:rPr>
          <w:rtl w:val="0"/>
        </w:rPr>
        <w:t xml:space="preserve">Innovation through adaptive management and continuous improvement</w:t>
      </w:r>
    </w:p>
    <w:p w:rsidR="00000000" w:rsidDel="00000000" w:rsidP="00000000" w:rsidRDefault="00000000" w:rsidRPr="00000000" w14:paraId="0000003A">
      <w:pPr>
        <w:numPr>
          <w:ilvl w:val="1"/>
          <w:numId w:val="3"/>
        </w:numPr>
        <w:ind w:left="1440" w:hanging="360"/>
      </w:pPr>
      <w:r w:rsidDel="00000000" w:rsidR="00000000" w:rsidRPr="00000000">
        <w:rPr>
          <w:rtl w:val="0"/>
        </w:rPr>
        <w:t xml:space="preserve">Respect and trust in data and partnerships</w:t>
      </w:r>
    </w:p>
    <w:p w:rsidR="00000000" w:rsidDel="00000000" w:rsidP="00000000" w:rsidRDefault="00000000" w:rsidRPr="00000000" w14:paraId="0000003B">
      <w:pPr>
        <w:numPr>
          <w:ilvl w:val="1"/>
          <w:numId w:val="3"/>
        </w:numPr>
        <w:ind w:left="1440" w:hanging="360"/>
      </w:pPr>
      <w:r w:rsidDel="00000000" w:rsidR="00000000" w:rsidRPr="00000000">
        <w:rPr>
          <w:rtl w:val="0"/>
        </w:rPr>
        <w:t xml:space="preserve">Diversity and inclusivity of data sources, data input, communities, and stakeholder ideas</w:t>
      </w:r>
    </w:p>
    <w:p w:rsidR="00000000" w:rsidDel="00000000" w:rsidP="00000000" w:rsidRDefault="00000000" w:rsidRPr="00000000" w14:paraId="0000003C">
      <w:pPr>
        <w:numPr>
          <w:ilvl w:val="1"/>
          <w:numId w:val="3"/>
        </w:numPr>
        <w:ind w:left="1440" w:hanging="360"/>
      </w:pPr>
      <w:r w:rsidDel="00000000" w:rsidR="00000000" w:rsidRPr="00000000">
        <w:rPr>
          <w:rtl w:val="0"/>
        </w:rPr>
        <w:t xml:space="preserve">Collaboration and cooperation in the collection and dissemination of data</w:t>
      </w:r>
      <w:r w:rsidDel="00000000" w:rsidR="00000000" w:rsidRPr="00000000">
        <w:rPr>
          <w:rtl w:val="0"/>
        </w:rPr>
      </w:r>
    </w:p>
    <w:p w:rsidR="00000000" w:rsidDel="00000000" w:rsidP="00000000" w:rsidRDefault="00000000" w:rsidRPr="00000000" w14:paraId="0000003D">
      <w:pPr>
        <w:numPr>
          <w:ilvl w:val="0"/>
          <w:numId w:val="3"/>
        </w:numPr>
        <w:ind w:left="720" w:hanging="360"/>
        <w:rPr>
          <w:u w:val="none"/>
        </w:rPr>
      </w:pPr>
      <w:r w:rsidDel="00000000" w:rsidR="00000000" w:rsidRPr="00000000">
        <w:rPr>
          <w:i w:val="1"/>
          <w:rtl w:val="0"/>
        </w:rPr>
        <w:t xml:space="preserve">Agreements</w:t>
      </w:r>
      <w:r w:rsidDel="00000000" w:rsidR="00000000" w:rsidRPr="00000000">
        <w:rPr>
          <w:rtl w:val="0"/>
        </w:rPr>
        <w:t xml:space="preserve">: The Team agrees to work in an environment of mutual respect where all Team Members will be given an opportunity and encouraged to present ideas and viewpoints. Hand raising will not be needed during google meets as long as team members do not talk over each other.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Supporting Resources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4"/>
        </w:numPr>
        <w:ind w:left="720" w:hanging="360"/>
        <w:rPr>
          <w:u w:val="none"/>
        </w:rPr>
      </w:pPr>
      <w:r w:rsidDel="00000000" w:rsidR="00000000" w:rsidRPr="00000000">
        <w:rPr>
          <w:i w:val="1"/>
          <w:rtl w:val="0"/>
        </w:rPr>
        <w:t xml:space="preserve">Google Drive folder</w:t>
      </w:r>
      <w:r w:rsidDel="00000000" w:rsidR="00000000" w:rsidRPr="00000000">
        <w:rPr>
          <w:rtl w:val="0"/>
        </w:rPr>
        <w:t xml:space="preserve">: </w:t>
      </w:r>
      <w:hyperlink r:id="rId8">
        <w:r w:rsidDel="00000000" w:rsidR="00000000" w:rsidRPr="00000000">
          <w:rPr>
            <w:color w:val="1155cc"/>
            <w:u w:val="single"/>
            <w:rtl w:val="0"/>
          </w:rPr>
          <w:t xml:space="preserve">Working Groups</w:t>
        </w:r>
      </w:hyperlink>
      <w:r w:rsidDel="00000000" w:rsidR="00000000" w:rsidRPr="00000000">
        <w:rPr>
          <w:rtl w:val="0"/>
        </w:rPr>
      </w:r>
    </w:p>
    <w:p w:rsidR="00000000" w:rsidDel="00000000" w:rsidP="00000000" w:rsidRDefault="00000000" w:rsidRPr="00000000" w14:paraId="00000042">
      <w:pPr>
        <w:numPr>
          <w:ilvl w:val="0"/>
          <w:numId w:val="4"/>
        </w:numPr>
        <w:ind w:left="720" w:hanging="360"/>
        <w:rPr>
          <w:u w:val="none"/>
        </w:rPr>
      </w:pPr>
      <w:r w:rsidDel="00000000" w:rsidR="00000000" w:rsidRPr="00000000">
        <w:rPr>
          <w:i w:val="1"/>
          <w:rtl w:val="0"/>
        </w:rPr>
        <w:t xml:space="preserve">Project facilitation</w:t>
      </w:r>
      <w:r w:rsidDel="00000000" w:rsidR="00000000" w:rsidRPr="00000000">
        <w:rPr>
          <w:rtl w:val="0"/>
        </w:rPr>
        <w:t xml:space="preserve">: Rachel Banton (</w:t>
      </w:r>
      <w:r w:rsidDel="00000000" w:rsidR="00000000" w:rsidRPr="00000000">
        <w:rPr>
          <w:rtl w:val="0"/>
        </w:rPr>
        <w:t xml:space="preserve">rachel.banton@noaa.gov</w:t>
      </w:r>
      <w:r w:rsidDel="00000000" w:rsidR="00000000" w:rsidRPr="00000000">
        <w:rPr>
          <w:rtl w:val="0"/>
        </w:rPr>
        <w:t xml:space="preserve">)</w:t>
      </w:r>
    </w:p>
    <w:p w:rsidR="00000000" w:rsidDel="00000000" w:rsidP="00000000" w:rsidRDefault="00000000" w:rsidRPr="00000000" w14:paraId="00000043">
      <w:pPr>
        <w:numPr>
          <w:ilvl w:val="0"/>
          <w:numId w:val="4"/>
        </w:numPr>
        <w:ind w:left="720" w:hanging="360"/>
        <w:rPr>
          <w:u w:val="none"/>
        </w:rPr>
      </w:pPr>
      <w:r w:rsidDel="00000000" w:rsidR="00000000" w:rsidRPr="00000000">
        <w:rPr>
          <w:i w:val="1"/>
          <w:rtl w:val="0"/>
        </w:rPr>
        <w:t xml:space="preserve">Process facilitation</w:t>
      </w:r>
      <w:r w:rsidDel="00000000" w:rsidR="00000000" w:rsidRPr="00000000">
        <w:rPr>
          <w:rtl w:val="0"/>
        </w:rPr>
        <w:t xml:space="preserve">: Richard Maclin, Vivian Matter (</w:t>
      </w:r>
      <w:r w:rsidDel="00000000" w:rsidR="00000000" w:rsidRPr="00000000">
        <w:rPr>
          <w:rtl w:val="0"/>
        </w:rPr>
        <w:t xml:space="preserve">vivian.matter@noaa.gov</w:t>
      </w:r>
      <w:r w:rsidDel="00000000" w:rsidR="00000000" w:rsidRPr="00000000">
        <w:rPr>
          <w:rtl w:val="0"/>
        </w:rPr>
        <w:t xml:space="preserve">), Jenny Suter (</w:t>
      </w:r>
      <w:r w:rsidDel="00000000" w:rsidR="00000000" w:rsidRPr="00000000">
        <w:rPr>
          <w:rtl w:val="0"/>
        </w:rPr>
        <w:t xml:space="preserve">jenny.suter@noaa.gov</w:t>
      </w: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Metrics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Success will be measured by a document that details the current state and bottlenecks, the establishment of a steering committee (involving additional members), and a proposed mechanism to streamline the process</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b w:val="1"/>
          <w:color w:val="38761d"/>
        </w:rPr>
      </w:pPr>
      <w:r w:rsidDel="00000000" w:rsidR="00000000" w:rsidRPr="00000000">
        <w:rPr>
          <w:b w:val="1"/>
          <w:color w:val="38761d"/>
          <w:rtl w:val="0"/>
        </w:rPr>
        <w:t xml:space="preserve">References from Strategy Deployment X-Matrix:</w:t>
      </w:r>
    </w:p>
    <w:p w:rsidR="00000000" w:rsidDel="00000000" w:rsidP="00000000" w:rsidRDefault="00000000" w:rsidRPr="00000000" w14:paraId="0000004B">
      <w:pPr>
        <w:ind w:left="0" w:firstLine="0"/>
        <w:rPr>
          <w:color w:val="38761d"/>
        </w:rPr>
      </w:pPr>
      <w:r w:rsidDel="00000000" w:rsidR="00000000" w:rsidRPr="00000000">
        <w:rPr>
          <w:rtl w:val="0"/>
        </w:rPr>
      </w:r>
    </w:p>
    <w:p w:rsidR="00000000" w:rsidDel="00000000" w:rsidP="00000000" w:rsidRDefault="00000000" w:rsidRPr="00000000" w14:paraId="0000004C">
      <w:pPr>
        <w:rPr>
          <w:color w:val="38761d"/>
        </w:rPr>
      </w:pPr>
      <w:r w:rsidDel="00000000" w:rsidR="00000000" w:rsidRPr="00000000">
        <w:rPr>
          <w:color w:val="38761d"/>
          <w:rtl w:val="0"/>
        </w:rPr>
        <w:t xml:space="preserve">Top level priorities</w:t>
      </w:r>
    </w:p>
    <w:p w:rsidR="00000000" w:rsidDel="00000000" w:rsidP="00000000" w:rsidRDefault="00000000" w:rsidRPr="00000000" w14:paraId="0000004D">
      <w:pPr>
        <w:numPr>
          <w:ilvl w:val="0"/>
          <w:numId w:val="1"/>
        </w:numPr>
        <w:ind w:left="720" w:hanging="360"/>
        <w:rPr>
          <w:color w:val="38761d"/>
        </w:rPr>
      </w:pPr>
      <w:r w:rsidDel="00000000" w:rsidR="00000000" w:rsidRPr="00000000">
        <w:rPr>
          <w:color w:val="38761d"/>
          <w:rtl w:val="0"/>
        </w:rPr>
        <w:t xml:space="preserve">Establish a team to define needs and mechanism for establishing a funding governance structure</w:t>
      </w:r>
    </w:p>
    <w:p w:rsidR="00000000" w:rsidDel="00000000" w:rsidP="00000000" w:rsidRDefault="00000000" w:rsidRPr="00000000" w14:paraId="0000004E">
      <w:pPr>
        <w:ind w:left="0" w:firstLine="0"/>
        <w:rPr>
          <w:color w:val="38761d"/>
        </w:rPr>
      </w:pPr>
      <w:r w:rsidDel="00000000" w:rsidR="00000000" w:rsidRPr="00000000">
        <w:rPr>
          <w:color w:val="38761d"/>
          <w:rtl w:val="0"/>
        </w:rPr>
        <w:t xml:space="preserve">Annual Breakthrough Objectives:</w:t>
      </w:r>
    </w:p>
    <w:p w:rsidR="00000000" w:rsidDel="00000000" w:rsidP="00000000" w:rsidRDefault="00000000" w:rsidRPr="00000000" w14:paraId="0000004F">
      <w:pPr>
        <w:numPr>
          <w:ilvl w:val="0"/>
          <w:numId w:val="1"/>
        </w:numPr>
        <w:ind w:left="720" w:hanging="360"/>
        <w:rPr>
          <w:color w:val="38761d"/>
        </w:rPr>
      </w:pPr>
      <w:r w:rsidDel="00000000" w:rsidR="00000000" w:rsidRPr="00000000">
        <w:rPr>
          <w:color w:val="38761d"/>
          <w:rtl w:val="0"/>
        </w:rPr>
        <w:t xml:space="preserve">Define the Needs and mechanisms to streamline the process for establishing a funding governance structure   </w:t>
      </w:r>
    </w:p>
    <w:p w:rsidR="00000000" w:rsidDel="00000000" w:rsidP="00000000" w:rsidRDefault="00000000" w:rsidRPr="00000000" w14:paraId="00000050">
      <w:pPr>
        <w:ind w:left="0" w:firstLine="0"/>
        <w:rPr>
          <w:color w:val="38761d"/>
        </w:rPr>
      </w:pPr>
      <w:r w:rsidDel="00000000" w:rsidR="00000000" w:rsidRPr="00000000">
        <w:rPr>
          <w:color w:val="38761d"/>
          <w:rtl w:val="0"/>
        </w:rPr>
        <w:t xml:space="preserve">3-5 year breakthrough</w:t>
      </w:r>
    </w:p>
    <w:p w:rsidR="00000000" w:rsidDel="00000000" w:rsidP="00000000" w:rsidRDefault="00000000" w:rsidRPr="00000000" w14:paraId="00000051">
      <w:pPr>
        <w:numPr>
          <w:ilvl w:val="0"/>
          <w:numId w:val="1"/>
        </w:numPr>
        <w:ind w:left="720" w:hanging="360"/>
        <w:rPr>
          <w:color w:val="38761d"/>
        </w:rPr>
      </w:pPr>
      <w:r w:rsidDel="00000000" w:rsidR="00000000" w:rsidRPr="00000000">
        <w:rPr>
          <w:color w:val="38761d"/>
          <w:rtl w:val="0"/>
        </w:rPr>
        <w:t xml:space="preserve">Establish funding governance structures that are equitable for fishers, contractors, agencies, and island and allow for the collection of necessary data gaps to inform fisheries management</w:t>
      </w:r>
    </w:p>
    <w:p w:rsidR="00000000" w:rsidDel="00000000" w:rsidP="00000000" w:rsidRDefault="00000000" w:rsidRPr="00000000" w14:paraId="00000052">
      <w:pPr>
        <w:ind w:left="0" w:firstLine="0"/>
        <w:rPr>
          <w:color w:val="38761d"/>
        </w:rPr>
      </w:pPr>
      <w:r w:rsidDel="00000000" w:rsidR="00000000" w:rsidRPr="00000000">
        <w:rPr>
          <w:color w:val="38761d"/>
          <w:rtl w:val="0"/>
        </w:rPr>
        <w:t xml:space="preserve">Performance Metrics</w:t>
      </w:r>
    </w:p>
    <w:p w:rsidR="00000000" w:rsidDel="00000000" w:rsidP="00000000" w:rsidRDefault="00000000" w:rsidRPr="00000000" w14:paraId="00000053">
      <w:pPr>
        <w:numPr>
          <w:ilvl w:val="0"/>
          <w:numId w:val="1"/>
        </w:numPr>
        <w:ind w:left="720" w:hanging="360"/>
        <w:rPr>
          <w:color w:val="38761d"/>
        </w:rPr>
      </w:pPr>
      <w:r w:rsidDel="00000000" w:rsidR="00000000" w:rsidRPr="00000000">
        <w:rPr>
          <w:color w:val="38761d"/>
          <w:rtl w:val="0"/>
        </w:rPr>
        <w:t xml:space="preserve">A document that details the current state and bottlenecks</w:t>
      </w:r>
    </w:p>
    <w:p w:rsidR="00000000" w:rsidDel="00000000" w:rsidP="00000000" w:rsidRDefault="00000000" w:rsidRPr="00000000" w14:paraId="00000054">
      <w:pPr>
        <w:numPr>
          <w:ilvl w:val="0"/>
          <w:numId w:val="1"/>
        </w:numPr>
        <w:ind w:left="720" w:hanging="360"/>
        <w:rPr>
          <w:color w:val="38761d"/>
        </w:rPr>
      </w:pPr>
      <w:r w:rsidDel="00000000" w:rsidR="00000000" w:rsidRPr="00000000">
        <w:rPr>
          <w:color w:val="38761d"/>
          <w:rtl w:val="0"/>
        </w:rPr>
        <w:t xml:space="preserve">The establishment of a steering committee (involving additional members)</w:t>
      </w:r>
    </w:p>
    <w:p w:rsidR="00000000" w:rsidDel="00000000" w:rsidP="00000000" w:rsidRDefault="00000000" w:rsidRPr="00000000" w14:paraId="00000055">
      <w:pPr>
        <w:numPr>
          <w:ilvl w:val="0"/>
          <w:numId w:val="1"/>
        </w:numPr>
        <w:ind w:left="720" w:hanging="360"/>
        <w:rPr>
          <w:color w:val="38761d"/>
        </w:rPr>
      </w:pPr>
      <w:r w:rsidDel="00000000" w:rsidR="00000000" w:rsidRPr="00000000">
        <w:rPr>
          <w:color w:val="38761d"/>
          <w:rtl w:val="0"/>
        </w:rPr>
        <w:t xml:space="preserve">A proposed mechanism to streamline the process</w:t>
      </w:r>
    </w:p>
    <w:p w:rsidR="00000000" w:rsidDel="00000000" w:rsidP="00000000" w:rsidRDefault="00000000" w:rsidRPr="00000000" w14:paraId="00000056">
      <w:pPr>
        <w:ind w:left="1440" w:firstLine="0"/>
        <w:rPr>
          <w:color w:val="ff0000"/>
        </w:rPr>
      </w:pPr>
      <w:r w:rsidDel="00000000" w:rsidR="00000000" w:rsidRPr="00000000">
        <w:rPr>
          <w:rtl w:val="0"/>
        </w:rPr>
      </w:r>
    </w:p>
    <w:p w:rsidR="00000000" w:rsidDel="00000000" w:rsidP="00000000" w:rsidRDefault="00000000" w:rsidRPr="00000000" w14:paraId="00000057">
      <w:pPr>
        <w:ind w:left="0" w:firstLine="0"/>
        <w:rPr>
          <w:color w:val="ff000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hyperlink" Target="https://drive.google.com/drive/folders/1GR0WWtq_eOGT89s0n8p1imwZ1ntcncz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