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B3F6E"/>
          <w:sz w:val="56"/>
        </w:rPr>
        <w:t>CHATBOT RAG ENVIRONNEMENTAL AU TOGO</w:t>
      </w:r>
    </w:p>
    <w:p/>
    <w:p>
      <w:pPr>
        <w:jc w:val="center"/>
      </w:pPr>
      <w:r>
        <w:rPr>
          <w:rFonts w:ascii="Calibri" w:hAnsi="Calibri"/>
          <w:i/>
          <w:color w:val="5A5A5A"/>
          <w:sz w:val="32"/>
        </w:rPr>
        <w:t>Cahier des Charges</w:t>
      </w:r>
    </w:p>
    <w:p/>
    <w:p/>
    <w:p/>
    <w:p/>
    <w:p>
      <w:pPr>
        <w:jc w:val="center"/>
      </w:pPr>
      <w:r>
        <w:rPr>
          <w:rFonts w:ascii="Calibri" w:hAnsi="Calibri"/>
          <w:color w:val="888888"/>
          <w:sz w:val="20"/>
        </w:rPr>
        <w:t>Généré par Mawaba Engine</w:t>
      </w:r>
    </w:p>
    <w:p>
      <w:r>
        <w:br w:type="page"/>
      </w:r>
    </w:p>
    <w:p>
      <w:pPr>
        <w:pStyle w:val="Heading1"/>
      </w:pPr>
      <w:r>
        <w:rPr>
          <w:rFonts w:ascii="Calibri Light" w:hAnsi="Calibri Light"/>
          <w:b/>
          <w:color w:val="1F4E79"/>
          <w:sz w:val="36"/>
        </w:rPr>
        <w:t>Chatbot RAG environnemental au Togo</w:t>
      </w:r>
    </w:p>
    <w:p/>
    <w:p>
      <w:pPr>
        <w:pStyle w:val="Heading2"/>
      </w:pPr>
      <w:r>
        <w:rPr>
          <w:rFonts w:ascii="Calibri Light" w:hAnsi="Calibri Light"/>
          <w:b/>
          <w:color w:val="2E75B6"/>
          <w:sz w:val="28"/>
        </w:rPr>
        <w:t>1. Présentation Synthétique</w:t>
      </w:r>
    </w:p>
    <w:p/>
    <w:p>
      <w:pPr>
        <w:jc w:val="both"/>
      </w:pPr>
      <w:r>
        <w:rPr>
          <w:rFonts w:ascii="Calibri" w:hAnsi="Calibri"/>
          <w:sz w:val="22"/>
        </w:rPr>
        <w:t>Le projet "Chatbot RAG environnemental au Togo" vise à développer un système de chatbot basé sur l'architecture RAG (Retrieve, Augment, Generate) pour fournir des réponses aux questions du grand public sur l'environnement au Togo. Les données disponibles incluent des documents au format PDF et Word, ainsi que des contenus de sites web, qui seront chunkés et embeddés dans une base de données vectorielles pour alimenter le chatbot. Le projet est soumis à des contraintes budgétaires et temporelles, avec un budget de 500 000 FCFA et une durée de réalisation de 8 mois. Les fonctionnalités spécifiques du chatbot sont à définir.</w:t>
      </w:r>
    </w:p>
    <w:p/>
    <w:p>
      <w:pPr>
        <w:pStyle w:val="Heading2"/>
      </w:pPr>
      <w:r>
        <w:rPr>
          <w:rFonts w:ascii="Calibri Light" w:hAnsi="Calibri Light"/>
          <w:b/>
          <w:color w:val="2E75B6"/>
          <w:sz w:val="28"/>
        </w:rPr>
        <w:t>2. Architecture Technique IA</w:t>
      </w:r>
    </w:p>
    <w:p/>
    <w:p>
      <w:pPr>
        <w:pStyle w:val="Heading3"/>
      </w:pPr>
      <w:r>
        <w:rPr>
          <w:rFonts w:ascii="Calibri Light" w:hAnsi="Calibri Light"/>
          <w:b/>
          <w:color w:val="448ACA"/>
          <w:sz w:val="24"/>
        </w:rPr>
        <w:t>Architecture Technique IA</w:t>
      </w:r>
    </w:p>
    <w:p>
      <w:pPr>
        <w:jc w:val="both"/>
      </w:pPr>
      <w:r>
        <w:rPr>
          <w:rFonts w:ascii="Calibri" w:hAnsi="Calibri"/>
          <w:sz w:val="22"/>
        </w:rPr>
        <w:t>| Composant | Description Technique | Technologie / Outil |</w:t>
      </w:r>
    </w:p>
    <w:p>
      <w:pPr>
        <w:jc w:val="both"/>
      </w:pPr>
      <w:r>
        <w:rPr>
          <w:rFonts w:ascii="Calibri" w:hAnsi="Calibri"/>
          <w:sz w:val="22"/>
        </w:rPr>
        <w:t>| --- | --- | --- |</w:t>
      </w:r>
    </w:p>
    <w:p>
      <w:pPr>
        <w:jc w:val="both"/>
      </w:pPr>
      <w:r>
        <w:rPr>
          <w:rFonts w:ascii="Calibri" w:hAnsi="Calibri"/>
          <w:sz w:val="22"/>
        </w:rPr>
        <w:t>| Base de données vectorielle | Stockage et gestion des données vectorisées pour la recherche et le rappel de l'information | Pinecone |</w:t>
      </w:r>
    </w:p>
    <w:p>
      <w:pPr>
        <w:jc w:val="both"/>
      </w:pPr>
      <w:r>
        <w:rPr>
          <w:rFonts w:ascii="Calibri" w:hAnsi="Calibri"/>
          <w:sz w:val="22"/>
        </w:rPr>
        <w:t>| Modèle d'Embedding | Conversion des données textuelles en représentations vectorielles pour la recherche semantique | Sentence-BERT |</w:t>
      </w:r>
    </w:p>
    <w:p>
      <w:pPr>
        <w:jc w:val="both"/>
      </w:pPr>
      <w:r>
        <w:rPr>
          <w:rFonts w:ascii="Calibri" w:hAnsi="Calibri"/>
          <w:sz w:val="22"/>
        </w:rPr>
        <w:t>| Stratégie d'indexation et de Chunking | Division des documents en segments plus petits (chunking) et indexation pour une recherche efficace | Faiss pour l'indexation, spaCy pour le chunking |</w:t>
      </w:r>
    </w:p>
    <w:p>
      <w:pPr>
        <w:jc w:val="both"/>
      </w:pPr>
      <w:r>
        <w:rPr>
          <w:rFonts w:ascii="Calibri" w:hAnsi="Calibri"/>
          <w:sz w:val="22"/>
        </w:rPr>
        <w:t>| Génération augmentée | Génération de réponses basées sur les informations stockées dans la base de données vectorielle | T5 ou BART pour la génération de texte |</w:t>
      </w:r>
    </w:p>
    <w:p>
      <w:pPr>
        <w:jc w:val="both"/>
      </w:pPr>
      <w:r>
        <w:rPr>
          <w:rFonts w:ascii="Calibri" w:hAnsi="Calibri"/>
          <w:sz w:val="22"/>
        </w:rPr>
        <w:t>| Traitement du Langage Naturel (NLP) | Analyse et compréhension du langage naturel pour la recherche et la génération de réponses | NLTK, spaCy |</w:t>
      </w:r>
    </w:p>
    <w:p>
      <w:pPr>
        <w:jc w:val="both"/>
      </w:pPr>
      <w:r>
        <w:rPr>
          <w:rFonts w:ascii="Calibri" w:hAnsi="Calibri"/>
          <w:sz w:val="22"/>
        </w:rPr>
        <w:t>| Interface Utilisateur | Interaction avec les utilisateurs pour recevoir les questions et fournir les réponses | À définir |</w:t>
      </w:r>
    </w:p>
    <w:p>
      <w:pPr>
        <w:jc w:val="both"/>
      </w:pPr>
      <w:r>
        <w:rPr>
          <w:rFonts w:ascii="Calibri" w:hAnsi="Calibri"/>
          <w:sz w:val="22"/>
        </w:rPr>
        <w:t>| Intégration des Données | Intégration des données provenant de sources diverses (pdf, words, sites web) | Apache Tika pour l'extraction de données, Beautiful Soup pour le scraping web |</w:t>
      </w:r>
    </w:p>
    <w:p/>
    <w:p>
      <w:pPr>
        <w:pStyle w:val="Heading2"/>
      </w:pPr>
      <w:r>
        <w:rPr>
          <w:rFonts w:ascii="Calibri Light" w:hAnsi="Calibri Light"/>
          <w:b/>
          <w:color w:val="2E75B6"/>
          <w:sz w:val="28"/>
        </w:rPr>
        <w:t>3. Flux de Données et Sécurité</w:t>
      </w:r>
    </w:p>
    <w:p/>
    <w:p>
      <w:pPr>
        <w:pStyle w:val="Heading3"/>
      </w:pPr>
      <w:r>
        <w:rPr>
          <w:rFonts w:ascii="Calibri Light" w:hAnsi="Calibri Light"/>
          <w:b/>
          <w:color w:val="448ACA"/>
          <w:sz w:val="24"/>
        </w:rPr>
        <w:t>Flux de Données et Sécurité</w:t>
      </w:r>
    </w:p>
    <w:p/>
    <w:p>
      <w:pPr>
        <w:jc w:val="both"/>
      </w:pPr>
      <w:r>
        <w:rPr>
          <w:rFonts w:ascii="Calibri" w:hAnsi="Calibri"/>
          <w:sz w:val="22"/>
        </w:rPr>
        <w:t>Le projet de Chatbot RAG environnemental au Togo impliquant la collecte et le traitement de données, il est essentiel de considérer les aspects liés au flux de données et à la sécurité.</w:t>
      </w:r>
    </w:p>
    <w:p/>
    <w:p>
      <w:pPr>
        <w:pStyle w:val="ListBullet"/>
      </w:pPr>
      <w:r>
        <w:rPr>
          <w:rFonts w:ascii="Calibri" w:hAnsi="Calibri"/>
          <w:b/>
          <w:sz w:val="22"/>
        </w:rPr>
        <w:t>Collecte de Données</w:t>
      </w:r>
      <w:r>
        <w:rPr>
          <w:rFonts w:ascii="Calibri" w:hAnsi="Calibri"/>
          <w:sz w:val="22"/>
        </w:rPr>
        <w:t xml:space="preserve"> : Les données seront collectées à partir de sources variées telles que des documents au format PDF et Word, ainsi que des sites web. Ces données seront traitées et intégrées dans une base de données vectorielles à l'aide de technologies de chunker et d'embedder.</w:t>
      </w:r>
    </w:p>
    <w:p/>
    <w:p>
      <w:pPr>
        <w:pStyle w:val="ListBullet"/>
      </w:pPr>
      <w:r>
        <w:rPr>
          <w:rFonts w:ascii="Calibri" w:hAnsi="Calibri"/>
          <w:b/>
          <w:sz w:val="22"/>
        </w:rPr>
        <w:t>Stockage de Données</w:t>
      </w:r>
      <w:r>
        <w:rPr>
          <w:rFonts w:ascii="Calibri" w:hAnsi="Calibri"/>
          <w:sz w:val="22"/>
        </w:rPr>
        <w:t xml:space="preserve"> : L'hébergement des données sera effectué dans une base de données sécurisée, respectant les normes de protection des données personnelles. Le choix de l'hébergeur sera basé sur des critères de sécurité et de conformité aux réglementations en vigueur, notamment le RGPD (Règlement Général sur la Protection des Données) pour les données personnelles, si applicables.</w:t>
      </w:r>
    </w:p>
    <w:p/>
    <w:p>
      <w:pPr>
        <w:pStyle w:val="ListBullet"/>
      </w:pPr>
      <w:r>
        <w:rPr>
          <w:rFonts w:ascii="Calibri" w:hAnsi="Calibri"/>
          <w:b/>
          <w:sz w:val="22"/>
        </w:rPr>
        <w:t>Sécurité des Données</w:t>
      </w:r>
      <w:r>
        <w:rPr>
          <w:rFonts w:ascii="Calibri" w:hAnsi="Calibri"/>
          <w:sz w:val="22"/>
        </w:rPr>
        <w:t xml:space="preserve"> : Étant donné que le projet vise à répondre aux questions du grand public sur l'environnement au Togo, il est probable que les données collectées ne contiennent pas d'informations personnelles sensibles. Cependant, pour assurer la sécurité et l'intégrité des données, des mesures de protection telles que le chiffrement des données, l'authentification des accès et la mise en place de sauvegardes régulières seront mises en œuvre.</w:t>
      </w:r>
    </w:p>
    <w:p/>
    <w:p>
      <w:pPr>
        <w:pStyle w:val="ListBullet"/>
      </w:pPr>
      <w:r>
        <w:rPr>
          <w:rFonts w:ascii="Calibri" w:hAnsi="Calibri"/>
          <w:b/>
          <w:sz w:val="22"/>
        </w:rPr>
        <w:t>Conformité RGPD</w:t>
      </w:r>
      <w:r>
        <w:rPr>
          <w:rFonts w:ascii="Calibri" w:hAnsi="Calibri"/>
          <w:sz w:val="22"/>
        </w:rPr>
        <w:t xml:space="preserve"> : Si des données personnelles sont collectées dans le cadre du projet, la conformité avec le RGPD sera assurée en respectant les principes de transparence, de minimisation des données, de limitation de la conservation, et en mettant en place des mécanismes pour les droits des personnes concernées (droit d'accès, de rectification, d'effacement, etc.).</w:t>
      </w:r>
    </w:p>
    <w:p/>
    <w:p>
      <w:pPr>
        <w:pStyle w:val="ListBullet"/>
      </w:pPr>
      <w:r>
        <w:rPr>
          <w:rFonts w:ascii="Calibri" w:hAnsi="Calibri"/>
          <w:b/>
          <w:sz w:val="22"/>
        </w:rPr>
        <w:t>Gestion des Accès</w:t>
      </w:r>
      <w:r>
        <w:rPr>
          <w:rFonts w:ascii="Calibri" w:hAnsi="Calibri"/>
          <w:sz w:val="22"/>
        </w:rPr>
        <w:t xml:space="preserve"> : Les accès aux données et au système seront gérés de manière restrictive, avec des autorisations basées sur les rôles et les besoins. Seules les personnes autorisées auront accès aux données et aux systèmes de traitement.</w:t>
      </w:r>
    </w:p>
    <w:p/>
    <w:p>
      <w:pPr>
        <w:pStyle w:val="ListBullet"/>
      </w:pPr>
      <w:r>
        <w:rPr>
          <w:rFonts w:ascii="Calibri" w:hAnsi="Calibri"/>
          <w:b/>
          <w:sz w:val="22"/>
        </w:rPr>
        <w:t>Sauvegarde et Restauration</w:t>
      </w:r>
      <w:r>
        <w:rPr>
          <w:rFonts w:ascii="Calibri" w:hAnsi="Calibri"/>
          <w:sz w:val="22"/>
        </w:rPr>
        <w:t xml:space="preserve"> : Des procédures de sauvegarde régulières des données et des systèmes seront mises en place pour assurer la récupération en cas d'incident ou de défaillance technique.</w:t>
      </w:r>
    </w:p>
    <w:p/>
    <w:p>
      <w:pPr>
        <w:pStyle w:val="ListBullet"/>
      </w:pPr>
      <w:r>
        <w:rPr>
          <w:rFonts w:ascii="Calibri" w:hAnsi="Calibri"/>
          <w:b/>
          <w:sz w:val="22"/>
        </w:rPr>
        <w:t>Audit et Sécurité</w:t>
      </w:r>
      <w:r>
        <w:rPr>
          <w:rFonts w:ascii="Calibri" w:hAnsi="Calibri"/>
          <w:sz w:val="22"/>
        </w:rPr>
        <w:t xml:space="preserve"> : Des audits de sécurité réguliers seront effectués pour identifier et corriger les vulnérabilités potentielles dans le système et dans la gestion des données.</w:t>
      </w:r>
    </w:p>
    <w:p/>
    <w:p>
      <w:pPr>
        <w:jc w:val="both"/>
      </w:pPr>
      <w:r>
        <w:rPr>
          <w:rFonts w:ascii="Calibri" w:hAnsi="Calibri"/>
          <w:sz w:val="22"/>
        </w:rPr>
        <w:t>En résumé, le projet de Chatbot RAG environnemental au Togo prendra en compte les aspects de sécurité et de protection des données pour garantir la confidentialité, l'intégrité et la disponibilité des informations traitées. Les spécifications détaillées sur les fonctionnalités et les contraintes techniques seront à définir en fonction des exigences du projet et des réglementations applicables.</w:t>
      </w:r>
    </w:p>
    <w:p/>
    <w:p>
      <w:pPr>
        <w:pStyle w:val="Heading2"/>
      </w:pPr>
      <w:r>
        <w:rPr>
          <w:rFonts w:ascii="Calibri Light" w:hAnsi="Calibri Light"/>
          <w:b/>
          <w:color w:val="2E75B6"/>
          <w:sz w:val="28"/>
        </w:rPr>
        <w:t>4. Budget et Planning</w:t>
      </w:r>
    </w:p>
    <w:p/>
    <w:p>
      <w:pPr>
        <w:pStyle w:val="Heading3"/>
      </w:pPr>
      <w:r>
        <w:rPr>
          <w:rFonts w:ascii="Calibri Light" w:hAnsi="Calibri Light"/>
          <w:b/>
          <w:color w:val="448ACA"/>
          <w:sz w:val="24"/>
        </w:rPr>
        <w:t>Budget et Planning</w:t>
      </w:r>
    </w:p>
    <w:p>
      <w:pPr>
        <w:jc w:val="both"/>
      </w:pPr>
      <w:r>
        <w:rPr>
          <w:rFonts w:ascii="Calibri" w:hAnsi="Calibri"/>
          <w:sz w:val="22"/>
        </w:rPr>
        <w:t>| Phase | Description | Durée/Coût |</w:t>
      </w:r>
    </w:p>
    <w:p>
      <w:pPr>
        <w:jc w:val="both"/>
      </w:pPr>
      <w:r>
        <w:rPr>
          <w:rFonts w:ascii="Calibri" w:hAnsi="Calibri"/>
          <w:sz w:val="22"/>
        </w:rPr>
        <w:t>| --- | --- | --- |</w:t>
      </w:r>
    </w:p>
    <w:p>
      <w:pPr>
        <w:jc w:val="both"/>
      </w:pPr>
      <w:r>
        <w:rPr>
          <w:rFonts w:ascii="Calibri" w:hAnsi="Calibri"/>
          <w:sz w:val="22"/>
        </w:rPr>
        <w:t>| Conception | Définition des fonctionnalités et des objectifs du chatbot | 1 mois / 62 500 FCFA |</w:t>
      </w:r>
    </w:p>
    <w:p>
      <w:pPr>
        <w:jc w:val="both"/>
      </w:pPr>
      <w:r>
        <w:rPr>
          <w:rFonts w:ascii="Calibri" w:hAnsi="Calibri"/>
          <w:sz w:val="22"/>
        </w:rPr>
        <w:t>| Développement | Création de la base de données vectorielles et intégration des données | 2 mois / 125 000 FCFA |</w:t>
      </w:r>
    </w:p>
    <w:p>
      <w:pPr>
        <w:jc w:val="both"/>
      </w:pPr>
      <w:r>
        <w:rPr>
          <w:rFonts w:ascii="Calibri" w:hAnsi="Calibri"/>
          <w:sz w:val="22"/>
        </w:rPr>
        <w:t>| Intégration des données | Traitement et intégration des données à partir des sources disponibles (pdf, words, sites web) | 1 mois / 62 500 FCFA |</w:t>
      </w:r>
    </w:p>
    <w:p>
      <w:pPr>
        <w:jc w:val="both"/>
      </w:pPr>
      <w:r>
        <w:rPr>
          <w:rFonts w:ascii="Calibri" w:hAnsi="Calibri"/>
          <w:sz w:val="22"/>
        </w:rPr>
        <w:t>| Développement du modèle RAG | Création et entraînement du modèle RAG pour répondre aux questions sur l'environnement | 2 mois / 125 000 FCFA |</w:t>
      </w:r>
    </w:p>
    <w:p>
      <w:pPr>
        <w:jc w:val="both"/>
      </w:pPr>
      <w:r>
        <w:rPr>
          <w:rFonts w:ascii="Calibri" w:hAnsi="Calibri"/>
          <w:sz w:val="22"/>
        </w:rPr>
        <w:t>| Test et débogage | Test et débogage du chatbot pour assurer son fonctionnement correct | 1 mois / 62 500 FCFA |</w:t>
      </w:r>
    </w:p>
    <w:p>
      <w:pPr>
        <w:jc w:val="both"/>
      </w:pPr>
      <w:r>
        <w:rPr>
          <w:rFonts w:ascii="Calibri" w:hAnsi="Calibri"/>
          <w:sz w:val="22"/>
        </w:rPr>
        <w:t>| Déploiement | Mise en ligne et déploiement du chatbot | 1 mois / 62 500 FCFA |</w:t>
      </w:r>
    </w:p>
    <w:p>
      <w:pPr>
        <w:jc w:val="both"/>
      </w:pPr>
      <w:r>
        <w:rPr>
          <w:rFonts w:ascii="Calibri" w:hAnsi="Calibri"/>
          <w:sz w:val="22"/>
        </w:rPr>
        <w:t>| Total |  | 8 mois / 500 000 FCFA |</w:t>
      </w:r>
    </w:p>
    <w:p/>
    <w:p>
      <w:pPr>
        <w:pStyle w:val="Heading2"/>
      </w:pPr>
      <w:r>
        <w:rPr>
          <w:rFonts w:ascii="Calibri Light" w:hAnsi="Calibri Light"/>
          <w:b/>
          <w:color w:val="2E75B6"/>
          <w:sz w:val="28"/>
        </w:rPr>
        <w:t>5. Matrice des Risques</w:t>
      </w:r>
    </w:p>
    <w:p/>
    <w:p>
      <w:pPr>
        <w:pStyle w:val="Heading3"/>
      </w:pPr>
      <w:r>
        <w:rPr>
          <w:rFonts w:ascii="Calibri Light" w:hAnsi="Calibri Light"/>
          <w:b/>
          <w:color w:val="448ACA"/>
          <w:sz w:val="24"/>
        </w:rPr>
        <w:t>Matrice des Risques</w:t>
      </w:r>
    </w:p>
    <w:p>
      <w:pPr>
        <w:jc w:val="both"/>
      </w:pPr>
      <w:r>
        <w:rPr>
          <w:rFonts w:ascii="Calibri" w:hAnsi="Calibri"/>
          <w:sz w:val="22"/>
        </w:rPr>
        <w:t>| Risque potentiel | Impact | Solution envisagée |</w:t>
      </w:r>
    </w:p>
    <w:p>
      <w:pPr>
        <w:jc w:val="both"/>
      </w:pPr>
      <w:r>
        <w:rPr>
          <w:rFonts w:ascii="Calibri" w:hAnsi="Calibri"/>
          <w:sz w:val="22"/>
        </w:rPr>
        <w:t>| --- | --- | --- |</w:t>
      </w:r>
    </w:p>
    <w:p>
      <w:pPr>
        <w:jc w:val="both"/>
      </w:pPr>
      <w:r>
        <w:rPr>
          <w:rFonts w:ascii="Calibri" w:hAnsi="Calibri"/>
          <w:sz w:val="22"/>
        </w:rPr>
        <w:t>| Hallucinations ou biais IA dans les réponses environnementales | Erreurs dans les informations fournies aux utilisateurs, perte de confiance dans le chatbot | Intégration d'un système de validation des réponses par des experts environnementaux, mise à jour régulière de la base de données pour refléter les informations les plus récentes et précises |</w:t>
      </w:r>
    </w:p>
    <w:p>
      <w:pPr>
        <w:jc w:val="both"/>
      </w:pPr>
      <w:r>
        <w:rPr>
          <w:rFonts w:ascii="Calibri" w:hAnsi="Calibri"/>
          <w:sz w:val="22"/>
        </w:rPr>
        <w:t>| Défaillance technique de la base de données vectorielles | Disponibilité réduite du chatbot, perte de données | Mise en place d'un système de sauvegarde et de récupération des données, monitoring régulier de la base de données pour détecter les problèmes techniques |</w:t>
      </w:r>
    </w:p>
    <w:p>
      <w:pPr>
        <w:jc w:val="both"/>
      </w:pPr>
      <w:r>
        <w:rPr>
          <w:rFonts w:ascii="Calibri" w:hAnsi="Calibri"/>
          <w:sz w:val="22"/>
        </w:rPr>
        <w:t>| Insécurité des données utilisateurs | Fuite de données personnelles, atteinte à la confidentialité | Mise en place de mesures de sécurité robustes pour protéger les données des utilisateurs, respect des normes de confidentialité et de protection des données |</w:t>
      </w:r>
    </w:p>
    <w:p>
      <w:pPr>
        <w:jc w:val="both"/>
      </w:pPr>
      <w:r>
        <w:rPr>
          <w:rFonts w:ascii="Calibri" w:hAnsi="Calibri"/>
          <w:sz w:val="22"/>
        </w:rPr>
        <w:t>| Non-respect du budget de 500 000 FCFA | Dépassement des coûts, réduction de la qualité du projet | Suivi régulier des dépenses, priorisation des fonctionnalités et des tâches pour respecter le budget |</w:t>
      </w:r>
    </w:p>
    <w:p>
      <w:pPr>
        <w:jc w:val="both"/>
      </w:pPr>
      <w:r>
        <w:rPr>
          <w:rFonts w:ascii="Calibri" w:hAnsi="Calibri"/>
          <w:sz w:val="22"/>
        </w:rPr>
        <w:t>| Non-respect du délai de 8 mois | Retard dans la livraison du projet, perte d'opportunités | Planification détaillée des tâches et des délais, allocation efficace des ressources pour respecter le calendrier |</w:t>
      </w:r>
    </w:p>
    <w:p>
      <w:pPr>
        <w:jc w:val="both"/>
      </w:pPr>
      <w:r>
        <w:rPr>
          <w:rFonts w:ascii="Calibri" w:hAnsi="Calibri"/>
          <w:sz w:val="22"/>
        </w:rPr>
        <w:t>| Manque de données fiables sur l'environnement au Togo | Qualité réduite des réponses du chatbot, manque de pertinence | Recherche et collecte de données supplémentaires, collaboration avec des organisations environnementales locales pour obtenir des informations fiables |</w:t>
      </w:r>
    </w:p>
    <w:p>
      <w:pPr>
        <w:jc w:val="both"/>
      </w:pPr>
      <w:r>
        <w:rPr>
          <w:rFonts w:ascii="Calibri" w:hAnsi="Calibri"/>
          <w:sz w:val="22"/>
        </w:rPr>
        <w:t>| Utilisation inappropriée du chatbot par les utilisateurs | Abus du système, perturbation du fonctionnement | Mise en place de règles d'utilisation claires, système de modération pour détecter et prévenir les abus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