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color w:val="1B3F6E"/>
          <w:sz w:val="56"/>
        </w:rPr>
        <w:t>RAG SUR L'ENVIRONNEMENT AU TOGO</w:t>
      </w:r>
    </w:p>
    <w:p/>
    <w:p>
      <w:pPr>
        <w:jc w:val="center"/>
      </w:pPr>
      <w:r>
        <w:rPr>
          <w:rFonts w:ascii="Calibri" w:hAnsi="Calibri"/>
          <w:i/>
          <w:color w:val="5A5A5A"/>
          <w:sz w:val="32"/>
        </w:rPr>
        <w:t>Document Fonctionnel</w:t>
      </w:r>
    </w:p>
    <w:p/>
    <w:p/>
    <w:p/>
    <w:p/>
    <w:p>
      <w:pPr>
        <w:jc w:val="center"/>
      </w:pPr>
      <w:r>
        <w:rPr>
          <w:rFonts w:ascii="Calibri" w:hAnsi="Calibri"/>
          <w:color w:val="888888"/>
          <w:sz w:val="20"/>
        </w:rPr>
        <w:t>Généré par Mawaba Engine</w:t>
      </w:r>
    </w:p>
    <w:p>
      <w:r>
        <w:br w:type="page"/>
      </w:r>
    </w:p>
    <w:p>
      <w:pPr>
        <w:pStyle w:val="Heading3"/>
      </w:pPr>
      <w:r>
        <w:rPr>
          <w:rFonts w:ascii="Calibri Light" w:hAnsi="Calibri Light"/>
          <w:b/>
          <w:color w:val="448ACA"/>
          <w:sz w:val="24"/>
        </w:rPr>
        <w:t>1. Contexte et justification</w:t>
      </w:r>
    </w:p>
    <w:p>
      <w:pPr>
        <w:jc w:val="both"/>
      </w:pPr>
      <w:r>
        <w:rPr>
          <w:rFonts w:ascii="Calibri" w:hAnsi="Calibri"/>
          <w:sz w:val="22"/>
        </w:rPr>
        <w:t>Le projet RAG sur l'environnement au Togo vise à développer une plateforme innovante basée sur l'Intelligence Artificielle (IA) et les Large Language Models (LLM) pré-entraînés pour fournir des réponses précises et actualisées aux questions concernant l'environnement au Togo. Le contexte environnemental au Togo est caractérisé par des défis tels que la déforestation, la pollution, les changements climatiques, et la gestion des déchets. La mise en place d'une plateforme IA permettra non seulement de sensibiliser la population aux enjeux environnementaux mais également de fournir des informations fiables et accessibles pour soutenir les décisions éclairées en matière de protection de l'environnement. L'intégration de l'IA et des LLM pré-entraînés dans ce projet est cruciale pour traiter et analyser les grandes quantités de données environnementales, ainsi que pour générer des réponses personnalisées et contextuelles aux questions des utilisateurs.</w:t>
      </w:r>
    </w:p>
    <w:p/>
    <w:p>
      <w:pPr>
        <w:pStyle w:val="Heading3"/>
      </w:pPr>
      <w:r>
        <w:rPr>
          <w:rFonts w:ascii="Calibri Light" w:hAnsi="Calibri Light"/>
          <w:b/>
          <w:color w:val="448ACA"/>
          <w:sz w:val="24"/>
        </w:rPr>
        <w:t>2. Objectifs du projet</w:t>
      </w:r>
    </w:p>
    <w:p>
      <w:pPr>
        <w:jc w:val="both"/>
      </w:pPr>
      <w:r>
        <w:rPr>
          <w:rFonts w:ascii="Calibri" w:hAnsi="Calibri"/>
          <w:sz w:val="22"/>
        </w:rPr>
        <w:t>Les objectifs principaux du projet sont :</w:t>
      </w:r>
    </w:p>
    <w:p>
      <w:pPr>
        <w:pStyle w:val="ListBullet"/>
      </w:pPr>
      <w:r>
        <w:rPr>
          <w:rFonts w:ascii="Calibri" w:hAnsi="Calibri"/>
          <w:sz w:val="22"/>
        </w:rPr>
        <w:t>Développer une plateforme IA capable de comprendre et de répondre aux questions environnementales spécifiques au contexte togolais en utilisant des modèles LLM pré-entraînés.</w:t>
      </w:r>
    </w:p>
    <w:p>
      <w:pPr>
        <w:pStyle w:val="ListBullet"/>
      </w:pPr>
      <w:r>
        <w:rPr>
          <w:rFonts w:ascii="Calibri" w:hAnsi="Calibri"/>
          <w:sz w:val="22"/>
        </w:rPr>
        <w:t>Créer une base de connaissance exhaustive sur l'environnement au Togo, alimentée par des sources fiables et actualisées.</w:t>
      </w:r>
    </w:p>
    <w:p>
      <w:pPr>
        <w:pStyle w:val="ListBullet"/>
      </w:pPr>
      <w:r>
        <w:rPr>
          <w:rFonts w:ascii="Calibri" w:hAnsi="Calibri"/>
          <w:sz w:val="22"/>
        </w:rPr>
        <w:t>Assurer une expérience utilisateur fluide et interactive, permettant aux utilisateurs de poser des questions et d'obtenir des réponses précises et utiles.</w:t>
      </w:r>
    </w:p>
    <w:p>
      <w:pPr>
        <w:pStyle w:val="ListBullet"/>
      </w:pPr>
      <w:r>
        <w:rPr>
          <w:rFonts w:ascii="Calibri" w:hAnsi="Calibri"/>
          <w:sz w:val="22"/>
        </w:rPr>
        <w:t>Intégrer des fonctionnalités d'optimisation pour améliorer continuellement la qualité et la pertinence des réponses fournies par la plateforme, en fonction des feedbacks utilisateurs et des mises à jour des modèles LLM.</w:t>
      </w:r>
    </w:p>
    <w:p/>
    <w:p>
      <w:pPr>
        <w:pStyle w:val="Heading3"/>
      </w:pPr>
      <w:r>
        <w:rPr>
          <w:rFonts w:ascii="Calibri Light" w:hAnsi="Calibri Light"/>
          <w:b/>
          <w:color w:val="448ACA"/>
          <w:sz w:val="24"/>
        </w:rPr>
        <w:t>3. Périmètre fonctionnel</w:t>
      </w:r>
    </w:p>
    <w:p>
      <w:pPr>
        <w:jc w:val="both"/>
      </w:pPr>
      <w:r>
        <w:rPr>
          <w:rFonts w:ascii="Calibri" w:hAnsi="Calibri"/>
          <w:sz w:val="22"/>
        </w:rPr>
        <w:t>Le périmètre fonctionnel du projet inclut :</w:t>
      </w:r>
    </w:p>
    <w:p>
      <w:pPr>
        <w:pStyle w:val="ListBullet"/>
      </w:pPr>
      <w:r>
        <w:rPr>
          <w:rFonts w:ascii="Calibri" w:hAnsi="Calibri"/>
          <w:b/>
          <w:sz w:val="22"/>
        </w:rPr>
        <w:t>Collecte et intégration de données</w:t>
      </w:r>
      <w:r>
        <w:rPr>
          <w:rFonts w:ascii="Calibri" w:hAnsi="Calibri"/>
          <w:sz w:val="22"/>
        </w:rPr>
        <w:t xml:space="preserve"> : Collecter des données environnementales variées (rapports gouvernementaux, études de cas, articles de recherche, etc.) et les intégrer dans une base de connaissance centralisée.</w:t>
      </w:r>
    </w:p>
    <w:p>
      <w:pPr>
        <w:pStyle w:val="ListBullet"/>
      </w:pPr>
      <w:r>
        <w:rPr>
          <w:rFonts w:ascii="Calibri" w:hAnsi="Calibri"/>
          <w:b/>
          <w:sz w:val="22"/>
        </w:rPr>
        <w:t>Intégration de modèles LLM pré-entraînés</w:t>
      </w:r>
      <w:r>
        <w:rPr>
          <w:rFonts w:ascii="Calibri" w:hAnsi="Calibri"/>
          <w:sz w:val="22"/>
        </w:rPr>
        <w:t xml:space="preserve"> : Utiliser des modèles LLM pré-entraînés tels que ceux d'OpenAI ou des modèles open source pour traiter les questions environnementales et générer des réponses appropriées basées sur la base de connaissance.</w:t>
      </w:r>
    </w:p>
    <w:p>
      <w:pPr>
        <w:pStyle w:val="ListBullet"/>
      </w:pPr>
      <w:r>
        <w:rPr>
          <w:rFonts w:ascii="Calibri" w:hAnsi="Calibri"/>
          <w:b/>
          <w:sz w:val="22"/>
        </w:rPr>
        <w:t>Interface utilisateur</w:t>
      </w:r>
      <w:r>
        <w:rPr>
          <w:rFonts w:ascii="Calibri" w:hAnsi="Calibri"/>
          <w:sz w:val="22"/>
        </w:rPr>
        <w:t xml:space="preserve"> : Créer une interface utilisateur conviviale pour permettre aux utilisateurs de poser des questions et de recevoir des réponses.</w:t>
      </w:r>
    </w:p>
    <w:p>
      <w:pPr>
        <w:pStyle w:val="ListBullet"/>
      </w:pPr>
      <w:r>
        <w:rPr>
          <w:rFonts w:ascii="Calibri" w:hAnsi="Calibri"/>
          <w:b/>
          <w:sz w:val="22"/>
        </w:rPr>
        <w:t>Mécanisme de feedback</w:t>
      </w:r>
      <w:r>
        <w:rPr>
          <w:rFonts w:ascii="Calibri" w:hAnsi="Calibri"/>
          <w:sz w:val="22"/>
        </w:rPr>
        <w:t xml:space="preserve"> : Implémenter un système de feedback pour que les utilisateurs puissent évaluer la pertinence des réponses, contribuant ainsi à l'amélioration continue de la plateforme.</w:t>
      </w:r>
    </w:p>
    <w:p>
      <w:pPr>
        <w:pStyle w:val="ListBullet"/>
      </w:pPr>
      <w:r>
        <w:rPr>
          <w:rFonts w:ascii="Calibri" w:hAnsi="Calibri"/>
          <w:b/>
          <w:sz w:val="22"/>
        </w:rPr>
        <w:t>Intégration de l'IA</w:t>
      </w:r>
      <w:r>
        <w:rPr>
          <w:rFonts w:ascii="Calibri" w:hAnsi="Calibri"/>
          <w:sz w:val="22"/>
        </w:rPr>
        <w:t xml:space="preserve"> : Intégrer des algorithmes d'IA pour analyser les données, détecter les tendances, et prédire les impacts potentiels des actions environnementales, en utilisant les capacités des modèles LLM pré-entraînés.</w:t>
      </w:r>
    </w:p>
    <w:p/>
    <w:p>
      <w:pPr>
        <w:pStyle w:val="Heading3"/>
      </w:pPr>
      <w:r>
        <w:rPr>
          <w:rFonts w:ascii="Calibri Light" w:hAnsi="Calibri Light"/>
          <w:b/>
          <w:color w:val="448ACA"/>
          <w:sz w:val="24"/>
        </w:rPr>
        <w:t>4. Architecture fonctionnelle et flux de données</w:t>
      </w:r>
    </w:p>
    <w:p>
      <w:pPr>
        <w:jc w:val="both"/>
      </w:pPr>
      <w:r>
        <w:rPr>
          <w:rFonts w:ascii="Calibri" w:hAnsi="Calibri"/>
          <w:sz w:val="22"/>
        </w:rPr>
        <w:t>L'architecture fonctionnelle du projet comprend les composants suivants :</w:t>
      </w:r>
    </w:p>
    <w:p>
      <w:pPr>
        <w:pStyle w:val="ListBullet"/>
      </w:pPr>
      <w:r>
        <w:rPr>
          <w:rFonts w:ascii="Calibri" w:hAnsi="Calibri"/>
          <w:b/>
          <w:sz w:val="22"/>
        </w:rPr>
        <w:t>Base de connaissance</w:t>
      </w:r>
      <w:r>
        <w:rPr>
          <w:rFonts w:ascii="Calibri" w:hAnsi="Calibri"/>
          <w:sz w:val="22"/>
        </w:rPr>
        <w:t xml:space="preserve"> : Stocke les données environnementales collectées.</w:t>
      </w:r>
    </w:p>
    <w:p>
      <w:pPr>
        <w:pStyle w:val="ListBullet"/>
      </w:pPr>
      <w:r>
        <w:rPr>
          <w:rFonts w:ascii="Calibri" w:hAnsi="Calibri"/>
          <w:b/>
          <w:sz w:val="22"/>
        </w:rPr>
        <w:t>Modèle LLM pré-entraîné</w:t>
      </w:r>
      <w:r>
        <w:rPr>
          <w:rFonts w:ascii="Calibri" w:hAnsi="Calibri"/>
          <w:sz w:val="22"/>
        </w:rPr>
        <w:t xml:space="preserve"> : Traite les questions des utilisateurs et génère des réponses basées sur la base de connaissance.</w:t>
      </w:r>
    </w:p>
    <w:p>
      <w:pPr>
        <w:pStyle w:val="ListBullet"/>
      </w:pPr>
      <w:r>
        <w:rPr>
          <w:rFonts w:ascii="Calibri" w:hAnsi="Calibri"/>
          <w:b/>
          <w:sz w:val="22"/>
        </w:rPr>
        <w:t>Interface utilisateur</w:t>
      </w:r>
      <w:r>
        <w:rPr>
          <w:rFonts w:ascii="Calibri" w:hAnsi="Calibri"/>
          <w:sz w:val="22"/>
        </w:rPr>
        <w:t xml:space="preserve"> : Permet aux utilisateurs d'interagir avec la plateforme.</w:t>
      </w:r>
    </w:p>
    <w:p>
      <w:pPr>
        <w:pStyle w:val="ListBullet"/>
      </w:pPr>
      <w:r>
        <w:rPr>
          <w:rFonts w:ascii="Calibri" w:hAnsi="Calibri"/>
          <w:b/>
          <w:sz w:val="22"/>
        </w:rPr>
        <w:t>Module d'analyse</w:t>
      </w:r>
      <w:r>
        <w:rPr>
          <w:rFonts w:ascii="Calibri" w:hAnsi="Calibri"/>
          <w:sz w:val="22"/>
        </w:rPr>
        <w:t xml:space="preserve"> : Utilise les capacités d'analyse des modèles LLM pour fournir des insights supplémentaires.</w:t>
      </w:r>
    </w:p>
    <w:p>
      <w:pPr>
        <w:pStyle w:val="ListBullet"/>
      </w:pPr>
      <w:r>
        <w:rPr>
          <w:rFonts w:ascii="Calibri" w:hAnsi="Calibri"/>
          <w:b/>
          <w:sz w:val="22"/>
        </w:rPr>
        <w:t>Système de feedback</w:t>
      </w:r>
      <w:r>
        <w:rPr>
          <w:rFonts w:ascii="Calibri" w:hAnsi="Calibri"/>
          <w:sz w:val="22"/>
        </w:rPr>
        <w:t xml:space="preserve"> : Collecte les évaluations des utilisateurs pour améliorer la plateforme.</w:t>
      </w:r>
    </w:p>
    <w:p>
      <w:pPr>
        <w:jc w:val="both"/>
      </w:pPr>
      <w:r>
        <w:rPr>
          <w:rFonts w:ascii="Calibri" w:hAnsi="Calibri"/>
          <w:sz w:val="22"/>
        </w:rPr>
        <w:t>Le flux de données commence avec la collecte des données environnementales, suivie de leur intégration dans la base de connaissance. Lorsqu'un utilisateur pose une question, le modèle LLM pré-entraîné traite la question, récupère les informations pertinentes de la base de connaissance, et génère une réponse. L'utilisateur peut ensuite évaluer la réponse, ce qui contribue à l'amélioration de la plateforme.</w:t>
      </w:r>
    </w:p>
    <w:p/>
    <w:p>
      <w:pPr>
        <w:pStyle w:val="Heading3"/>
      </w:pPr>
      <w:r>
        <w:rPr>
          <w:rFonts w:ascii="Calibri Light" w:hAnsi="Calibri Light"/>
          <w:b/>
          <w:color w:val="448ACA"/>
          <w:sz w:val="24"/>
        </w:rPr>
        <w:t>5. Cas d'usage principaux</w:t>
      </w:r>
    </w:p>
    <w:p>
      <w:pPr>
        <w:jc w:val="both"/>
      </w:pPr>
      <w:r>
        <w:rPr>
          <w:rFonts w:ascii="Calibri" w:hAnsi="Calibri"/>
          <w:sz w:val="22"/>
        </w:rPr>
        <w:t>Les principaux cas d'usage de la plateforme sont :</w:t>
      </w:r>
    </w:p>
    <w:p>
      <w:pPr>
        <w:pStyle w:val="ListBullet"/>
      </w:pPr>
      <w:r>
        <w:rPr>
          <w:rFonts w:ascii="Calibri" w:hAnsi="Calibri"/>
          <w:b/>
          <w:sz w:val="22"/>
        </w:rPr>
        <w:t>Recherche d'informations environnementales</w:t>
      </w:r>
      <w:r>
        <w:rPr>
          <w:rFonts w:ascii="Calibri" w:hAnsi="Calibri"/>
          <w:sz w:val="22"/>
        </w:rPr>
        <w:t xml:space="preserve"> : Les utilisateurs peuvent rechercher des informations sur les politiques environnementales, les initiatives de conservation, les impacts des changements climatiques au Togo, etc.</w:t>
      </w:r>
    </w:p>
    <w:p>
      <w:pPr>
        <w:pStyle w:val="ListBullet"/>
      </w:pPr>
      <w:r>
        <w:rPr>
          <w:rFonts w:ascii="Calibri" w:hAnsi="Calibri"/>
          <w:b/>
          <w:sz w:val="22"/>
        </w:rPr>
        <w:t>Évaluation des impacts environnementaux</w:t>
      </w:r>
      <w:r>
        <w:rPr>
          <w:rFonts w:ascii="Calibri" w:hAnsi="Calibri"/>
          <w:sz w:val="22"/>
        </w:rPr>
        <w:t xml:space="preserve"> : Les entreprises et les organisations peuvent utiliser la plateforme pour évaluer les impacts potentiels de leurs projets sur l'environnement.</w:t>
      </w:r>
    </w:p>
    <w:p>
      <w:pPr>
        <w:pStyle w:val="ListBullet"/>
      </w:pPr>
      <w:r>
        <w:rPr>
          <w:rFonts w:ascii="Calibri" w:hAnsi="Calibri"/>
          <w:b/>
          <w:sz w:val="22"/>
        </w:rPr>
        <w:t>Éducation et sensibilisation</w:t>
      </w:r>
      <w:r>
        <w:rPr>
          <w:rFonts w:ascii="Calibri" w:hAnsi="Calibri"/>
          <w:sz w:val="22"/>
        </w:rPr>
        <w:t xml:space="preserve"> : La plateforme peut servir de ressource éducative pour les écoles et les programmes de sensibilisation à l'environnement.</w:t>
      </w:r>
    </w:p>
    <w:p/>
    <w:p>
      <w:pPr>
        <w:pStyle w:val="Heading3"/>
      </w:pPr>
      <w:r>
        <w:rPr>
          <w:rFonts w:ascii="Calibri Light" w:hAnsi="Calibri Light"/>
          <w:b/>
          <w:color w:val="448ACA"/>
          <w:sz w:val="24"/>
        </w:rPr>
        <w:t>6. Contraintes techniques</w:t>
      </w:r>
    </w:p>
    <w:p>
      <w:pPr>
        <w:jc w:val="both"/>
      </w:pPr>
      <w:r>
        <w:rPr>
          <w:rFonts w:ascii="Calibri" w:hAnsi="Calibri"/>
          <w:sz w:val="22"/>
        </w:rPr>
        <w:t>Les contraintes techniques incluent :</w:t>
      </w:r>
    </w:p>
    <w:p>
      <w:pPr>
        <w:pStyle w:val="ListBullet"/>
      </w:pPr>
      <w:r>
        <w:rPr>
          <w:rFonts w:ascii="Calibri" w:hAnsi="Calibri"/>
          <w:b/>
          <w:sz w:val="22"/>
        </w:rPr>
        <w:t>Sécurité des données</w:t>
      </w:r>
      <w:r>
        <w:rPr>
          <w:rFonts w:ascii="Calibri" w:hAnsi="Calibri"/>
          <w:sz w:val="22"/>
        </w:rPr>
        <w:t xml:space="preserve"> : Assurer la confidentialité et l'intégrité des données stockées et transmises.</w:t>
      </w:r>
    </w:p>
    <w:p>
      <w:pPr>
        <w:pStyle w:val="ListBullet"/>
      </w:pPr>
      <w:r>
        <w:rPr>
          <w:rFonts w:ascii="Calibri" w:hAnsi="Calibri"/>
          <w:b/>
          <w:sz w:val="22"/>
        </w:rPr>
        <w:t>Latence API</w:t>
      </w:r>
      <w:r>
        <w:rPr>
          <w:rFonts w:ascii="Calibri" w:hAnsi="Calibri"/>
          <w:sz w:val="22"/>
        </w:rPr>
        <w:t xml:space="preserve"> : Optimiser les performances de la plateforme pour minimiser les temps de réponse et garantir une expérience utilisateur fluide.</w:t>
      </w:r>
    </w:p>
    <w:p>
      <w:pPr>
        <w:pStyle w:val="ListBullet"/>
      </w:pPr>
      <w:r>
        <w:rPr>
          <w:rFonts w:ascii="Calibri" w:hAnsi="Calibri"/>
          <w:b/>
          <w:sz w:val="22"/>
        </w:rPr>
        <w:t>Qualité des données</w:t>
      </w:r>
      <w:r>
        <w:rPr>
          <w:rFonts w:ascii="Calibri" w:hAnsi="Calibri"/>
          <w:sz w:val="22"/>
        </w:rPr>
        <w:t xml:space="preserve"> : S'assurer que les données collectées sont fiables, actualisées, et pertinentes pour le contexte environnemental au Togo.</w:t>
      </w:r>
    </w:p>
    <w:p>
      <w:pPr>
        <w:pStyle w:val="ListBullet"/>
      </w:pPr>
      <w:r>
        <w:rPr>
          <w:rFonts w:ascii="Calibri" w:hAnsi="Calibri"/>
          <w:b/>
          <w:sz w:val="22"/>
        </w:rPr>
        <w:t>Dépendance aux modèles LLM</w:t>
      </w:r>
      <w:r>
        <w:rPr>
          <w:rFonts w:ascii="Calibri" w:hAnsi="Calibri"/>
          <w:sz w:val="22"/>
        </w:rPr>
        <w:t xml:space="preserve"> : La qualité des réponses dépend de la qualité et de la pertinence des modèles LLM pré-entraînés utilisés.</w:t>
      </w:r>
    </w:p>
    <w:p/>
    <w:p>
      <w:pPr>
        <w:pStyle w:val="Heading3"/>
      </w:pPr>
      <w:r>
        <w:rPr>
          <w:rFonts w:ascii="Calibri Light" w:hAnsi="Calibri Light"/>
          <w:b/>
          <w:color w:val="448ACA"/>
          <w:sz w:val="24"/>
        </w:rPr>
        <w:t>7. Estimation budgétaire</w:t>
      </w:r>
    </w:p>
    <w:p>
      <w:pPr>
        <w:jc w:val="both"/>
      </w:pPr>
      <w:r>
        <w:rPr>
          <w:rFonts w:ascii="Calibri" w:hAnsi="Calibri"/>
          <w:sz w:val="22"/>
        </w:rPr>
        <w:t>L'estimation budgétaire pour le projet est de 18 000, réparti entre :</w:t>
      </w:r>
    </w:p>
    <w:p>
      <w:pPr>
        <w:pStyle w:val="ListBullet"/>
      </w:pPr>
      <w:r>
        <w:rPr>
          <w:rFonts w:ascii="Calibri" w:hAnsi="Calibri"/>
          <w:b/>
          <w:sz w:val="22"/>
        </w:rPr>
        <w:t>Développement de la plateforme</w:t>
      </w:r>
      <w:r>
        <w:rPr>
          <w:rFonts w:ascii="Calibri" w:hAnsi="Calibri"/>
          <w:sz w:val="22"/>
        </w:rPr>
        <w:t xml:space="preserve"> : 7 000</w:t>
      </w:r>
    </w:p>
    <w:p>
      <w:pPr>
        <w:pStyle w:val="ListBullet"/>
      </w:pPr>
      <w:r>
        <w:rPr>
          <w:rFonts w:ascii="Calibri" w:hAnsi="Calibri"/>
          <w:b/>
          <w:sz w:val="22"/>
        </w:rPr>
        <w:t>Collecte et intégration de données</w:t>
      </w:r>
      <w:r>
        <w:rPr>
          <w:rFonts w:ascii="Calibri" w:hAnsi="Calibri"/>
          <w:sz w:val="22"/>
        </w:rPr>
        <w:t xml:space="preserve"> : 3 500</w:t>
      </w:r>
    </w:p>
    <w:p>
      <w:pPr>
        <w:pStyle w:val="ListBullet"/>
      </w:pPr>
      <w:r>
        <w:rPr>
          <w:rFonts w:ascii="Calibri" w:hAnsi="Calibri"/>
          <w:b/>
          <w:sz w:val="22"/>
        </w:rPr>
        <w:t>Intégration des modèles LLM pré-entraînés</w:t>
      </w:r>
      <w:r>
        <w:rPr>
          <w:rFonts w:ascii="Calibri" w:hAnsi="Calibri"/>
          <w:sz w:val="22"/>
        </w:rPr>
        <w:t xml:space="preserve"> : 2 000</w:t>
      </w:r>
    </w:p>
    <w:p>
      <w:pPr>
        <w:pStyle w:val="ListBullet"/>
      </w:pPr>
      <w:r>
        <w:rPr>
          <w:rFonts w:ascii="Calibri" w:hAnsi="Calibri"/>
          <w:b/>
          <w:sz w:val="22"/>
        </w:rPr>
        <w:t>Tests et débogage</w:t>
      </w:r>
      <w:r>
        <w:rPr>
          <w:rFonts w:ascii="Calibri" w:hAnsi="Calibri"/>
          <w:sz w:val="22"/>
        </w:rPr>
        <w:t xml:space="preserve"> : 1 500</w:t>
      </w:r>
    </w:p>
    <w:p>
      <w:pPr>
        <w:pStyle w:val="ListBullet"/>
      </w:pPr>
      <w:r>
        <w:rPr>
          <w:rFonts w:ascii="Calibri" w:hAnsi="Calibri"/>
          <w:b/>
          <w:sz w:val="22"/>
        </w:rPr>
        <w:t>Infrastructure et sécurité</w:t>
      </w:r>
      <w:r>
        <w:rPr>
          <w:rFonts w:ascii="Calibri" w:hAnsi="Calibri"/>
          <w:sz w:val="22"/>
        </w:rPr>
        <w:t xml:space="preserve"> : 4 000</w:t>
      </w:r>
    </w:p>
    <w:p/>
    <w:p>
      <w:pPr>
        <w:pStyle w:val="Heading3"/>
      </w:pPr>
      <w:r>
        <w:rPr>
          <w:rFonts w:ascii="Calibri Light" w:hAnsi="Calibri Light"/>
          <w:b/>
          <w:color w:val="448ACA"/>
          <w:sz w:val="24"/>
        </w:rPr>
        <w:t>8. Planning prévisionnel</w:t>
      </w:r>
    </w:p>
    <w:p>
      <w:pPr>
        <w:jc w:val="both"/>
      </w:pPr>
      <w:r>
        <w:rPr>
          <w:rFonts w:ascii="Calibri" w:hAnsi="Calibri"/>
          <w:sz w:val="22"/>
        </w:rPr>
        <w:t>Le projet est prévu pour une durée de 3 mois, avec les étapes suivantes :</w:t>
      </w:r>
    </w:p>
    <w:p>
      <w:pPr>
        <w:pStyle w:val="ListBullet"/>
      </w:pPr>
      <w:r>
        <w:rPr>
          <w:rFonts w:ascii="Calibri" w:hAnsi="Calibri"/>
          <w:b/>
          <w:sz w:val="22"/>
        </w:rPr>
        <w:t>Mois 1</w:t>
      </w:r>
      <w:r>
        <w:rPr>
          <w:rFonts w:ascii="Calibri" w:hAnsi="Calibri"/>
          <w:sz w:val="22"/>
        </w:rPr>
        <w:t xml:space="preserve"> : Collecte et intégration de données, début du développement de la plateforme.</w:t>
      </w:r>
    </w:p>
    <w:p>
      <w:pPr>
        <w:pStyle w:val="ListBullet"/>
      </w:pPr>
      <w:r>
        <w:rPr>
          <w:rFonts w:ascii="Calibri" w:hAnsi="Calibri"/>
          <w:b/>
          <w:sz w:val="22"/>
        </w:rPr>
        <w:t>Mois 2</w:t>
      </w:r>
      <w:r>
        <w:rPr>
          <w:rFonts w:ascii="Calibri" w:hAnsi="Calibri"/>
          <w:sz w:val="22"/>
        </w:rPr>
        <w:t xml:space="preserve"> : Intégration des modèles LLM pré-entraînés, tests et débogage.</w:t>
      </w:r>
    </w:p>
    <w:p>
      <w:pPr>
        <w:pStyle w:val="ListBullet"/>
      </w:pPr>
      <w:r>
        <w:rPr>
          <w:rFonts w:ascii="Calibri" w:hAnsi="Calibri"/>
          <w:b/>
          <w:sz w:val="22"/>
        </w:rPr>
        <w:t>Mois 3</w:t>
      </w:r>
      <w:r>
        <w:rPr>
          <w:rFonts w:ascii="Calibri" w:hAnsi="Calibri"/>
          <w:sz w:val="22"/>
        </w:rPr>
        <w:t xml:space="preserve"> : Finalisation du développement, tests finaux, et lancement de la plateforme.</w:t>
      </w:r>
    </w:p>
    <w:p/>
    <w:p>
      <w:pPr>
        <w:pStyle w:val="Heading3"/>
      </w:pPr>
      <w:r>
        <w:rPr>
          <w:rFonts w:ascii="Calibri Light" w:hAnsi="Calibri Light"/>
          <w:b/>
          <w:color w:val="448ACA"/>
          <w:sz w:val="24"/>
        </w:rPr>
        <w:t>9. Risques et mesures d'atténuation</w:t>
      </w:r>
    </w:p>
    <w:p>
      <w:pPr>
        <w:jc w:val="both"/>
      </w:pPr>
      <w:r>
        <w:rPr>
          <w:rFonts w:ascii="Calibri" w:hAnsi="Calibri"/>
          <w:sz w:val="22"/>
        </w:rPr>
        <w:t>Les risques potentiels incluent :</w:t>
      </w:r>
    </w:p>
    <w:p>
      <w:pPr>
        <w:pStyle w:val="ListBullet"/>
      </w:pPr>
      <w:r>
        <w:rPr>
          <w:rFonts w:ascii="Calibri" w:hAnsi="Calibri"/>
          <w:b/>
          <w:sz w:val="22"/>
        </w:rPr>
        <w:t>Limitations des modèles LLM</w:t>
      </w:r>
      <w:r>
        <w:rPr>
          <w:rFonts w:ascii="Calibri" w:hAnsi="Calibri"/>
          <w:sz w:val="22"/>
        </w:rPr>
        <w:t xml:space="preserve"> : Les modèles LLM pré-entraînés peuvent avoir des limitations dans leur capacité à comprendre le contexte spécifique du Togo.</w:t>
      </w:r>
    </w:p>
    <w:p>
      <w:pPr>
        <w:pStyle w:val="ListBullet"/>
      </w:pPr>
      <w:r>
        <w:rPr>
          <w:rFonts w:ascii="Calibri" w:hAnsi="Calibri"/>
          <w:b/>
          <w:sz w:val="22"/>
        </w:rPr>
        <w:t>Mesure d'atténuation</w:t>
      </w:r>
      <w:r>
        <w:rPr>
          <w:rFonts w:ascii="Calibri" w:hAnsi="Calibri"/>
          <w:sz w:val="22"/>
        </w:rPr>
        <w:t xml:space="preserve"> : Sélectionner des modèles LLM pré-entraînés avec une bonne couverture de connaissances géographiques et environnementales, et ajuster les paramètres d'intégration pour améliorer la pertinence des réponses.</w:t>
      </w:r>
    </w:p>
    <w:p>
      <w:pPr>
        <w:pStyle w:val="ListBullet"/>
      </w:pPr>
      <w:r>
        <w:rPr>
          <w:rFonts w:ascii="Calibri" w:hAnsi="Calibri"/>
          <w:b/>
          <w:sz w:val="22"/>
        </w:rPr>
        <w:t>Biais dans les données</w:t>
      </w:r>
      <w:r>
        <w:rPr>
          <w:rFonts w:ascii="Calibri" w:hAnsi="Calibri"/>
          <w:sz w:val="22"/>
        </w:rPr>
        <w:t xml:space="preserve"> : Les données collectées peuvent contenir des biais, affectant la qualité des réponses.</w:t>
      </w:r>
    </w:p>
    <w:p>
      <w:pPr>
        <w:pStyle w:val="ListBullet"/>
      </w:pPr>
      <w:r>
        <w:rPr>
          <w:rFonts w:ascii="Calibri" w:hAnsi="Calibri"/>
          <w:b/>
          <w:sz w:val="22"/>
        </w:rPr>
        <w:t>Mesure d'atténuation</w:t>
      </w:r>
      <w:r>
        <w:rPr>
          <w:rFonts w:ascii="Calibri" w:hAnsi="Calibri"/>
          <w:sz w:val="22"/>
        </w:rPr>
        <w:t xml:space="preserve"> : Assurer la diversité et la représentativité des sources de données.</w:t>
      </w:r>
    </w:p>
    <w:p>
      <w:pPr>
        <w:pStyle w:val="ListBullet"/>
      </w:pPr>
      <w:r>
        <w:rPr>
          <w:rFonts w:ascii="Calibri" w:hAnsi="Calibri"/>
          <w:b/>
          <w:sz w:val="22"/>
        </w:rPr>
        <w:t>RGPD et sécurité des données</w:t>
      </w:r>
      <w:r>
        <w:rPr>
          <w:rFonts w:ascii="Calibri" w:hAnsi="Calibri"/>
          <w:sz w:val="22"/>
        </w:rPr>
        <w:t xml:space="preserve"> : Les données personnelles des utilisateurs doivent être protégées.</w:t>
      </w:r>
    </w:p>
    <w:p>
      <w:pPr>
        <w:pStyle w:val="ListBullet"/>
      </w:pPr>
      <w:r>
        <w:rPr>
          <w:rFonts w:ascii="Calibri" w:hAnsi="Calibri"/>
          <w:b/>
          <w:sz w:val="22"/>
        </w:rPr>
        <w:t>Mesure d'atténuation</w:t>
      </w:r>
      <w:r>
        <w:rPr>
          <w:rFonts w:ascii="Calibri" w:hAnsi="Calibri"/>
          <w:sz w:val="22"/>
        </w:rPr>
        <w:t xml:space="preserve"> : Mettre en place des politiques et des pratiques de sécurité des données conformes aux réglementations en vigueur.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