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 Light" w:hAnsi="Calibri Light"/>
          <w:b/>
          <w:color w:val="1B3F6E"/>
          <w:sz w:val="56"/>
        </w:rPr>
        <w:t>TEST TABLE CORRECTION</w:t>
      </w:r>
    </w:p>
    <w:p/>
    <w:p>
      <w:pPr>
        <w:jc w:val="center"/>
      </w:pPr>
      <w:r>
        <w:rPr>
          <w:rFonts w:ascii="Calibri" w:hAnsi="Calibri"/>
          <w:i/>
          <w:color w:val="5A5A5A"/>
          <w:sz w:val="32"/>
        </w:rPr>
        <w:t>Test</w:t>
      </w:r>
    </w:p>
    <w:p/>
    <w:p/>
    <w:p/>
    <w:p/>
    <w:p>
      <w:pPr>
        <w:jc w:val="center"/>
      </w:pPr>
      <w:r>
        <w:rPr>
          <w:rFonts w:ascii="Calibri" w:hAnsi="Calibri"/>
          <w:color w:val="888888"/>
          <w:sz w:val="20"/>
        </w:rPr>
        <w:t>Généré par Mawaba Engine</w:t>
      </w:r>
    </w:p>
    <w:p>
      <w:r>
        <w:br w:type="page"/>
      </w:r>
    </w:p>
    <w:p>
      <w:pPr>
        <w:pStyle w:val="Heading1"/>
      </w:pPr>
      <w:r>
        <w:rPr>
          <w:rFonts w:ascii="Calibri Light" w:hAnsi="Calibri Light"/>
          <w:b/>
          <w:color w:val="1F4E79"/>
          <w:sz w:val="36"/>
        </w:rPr>
        <w:t>Test Table</w:t>
      </w:r>
    </w:p>
    <w:p>
      <w:pPr>
        <w:jc w:val="both"/>
      </w:pPr>
      <w:r>
        <w:rPr>
          <w:rFonts w:ascii="Calibri" w:hAnsi="Calibri"/>
          <w:sz w:val="22"/>
        </w:rPr>
        <w:t>Voici un tableau avec des bordures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Colonne 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Colonne 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Colonne 3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2"/>
              </w:rPr>
              <w:t>Valeur 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2"/>
              </w:rPr>
              <w:t>Valeur 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2"/>
              </w:rPr>
              <w:t>Valeur 3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</w:tr>
    </w:tbl>
    <w:p/>
    <w:p/>
    <w:p>
      <w:pPr>
        <w:jc w:val="both"/>
      </w:pPr>
      <w:r>
        <w:rPr>
          <w:rFonts w:ascii="Calibri" w:hAnsi="Calibri"/>
          <w:sz w:val="22"/>
        </w:rPr>
        <w:t>Un autre paragraphe.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