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E293B"/>
          <w:sz w:val="64"/>
        </w:rPr>
        <w:t>MAWABA TECHNOLOGIES</w:t>
      </w:r>
    </w:p>
    <w:p>
      <w:pPr>
        <w:jc w:val="center"/>
      </w:pPr>
      <w:r>
        <w:rPr>
          <w:rFonts w:ascii="Arial" w:hAnsi="Arial"/>
          <w:color w:val="64748B"/>
          <w:sz w:val="24"/>
        </w:rPr>
        <w:t>IA &amp; Machine Learning - Développement Logiciels - DevOps &amp; Automatisation - Cybersécurité</w:t>
      </w:r>
    </w:p>
    <w:p>
      <w:pPr>
        <w:jc w:val="center"/>
      </w:pPr>
      <w:r>
        <w:rPr>
          <w:color w:val="38BDF8"/>
          <w:sz w:val="28"/>
        </w:rPr>
        <w:t>━━━━━━━━━━━━━━━━━━━━━━━━━━━━━━</w:t>
      </w:r>
    </w:p>
    <w:p/>
    <w:p>
      <w:pPr>
        <w:jc w:val="center"/>
      </w:pPr>
      <w:r>
        <w:rPr>
          <w:rFonts w:ascii="Arial" w:hAnsi="Arial"/>
          <w:b/>
          <w:color w:val="1E293B"/>
          <w:sz w:val="48"/>
        </w:rPr>
        <w:t>Cahier des Charges Fonctionnel</w:t>
      </w:r>
    </w:p>
    <w:p>
      <w:pPr>
        <w:jc w:val="center"/>
      </w:pPr>
      <w:r>
        <w:rPr>
          <w:color w:val="64748B"/>
          <w:sz w:val="28"/>
        </w:rPr>
        <w:t>Document de référence fonctionnel</w:t>
      </w:r>
    </w:p>
    <w:p/>
    <w:p>
      <w:pPr>
        <w:jc w:val="center"/>
      </w:pPr>
      <w:r>
        <w:rPr>
          <w:rFonts w:ascii="Arial" w:hAnsi="Arial"/>
          <w:color w:val="38BDF8"/>
          <w:sz w:val="32"/>
        </w:rPr>
        <w:t>Projet : ARCEP AI</w:t>
      </w:r>
    </w:p>
    <w:p>
      <w:pPr>
        <w:jc w:val="center"/>
      </w:pPr>
      <w:r>
        <w:rPr>
          <w:color w:val="64748B"/>
          <w:sz w:val="22"/>
        </w:rPr>
        <w:t>11/04/2026</w:t>
      </w:r>
    </w:p>
    <w:p>
      <w:r>
        <w:br w:type="page"/>
      </w:r>
    </w:p>
    <w:p>
      <w:pPr>
        <w:pStyle w:val="Heading1"/>
      </w:pPr>
      <w:r>
        <w:t>Table des Matières</w:t>
      </w:r>
    </w:p>
    <w:p>
      <w:r>
        <w:rPr>
          <w:color w:val="1E293B"/>
          <w:sz w:val="22"/>
        </w:rPr>
        <w:t>1. Contexte du Projet</w:t>
      </w:r>
    </w:p>
    <w:p>
      <w:r>
        <w:rPr>
          <w:color w:val="1E293B"/>
          <w:sz w:val="22"/>
        </w:rPr>
        <w:t>2. Objectifs Stratégiques</w:t>
      </w:r>
    </w:p>
    <w:p>
      <w:r>
        <w:rPr>
          <w:color w:val="1E293B"/>
          <w:sz w:val="22"/>
        </w:rPr>
        <w:t>3. Périmètre et Hypothèses</w:t>
      </w:r>
    </w:p>
    <w:p>
      <w:r>
        <w:rPr>
          <w:color w:val="1E293B"/>
          <w:sz w:val="22"/>
        </w:rPr>
        <w:t>4. Profils Utilisateurs</w:t>
      </w:r>
    </w:p>
    <w:p>
      <w:r>
        <w:rPr>
          <w:color w:val="1E293B"/>
          <w:sz w:val="22"/>
        </w:rPr>
        <w:t>5. Cas d'Usage Détaillés</w:t>
      </w:r>
    </w:p>
    <w:p>
      <w:r>
        <w:rPr>
          <w:color w:val="1E293B"/>
          <w:sz w:val="22"/>
        </w:rPr>
        <w:t>6. Exigences Fonctionnelles</w:t>
      </w:r>
    </w:p>
    <w:p>
      <w:r>
        <w:rPr>
          <w:color w:val="1E293B"/>
          <w:sz w:val="22"/>
        </w:rPr>
        <w:t>7. Exigences Non Fonctionnelles</w:t>
      </w:r>
    </w:p>
    <w:p>
      <w:r>
        <w:rPr>
          <w:color w:val="1E293B"/>
          <w:sz w:val="22"/>
        </w:rPr>
        <w:t>8. Critères d'Acceptation</w:t>
      </w:r>
    </w:p>
    <w:p>
      <w:r>
        <w:rPr>
          <w:color w:val="1E293B"/>
          <w:sz w:val="22"/>
        </w:rPr>
        <w:t>9. KPIs et Mesure du Succès</w:t>
      </w:r>
    </w:p>
    <w:p>
      <w:r>
        <w:br w:type="page"/>
      </w:r>
    </w:p>
    <w:p>
      <w:pPr>
        <w:pStyle w:val="Heading1"/>
      </w:pPr>
      <w:r>
        <w:rPr>
          <w:color w:val="1E293B"/>
        </w:rPr>
        <w:t>1. Contexte du Projet</w:t>
      </w:r>
    </w:p>
    <w:p>
      <w:r>
        <w:rPr>
          <w:color w:val="38BDF8"/>
          <w:sz w:val="12"/>
        </w:rPr>
        <w:t>━━━━━━━━━━━━━━━━━━━━━━━━━━━━━━━━━━━━━━━━━━━━━━━━━━</w:t>
      </w:r>
    </w:p>
    <w:p>
      <w:pPr>
        <w:spacing w:before="80"/>
        <w:ind w:left="0"/>
      </w:pPr>
      <w:r>
        <w:rPr>
          <w:b/>
          <w:color w:val="1E293B"/>
          <w:sz w:val="20"/>
        </w:rPr>
        <w:t xml:space="preserve">▸ Probleme Metier : </w:t>
      </w:r>
      <w:r>
        <w:rPr>
          <w:sz w:val="20"/>
        </w:rPr>
        <w:t>Les citoyens togolais et les employés de l'ARCEP rencontrent des difficultés pour obtenir des informations précises et à jour sur les activités de l'ARCEP au Togo. Cela entraîne une méconnaissance des services offerts et des réglementations en vigueur. Le manque d'information fiable et accessible peut également générer des frustrations et des pertes de temps pour les parties prenantes. L'objectif est de créer un système qui fournisse des réponses précises et rapides aux questions fréquentes.</w:t>
      </w:r>
    </w:p>
    <w:p>
      <w:pPr>
        <w:spacing w:before="80"/>
        <w:ind w:left="0"/>
      </w:pPr>
      <w:r>
        <w:rPr>
          <w:b/>
          <w:color w:val="1E293B"/>
          <w:sz w:val="20"/>
        </w:rPr>
        <w:t xml:space="preserve">▸ Besoin Utilisateur : </w:t>
      </w:r>
      <w:r>
        <w:rPr>
          <w:sz w:val="20"/>
        </w:rPr>
        <w:t>Les utilisateurs ont besoin d'un accès facile et rapide à des informations fiables sur les activités de l'ARCEP, afin de prendre des décisions éclairées et de comprendre les réglementations applicables. Les employés de l'ARCEP ont également besoin d'un outil pour fournir des informations précises et cohérentes aux citoyens.</w:t>
      </w:r>
    </w:p>
    <w:p>
      <w:pPr>
        <w:spacing w:before="80"/>
        <w:ind w:left="0"/>
      </w:pPr>
      <w:r>
        <w:rPr>
          <w:b/>
          <w:color w:val="1E293B"/>
          <w:sz w:val="20"/>
        </w:rPr>
        <w:t xml:space="preserve">▸ Situation Actuelle : </w:t>
      </w:r>
      <w:r>
        <w:rPr>
          <w:sz w:val="20"/>
        </w:rPr>
        <w:t>Actuellement, les informations sur les activités de l'ARCEP sont dispersées et peu accessibles. Les citoyens et les employés doivent souvent contacter directement l'ARCEP ou consulter des documents papier pour obtenir les informations nécessaires.</w:t>
      </w:r>
    </w:p>
    <w:p>
      <w:pPr>
        <w:spacing w:before="80"/>
        <w:ind w:left="0"/>
      </w:pPr>
      <w:r>
        <w:rPr>
          <w:b/>
          <w:color w:val="1E293B"/>
          <w:sz w:val="20"/>
        </w:rPr>
        <w:t xml:space="preserve">▸ Justification Ia : </w:t>
      </w:r>
      <w:r>
        <w:rPr>
          <w:sz w:val="20"/>
        </w:rPr>
        <w:t>L'utilisation de l'IA, notamment de la technologie RAG (Retrieve, Augment, Generate), est justifiée car elle permet de traiter et de générer des réponses personnalisées à partir d'un large éventail de sources d'information. Cela offre une solution efficace pour répondre aux questions fréquentes de manière précise et rapide, améliorant ainsi l'expérience utilisateur et réduisant les coûts associés à la fourniture d'informations.</w:t>
      </w:r>
    </w:p>
    <w:p>
      <w:pPr>
        <w:spacing w:before="80"/>
        <w:ind w:left="0"/>
      </w:pPr>
      <w:r>
        <w:rPr>
          <w:b/>
          <w:color w:val="1E293B"/>
          <w:sz w:val="20"/>
        </w:rPr>
        <w:t xml:space="preserve">▸ Enjeux Strategiques : </w:t>
      </w:r>
      <w:r>
        <w:rPr>
          <w:sz w:val="20"/>
        </w:rPr>
        <w:t>Réduction de 30% du temps passé par les employés de l'ARCEP à répondre aux questions fréquentes, Amélioration de 25% de la satisfaction des citoyens quant à l'accessibilité des informations sur les activités de l'ARCEP, Augmentation de 20% de la précision des informations fournies aux citoyens</w:t>
      </w:r>
    </w:p>
    <w:p/>
    <w:p>
      <w:pPr>
        <w:pStyle w:val="Heading1"/>
      </w:pPr>
      <w:r>
        <w:rPr>
          <w:color w:val="1E293B"/>
        </w:rPr>
        <w:t>2. Objectifs Stratégiques</w:t>
      </w:r>
    </w:p>
    <w:p>
      <w:r>
        <w:rPr>
          <w:color w:val="38BDF8"/>
          <w:sz w:val="12"/>
        </w:rPr>
        <w:t>━━━━━━━━━━━━━━━━━━━━━━━━━━━━━━━━━━━━━━━━━━━━━━━━━━</w:t>
      </w:r>
    </w:p>
    <w:p>
      <w:pPr>
        <w:spacing w:before="80"/>
        <w:ind w:left="0"/>
      </w:pPr>
      <w:r>
        <w:rPr>
          <w:b/>
          <w:color w:val="1E293B"/>
          <w:sz w:val="20"/>
        </w:rPr>
        <w:t xml:space="preserve">▸ Objectif Principal : </w:t>
      </w:r>
      <w:r>
        <w:rPr>
          <w:sz w:val="20"/>
        </w:rPr>
        <w:t>Réduire le temps moyen de réponse aux questions fréquentes de 60 minutes à moins de 5 minutes grâce à l'utilisation de l'IA, dans un délai de 3 mois.</w:t>
      </w:r>
    </w:p>
    <w:p>
      <w:pPr>
        <w:spacing w:before="80"/>
        <w:ind w:left="0"/>
      </w:pPr>
      <w:r>
        <w:rPr>
          <w:b/>
          <w:color w:val="1E293B"/>
          <w:sz w:val="20"/>
        </w:rPr>
        <w:t xml:space="preserve">▸ Objectifs Secondaires : </w:t>
      </w:r>
      <w:r>
        <w:rPr>
          <w:sz w:val="20"/>
        </w:rPr>
        <w:t>Développer un système capable de répondre avec une précision de 90% aux questions les plus fréquentes, Réduire de 40% le nombre de contacts téléphoniques et de visites physiques à l'ARCEP pour des informations générales, Améliorer la satisfaction des utilisateurs à 85% grâce à la qualité et à la rapidité des réponses fournies</w:t>
      </w:r>
    </w:p>
    <w:p>
      <w:pPr>
        <w:spacing w:before="80"/>
        <w:ind w:left="0"/>
      </w:pPr>
      <w:r>
        <w:rPr>
          <w:b/>
          <w:color w:val="1E293B"/>
          <w:sz w:val="20"/>
        </w:rPr>
        <w:t xml:space="preserve">▸ Resultats Mesurables Attendus : </w:t>
      </w:r>
    </w:p>
    <w:p>
      <w:pPr>
        <w:spacing w:before="80"/>
        <w:ind w:left="454"/>
      </w:pPr>
      <w:r>
        <w:rPr>
          <w:b/>
          <w:color w:val="1E293B"/>
          <w:sz w:val="20"/>
        </w:rPr>
        <w:t xml:space="preserve">▸ Indicateur : </w:t>
      </w:r>
      <w:r>
        <w:rPr>
          <w:sz w:val="20"/>
        </w:rPr>
        <w:t>Taux de satisfaction des utilisateurs</w:t>
      </w:r>
    </w:p>
    <w:p>
      <w:pPr>
        <w:spacing w:before="80"/>
        <w:ind w:left="454"/>
      </w:pPr>
      <w:r>
        <w:rPr>
          <w:b/>
          <w:color w:val="1E293B"/>
          <w:sz w:val="20"/>
        </w:rPr>
        <w:t xml:space="preserve">▸ Valeur Cible : </w:t>
      </w:r>
      <w:r>
        <w:rPr>
          <w:sz w:val="20"/>
        </w:rPr>
        <w:t>85%</w:t>
      </w:r>
    </w:p>
    <w:p>
      <w:pPr>
        <w:spacing w:before="80"/>
        <w:ind w:left="454"/>
      </w:pPr>
      <w:r>
        <w:rPr>
          <w:b/>
          <w:color w:val="1E293B"/>
          <w:sz w:val="20"/>
        </w:rPr>
        <w:t xml:space="preserve">▸ Horizon : </w:t>
      </w:r>
      <w:r>
        <w:rPr>
          <w:sz w:val="20"/>
        </w:rPr>
        <w:t>6 mois</w:t>
      </w:r>
    </w:p>
    <w:p/>
    <w:p>
      <w:pPr>
        <w:pStyle w:val="Heading1"/>
      </w:pPr>
      <w:r>
        <w:rPr>
          <w:color w:val="1E293B"/>
        </w:rPr>
        <w:t>3. Périmètre et Hypothèses</w:t>
      </w:r>
    </w:p>
    <w:p>
      <w:r>
        <w:rPr>
          <w:color w:val="38BDF8"/>
          <w:sz w:val="12"/>
        </w:rPr>
        <w:t>━━━━━━━━━━━━━━━━━━━━━━━━━━━━━━━━━━━━━━━━━━━━━━━━━━</w:t>
      </w:r>
    </w:p>
    <w:p>
      <w:pPr>
        <w:spacing w:before="80"/>
        <w:ind w:left="0"/>
      </w:pPr>
      <w:r>
        <w:rPr>
          <w:b/>
          <w:color w:val="1E293B"/>
          <w:sz w:val="20"/>
        </w:rPr>
        <w:t xml:space="preserve">▸ Inclus : </w:t>
      </w:r>
      <w:r>
        <w:rPr>
          <w:sz w:val="20"/>
        </w:rPr>
        <w:t>Développement d'un chatbot basé sur l'IA, Intégration avec les bases de données existantes de l'ARCEP, Formation des employés de l'ARCEP sur l'utilisation du système</w:t>
      </w:r>
    </w:p>
    <w:p>
      <w:pPr>
        <w:spacing w:before="80"/>
        <w:ind w:left="0"/>
      </w:pPr>
      <w:r>
        <w:rPr>
          <w:b/>
          <w:color w:val="1E293B"/>
          <w:sz w:val="20"/>
        </w:rPr>
        <w:t xml:space="preserve">▸ Exclus : </w:t>
      </w:r>
      <w:r>
        <w:rPr>
          <w:sz w:val="20"/>
        </w:rPr>
        <w:t>Développement d'une application mobile native, Création d'un nouveau site web pour l'ARCEP, Intégration avec des systèmes externes non spécifiés</w:t>
      </w:r>
    </w:p>
    <w:p>
      <w:pPr>
        <w:spacing w:before="80"/>
        <w:ind w:left="0"/>
      </w:pPr>
      <w:r>
        <w:rPr>
          <w:b/>
          <w:color w:val="1E293B"/>
          <w:sz w:val="20"/>
        </w:rPr>
        <w:t xml:space="preserve">▸ Hypotheses : </w:t>
      </w:r>
      <w:r>
        <w:rPr>
          <w:sz w:val="20"/>
        </w:rPr>
        <w:t>Hypothèse : Les utilisateurs seront satisfaits d'utiliser un chatbot pour obtenir des informations, Hypothèse : Les employés de l'ARCEP seront en mesure d'utiliser le système après une formation appropriée, Hypothèse : Les données nécessaires pour alimenter le système seront disponibles et accessibles</w:t>
      </w:r>
    </w:p>
    <w:p/>
    <w:p>
      <w:pPr>
        <w:pStyle w:val="Heading1"/>
      </w:pPr>
      <w:r>
        <w:rPr>
          <w:color w:val="1E293B"/>
        </w:rPr>
        <w:t>4. Profils Utilisateurs</w:t>
      </w:r>
    </w:p>
    <w:p>
      <w:r>
        <w:rPr>
          <w:color w:val="38BDF8"/>
          <w:sz w:val="12"/>
        </w:rPr>
        <w:t>━━━━━━━━━━━━━━━━━━━━━━━━━━━━━━━━━━━━━━━━━━━━━━━━━━</w:t>
      </w:r>
    </w:p>
    <w:p>
      <w:pPr>
        <w:spacing w:before="80"/>
        <w:ind w:left="0"/>
      </w:pPr>
      <w:r>
        <w:rPr>
          <w:b/>
          <w:color w:val="1E293B"/>
          <w:sz w:val="20"/>
        </w:rPr>
        <w:t xml:space="preserve">▸ Profils : </w:t>
      </w:r>
    </w:p>
    <w:p>
      <w:pPr>
        <w:spacing w:before="80"/>
        <w:ind w:left="454"/>
      </w:pPr>
      <w:r>
        <w:rPr>
          <w:b/>
          <w:color w:val="1E293B"/>
          <w:sz w:val="20"/>
        </w:rPr>
        <w:t xml:space="preserve">▸ Nom : </w:t>
      </w:r>
      <w:r>
        <w:rPr>
          <w:sz w:val="20"/>
        </w:rPr>
        <w:t>Citoyen togolais</w:t>
      </w:r>
    </w:p>
    <w:p>
      <w:pPr>
        <w:spacing w:before="80"/>
        <w:ind w:left="454"/>
      </w:pPr>
      <w:r>
        <w:rPr>
          <w:b/>
          <w:color w:val="1E293B"/>
          <w:sz w:val="20"/>
        </w:rPr>
        <w:t xml:space="preserve">▸ Description : </w:t>
      </w:r>
      <w:r>
        <w:rPr>
          <w:sz w:val="20"/>
        </w:rPr>
        <w:t>Un citoyen qui a besoin d'informations sur les activités de l'ARCEP pour des raisons personnelles ou professionnelles. Il utilise régulièrement internet pour rechercher des informations.</w:t>
      </w:r>
    </w:p>
    <w:p>
      <w:pPr>
        <w:spacing w:before="80"/>
        <w:ind w:left="454"/>
      </w:pPr>
      <w:r>
        <w:rPr>
          <w:b/>
          <w:color w:val="1E293B"/>
          <w:sz w:val="20"/>
        </w:rPr>
        <w:t xml:space="preserve">▸ Niveau Technique : </w:t>
      </w:r>
      <w:r>
        <w:rPr>
          <w:sz w:val="20"/>
        </w:rPr>
        <w:t>Intermédiaire</w:t>
      </w:r>
    </w:p>
    <w:p>
      <w:pPr>
        <w:spacing w:before="80"/>
        <w:ind w:left="454"/>
      </w:pPr>
      <w:r>
        <w:rPr>
          <w:b/>
          <w:color w:val="1E293B"/>
          <w:sz w:val="20"/>
        </w:rPr>
        <w:t xml:space="preserve">▸ Frequence Usage : </w:t>
      </w:r>
      <w:r>
        <w:rPr>
          <w:sz w:val="20"/>
        </w:rPr>
        <w:t>Quotidien</w:t>
      </w:r>
    </w:p>
    <w:p>
      <w:pPr>
        <w:spacing w:before="80"/>
        <w:ind w:left="454"/>
      </w:pPr>
      <w:r>
        <w:rPr>
          <w:b/>
          <w:color w:val="1E293B"/>
          <w:sz w:val="20"/>
        </w:rPr>
        <w:t xml:space="preserve">▸ Besoins Specifiques : </w:t>
      </w:r>
      <w:r>
        <w:rPr>
          <w:sz w:val="20"/>
        </w:rPr>
        <w:t>Besoin d'informations précises et à jour sur les services offerts par l'ARCEP</w:t>
      </w:r>
    </w:p>
    <w:p>
      <w:pPr>
        <w:spacing w:before="80"/>
        <w:ind w:left="454"/>
      </w:pPr>
      <w:r>
        <w:rPr>
          <w:b/>
          <w:color w:val="1E293B"/>
          <w:sz w:val="20"/>
        </w:rPr>
        <w:t xml:space="preserve">▸ Nom : </w:t>
      </w:r>
      <w:r>
        <w:rPr>
          <w:sz w:val="20"/>
        </w:rPr>
        <w:t>Employé de l'ARCEP</w:t>
      </w:r>
    </w:p>
    <w:p>
      <w:pPr>
        <w:spacing w:before="80"/>
        <w:ind w:left="454"/>
      </w:pPr>
      <w:r>
        <w:rPr>
          <w:b/>
          <w:color w:val="1E293B"/>
          <w:sz w:val="20"/>
        </w:rPr>
        <w:t xml:space="preserve">▸ Description : </w:t>
      </w:r>
      <w:r>
        <w:rPr>
          <w:sz w:val="20"/>
        </w:rPr>
        <w:t>Un employé de l'ARCEP qui doit fournir des informations aux citoyens et utiliser le système pour répondre aux questions fréquentes. Il a une bonne connaissance des processus internes de l'ARCEP.</w:t>
      </w:r>
    </w:p>
    <w:p>
      <w:pPr>
        <w:spacing w:before="80"/>
        <w:ind w:left="454"/>
      </w:pPr>
      <w:r>
        <w:rPr>
          <w:b/>
          <w:color w:val="1E293B"/>
          <w:sz w:val="20"/>
        </w:rPr>
        <w:t xml:space="preserve">▸ Niveau Technique : </w:t>
      </w:r>
      <w:r>
        <w:rPr>
          <w:sz w:val="20"/>
        </w:rPr>
        <w:t>Avancé</w:t>
      </w:r>
    </w:p>
    <w:p>
      <w:pPr>
        <w:spacing w:before="80"/>
        <w:ind w:left="454"/>
      </w:pPr>
      <w:r>
        <w:rPr>
          <w:b/>
          <w:color w:val="1E293B"/>
          <w:sz w:val="20"/>
        </w:rPr>
        <w:t xml:space="preserve">▸ Frequence Usage : </w:t>
      </w:r>
      <w:r>
        <w:rPr>
          <w:sz w:val="20"/>
        </w:rPr>
        <w:t>Quotidien</w:t>
      </w:r>
    </w:p>
    <w:p>
      <w:pPr>
        <w:spacing w:before="80"/>
        <w:ind w:left="454"/>
      </w:pPr>
      <w:r>
        <w:rPr>
          <w:b/>
          <w:color w:val="1E293B"/>
          <w:sz w:val="20"/>
        </w:rPr>
        <w:t xml:space="preserve">▸ Besoins Specifiques : </w:t>
      </w:r>
      <w:r>
        <w:rPr>
          <w:sz w:val="20"/>
        </w:rPr>
        <w:t>Besoin d'un outil pour fournir des informations précises et cohérentes aux citoyens</w:t>
      </w:r>
    </w:p>
    <w:p/>
    <w:p>
      <w:pPr>
        <w:pStyle w:val="Heading1"/>
      </w:pPr>
      <w:r>
        <w:rPr>
          <w:color w:val="1E293B"/>
        </w:rPr>
        <w:t>5. Cas d'Usage Détaillés</w:t>
      </w:r>
    </w:p>
    <w:p>
      <w:r>
        <w:rPr>
          <w:color w:val="38BDF8"/>
          <w:sz w:val="12"/>
        </w:rPr>
        <w:t>━━━━━━━━━━━━━━━━━━━━━━━━━━━━━━━━━━━━━━━━━━━━━━━━━━</w:t>
      </w:r>
    </w:p>
    <w:p>
      <w:pPr>
        <w:spacing w:before="80"/>
        <w:ind w:left="0"/>
      </w:pPr>
      <w:r>
        <w:rPr>
          <w:b/>
          <w:color w:val="1E293B"/>
          <w:sz w:val="20"/>
        </w:rPr>
        <w:t xml:space="preserve">▸ Id : </w:t>
      </w:r>
      <w:r>
        <w:rPr>
          <w:sz w:val="20"/>
        </w:rPr>
        <w:t>CU-01</w:t>
      </w:r>
    </w:p>
    <w:p>
      <w:pPr>
        <w:spacing w:before="80"/>
        <w:ind w:left="0"/>
      </w:pPr>
      <w:r>
        <w:rPr>
          <w:b/>
          <w:color w:val="1E293B"/>
          <w:sz w:val="20"/>
        </w:rPr>
        <w:t xml:space="preserve">▸ Nom : </w:t>
      </w:r>
      <w:r>
        <w:rPr>
          <w:sz w:val="20"/>
        </w:rPr>
        <w:t>Obtenir des informations sur les services offerts par l'ARCEP</w:t>
      </w:r>
    </w:p>
    <w:p>
      <w:pPr>
        <w:spacing w:before="80"/>
        <w:ind w:left="0"/>
      </w:pPr>
      <w:r>
        <w:rPr>
          <w:b/>
          <w:color w:val="1E293B"/>
          <w:sz w:val="20"/>
        </w:rPr>
        <w:t xml:space="preserve">▸ Description : </w:t>
      </w:r>
      <w:r>
        <w:rPr>
          <w:sz w:val="20"/>
        </w:rPr>
        <w:t>Un citoyen souhaite savoir quels sont les services offerts par l'ARCEP et comment y accéder. Il utilise le chatbot pour poser sa question et obtient une réponse détaillée avec des liens vers les pages appropriées du site web de l'ARCEP.</w:t>
      </w:r>
    </w:p>
    <w:p>
      <w:pPr>
        <w:spacing w:before="80"/>
        <w:ind w:left="0"/>
      </w:pPr>
      <w:r>
        <w:rPr>
          <w:b/>
          <w:color w:val="1E293B"/>
          <w:sz w:val="20"/>
        </w:rPr>
        <w:t xml:space="preserve">▸ Acteurs : </w:t>
      </w:r>
      <w:r>
        <w:rPr>
          <w:sz w:val="20"/>
        </w:rPr>
        <w:t>Citoyen, Chatbot</w:t>
      </w:r>
    </w:p>
    <w:p>
      <w:pPr>
        <w:spacing w:before="80"/>
        <w:ind w:left="0"/>
      </w:pPr>
      <w:r>
        <w:rPr>
          <w:b/>
          <w:color w:val="1E293B"/>
          <w:sz w:val="20"/>
        </w:rPr>
        <w:t xml:space="preserve">▸ Entrees : </w:t>
      </w:r>
      <w:r>
        <w:rPr>
          <w:sz w:val="20"/>
        </w:rPr>
        <w:t>Question du citoyen</w:t>
      </w:r>
    </w:p>
    <w:p>
      <w:pPr>
        <w:spacing w:before="80"/>
        <w:ind w:left="0"/>
      </w:pPr>
      <w:r>
        <w:rPr>
          <w:b/>
          <w:color w:val="1E293B"/>
          <w:sz w:val="20"/>
        </w:rPr>
        <w:t xml:space="preserve">▸ Sorties : </w:t>
      </w:r>
      <w:r>
        <w:rPr>
          <w:sz w:val="20"/>
        </w:rPr>
        <w:t>Réponse détaillée avec des liens</w:t>
      </w:r>
    </w:p>
    <w:p>
      <w:pPr>
        <w:spacing w:before="80"/>
        <w:ind w:left="0"/>
      </w:pPr>
      <w:r>
        <w:rPr>
          <w:b/>
          <w:color w:val="1E293B"/>
          <w:sz w:val="20"/>
        </w:rPr>
        <w:t xml:space="preserve">▸ Pre Conditions : </w:t>
      </w:r>
      <w:r>
        <w:rPr>
          <w:sz w:val="20"/>
        </w:rPr>
        <w:t>Le citoyen a accès à internet</w:t>
      </w:r>
    </w:p>
    <w:p>
      <w:pPr>
        <w:spacing w:before="80"/>
        <w:ind w:left="0"/>
      </w:pPr>
      <w:r>
        <w:rPr>
          <w:b/>
          <w:color w:val="1E293B"/>
          <w:sz w:val="20"/>
        </w:rPr>
        <w:t xml:space="preserve">▸ Post Conditions : </w:t>
      </w:r>
      <w:r>
        <w:rPr>
          <w:sz w:val="20"/>
        </w:rPr>
        <w:t>Le citoyen a obtenu les informations nécessaires</w:t>
      </w:r>
    </w:p>
    <w:p>
      <w:pPr>
        <w:spacing w:before="80"/>
        <w:ind w:left="0"/>
      </w:pPr>
      <w:r>
        <w:rPr>
          <w:b/>
          <w:color w:val="1E293B"/>
          <w:sz w:val="20"/>
        </w:rPr>
        <w:t xml:space="preserve">▸ Scenarios Alternatifs : </w:t>
      </w:r>
      <w:r>
        <w:rPr>
          <w:sz w:val="20"/>
        </w:rPr>
        <w:t>Le chatbot ne comprend pas la question et demande des clarifications</w:t>
      </w:r>
    </w:p>
    <w:p/>
    <w:p>
      <w:pPr>
        <w:pStyle w:val="Heading1"/>
      </w:pPr>
      <w:r>
        <w:rPr>
          <w:color w:val="1E293B"/>
        </w:rPr>
        <w:t>6. Exigences Fonctionnelles</w:t>
      </w:r>
    </w:p>
    <w:p>
      <w:r>
        <w:rPr>
          <w:color w:val="38BDF8"/>
          <w:sz w:val="12"/>
        </w:rPr>
        <w:t>━━━━━━━━━━━━━━━━━━━━━━━━━━━━━━━━━━━━━━━━━━━━━━━━━━</w:t>
      </w:r>
    </w:p>
    <w:p>
      <w:pPr>
        <w:spacing w:before="80"/>
        <w:ind w:left="0"/>
      </w:pPr>
      <w:r>
        <w:rPr>
          <w:b/>
          <w:color w:val="1E293B"/>
          <w:sz w:val="20"/>
        </w:rPr>
        <w:t xml:space="preserve">▸ Import Ingestion : </w:t>
      </w:r>
    </w:p>
    <w:p>
      <w:pPr>
        <w:spacing w:before="80"/>
        <w:ind w:left="454"/>
      </w:pPr>
      <w:r>
        <w:rPr>
          <w:b/>
          <w:color w:val="1E293B"/>
          <w:sz w:val="20"/>
        </w:rPr>
        <w:t xml:space="preserve">▸ Description : </w:t>
      </w:r>
      <w:r>
        <w:rPr>
          <w:sz w:val="20"/>
        </w:rPr>
        <w:t>Le système doit être capable d'importer des données à partir de sources variées, notamment des bases de données et des documents.</w:t>
      </w:r>
    </w:p>
    <w:p>
      <w:pPr>
        <w:spacing w:before="80"/>
        <w:ind w:left="454"/>
      </w:pPr>
      <w:r>
        <w:rPr>
          <w:b/>
          <w:color w:val="1E293B"/>
          <w:sz w:val="20"/>
        </w:rPr>
        <w:t xml:space="preserve">▸ Priorite : </w:t>
      </w:r>
      <w:r>
        <w:rPr>
          <w:sz w:val="20"/>
        </w:rPr>
        <w:t>Must</w:t>
      </w:r>
    </w:p>
    <w:p>
      <w:pPr>
        <w:spacing w:before="80"/>
        <w:ind w:left="0"/>
      </w:pPr>
      <w:r>
        <w:rPr>
          <w:b/>
          <w:color w:val="1E293B"/>
          <w:sz w:val="20"/>
        </w:rPr>
        <w:t xml:space="preserve">▸ Traitement Ia : </w:t>
      </w:r>
    </w:p>
    <w:p>
      <w:pPr>
        <w:spacing w:before="80"/>
        <w:ind w:left="454"/>
      </w:pPr>
      <w:r>
        <w:rPr>
          <w:b/>
          <w:color w:val="1E293B"/>
          <w:sz w:val="20"/>
        </w:rPr>
        <w:t xml:space="preserve">▸ Description : </w:t>
      </w:r>
      <w:r>
        <w:rPr>
          <w:sz w:val="20"/>
        </w:rPr>
        <w:t>Le système doit utiliser l'IA pour traiter les questions et générer des réponses personnalisées.</w:t>
      </w:r>
    </w:p>
    <w:p>
      <w:pPr>
        <w:spacing w:before="80"/>
        <w:ind w:left="454"/>
      </w:pPr>
      <w:r>
        <w:rPr>
          <w:b/>
          <w:color w:val="1E293B"/>
          <w:sz w:val="20"/>
        </w:rPr>
        <w:t xml:space="preserve">▸ Priorite : </w:t>
      </w:r>
      <w:r>
        <w:rPr>
          <w:sz w:val="20"/>
        </w:rPr>
        <w:t>Must</w:t>
      </w:r>
    </w:p>
    <w:p>
      <w:pPr>
        <w:spacing w:before="80"/>
        <w:ind w:left="0"/>
      </w:pPr>
      <w:r>
        <w:rPr>
          <w:b/>
          <w:color w:val="1E293B"/>
          <w:sz w:val="20"/>
        </w:rPr>
        <w:t xml:space="preserve">▸ Restitution Resultats : </w:t>
      </w:r>
    </w:p>
    <w:p>
      <w:pPr>
        <w:spacing w:before="80"/>
        <w:ind w:left="454"/>
      </w:pPr>
      <w:r>
        <w:rPr>
          <w:b/>
          <w:color w:val="1E293B"/>
          <w:sz w:val="20"/>
        </w:rPr>
        <w:t xml:space="preserve">▸ Description : </w:t>
      </w:r>
      <w:r>
        <w:rPr>
          <w:sz w:val="20"/>
        </w:rPr>
        <w:t>Le système doit être capable de restituer les résultats de manière claire et compréhensible pour les utilisateurs.</w:t>
      </w:r>
    </w:p>
    <w:p>
      <w:pPr>
        <w:spacing w:before="80"/>
        <w:ind w:left="454"/>
      </w:pPr>
      <w:r>
        <w:rPr>
          <w:b/>
          <w:color w:val="1E293B"/>
          <w:sz w:val="20"/>
        </w:rPr>
        <w:t xml:space="preserve">▸ Priorite : </w:t>
      </w:r>
      <w:r>
        <w:rPr>
          <w:sz w:val="20"/>
        </w:rPr>
        <w:t>Must</w:t>
      </w:r>
    </w:p>
    <w:p>
      <w:pPr>
        <w:spacing w:before="80"/>
        <w:ind w:left="0"/>
      </w:pPr>
      <w:r>
        <w:rPr>
          <w:b/>
          <w:color w:val="1E293B"/>
          <w:sz w:val="20"/>
        </w:rPr>
        <w:t xml:space="preserve">▸ Administration : </w:t>
      </w:r>
    </w:p>
    <w:p>
      <w:pPr>
        <w:spacing w:before="80"/>
        <w:ind w:left="454"/>
      </w:pPr>
      <w:r>
        <w:rPr>
          <w:b/>
          <w:color w:val="1E293B"/>
          <w:sz w:val="20"/>
        </w:rPr>
        <w:t xml:space="preserve">▸ Description : </w:t>
      </w:r>
      <w:r>
        <w:rPr>
          <w:sz w:val="20"/>
        </w:rPr>
        <w:t>Le système doit offrir des outils d'administration pour les employés de l'ARCEP, leur permettant de gérer les contenus et de surveiller les performances.</w:t>
      </w:r>
    </w:p>
    <w:p>
      <w:pPr>
        <w:spacing w:before="80"/>
        <w:ind w:left="454"/>
      </w:pPr>
      <w:r>
        <w:rPr>
          <w:b/>
          <w:color w:val="1E293B"/>
          <w:sz w:val="20"/>
        </w:rPr>
        <w:t xml:space="preserve">▸ Priorite : </w:t>
      </w:r>
      <w:r>
        <w:rPr>
          <w:sz w:val="20"/>
        </w:rPr>
        <w:t>Should</w:t>
      </w:r>
    </w:p>
    <w:p>
      <w:pPr>
        <w:spacing w:before="80"/>
        <w:ind w:left="0"/>
      </w:pPr>
      <w:r>
        <w:rPr>
          <w:b/>
          <w:color w:val="1E293B"/>
          <w:sz w:val="20"/>
        </w:rPr>
        <w:t xml:space="preserve">▸ Audit Tracabilite : </w:t>
      </w:r>
    </w:p>
    <w:p>
      <w:pPr>
        <w:spacing w:before="80"/>
        <w:ind w:left="454"/>
      </w:pPr>
      <w:r>
        <w:rPr>
          <w:b/>
          <w:color w:val="1E293B"/>
          <w:sz w:val="20"/>
        </w:rPr>
        <w:t xml:space="preserve">▸ Description : </w:t>
      </w:r>
      <w:r>
        <w:rPr>
          <w:sz w:val="20"/>
        </w:rPr>
        <w:t>Le système doit conserver un historique des interactions pour des fins d'audit et d'amélioration.</w:t>
      </w:r>
    </w:p>
    <w:p>
      <w:pPr>
        <w:spacing w:before="80"/>
        <w:ind w:left="454"/>
      </w:pPr>
      <w:r>
        <w:rPr>
          <w:b/>
          <w:color w:val="1E293B"/>
          <w:sz w:val="20"/>
        </w:rPr>
        <w:t xml:space="preserve">▸ Priorite : </w:t>
      </w:r>
      <w:r>
        <w:rPr>
          <w:sz w:val="20"/>
        </w:rPr>
        <w:t>Should</w:t>
      </w:r>
    </w:p>
    <w:p/>
    <w:p>
      <w:pPr>
        <w:pStyle w:val="Heading1"/>
      </w:pPr>
      <w:r>
        <w:rPr>
          <w:color w:val="1E293B"/>
        </w:rPr>
        <w:t>7. Exigences Non Fonctionnelles</w:t>
      </w:r>
    </w:p>
    <w:p>
      <w:r>
        <w:rPr>
          <w:color w:val="38BDF8"/>
          <w:sz w:val="12"/>
        </w:rPr>
        <w:t>━━━━━━━━━━━━━━━━━━━━━━━━━━━━━━━━━━━━━━━━━━━━━━━━━━</w:t>
      </w:r>
    </w:p>
    <w:p>
      <w:pPr>
        <w:spacing w:before="80"/>
        <w:ind w:left="0"/>
      </w:pPr>
      <w:r>
        <w:rPr>
          <w:b/>
          <w:color w:val="1E293B"/>
          <w:sz w:val="20"/>
        </w:rPr>
        <w:t xml:space="preserve">▸ Performance : </w:t>
      </w:r>
    </w:p>
    <w:p>
      <w:pPr>
        <w:spacing w:before="80"/>
        <w:ind w:left="454"/>
      </w:pPr>
      <w:r>
        <w:rPr>
          <w:b/>
          <w:color w:val="1E293B"/>
          <w:sz w:val="20"/>
        </w:rPr>
        <w:t xml:space="preserve">▸ Temps Reponse P95 : </w:t>
      </w:r>
      <w:r>
        <w:rPr>
          <w:sz w:val="20"/>
        </w:rPr>
        <w:t>500 ms</w:t>
      </w:r>
    </w:p>
    <w:p>
      <w:pPr>
        <w:spacing w:before="80"/>
        <w:ind w:left="454"/>
      </w:pPr>
      <w:r>
        <w:rPr>
          <w:b/>
          <w:color w:val="1E293B"/>
          <w:sz w:val="20"/>
        </w:rPr>
        <w:t xml:space="preserve">▸ Throughput : </w:t>
      </w:r>
      <w:r>
        <w:rPr>
          <w:sz w:val="20"/>
        </w:rPr>
        <w:t>100 requêtes par minute</w:t>
      </w:r>
    </w:p>
    <w:p>
      <w:pPr>
        <w:spacing w:before="80"/>
        <w:ind w:left="0"/>
      </w:pPr>
      <w:r>
        <w:rPr>
          <w:b/>
          <w:color w:val="1E293B"/>
          <w:sz w:val="20"/>
        </w:rPr>
        <w:t xml:space="preserve">▸ Disponibilite : </w:t>
      </w:r>
    </w:p>
    <w:p>
      <w:pPr>
        <w:spacing w:before="80"/>
        <w:ind w:left="454"/>
      </w:pPr>
      <w:r>
        <w:rPr>
          <w:b/>
          <w:color w:val="1E293B"/>
          <w:sz w:val="20"/>
        </w:rPr>
        <w:t xml:space="preserve">▸ Sla Cible : </w:t>
      </w:r>
      <w:r>
        <w:rPr>
          <w:sz w:val="20"/>
        </w:rPr>
        <w:t>99.5%</w:t>
      </w:r>
    </w:p>
    <w:p>
      <w:pPr>
        <w:spacing w:before="80"/>
        <w:ind w:left="454"/>
      </w:pPr>
      <w:r>
        <w:rPr>
          <w:b/>
          <w:color w:val="1E293B"/>
          <w:sz w:val="20"/>
        </w:rPr>
        <w:t xml:space="preserve">▸ Rto : </w:t>
      </w:r>
      <w:r>
        <w:rPr>
          <w:sz w:val="20"/>
        </w:rPr>
        <w:t>2 heures</w:t>
      </w:r>
    </w:p>
    <w:p>
      <w:pPr>
        <w:spacing w:before="80"/>
        <w:ind w:left="454"/>
      </w:pPr>
      <w:r>
        <w:rPr>
          <w:b/>
          <w:color w:val="1E293B"/>
          <w:sz w:val="20"/>
        </w:rPr>
        <w:t xml:space="preserve">▸ Rpo : </w:t>
      </w:r>
      <w:r>
        <w:rPr>
          <w:sz w:val="20"/>
        </w:rPr>
        <w:t>1 heure</w:t>
      </w:r>
    </w:p>
    <w:p>
      <w:pPr>
        <w:spacing w:before="80"/>
        <w:ind w:left="0"/>
      </w:pPr>
      <w:r>
        <w:rPr>
          <w:b/>
          <w:color w:val="1E293B"/>
          <w:sz w:val="20"/>
        </w:rPr>
        <w:t xml:space="preserve">▸ Securite : </w:t>
      </w:r>
    </w:p>
    <w:p>
      <w:pPr>
        <w:spacing w:before="80"/>
        <w:ind w:left="454"/>
      </w:pPr>
      <w:r>
        <w:rPr>
          <w:b/>
          <w:color w:val="1E293B"/>
          <w:sz w:val="20"/>
        </w:rPr>
        <w:t xml:space="preserve">▸ Authentification : </w:t>
      </w:r>
      <w:r>
        <w:rPr>
          <w:sz w:val="20"/>
        </w:rPr>
        <w:t>Authentification par mot de passe et adresse e-mail</w:t>
      </w:r>
    </w:p>
    <w:p>
      <w:pPr>
        <w:spacing w:before="80"/>
        <w:ind w:left="454"/>
      </w:pPr>
      <w:r>
        <w:rPr>
          <w:b/>
          <w:color w:val="1E293B"/>
          <w:sz w:val="20"/>
        </w:rPr>
        <w:t xml:space="preserve">▸ Chiffrement : </w:t>
      </w:r>
      <w:r>
        <w:rPr>
          <w:sz w:val="20"/>
        </w:rPr>
        <w:t>Chiffrement AES-256</w:t>
      </w:r>
    </w:p>
    <w:p>
      <w:pPr>
        <w:spacing w:before="80"/>
        <w:ind w:left="454"/>
      </w:pPr>
      <w:r>
        <w:rPr>
          <w:b/>
          <w:color w:val="1E293B"/>
          <w:sz w:val="20"/>
        </w:rPr>
        <w:t xml:space="preserve">▸ Conformite : </w:t>
      </w:r>
      <w:r>
        <w:rPr>
          <w:sz w:val="20"/>
        </w:rPr>
        <w:t>RGPD</w:t>
      </w:r>
    </w:p>
    <w:p>
      <w:pPr>
        <w:spacing w:before="80"/>
        <w:ind w:left="0"/>
      </w:pPr>
      <w:r>
        <w:rPr>
          <w:b/>
          <w:color w:val="1E293B"/>
          <w:sz w:val="20"/>
        </w:rPr>
        <w:t xml:space="preserve">▸ Scalabilite : </w:t>
      </w:r>
      <w:r>
        <w:rPr>
          <w:sz w:val="20"/>
        </w:rPr>
        <w:t>Le système doit être conçu pour supporter une augmentation de 20% du trafic utilisateur par an.</w:t>
      </w:r>
    </w:p>
    <w:p>
      <w:pPr>
        <w:spacing w:before="80"/>
        <w:ind w:left="0"/>
      </w:pPr>
      <w:r>
        <w:rPr>
          <w:b/>
          <w:color w:val="1E293B"/>
          <w:sz w:val="20"/>
        </w:rPr>
        <w:t xml:space="preserve">▸ Accessibilite : </w:t>
      </w:r>
      <w:r>
        <w:rPr>
          <w:sz w:val="20"/>
        </w:rPr>
        <w:t>Le système doit être conforme à la norme WCAG 2.1 AA.</w:t>
      </w:r>
    </w:p>
    <w:p/>
    <w:p>
      <w:pPr>
        <w:pStyle w:val="Heading1"/>
      </w:pPr>
      <w:r>
        <w:rPr>
          <w:color w:val="1E293B"/>
        </w:rPr>
        <w:t>8. Critères d'Acceptation</w:t>
      </w:r>
    </w:p>
    <w:p>
      <w:r>
        <w:rPr>
          <w:color w:val="38BDF8"/>
          <w:sz w:val="12"/>
        </w:rPr>
        <w:t>━━━━━━━━━━━━━━━━━━━━━━━━━━━━━━━━━━━━━━━━━━━━━━━━━━</w:t>
      </w:r>
    </w:p>
    <w:p>
      <w:pPr>
        <w:spacing w:before="80"/>
        <w:ind w:left="0"/>
      </w:pPr>
      <w:r>
        <w:rPr>
          <w:b/>
          <w:color w:val="1E293B"/>
          <w:sz w:val="20"/>
        </w:rPr>
        <w:t xml:space="preserve">▸ Id : </w:t>
      </w:r>
      <w:r>
        <w:rPr>
          <w:sz w:val="20"/>
        </w:rPr>
        <w:t>CA-01</w:t>
      </w:r>
    </w:p>
    <w:p>
      <w:pPr>
        <w:spacing w:before="80"/>
        <w:ind w:left="0"/>
      </w:pPr>
      <w:r>
        <w:rPr>
          <w:b/>
          <w:color w:val="1E293B"/>
          <w:sz w:val="20"/>
        </w:rPr>
        <w:t xml:space="preserve">▸ Critere : </w:t>
      </w:r>
      <w:r>
        <w:rPr>
          <w:sz w:val="20"/>
        </w:rPr>
        <w:t>Le système répond correctement à 90% des questions fréquentes</w:t>
      </w:r>
    </w:p>
    <w:p>
      <w:pPr>
        <w:spacing w:before="80"/>
        <w:ind w:left="0"/>
      </w:pPr>
      <w:r>
        <w:rPr>
          <w:b/>
          <w:color w:val="1E293B"/>
          <w:sz w:val="20"/>
        </w:rPr>
        <w:t xml:space="preserve">▸ Methode Verification : </w:t>
      </w:r>
      <w:r>
        <w:rPr>
          <w:sz w:val="20"/>
        </w:rPr>
        <w:t>Test de fonctionnalité</w:t>
      </w:r>
    </w:p>
    <w:p>
      <w:pPr>
        <w:spacing w:before="80"/>
        <w:ind w:left="0"/>
      </w:pPr>
      <w:r>
        <w:rPr>
          <w:b/>
          <w:color w:val="1E293B"/>
          <w:sz w:val="20"/>
        </w:rPr>
        <w:t xml:space="preserve">▸ Responsable : </w:t>
      </w:r>
      <w:r>
        <w:rPr>
          <w:sz w:val="20"/>
        </w:rPr>
        <w:t>Chef de projet</w:t>
      </w:r>
    </w:p>
    <w:p/>
    <w:p>
      <w:pPr>
        <w:pStyle w:val="Heading1"/>
      </w:pPr>
      <w:r>
        <w:rPr>
          <w:color w:val="1E293B"/>
        </w:rPr>
        <w:t>9. KPIs et Mesure du Succès</w:t>
      </w:r>
    </w:p>
    <w:p>
      <w:r>
        <w:rPr>
          <w:color w:val="38BDF8"/>
          <w:sz w:val="12"/>
        </w:rPr>
        <w:t>━━━━━━━━━━━━━━━━━━━━━━━━━━━━━━━━━━━━━━━━━━━━━━━━━━</w:t>
      </w:r>
    </w:p>
    <w:p>
      <w:pPr>
        <w:spacing w:before="80"/>
        <w:ind w:left="0"/>
      </w:pPr>
      <w:r>
        <w:rPr>
          <w:b/>
          <w:color w:val="1E293B"/>
          <w:sz w:val="20"/>
        </w:rPr>
        <w:t xml:space="preserve">▸ Kpi : </w:t>
      </w:r>
      <w:r>
        <w:rPr>
          <w:sz w:val="20"/>
        </w:rPr>
        <w:t>Taux de satisfaction des utilisateurs</w:t>
      </w:r>
    </w:p>
    <w:p>
      <w:pPr>
        <w:spacing w:before="80"/>
        <w:ind w:left="0"/>
      </w:pPr>
      <w:r>
        <w:rPr>
          <w:b/>
          <w:color w:val="1E293B"/>
          <w:sz w:val="20"/>
        </w:rPr>
        <w:t xml:space="preserve">▸ Definition : </w:t>
      </w:r>
      <w:r>
        <w:rPr>
          <w:sz w:val="20"/>
        </w:rPr>
        <w:t>Pourcentage d'utilisateurs satisfaits des réponses obtenues</w:t>
      </w:r>
    </w:p>
    <w:p>
      <w:pPr>
        <w:spacing w:before="80"/>
        <w:ind w:left="0"/>
      </w:pPr>
      <w:r>
        <w:rPr>
          <w:b/>
          <w:color w:val="1E293B"/>
          <w:sz w:val="20"/>
        </w:rPr>
        <w:t xml:space="preserve">▸ Valeur Cible : </w:t>
      </w:r>
      <w:r>
        <w:rPr>
          <w:sz w:val="20"/>
        </w:rPr>
        <w:t>85%</w:t>
      </w:r>
    </w:p>
    <w:p>
      <w:pPr>
        <w:spacing w:before="80"/>
        <w:ind w:left="0"/>
      </w:pPr>
      <w:r>
        <w:rPr>
          <w:b/>
          <w:color w:val="1E293B"/>
          <w:sz w:val="20"/>
        </w:rPr>
        <w:t xml:space="preserve">▸ Frequence Mesure : </w:t>
      </w:r>
      <w:r>
        <w:rPr>
          <w:sz w:val="20"/>
        </w:rPr>
        <w:t>Mensuel</w:t>
      </w:r>
    </w:p>
    <w:p>
      <w:pPr>
        <w:spacing w:before="80"/>
        <w:ind w:left="0"/>
      </w:pPr>
      <w:r>
        <w:rPr>
          <w:b/>
          <w:color w:val="1E293B"/>
          <w:sz w:val="20"/>
        </w:rPr>
        <w:t xml:space="preserve">▸ Outil Mesure : </w:t>
      </w:r>
      <w:r>
        <w:rPr>
          <w:sz w:val="20"/>
        </w:rPr>
        <w:t>Sondage en ligne</w:t>
      </w:r>
    </w:p>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Mawaba Technologies — ARCEP AI — Confidentiel  |  Page </w:t>
    </w:r>
    <w:r>
      <w:rPr>
        <w:color w:val="64748B"/>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