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w:t>
        <w:tab/>
        <w:t xml:space="preserve">HR Employee and Labor Relations &lt;hremployeerelations@pdx.edu&gt;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Subject:  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Information Request - Submission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Body:</w:t>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Dear Employee &amp; Labor Relations Team,</w:t>
      </w:r>
    </w:p>
    <w:p w:rsidR="00000000" w:rsidDel="00000000" w:rsidP="00000000" w:rsidRDefault="00000000" w:rsidRPr="00000000" w14:paraId="0000000A">
      <w:pPr>
        <w:rPr/>
      </w:pPr>
      <w:r w:rsidDel="00000000" w:rsidR="00000000" w:rsidRPr="00000000">
        <w:rPr>
          <w:rtl w:val="0"/>
        </w:rPr>
        <w:t xml:space="preserve">Please see the attached Information Request.  We are seeking any communications and documents relating to </w:t>
      </w:r>
      <w:r w:rsidDel="00000000" w:rsidR="00000000" w:rsidRPr="00000000">
        <w:rPr>
          <w:rFonts w:ascii="Verdana" w:cs="Verdana" w:eastAsia="Verdana" w:hAnsi="Verdana"/>
          <w:i w:val="1"/>
          <w:rtl w:val="0"/>
        </w:rPr>
        <w:t xml:space="preserve">{extremely brief summary}</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have put the deadline for this (these) request(s) at {Date giving at least 10 business days starting the day after the email was sent and the same one on the 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Solidarity,</w:t>
      </w:r>
    </w:p>
    <w:p w:rsidR="00000000" w:rsidDel="00000000" w:rsidP="00000000" w:rsidRDefault="00000000" w:rsidRPr="00000000" w14:paraId="0000000F">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Attachment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Article 10: Union Rights, Section 15. PECBA Information Requests.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Definitions used in Information Requests and Grievances</w:t>
      </w:r>
    </w:p>
    <w:p w:rsidR="00000000" w:rsidDel="00000000" w:rsidP="00000000" w:rsidRDefault="00000000" w:rsidRPr="00000000" w14:paraId="00000016">
      <w:pPr>
        <w:rPr/>
      </w:pPr>
      <w:r w:rsidDel="00000000" w:rsidR="00000000" w:rsidRPr="00000000">
        <w:rPr>
          <w:rtl w:val="0"/>
        </w:rPr>
        <w:t xml:space="preserve">Definitions used in Information Requests and Grievances</w:t>
      </w:r>
    </w:p>
    <w:p w:rsidR="00000000" w:rsidDel="00000000" w:rsidP="00000000" w:rsidRDefault="00000000" w:rsidRPr="00000000" w14:paraId="00000017">
      <w:pPr>
        <w:rPr/>
      </w:pPr>
      <w:r w:rsidDel="00000000" w:rsidR="00000000" w:rsidRPr="00000000">
        <w:rPr>
          <w:rtl w:val="0"/>
        </w:rPr>
        <w:t xml:space="preserve">*  "Any" - means one or more.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"Communication" - means any disclosure, transfer, or exchange of information or opinion, however made.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"Document" - means any written, recorded, graphic, or visual material of any kind, whether prepared by you or by any other person, that is in your possession, custody, or control. The term includes contracts; letters; inter-office communications; reports; records; instructions; notes; notebooks; diaries; plans; drawings; sketches; blueprints; diagrams; photographs; photocopies; charts; graphs; descriptions; minutes of meetings, conferences, and telephone or other conversations or communications; recordings; transcripts of telephone conversations; phone mail; electronic-mail; ledgers; financial statements; tape or disc recordings; and computer print-outs.  The term "document" includes all drafts of a document and all copies that differ in any respect from the original, including any notation, underlining, marking, or information not on the original.</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"Including" - means including, but not limited to.</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"Relating to" - means containing, constituting, considering, comprising, concerning, discussing, regarding, describing, reflecting, studying, commenting or reporting on, mentioning, analyzing, or referring, alluding, or pertaining to, in whole or in part.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SEIU 503 Sublocal 089 (PSU)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Knowing Is Half the Battle" ~ G.I. Joe</w:t>
      </w:r>
    </w:p>
    <w:p w:rsidR="00000000" w:rsidDel="00000000" w:rsidP="00000000" w:rsidRDefault="00000000" w:rsidRPr="00000000" w14:paraId="00000027">
      <w:pPr>
        <w:rPr/>
      </w:pPr>
      <w:r w:rsidDel="00000000" w:rsidR="00000000" w:rsidRPr="00000000">
        <w:rPr>
          <w:rtl w:val="0"/>
        </w:rPr>
        <w:t xml:space="preserve">[https://www.youtube.com/watch?v=c71nqMqmiaw]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Weingarten Rights Statement ***</w:t>
      </w:r>
    </w:p>
    <w:p w:rsidR="00000000" w:rsidDel="00000000" w:rsidP="00000000" w:rsidRDefault="00000000" w:rsidRPr="00000000" w14:paraId="0000002C">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D">
      <w:pPr>
        <w:rPr/>
      </w:pPr>
      <w:r w:rsidDel="00000000" w:rsidR="00000000" w:rsidRPr="00000000">
        <w:rPr>
          <w:rtl w:val="0"/>
        </w:rPr>
        <w:t xml:space="preserve">United State Supreme Court ~ NLRB v. J. Weingarten, Inc. 420 U.S. 251</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(or more) attachment(s): {SEIU Case Number}_InformationRequestForm.pdf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