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9273" w14:textId="45F94DD3" w:rsidR="0015350A"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B2637BA" w:rsidR="005C2ACB" w:rsidRDefault="00315920" w:rsidP="005C2ACB">
      <w:pPr>
        <w:pBdr>
          <w:top w:val="single" w:sz="4" w:space="1" w:color="auto"/>
        </w:pBdr>
        <w:spacing w:after="0"/>
        <w:rPr>
          <w:rFonts w:ascii="Times New Roman" w:hAnsi="Times New Roman" w:cs="Times New Roman"/>
        </w:rPr>
      </w:pPr>
      <w:r>
        <w:rPr>
          <w:rFonts w:ascii="Times New Roman" w:hAnsi="Times New Roman" w:cs="Times New Roman"/>
        </w:rPr>
        <w:t>RESUMEN.</w:t>
      </w:r>
    </w:p>
    <w:p w14:paraId="4CB16B9A" w14:textId="77777777" w:rsidR="00315920" w:rsidRPr="00315920" w:rsidRDefault="00315920" w:rsidP="00315920">
      <w:pPr>
        <w:ind w:firstLine="708"/>
        <w:jc w:val="both"/>
        <w:rPr>
          <w:rFonts w:ascii="Times New Roman" w:hAnsi="Times New Roman" w:cs="Times New Roman"/>
        </w:rPr>
      </w:pPr>
      <w:r w:rsidRPr="00315920">
        <w:rPr>
          <w:rFonts w:ascii="Times New Roman" w:hAnsi="Times New Roman" w:cs="Times New Roman"/>
        </w:rPr>
        <w:t xml:space="preserve">Soy un Ingeniero Petrolero con 27 años de experiencia como Ingeniero de Desarrollo de Campos. He trabajado en las tres cuencas más importantes de Argentina: San Jorge, Neuquén y Austral. Además, desempeñé el rol de Líder de Equipo de Reservorios Senior en Segunda Línea para Repsol </w:t>
      </w:r>
      <w:proofErr w:type="spellStart"/>
      <w:r w:rsidRPr="00315920">
        <w:rPr>
          <w:rFonts w:ascii="Times New Roman" w:hAnsi="Times New Roman" w:cs="Times New Roman"/>
        </w:rPr>
        <w:t>Libya</w:t>
      </w:r>
      <w:proofErr w:type="spellEnd"/>
      <w:r w:rsidRPr="00315920">
        <w:rPr>
          <w:rFonts w:ascii="Times New Roman" w:hAnsi="Times New Roman" w:cs="Times New Roman"/>
        </w:rPr>
        <w:t xml:space="preserve"> en </w:t>
      </w:r>
      <w:proofErr w:type="spellStart"/>
      <w:r w:rsidRPr="00315920">
        <w:rPr>
          <w:rFonts w:ascii="Times New Roman" w:hAnsi="Times New Roman" w:cs="Times New Roman"/>
        </w:rPr>
        <w:t>Akakus</w:t>
      </w:r>
      <w:proofErr w:type="spellEnd"/>
      <w:r w:rsidRPr="00315920">
        <w:rPr>
          <w:rFonts w:ascii="Times New Roman" w:hAnsi="Times New Roman" w:cs="Times New Roman"/>
        </w:rPr>
        <w:t xml:space="preserve"> </w:t>
      </w:r>
      <w:proofErr w:type="spellStart"/>
      <w:r w:rsidRPr="00315920">
        <w:rPr>
          <w:rFonts w:ascii="Times New Roman" w:hAnsi="Times New Roman" w:cs="Times New Roman"/>
        </w:rPr>
        <w:t>Oil</w:t>
      </w:r>
      <w:proofErr w:type="spellEnd"/>
      <w:r w:rsidRPr="00315920">
        <w:rPr>
          <w:rFonts w:ascii="Times New Roman" w:hAnsi="Times New Roman" w:cs="Times New Roman"/>
        </w:rPr>
        <w:t xml:space="preserve"> Operations.</w:t>
      </w:r>
    </w:p>
    <w:p w14:paraId="573E8F55" w14:textId="77777777" w:rsidR="00315920" w:rsidRPr="00315920" w:rsidRDefault="00315920" w:rsidP="00315920">
      <w:pPr>
        <w:ind w:firstLine="708"/>
        <w:jc w:val="both"/>
        <w:rPr>
          <w:rFonts w:ascii="Times New Roman" w:hAnsi="Times New Roman" w:cs="Times New Roman"/>
        </w:rPr>
      </w:pPr>
      <w:r w:rsidRPr="00315920">
        <w:rPr>
          <w:rFonts w:ascii="Times New Roman" w:hAnsi="Times New Roman" w:cs="Times New Roman"/>
        </w:rPr>
        <w:t xml:space="preserve">Como Ingeniero de Reservorios, tengo una amplia experiencia en la gestión de reservorios de petróleo, gas y condensado. He brindado apoyo a empresas como TOTAL, REPSOL, </w:t>
      </w:r>
      <w:proofErr w:type="spellStart"/>
      <w:r w:rsidRPr="00315920">
        <w:rPr>
          <w:rFonts w:ascii="Times New Roman" w:hAnsi="Times New Roman" w:cs="Times New Roman"/>
        </w:rPr>
        <w:t>AKAUS</w:t>
      </w:r>
      <w:proofErr w:type="spellEnd"/>
      <w:r w:rsidRPr="00315920">
        <w:rPr>
          <w:rFonts w:ascii="Times New Roman" w:hAnsi="Times New Roman" w:cs="Times New Roman"/>
        </w:rPr>
        <w:t xml:space="preserve"> y YPF, desarrollando y gestionando campos tanto en tierra como en mar. Mi asesoramiento abarca todos los aspectos de la gestión de reservorios, incluyendo el diseño, la participación y la implementación de programas de gestión de reservorios de primer y/o segundo nivel.</w:t>
      </w:r>
    </w:p>
    <w:p w14:paraId="75CD7AD9" w14:textId="77777777" w:rsidR="00315920" w:rsidRDefault="00315920" w:rsidP="00315920">
      <w:pPr>
        <w:ind w:firstLine="708"/>
        <w:jc w:val="both"/>
        <w:rPr>
          <w:rFonts w:ascii="Times New Roman" w:hAnsi="Times New Roman" w:cs="Times New Roman"/>
        </w:rPr>
      </w:pPr>
      <w:r w:rsidRPr="00315920">
        <w:rPr>
          <w:rFonts w:ascii="Times New Roman" w:hAnsi="Times New Roman" w:cs="Times New Roman"/>
        </w:rPr>
        <w:t xml:space="preserve">Además, tengo experiencia práctica en la construcción y uso de modelos de simulación de reservorios, utilizando herramientas como Eclipse, Petrel RE y </w:t>
      </w:r>
      <w:proofErr w:type="spellStart"/>
      <w:r w:rsidRPr="00315920">
        <w:rPr>
          <w:rFonts w:ascii="Times New Roman" w:hAnsi="Times New Roman" w:cs="Times New Roman"/>
        </w:rPr>
        <w:t>tNavigator</w:t>
      </w:r>
      <w:proofErr w:type="spellEnd"/>
      <w:r w:rsidRPr="00315920">
        <w:rPr>
          <w:rFonts w:ascii="Times New Roman" w:hAnsi="Times New Roman" w:cs="Times New Roman"/>
        </w:rPr>
        <w:t>. Estos modelos han sido fundamentales para optimizar la producción y las reservas. También he identificado oportunidades para la ubicación de nuevos pozos, maximizando la recuperación global. Mi habilidad se extiende al modelado de balances de materia y al análisis de fluidos de reservorio, contribuyendo a la optimización de los modelos dinámicos.</w:t>
      </w:r>
    </w:p>
    <w:p w14:paraId="163F8C82" w14:textId="77777777" w:rsidR="00315920" w:rsidRPr="0031592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 xml:space="preserve">En el ámbito de la Evaluación de Proyectos Económicos, tengo un profundo conocimiento de las metodologías </w:t>
      </w:r>
      <w:proofErr w:type="spellStart"/>
      <w:r w:rsidRPr="00315920">
        <w:rPr>
          <w:rFonts w:ascii="Times New Roman" w:hAnsi="Times New Roman" w:cs="Times New Roman"/>
          <w:lang w:val="es-AR"/>
        </w:rPr>
        <w:t>PEEP</w:t>
      </w:r>
      <w:proofErr w:type="spellEnd"/>
      <w:r w:rsidRPr="00315920">
        <w:rPr>
          <w:rFonts w:ascii="Times New Roman" w:hAnsi="Times New Roman" w:cs="Times New Roman"/>
          <w:lang w:val="es-AR"/>
        </w:rPr>
        <w:t xml:space="preserve"> (</w:t>
      </w:r>
      <w:proofErr w:type="spellStart"/>
      <w:r w:rsidRPr="00315920">
        <w:rPr>
          <w:rFonts w:ascii="Times New Roman" w:hAnsi="Times New Roman" w:cs="Times New Roman"/>
          <w:lang w:val="es-AR"/>
        </w:rPr>
        <w:t>MERAK</w:t>
      </w:r>
      <w:proofErr w:type="spellEnd"/>
      <w:r w:rsidRPr="00315920">
        <w:rPr>
          <w:rFonts w:ascii="Times New Roman" w:hAnsi="Times New Roman" w:cs="Times New Roman"/>
          <w:lang w:val="es-AR"/>
        </w:rPr>
        <w:t>). He realizado análisis de Árboles de Decisión, Riesgo y Tornado. Además, he sido responsable de los Planes de Desarrollo Anual y los Planes a Largo Plazo. Asimismo, cuento con experiencia en la Reporte de Reservas Anuales, cumpliendo con las regulaciones de la SEC.</w:t>
      </w:r>
    </w:p>
    <w:p w14:paraId="17263C70" w14:textId="62AA5131" w:rsidR="00315920" w:rsidRPr="0031592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 xml:space="preserve">Las herramientas de software que manejo con destreza incluyen </w:t>
      </w:r>
      <w:proofErr w:type="spellStart"/>
      <w:r w:rsidRPr="00315920">
        <w:rPr>
          <w:rFonts w:ascii="Times New Roman" w:hAnsi="Times New Roman" w:cs="Times New Roman"/>
          <w:lang w:val="es-AR"/>
        </w:rPr>
        <w:t>OFM</w:t>
      </w:r>
      <w:proofErr w:type="spellEnd"/>
      <w:r w:rsidRPr="00315920">
        <w:rPr>
          <w:rFonts w:ascii="Times New Roman" w:hAnsi="Times New Roman" w:cs="Times New Roman"/>
          <w:lang w:val="es-AR"/>
        </w:rPr>
        <w:t xml:space="preserve">, Sahara, Eclipse, PETREL RE, </w:t>
      </w:r>
      <w:proofErr w:type="spellStart"/>
      <w:r w:rsidRPr="00315920">
        <w:rPr>
          <w:rFonts w:ascii="Times New Roman" w:hAnsi="Times New Roman" w:cs="Times New Roman"/>
          <w:lang w:val="es-AR"/>
        </w:rPr>
        <w:t>PROSPER</w:t>
      </w:r>
      <w:proofErr w:type="spellEnd"/>
      <w:r w:rsidRPr="00315920">
        <w:rPr>
          <w:rFonts w:ascii="Times New Roman" w:hAnsi="Times New Roman" w:cs="Times New Roman"/>
          <w:lang w:val="es-AR"/>
        </w:rPr>
        <w:t xml:space="preserve">, </w:t>
      </w:r>
      <w:proofErr w:type="spellStart"/>
      <w:r w:rsidRPr="00315920">
        <w:rPr>
          <w:rFonts w:ascii="Times New Roman" w:hAnsi="Times New Roman" w:cs="Times New Roman"/>
          <w:lang w:val="es-AR"/>
        </w:rPr>
        <w:t>MBAL</w:t>
      </w:r>
      <w:proofErr w:type="spellEnd"/>
      <w:r w:rsidRPr="00315920">
        <w:rPr>
          <w:rFonts w:ascii="Times New Roman" w:hAnsi="Times New Roman" w:cs="Times New Roman"/>
          <w:lang w:val="es-AR"/>
        </w:rPr>
        <w:t xml:space="preserve">, </w:t>
      </w:r>
      <w:proofErr w:type="spellStart"/>
      <w:r w:rsidRPr="00315920">
        <w:rPr>
          <w:rFonts w:ascii="Times New Roman" w:hAnsi="Times New Roman" w:cs="Times New Roman"/>
          <w:lang w:val="es-AR"/>
        </w:rPr>
        <w:t>Saphir</w:t>
      </w:r>
      <w:proofErr w:type="spellEnd"/>
      <w:r w:rsidRPr="00315920">
        <w:rPr>
          <w:rFonts w:ascii="Times New Roman" w:hAnsi="Times New Roman" w:cs="Times New Roman"/>
          <w:lang w:val="es-AR"/>
        </w:rPr>
        <w:t xml:space="preserve">, </w:t>
      </w:r>
      <w:proofErr w:type="spellStart"/>
      <w:r w:rsidRPr="00315920">
        <w:rPr>
          <w:rFonts w:ascii="Times New Roman" w:hAnsi="Times New Roman" w:cs="Times New Roman"/>
          <w:lang w:val="es-AR"/>
        </w:rPr>
        <w:t>PEEP</w:t>
      </w:r>
      <w:proofErr w:type="spellEnd"/>
      <w:r w:rsidRPr="00315920">
        <w:rPr>
          <w:rFonts w:ascii="Times New Roman" w:hAnsi="Times New Roman" w:cs="Times New Roman"/>
          <w:lang w:val="es-AR"/>
        </w:rPr>
        <w:t xml:space="preserve"> y </w:t>
      </w:r>
      <w:proofErr w:type="spellStart"/>
      <w:r w:rsidRPr="00315920">
        <w:rPr>
          <w:rFonts w:ascii="Times New Roman" w:hAnsi="Times New Roman" w:cs="Times New Roman"/>
          <w:lang w:val="es-AR"/>
        </w:rPr>
        <w:t>Crystal</w:t>
      </w:r>
      <w:proofErr w:type="spellEnd"/>
      <w:r w:rsidRPr="00315920">
        <w:rPr>
          <w:rFonts w:ascii="Times New Roman" w:hAnsi="Times New Roman" w:cs="Times New Roman"/>
          <w:lang w:val="es-AR"/>
        </w:rPr>
        <w:t xml:space="preserve"> Ball. Además, tengo experiencia en programación en Python, Aprendizaje Automático y Análisis de Datos.</w:t>
      </w:r>
    </w:p>
    <w:p w14:paraId="69215FA8" w14:textId="03F1DD5C" w:rsidR="001815B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Más allá de mi experiencia técnica, mis sólidas habilidades en Ingeniería de Reservorios se complementan con una comunicación efectiva y habilidades interpersonales e interculturales bien desarrolladas. Soy altamente adaptable a nuevas situaciones, departamentos y culturas, y estoy dispuesto a vivir y trabajar en diferentes países. Mi aspiración es enfrentar nuevos desafíos en diversos campos.</w:t>
      </w:r>
    </w:p>
    <w:p w14:paraId="4F7A367B" w14:textId="6F88E997" w:rsidR="007B3E64" w:rsidRPr="00515E0F" w:rsidRDefault="007B3E64" w:rsidP="007B3E64">
      <w:pPr>
        <w:pBdr>
          <w:top w:val="single" w:sz="12" w:space="1" w:color="808080" w:themeColor="background1" w:themeShade="80"/>
        </w:pBdr>
        <w:spacing w:after="0"/>
        <w:rPr>
          <w:rFonts w:ascii="Times New Roman" w:hAnsi="Times New Roman" w:cs="Times New Roman"/>
          <w:lang w:val="es-AR"/>
        </w:rPr>
      </w:pPr>
      <w:proofErr w:type="spellStart"/>
      <w:r w:rsidRPr="00515E0F">
        <w:rPr>
          <w:rFonts w:ascii="Times New Roman" w:hAnsi="Times New Roman" w:cs="Times New Roman"/>
          <w:lang w:val="es-AR"/>
        </w:rPr>
        <w:t>WORKING</w:t>
      </w:r>
      <w:proofErr w:type="spellEnd"/>
      <w:r w:rsidRPr="00515E0F">
        <w:rPr>
          <w:rFonts w:ascii="Times New Roman" w:hAnsi="Times New Roman" w:cs="Times New Roman"/>
          <w:lang w:val="es-AR"/>
        </w:rPr>
        <w:t xml:space="preserve"> HISTORY</w:t>
      </w:r>
    </w:p>
    <w:p w14:paraId="090ED475" w14:textId="3D3C5AF5" w:rsidR="007B3E64" w:rsidRPr="00907ACA" w:rsidRDefault="007B3E64"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Sept 2012 –</w:t>
      </w:r>
      <w:r>
        <w:rPr>
          <w:rFonts w:ascii="Times New Roman" w:hAnsi="Times New Roman" w:cs="Times New Roman"/>
          <w:lang w:val="en-US"/>
        </w:rPr>
        <w:t xml:space="preserve"> Today</w:t>
      </w:r>
    </w:p>
    <w:p w14:paraId="18F93139" w14:textId="77777777" w:rsidR="007B3E64" w:rsidRPr="00907ACA" w:rsidRDefault="007B3E64" w:rsidP="007B3E64">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2D2A76D2" w14:textId="28D5E54E" w:rsidR="001815B0" w:rsidRPr="00515E0F" w:rsidRDefault="007B3E64" w:rsidP="00AD5D00">
      <w:pPr>
        <w:spacing w:after="0"/>
        <w:jc w:val="both"/>
        <w:rPr>
          <w:rFonts w:ascii="Times New Roman" w:hAnsi="Times New Roman" w:cs="Times New Roman"/>
          <w:lang w:val="en-US"/>
        </w:rPr>
      </w:pPr>
      <w:r w:rsidRPr="00515E0F">
        <w:rPr>
          <w:rFonts w:ascii="Times New Roman" w:hAnsi="Times New Roman" w:cs="Times New Roman"/>
          <w:lang w:val="en-US"/>
        </w:rPr>
        <w:t>Advisor Development Reservoir Engineer.</w:t>
      </w:r>
    </w:p>
    <w:p w14:paraId="67683979" w14:textId="77777777" w:rsidR="007B3E64" w:rsidRPr="00515E0F" w:rsidRDefault="007B3E64" w:rsidP="00AD5D00">
      <w:pPr>
        <w:spacing w:after="0"/>
        <w:jc w:val="both"/>
        <w:rPr>
          <w:rFonts w:ascii="Times New Roman" w:hAnsi="Times New Roman" w:cs="Times New Roman"/>
          <w:lang w:val="en-US"/>
        </w:rPr>
      </w:pPr>
    </w:p>
    <w:p w14:paraId="4AFC5BAD" w14:textId="77777777"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Monitoreo y Optimización de Campos</w:t>
      </w:r>
      <w:r w:rsidRPr="00315920">
        <w:rPr>
          <w:rFonts w:ascii="Times New Roman" w:hAnsi="Times New Roman" w:cs="Times New Roman"/>
          <w:lang w:val="es-AR"/>
        </w:rPr>
        <w:t xml:space="preserve">: Como el </w:t>
      </w:r>
      <w:proofErr w:type="gramStart"/>
      <w:r w:rsidRPr="00315920">
        <w:rPr>
          <w:rFonts w:ascii="Times New Roman" w:hAnsi="Times New Roman" w:cs="Times New Roman"/>
          <w:lang w:val="es-AR"/>
        </w:rPr>
        <w:t>Responsable</w:t>
      </w:r>
      <w:proofErr w:type="gramEnd"/>
      <w:r w:rsidRPr="00315920">
        <w:rPr>
          <w:rFonts w:ascii="Times New Roman" w:hAnsi="Times New Roman" w:cs="Times New Roman"/>
          <w:lang w:val="es-AR"/>
        </w:rPr>
        <w:t xml:space="preserve"> del Monitoreo y la Optimización de Campos, mi rol abarca un enfoque integral para gestionar ocho activos. Dentro de este portafolio, me involucro en tareas multifacéticas, incluyendo el análisis de modelos analíticos y numéricos utilizando herramientas como </w:t>
      </w:r>
      <w:proofErr w:type="spellStart"/>
      <w:r w:rsidRPr="00315920">
        <w:rPr>
          <w:rFonts w:ascii="Times New Roman" w:hAnsi="Times New Roman" w:cs="Times New Roman"/>
          <w:lang w:val="es-AR"/>
        </w:rPr>
        <w:t>tNav</w:t>
      </w:r>
      <w:proofErr w:type="spellEnd"/>
      <w:r w:rsidRPr="00315920">
        <w:rPr>
          <w:rFonts w:ascii="Times New Roman" w:hAnsi="Times New Roman" w:cs="Times New Roman"/>
          <w:lang w:val="es-AR"/>
        </w:rPr>
        <w:t xml:space="preserve"> y Petrel RE. Estos modelos nos permiten obtener conocimientos sobre el comportamiento del yacimiento, optimizar estrategias de producción y tomar decisiones informadas. Además, clasifico y selecciono meticulosamente patrones para la optimización, asegurando una gestión eficiente del reservorio.</w:t>
      </w:r>
    </w:p>
    <w:p w14:paraId="507A6C83" w14:textId="671D90C0"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Estrategias de Inyección de Agua</w:t>
      </w:r>
      <w:r w:rsidRPr="00315920">
        <w:rPr>
          <w:rFonts w:ascii="Times New Roman" w:hAnsi="Times New Roman" w:cs="Times New Roman"/>
          <w:lang w:val="es-AR"/>
        </w:rPr>
        <w:t>: Un aspecto crítico de nuestras operaciones es el monitoreo y la vigilancia de la inyección de agua. Superviso la implementación de técnicas de inyección de agua, asegurando que estén alineadas con nuestros objetivos estratégicos. Además, me enfoco en la conformidad del agua, con el objetivo de mantener la integridad del reservorio y prevenir infiltraciones no deseadas de agua. Al proporcionar recomendaciones de optimización de pozos y acciones concretas, contribuyo al rendimiento sostenido de la producción.</w:t>
      </w:r>
    </w:p>
    <w:p w14:paraId="6E231D3F" w14:textId="77777777"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Análisis Técnico y Económico</w:t>
      </w:r>
      <w:r w:rsidRPr="00315920">
        <w:rPr>
          <w:rFonts w:ascii="Times New Roman" w:hAnsi="Times New Roman" w:cs="Times New Roman"/>
          <w:lang w:val="es-AR"/>
        </w:rPr>
        <w:t xml:space="preserve">: Mis responsabilidades se extienden a proporcionar análisis técnico y económico tanto para la perforación de nuevos pozos como para proyectos de reparación de pozos. Estas evaluaciones guían nuestro proceso de toma de decisiones, considerando factores como la rentabilidad, el potencial del reservorio </w:t>
      </w:r>
      <w:r w:rsidRPr="00315920">
        <w:rPr>
          <w:rFonts w:ascii="Times New Roman" w:hAnsi="Times New Roman" w:cs="Times New Roman"/>
          <w:lang w:val="es-AR"/>
        </w:rPr>
        <w:lastRenderedPageBreak/>
        <w:t>y la viabilidad general del proyecto. Además, participo en la previsión y estimación de reservas, aspectos cruciales para la planificación a largo plazo y la asignación de recursos.</w:t>
      </w:r>
    </w:p>
    <w:p w14:paraId="3AA5E6D8"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Alineación con la Estrategia de la Compañía</w:t>
      </w:r>
      <w:r w:rsidRPr="00515E0F">
        <w:rPr>
          <w:rFonts w:ascii="Times New Roman" w:hAnsi="Times New Roman" w:cs="Times New Roman"/>
          <w:lang w:val="es-AR"/>
        </w:rPr>
        <w:t>: Asegurar que nuestros Planes de Desarrollo de Campo Regionales se alineen perfectamente con la estrategia general de la empresa es una prioridad máxima. Colaboro estrechamente con las partes interesadas para armonizar nuestros objetivos, optimizar la asignación de recursos y maximizar el valor de los activos. Al integrar la experiencia técnica con la visión estratégica, impulsamos un crecimiento sostenible.</w:t>
      </w:r>
    </w:p>
    <w:p w14:paraId="4E593F3D"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Libro de Reservas y Mejores Prácticas</w:t>
      </w:r>
      <w:r w:rsidRPr="00515E0F">
        <w:rPr>
          <w:rFonts w:ascii="Times New Roman" w:hAnsi="Times New Roman" w:cs="Times New Roman"/>
          <w:lang w:val="es-AR"/>
        </w:rPr>
        <w:t>: Como Líder Técnico en el ejercicio del Libro de Reservas, coordino los esfuerzos entre los gestores de activos, economistas y expertos técnicos. La evaluación rigurosa y la validación de los números de reservas son esenciales para informes precisos. Además, promuevo activamente la adopción de las mejores prácticas y procesos de reservorios en todos los activos regionales. Esta transferencia de conocimiento garantiza la consistencia y la excelencia en nuestras operaciones.</w:t>
      </w:r>
    </w:p>
    <w:p w14:paraId="5A016527"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Estándares de Ingeniería de Producción y Garantía de Calidad</w:t>
      </w:r>
      <w:r w:rsidRPr="00515E0F">
        <w:rPr>
          <w:rFonts w:ascii="Times New Roman" w:hAnsi="Times New Roman" w:cs="Times New Roman"/>
          <w:lang w:val="es-AR"/>
        </w:rPr>
        <w:t>: Mi compromiso con el mantenimiento de altos estándares se extiende a la ingeniería de producción en los activos regionales. Motivo y desarrollo al personal mientras aseguro el cumplimiento de los protocolos de garantía de calidad y control de calidad (</w:t>
      </w:r>
      <w:proofErr w:type="spellStart"/>
      <w:r w:rsidRPr="00515E0F">
        <w:rPr>
          <w:rFonts w:ascii="Times New Roman" w:hAnsi="Times New Roman" w:cs="Times New Roman"/>
          <w:lang w:val="es-AR"/>
        </w:rPr>
        <w:t>QA</w:t>
      </w:r>
      <w:proofErr w:type="spellEnd"/>
      <w:r w:rsidRPr="00515E0F">
        <w:rPr>
          <w:rFonts w:ascii="Times New Roman" w:hAnsi="Times New Roman" w:cs="Times New Roman"/>
          <w:lang w:val="es-AR"/>
        </w:rPr>
        <w:t>/</w:t>
      </w:r>
      <w:proofErr w:type="spellStart"/>
      <w:r w:rsidRPr="00515E0F">
        <w:rPr>
          <w:rFonts w:ascii="Times New Roman" w:hAnsi="Times New Roman" w:cs="Times New Roman"/>
          <w:lang w:val="es-AR"/>
        </w:rPr>
        <w:t>QC</w:t>
      </w:r>
      <w:proofErr w:type="spellEnd"/>
      <w:r w:rsidRPr="00515E0F">
        <w:rPr>
          <w:rFonts w:ascii="Times New Roman" w:hAnsi="Times New Roman" w:cs="Times New Roman"/>
          <w:lang w:val="es-AR"/>
        </w:rPr>
        <w:t>). Al encontrar un equilibrio entre la supervisión técnica y la ejecución operativa, logramos un rendimiento óptimo sin comprometer la seguridad ni la eficiencia</w:t>
      </w:r>
      <w:r w:rsidRPr="00515E0F">
        <w:rPr>
          <w:rFonts w:ascii="Times New Roman" w:hAnsi="Times New Roman" w:cs="Times New Roman"/>
          <w:lang w:val="es-AR"/>
        </w:rPr>
        <w:t>.</w:t>
      </w:r>
    </w:p>
    <w:p w14:paraId="5ED6A485" w14:textId="7FB25A8F" w:rsidR="001815B0" w:rsidRPr="00945129" w:rsidRDefault="00945129" w:rsidP="00515E0F">
      <w:pPr>
        <w:jc w:val="both"/>
        <w:rPr>
          <w:rFonts w:ascii="Times New Roman" w:hAnsi="Times New Roman" w:cs="Times New Roman"/>
          <w:lang w:val="es-AR"/>
        </w:rPr>
      </w:pPr>
      <w:r w:rsidRPr="00945129">
        <w:rPr>
          <w:rFonts w:ascii="Times New Roman" w:hAnsi="Times New Roman" w:cs="Times New Roman"/>
          <w:b/>
          <w:bCs/>
          <w:u w:val="single"/>
          <w:lang w:val="es-AR"/>
        </w:rPr>
        <w:t>Colaboración Estratégica y Mejora del Subsuelo</w:t>
      </w:r>
      <w:r w:rsidRPr="00945129">
        <w:rPr>
          <w:rFonts w:ascii="Times New Roman" w:hAnsi="Times New Roman" w:cs="Times New Roman"/>
          <w:lang w:val="es-AR"/>
        </w:rPr>
        <w:t xml:space="preserve">: Trabajando en estrecha colaboración con el Gerente Regional, contribuyo a definir estrategias de desarrollo de campo para los ocho activos. Nuestro objetivo es maximizar su valor intrínseco. Para lograrlo, establecemos las mejores prácticas para estudios del subsuelo, centrándonos en mejorar tanto la extensión vertical como la </w:t>
      </w:r>
      <w:proofErr w:type="spellStart"/>
      <w:r w:rsidRPr="00945129">
        <w:rPr>
          <w:rFonts w:ascii="Times New Roman" w:hAnsi="Times New Roman" w:cs="Times New Roman"/>
          <w:lang w:val="es-AR"/>
        </w:rPr>
        <w:t>areal</w:t>
      </w:r>
      <w:proofErr w:type="spellEnd"/>
      <w:r w:rsidRPr="00945129">
        <w:rPr>
          <w:rFonts w:ascii="Times New Roman" w:hAnsi="Times New Roman" w:cs="Times New Roman"/>
          <w:lang w:val="es-AR"/>
        </w:rPr>
        <w:t xml:space="preserve"> del yacimiento. Mediante estudios necesarios y enfoques innovadores, desbloqueamos un potencial oculto y fomentamos un crecimiento sostenible.</w:t>
      </w:r>
    </w:p>
    <w:p w14:paraId="78FDE697" w14:textId="2A8BB692" w:rsidR="00907ACA" w:rsidRPr="00945129" w:rsidRDefault="00907ACA" w:rsidP="007B3E64">
      <w:pPr>
        <w:pBdr>
          <w:top w:val="single" w:sz="12" w:space="1" w:color="808080" w:themeColor="background1" w:themeShade="80"/>
        </w:pBdr>
        <w:spacing w:after="0"/>
        <w:jc w:val="right"/>
        <w:rPr>
          <w:rFonts w:ascii="Times New Roman" w:hAnsi="Times New Roman" w:cs="Times New Roman"/>
          <w:lang w:val="es-AR"/>
        </w:rPr>
      </w:pPr>
      <w:r w:rsidRPr="00945129">
        <w:rPr>
          <w:rFonts w:ascii="Times New Roman" w:hAnsi="Times New Roman" w:cs="Times New Roman"/>
          <w:lang w:val="es-AR"/>
        </w:rPr>
        <w:t>Aug-2008 – 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907ACA" w:rsidRDefault="00907ACA" w:rsidP="00907ACA">
      <w:pPr>
        <w:spacing w:after="0"/>
        <w:jc w:val="both"/>
        <w:rPr>
          <w:rFonts w:ascii="Times New Roman" w:hAnsi="Times New Roman" w:cs="Times New Roman"/>
          <w:lang w:val="en-US"/>
        </w:rPr>
      </w:pPr>
      <w:r w:rsidRPr="00907ACA">
        <w:rPr>
          <w:rFonts w:ascii="Times New Roman" w:hAnsi="Times New Roman" w:cs="Times New Roman"/>
          <w:lang w:val="en-US"/>
        </w:rPr>
        <w:t xml:space="preserve">Secondee Advisor Reservoir Engineer and Team Leader,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xml:space="preserve"> Oil Operations</w:t>
      </w:r>
    </w:p>
    <w:p w14:paraId="7244C644" w14:textId="77777777" w:rsidR="00907ACA" w:rsidRDefault="00907ACA" w:rsidP="00907ACA">
      <w:pPr>
        <w:spacing w:after="0"/>
        <w:jc w:val="both"/>
        <w:rPr>
          <w:rFonts w:ascii="Times New Roman" w:hAnsi="Times New Roman" w:cs="Times New Roman"/>
          <w:lang w:val="en-US"/>
        </w:rPr>
      </w:pPr>
    </w:p>
    <w:p w14:paraId="31576555" w14:textId="77777777" w:rsidR="00945129" w:rsidRPr="00945129" w:rsidRDefault="00945129" w:rsidP="00945129">
      <w:pPr>
        <w:jc w:val="both"/>
        <w:rPr>
          <w:rFonts w:ascii="Times New Roman" w:hAnsi="Times New Roman" w:cs="Times New Roman"/>
          <w:lang w:val="es-AR"/>
        </w:rPr>
      </w:pPr>
      <w:r w:rsidRPr="00945129">
        <w:rPr>
          <w:rFonts w:ascii="Times New Roman" w:hAnsi="Times New Roman" w:cs="Times New Roman"/>
          <w:b/>
          <w:bCs/>
          <w:u w:val="single"/>
          <w:lang w:val="es-AR"/>
        </w:rPr>
        <w:t>Monitoreo y Optimización de Campos</w:t>
      </w:r>
      <w:r w:rsidRPr="00945129">
        <w:rPr>
          <w:rFonts w:ascii="Times New Roman" w:hAnsi="Times New Roman" w:cs="Times New Roman"/>
          <w:lang w:val="es-AR"/>
        </w:rPr>
        <w:t xml:space="preserve">: Como </w:t>
      </w:r>
      <w:proofErr w:type="gramStart"/>
      <w:r w:rsidRPr="00945129">
        <w:rPr>
          <w:rFonts w:ascii="Times New Roman" w:hAnsi="Times New Roman" w:cs="Times New Roman"/>
          <w:lang w:val="es-AR"/>
        </w:rPr>
        <w:t>Responsable</w:t>
      </w:r>
      <w:proofErr w:type="gramEnd"/>
      <w:r w:rsidRPr="00945129">
        <w:rPr>
          <w:rFonts w:ascii="Times New Roman" w:hAnsi="Times New Roman" w:cs="Times New Roman"/>
          <w:lang w:val="es-AR"/>
        </w:rPr>
        <w:t xml:space="preserve"> del Monitoreo y la Optimización de Campos, superviso aspectos críticos de seis campos principales. Dentro de este portafolio, gestionamos 165 pozos productores de petróleo, 19 inyectores de agua y 12 pozos de abastecimiento de agua. Nuestros esfuerzos colectivos contribuyen significativamente al panorama general de producción, representando 141,000 barriles por día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 xml:space="preserve">/d), lo que equivale a un impresionante 47% de la producción total de </w:t>
      </w:r>
      <w:proofErr w:type="spellStart"/>
      <w:r w:rsidRPr="00945129">
        <w:rPr>
          <w:rFonts w:ascii="Times New Roman" w:hAnsi="Times New Roman" w:cs="Times New Roman"/>
          <w:lang w:val="es-AR"/>
        </w:rPr>
        <w:t>Akakus</w:t>
      </w:r>
      <w:proofErr w:type="spellEnd"/>
      <w:r w:rsidRPr="00945129">
        <w:rPr>
          <w:rFonts w:ascii="Times New Roman" w:hAnsi="Times New Roman" w:cs="Times New Roman"/>
          <w:lang w:val="es-AR"/>
        </w:rPr>
        <w:t xml:space="preserve">. Además, manejamos meticulosamente una tasa de inyección de agua de 77,000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 xml:space="preserve">/d, complementada con 50,000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/d de agua de reposición.</w:t>
      </w:r>
    </w:p>
    <w:p w14:paraId="5D412AAD" w14:textId="5CEFFAA3" w:rsidR="00907ACA" w:rsidRPr="00945129" w:rsidRDefault="00945129" w:rsidP="00945129">
      <w:pPr>
        <w:jc w:val="both"/>
        <w:rPr>
          <w:rFonts w:ascii="Times New Roman" w:hAnsi="Times New Roman" w:cs="Times New Roman"/>
          <w:lang w:val="es-AR"/>
        </w:rPr>
      </w:pPr>
      <w:r w:rsidRPr="00945129">
        <w:rPr>
          <w:rFonts w:ascii="Times New Roman" w:hAnsi="Times New Roman" w:cs="Times New Roman"/>
          <w:b/>
          <w:bCs/>
          <w:u w:val="single"/>
          <w:lang w:val="es-AR"/>
        </w:rPr>
        <w:t>Modelado y Análisis Integrado de Reservorios</w:t>
      </w:r>
      <w:r w:rsidRPr="00945129">
        <w:rPr>
          <w:rFonts w:ascii="Times New Roman" w:hAnsi="Times New Roman" w:cs="Times New Roman"/>
          <w:lang w:val="es-AR"/>
        </w:rPr>
        <w:t xml:space="preserve">: Mi rol va más allá del monitoreo rutinario. Lidero un proyecto externalizado destinado a construir un modelo de simulación de reservorio integrado para los Campos </w:t>
      </w:r>
      <w:proofErr w:type="spellStart"/>
      <w:r w:rsidRPr="00945129">
        <w:rPr>
          <w:rFonts w:ascii="Times New Roman" w:hAnsi="Times New Roman" w:cs="Times New Roman"/>
          <w:lang w:val="es-AR"/>
        </w:rPr>
        <w:t>AHM</w:t>
      </w:r>
      <w:proofErr w:type="spellEnd"/>
      <w:r w:rsidRPr="00945129">
        <w:rPr>
          <w:rFonts w:ascii="Times New Roman" w:hAnsi="Times New Roman" w:cs="Times New Roman"/>
          <w:lang w:val="es-AR"/>
        </w:rPr>
        <w:t>. Este modelo abarca un vasto acuífero, con un millón de celdas activas. Nuestro enfoque integral incluye una descripción detallada del reservorio y análisis petrofísicos. Además, personalmente construyo y ejecuto un modelo de simulación específico para entender el influjo natural de agua en la región de North H. Rigurosas evaluaciones, que incluyen cálculos de balance de materiales, reinterpretaciones de pruebas de pozos y análisis de fluidos del reservorio, garantizan la calidad y confiabilidad de nuestros resultados de simulación</w:t>
      </w:r>
      <w:r w:rsidR="00907ACA" w:rsidRPr="00945129">
        <w:rPr>
          <w:rFonts w:ascii="Times New Roman" w:hAnsi="Times New Roman" w:cs="Times New Roman"/>
          <w:lang w:val="es-AR"/>
        </w:rPr>
        <w:t>.</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lastRenderedPageBreak/>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A5452D" w:rsidRDefault="00A5452D" w:rsidP="00A5452D">
      <w:pPr>
        <w:spacing w:after="0"/>
        <w:jc w:val="both"/>
        <w:rPr>
          <w:rFonts w:ascii="Times New Roman" w:hAnsi="Times New Roman" w:cs="Times New Roman"/>
          <w:lang w:val="en-US"/>
        </w:rPr>
      </w:pPr>
      <w:r w:rsidRPr="00A5452D">
        <w:rPr>
          <w:rFonts w:ascii="Times New Roman" w:hAnsi="Times New Roman" w:cs="Times New Roman"/>
          <w:lang w:val="en-US"/>
        </w:rPr>
        <w:t xml:space="preserve">Reservoir Chief of </w:t>
      </w:r>
      <w:proofErr w:type="spellStart"/>
      <w:r w:rsidRPr="00A5452D">
        <w:rPr>
          <w:rFonts w:ascii="Times New Roman" w:hAnsi="Times New Roman" w:cs="Times New Roman"/>
          <w:lang w:val="en-US"/>
        </w:rPr>
        <w:t>Cañadon</w:t>
      </w:r>
      <w:proofErr w:type="spellEnd"/>
      <w:r w:rsidRPr="00A5452D">
        <w:rPr>
          <w:rFonts w:ascii="Times New Roman" w:hAnsi="Times New Roman" w:cs="Times New Roman"/>
          <w:lang w:val="en-US"/>
        </w:rPr>
        <w:t xml:space="preserve"> Seco Area, San Jorge Gulf </w:t>
      </w:r>
      <w:proofErr w:type="gramStart"/>
      <w:r w:rsidRPr="00A5452D">
        <w:rPr>
          <w:rFonts w:ascii="Times New Roman" w:hAnsi="Times New Roman" w:cs="Times New Roman"/>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Senior Engineer, </w:t>
      </w:r>
      <w:proofErr w:type="spellStart"/>
      <w:r w:rsidRPr="004C5E0B">
        <w:rPr>
          <w:rFonts w:ascii="Times New Roman" w:hAnsi="Times New Roman" w:cs="Times New Roman"/>
          <w:lang w:val="en-US"/>
        </w:rPr>
        <w:t>Neuquen</w:t>
      </w:r>
      <w:proofErr w:type="spellEnd"/>
      <w:r w:rsidRPr="004C5E0B">
        <w:rPr>
          <w:rFonts w:ascii="Times New Roman" w:hAnsi="Times New Roman" w:cs="Times New Roman"/>
          <w:lang w:val="en-US"/>
        </w:rPr>
        <w:t xml:space="preserve"> </w:t>
      </w:r>
      <w:proofErr w:type="gramStart"/>
      <w:r w:rsidRPr="004C5E0B">
        <w:rPr>
          <w:rFonts w:ascii="Times New Roman" w:hAnsi="Times New Roman" w:cs="Times New Roman"/>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xml:space="preserve">: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w:t>
      </w:r>
      <w:proofErr w:type="gramStart"/>
      <w:r w:rsidRPr="004C5E0B">
        <w:rPr>
          <w:rFonts w:ascii="Times New Roman" w:hAnsi="Times New Roman" w:cs="Times New Roman"/>
          <w:lang w:val="en-US"/>
        </w:rPr>
        <w:t>processes</w:t>
      </w:r>
      <w:proofErr w:type="gramEnd"/>
      <w:r w:rsidRPr="004C5E0B">
        <w:rPr>
          <w:rFonts w:ascii="Times New Roman" w:hAnsi="Times New Roman" w:cs="Times New Roman"/>
          <w:lang w:val="en-US"/>
        </w:rPr>
        <w:t xml:space="preserve">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Reservoir Engineer Extended Rich wells campaign, Austral </w:t>
      </w:r>
      <w:proofErr w:type="gramStart"/>
      <w:r w:rsidRPr="004C5E0B">
        <w:rPr>
          <w:rFonts w:ascii="Times New Roman" w:hAnsi="Times New Roman" w:cs="Times New Roman"/>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xml:space="preserve">: I supervised Offshore and Onshore well logging, utilizing techniques such as MDT (Modular Formation Dynamics Tester), </w:t>
      </w:r>
      <w:proofErr w:type="spellStart"/>
      <w:r w:rsidRPr="004C5E0B">
        <w:rPr>
          <w:rFonts w:ascii="Times New Roman" w:hAnsi="Times New Roman" w:cs="Times New Roman"/>
          <w:lang w:val="en-US"/>
        </w:rPr>
        <w:t>RFT</w:t>
      </w:r>
      <w:proofErr w:type="spellEnd"/>
      <w:r w:rsidRPr="004C5E0B">
        <w:rPr>
          <w:rFonts w:ascii="Times New Roman" w:hAnsi="Times New Roman" w:cs="Times New Roman"/>
          <w:lang w:val="en-US"/>
        </w:rPr>
        <w:t xml:space="preserve"> (Repeat Formation Tester), and </w:t>
      </w:r>
      <w:proofErr w:type="spellStart"/>
      <w:r w:rsidRPr="004C5E0B">
        <w:rPr>
          <w:rFonts w:ascii="Times New Roman" w:hAnsi="Times New Roman" w:cs="Times New Roman"/>
          <w:lang w:val="en-US"/>
        </w:rPr>
        <w:t>CMR</w:t>
      </w:r>
      <w:proofErr w:type="spellEnd"/>
      <w:r w:rsidRPr="004C5E0B">
        <w:rPr>
          <w:rFonts w:ascii="Times New Roman" w:hAnsi="Times New Roman" w:cs="Times New Roman"/>
          <w:lang w:val="en-US"/>
        </w:rPr>
        <w:t xml:space="preserve">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xml:space="preserve">: My contributions extended beyond day-to-day operations. I successfully managed </w:t>
      </w:r>
      <w:proofErr w:type="spellStart"/>
      <w:r w:rsidRPr="004C5E0B">
        <w:rPr>
          <w:rFonts w:ascii="Times New Roman" w:hAnsi="Times New Roman" w:cs="Times New Roman"/>
          <w:lang w:val="en-US"/>
        </w:rPr>
        <w:t>E.R.W</w:t>
      </w:r>
      <w:proofErr w:type="spellEnd"/>
      <w:r w:rsidRPr="004C5E0B">
        <w:rPr>
          <w:rFonts w:ascii="Times New Roman" w:hAnsi="Times New Roman" w:cs="Times New Roman"/>
          <w:lang w:val="en-US"/>
        </w:rPr>
        <w:t xml:space="preserve">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w:t>
      </w:r>
      <w:proofErr w:type="gramStart"/>
      <w:r w:rsidRPr="004C5E0B">
        <w:rPr>
          <w:rFonts w:ascii="Times New Roman" w:hAnsi="Times New Roman" w:cs="Times New Roman"/>
          <w:lang w:val="en-US"/>
        </w:rPr>
        <w:t>models</w:t>
      </w:r>
      <w:proofErr w:type="gramEnd"/>
      <w:r w:rsidRPr="004C5E0B">
        <w:rPr>
          <w:rFonts w:ascii="Times New Roman" w:hAnsi="Times New Roman" w:cs="Times New Roman"/>
          <w:lang w:val="en-US"/>
        </w:rPr>
        <w:t xml:space="preserve">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1815B0" w:rsidRDefault="001815B0" w:rsidP="001815B0">
      <w:pPr>
        <w:spacing w:after="0"/>
        <w:jc w:val="both"/>
        <w:rPr>
          <w:rFonts w:ascii="Times New Roman" w:hAnsi="Times New Roman" w:cs="Times New Roman"/>
          <w:lang w:val="en-US"/>
        </w:rPr>
      </w:pPr>
      <w:r w:rsidRPr="001815B0">
        <w:rPr>
          <w:rFonts w:ascii="Times New Roman" w:hAnsi="Times New Roman" w:cs="Times New Roman"/>
          <w:lang w:val="en-US"/>
        </w:rPr>
        <w:t xml:space="preserve">Reservoir Engineer at El Huemul Field, San Jorge Gulf </w:t>
      </w:r>
      <w:proofErr w:type="gramStart"/>
      <w:r w:rsidRPr="001815B0">
        <w:rPr>
          <w:rFonts w:ascii="Times New Roman" w:hAnsi="Times New Roman" w:cs="Times New Roman"/>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 xml:space="preserve">“Cambiando Paradigmas, de la simulación dinámica 1D a la 3D para incrementar el factor de recobro en los campos maduros de la </w:t>
      </w:r>
      <w:proofErr w:type="spellStart"/>
      <w:r w:rsidRPr="007B3E64">
        <w:rPr>
          <w:rFonts w:ascii="Times New Roman" w:hAnsi="Times New Roman" w:cs="Times New Roman"/>
          <w:i/>
          <w:iCs/>
          <w:lang w:val="es-AR"/>
        </w:rPr>
        <w:t>CGSJ</w:t>
      </w:r>
      <w:proofErr w:type="spellEnd"/>
      <w:r w:rsidRPr="007B3E64">
        <w:rPr>
          <w:rFonts w:ascii="Times New Roman" w:hAnsi="Times New Roman" w:cs="Times New Roman"/>
          <w:i/>
          <w:iCs/>
          <w:lang w:val="es-AR"/>
        </w:rPr>
        <w:t xml:space="preserve">” – 21 JORNADAS </w:t>
      </w:r>
      <w:proofErr w:type="spellStart"/>
      <w:r w:rsidRPr="007B3E64">
        <w:rPr>
          <w:rFonts w:ascii="Times New Roman" w:hAnsi="Times New Roman" w:cs="Times New Roman"/>
          <w:i/>
          <w:iCs/>
          <w:lang w:val="es-AR"/>
        </w:rPr>
        <w:t>TECNICAS</w:t>
      </w:r>
      <w:proofErr w:type="spellEnd"/>
      <w:r w:rsidRPr="007B3E64">
        <w:rPr>
          <w:rFonts w:ascii="Times New Roman" w:hAnsi="Times New Roman" w:cs="Times New Roman"/>
          <w:i/>
          <w:iCs/>
          <w:lang w:val="es-AR"/>
        </w:rPr>
        <w:t xml:space="preserve"> IAPG, CR – </w:t>
      </w:r>
      <w:proofErr w:type="gramStart"/>
      <w:r w:rsidRPr="007B3E64">
        <w:rPr>
          <w:rFonts w:ascii="Times New Roman" w:hAnsi="Times New Roman" w:cs="Times New Roman"/>
          <w:i/>
          <w:iCs/>
          <w:lang w:val="es-AR"/>
        </w:rPr>
        <w:t>Agosto</w:t>
      </w:r>
      <w:proofErr w:type="gramEnd"/>
      <w:r w:rsidRPr="007B3E64">
        <w:rPr>
          <w:rFonts w:ascii="Times New Roman" w:hAnsi="Times New Roman" w:cs="Times New Roman"/>
          <w:i/>
          <w:iCs/>
          <w:lang w:val="es-AR"/>
        </w:rPr>
        <w:t xml:space="preserve">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w:t>
      </w:r>
      <w:proofErr w:type="spellStart"/>
      <w:r w:rsidRPr="007B3E64">
        <w:rPr>
          <w:rFonts w:ascii="Times New Roman" w:hAnsi="Times New Roman" w:cs="Times New Roman"/>
          <w:i/>
          <w:iCs/>
          <w:lang w:val="en-US"/>
        </w:rPr>
        <w:t>AAPG</w:t>
      </w:r>
      <w:proofErr w:type="spellEnd"/>
      <w:r w:rsidRPr="007B3E64">
        <w:rPr>
          <w:rFonts w:ascii="Times New Roman" w:hAnsi="Times New Roman" w:cs="Times New Roman"/>
          <w:i/>
          <w:iCs/>
          <w:lang w:val="en-US"/>
        </w:rPr>
        <w:t xml:space="preserve">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lastRenderedPageBreak/>
        <w:t xml:space="preserve">MS OFFICE - </w:t>
      </w:r>
      <w:proofErr w:type="spellStart"/>
      <w:r w:rsidRPr="007B3E64">
        <w:rPr>
          <w:rFonts w:ascii="Times New Roman" w:hAnsi="Times New Roman" w:cs="Times New Roman"/>
          <w:lang w:val="en-US"/>
        </w:rPr>
        <w:t>MBAL</w:t>
      </w:r>
      <w:proofErr w:type="spellEnd"/>
      <w:r w:rsidRPr="007B3E64">
        <w:rPr>
          <w:rFonts w:ascii="Times New Roman" w:hAnsi="Times New Roman" w:cs="Times New Roman"/>
          <w:lang w:val="en-US"/>
        </w:rPr>
        <w:t xml:space="preserve"> - PROSPER - GAP - ARIES - OFM - ECLIPSE - </w:t>
      </w:r>
      <w:proofErr w:type="spellStart"/>
      <w:r w:rsidRPr="007B3E64">
        <w:rPr>
          <w:rFonts w:ascii="Times New Roman" w:hAnsi="Times New Roman" w:cs="Times New Roman"/>
          <w:lang w:val="en-US"/>
        </w:rPr>
        <w:t>FRONTSIM</w:t>
      </w:r>
      <w:proofErr w:type="spellEnd"/>
      <w:r w:rsidRPr="007B3E64">
        <w:rPr>
          <w:rFonts w:ascii="Times New Roman" w:hAnsi="Times New Roman" w:cs="Times New Roman"/>
          <w:lang w:val="en-US"/>
        </w:rPr>
        <w:t xml:space="preserve"> - VISAGE - INTERSECT - SAHARA - PETREL RE - </w:t>
      </w:r>
      <w:proofErr w:type="spellStart"/>
      <w:r w:rsidRPr="007B3E64">
        <w:rPr>
          <w:rFonts w:ascii="Times New Roman" w:hAnsi="Times New Roman" w:cs="Times New Roman"/>
          <w:lang w:val="en-US"/>
        </w:rPr>
        <w:t>MEPO</w:t>
      </w:r>
      <w:proofErr w:type="spellEnd"/>
      <w:r w:rsidRPr="007B3E64">
        <w:rPr>
          <w:rFonts w:ascii="Times New Roman" w:hAnsi="Times New Roman" w:cs="Times New Roman"/>
          <w:lang w:val="en-US"/>
        </w:rPr>
        <w:t xml:space="preserve"> - MANGROVE/</w:t>
      </w:r>
      <w:proofErr w:type="spellStart"/>
      <w:r w:rsidRPr="007B3E64">
        <w:rPr>
          <w:rFonts w:ascii="Times New Roman" w:hAnsi="Times New Roman" w:cs="Times New Roman"/>
          <w:lang w:val="en-US"/>
        </w:rPr>
        <w:t>KINETIX</w:t>
      </w:r>
      <w:proofErr w:type="spellEnd"/>
      <w:r w:rsidRPr="007B3E64">
        <w:rPr>
          <w:rFonts w:ascii="Times New Roman" w:hAnsi="Times New Roman" w:cs="Times New Roman"/>
          <w:lang w:val="en-US"/>
        </w:rPr>
        <w:t xml:space="preserve"> SHALE</w:t>
      </w:r>
    </w:p>
    <w:p w14:paraId="222473E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(20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434CF3">
      <w:headerReference w:type="even" r:id="rId7"/>
      <w:headerReference w:type="default" r:id="rId8"/>
      <w:headerReference w:type="first" r:id="rId9"/>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D8F7" w14:textId="77777777" w:rsidR="007501F3" w:rsidRDefault="007501F3" w:rsidP="00A5452D">
      <w:pPr>
        <w:spacing w:after="0" w:line="240" w:lineRule="auto"/>
      </w:pPr>
      <w:r>
        <w:separator/>
      </w:r>
    </w:p>
  </w:endnote>
  <w:endnote w:type="continuationSeparator" w:id="0">
    <w:p w14:paraId="5971491B" w14:textId="77777777" w:rsidR="007501F3" w:rsidRDefault="007501F3"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C2C57" w14:textId="77777777" w:rsidR="007501F3" w:rsidRDefault="007501F3" w:rsidP="00A5452D">
      <w:pPr>
        <w:spacing w:after="0" w:line="240" w:lineRule="auto"/>
      </w:pPr>
      <w:r>
        <w:separator/>
      </w:r>
    </w:p>
  </w:footnote>
  <w:footnote w:type="continuationSeparator" w:id="0">
    <w:p w14:paraId="580B2155" w14:textId="77777777" w:rsidR="007501F3" w:rsidRDefault="007501F3"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1747" w14:textId="0878E31D" w:rsidR="00A5452D" w:rsidRDefault="00A5452D">
    <w:pPr>
      <w:pStyle w:val="Header"/>
    </w:pPr>
    <w:r>
      <w:rPr>
        <w:noProof/>
      </w:rPr>
      <mc:AlternateContent>
        <mc:Choice Requires="wps">
          <w:drawing>
            <wp:anchor distT="0" distB="0" distL="0" distR="0" simplePos="0" relativeHeight="251660288" behindDoc="0" locked="0" layoutInCell="1" allowOverlap="1" wp14:anchorId="20AD8D34" wp14:editId="393C08C6">
              <wp:simplePos x="811033" y="453224"/>
              <wp:positionH relativeFrom="page">
                <wp:align>right</wp:align>
              </wp:positionH>
              <wp:positionV relativeFrom="page">
                <wp:align>top</wp:align>
              </wp:positionV>
              <wp:extent cx="443865" cy="443865"/>
              <wp:effectExtent l="0" t="0" r="0" b="4445"/>
              <wp:wrapNone/>
              <wp:docPr id="1340203502" name="Text Box 5"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AD8D34" id="_x0000_t202" coordsize="21600,21600" o:spt="202" path="m,l,21600r21600,l21600,xe">
              <v:stroke joinstyle="miter"/>
              <v:path gradientshapeok="t" o:connecttype="rect"/>
            </v:shapetype>
            <v:shape id="Text Box 5" o:spid="_x0000_s1027" type="#_x0000_t202" alt="Documento: Perso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8"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2162"/>
    <w:rsid w:val="000D5096"/>
    <w:rsid w:val="001815B0"/>
    <w:rsid w:val="00201C84"/>
    <w:rsid w:val="002476D4"/>
    <w:rsid w:val="002C7A06"/>
    <w:rsid w:val="00315920"/>
    <w:rsid w:val="00414B7B"/>
    <w:rsid w:val="00434CF3"/>
    <w:rsid w:val="004C5E0B"/>
    <w:rsid w:val="00515E0F"/>
    <w:rsid w:val="005C2ACB"/>
    <w:rsid w:val="006E4C4C"/>
    <w:rsid w:val="006F28F1"/>
    <w:rsid w:val="007501F3"/>
    <w:rsid w:val="007B3E64"/>
    <w:rsid w:val="007C7E63"/>
    <w:rsid w:val="00882B4B"/>
    <w:rsid w:val="008C5409"/>
    <w:rsid w:val="00907ACA"/>
    <w:rsid w:val="00945129"/>
    <w:rsid w:val="009A24DD"/>
    <w:rsid w:val="00A23CF5"/>
    <w:rsid w:val="00A5452D"/>
    <w:rsid w:val="00A6374F"/>
    <w:rsid w:val="00A75741"/>
    <w:rsid w:val="00AD5D00"/>
    <w:rsid w:val="00C742A1"/>
    <w:rsid w:val="00D3660E"/>
    <w:rsid w:val="00F24EC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2451</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5</cp:revision>
  <cp:lastPrinted>2024-02-29T13:22:00Z</cp:lastPrinted>
  <dcterms:created xsi:type="dcterms:W3CDTF">2024-02-29T13:17:00Z</dcterms:created>
  <dcterms:modified xsi:type="dcterms:W3CDTF">2024-03-01T14:07:00Z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