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for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i3nwncylofq" w:id="8"/>
      <w:bookmarkEnd w:id="8"/>
      <w:r w:rsidDel="00000000" w:rsidR="00000000" w:rsidRPr="00000000">
        <w:rPr>
          <w:rtl w:val="0"/>
        </w:rPr>
        <w:t xml:space="preserve">ORKG Ask: A Neuro-Symbolic Scholarly Search System</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9"/>
            <w:bookmarkEnd w:id="9"/>
            <w:r w:rsidDel="00000000" w:rsidR="00000000" w:rsidRPr="00000000">
              <w:rPr>
                <w:rtl w:val="0"/>
              </w:rPr>
              <w:t xml:space="preserve">Allard Oelen</w:t>
            </w:r>
          </w:p>
          <w:p w:rsidR="00000000" w:rsidDel="00000000" w:rsidP="00000000" w:rsidRDefault="00000000" w:rsidRPr="00000000" w14:paraId="00000010">
            <w:pPr>
              <w:pStyle w:val="Heading5"/>
              <w:rPr/>
            </w:pPr>
            <w:bookmarkStart w:colFirst="0" w:colLast="0" w:name="_xjxsllodu0rq" w:id="10"/>
            <w:bookmarkEnd w:id="10"/>
            <w:r w:rsidDel="00000000" w:rsidR="00000000" w:rsidRPr="00000000">
              <w:rPr>
                <w:rtl w:val="0"/>
              </w:rPr>
              <w:t xml:space="preserve">TIB - Leibniz Information Centre for Science and Technology</w:t>
            </w:r>
            <w:r w:rsidDel="00000000" w:rsidR="00000000" w:rsidRPr="00000000">
              <w:rPr>
                <w:rtl w:val="0"/>
              </w:rPr>
            </w:r>
          </w:p>
        </w:tc>
      </w:tr>
    </w:tbl>
    <w:p w:rsidR="00000000" w:rsidDel="00000000" w:rsidP="00000000" w:rsidRDefault="00000000" w:rsidRPr="00000000" w14:paraId="00000011">
      <w:pPr>
        <w:pStyle w:val="Heading3"/>
        <w:rPr/>
      </w:pPr>
      <w:bookmarkStart w:colFirst="0" w:colLast="0" w:name="_da9jakx2ww19" w:id="11"/>
      <w:bookmarkEnd w:id="11"/>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2"/>
      <w:bookmarkEnd w:id="12"/>
      <w:r w:rsidDel="00000000" w:rsidR="00000000" w:rsidRPr="00000000">
        <w:rPr>
          <w:rtl w:val="0"/>
        </w:rPr>
        <w:t xml:space="preserve">Sensemaking Networks: Transforming Science Social Media Into a Semantic Web of Science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hd w:fill="ffffff" w:val="clear"/>
              <w:rPr/>
            </w:pPr>
            <w:bookmarkStart w:colFirst="0" w:colLast="0" w:name="_kxi2pubk45x0" w:id="13"/>
            <w:bookmarkEnd w:id="13"/>
            <w:r w:rsidDel="00000000" w:rsidR="00000000" w:rsidRPr="00000000">
              <w:rPr>
                <w:rtl w:val="0"/>
              </w:rPr>
              <w:t xml:space="preserve">Ronen Tamari</w:t>
            </w:r>
          </w:p>
          <w:p w:rsidR="00000000" w:rsidDel="00000000" w:rsidP="00000000" w:rsidRDefault="00000000" w:rsidRPr="00000000" w14:paraId="00000015">
            <w:pPr>
              <w:pStyle w:val="Heading5"/>
              <w:shd w:fill="ffffff" w:val="clear"/>
              <w:rPr/>
            </w:pPr>
            <w:bookmarkStart w:colFirst="0" w:colLast="0" w:name="_lzk5t2kzsvye" w:id="14"/>
            <w:bookmarkEnd w:id="14"/>
            <w:r w:rsidDel="00000000" w:rsidR="00000000" w:rsidRPr="00000000">
              <w:rPr>
                <w:rtl w:val="0"/>
              </w:rPr>
              <w:t xml:space="preserve">Astera Institute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5"/>
      <w:bookmarkEnd w:id="15"/>
      <w:r w:rsidDel="00000000" w:rsidR="00000000" w:rsidRPr="00000000">
        <w:rPr>
          <w:rtl w:val="0"/>
        </w:rPr>
        <w:t xml:space="preserve">TBA</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hd w:fill="ffffff" w:val="clear"/>
              <w:rPr/>
            </w:pPr>
            <w:bookmarkStart w:colFirst="0" w:colLast="0" w:name="_nzhpx5xabq7w" w:id="16"/>
            <w:bookmarkEnd w:id="16"/>
            <w:r w:rsidDel="00000000" w:rsidR="00000000" w:rsidRPr="00000000">
              <w:rPr>
                <w:rtl w:val="0"/>
              </w:rPr>
              <w:t xml:space="preserve">Purushotham Botla, Infinite Analytics, Inc.</w:t>
            </w:r>
            <w:r w:rsidDel="00000000" w:rsidR="00000000" w:rsidRPr="00000000">
              <w:rPr>
                <w:rtl w:val="0"/>
              </w:rPr>
            </w:r>
          </w:p>
        </w:tc>
      </w:tr>
    </w:tbl>
    <w:p w:rsidR="00000000" w:rsidDel="00000000" w:rsidP="00000000" w:rsidRDefault="00000000" w:rsidRPr="00000000" w14:paraId="0000001A">
      <w:pPr>
        <w:pStyle w:val="Heading3"/>
        <w:rPr/>
      </w:pPr>
      <w:bookmarkStart w:colFirst="0" w:colLast="0" w:name="_rzal5rrx2vkw" w:id="17"/>
      <w:bookmarkEnd w:id="17"/>
      <w:r w:rsidDel="00000000" w:rsidR="00000000" w:rsidRPr="00000000">
        <w:rPr>
          <w:rtl w:val="0"/>
        </w:rPr>
        <w:t xml:space="preserve">Text2Networks: Bootstrapping Domain Ontologies and Inference Pipelines that Build Graphs from Textual Data Streams</w:t>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rPr/>
            </w:pPr>
            <w:bookmarkStart w:colFirst="0" w:colLast="0" w:name="_mit74c2z5i7c" w:id="18"/>
            <w:bookmarkEnd w:id="18"/>
            <w:r w:rsidDel="00000000" w:rsidR="00000000" w:rsidRPr="00000000">
              <w:rPr>
                <w:rtl w:val="0"/>
              </w:rPr>
              <w:t xml:space="preserve">Chris Hokamp, Quantexa.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rPr>
                <w:rFonts w:ascii="Lato" w:cs="Lato" w:eastAsia="Lato" w:hAnsi="Lato"/>
                <w:b w:val="1"/>
                <w:color w:val="212529"/>
                <w:sz w:val="36"/>
                <w:szCs w:val="36"/>
              </w:rPr>
            </w:pPr>
            <w:bookmarkStart w:colFirst="0" w:colLast="0" w:name="_8zstj9nsnp1g" w:id="19"/>
            <w:bookmarkEnd w:id="19"/>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rPr>
                <w:rFonts w:ascii="Lato" w:cs="Lato" w:eastAsia="Lato" w:hAnsi="Lato"/>
                <w:b w:val="1"/>
                <w:color w:val="212529"/>
                <w:sz w:val="36"/>
                <w:szCs w:val="36"/>
              </w:rPr>
            </w:pPr>
            <w:bookmarkStart w:colFirst="0" w:colLast="0" w:name="_y9rtsv6spu7d" w:id="20"/>
            <w:bookmarkEnd w:id="20"/>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hwyy5070l92o" w:id="21"/>
            <w:bookmarkEnd w:id="21"/>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zfrn15dkcu4p" w:id="22"/>
      <w:bookmarkEnd w:id="22"/>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