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0701C" w14:textId="5CF7A614" w:rsidR="002A77E7" w:rsidRPr="00D7417A" w:rsidRDefault="0060133D" w:rsidP="002A77E7">
      <w:pPr>
        <w:pStyle w:val="Heading1"/>
        <w:spacing w:before="480"/>
        <w:rPr>
          <w:rFonts w:ascii="Lato" w:eastAsia="Lato" w:hAnsi="Lato" w:cs="Lato"/>
          <w:color w:val="212529"/>
          <w:sz w:val="46"/>
          <w:szCs w:val="46"/>
          <w:lang w:val="en-US"/>
        </w:rPr>
      </w:pPr>
      <w:r w:rsidRPr="0060133D">
        <w:rPr>
          <w:rFonts w:ascii="Lato" w:eastAsia="Lato" w:hAnsi="Lato" w:cs="Lato"/>
          <w:color w:val="212529"/>
          <w:sz w:val="46"/>
          <w:szCs w:val="46"/>
          <w:lang w:val="en-US"/>
        </w:rPr>
        <w:t>Can we have our semantics back again please?</w:t>
      </w:r>
    </w:p>
    <w:p w14:paraId="1ED993B4" w14:textId="77777777" w:rsidR="002A77E7" w:rsidRPr="006F6DC9" w:rsidRDefault="002A77E7" w:rsidP="002A77E7">
      <w:pPr>
        <w:pStyle w:val="Heading5"/>
        <w:rPr>
          <w:rFonts w:ascii="Lato" w:eastAsia="Lato" w:hAnsi="Lato" w:cs="Lato"/>
          <w:lang w:val="en-US"/>
        </w:rPr>
      </w:pPr>
      <w:r w:rsidRPr="006F6DC9">
        <w:rPr>
          <w:rFonts w:ascii="Lato" w:eastAsia="Lato" w:hAnsi="Lato" w:cs="Lato"/>
          <w:lang w:val="en-US"/>
        </w:rPr>
        <w:t>Keynote Speech</w:t>
      </w:r>
    </w:p>
    <w:p w14:paraId="1C041657" w14:textId="5B129B08" w:rsidR="002A77E7" w:rsidRPr="00B41942" w:rsidRDefault="002A77E7" w:rsidP="002A77E7">
      <w:pPr>
        <w:pStyle w:val="Heading4"/>
        <w:rPr>
          <w:lang w:val="en-US"/>
        </w:rPr>
      </w:pPr>
      <w:r w:rsidRPr="00B41942">
        <w:rPr>
          <w:lang w:val="en-US"/>
        </w:rPr>
        <w:t xml:space="preserve">Time: </w:t>
      </w:r>
    </w:p>
    <w:p w14:paraId="63D9D90D" w14:textId="77777777" w:rsidR="002A77E7" w:rsidRDefault="002A77E7" w:rsidP="002A77E7">
      <w:pPr>
        <w:pStyle w:val="Heading4"/>
        <w:rPr>
          <w:lang w:val="en-US"/>
        </w:rPr>
      </w:pPr>
      <w:bookmarkStart w:id="0" w:name="_teeaaqrvkvui" w:colFirst="0" w:colLast="0"/>
      <w:bookmarkEnd w:id="0"/>
      <w:r w:rsidRPr="00B41942">
        <w:rPr>
          <w:lang w:val="en-US"/>
        </w:rPr>
        <w:t xml:space="preserve"> </w:t>
      </w:r>
    </w:p>
    <w:p w14:paraId="3768B292" w14:textId="77777777" w:rsidR="002A77E7" w:rsidRDefault="002A77E7" w:rsidP="002A77E7">
      <w:pPr>
        <w:jc w:val="both"/>
        <w:rPr>
          <w:rFonts w:ascii="Lato" w:eastAsia="Lato" w:hAnsi="Lato" w:cs="Lato"/>
          <w:color w:val="212529"/>
          <w:sz w:val="24"/>
          <w:szCs w:val="24"/>
          <w:lang w:val="en-US"/>
        </w:rPr>
      </w:pPr>
    </w:p>
    <w:p w14:paraId="16D6DC91" w14:textId="24748B75" w:rsidR="0060133D" w:rsidRPr="0060133D" w:rsidRDefault="0060133D" w:rsidP="0060133D">
      <w:pPr>
        <w:rPr>
          <w:rFonts w:ascii="Lato" w:eastAsia="Lato" w:hAnsi="Lato" w:cs="Lato"/>
          <w:color w:val="212529"/>
          <w:sz w:val="24"/>
          <w:szCs w:val="24"/>
          <w:lang w:val="en-US"/>
        </w:rPr>
      </w:pPr>
      <w:r w:rsidRPr="0060133D">
        <w:rPr>
          <w:rFonts w:ascii="Lato" w:eastAsia="Lato" w:hAnsi="Lato" w:cs="Lato"/>
          <w:color w:val="212529"/>
          <w:sz w:val="24"/>
          <w:szCs w:val="24"/>
          <w:lang w:val="en-US"/>
        </w:rPr>
        <w:t>I will argue that, despite the name of our conference, many of the</w:t>
      </w:r>
    </w:p>
    <w:p w14:paraId="4BD857E7" w14:textId="77777777" w:rsidR="0060133D" w:rsidRPr="0060133D" w:rsidRDefault="0060133D" w:rsidP="0060133D">
      <w:pPr>
        <w:rPr>
          <w:rFonts w:ascii="Lato" w:eastAsia="Lato" w:hAnsi="Lato" w:cs="Lato"/>
          <w:color w:val="212529"/>
          <w:sz w:val="24"/>
          <w:szCs w:val="24"/>
          <w:lang w:val="en-US"/>
        </w:rPr>
      </w:pPr>
      <w:r w:rsidRPr="0060133D">
        <w:rPr>
          <w:rFonts w:ascii="Lato" w:eastAsia="Lato" w:hAnsi="Lato" w:cs="Lato"/>
          <w:color w:val="212529"/>
          <w:sz w:val="24"/>
          <w:szCs w:val="24"/>
          <w:lang w:val="en-US"/>
        </w:rPr>
        <w:t>knowledge graphs that we manipulate in our tools and applications</w:t>
      </w:r>
    </w:p>
    <w:p w14:paraId="45B11FB8" w14:textId="77777777" w:rsidR="0060133D" w:rsidRPr="0060133D" w:rsidRDefault="0060133D" w:rsidP="0060133D">
      <w:pPr>
        <w:rPr>
          <w:rFonts w:ascii="Lato" w:eastAsia="Lato" w:hAnsi="Lato" w:cs="Lato"/>
          <w:color w:val="212529"/>
          <w:sz w:val="24"/>
          <w:szCs w:val="24"/>
          <w:lang w:val="en-US"/>
        </w:rPr>
      </w:pPr>
      <w:r w:rsidRPr="0060133D">
        <w:rPr>
          <w:rFonts w:ascii="Lato" w:eastAsia="Lato" w:hAnsi="Lato" w:cs="Lato"/>
          <w:color w:val="212529"/>
          <w:sz w:val="24"/>
          <w:szCs w:val="24"/>
          <w:lang w:val="en-US"/>
        </w:rPr>
        <w:t>actually do not carry much "semantics" at all. After giving a somewhat</w:t>
      </w:r>
    </w:p>
    <w:p w14:paraId="371AB7C7" w14:textId="77777777" w:rsidR="0060133D" w:rsidRPr="0060133D" w:rsidRDefault="0060133D" w:rsidP="0060133D">
      <w:pPr>
        <w:rPr>
          <w:rFonts w:ascii="Lato" w:eastAsia="Lato" w:hAnsi="Lato" w:cs="Lato"/>
          <w:color w:val="212529"/>
          <w:sz w:val="24"/>
          <w:szCs w:val="24"/>
          <w:lang w:val="en-US"/>
        </w:rPr>
      </w:pPr>
      <w:r w:rsidRPr="0060133D">
        <w:rPr>
          <w:rFonts w:ascii="Lato" w:eastAsia="Lato" w:hAnsi="Lato" w:cs="Lato"/>
          <w:color w:val="212529"/>
          <w:sz w:val="24"/>
          <w:szCs w:val="24"/>
          <w:lang w:val="en-US"/>
        </w:rPr>
        <w:t>unusual, but very practical definition of the term "semantics", I will</w:t>
      </w:r>
    </w:p>
    <w:p w14:paraId="17091048" w14:textId="77777777" w:rsidR="0060133D" w:rsidRPr="0060133D" w:rsidRDefault="0060133D" w:rsidP="0060133D">
      <w:pPr>
        <w:rPr>
          <w:rFonts w:ascii="Lato" w:eastAsia="Lato" w:hAnsi="Lato" w:cs="Lato"/>
          <w:color w:val="212529"/>
          <w:sz w:val="24"/>
          <w:szCs w:val="24"/>
          <w:lang w:val="en-US"/>
        </w:rPr>
      </w:pPr>
      <w:r w:rsidRPr="0060133D">
        <w:rPr>
          <w:rFonts w:ascii="Lato" w:eastAsia="Lato" w:hAnsi="Lato" w:cs="Lato"/>
          <w:color w:val="212529"/>
          <w:sz w:val="24"/>
          <w:szCs w:val="24"/>
          <w:lang w:val="en-US"/>
        </w:rPr>
        <w:t>try to convince the audience that many of the things we now do with</w:t>
      </w:r>
    </w:p>
    <w:p w14:paraId="51C25C78" w14:textId="77777777" w:rsidR="0060133D" w:rsidRPr="0060133D" w:rsidRDefault="0060133D" w:rsidP="0060133D">
      <w:pPr>
        <w:rPr>
          <w:rFonts w:ascii="Lato" w:eastAsia="Lato" w:hAnsi="Lato" w:cs="Lato"/>
          <w:color w:val="212529"/>
          <w:sz w:val="24"/>
          <w:szCs w:val="24"/>
          <w:lang w:val="en-US"/>
        </w:rPr>
      </w:pPr>
      <w:r w:rsidRPr="0060133D">
        <w:rPr>
          <w:rFonts w:ascii="Lato" w:eastAsia="Lato" w:hAnsi="Lato" w:cs="Lato"/>
          <w:color w:val="212529"/>
          <w:sz w:val="24"/>
          <w:szCs w:val="24"/>
          <w:lang w:val="en-US"/>
        </w:rPr>
        <w:t>knowledge graphs would work out much better if we brought back the</w:t>
      </w:r>
    </w:p>
    <w:p w14:paraId="469765A1" w14:textId="286237EB" w:rsidR="0060133D" w:rsidRPr="000D5196" w:rsidRDefault="0060133D" w:rsidP="0060133D">
      <w:pPr>
        <w:jc w:val="both"/>
        <w:rPr>
          <w:rFonts w:ascii="Lato" w:eastAsia="Lato" w:hAnsi="Lato" w:cs="Lato"/>
          <w:color w:val="212529"/>
          <w:sz w:val="24"/>
          <w:szCs w:val="24"/>
          <w:lang w:val="en-US"/>
        </w:rPr>
      </w:pPr>
      <w:r w:rsidRPr="0060133D">
        <w:rPr>
          <w:rFonts w:ascii="Lato" w:eastAsia="Lato" w:hAnsi="Lato" w:cs="Lato"/>
          <w:color w:val="212529"/>
          <w:sz w:val="24"/>
          <w:szCs w:val="24"/>
          <w:lang w:val="en-US"/>
        </w:rPr>
        <w:t>semantics of our knowledge graphs.</w:t>
      </w:r>
      <w:r w:rsidR="002A77E7" w:rsidRPr="000D5196">
        <w:rPr>
          <w:rFonts w:ascii="Lato" w:eastAsia="Lato" w:hAnsi="Lato" w:cs="Lato"/>
          <w:color w:val="212529"/>
          <w:sz w:val="24"/>
          <w:szCs w:val="24"/>
          <w:lang w:val="en-US"/>
        </w:rPr>
        <w:t xml:space="preserve"> </w:t>
      </w:r>
    </w:p>
    <w:p w14:paraId="126C9B3B" w14:textId="1FD6CEDC" w:rsidR="002A77E7" w:rsidRPr="001F3869" w:rsidRDefault="002A77E7" w:rsidP="002A77E7">
      <w:pPr>
        <w:jc w:val="both"/>
        <w:rPr>
          <w:lang w:val="en-US"/>
        </w:rPr>
      </w:pPr>
      <w:r w:rsidRPr="000D5196">
        <w:rPr>
          <w:rFonts w:ascii="Lato" w:eastAsia="Lato" w:hAnsi="Lato" w:cs="Lato"/>
          <w:color w:val="212529"/>
          <w:sz w:val="24"/>
          <w:szCs w:val="24"/>
          <w:lang w:val="en-US"/>
        </w:rPr>
        <w:t xml:space="preserve">.    </w:t>
      </w:r>
    </w:p>
    <w:p w14:paraId="6B8BF21C" w14:textId="77777777" w:rsidR="002A77E7" w:rsidRPr="006F6DC9" w:rsidRDefault="002A77E7" w:rsidP="002A77E7">
      <w:pPr>
        <w:pStyle w:val="Heading4"/>
        <w:rPr>
          <w:lang w:val="en-US"/>
        </w:rPr>
      </w:pPr>
    </w:p>
    <w:p w14:paraId="72D4078B" w14:textId="77777777" w:rsidR="002A77E7" w:rsidRPr="006F6DC9" w:rsidRDefault="002A77E7" w:rsidP="002A77E7">
      <w:pPr>
        <w:pStyle w:val="Heading2"/>
        <w:rPr>
          <w:lang w:val="en-US"/>
        </w:rPr>
      </w:pPr>
      <w:bookmarkStart w:id="1" w:name="_7t0ihxtwapah" w:colFirst="0" w:colLast="0"/>
      <w:bookmarkEnd w:id="1"/>
      <w:r w:rsidRPr="006F6DC9">
        <w:rPr>
          <w:lang w:val="en-US"/>
        </w:rPr>
        <w:t>Speaker</w:t>
      </w:r>
    </w:p>
    <w:p w14:paraId="4B324493" w14:textId="77777777" w:rsidR="002A77E7" w:rsidRDefault="002A77E7" w:rsidP="002A77E7">
      <w:r>
        <w:rPr>
          <w:lang w:val="en-US"/>
        </w:rPr>
        <w:t xml:space="preserve"> </w:t>
      </w:r>
    </w:p>
    <w:p w14:paraId="627D9697" w14:textId="77777777" w:rsidR="002A77E7" w:rsidRDefault="002A77E7" w:rsidP="002A77E7"/>
    <w:p w14:paraId="0706FADF" w14:textId="77777777" w:rsidR="002A77E7" w:rsidRDefault="002A77E7" w:rsidP="002A77E7"/>
    <w:tbl>
      <w:tblPr>
        <w:tblW w:w="90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11"/>
        <w:gridCol w:w="5745"/>
      </w:tblGrid>
      <w:tr w:rsidR="002A77E7" w:rsidRPr="00A44D60" w14:paraId="6C047E14" w14:textId="77777777" w:rsidTr="000635C9">
        <w:trPr>
          <w:cantSplit/>
        </w:trPr>
        <w:tc>
          <w:tcPr>
            <w:tcW w:w="33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2F296" w14:textId="77777777" w:rsidR="002A77E7" w:rsidRDefault="002A77E7" w:rsidP="000635C9">
            <w:pPr>
              <w:shd w:val="clear" w:color="auto" w:fill="FFFFFF"/>
              <w:rPr>
                <w:rFonts w:ascii="Lato" w:eastAsia="Lato" w:hAnsi="Lato" w:cs="Lato"/>
                <w:b/>
                <w:color w:val="212529"/>
                <w:sz w:val="36"/>
                <w:szCs w:val="36"/>
              </w:rPr>
            </w:pPr>
            <w:r>
              <w:rPr>
                <w:rFonts w:ascii="Lato" w:eastAsia="Lato" w:hAnsi="Lato" w:cs="Lato"/>
                <w:b/>
                <w:noProof/>
                <w:color w:val="212529"/>
                <w:sz w:val="36"/>
                <w:szCs w:val="36"/>
              </w:rPr>
              <w:lastRenderedPageBreak/>
              <w:drawing>
                <wp:inline distT="0" distB="0" distL="0" distR="0" wp14:anchorId="700818ED" wp14:editId="34742B7C">
                  <wp:extent cx="821590" cy="972215"/>
                  <wp:effectExtent l="0" t="0" r="0" b="0"/>
                  <wp:docPr id="7413702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13702" name="Immagin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1590" cy="972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B13977" w14:textId="68C8889A" w:rsidR="002A77E7" w:rsidRPr="006F6DC9" w:rsidRDefault="0060133D" w:rsidP="000635C9">
            <w:pPr>
              <w:pStyle w:val="Heading3"/>
              <w:keepNext w:val="0"/>
              <w:keepLines w:val="0"/>
              <w:shd w:val="clear" w:color="auto" w:fill="FFFFFF"/>
              <w:spacing w:before="0" w:after="0"/>
              <w:rPr>
                <w:rFonts w:ascii="Lato" w:eastAsia="Lato" w:hAnsi="Lato" w:cs="Lato"/>
                <w:color w:val="212529"/>
                <w:lang w:val="en-US"/>
              </w:rPr>
            </w:pPr>
            <w:bookmarkStart w:id="2" w:name="_kzht2kz3r603" w:colFirst="0" w:colLast="0"/>
            <w:bookmarkEnd w:id="2"/>
            <w:r w:rsidRPr="0060133D">
              <w:rPr>
                <w:color w:val="222222"/>
                <w:shd w:val="clear" w:color="auto" w:fill="FFFFFF"/>
                <w:lang w:val="en-US"/>
              </w:rPr>
              <w:t xml:space="preserve">Frank van </w:t>
            </w:r>
            <w:proofErr w:type="spellStart"/>
            <w:r w:rsidRPr="0060133D">
              <w:rPr>
                <w:color w:val="222222"/>
                <w:shd w:val="clear" w:color="auto" w:fill="FFFFFF"/>
                <w:lang w:val="en-US"/>
              </w:rPr>
              <w:t>Harmelen</w:t>
            </w:r>
            <w:proofErr w:type="spellEnd"/>
          </w:p>
          <w:p w14:paraId="1DF63CF6" w14:textId="5E1E2C95" w:rsidR="002A77E7" w:rsidRPr="006F6DC9" w:rsidRDefault="0060133D" w:rsidP="000635C9">
            <w:pPr>
              <w:pStyle w:val="Heading5"/>
              <w:spacing w:line="240" w:lineRule="auto"/>
              <w:rPr>
                <w:lang w:val="en-US"/>
              </w:rPr>
            </w:pPr>
            <w:bookmarkStart w:id="3" w:name="_d66o0apjt507" w:colFirst="0" w:colLast="0"/>
            <w:bookmarkEnd w:id="3"/>
            <w:r w:rsidRPr="0060133D">
              <w:rPr>
                <w:color w:val="333333"/>
                <w:shd w:val="clear" w:color="auto" w:fill="FFFFFF"/>
                <w:lang w:val="en-US"/>
              </w:rPr>
              <w:t>Vrije Universiteit Amsterdam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49C1B" w14:textId="58EC1741" w:rsidR="0060133D" w:rsidRPr="0060133D" w:rsidRDefault="0060133D" w:rsidP="0060133D">
            <w:pPr>
              <w:widowControl w:val="0"/>
              <w:spacing w:line="240" w:lineRule="auto"/>
              <w:rPr>
                <w:lang w:val="en-US"/>
              </w:rPr>
            </w:pPr>
            <w:r w:rsidRPr="0060133D">
              <w:rPr>
                <w:lang w:val="en-US"/>
              </w:rPr>
              <w:t xml:space="preserve">Frank van </w:t>
            </w:r>
            <w:proofErr w:type="spellStart"/>
            <w:r w:rsidRPr="0060133D">
              <w:rPr>
                <w:lang w:val="en-US"/>
              </w:rPr>
              <w:t>Harmelen</w:t>
            </w:r>
            <w:proofErr w:type="spellEnd"/>
            <w:r w:rsidRPr="0060133D">
              <w:rPr>
                <w:lang w:val="en-US"/>
              </w:rPr>
              <w:t xml:space="preserve"> has a PhD in Artificial Intelligence from Edinburgh</w:t>
            </w:r>
            <w:r>
              <w:rPr>
                <w:lang w:val="en-US"/>
              </w:rPr>
              <w:t xml:space="preserve"> </w:t>
            </w:r>
            <w:r w:rsidRPr="0060133D">
              <w:rPr>
                <w:lang w:val="en-US"/>
              </w:rPr>
              <w:t>University, and has been professor of AI at the Vrije Universiteit</w:t>
            </w:r>
            <w:r>
              <w:rPr>
                <w:lang w:val="en-US"/>
              </w:rPr>
              <w:t xml:space="preserve"> </w:t>
            </w:r>
            <w:r w:rsidRPr="0060133D">
              <w:rPr>
                <w:lang w:val="en-US"/>
              </w:rPr>
              <w:t>Amsterdam since 2001, where he lead the research group on Knowledge</w:t>
            </w:r>
            <w:r>
              <w:rPr>
                <w:lang w:val="en-US"/>
              </w:rPr>
              <w:t xml:space="preserve"> </w:t>
            </w:r>
            <w:r w:rsidRPr="0060133D">
              <w:rPr>
                <w:lang w:val="en-US"/>
              </w:rPr>
              <w:t>Representation until 2022. He was one of the designers of the knowledge</w:t>
            </w:r>
            <w:r>
              <w:rPr>
                <w:lang w:val="en-US"/>
              </w:rPr>
              <w:t xml:space="preserve"> </w:t>
            </w:r>
            <w:r w:rsidRPr="0060133D">
              <w:rPr>
                <w:lang w:val="en-US"/>
              </w:rPr>
              <w:t>representation language OWL, which is now in use by companies such as</w:t>
            </w:r>
            <w:r>
              <w:rPr>
                <w:lang w:val="en-US"/>
              </w:rPr>
              <w:t xml:space="preserve"> </w:t>
            </w:r>
            <w:r w:rsidRPr="0060133D">
              <w:rPr>
                <w:lang w:val="en-US"/>
              </w:rPr>
              <w:t>Google, the BBC, New York Times, Amazon, Uber, Airbnb, Elsevier and</w:t>
            </w:r>
            <w:r>
              <w:rPr>
                <w:lang w:val="en-US"/>
              </w:rPr>
              <w:t xml:space="preserve"> </w:t>
            </w:r>
            <w:r w:rsidRPr="0060133D">
              <w:rPr>
                <w:lang w:val="en-US"/>
              </w:rPr>
              <w:t>Springer Nature among others. He co-edited the standard reference work</w:t>
            </w:r>
            <w:r>
              <w:rPr>
                <w:lang w:val="en-US"/>
              </w:rPr>
              <w:t xml:space="preserve"> </w:t>
            </w:r>
            <w:r w:rsidRPr="0060133D">
              <w:rPr>
                <w:lang w:val="en-US"/>
              </w:rPr>
              <w:t>in his field (The Handbook of Knowledge Representation), and received</w:t>
            </w:r>
            <w:r>
              <w:rPr>
                <w:lang w:val="en-US"/>
              </w:rPr>
              <w:t xml:space="preserve"> </w:t>
            </w:r>
            <w:r w:rsidRPr="0060133D">
              <w:rPr>
                <w:lang w:val="en-US"/>
              </w:rPr>
              <w:t>the Semantic Web 10-year impact award for his work on the Sesame RDF</w:t>
            </w:r>
            <w:r>
              <w:rPr>
                <w:lang w:val="en-US"/>
              </w:rPr>
              <w:t xml:space="preserve"> </w:t>
            </w:r>
            <w:r w:rsidRPr="0060133D">
              <w:rPr>
                <w:lang w:val="en-US"/>
              </w:rPr>
              <w:t>triple store. He is a Fellow of the European Association for Artificial</w:t>
            </w:r>
            <w:r>
              <w:rPr>
                <w:lang w:val="en-US"/>
              </w:rPr>
              <w:t xml:space="preserve"> </w:t>
            </w:r>
            <w:r w:rsidRPr="0060133D">
              <w:rPr>
                <w:lang w:val="en-US"/>
              </w:rPr>
              <w:t>Intelligence, member of the Dutch Royal Academy of Sciences (KNAW), of</w:t>
            </w:r>
          </w:p>
          <w:p w14:paraId="0A8D5BB9" w14:textId="22C42D82" w:rsidR="002A77E7" w:rsidRPr="006F6DC9" w:rsidRDefault="0060133D" w:rsidP="0060133D">
            <w:pPr>
              <w:widowControl w:val="0"/>
              <w:spacing w:line="240" w:lineRule="auto"/>
              <w:rPr>
                <w:lang w:val="en-US"/>
              </w:rPr>
            </w:pPr>
            <w:r w:rsidRPr="0060133D">
              <w:rPr>
                <w:lang w:val="en-US"/>
              </w:rPr>
              <w:t>The Royal Holland Society of Sciences and Humanities (KHWM) and of the</w:t>
            </w:r>
            <w:r>
              <w:rPr>
                <w:lang w:val="en-US"/>
              </w:rPr>
              <w:t xml:space="preserve"> </w:t>
            </w:r>
            <w:r w:rsidRPr="0060133D">
              <w:rPr>
                <w:lang w:val="en-US"/>
              </w:rPr>
              <w:t>Academia Europaea, and is adjunct professor at Wuhan University of</w:t>
            </w:r>
            <w:r>
              <w:rPr>
                <w:lang w:val="en-US"/>
              </w:rPr>
              <w:t xml:space="preserve"> </w:t>
            </w:r>
            <w:r w:rsidRPr="0060133D">
              <w:rPr>
                <w:lang w:val="en-US"/>
              </w:rPr>
              <w:t>Science and Technology in China</w:t>
            </w:r>
            <w:r w:rsidR="002A77E7" w:rsidRPr="00512AC7">
              <w:rPr>
                <w:lang w:val="en-US"/>
              </w:rPr>
              <w:t>.</w:t>
            </w:r>
          </w:p>
        </w:tc>
      </w:tr>
    </w:tbl>
    <w:p w14:paraId="0365B61D" w14:textId="77777777" w:rsidR="002A77E7" w:rsidRPr="006F6DC9" w:rsidRDefault="002A77E7" w:rsidP="002A77E7">
      <w:pPr>
        <w:rPr>
          <w:lang w:val="en-US"/>
        </w:rPr>
      </w:pPr>
    </w:p>
    <w:p w14:paraId="481E7C62" w14:textId="77777777" w:rsidR="003C4266" w:rsidRPr="002A77E7" w:rsidRDefault="003C4266" w:rsidP="002A77E7">
      <w:pPr>
        <w:rPr>
          <w:lang w:val="en-US"/>
        </w:rPr>
      </w:pPr>
    </w:p>
    <w:sectPr w:rsidR="003C4266" w:rsidRPr="002A77E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266"/>
    <w:rsid w:val="002A77E7"/>
    <w:rsid w:val="003C4266"/>
    <w:rsid w:val="00601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2E386"/>
  <w15:docId w15:val="{F7C5CC93-B5BB-4572-A67B-06CC8AA90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2A77E7"/>
    <w:rPr>
      <w:color w:val="666666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GR0zF9M3joIh8wHpndxZgCcGaQ==">CgMxLjAyCGguZ2pkZ3hzMgloLjMwajB6bGwyCWguMWZvYjl0ZTIJaC4zem55c2g3MgloLjJldDkycDAyCGgudHlqY3d0OAByITFXMmdVN1JNQmwxX2hpTk1IX2pjTUJsZW9WSkJjdnFGZA==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Sanaz Alipour</cp:lastModifiedBy>
  <cp:revision>3</cp:revision>
  <dcterms:created xsi:type="dcterms:W3CDTF">2024-08-20T13:13:00Z</dcterms:created>
  <dcterms:modified xsi:type="dcterms:W3CDTF">2024-09-11T09:53:00Z</dcterms:modified>
</cp:coreProperties>
</file>