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2.3</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zdnxklhnplxs" w:id="5"/>
      <w:bookmarkEnd w:id="5"/>
      <w:r w:rsidDel="00000000" w:rsidR="00000000" w:rsidRPr="00000000">
        <w:rPr>
          <w:rtl w:val="0"/>
        </w:rPr>
        <w:t xml:space="preserve">Context is Key: How Graph RAG Systems Transform Your Customer Interaction [SP]</w:t>
      </w:r>
    </w:p>
    <w:p w:rsidR="00000000" w:rsidDel="00000000" w:rsidP="00000000" w:rsidRDefault="00000000" w:rsidRPr="00000000" w14:paraId="00000007">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Andreas Blumauer (SWC/PoolParty)</w:t>
            </w:r>
          </w:p>
          <w:p w:rsidR="00000000" w:rsidDel="00000000" w:rsidP="00000000" w:rsidRDefault="00000000" w:rsidRPr="00000000" w14:paraId="0000000A">
            <w:pPr>
              <w:spacing w:line="240" w:lineRule="auto"/>
              <w:rPr/>
            </w:pPr>
            <w:r w:rsidDel="00000000" w:rsidR="00000000" w:rsidRPr="00000000">
              <w:rPr>
                <w:rtl w:val="0"/>
              </w:rPr>
            </w:r>
          </w:p>
        </w:tc>
      </w:tr>
    </w:tbl>
    <w:p w:rsidR="00000000" w:rsidDel="00000000" w:rsidP="00000000" w:rsidRDefault="00000000" w:rsidRPr="00000000" w14:paraId="0000000B">
      <w:pPr>
        <w:pStyle w:val="Heading3"/>
        <w:rPr/>
      </w:pPr>
      <w:bookmarkStart w:colFirst="0" w:colLast="0" w:name="_cwn1981gh5ea" w:id="7"/>
      <w:bookmarkEnd w:id="7"/>
      <w:r w:rsidDel="00000000" w:rsidR="00000000" w:rsidRPr="00000000">
        <w:rPr>
          <w:rtl w:val="0"/>
        </w:rPr>
      </w:r>
    </w:p>
    <w:p w:rsidR="00000000" w:rsidDel="00000000" w:rsidP="00000000" w:rsidRDefault="00000000" w:rsidRPr="00000000" w14:paraId="0000000C">
      <w:pPr>
        <w:pStyle w:val="Heading3"/>
        <w:rPr/>
      </w:pPr>
      <w:bookmarkStart w:colFirst="0" w:colLast="0" w:name="_bslvdvqxwa4f" w:id="8"/>
      <w:bookmarkEnd w:id="8"/>
      <w:r w:rsidDel="00000000" w:rsidR="00000000" w:rsidRPr="00000000">
        <w:rPr>
          <w:rtl w:val="0"/>
        </w:rPr>
        <w:t xml:space="preserve">Leveraging Semantic Model and LLM for Bootstrapping a Legal Entity Extraction: An Industrial Use Case</w:t>
      </w:r>
    </w:p>
    <w:p w:rsidR="00000000" w:rsidDel="00000000" w:rsidP="00000000" w:rsidRDefault="00000000" w:rsidRPr="00000000" w14:paraId="0000000D">
      <w:pPr>
        <w:rPr/>
      </w:pPr>
      <w:r w:rsidDel="00000000" w:rsidR="00000000" w:rsidRPr="00000000">
        <w:rPr>
          <w:rtl w:val="0"/>
        </w:rPr>
        <w:t xml:space="preserve">Compliance with legal documents related to industrial maintenance is the company's obligation to oversee, maintain, and repair its equipments. As legal documents endlessly evolve, companies are in favour of automatically processing these texts to facilitate the analysis and compliance. The automatic process involves first, in this pipeline, the extraction of legal entities. However, state-of-the-art approaches, like rule-based, Bi-LSTM or BERT for legal entity extraction have so far required a sufficient amount of data to be effective. Creating these training dataset however is a time-consuming task requiring input from domain experts. In this paper, we bootstrap the legal entity extraction by levering Large Language Models and a semantic model in order to reduce the involvement of the domain experts. We develop the industrial perspective by detailing the technical implementation choices. Consequently, we present our roadmap for an end-to-end pipeline designed expressly for the extraction of legal rules while limiting the involvement of experts.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spacing w:line="240" w:lineRule="auto"/>
              <w:rPr/>
            </w:pPr>
            <w:bookmarkStart w:colFirst="0" w:colLast="0" w:name="_r7dbaxgkajg6" w:id="9"/>
            <w:bookmarkEnd w:id="9"/>
            <w:r w:rsidDel="00000000" w:rsidR="00000000" w:rsidRPr="00000000">
              <w:rPr>
                <w:rtl w:val="0"/>
              </w:rPr>
              <w:t xml:space="preserve">Julien Breton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spacing w:line="240" w:lineRule="auto"/>
              <w:rPr>
                <w:rFonts w:ascii="Lato" w:cs="Lato" w:eastAsia="Lato" w:hAnsi="Lato"/>
                <w:b w:val="1"/>
                <w:color w:val="212529"/>
                <w:sz w:val="36"/>
                <w:szCs w:val="36"/>
              </w:rPr>
            </w:pPr>
            <w:bookmarkStart w:colFirst="0" w:colLast="0" w:name="_wsqkpukhy53l" w:id="10"/>
            <w:bookmarkEnd w:id="10"/>
            <w:r w:rsidDel="00000000" w:rsidR="00000000" w:rsidRPr="00000000">
              <w:rPr>
                <w:rtl w:val="0"/>
              </w:rPr>
              <w:t xml:space="preserve"> Mokhtar Boumedyen Billami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pacing w:line="240" w:lineRule="auto"/>
              <w:rPr/>
            </w:pPr>
            <w:bookmarkStart w:colFirst="0" w:colLast="0" w:name="_fwkr14u62x26" w:id="11"/>
            <w:bookmarkEnd w:id="11"/>
            <w:r w:rsidDel="00000000" w:rsidR="00000000" w:rsidRPr="00000000">
              <w:rPr>
                <w:rtl w:val="0"/>
              </w:rPr>
              <w:t xml:space="preserve">Max Chevalier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spacing w:line="240" w:lineRule="auto"/>
              <w:rPr>
                <w:rFonts w:ascii="Lato" w:cs="Lato" w:eastAsia="Lato" w:hAnsi="Lato"/>
                <w:b w:val="1"/>
                <w:color w:val="212529"/>
                <w:sz w:val="36"/>
                <w:szCs w:val="36"/>
              </w:rPr>
            </w:pPr>
            <w:bookmarkStart w:colFirst="0" w:colLast="0" w:name="_tcibuc7pxf8w" w:id="12"/>
            <w:bookmarkEnd w:id="12"/>
            <w:r w:rsidDel="00000000" w:rsidR="00000000" w:rsidRPr="00000000">
              <w:rPr>
                <w:rtl w:val="0"/>
              </w:rPr>
              <w:t xml:space="preserve">Cassia Trojahn</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ppd6k485cdc2" w:id="13"/>
      <w:bookmarkEnd w:id="13"/>
      <w:r w:rsidDel="00000000" w:rsidR="00000000" w:rsidRPr="00000000">
        <w:rPr>
          <w:rtl w:val="0"/>
        </w:rPr>
        <w:t xml:space="preserve">Smart Search: How content enrichment and knowledge graphs can help ground your LLM to improve search experience</w:t>
      </w:r>
    </w:p>
    <w:p w:rsidR="00000000" w:rsidDel="00000000" w:rsidP="00000000" w:rsidRDefault="00000000" w:rsidRPr="00000000" w14:paraId="00000019">
      <w:pPr>
        <w:rPr/>
      </w:pPr>
      <w:r w:rsidDel="00000000" w:rsidR="00000000" w:rsidRPr="00000000">
        <w:rPr>
          <w:rtl w:val="0"/>
        </w:rPr>
        <w:t xml:space="preserve">abstract</w:t>
      </w:r>
    </w:p>
    <w:p w:rsidR="00000000" w:rsidDel="00000000" w:rsidP="00000000" w:rsidRDefault="00000000" w:rsidRPr="00000000" w14:paraId="0000001A">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spacing w:line="240" w:lineRule="auto"/>
              <w:rPr/>
            </w:pPr>
            <w:bookmarkStart w:colFirst="0" w:colLast="0" w:name="_x6dgxsly4zsy" w:id="14"/>
            <w:bookmarkEnd w:id="14"/>
            <w:r w:rsidDel="00000000" w:rsidR="00000000" w:rsidRPr="00000000">
              <w:rPr>
                <w:rtl w:val="0"/>
              </w:rPr>
              <w:t xml:space="preserve">Harold Selman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Paul Verhaar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spacing w:line="240" w:lineRule="auto"/>
              <w:rPr>
                <w:rFonts w:ascii="Lato" w:cs="Lato" w:eastAsia="Lato" w:hAnsi="Lato"/>
                <w:b w:val="1"/>
                <w:color w:val="212529"/>
                <w:sz w:val="36"/>
                <w:szCs w:val="36"/>
              </w:rPr>
            </w:pPr>
            <w:bookmarkStart w:colFirst="0" w:colLast="0" w:name="_p80is3j38lfo" w:id="15"/>
            <w:bookmarkEnd w:id="15"/>
            <w:r w:rsidDel="00000000" w:rsidR="00000000" w:rsidRPr="00000000">
              <w:rPr>
                <w:rtl w:val="0"/>
              </w:rPr>
              <w:t xml:space="preserve">Pauline van Nies</w:t>
            </w:r>
            <w:r w:rsidDel="00000000" w:rsidR="00000000" w:rsidRPr="00000000">
              <w:rPr>
                <w:rtl w:val="0"/>
              </w:rPr>
            </w:r>
          </w:p>
        </w:tc>
      </w:tr>
    </w:tbl>
    <w:p w:rsidR="00000000" w:rsidDel="00000000" w:rsidP="00000000" w:rsidRDefault="00000000" w:rsidRPr="00000000" w14:paraId="00000021">
      <w:pPr>
        <w:pStyle w:val="Heading3"/>
        <w:rPr/>
      </w:pPr>
      <w:bookmarkStart w:colFirst="0" w:colLast="0" w:name="_g75pax681g0n" w:id="16"/>
      <w:bookmarkEnd w:id="16"/>
      <w:r w:rsidDel="00000000" w:rsidR="00000000" w:rsidRPr="00000000">
        <w:rPr>
          <w:rtl w:val="0"/>
        </w:rPr>
      </w:r>
    </w:p>
    <w:p w:rsidR="00000000" w:rsidDel="00000000" w:rsidP="00000000" w:rsidRDefault="00000000" w:rsidRPr="00000000" w14:paraId="00000022">
      <w:pPr>
        <w:pStyle w:val="Heading3"/>
        <w:rPr/>
      </w:pPr>
      <w:bookmarkStart w:colFirst="0" w:colLast="0" w:name="_tymf8360n7sc" w:id="17"/>
      <w:bookmarkEnd w:id="17"/>
      <w:r w:rsidDel="00000000" w:rsidR="00000000" w:rsidRPr="00000000">
        <w:rPr>
          <w:rtl w:val="0"/>
        </w:rPr>
        <w:t xml:space="preserve">Leveraging Business Q&amp;A with LLMs over Product Knowledge Graphs</w:t>
      </w:r>
    </w:p>
    <w:p w:rsidR="00000000" w:rsidDel="00000000" w:rsidP="00000000" w:rsidRDefault="00000000" w:rsidRPr="00000000" w14:paraId="00000023">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spacing w:line="240" w:lineRule="auto"/>
              <w:rPr/>
            </w:pPr>
            <w:bookmarkStart w:colFirst="0" w:colLast="0" w:name="_2vjh1636uc09" w:id="18"/>
            <w:bookmarkEnd w:id="18"/>
            <w:r w:rsidDel="00000000" w:rsidR="00000000" w:rsidRPr="00000000">
              <w:rPr>
                <w:rtl w:val="0"/>
              </w:rPr>
              <w:t xml:space="preserve">Amir Laadhar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5"/>
              <w:spacing w:line="240" w:lineRule="auto"/>
              <w:rPr>
                <w:rFonts w:ascii="Lato" w:cs="Lato" w:eastAsia="Lato" w:hAnsi="Lato"/>
                <w:b w:val="1"/>
                <w:color w:val="212529"/>
                <w:sz w:val="36"/>
                <w:szCs w:val="36"/>
              </w:rPr>
            </w:pPr>
            <w:bookmarkStart w:colFirst="0" w:colLast="0" w:name="_lh0z2t4e80ud" w:id="19"/>
            <w:bookmarkEnd w:id="19"/>
            <w:r w:rsidDel="00000000" w:rsidR="00000000" w:rsidRPr="00000000">
              <w:rPr>
                <w:rtl w:val="0"/>
              </w:rPr>
              <w:t xml:space="preserve">Nikhil Acharya</w:t>
            </w:r>
            <w:r w:rsidDel="00000000" w:rsidR="00000000" w:rsidRPr="00000000">
              <w:rPr>
                <w:rtl w:val="0"/>
              </w:rPr>
            </w:r>
          </w:p>
        </w:tc>
      </w:tr>
    </w:tbl>
    <w:p w:rsidR="00000000" w:rsidDel="00000000" w:rsidP="00000000" w:rsidRDefault="00000000" w:rsidRPr="00000000" w14:paraId="00000028">
      <w:pPr>
        <w:pStyle w:val="Heading3"/>
        <w:rPr/>
      </w:pPr>
      <w:bookmarkStart w:colFirst="0" w:colLast="0" w:name="_53rrz34r0m0h" w:id="20"/>
      <w:bookmarkEnd w:id="20"/>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