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Design, Construction and Refinement of KGs by AI</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2ml4fd778bh" w:id="8"/>
      <w:bookmarkEnd w:id="8"/>
      <w:r w:rsidDel="00000000" w:rsidR="00000000" w:rsidRPr="00000000">
        <w:rPr>
          <w:rtl w:val="0"/>
        </w:rPr>
      </w:r>
    </w:p>
    <w:p w:rsidR="00000000" w:rsidDel="00000000" w:rsidP="00000000" w:rsidRDefault="00000000" w:rsidRPr="00000000" w14:paraId="0000000E">
      <w:pPr>
        <w:pStyle w:val="Heading3"/>
        <w:rPr/>
      </w:pPr>
      <w:bookmarkStart w:colFirst="0" w:colLast="0" w:name="_qvzfttwy6dsg" w:id="9"/>
      <w:bookmarkEnd w:id="9"/>
      <w:r w:rsidDel="00000000" w:rsidR="00000000" w:rsidRPr="00000000">
        <w:rPr>
          <w:rtl w:val="0"/>
        </w:rPr>
        <w:t xml:space="preserve">Training an LLM for generating KG from raw transcript</w:t>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buraerrjdhe5" w:id="10"/>
            <w:bookmarkEnd w:id="10"/>
            <w:r w:rsidDel="00000000" w:rsidR="00000000" w:rsidRPr="00000000">
              <w:rPr>
                <w:rtl w:val="0"/>
              </w:rPr>
              <w:t xml:space="preserve">Michiel Buisman, CIO Office @ UWV</w:t>
            </w:r>
          </w:p>
          <w:p w:rsidR="00000000" w:rsidDel="00000000" w:rsidP="00000000" w:rsidRDefault="00000000" w:rsidRPr="00000000" w14:paraId="00000012">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9nc1div9e89y" w:id="11"/>
      <w:bookmarkEnd w:id="11"/>
      <w:r w:rsidDel="00000000" w:rsidR="00000000" w:rsidRPr="00000000">
        <w:rPr>
          <w:rtl w:val="0"/>
        </w:rPr>
        <w:t xml:space="preserve">Sensemaking Networks: Transforming Science Social Media Into a Semantic Web of Science (remote)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shd w:fill="ffffff" w:val="clear"/>
              <w:rPr/>
            </w:pPr>
            <w:bookmarkStart w:colFirst="0" w:colLast="0" w:name="_kxi2pubk45x0" w:id="12"/>
            <w:bookmarkEnd w:id="12"/>
            <w:r w:rsidDel="00000000" w:rsidR="00000000" w:rsidRPr="00000000">
              <w:rPr>
                <w:rtl w:val="0"/>
              </w:rPr>
              <w:t xml:space="preserve">Ronen Tamari</w:t>
            </w:r>
          </w:p>
          <w:p w:rsidR="00000000" w:rsidDel="00000000" w:rsidP="00000000" w:rsidRDefault="00000000" w:rsidRPr="00000000" w14:paraId="00000018">
            <w:pPr>
              <w:pStyle w:val="Heading5"/>
              <w:shd w:fill="ffffff" w:val="clear"/>
              <w:rPr/>
            </w:pPr>
            <w:bookmarkStart w:colFirst="0" w:colLast="0" w:name="_lzk5t2kzsvye" w:id="13"/>
            <w:bookmarkEnd w:id="13"/>
            <w:r w:rsidDel="00000000" w:rsidR="00000000" w:rsidRPr="00000000">
              <w:rPr>
                <w:rtl w:val="0"/>
              </w:rPr>
              <w:t xml:space="preserve">Astera Institute</w:t>
            </w:r>
          </w:p>
          <w:p w:rsidR="00000000" w:rsidDel="00000000" w:rsidP="00000000" w:rsidRDefault="00000000" w:rsidRPr="00000000" w14:paraId="00000019">
            <w:pPr>
              <w:spacing w:line="240" w:lineRule="auto"/>
              <w:rPr/>
            </w:pPr>
            <w:hyperlink r:id="rId10">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rzal5rrx2vkw" w:id="14"/>
      <w:bookmarkEnd w:id="14"/>
      <w:r w:rsidDel="00000000" w:rsidR="00000000" w:rsidRPr="00000000">
        <w:rPr>
          <w:rtl w:val="0"/>
        </w:rPr>
        <w:t xml:space="preserve">Text2Networks: Bootstrapping Domain Ontologies and Inference Pipelines that Build Graphs from Textual Data Streams</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rPr/>
            </w:pPr>
            <w:bookmarkStart w:colFirst="0" w:colLast="0" w:name="_mit74c2z5i7c" w:id="15"/>
            <w:bookmarkEnd w:id="15"/>
            <w:r w:rsidDel="00000000" w:rsidR="00000000" w:rsidRPr="00000000">
              <w:rPr>
                <w:rtl w:val="0"/>
              </w:rPr>
              <w:t xml:space="preserve">Chris Hokamp, Quantexa</w:t>
            </w:r>
          </w:p>
          <w:p w:rsidR="00000000" w:rsidDel="00000000" w:rsidP="00000000" w:rsidRDefault="00000000" w:rsidRPr="00000000" w14:paraId="0000001E">
            <w:pPr>
              <w:spacing w:line="240" w:lineRule="auto"/>
              <w:rPr/>
            </w:pPr>
            <w:hyperlink r:id="rId12">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rPr>
                <w:rFonts w:ascii="Lato" w:cs="Lato" w:eastAsia="Lato" w:hAnsi="Lato"/>
                <w:b w:val="1"/>
                <w:color w:val="212529"/>
                <w:sz w:val="36"/>
                <w:szCs w:val="36"/>
              </w:rPr>
            </w:pPr>
            <w:bookmarkStart w:colFirst="0" w:colLast="0" w:name="_8zstj9nsnp1g" w:id="16"/>
            <w:bookmarkEnd w:id="16"/>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y9rtsv6spu7d" w:id="17"/>
            <w:bookmarkEnd w:id="17"/>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rPr>
                <w:rFonts w:ascii="Lato" w:cs="Lato" w:eastAsia="Lato" w:hAnsi="Lato"/>
                <w:b w:val="1"/>
                <w:color w:val="212529"/>
                <w:sz w:val="36"/>
                <w:szCs w:val="36"/>
              </w:rPr>
            </w:pPr>
            <w:bookmarkStart w:colFirst="0" w:colLast="0" w:name="_hwyy5070l92o" w:id="18"/>
            <w:bookmarkEnd w:id="18"/>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5">
      <w:pPr>
        <w:pStyle w:val="Heading3"/>
        <w:rPr/>
      </w:pPr>
      <w:bookmarkStart w:colFirst="0" w:colLast="0" w:name="_zfrn15dkcu4p" w:id="19"/>
      <w:bookmarkEnd w:id="19"/>
      <w:r w:rsidDel="00000000" w:rsidR="00000000" w:rsidRPr="00000000">
        <w:rPr>
          <w:rtl w:val="0"/>
        </w:rPr>
      </w:r>
    </w:p>
    <w:p w:rsidR="00000000" w:rsidDel="00000000" w:rsidP="00000000" w:rsidRDefault="00000000" w:rsidRPr="00000000" w14:paraId="00000026">
      <w:pPr>
        <w:pStyle w:val="Heading3"/>
        <w:rPr/>
      </w:pPr>
      <w:bookmarkStart w:colFirst="0" w:colLast="0" w:name="_8cbvis8ly8pv" w:id="20"/>
      <w:bookmarkEnd w:id="20"/>
      <w:r w:rsidDel="00000000" w:rsidR="00000000" w:rsidRPr="00000000">
        <w:rPr>
          <w:rtl w:val="0"/>
        </w:rPr>
        <w:t xml:space="preserve">LLM-assisted KG engineering</w:t>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300"/>
        <w:tblGridChange w:id="0">
          <w:tblGrid>
            <w:gridCol w:w="3315"/>
            <w:gridCol w:w="630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rPr/>
            </w:pPr>
            <w:bookmarkStart w:colFirst="0" w:colLast="0" w:name="_15ua0du9g1m5" w:id="21"/>
            <w:bookmarkEnd w:id="21"/>
            <w:r w:rsidDel="00000000" w:rsidR="00000000" w:rsidRPr="00000000">
              <w:rPr>
                <w:rtl w:val="0"/>
              </w:rPr>
              <w:t xml:space="preserve">Johannes Frey,</w:t>
            </w:r>
          </w:p>
          <w:p w:rsidR="00000000" w:rsidDel="00000000" w:rsidP="00000000" w:rsidRDefault="00000000" w:rsidRPr="00000000" w14:paraId="00000029">
            <w:pPr>
              <w:spacing w:line="240" w:lineRule="auto"/>
              <w:rPr/>
            </w:pPr>
            <w:r w:rsidDel="00000000" w:rsidR="00000000" w:rsidRPr="00000000">
              <w:rPr>
                <w:color w:val="666666"/>
                <w:rtl w:val="0"/>
              </w:rPr>
              <w:t xml:space="preserve">InfAI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tl w:val="0"/>
              </w:rPr>
              <w:t xml:space="preserve">Johannes studied computer science at Leipzig University with focus on database technologies, computer networks &amp; distributed systems and Semantic Web. During his bachelors he worked as a student assistant at the business information systems department for the “Leipzig Data” project and developed PHP-based semantic solutions for publishing and visualizing RDF data. In his bachelor thesis he created a WordPress plugin for the humanities to author, manage, publish and visualize RDF data within WordPress. In the beginning of 2015 he joined the Knowledge Integration and Linked Data Technologies competence center (KILT) of the Institute of Applied Informatics (InfAI) as graduate assistant. Within this work he supported the creation of an open industry knowledge graph in the “Smart Data Web” research project. In his master thesis he evaluated and benchmarked metadata representation models in RDF stores and wrote Java-based tools for flexible metadata storage and querying.</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linkedin.com/in/ronen-tamari-11482189/" TargetMode="External"/><Relationship Id="rId13" Type="http://schemas.openxmlformats.org/officeDocument/2006/relationships/image" Target="media/image1.png"/><Relationship Id="rId12" Type="http://schemas.openxmlformats.org/officeDocument/2006/relationships/hyperlink" Target="https://www.linkedin.com/in/chris-hokamp-a78440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hyperlink" Target="https://www.linkedin.com/in/mbuis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