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160" w:line="256.7994545454545" w:lineRule="auto"/>
        <w:rPr/>
      </w:pPr>
      <w:bookmarkStart w:colFirst="0" w:colLast="0" w:name="_7mbto5voakkm" w:id="0"/>
      <w:bookmarkEnd w:id="0"/>
      <w:r w:rsidDel="00000000" w:rsidR="00000000" w:rsidRPr="00000000">
        <w:rPr>
          <w:rtl w:val="0"/>
        </w:rPr>
        <w:t xml:space="preserve">Utopia or Dystopia in Times of AI – Opportunities and Risks of Semantics</w:t>
      </w:r>
    </w:p>
    <w:p w:rsidR="00000000" w:rsidDel="00000000" w:rsidP="00000000" w:rsidRDefault="00000000" w:rsidRPr="00000000" w14:paraId="00000002">
      <w:pPr>
        <w:pStyle w:val="Heading4"/>
        <w:rPr/>
      </w:pPr>
      <w:bookmarkStart w:colFirst="0" w:colLast="0" w:name="_k2kq676wzhen" w:id="1"/>
      <w:bookmarkEnd w:id="1"/>
      <w:r w:rsidDel="00000000" w:rsidR="00000000" w:rsidRPr="00000000">
        <w:rPr>
          <w:rtl w:val="0"/>
        </w:rPr>
        <w:t xml:space="preserve">Time: Wednesday, September 18, 2023 - 15:30 to 17:00</w:t>
      </w:r>
    </w:p>
    <w:p w:rsidR="00000000" w:rsidDel="00000000" w:rsidP="00000000" w:rsidRDefault="00000000" w:rsidRPr="00000000" w14:paraId="00000003">
      <w:pPr>
        <w:pStyle w:val="Heading2"/>
        <w:spacing w:after="160" w:line="256.7994545454545" w:lineRule="auto"/>
        <w:rPr/>
      </w:pPr>
      <w:bookmarkStart w:colFirst="0" w:colLast="0" w:name="_w4nljh40b676" w:id="2"/>
      <w:bookmarkEnd w:id="2"/>
      <w:r w:rsidDel="00000000" w:rsidR="00000000" w:rsidRPr="00000000">
        <w:rPr>
          <w:rtl w:val="0"/>
        </w:rPr>
        <w:t xml:space="preserve">Exploring the  Responsibility of Semantic Technologies for a Sustainable World</w:t>
      </w:r>
    </w:p>
    <w:p w:rsidR="00000000" w:rsidDel="00000000" w:rsidP="00000000" w:rsidRDefault="00000000" w:rsidRPr="00000000" w14:paraId="00000004">
      <w:pPr>
        <w:spacing w:after="160" w:before="320" w:line="256.7994545454545" w:lineRule="auto"/>
        <w:rPr/>
      </w:pPr>
      <w:r w:rsidDel="00000000" w:rsidR="00000000" w:rsidRPr="00000000">
        <w:rPr>
          <w:rtl w:val="0"/>
        </w:rPr>
        <w:t xml:space="preserve">We invite all SEMANTiCS attendees to join us on our journey to further strengthen the Semantic Web community.</w:t>
      </w:r>
    </w:p>
    <w:p w:rsidR="00000000" w:rsidDel="00000000" w:rsidP="00000000" w:rsidRDefault="00000000" w:rsidRPr="00000000" w14:paraId="00000005">
      <w:pPr>
        <w:spacing w:after="160" w:before="320" w:line="256.7994545454545" w:lineRule="auto"/>
        <w:rPr/>
      </w:pPr>
      <w:r w:rsidDel="00000000" w:rsidR="00000000" w:rsidRPr="00000000">
        <w:rPr>
          <w:rtl w:val="0"/>
        </w:rPr>
        <w:t xml:space="preserve">We offer an interactive session in the afternoon of the 18th September, where we will have an intense discussion on different aspects that keep us awake and where we can only make progress when we join our expertise and passion.</w:t>
      </w:r>
    </w:p>
    <w:p w:rsidR="00000000" w:rsidDel="00000000" w:rsidP="00000000" w:rsidRDefault="00000000" w:rsidRPr="00000000" w14:paraId="00000006">
      <w:pPr>
        <w:spacing w:after="160" w:before="320" w:line="256.7994545454545" w:lineRule="auto"/>
        <w:rPr/>
      </w:pPr>
      <w:r w:rsidDel="00000000" w:rsidR="00000000" w:rsidRPr="00000000">
        <w:rPr>
          <w:rtl w:val="0"/>
        </w:rPr>
        <w:t xml:space="preserve">Does the raise of LLM &amp; Co. make it (more) urgent to consider its consequences for our world’s future? What are the opportunities, what are the risks of Semantics e.g. with regard to society, humans, resources and innovation?</w:t>
      </w:r>
    </w:p>
    <w:p w:rsidR="00000000" w:rsidDel="00000000" w:rsidP="00000000" w:rsidRDefault="00000000" w:rsidRPr="00000000" w14:paraId="00000007">
      <w:pPr>
        <w:spacing w:after="160" w:before="320" w:line="256.7994545454545" w:lineRule="auto"/>
        <w:rPr/>
      </w:pPr>
      <w:r w:rsidDel="00000000" w:rsidR="00000000" w:rsidRPr="00000000">
        <w:rPr>
          <w:rtl w:val="0"/>
        </w:rPr>
        <w:t xml:space="preserve">In a major conference slot we bring together all participants, with industry and/or academic background, for a fishbowl discussion exploring the responsibility of Semantic Technologies for a sustainable world. In this format anyone is invited to join the “panel” - that is like a fishbowl, set-up in the centre of the room.  After a brief lightning intro we expect experts from the audience to kick-off the discussion and continue along our common thread.</w:t>
      </w:r>
    </w:p>
    <w:p w:rsidR="00000000" w:rsidDel="00000000" w:rsidP="00000000" w:rsidRDefault="00000000" w:rsidRPr="00000000" w14:paraId="00000008">
      <w:pPr>
        <w:spacing w:after="160" w:before="320" w:line="256.7994545454545" w:lineRule="auto"/>
        <w:rPr/>
      </w:pPr>
      <w:r w:rsidDel="00000000" w:rsidR="00000000" w:rsidRPr="00000000">
        <w:rPr>
          <w:rtl w:val="0"/>
        </w:rPr>
        <w:t xml:space="preserve">Everybody joining is invited to bring his or her thoughts/ideas/approach into the discussion.</w:t>
      </w:r>
    </w:p>
    <w:p w:rsidR="00000000" w:rsidDel="00000000" w:rsidP="00000000" w:rsidRDefault="00000000" w:rsidRPr="00000000" w14:paraId="00000009">
      <w:pPr>
        <w:spacing w:after="160" w:before="320" w:line="256.7994545454545" w:lineRule="auto"/>
        <w:rPr/>
      </w:pPr>
      <w:r w:rsidDel="00000000" w:rsidR="00000000" w:rsidRPr="00000000">
        <w:rPr>
          <w:rtl w:val="0"/>
        </w:rPr>
        <w:t xml:space="preserve">If you want to prepare, you may follow these question lines:</w:t>
      </w:r>
    </w:p>
    <w:p w:rsidR="00000000" w:rsidDel="00000000" w:rsidP="00000000" w:rsidRDefault="00000000" w:rsidRPr="00000000" w14:paraId="0000000A">
      <w:pPr>
        <w:numPr>
          <w:ilvl w:val="0"/>
          <w:numId w:val="1"/>
        </w:numPr>
        <w:spacing w:after="0" w:afterAutospacing="0" w:before="320" w:line="256.7994545454545" w:lineRule="auto"/>
        <w:ind w:left="720" w:hanging="360"/>
        <w:rPr>
          <w:u w:val="none"/>
        </w:rPr>
      </w:pPr>
      <w:r w:rsidDel="00000000" w:rsidR="00000000" w:rsidRPr="00000000">
        <w:rPr>
          <w:rtl w:val="0"/>
        </w:rPr>
        <w:t xml:space="preserve">“Which hindrances do you foresee, our technologies may generate for a sustainable world?”</w:t>
      </w:r>
    </w:p>
    <w:p w:rsidR="00000000" w:rsidDel="00000000" w:rsidP="00000000" w:rsidRDefault="00000000" w:rsidRPr="00000000" w14:paraId="0000000B">
      <w:pPr>
        <w:numPr>
          <w:ilvl w:val="0"/>
          <w:numId w:val="1"/>
        </w:numPr>
        <w:spacing w:after="0" w:afterAutospacing="0" w:before="0" w:beforeAutospacing="0" w:line="256.7994545454545" w:lineRule="auto"/>
        <w:ind w:left="720" w:hanging="360"/>
        <w:rPr>
          <w:u w:val="none"/>
        </w:rPr>
      </w:pPr>
      <w:r w:rsidDel="00000000" w:rsidR="00000000" w:rsidRPr="00000000">
        <w:rPr>
          <w:rtl w:val="0"/>
        </w:rPr>
        <w:t xml:space="preserve">“What are the opportunities you would like to explore, seeing our technologies as possible solutions for major challenges of the world?”</w:t>
      </w:r>
    </w:p>
    <w:p w:rsidR="00000000" w:rsidDel="00000000" w:rsidP="00000000" w:rsidRDefault="00000000" w:rsidRPr="00000000" w14:paraId="0000000C">
      <w:pPr>
        <w:numPr>
          <w:ilvl w:val="0"/>
          <w:numId w:val="1"/>
        </w:numPr>
        <w:spacing w:after="160" w:before="0" w:beforeAutospacing="0" w:line="256.7994545454545" w:lineRule="auto"/>
        <w:ind w:left="720" w:hanging="360"/>
        <w:rPr>
          <w:u w:val="none"/>
        </w:rPr>
      </w:pPr>
      <w:r w:rsidDel="00000000" w:rsidR="00000000" w:rsidRPr="00000000">
        <w:rPr>
          <w:rtl w:val="0"/>
        </w:rPr>
        <w:t xml:space="preserve">“How can we make sure the impact of our results is what we want - without serious side effects?”</w:t>
      </w:r>
    </w:p>
    <w:p w:rsidR="00000000" w:rsidDel="00000000" w:rsidP="00000000" w:rsidRDefault="00000000" w:rsidRPr="00000000" w14:paraId="0000000D">
      <w:pPr>
        <w:spacing w:after="160" w:before="320" w:line="256.7994545454545" w:lineRule="auto"/>
        <w:rPr/>
      </w:pPr>
      <w:r w:rsidDel="00000000" w:rsidR="00000000" w:rsidRPr="00000000">
        <w:rPr>
          <w:rtl w:val="0"/>
        </w:rPr>
        <w:t xml:space="preserve">As a wrap-up we will summarize the results together, identifying some major opportunities and risks which we will further elaborate through our on-going and upcoming work.</w:t>
      </w:r>
    </w:p>
    <w:p w:rsidR="00000000" w:rsidDel="00000000" w:rsidP="00000000" w:rsidRDefault="00000000" w:rsidRPr="00000000" w14:paraId="0000000E">
      <w:pPr>
        <w:spacing w:after="160" w:before="320" w:line="256.7994545454545" w:lineRule="auto"/>
        <w:rPr/>
      </w:pPr>
      <w:r w:rsidDel="00000000" w:rsidR="00000000" w:rsidRPr="00000000">
        <w:rPr>
          <w:rtl w:val="0"/>
        </w:rPr>
        <w:t xml:space="preserve">After the event we shall have the opportunity to continue the discussions during conference dinner.</w:t>
      </w:r>
    </w:p>
    <w:p w:rsidR="00000000" w:rsidDel="00000000" w:rsidP="00000000" w:rsidRDefault="00000000" w:rsidRPr="00000000" w14:paraId="0000000F">
      <w:pPr>
        <w:spacing w:after="160" w:before="320" w:line="256.7994545454545" w:lineRule="auto"/>
        <w:rPr/>
      </w:pPr>
      <w:r w:rsidDel="00000000" w:rsidR="00000000" w:rsidRPr="00000000">
        <w:rPr>
          <w:rtl w:val="0"/>
        </w:rPr>
        <w:t xml:space="preserve">We look forward to welcoming you at the SEMANTiCS conference on the 18th September at 3:30 p.m.</w:t>
      </w:r>
    </w:p>
    <w:p w:rsidR="00000000" w:rsidDel="00000000" w:rsidP="00000000" w:rsidRDefault="00000000" w:rsidRPr="00000000" w14:paraId="00000010">
      <w:pPr>
        <w:spacing w:after="160" w:before="320" w:line="256.7994545454545" w:lineRule="auto"/>
        <w:rPr/>
      </w:pPr>
      <w:r w:rsidDel="00000000" w:rsidR="00000000" w:rsidRPr="00000000">
        <w:rPr>
          <w:rtl w:val="0"/>
        </w:rPr>
        <w:t xml:space="preserve">Chairs Dialogue.Session of SEMANTiCS 2024 and GfWM (Gesellschaft für Wissensmanagement e. V.)</w:t>
      </w:r>
    </w:p>
    <w:p w:rsidR="00000000" w:rsidDel="00000000" w:rsidP="00000000" w:rsidRDefault="00000000" w:rsidRPr="00000000" w14:paraId="00000011">
      <w:pPr>
        <w:spacing w:after="160" w:before="320" w:line="256.7994545454545" w:lineRule="auto"/>
        <w:rPr/>
      </w:pPr>
      <w:r w:rsidDel="00000000" w:rsidR="00000000" w:rsidRPr="00000000">
        <w:rPr>
          <w:rtl w:val="0"/>
        </w:rPr>
      </w:r>
    </w:p>
    <w:p w:rsidR="00000000" w:rsidDel="00000000" w:rsidP="00000000" w:rsidRDefault="00000000" w:rsidRPr="00000000" w14:paraId="00000012">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1905000" cy="762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05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