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 - Session 3</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Name of the chair</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7">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8">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9">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A">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B">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5"/>
            <w:bookmarkEnd w:id="5"/>
            <w:r w:rsidDel="00000000" w:rsidR="00000000" w:rsidRPr="00000000">
              <w:rPr>
                <w:rtl w:val="0"/>
              </w:rPr>
              <w:t xml:space="preserve">Sophia Ackermann</w:t>
            </w:r>
          </w:p>
          <w:p w:rsidR="00000000" w:rsidDel="00000000" w:rsidP="00000000" w:rsidRDefault="00000000" w:rsidRPr="00000000" w14:paraId="0000000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6"/>
            <w:bookmarkEnd w:id="6"/>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7"/>
            <w:bookmarkEnd w:id="7"/>
            <w:r w:rsidDel="00000000" w:rsidR="00000000" w:rsidRPr="00000000">
              <w:rPr>
                <w:rtl w:val="0"/>
              </w:rPr>
              <w:t xml:space="preserve">Ira Rotzler</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8"/>
            <w:bookmarkEnd w:id="8"/>
            <w:r w:rsidDel="00000000" w:rsidR="00000000" w:rsidRPr="00000000">
              <w:rPr>
                <w:rtl w:val="0"/>
              </w:rPr>
              <w:t xml:space="preserve">Head of department term, text, translation, tooling, Porsche AG</w:t>
            </w:r>
            <w:r w:rsidDel="00000000" w:rsidR="00000000" w:rsidRPr="00000000">
              <w:rPr>
                <w:rtl w:val="0"/>
              </w:rPr>
            </w:r>
          </w:p>
          <w:p w:rsidR="00000000" w:rsidDel="00000000" w:rsidP="00000000" w:rsidRDefault="00000000" w:rsidRPr="00000000" w14:paraId="00000013">
            <w:pPr>
              <w:widowControl w:val="0"/>
              <w:spacing w:line="240" w:lineRule="auto"/>
              <w:rPr/>
            </w:pPr>
            <w:r w:rsidDel="00000000" w:rsidR="00000000" w:rsidRPr="00000000">
              <w:rPr>
                <w:rtl w:val="0"/>
              </w:rPr>
            </w:r>
          </w:p>
        </w:tc>
      </w:tr>
    </w:tbl>
    <w:p w:rsidR="00000000" w:rsidDel="00000000" w:rsidP="00000000" w:rsidRDefault="00000000" w:rsidRPr="00000000" w14:paraId="00000014">
      <w:pPr>
        <w:pStyle w:val="Heading3"/>
        <w:rPr/>
      </w:pPr>
      <w:bookmarkStart w:colFirst="0" w:colLast="0" w:name="_5bsvz4qqilu7" w:id="9"/>
      <w:bookmarkEnd w:id="9"/>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5">
      <w:pPr>
        <w:rPr/>
      </w:pPr>
      <w:r w:rsidDel="00000000" w:rsidR="00000000" w:rsidRPr="00000000">
        <w:rPr>
          <w:rtl w:val="0"/>
        </w:rPr>
        <w:t xml:space="preserve">Description of the 2nd talk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0"/>
            <w:bookmarkEnd w:id="10"/>
            <w:r w:rsidDel="00000000" w:rsidR="00000000" w:rsidRPr="00000000">
              <w:rPr>
                <w:rtl w:val="0"/>
              </w:rPr>
              <w:t xml:space="preserve">Bruno Herrmann</w:t>
            </w:r>
          </w:p>
          <w:p w:rsidR="00000000" w:rsidDel="00000000" w:rsidP="00000000" w:rsidRDefault="00000000" w:rsidRPr="00000000" w14:paraId="0000001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1"/>
            <w:bookmarkEnd w:id="11"/>
            <w:r w:rsidDel="00000000" w:rsidR="00000000" w:rsidRPr="00000000">
              <w:rPr>
                <w:rtl w:val="0"/>
              </w:rPr>
              <w:t xml:space="preserve">Member of the Board of Advisors, LT-Innovate</w:t>
            </w:r>
          </w:p>
          <w:p w:rsidR="00000000" w:rsidDel="00000000" w:rsidP="00000000" w:rsidRDefault="00000000" w:rsidRPr="00000000" w14:paraId="0000001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3"/>
            <w:bookmarkEnd w:id="13"/>
            <w:r w:rsidDel="00000000" w:rsidR="00000000" w:rsidRPr="00000000">
              <w:rPr>
                <w:rtl w:val="0"/>
              </w:rPr>
              <w:t xml:space="preserve">Esther Curiel</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4"/>
            <w:bookmarkEnd w:id="14"/>
            <w:r w:rsidDel="00000000" w:rsidR="00000000" w:rsidRPr="00000000">
              <w:rPr>
                <w:rtl w:val="0"/>
              </w:rPr>
              <w:t xml:space="preserve">Globalization Manager, Zoetes</w:t>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7tjh7l4i481q" w:id="15"/>
            <w:bookmarkEnd w:id="15"/>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1">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22">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6"/>
            <w:bookmarkEnd w:id="16"/>
            <w:r w:rsidDel="00000000" w:rsidR="00000000" w:rsidRPr="00000000">
              <w:rPr>
                <w:rtl w:val="0"/>
              </w:rPr>
              <w:t xml:space="preserve">Laura Rossi</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7"/>
            <w:bookmarkEnd w:id="17"/>
            <w:r w:rsidDel="00000000" w:rsidR="00000000" w:rsidRPr="00000000">
              <w:rPr>
                <w:rtl w:val="0"/>
              </w:rPr>
              <w:t xml:space="preserve">Program Manager Machine Translations, Medtronic</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lwerkqdayog1" w:id="19"/>
      <w:bookmarkEnd w:id="19"/>
      <w:r w:rsidDel="00000000" w:rsidR="00000000" w:rsidRPr="00000000">
        <w:rPr>
          <w:rtl w:val="0"/>
        </w:rPr>
        <w:t xml:space="preserve">Language Intelligence to Guide Medical Research</w:t>
      </w:r>
    </w:p>
    <w:p w:rsidR="00000000" w:rsidDel="00000000" w:rsidP="00000000" w:rsidRDefault="00000000" w:rsidRPr="00000000" w14:paraId="0000002A">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B">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C">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0"/>
            <w:bookmarkEnd w:id="20"/>
            <w:r w:rsidDel="00000000" w:rsidR="00000000" w:rsidRPr="00000000">
              <w:rPr>
                <w:rtl w:val="0"/>
              </w:rPr>
              <w:t xml:space="preserve">Holger Keibel</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1"/>
            <w:bookmarkEnd w:id="21"/>
            <w:r w:rsidDel="00000000" w:rsidR="00000000" w:rsidRPr="00000000">
              <w:rPr>
                <w:rtl w:val="0"/>
              </w:rPr>
              <w:t xml:space="preserve">Head of Language Analytics &amp; Search Solutions, Karakune</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2"/>
            <w:bookmarkEnd w:id="22"/>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3"/>
            <w:bookmarkEnd w:id="23"/>
            <w:r w:rsidDel="00000000" w:rsidR="00000000" w:rsidRPr="00000000">
              <w:rPr>
                <w:rtl w:val="0"/>
              </w:rPr>
              <w:t xml:space="preserve">Stefan Schandelmaier</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4"/>
            <w:bookmarkEnd w:id="24"/>
            <w:r w:rsidDel="00000000" w:rsidR="00000000" w:rsidRPr="00000000">
              <w:rPr>
                <w:rtl w:val="0"/>
              </w:rPr>
              <w:t xml:space="preserve">Senior Researcher, Universitätsspital Basel</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5"/>
            <w:bookmarkEnd w:id="25"/>
            <w:hyperlink r:id="rId16">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7pmuy4u1eur1" w:id="26"/>
      <w:bookmarkEnd w:id="26"/>
      <w:r w:rsidDel="00000000" w:rsidR="00000000" w:rsidRPr="00000000">
        <w:rPr>
          <w:rtl w:val="0"/>
        </w:rPr>
        <w:t xml:space="preserve">Automated ESG Knowledge Extraction from Dow Jones - Factiva Global News</w:t>
      </w:r>
    </w:p>
    <w:p w:rsidR="00000000" w:rsidDel="00000000" w:rsidP="00000000" w:rsidRDefault="00000000" w:rsidRPr="00000000" w14:paraId="00000038">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7"/>
            <w:bookmarkEnd w:id="27"/>
            <w:r w:rsidDel="00000000" w:rsidR="00000000" w:rsidRPr="00000000">
              <w:rPr>
                <w:rtl w:val="0"/>
              </w:rPr>
              <w:t xml:space="preserve">Prasad Yalamanchi</w:t>
            </w:r>
          </w:p>
          <w:p w:rsidR="00000000" w:rsidDel="00000000" w:rsidP="00000000" w:rsidRDefault="00000000" w:rsidRPr="00000000" w14:paraId="0000003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8"/>
            <w:bookmarkEnd w:id="28"/>
            <w:r w:rsidDel="00000000" w:rsidR="00000000" w:rsidRPr="00000000">
              <w:rPr>
                <w:rtl w:val="0"/>
              </w:rPr>
              <w:t xml:space="preserve">CEO, Lead Semantics</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29"/>
            <w:bookmarkEnd w:id="29"/>
            <w:hyperlink r:id="rId18">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14tu1r6qe3kq" w:id="30"/>
      <w:bookmarkEnd w:id="30"/>
      <w:r w:rsidDel="00000000" w:rsidR="00000000" w:rsidRPr="00000000">
        <w:rPr>
          <w:rtl w:val="0"/>
        </w:rPr>
        <w:t xml:space="preserve">Plain X: A 4-in-1 Tool for Content Adaptation</w:t>
      </w:r>
    </w:p>
    <w:p w:rsidR="00000000" w:rsidDel="00000000" w:rsidP="00000000" w:rsidRDefault="00000000" w:rsidRPr="00000000" w14:paraId="00000040">
      <w:pPr>
        <w:rPr/>
      </w:pPr>
      <w:r w:rsidDel="00000000" w:rsidR="00000000" w:rsidRPr="00000000">
        <w:rPr>
          <w:rtl w:val="0"/>
        </w:rPr>
        <w:t xml:space="preserve">plain X is a new, innovative offering content adaptation platform, introduced in late 2022. The software is based on several years of research in HLT (Human Language Technologies) by the two partners Priberam (Lisbon) and Deutsche Welle, Germany's international broadcaster, which publishes articles, audio and video in 30 languages.</w:t>
      </w:r>
    </w:p>
    <w:p w:rsidR="00000000" w:rsidDel="00000000" w:rsidP="00000000" w:rsidRDefault="00000000" w:rsidRPr="00000000" w14:paraId="00000041">
      <w:pPr>
        <w:rPr/>
      </w:pPr>
      <w:r w:rsidDel="00000000" w:rsidR="00000000" w:rsidRPr="00000000">
        <w:rPr>
          <w:rtl w:val="0"/>
        </w:rPr>
        <w:t xml:space="preserve">The software is a 4-in-1 solution enabling editors to create audio or video transcriptions (speech-to-text or upload of existing transcripts), translations, subtitles and (synthetic) voice-overs. User can define which engine should be used for specific language pairs to achieve best results. Prior to the now public launch DW editors extensively tested the tool for the first deployment. By now, hundreds of editors use the platform daily.</w:t>
      </w:r>
    </w:p>
    <w:p w:rsidR="00000000" w:rsidDel="00000000" w:rsidP="00000000" w:rsidRDefault="00000000" w:rsidRPr="00000000" w14:paraId="00000042">
      <w:pPr>
        <w:rPr/>
      </w:pPr>
      <w:r w:rsidDel="00000000" w:rsidR="00000000" w:rsidRPr="00000000">
        <w:rPr>
          <w:rtl w:val="0"/>
        </w:rPr>
        <w:t xml:space="preserve">Three main aspects make plain X noteworthy: Firstly, the platform is engine-agnostic. Users can test and choose which engine best suits their specific language pair. Connecting to the newest and best AI engine for language work is crucial, specifically today, with the swift development of generative AI software. As an example: Users can use language engines from Google, Facebook or Azure, but for example, they can connect to Open Ai Whisper for fast transcriptions even for long audios or videos.  Secondly, plain X provides optimized workflows for content adaptation work - from upload and download from content repositories to optional keyboard shortcuts, which can be used to complete recurring tasks quickly. Thirdly, plain X emphasizes the "human in the loop". For example, each content item can be assigned to a reviewer as an option towards higher quality.</w:t>
      </w:r>
    </w:p>
    <w:p w:rsidR="00000000" w:rsidDel="00000000" w:rsidP="00000000" w:rsidRDefault="00000000" w:rsidRPr="00000000" w14:paraId="00000043">
      <w:pPr>
        <w:rPr/>
      </w:pPr>
      <w:r w:rsidDel="00000000" w:rsidR="00000000" w:rsidRPr="00000000">
        <w:rPr>
          <w:rtl w:val="0"/>
        </w:rPr>
        <w:t xml:space="preserve">The talk will provide a behind-the-scenes insight into the development of this tool so far and a walkthrough of key features. Given the ever-increasing</w:t>
      </w:r>
    </w:p>
    <w:p w:rsidR="00000000" w:rsidDel="00000000" w:rsidP="00000000" w:rsidRDefault="00000000" w:rsidRPr="00000000" w14:paraId="00000044">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g5ehzy4witc" w:id="31"/>
            <w:bookmarkEnd w:id="31"/>
            <w:r w:rsidDel="00000000" w:rsidR="00000000" w:rsidRPr="00000000">
              <w:rPr>
                <w:rtl w:val="0"/>
              </w:rPr>
              <w:t xml:space="preserve">Mirko Lorenz</w:t>
            </w:r>
          </w:p>
          <w:p w:rsidR="00000000" w:rsidDel="00000000" w:rsidP="00000000" w:rsidRDefault="00000000" w:rsidRPr="00000000" w14:paraId="0000004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0qmz4oeuxbu" w:id="32"/>
            <w:bookmarkEnd w:id="32"/>
            <w:r w:rsidDel="00000000" w:rsidR="00000000" w:rsidRPr="00000000">
              <w:rPr>
                <w:rtl w:val="0"/>
              </w:rPr>
              <w:t xml:space="preserve">Innovation Manager, Deutsche Welle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4lfmo1vucyx" w:id="33"/>
            <w:bookmarkEnd w:id="33"/>
            <w:hyperlink r:id="rId20">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linkedin.com/in/mirko-lorenz-b2861299/" TargetMode="External"/><Relationship Id="rId11" Type="http://schemas.openxmlformats.org/officeDocument/2006/relationships/hyperlink" Target="https://www.linkedin.com/in/esther-curiel/" TargetMode="External"/><Relationship Id="rId10" Type="http://schemas.openxmlformats.org/officeDocument/2006/relationships/image" Target="media/image2.png"/><Relationship Id="rId13" Type="http://schemas.openxmlformats.org/officeDocument/2006/relationships/hyperlink" Target="https://www.linkedin.com/in/laura-rossi-55a2913/"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hyperlink" Target="https://www.linkedin.com/in/stefan-schandelmaier-4371ab195/"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8.png"/><Relationship Id="rId18" Type="http://schemas.openxmlformats.org/officeDocument/2006/relationships/hyperlink" Target="https://www.linkedin.com/in/leadsemantics/" TargetMode="Externa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