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Data Integration and Analytics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45"/>
        <w:gridCol w:w="2985"/>
        <w:tblGridChange w:id="0">
          <w:tblGrid>
            <w:gridCol w:w="3015"/>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614488" cy="161448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4488"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pacing w:after="0" w:before="0" w:lineRule="auto"/>
              <w:rPr/>
            </w:pPr>
            <w:bookmarkStart w:colFirst="0" w:colLast="0" w:name="_q5llv4qgb9nr" w:id="5"/>
            <w:bookmarkEnd w:id="5"/>
            <w:r w:rsidDel="00000000" w:rsidR="00000000" w:rsidRPr="00000000">
              <w:rPr>
                <w:rtl w:val="0"/>
              </w:rPr>
              <w:t xml:space="preserve">Tom Vout </w:t>
            </w:r>
          </w:p>
          <w:p w:rsidR="00000000" w:rsidDel="00000000" w:rsidP="00000000" w:rsidRDefault="00000000" w:rsidRPr="00000000" w14:paraId="00000013">
            <w:pPr>
              <w:pStyle w:val="Heading5"/>
              <w:spacing w:before="0" w:line="240" w:lineRule="auto"/>
              <w:rPr/>
            </w:pPr>
            <w:bookmarkStart w:colFirst="0" w:colLast="0" w:name="_os3ighldhje5" w:id="6"/>
            <w:bookmarkEnd w:id="6"/>
            <w:r w:rsidDel="00000000" w:rsidR="00000000" w:rsidRPr="00000000">
              <w:rPr>
                <w:rtl w:val="0"/>
              </w:rPr>
              <w:t xml:space="preserve">Marketing Executive at Oxford Semantic Technologies </w:t>
            </w:r>
          </w:p>
          <w:p w:rsidR="00000000" w:rsidDel="00000000" w:rsidP="00000000" w:rsidRDefault="00000000" w:rsidRPr="00000000" w14:paraId="00000014">
            <w:pPr>
              <w:spacing w:line="240" w:lineRule="auto"/>
              <w:rPr>
                <w:rFonts w:ascii="Verdana" w:cs="Verdana" w:eastAsia="Verdana" w:hAnsi="Verdana"/>
                <w:sz w:val="20"/>
                <w:szCs w:val="20"/>
                <w:shd w:fill="e9f6ea" w:val="clear"/>
              </w:rPr>
            </w:pPr>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shd w:fill="ffffff" w:val="clear"/>
              <w:rPr>
                <w:sz w:val="20"/>
                <w:szCs w:val="20"/>
              </w:rPr>
            </w:pPr>
            <w:bookmarkStart w:colFirst="0" w:colLast="0" w:name="_lbi4zxp1gr1a" w:id="7"/>
            <w:bookmarkEnd w:id="7"/>
            <w:r w:rsidDel="00000000" w:rsidR="00000000" w:rsidRPr="00000000">
              <w:rPr>
                <w:rtl w:val="0"/>
              </w:rPr>
              <w:t xml:space="preserve">Peter Crocker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Verdana" w:cs="Verdana" w:eastAsia="Verdana" w:hAnsi="Verdana"/>
                <w:sz w:val="20"/>
                <w:szCs w:val="20"/>
                <w:shd w:fill="e9f6ea"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widowControl w:val="0"/>
              <w:spacing w:line="240" w:lineRule="auto"/>
              <w:rPr>
                <w:rFonts w:ascii="Lato" w:cs="Lato" w:eastAsia="Lato" w:hAnsi="Lato"/>
                <w:b w:val="1"/>
                <w:color w:val="212529"/>
                <w:sz w:val="36"/>
                <w:szCs w:val="36"/>
              </w:rPr>
            </w:pPr>
            <w:bookmarkStart w:colFirst="0" w:colLast="0" w:name="_89zddheo82fc" w:id="8"/>
            <w:bookmarkEnd w:id="8"/>
            <w:r w:rsidDel="00000000" w:rsidR="00000000" w:rsidRPr="00000000">
              <w:rPr>
                <w:rtl w:val="0"/>
              </w:rPr>
              <w:t xml:space="preserve">Mikkel H. Brynildsen</w:t>
            </w:r>
            <w:r w:rsidDel="00000000" w:rsidR="00000000" w:rsidRPr="00000000">
              <w:rPr>
                <w:rtl w:val="0"/>
              </w:rPr>
            </w:r>
          </w:p>
        </w:tc>
      </w:tr>
    </w:tbl>
    <w:p w:rsidR="00000000" w:rsidDel="00000000" w:rsidP="00000000" w:rsidRDefault="00000000" w:rsidRPr="00000000" w14:paraId="00000019">
      <w:pPr>
        <w:pStyle w:val="Heading3"/>
        <w:rPr/>
      </w:pPr>
      <w:bookmarkStart w:colFirst="0" w:colLast="0" w:name="_gpwfqqlg868f" w:id="9"/>
      <w:bookmarkEnd w:id="9"/>
      <w:r w:rsidDel="00000000" w:rsidR="00000000" w:rsidRPr="00000000">
        <w:rPr>
          <w:rtl w:val="0"/>
        </w:rPr>
        <w:t xml:space="preserve">Knowledge Models as Silver Bullet for Quality Intelligence - Pantopix [SP]</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pStyle w:val="Heading4"/>
              <w:widowControl w:val="0"/>
              <w:spacing w:line="240" w:lineRule="auto"/>
              <w:rPr/>
            </w:pPr>
            <w:bookmarkStart w:colFirst="0" w:colLast="0" w:name="_6hls7h2xftjq" w:id="10"/>
            <w:bookmarkEnd w:id="10"/>
            <w:r w:rsidDel="00000000" w:rsidR="00000000" w:rsidRPr="00000000">
              <w:rPr>
                <w:rtl w:val="0"/>
              </w:rPr>
              <w:t xml:space="preserve">Martin Ley</w:t>
            </w:r>
            <w:r w:rsidDel="00000000" w:rsidR="00000000" w:rsidRPr="00000000">
              <w:rPr>
                <w:rtl w:val="0"/>
              </w:rPr>
            </w:r>
          </w:p>
          <w:p w:rsidR="00000000" w:rsidDel="00000000" w:rsidP="00000000" w:rsidRDefault="00000000" w:rsidRPr="00000000" w14:paraId="00000023">
            <w:pPr>
              <w:pStyle w:val="Heading5"/>
              <w:rPr/>
            </w:pPr>
            <w:bookmarkStart w:colFirst="0" w:colLast="0" w:name="_ksf9ius83vn" w:id="11"/>
            <w:bookmarkEnd w:id="11"/>
            <w:r w:rsidDel="00000000" w:rsidR="00000000" w:rsidRPr="00000000">
              <w:rPr>
                <w:rtl w:val="0"/>
              </w:rPr>
              <w:t xml:space="preserve">Pantopix</w:t>
            </w:r>
          </w:p>
          <w:p w:rsidR="00000000" w:rsidDel="00000000" w:rsidP="00000000" w:rsidRDefault="00000000" w:rsidRPr="00000000" w14:paraId="00000024">
            <w:pPr>
              <w:spacing w:line="240" w:lineRule="auto"/>
              <w:rPr/>
            </w:pPr>
            <w:hyperlink r:id="rId10">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o5qa2e2qquu" w:id="12"/>
            <w:bookmarkEnd w:id="12"/>
            <w:r w:rsidDel="00000000" w:rsidR="00000000" w:rsidRPr="00000000">
              <w:rPr>
                <w:rtl w:val="0"/>
              </w:rPr>
              <w:t xml:space="preserve">Johann Wagner</w:t>
            </w:r>
          </w:p>
          <w:p w:rsidR="00000000" w:rsidDel="00000000" w:rsidP="00000000" w:rsidRDefault="00000000" w:rsidRPr="00000000" w14:paraId="00000027">
            <w:pPr>
              <w:pStyle w:val="Heading5"/>
              <w:rPr/>
            </w:pPr>
            <w:bookmarkStart w:colFirst="0" w:colLast="0" w:name="_4tsamyrw0pat" w:id="13"/>
            <w:bookmarkEnd w:id="13"/>
            <w:r w:rsidDel="00000000" w:rsidR="00000000" w:rsidRPr="00000000">
              <w:rPr>
                <w:rtl w:val="0"/>
              </w:rPr>
              <w:t xml:space="preserve">Pantopix</w:t>
            </w:r>
          </w:p>
          <w:p w:rsidR="00000000" w:rsidDel="00000000" w:rsidP="00000000" w:rsidRDefault="00000000" w:rsidRPr="00000000" w14:paraId="00000028">
            <w:pPr>
              <w:spacing w:line="240" w:lineRule="auto"/>
              <w:rPr/>
            </w:pPr>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3"/>
        <w:rPr/>
      </w:pPr>
      <w:bookmarkStart w:colFirst="0" w:colLast="0" w:name="_ckr9pgsn3az8" w:id="14"/>
      <w:bookmarkEnd w:id="14"/>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Initial Situation: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Approach and IT-Solution: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Success Criteria for / Benefit of the Semantic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Prospects and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Demo: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175"/>
        <w:tblGridChange w:id="0">
          <w:tblGrid>
            <w:gridCol w:w="303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Pr>
              <w:drawing>
                <wp:inline distB="114300" distT="114300" distL="114300" distR="114300">
                  <wp:extent cx="1452563" cy="14525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4"/>
              <w:widowControl w:val="0"/>
              <w:spacing w:line="240" w:lineRule="auto"/>
              <w:rPr/>
            </w:pPr>
            <w:bookmarkStart w:colFirst="0" w:colLast="0" w:name="_98jvv12tbav9" w:id="15"/>
            <w:bookmarkEnd w:id="15"/>
            <w:r w:rsidDel="00000000" w:rsidR="00000000" w:rsidRPr="00000000">
              <w:rPr>
                <w:rtl w:val="0"/>
              </w:rPr>
              <w:t xml:space="preserve">Adrian Gschwend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004888" cy="10048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widowControl w:val="0"/>
              <w:spacing w:line="240" w:lineRule="auto"/>
              <w:rPr/>
            </w:pPr>
            <w:bookmarkStart w:colFirst="0" w:colLast="0" w:name="_1kizn0ig2zwa" w:id="16"/>
            <w:bookmarkEnd w:id="16"/>
            <w:r w:rsidDel="00000000" w:rsidR="00000000" w:rsidRPr="00000000">
              <w:rPr>
                <w:rtl w:val="0"/>
              </w:rPr>
              <w:t xml:space="preserve">Michael Rauch</w:t>
            </w:r>
          </w:p>
        </w:tc>
      </w:tr>
    </w:tbl>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ntopix.com/" TargetMode="External"/><Relationship Id="rId10" Type="http://schemas.openxmlformats.org/officeDocument/2006/relationships/hyperlink" Target="https://www.pantopix.com/" TargetMode="External"/><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oxfordsemantic.tech/"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