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b w:val="1"/>
          <w:color w:val="212529"/>
          <w:sz w:val="20"/>
          <w:szCs w:val="20"/>
          <w:rtl w:val="0"/>
        </w:rPr>
        <w:t xml:space="preserve">Session 3.4 Ontologies</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ilj9nt8ovn0x" w:id="4"/>
      <w:bookmarkEnd w:id="4"/>
      <w:r w:rsidDel="00000000" w:rsidR="00000000" w:rsidRPr="00000000">
        <w:rPr>
          <w:rtl w:val="0"/>
        </w:rPr>
        <w:t xml:space="preserve">Use of healthcare ontologies at scale in IQVIA</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“standard ontologies”: public or not, these are the standards in use, that form the basis for interoperability.</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1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1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 am currently a full time employee (Principal) in IQVIA (An SP500 healthcare data company), focusing on internal optimization and product development in the area of ontology and metadata. I also organise http://swat4ls.org (conference on semantic technologies in life sciences) as a pro-bono activity.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terms of expertise and background:</w:t>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My PhD thesis was on the use of ontologies, and I have published a few papers on ontologies, semantics and FAIR: https://orcid.org/0000-0002-3201-9617</w:t>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Before joining IQVIA I was (in reverse order):</w:t>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Director of data strategy in Novartis (corporate): proposing KGs to link data across the enterprise</w:t>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Independent consultant: semantic POCs for clinical trials, nutrition, meteorology (WHO) and more</w:t>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Staff scientist: data integration based on ontologies</w:t>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Postdoc in medical terminologies</w:t>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I know mostly focus on ontology business cases, technology development, change management and communication.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9f6ea" w:val="clear"/>
                <w:rtl w:val="0"/>
              </w:rPr>
              <w:t xml:space="preserve">Andrea Splendiani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pStyle w:val="Heading3"/>
        <w:rPr/>
      </w:pPr>
      <w:bookmarkStart w:colFirst="0" w:colLast="0" w:name="_8d704ejvxg6h" w:id="5"/>
      <w:bookmarkEnd w:id="5"/>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Pr>
              <w:drawing>
                <wp:inline distB="114300" distT="114300" distL="114300" distR="114300">
                  <wp:extent cx="1233488" cy="1807102"/>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33488" cy="180710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pStyle w:val="Heading4"/>
              <w:widowControl w:val="0"/>
              <w:spacing w:line="240" w:lineRule="auto"/>
              <w:rPr/>
            </w:pPr>
            <w:bookmarkStart w:colFirst="0" w:colLast="0" w:name="_xbhm5i6jdwgp" w:id="6"/>
            <w:bookmarkEnd w:id="6"/>
            <w:r w:rsidDel="00000000" w:rsidR="00000000" w:rsidRPr="00000000">
              <w:rPr>
                <w:rtl w:val="0"/>
              </w:rPr>
              <w:t xml:space="preserve">Sebastian Schmidt, 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metaphacts</w:t>
            </w:r>
          </w:p>
          <w:p w:rsidR="00000000" w:rsidDel="00000000" w:rsidP="00000000" w:rsidRDefault="00000000" w:rsidRPr="00000000" w14:paraId="00000033">
            <w:pPr>
              <w:widowControl w:val="0"/>
              <w:spacing w:line="240" w:lineRule="auto"/>
              <w:rPr>
                <w:sz w:val="20"/>
                <w:szCs w:val="20"/>
              </w:rPr>
            </w:pPr>
            <w:hyperlink r:id="rId8">
              <w:r w:rsidDel="00000000" w:rsidR="00000000" w:rsidRPr="00000000">
                <w:rPr>
                  <w:color w:val="1155cc"/>
                  <w:sz w:val="20"/>
                  <w:szCs w:val="20"/>
                  <w:u w:val="single"/>
                  <w:rtl w:val="0"/>
                </w:rPr>
                <w:t xml:space="preserve">https://metaphacts.com/</w:t>
              </w:r>
            </w:hyperlink>
            <w:r w:rsidDel="00000000" w:rsidR="00000000" w:rsidRPr="00000000">
              <w:rPr>
                <w:sz w:val="20"/>
                <w:szCs w:val="20"/>
                <w:rtl w:val="0"/>
              </w:rPr>
              <w:t xml:space="preserve"> </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Sebastian has 20 years of experience in the IT industry throughout which he has held leading positions in software engineering, pre-sales, consulting and product management. As CEO at metaphacts, Sebastian leads customer- and partner-facing activities and is responsible for driving digital transformation initiatives with customers across Europe, North America and Asia.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4"/>
        <w:rPr/>
      </w:pPr>
      <w:bookmarkStart w:colFirst="0" w:colLast="0" w:name="_87z9oflqi5ak" w:id="7"/>
      <w:bookmarkEnd w:id="7"/>
      <w:r w:rsidDel="00000000" w:rsidR="00000000" w:rsidRPr="00000000">
        <w:rPr>
          <w:rtl w:val="0"/>
        </w:rPr>
        <w:t xml:space="preserve">Ontology and Knowledge Graphs for API-Based Search in an Analytics Self-Service App Store </w:t>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transformation towards a data-driven organization has resulted in the rapid growth of analytics self-service tools at Daimler Truck. Discovering and utilizing analytics self-service tools within the app store poses challenges due to the lack of effective search functionality. This presentation introduces a solution that leverages an ontology and knowledge graphs to implement a powerful API-based search in an app store for analytics self-service tools.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We'll begin by explaining the importance of using ontologies in structuring knowledge and explore the use of knowledge graphs as a means to represent and store ontology data. The domain-specific ontology is designed and developed by Daimler Truck captures essential concepts, relationships, and attributes in the analytics self-service tool domain. The knowledge graph integrates app store tools and metadata based on the defined ontology. The implemented search functionality utilizes APIs, allowing users to query the app store based on specific requirements. Semantic reasoning enhances the search results, providing accurate and context-aware tool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we'll discuss the benefits of using ontologies and knowledge graphs for search functionality, including enriched metadata and adaptability for adding new tools and features. Infrastructure and setup will be presented as well.</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Fonts w:ascii="Verdana" w:cs="Verdana" w:eastAsia="Verdana" w:hAnsi="Verdana"/>
          <w:sz w:val="20"/>
          <w:szCs w:val="20"/>
          <w:shd w:fill="dbf8f5" w:val="clear"/>
          <w:rtl w:val="0"/>
        </w:rPr>
        <w:t xml:space="preserve">In conclusion, this presentation showcases the utilization of ontologies and knowledge graphs to implement API-based search in an analytics self-service tools app store. The proposed approach enhances tool discovery, facilitates informed decision-making, and ensures adaptability to the evolving analytics landscape.</w:t>
      </w: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Pr>
              <w:drawing>
                <wp:inline distB="114300" distT="114300" distL="114300" distR="114300">
                  <wp:extent cx="1779715" cy="17859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971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rPr>
                <w:rFonts w:ascii="Verdana" w:cs="Verdana" w:eastAsia="Verdana" w:hAnsi="Verdana"/>
                <w:sz w:val="20"/>
                <w:szCs w:val="20"/>
                <w:shd w:fill="e2ede4" w:val="clear"/>
                <w:rtl w:val="0"/>
              </w:rPr>
              <w:t xml:space="preserve">Jannik Wiessler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rFonts w:ascii="Roboto" w:cs="Roboto" w:eastAsia="Roboto" w:hAnsi="Roboto"/>
                <w:sz w:val="24"/>
                <w:szCs w:val="24"/>
                <w:highlight w:val="white"/>
                <w:rtl w:val="0"/>
              </w:rPr>
              <w:t xml:space="preserve">Data Scientist bei Daimler Truck AG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metaphact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