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Fonts w:ascii="Lato" w:cs="Lato" w:eastAsia="Lato" w:hAnsi="Lato"/>
          <w:b w:val="1"/>
          <w:color w:val="444444"/>
          <w:sz w:val="36"/>
          <w:szCs w:val="36"/>
          <w:rtl w:val="0"/>
        </w:rPr>
        <w:t xml:space="preserve">Session 3.5 NLP+LLMs</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0"/>
      <w:bookmarkEnd w:id="0"/>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1"/>
      <w:bookmarkEnd w:id="1"/>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2"/>
      <w:bookmarkEnd w:id="2"/>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egwirq3on7c1" w:id="3"/>
      <w:bookmarkEnd w:id="3"/>
      <w:r w:rsidDel="00000000" w:rsidR="00000000" w:rsidRPr="00000000">
        <w:rPr>
          <w:rtl w:val="0"/>
        </w:rPr>
        <w:t xml:space="preserve">Knowledge-Grounded Target Group Language Recognition in Hate Speech</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72415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widowControl w:val="0"/>
              <w:spacing w:line="240" w:lineRule="auto"/>
              <w:rPr/>
            </w:pPr>
            <w:bookmarkStart w:colFirst="0" w:colLast="0" w:name="_eaxav5d466i4" w:id="4"/>
            <w:bookmarkEnd w:id="4"/>
            <w:r w:rsidDel="00000000" w:rsidR="00000000" w:rsidRPr="00000000">
              <w:rPr>
                <w:rtl w:val="0"/>
              </w:rPr>
              <w:t xml:space="preserve">Paula Reyero Lobo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Enrico Daga</w:t>
            </w:r>
            <w:r w:rsidDel="00000000" w:rsidR="00000000" w:rsidRPr="00000000">
              <w:rPr>
                <w:rtl w:val="0"/>
              </w:rPr>
              <w:t xml:space="preserve">, </w:t>
            </w:r>
            <w:r w:rsidDel="00000000" w:rsidR="00000000" w:rsidRPr="00000000">
              <w:rPr>
                <w:rtl w:val="0"/>
              </w:rPr>
              <w:t xml:space="preserve">Harith Alani</w:t>
            </w:r>
            <w:r w:rsidDel="00000000" w:rsidR="00000000" w:rsidRPr="00000000">
              <w:rPr>
                <w:rtl w:val="0"/>
              </w:rPr>
              <w:t xml:space="preserve"> and </w:t>
            </w:r>
            <w:r w:rsidDel="00000000" w:rsidR="00000000" w:rsidRPr="00000000">
              <w:rPr>
                <w:rtl w:val="0"/>
              </w:rPr>
              <w:t xml:space="preserve">Miriam Fernandez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pStyle w:val="Heading3"/>
        <w:rPr/>
      </w:pPr>
      <w:bookmarkStart w:colFirst="0" w:colLast="0" w:name="_ggbz7t23l27c" w:id="5"/>
      <w:bookmarkEnd w:id="5"/>
      <w:r w:rsidDel="00000000" w:rsidR="00000000" w:rsidRPr="00000000">
        <w:rPr>
          <w:rtl w:val="0"/>
        </w:rPr>
        <w:t xml:space="preserve">Using Pre-trained Language Models for Abstractive DBpedia Summarization: A Comparative Study</w:t>
      </w:r>
    </w:p>
    <w:p w:rsidR="00000000" w:rsidDel="00000000" w:rsidP="00000000" w:rsidRDefault="00000000" w:rsidRPr="00000000" w14:paraId="00000010">
      <w:pPr>
        <w:rPr/>
      </w:pPr>
      <w:r w:rsidDel="00000000" w:rsidR="00000000" w:rsidRPr="00000000">
        <w:rPr>
          <w:rtl w:val="0"/>
        </w:rPr>
        <w:t xml:space="preserve">Purpose:</w:t>
      </w:r>
    </w:p>
    <w:p w:rsidR="00000000" w:rsidDel="00000000" w:rsidP="00000000" w:rsidRDefault="00000000" w:rsidRPr="00000000" w14:paraId="00000011">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12">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Methodology:</w:t>
      </w:r>
    </w:p>
    <w:p w:rsidR="00000000" w:rsidDel="00000000" w:rsidP="00000000" w:rsidRDefault="00000000" w:rsidRPr="00000000" w14:paraId="00000015">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6">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7">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Findings:</w:t>
      </w:r>
    </w:p>
    <w:p w:rsidR="00000000" w:rsidDel="00000000" w:rsidP="00000000" w:rsidRDefault="00000000" w:rsidRPr="00000000" w14:paraId="0000001A">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D">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2.png"/>
                  <a:graphic>
                    <a:graphicData uri="http://schemas.openxmlformats.org/drawingml/2006/picture">
                      <pic:pic>
                        <pic:nvPicPr>
                          <pic:cNvPr id="0" name="image2.png"/>
                          <pic:cNvPicPr preferRelativeResize="0"/>
                        </pic:nvPicPr>
                        <pic:blipFill>
                          <a:blip r:embed="rId7"/>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widowControl w:val="0"/>
              <w:spacing w:line="240" w:lineRule="auto"/>
              <w:rPr/>
            </w:pPr>
            <w:bookmarkStart w:colFirst="0" w:colLast="0" w:name="_ppzfklu23i2o" w:id="6"/>
            <w:bookmarkEnd w:id="6"/>
            <w:r w:rsidDel="00000000" w:rsidR="00000000" w:rsidRPr="00000000">
              <w:rPr>
                <w:rtl w:val="0"/>
              </w:rPr>
              <w:t xml:space="preserve">Hamada Zahera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Fedor Vitiugin, Mohamed Sherif, Carlos Castillo and Axel-Cyrille Ngonga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