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07"/>
        <w:gridCol w:w="1974"/>
        <w:gridCol w:w="2268"/>
        <w:gridCol w:w="2347"/>
      </w:tblGrid>
      <w:tr w:rsidR="00367F8E" w:rsidRPr="00367F8E" w14:paraId="5BFB7DF2" w14:textId="77777777" w:rsidTr="00367F8E">
        <w:tc>
          <w:tcPr>
            <w:tcW w:w="1707" w:type="dxa"/>
            <w:vAlign w:val="center"/>
          </w:tcPr>
          <w:p w14:paraId="0B675277" w14:textId="5E2038A9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Split Type</w:t>
            </w:r>
          </w:p>
        </w:tc>
        <w:tc>
          <w:tcPr>
            <w:tcW w:w="1974" w:type="dxa"/>
            <w:vAlign w:val="center"/>
          </w:tcPr>
          <w:p w14:paraId="15D36345" w14:textId="152A9C04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Number of Images</w:t>
            </w:r>
          </w:p>
        </w:tc>
        <w:tc>
          <w:tcPr>
            <w:tcW w:w="2268" w:type="dxa"/>
            <w:vAlign w:val="center"/>
          </w:tcPr>
          <w:p w14:paraId="6993FED8" w14:textId="1EAFF928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Number of Instances</w:t>
            </w:r>
          </w:p>
        </w:tc>
        <w:tc>
          <w:tcPr>
            <w:tcW w:w="2347" w:type="dxa"/>
            <w:vAlign w:val="center"/>
          </w:tcPr>
          <w:p w14:paraId="6DA487D2" w14:textId="5FF633BE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Description</w:t>
            </w:r>
          </w:p>
        </w:tc>
      </w:tr>
      <w:tr w:rsidR="00367F8E" w:rsidRPr="00367F8E" w14:paraId="307D98D1" w14:textId="77777777" w:rsidTr="00367F8E">
        <w:tc>
          <w:tcPr>
            <w:tcW w:w="1707" w:type="dxa"/>
            <w:vAlign w:val="center"/>
          </w:tcPr>
          <w:p w14:paraId="5A1B9417" w14:textId="032BF36B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Training Set</w:t>
            </w:r>
          </w:p>
        </w:tc>
        <w:tc>
          <w:tcPr>
            <w:tcW w:w="1974" w:type="dxa"/>
            <w:vAlign w:val="center"/>
          </w:tcPr>
          <w:p w14:paraId="6F0D14C3" w14:textId="4825F8DB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6,471 images</w:t>
            </w:r>
          </w:p>
        </w:tc>
        <w:tc>
          <w:tcPr>
            <w:tcW w:w="2268" w:type="dxa"/>
            <w:vAlign w:val="center"/>
          </w:tcPr>
          <w:p w14:paraId="63E277F2" w14:textId="73C8D11C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47" w:type="dxa"/>
            <w:vAlign w:val="center"/>
          </w:tcPr>
          <w:p w14:paraId="0220698B" w14:textId="7A0B110F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Used for training the detection model.</w:t>
            </w:r>
          </w:p>
        </w:tc>
      </w:tr>
      <w:tr w:rsidR="00367F8E" w:rsidRPr="00367F8E" w14:paraId="3809D3F1" w14:textId="77777777" w:rsidTr="00367F8E">
        <w:tc>
          <w:tcPr>
            <w:tcW w:w="1707" w:type="dxa"/>
            <w:vAlign w:val="center"/>
          </w:tcPr>
          <w:p w14:paraId="5D5C60EB" w14:textId="159A7040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Validation Set</w:t>
            </w:r>
          </w:p>
        </w:tc>
        <w:tc>
          <w:tcPr>
            <w:tcW w:w="1974" w:type="dxa"/>
            <w:vAlign w:val="center"/>
          </w:tcPr>
          <w:p w14:paraId="3BFF03CB" w14:textId="60D10E35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548 images</w:t>
            </w:r>
          </w:p>
        </w:tc>
        <w:tc>
          <w:tcPr>
            <w:tcW w:w="2268" w:type="dxa"/>
            <w:vAlign w:val="center"/>
          </w:tcPr>
          <w:p w14:paraId="41415637" w14:textId="4F1AE19E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47" w:type="dxa"/>
            <w:vAlign w:val="center"/>
          </w:tcPr>
          <w:p w14:paraId="02956329" w14:textId="554E467C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Used for model performance validation.</w:t>
            </w:r>
          </w:p>
        </w:tc>
      </w:tr>
      <w:tr w:rsidR="00367F8E" w:rsidRPr="00367F8E" w14:paraId="27781D42" w14:textId="77777777" w:rsidTr="00367F8E">
        <w:tc>
          <w:tcPr>
            <w:tcW w:w="1707" w:type="dxa"/>
            <w:vAlign w:val="center"/>
          </w:tcPr>
          <w:p w14:paraId="6C14994B" w14:textId="36F2E5F4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Test Set (Challenge)</w:t>
            </w:r>
          </w:p>
        </w:tc>
        <w:tc>
          <w:tcPr>
            <w:tcW w:w="1974" w:type="dxa"/>
            <w:vAlign w:val="center"/>
          </w:tcPr>
          <w:p w14:paraId="6D49D3CB" w14:textId="1F6C927E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1,580 images</w:t>
            </w:r>
          </w:p>
        </w:tc>
        <w:tc>
          <w:tcPr>
            <w:tcW w:w="2268" w:type="dxa"/>
            <w:vAlign w:val="center"/>
          </w:tcPr>
          <w:p w14:paraId="444F1532" w14:textId="233C9EE0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47" w:type="dxa"/>
            <w:vAlign w:val="center"/>
          </w:tcPr>
          <w:p w14:paraId="28ED0225" w14:textId="67A7CC91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Used for challenge-based testing.</w:t>
            </w:r>
          </w:p>
        </w:tc>
      </w:tr>
      <w:tr w:rsidR="00367F8E" w:rsidRPr="00367F8E" w14:paraId="06B0BC31" w14:textId="77777777" w:rsidTr="00367F8E">
        <w:tc>
          <w:tcPr>
            <w:tcW w:w="1707" w:type="dxa"/>
            <w:vAlign w:val="center"/>
          </w:tcPr>
          <w:p w14:paraId="46074252" w14:textId="2B5FC4AC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Test Set (Development)</w:t>
            </w:r>
          </w:p>
        </w:tc>
        <w:tc>
          <w:tcPr>
            <w:tcW w:w="1974" w:type="dxa"/>
            <w:vAlign w:val="center"/>
          </w:tcPr>
          <w:p w14:paraId="1F88195C" w14:textId="1408C6D7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1,610 images</w:t>
            </w:r>
          </w:p>
        </w:tc>
        <w:tc>
          <w:tcPr>
            <w:tcW w:w="2268" w:type="dxa"/>
            <w:vAlign w:val="center"/>
          </w:tcPr>
          <w:p w14:paraId="4341A288" w14:textId="2FC0DD1B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47" w:type="dxa"/>
            <w:vAlign w:val="center"/>
          </w:tcPr>
          <w:p w14:paraId="48051984" w14:textId="14EF14BA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Used for development-based testing.</w:t>
            </w:r>
          </w:p>
        </w:tc>
      </w:tr>
      <w:tr w:rsidR="00367F8E" w:rsidRPr="00367F8E" w14:paraId="7AEF1433" w14:textId="77777777" w:rsidTr="00367F8E">
        <w:tc>
          <w:tcPr>
            <w:tcW w:w="1707" w:type="dxa"/>
            <w:vAlign w:val="center"/>
          </w:tcPr>
          <w:p w14:paraId="4530521B" w14:textId="32FAD4B9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Style w:val="af5"/>
                <w:rFonts w:ascii="Times New Roman" w:hAnsi="Times New Roman" w:cs="Times New Roman"/>
              </w:rPr>
              <w:t>Total</w:t>
            </w:r>
          </w:p>
        </w:tc>
        <w:tc>
          <w:tcPr>
            <w:tcW w:w="1974" w:type="dxa"/>
            <w:vAlign w:val="center"/>
          </w:tcPr>
          <w:p w14:paraId="69CAB963" w14:textId="5BBF9D0A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10,209 images</w:t>
            </w:r>
          </w:p>
        </w:tc>
        <w:tc>
          <w:tcPr>
            <w:tcW w:w="2268" w:type="dxa"/>
            <w:vAlign w:val="center"/>
          </w:tcPr>
          <w:p w14:paraId="2136F42B" w14:textId="60F86EAF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471,266 instances</w:t>
            </w:r>
          </w:p>
        </w:tc>
        <w:tc>
          <w:tcPr>
            <w:tcW w:w="2347" w:type="dxa"/>
            <w:vAlign w:val="center"/>
          </w:tcPr>
          <w:p w14:paraId="5441C9FF" w14:textId="35BB188D" w:rsidR="00367F8E" w:rsidRPr="00367F8E" w:rsidRDefault="00367F8E" w:rsidP="00367F8E">
            <w:pPr>
              <w:rPr>
                <w:rFonts w:ascii="Times New Roman" w:hAnsi="Times New Roman" w:cs="Times New Roman"/>
              </w:rPr>
            </w:pPr>
            <w:r w:rsidRPr="00367F8E">
              <w:rPr>
                <w:rFonts w:ascii="Times New Roman" w:hAnsi="Times New Roman" w:cs="Times New Roman"/>
              </w:rPr>
              <w:t>Total number of images and instances in the dataset.</w:t>
            </w:r>
          </w:p>
        </w:tc>
      </w:tr>
    </w:tbl>
    <w:p w14:paraId="0BF9DE2F" w14:textId="77777777" w:rsidR="005754D7" w:rsidRDefault="005754D7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665"/>
        <w:gridCol w:w="5977"/>
      </w:tblGrid>
      <w:tr w:rsidR="00A17CE2" w:rsidRPr="00A17CE2" w14:paraId="5DBAB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0D9D1" w14:textId="77777777" w:rsidR="00A17CE2" w:rsidRPr="00A17CE2" w:rsidRDefault="00A17CE2" w:rsidP="00A17CE2">
            <w:pPr>
              <w:rPr>
                <w:rFonts w:ascii="Times New Roman" w:hAnsi="Times New Roman" w:cs="Times New Roman"/>
                <w:b/>
                <w:bCs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50C11512" w14:textId="77777777" w:rsidR="00A17CE2" w:rsidRPr="00A17CE2" w:rsidRDefault="00A17CE2" w:rsidP="00A17CE2">
            <w:pPr>
              <w:rPr>
                <w:rFonts w:ascii="Times New Roman" w:hAnsi="Times New Roman" w:cs="Times New Roman"/>
                <w:b/>
                <w:bCs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A522DFB" w14:textId="77777777" w:rsidR="00A17CE2" w:rsidRPr="00A17CE2" w:rsidRDefault="00A17CE2" w:rsidP="00A17CE2">
            <w:pPr>
              <w:rPr>
                <w:rFonts w:ascii="Times New Roman" w:hAnsi="Times New Roman" w:cs="Times New Roman"/>
                <w:b/>
                <w:bCs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17CE2" w:rsidRPr="00A17CE2" w14:paraId="50E3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1A28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A91681F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7541CD7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The number of images processed in one iteration.</w:t>
            </w:r>
          </w:p>
        </w:tc>
      </w:tr>
      <w:tr w:rsidR="00A17CE2" w:rsidRPr="00A17CE2" w14:paraId="06F9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47F4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70AC3CBF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1AA354D0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The input size of images fed into the network.</w:t>
            </w:r>
          </w:p>
        </w:tc>
      </w:tr>
      <w:tr w:rsidR="00A17CE2" w:rsidRPr="00A17CE2" w14:paraId="0E7C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A28B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4C8879CC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AB5760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The number of full passes through the dataset.</w:t>
            </w:r>
          </w:p>
        </w:tc>
      </w:tr>
      <w:tr w:rsidR="00A17CE2" w:rsidRPr="00A17CE2" w14:paraId="2AE2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4DF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A830153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ED6A0C6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The optimizer used for training, specifically Stochastic Gradient Descent.</w:t>
            </w:r>
          </w:p>
        </w:tc>
      </w:tr>
      <w:tr w:rsidR="00A17CE2" w:rsidRPr="00A17CE2" w14:paraId="1233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DB6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C70EDBC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335D027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The rate at which the model’s weights are updated during training.</w:t>
            </w:r>
          </w:p>
        </w:tc>
      </w:tr>
      <w:tr w:rsidR="00A17CE2" w:rsidRPr="00A17CE2" w14:paraId="093B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6A3B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75FF319F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0.937</w:t>
            </w:r>
          </w:p>
        </w:tc>
        <w:tc>
          <w:tcPr>
            <w:tcW w:w="0" w:type="auto"/>
            <w:vAlign w:val="center"/>
            <w:hideMark/>
          </w:tcPr>
          <w:p w14:paraId="5A1F98F2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Momentum used in the optimizer to accelerate convergence.</w:t>
            </w:r>
          </w:p>
        </w:tc>
      </w:tr>
      <w:tr w:rsidR="00A17CE2" w:rsidRPr="00A17CE2" w14:paraId="62FD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0782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2D3BD2BB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14:paraId="6B1014DE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Regularization to prevent overfitting by penalizing large weights.</w:t>
            </w:r>
          </w:p>
        </w:tc>
      </w:tr>
      <w:tr w:rsidR="00A17CE2" w:rsidRPr="00A17CE2" w14:paraId="206D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1FEB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Warmup Epochs</w:t>
            </w:r>
          </w:p>
        </w:tc>
        <w:tc>
          <w:tcPr>
            <w:tcW w:w="0" w:type="auto"/>
            <w:vAlign w:val="center"/>
            <w:hideMark/>
          </w:tcPr>
          <w:p w14:paraId="2C2A33C5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10C549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Number of epochs during which the learning rate increases gradually.</w:t>
            </w:r>
          </w:p>
        </w:tc>
      </w:tr>
      <w:tr w:rsidR="00A17CE2" w:rsidRPr="00A17CE2" w14:paraId="7A56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68DC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Conf. Threshold</w:t>
            </w:r>
          </w:p>
        </w:tc>
        <w:tc>
          <w:tcPr>
            <w:tcW w:w="0" w:type="auto"/>
            <w:vAlign w:val="center"/>
            <w:hideMark/>
          </w:tcPr>
          <w:p w14:paraId="32788203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4206882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Confidence threshold for considering predictions valid.</w:t>
            </w:r>
          </w:p>
        </w:tc>
      </w:tr>
      <w:tr w:rsidR="00A17CE2" w:rsidRPr="00A17CE2" w14:paraId="626B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442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  <w:b/>
                <w:bCs/>
              </w:rPr>
              <w:t>IOU Threshold</w:t>
            </w:r>
          </w:p>
        </w:tc>
        <w:tc>
          <w:tcPr>
            <w:tcW w:w="0" w:type="auto"/>
            <w:vAlign w:val="center"/>
            <w:hideMark/>
          </w:tcPr>
          <w:p w14:paraId="075C9C0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6D98911" w14:textId="77777777" w:rsidR="00A17CE2" w:rsidRPr="00A17CE2" w:rsidRDefault="00A17CE2" w:rsidP="00A17CE2">
            <w:pPr>
              <w:rPr>
                <w:rFonts w:ascii="Times New Roman" w:hAnsi="Times New Roman" w:cs="Times New Roman"/>
              </w:rPr>
            </w:pPr>
            <w:r w:rsidRPr="00A17CE2">
              <w:rPr>
                <w:rFonts w:ascii="Times New Roman" w:hAnsi="Times New Roman" w:cs="Times New Roman"/>
              </w:rPr>
              <w:t>Threshold for non-maximum suppression (NMS).</w:t>
            </w:r>
          </w:p>
        </w:tc>
      </w:tr>
    </w:tbl>
    <w:p w14:paraId="6E47AAE5" w14:textId="737C1ED9" w:rsidR="00A17CE2" w:rsidRDefault="00A17CE2">
      <w:pPr>
        <w:rPr>
          <w:rFonts w:ascii="Times New Roman" w:hAnsi="Times New Roman" w:cs="Times New Roman"/>
        </w:rPr>
      </w:pPr>
    </w:p>
    <w:p w14:paraId="7BB8687C" w14:textId="77777777" w:rsidR="00A17CE2" w:rsidRDefault="00A17CE2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982"/>
        <w:gridCol w:w="775"/>
        <w:gridCol w:w="937"/>
        <w:gridCol w:w="896"/>
        <w:gridCol w:w="832"/>
        <w:gridCol w:w="896"/>
        <w:gridCol w:w="592"/>
        <w:gridCol w:w="651"/>
        <w:gridCol w:w="727"/>
      </w:tblGrid>
      <w:tr w:rsidR="00A564A9" w:rsidRPr="00A564A9" w14:paraId="40D9C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2795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6832DBC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Parameters (M)</w:t>
            </w:r>
          </w:p>
        </w:tc>
        <w:tc>
          <w:tcPr>
            <w:tcW w:w="0" w:type="auto"/>
            <w:vAlign w:val="center"/>
            <w:hideMark/>
          </w:tcPr>
          <w:p w14:paraId="617E5E63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GFLOPs</w:t>
            </w:r>
          </w:p>
        </w:tc>
        <w:tc>
          <w:tcPr>
            <w:tcW w:w="0" w:type="auto"/>
            <w:vAlign w:val="center"/>
            <w:hideMark/>
          </w:tcPr>
          <w:p w14:paraId="47F7EBAF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FPS (Inference)</w:t>
            </w:r>
          </w:p>
        </w:tc>
        <w:tc>
          <w:tcPr>
            <w:tcW w:w="0" w:type="auto"/>
            <w:vAlign w:val="center"/>
            <w:hideMark/>
          </w:tcPr>
          <w:p w14:paraId="0D196BC0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Pre-processing Time (per image)</w:t>
            </w:r>
          </w:p>
        </w:tc>
        <w:tc>
          <w:tcPr>
            <w:tcW w:w="0" w:type="auto"/>
            <w:vAlign w:val="center"/>
            <w:hideMark/>
          </w:tcPr>
          <w:p w14:paraId="234749B1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Inference Time (per image)</w:t>
            </w:r>
          </w:p>
        </w:tc>
        <w:tc>
          <w:tcPr>
            <w:tcW w:w="0" w:type="auto"/>
            <w:vAlign w:val="center"/>
            <w:hideMark/>
          </w:tcPr>
          <w:p w14:paraId="00E2D3D6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Post-processing Time (per image)</w:t>
            </w:r>
          </w:p>
        </w:tc>
        <w:tc>
          <w:tcPr>
            <w:tcW w:w="0" w:type="auto"/>
            <w:vAlign w:val="center"/>
            <w:hideMark/>
          </w:tcPr>
          <w:p w14:paraId="18E565A0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FPS (Total)</w:t>
            </w:r>
          </w:p>
        </w:tc>
        <w:tc>
          <w:tcPr>
            <w:tcW w:w="0" w:type="auto"/>
            <w:vAlign w:val="center"/>
            <w:hideMark/>
          </w:tcPr>
          <w:p w14:paraId="33787D66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mAP50</w:t>
            </w:r>
          </w:p>
        </w:tc>
        <w:tc>
          <w:tcPr>
            <w:tcW w:w="0" w:type="auto"/>
            <w:vAlign w:val="center"/>
            <w:hideMark/>
          </w:tcPr>
          <w:p w14:paraId="306F81F8" w14:textId="77777777" w:rsidR="00A564A9" w:rsidRPr="00A564A9" w:rsidRDefault="00A564A9" w:rsidP="00A564A9">
            <w:pPr>
              <w:rPr>
                <w:rFonts w:ascii="Times New Roman" w:hAnsi="Times New Roman" w:cs="Times New Roman"/>
                <w:b/>
                <w:bCs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mAP50-95</w:t>
            </w:r>
          </w:p>
        </w:tc>
      </w:tr>
      <w:tr w:rsidR="00A564A9" w:rsidRPr="00A564A9" w14:paraId="18DF5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A62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BGL-YOLO11</w:t>
            </w:r>
          </w:p>
        </w:tc>
        <w:tc>
          <w:tcPr>
            <w:tcW w:w="0" w:type="auto"/>
            <w:vAlign w:val="center"/>
            <w:hideMark/>
          </w:tcPr>
          <w:p w14:paraId="02655C3F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2.07</w:t>
            </w:r>
          </w:p>
        </w:tc>
        <w:tc>
          <w:tcPr>
            <w:tcW w:w="0" w:type="auto"/>
            <w:vAlign w:val="center"/>
            <w:hideMark/>
          </w:tcPr>
          <w:p w14:paraId="05909F5A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183DF79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230.02</w:t>
            </w:r>
          </w:p>
        </w:tc>
        <w:tc>
          <w:tcPr>
            <w:tcW w:w="0" w:type="auto"/>
            <w:vAlign w:val="center"/>
            <w:hideMark/>
          </w:tcPr>
          <w:p w14:paraId="1C506006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0.000275s</w:t>
            </w:r>
          </w:p>
        </w:tc>
        <w:tc>
          <w:tcPr>
            <w:tcW w:w="0" w:type="auto"/>
            <w:vAlign w:val="center"/>
            <w:hideMark/>
          </w:tcPr>
          <w:p w14:paraId="52807A4B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0.004347s</w:t>
            </w:r>
          </w:p>
        </w:tc>
        <w:tc>
          <w:tcPr>
            <w:tcW w:w="0" w:type="auto"/>
            <w:vAlign w:val="center"/>
            <w:hideMark/>
          </w:tcPr>
          <w:p w14:paraId="25E0629B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0.005090s</w:t>
            </w:r>
          </w:p>
        </w:tc>
        <w:tc>
          <w:tcPr>
            <w:tcW w:w="0" w:type="auto"/>
            <w:vAlign w:val="center"/>
            <w:hideMark/>
          </w:tcPr>
          <w:p w14:paraId="2C339DE4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102.96</w:t>
            </w:r>
          </w:p>
        </w:tc>
        <w:tc>
          <w:tcPr>
            <w:tcW w:w="0" w:type="auto"/>
            <w:vAlign w:val="center"/>
            <w:hideMark/>
          </w:tcPr>
          <w:p w14:paraId="533CF58A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33.93%</w:t>
            </w:r>
          </w:p>
        </w:tc>
        <w:tc>
          <w:tcPr>
            <w:tcW w:w="0" w:type="auto"/>
            <w:vAlign w:val="center"/>
            <w:hideMark/>
          </w:tcPr>
          <w:p w14:paraId="64A4946F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19.81%</w:t>
            </w:r>
          </w:p>
        </w:tc>
      </w:tr>
      <w:tr w:rsidR="00A564A9" w:rsidRPr="00A564A9" w14:paraId="7FB0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36A6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YOLOv5nu</w:t>
            </w:r>
          </w:p>
        </w:tc>
        <w:tc>
          <w:tcPr>
            <w:tcW w:w="0" w:type="auto"/>
            <w:vAlign w:val="center"/>
            <w:hideMark/>
          </w:tcPr>
          <w:p w14:paraId="623D5F7C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2.65</w:t>
            </w:r>
          </w:p>
        </w:tc>
        <w:tc>
          <w:tcPr>
            <w:tcW w:w="0" w:type="auto"/>
            <w:vAlign w:val="center"/>
            <w:hideMark/>
          </w:tcPr>
          <w:p w14:paraId="67850870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75A19C35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188.1</w:t>
            </w:r>
          </w:p>
        </w:tc>
        <w:tc>
          <w:tcPr>
            <w:tcW w:w="0" w:type="auto"/>
            <w:vAlign w:val="center"/>
            <w:hideMark/>
          </w:tcPr>
          <w:p w14:paraId="53F29031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0.000277s</w:t>
            </w:r>
          </w:p>
        </w:tc>
        <w:tc>
          <w:tcPr>
            <w:tcW w:w="0" w:type="auto"/>
            <w:vAlign w:val="center"/>
            <w:hideMark/>
          </w:tcPr>
          <w:p w14:paraId="1B929A38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0.001228s</w:t>
            </w:r>
          </w:p>
        </w:tc>
        <w:tc>
          <w:tcPr>
            <w:tcW w:w="0" w:type="auto"/>
            <w:vAlign w:val="center"/>
            <w:hideMark/>
          </w:tcPr>
          <w:p w14:paraId="623317D4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0.003130s</w:t>
            </w:r>
          </w:p>
        </w:tc>
        <w:tc>
          <w:tcPr>
            <w:tcW w:w="0" w:type="auto"/>
            <w:vAlign w:val="center"/>
            <w:hideMark/>
          </w:tcPr>
          <w:p w14:paraId="5D2616C7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215.79</w:t>
            </w:r>
          </w:p>
        </w:tc>
        <w:tc>
          <w:tcPr>
            <w:tcW w:w="0" w:type="auto"/>
            <w:vAlign w:val="center"/>
            <w:hideMark/>
          </w:tcPr>
          <w:p w14:paraId="1944A650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44.80%</w:t>
            </w:r>
          </w:p>
        </w:tc>
        <w:tc>
          <w:tcPr>
            <w:tcW w:w="0" w:type="auto"/>
            <w:vAlign w:val="center"/>
            <w:hideMark/>
          </w:tcPr>
          <w:p w14:paraId="79AD129E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26.40%</w:t>
            </w:r>
          </w:p>
        </w:tc>
      </w:tr>
      <w:tr w:rsidR="00A564A9" w:rsidRPr="00A564A9" w14:paraId="73A8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2413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YOLOv6n</w:t>
            </w:r>
          </w:p>
        </w:tc>
        <w:tc>
          <w:tcPr>
            <w:tcW w:w="0" w:type="auto"/>
            <w:vAlign w:val="center"/>
            <w:hideMark/>
          </w:tcPr>
          <w:p w14:paraId="1511BA75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2.62</w:t>
            </w:r>
          </w:p>
        </w:tc>
        <w:tc>
          <w:tcPr>
            <w:tcW w:w="0" w:type="auto"/>
            <w:vAlign w:val="center"/>
            <w:hideMark/>
          </w:tcPr>
          <w:p w14:paraId="642ACDE7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592A07FC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195.3</w:t>
            </w:r>
          </w:p>
        </w:tc>
        <w:tc>
          <w:tcPr>
            <w:tcW w:w="0" w:type="auto"/>
            <w:vAlign w:val="center"/>
            <w:hideMark/>
          </w:tcPr>
          <w:p w14:paraId="3C812C0F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0.000276s</w:t>
            </w:r>
          </w:p>
        </w:tc>
        <w:tc>
          <w:tcPr>
            <w:tcW w:w="0" w:type="auto"/>
            <w:vAlign w:val="center"/>
            <w:hideMark/>
          </w:tcPr>
          <w:p w14:paraId="4284094D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0.001267s</w:t>
            </w:r>
          </w:p>
        </w:tc>
        <w:tc>
          <w:tcPr>
            <w:tcW w:w="0" w:type="auto"/>
            <w:vAlign w:val="center"/>
            <w:hideMark/>
          </w:tcPr>
          <w:p w14:paraId="5E659E3F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0.002616s</w:t>
            </w:r>
          </w:p>
        </w:tc>
        <w:tc>
          <w:tcPr>
            <w:tcW w:w="0" w:type="auto"/>
            <w:vAlign w:val="center"/>
            <w:hideMark/>
          </w:tcPr>
          <w:p w14:paraId="7B74B777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240.45</w:t>
            </w:r>
          </w:p>
        </w:tc>
        <w:tc>
          <w:tcPr>
            <w:tcW w:w="0" w:type="auto"/>
            <w:vAlign w:val="center"/>
            <w:hideMark/>
          </w:tcPr>
          <w:p w14:paraId="47AF559A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45.30%</w:t>
            </w:r>
          </w:p>
        </w:tc>
        <w:tc>
          <w:tcPr>
            <w:tcW w:w="0" w:type="auto"/>
            <w:vAlign w:val="center"/>
            <w:hideMark/>
          </w:tcPr>
          <w:p w14:paraId="2C73DB13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27.50%</w:t>
            </w:r>
          </w:p>
        </w:tc>
      </w:tr>
      <w:tr w:rsidR="00A564A9" w:rsidRPr="00A564A9" w14:paraId="1D1E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23C3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YOLOv8n</w:t>
            </w:r>
          </w:p>
        </w:tc>
        <w:tc>
          <w:tcPr>
            <w:tcW w:w="0" w:type="auto"/>
            <w:vAlign w:val="center"/>
            <w:hideMark/>
          </w:tcPr>
          <w:p w14:paraId="268BAEDB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11.1</w:t>
            </w:r>
          </w:p>
        </w:tc>
        <w:tc>
          <w:tcPr>
            <w:tcW w:w="0" w:type="auto"/>
            <w:vAlign w:val="center"/>
            <w:hideMark/>
          </w:tcPr>
          <w:p w14:paraId="57BFD82E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28.7</w:t>
            </w:r>
          </w:p>
        </w:tc>
        <w:tc>
          <w:tcPr>
            <w:tcW w:w="0" w:type="auto"/>
            <w:vAlign w:val="center"/>
            <w:hideMark/>
          </w:tcPr>
          <w:p w14:paraId="75D547A1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58.9</w:t>
            </w:r>
          </w:p>
        </w:tc>
        <w:tc>
          <w:tcPr>
            <w:tcW w:w="0" w:type="auto"/>
            <w:vAlign w:val="center"/>
            <w:hideMark/>
          </w:tcPr>
          <w:p w14:paraId="1229F36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0.000290s</w:t>
            </w:r>
          </w:p>
        </w:tc>
        <w:tc>
          <w:tcPr>
            <w:tcW w:w="0" w:type="auto"/>
            <w:vAlign w:val="center"/>
            <w:hideMark/>
          </w:tcPr>
          <w:p w14:paraId="6E6BC9CD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0.002000s</w:t>
            </w:r>
          </w:p>
        </w:tc>
        <w:tc>
          <w:tcPr>
            <w:tcW w:w="0" w:type="auto"/>
            <w:vAlign w:val="center"/>
            <w:hideMark/>
          </w:tcPr>
          <w:p w14:paraId="3829A254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0.004000s</w:t>
            </w:r>
          </w:p>
        </w:tc>
        <w:tc>
          <w:tcPr>
            <w:tcW w:w="0" w:type="auto"/>
            <w:vAlign w:val="center"/>
            <w:hideMark/>
          </w:tcPr>
          <w:p w14:paraId="304536E0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300.89</w:t>
            </w:r>
          </w:p>
        </w:tc>
        <w:tc>
          <w:tcPr>
            <w:tcW w:w="0" w:type="auto"/>
            <w:vAlign w:val="center"/>
            <w:hideMark/>
          </w:tcPr>
          <w:p w14:paraId="6A56F85A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50.50%</w:t>
            </w:r>
          </w:p>
        </w:tc>
        <w:tc>
          <w:tcPr>
            <w:tcW w:w="0" w:type="auto"/>
            <w:vAlign w:val="center"/>
            <w:hideMark/>
          </w:tcPr>
          <w:p w14:paraId="258291C1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32.10%</w:t>
            </w:r>
          </w:p>
        </w:tc>
      </w:tr>
      <w:tr w:rsidR="00A564A9" w:rsidRPr="00A564A9" w14:paraId="5CDD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E40E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YOLOv9t</w:t>
            </w:r>
          </w:p>
        </w:tc>
        <w:tc>
          <w:tcPr>
            <w:tcW w:w="0" w:type="auto"/>
            <w:vAlign w:val="center"/>
            <w:hideMark/>
          </w:tcPr>
          <w:p w14:paraId="0D1AAB94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33512F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3625BBDD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210.0</w:t>
            </w:r>
          </w:p>
        </w:tc>
        <w:tc>
          <w:tcPr>
            <w:tcW w:w="0" w:type="auto"/>
            <w:vAlign w:val="center"/>
            <w:hideMark/>
          </w:tcPr>
          <w:p w14:paraId="60A4EC38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0.000265s</w:t>
            </w:r>
          </w:p>
        </w:tc>
        <w:tc>
          <w:tcPr>
            <w:tcW w:w="0" w:type="auto"/>
            <w:vAlign w:val="center"/>
            <w:hideMark/>
          </w:tcPr>
          <w:p w14:paraId="3206FF81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0.001100s</w:t>
            </w:r>
          </w:p>
        </w:tc>
        <w:tc>
          <w:tcPr>
            <w:tcW w:w="0" w:type="auto"/>
            <w:vAlign w:val="center"/>
            <w:hideMark/>
          </w:tcPr>
          <w:p w14:paraId="5184C590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0.003000s</w:t>
            </w:r>
          </w:p>
        </w:tc>
        <w:tc>
          <w:tcPr>
            <w:tcW w:w="0" w:type="auto"/>
            <w:vAlign w:val="center"/>
            <w:hideMark/>
          </w:tcPr>
          <w:p w14:paraId="6D9C0D03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280.00</w:t>
            </w:r>
          </w:p>
        </w:tc>
        <w:tc>
          <w:tcPr>
            <w:tcW w:w="0" w:type="auto"/>
            <w:vAlign w:val="center"/>
            <w:hideMark/>
          </w:tcPr>
          <w:p w14:paraId="16AC14EB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46.50%</w:t>
            </w:r>
          </w:p>
        </w:tc>
        <w:tc>
          <w:tcPr>
            <w:tcW w:w="0" w:type="auto"/>
            <w:vAlign w:val="center"/>
            <w:hideMark/>
          </w:tcPr>
          <w:p w14:paraId="62AB3357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28.80%</w:t>
            </w:r>
          </w:p>
        </w:tc>
      </w:tr>
      <w:tr w:rsidR="00A564A9" w:rsidRPr="00A564A9" w14:paraId="7D62C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5BB1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  <w:b/>
                <w:bCs/>
              </w:rPr>
              <w:t>YOLOv10n</w:t>
            </w:r>
          </w:p>
        </w:tc>
        <w:tc>
          <w:tcPr>
            <w:tcW w:w="0" w:type="auto"/>
            <w:vAlign w:val="center"/>
            <w:hideMark/>
          </w:tcPr>
          <w:p w14:paraId="0EDC7A02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2.80</w:t>
            </w:r>
          </w:p>
        </w:tc>
        <w:tc>
          <w:tcPr>
            <w:tcW w:w="0" w:type="auto"/>
            <w:vAlign w:val="center"/>
            <w:hideMark/>
          </w:tcPr>
          <w:p w14:paraId="3B415700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54B35E4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180.5</w:t>
            </w:r>
          </w:p>
        </w:tc>
        <w:tc>
          <w:tcPr>
            <w:tcW w:w="0" w:type="auto"/>
            <w:vAlign w:val="center"/>
            <w:hideMark/>
          </w:tcPr>
          <w:p w14:paraId="0034F4B5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0.000285s</w:t>
            </w:r>
          </w:p>
        </w:tc>
        <w:tc>
          <w:tcPr>
            <w:tcW w:w="0" w:type="auto"/>
            <w:vAlign w:val="center"/>
            <w:hideMark/>
          </w:tcPr>
          <w:p w14:paraId="0A9C8399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0.001190s</w:t>
            </w:r>
          </w:p>
        </w:tc>
        <w:tc>
          <w:tcPr>
            <w:tcW w:w="0" w:type="auto"/>
            <w:vAlign w:val="center"/>
            <w:hideMark/>
          </w:tcPr>
          <w:p w14:paraId="31712EC5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0.002800s</w:t>
            </w:r>
          </w:p>
        </w:tc>
        <w:tc>
          <w:tcPr>
            <w:tcW w:w="0" w:type="auto"/>
            <w:vAlign w:val="center"/>
            <w:hideMark/>
          </w:tcPr>
          <w:p w14:paraId="5E1C0788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270.50</w:t>
            </w:r>
          </w:p>
        </w:tc>
        <w:tc>
          <w:tcPr>
            <w:tcW w:w="0" w:type="auto"/>
            <w:vAlign w:val="center"/>
            <w:hideMark/>
          </w:tcPr>
          <w:p w14:paraId="7459E467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44.20%</w:t>
            </w:r>
          </w:p>
        </w:tc>
        <w:tc>
          <w:tcPr>
            <w:tcW w:w="0" w:type="auto"/>
            <w:vAlign w:val="center"/>
            <w:hideMark/>
          </w:tcPr>
          <w:p w14:paraId="379C2C78" w14:textId="77777777" w:rsidR="00A564A9" w:rsidRPr="00A564A9" w:rsidRDefault="00A564A9" w:rsidP="00A564A9">
            <w:pPr>
              <w:rPr>
                <w:rFonts w:ascii="Times New Roman" w:hAnsi="Times New Roman" w:cs="Times New Roman"/>
              </w:rPr>
            </w:pPr>
            <w:r w:rsidRPr="00A564A9">
              <w:rPr>
                <w:rFonts w:ascii="Times New Roman" w:hAnsi="Times New Roman" w:cs="Times New Roman"/>
              </w:rPr>
              <w:t>27.00%</w:t>
            </w:r>
          </w:p>
        </w:tc>
      </w:tr>
    </w:tbl>
    <w:p w14:paraId="7BD347F3" w14:textId="77777777" w:rsidR="00A17CE2" w:rsidRPr="00A17CE2" w:rsidRDefault="00A17CE2">
      <w:pPr>
        <w:rPr>
          <w:rFonts w:ascii="Times New Roman" w:hAnsi="Times New Roman" w:cs="Times New Roman"/>
        </w:rPr>
      </w:pPr>
    </w:p>
    <w:sectPr w:rsidR="00A17CE2" w:rsidRPr="00A17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124E" w14:textId="77777777" w:rsidR="00143E63" w:rsidRDefault="00143E63" w:rsidP="00367F8E">
      <w:pPr>
        <w:spacing w:after="0" w:line="240" w:lineRule="auto"/>
      </w:pPr>
      <w:r>
        <w:separator/>
      </w:r>
    </w:p>
  </w:endnote>
  <w:endnote w:type="continuationSeparator" w:id="0">
    <w:p w14:paraId="7844A377" w14:textId="77777777" w:rsidR="00143E63" w:rsidRDefault="00143E63" w:rsidP="0036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9E22" w14:textId="77777777" w:rsidR="00143E63" w:rsidRDefault="00143E63" w:rsidP="00367F8E">
      <w:pPr>
        <w:spacing w:after="0" w:line="240" w:lineRule="auto"/>
      </w:pPr>
      <w:r>
        <w:separator/>
      </w:r>
    </w:p>
  </w:footnote>
  <w:footnote w:type="continuationSeparator" w:id="0">
    <w:p w14:paraId="2957E53E" w14:textId="77777777" w:rsidR="00143E63" w:rsidRDefault="00143E63" w:rsidP="00367F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88"/>
    <w:rsid w:val="00143E63"/>
    <w:rsid w:val="001E5CA0"/>
    <w:rsid w:val="00367F8E"/>
    <w:rsid w:val="00456066"/>
    <w:rsid w:val="00500A35"/>
    <w:rsid w:val="005754D7"/>
    <w:rsid w:val="00820C8F"/>
    <w:rsid w:val="00974B7D"/>
    <w:rsid w:val="00A17CE2"/>
    <w:rsid w:val="00A564A9"/>
    <w:rsid w:val="00A660F5"/>
    <w:rsid w:val="00A87C5F"/>
    <w:rsid w:val="00B44582"/>
    <w:rsid w:val="00CD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FDAE8"/>
  <w15:chartTrackingRefBased/>
  <w15:docId w15:val="{CC4E7526-9859-49BE-B384-5ACCD574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0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0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0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0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0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0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0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0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0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0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0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0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0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0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7F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7F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7F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7F8E"/>
    <w:rPr>
      <w:sz w:val="18"/>
      <w:szCs w:val="18"/>
    </w:rPr>
  </w:style>
  <w:style w:type="character" w:styleId="af2">
    <w:name w:val="Hyperlink"/>
    <w:basedOn w:val="a0"/>
    <w:uiPriority w:val="99"/>
    <w:unhideWhenUsed/>
    <w:rsid w:val="00367F8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7F8E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67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367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269</Words>
  <Characters>1576</Characters>
  <Application>Microsoft Office Word</Application>
  <DocSecurity>0</DocSecurity>
  <Lines>112</Lines>
  <Paragraphs>97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HuanJie Yu</dc:creator>
  <cp:keywords/>
  <dc:description/>
  <cp:lastModifiedBy>Jie Yu</cp:lastModifiedBy>
  <cp:revision>4</cp:revision>
  <dcterms:created xsi:type="dcterms:W3CDTF">2025-11-24T14:27:00Z</dcterms:created>
  <dcterms:modified xsi:type="dcterms:W3CDTF">2025-11-26T02:25:00Z</dcterms:modified>
</cp:coreProperties>
</file>