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8BC0" w14:textId="101A15F4" w:rsidR="00041FD9" w:rsidRDefault="00041FD9" w:rsidP="005C0CDB">
      <w:pPr>
        <w:pStyle w:val="Title"/>
      </w:pPr>
      <w:r>
        <w:t xml:space="preserve">The European Single Access Point on data.europa.eu: </w:t>
      </w:r>
      <w:r w:rsidR="00CE457C">
        <w:t>Harvesting guidelines</w:t>
      </w:r>
    </w:p>
    <w:p w14:paraId="77AFD27A" w14:textId="08538F26" w:rsidR="354664B9" w:rsidRDefault="354664B9" w:rsidP="005C0CDB"/>
    <w:p w14:paraId="08A7659F" w14:textId="77777777" w:rsidR="00A02EC2" w:rsidRDefault="00A02EC2" w:rsidP="00694022"/>
    <w:p w14:paraId="44746967" w14:textId="04562D05" w:rsidR="354664B9" w:rsidRDefault="354664B9" w:rsidP="00694022"/>
    <w:sdt>
      <w:sdtPr>
        <w:rPr>
          <w:rFonts w:asciiTheme="minorHAnsi" w:eastAsiaTheme="minorHAnsi" w:hAnsiTheme="minorHAnsi" w:cstheme="minorBidi"/>
          <w:b w:val="0"/>
          <w:color w:val="auto"/>
          <w:sz w:val="22"/>
          <w:szCs w:val="22"/>
          <w:lang w:val="en-GB" w:eastAsia="en-US"/>
        </w:rPr>
        <w:id w:val="-2033413329"/>
        <w:docPartObj>
          <w:docPartGallery w:val="Table of Contents"/>
          <w:docPartUnique/>
        </w:docPartObj>
      </w:sdtPr>
      <w:sdtEndPr/>
      <w:sdtContent>
        <w:p w14:paraId="6CBD6019" w14:textId="77777777" w:rsidR="00A02EC2" w:rsidRDefault="00A02EC2">
          <w:pPr>
            <w:pStyle w:val="TOCHeading"/>
          </w:pPr>
        </w:p>
        <w:p w14:paraId="3BCFD403" w14:textId="77777777" w:rsidR="00A02EC2" w:rsidRDefault="00A02EC2">
          <w:pPr>
            <w:rPr>
              <w:rFonts w:asciiTheme="majorHAnsi" w:eastAsiaTheme="majorEastAsia" w:hAnsiTheme="majorHAnsi" w:cstheme="majorBidi"/>
              <w:color w:val="2F5496" w:themeColor="accent1" w:themeShade="BF"/>
              <w:sz w:val="32"/>
              <w:szCs w:val="32"/>
              <w:lang w:val="de-DE" w:eastAsia="de-DE"/>
            </w:rPr>
          </w:pPr>
          <w:r>
            <w:br w:type="page"/>
          </w:r>
        </w:p>
        <w:p w14:paraId="26393863" w14:textId="432F889C" w:rsidR="00A02EC2" w:rsidRDefault="7DB9A662">
          <w:pPr>
            <w:pStyle w:val="TOCHeading"/>
          </w:pPr>
          <w:r>
            <w:lastRenderedPageBreak/>
            <w:t xml:space="preserve">Table </w:t>
          </w:r>
          <w:proofErr w:type="spellStart"/>
          <w:r>
            <w:t>of</w:t>
          </w:r>
          <w:proofErr w:type="spellEnd"/>
          <w:r>
            <w:t xml:space="preserve"> </w:t>
          </w:r>
          <w:r w:rsidR="00515E34">
            <w:t>C</w:t>
          </w:r>
          <w:r>
            <w:t>ontents</w:t>
          </w:r>
        </w:p>
        <w:p w14:paraId="3A2F7201" w14:textId="40848052" w:rsidR="001E0D48" w:rsidRDefault="00A02EC2">
          <w:pPr>
            <w:pStyle w:val="TOC1"/>
            <w:tabs>
              <w:tab w:val="right" w:leader="dot" w:pos="9350"/>
            </w:tabs>
            <w:rPr>
              <w:rFonts w:eastAsiaTheme="minorEastAsia" w:cstheme="minorBidi"/>
              <w:b w:val="0"/>
              <w:bCs w:val="0"/>
              <w:i w:val="0"/>
              <w:iCs w:val="0"/>
              <w:noProof/>
              <w:sz w:val="22"/>
              <w:szCs w:val="22"/>
              <w:lang w:val="de-DE" w:eastAsia="de-DE"/>
            </w:rPr>
          </w:pPr>
          <w:r>
            <w:rPr>
              <w:b w:val="0"/>
              <w:bCs w:val="0"/>
            </w:rPr>
            <w:fldChar w:fldCharType="begin"/>
          </w:r>
          <w:r>
            <w:instrText xml:space="preserve"> TOC \o "1-3" \h \z \u </w:instrText>
          </w:r>
          <w:r>
            <w:rPr>
              <w:b w:val="0"/>
              <w:bCs w:val="0"/>
            </w:rPr>
            <w:fldChar w:fldCharType="separate"/>
          </w:r>
          <w:hyperlink w:anchor="_Toc127454170" w:history="1">
            <w:r w:rsidR="001E0D48" w:rsidRPr="00051219">
              <w:rPr>
                <w:rStyle w:val="Hyperlink"/>
                <w:noProof/>
              </w:rPr>
              <w:t>1. Introduction</w:t>
            </w:r>
            <w:r w:rsidR="001E0D48">
              <w:rPr>
                <w:noProof/>
                <w:webHidden/>
              </w:rPr>
              <w:tab/>
            </w:r>
            <w:r w:rsidR="001E0D48">
              <w:rPr>
                <w:noProof/>
                <w:webHidden/>
              </w:rPr>
              <w:fldChar w:fldCharType="begin"/>
            </w:r>
            <w:r w:rsidR="001E0D48">
              <w:rPr>
                <w:noProof/>
                <w:webHidden/>
              </w:rPr>
              <w:instrText xml:space="preserve"> PAGEREF _Toc127454170 \h </w:instrText>
            </w:r>
            <w:r w:rsidR="001E0D48">
              <w:rPr>
                <w:noProof/>
                <w:webHidden/>
              </w:rPr>
            </w:r>
            <w:r w:rsidR="001E0D48">
              <w:rPr>
                <w:noProof/>
                <w:webHidden/>
              </w:rPr>
              <w:fldChar w:fldCharType="separate"/>
            </w:r>
            <w:r w:rsidR="001E0D48">
              <w:rPr>
                <w:noProof/>
                <w:webHidden/>
              </w:rPr>
              <w:t>3</w:t>
            </w:r>
            <w:r w:rsidR="001E0D48">
              <w:rPr>
                <w:noProof/>
                <w:webHidden/>
              </w:rPr>
              <w:fldChar w:fldCharType="end"/>
            </w:r>
          </w:hyperlink>
        </w:p>
        <w:p w14:paraId="49356E40" w14:textId="2284E47B" w:rsidR="001E0D48" w:rsidRDefault="00CF5334">
          <w:pPr>
            <w:pStyle w:val="TOC1"/>
            <w:tabs>
              <w:tab w:val="right" w:leader="dot" w:pos="9350"/>
            </w:tabs>
            <w:rPr>
              <w:rFonts w:eastAsiaTheme="minorEastAsia" w:cstheme="minorBidi"/>
              <w:b w:val="0"/>
              <w:bCs w:val="0"/>
              <w:i w:val="0"/>
              <w:iCs w:val="0"/>
              <w:noProof/>
              <w:sz w:val="22"/>
              <w:szCs w:val="22"/>
              <w:lang w:val="de-DE" w:eastAsia="de-DE"/>
            </w:rPr>
          </w:pPr>
          <w:hyperlink w:anchor="_Toc127454171" w:history="1">
            <w:r w:rsidR="001E0D48" w:rsidRPr="00051219">
              <w:rPr>
                <w:rStyle w:val="Hyperlink"/>
                <w:noProof/>
              </w:rPr>
              <w:t xml:space="preserve">2. The European Single Access Point on data.europa.eu  </w:t>
            </w:r>
            <w:r w:rsidR="001E0D48">
              <w:rPr>
                <w:noProof/>
                <w:webHidden/>
              </w:rPr>
              <w:tab/>
            </w:r>
            <w:r w:rsidR="001E0D48">
              <w:rPr>
                <w:noProof/>
                <w:webHidden/>
              </w:rPr>
              <w:fldChar w:fldCharType="begin"/>
            </w:r>
            <w:r w:rsidR="001E0D48">
              <w:rPr>
                <w:noProof/>
                <w:webHidden/>
              </w:rPr>
              <w:instrText xml:space="preserve"> PAGEREF _Toc127454171 \h </w:instrText>
            </w:r>
            <w:r w:rsidR="001E0D48">
              <w:rPr>
                <w:noProof/>
                <w:webHidden/>
              </w:rPr>
            </w:r>
            <w:r w:rsidR="001E0D48">
              <w:rPr>
                <w:noProof/>
                <w:webHidden/>
              </w:rPr>
              <w:fldChar w:fldCharType="separate"/>
            </w:r>
            <w:r w:rsidR="001E0D48">
              <w:rPr>
                <w:noProof/>
                <w:webHidden/>
              </w:rPr>
              <w:t>4</w:t>
            </w:r>
            <w:r w:rsidR="001E0D48">
              <w:rPr>
                <w:noProof/>
                <w:webHidden/>
              </w:rPr>
              <w:fldChar w:fldCharType="end"/>
            </w:r>
          </w:hyperlink>
        </w:p>
        <w:p w14:paraId="21D35795" w14:textId="0FDBFFBC" w:rsidR="001E0D48" w:rsidRDefault="00CF5334">
          <w:pPr>
            <w:pStyle w:val="TOC1"/>
            <w:tabs>
              <w:tab w:val="right" w:leader="dot" w:pos="9350"/>
            </w:tabs>
            <w:rPr>
              <w:rFonts w:eastAsiaTheme="minorEastAsia" w:cstheme="minorBidi"/>
              <w:b w:val="0"/>
              <w:bCs w:val="0"/>
              <w:i w:val="0"/>
              <w:iCs w:val="0"/>
              <w:noProof/>
              <w:sz w:val="22"/>
              <w:szCs w:val="22"/>
              <w:lang w:val="de-DE" w:eastAsia="de-DE"/>
            </w:rPr>
          </w:pPr>
          <w:hyperlink w:anchor="_Toc127454172" w:history="1">
            <w:r w:rsidR="001E0D48" w:rsidRPr="00051219">
              <w:rPr>
                <w:rStyle w:val="Hyperlink"/>
                <w:noProof/>
              </w:rPr>
              <w:t>3. Requirements</w:t>
            </w:r>
            <w:r w:rsidR="001E0D48">
              <w:rPr>
                <w:noProof/>
                <w:webHidden/>
              </w:rPr>
              <w:tab/>
            </w:r>
            <w:r w:rsidR="001E0D48">
              <w:rPr>
                <w:noProof/>
                <w:webHidden/>
              </w:rPr>
              <w:fldChar w:fldCharType="begin"/>
            </w:r>
            <w:r w:rsidR="001E0D48">
              <w:rPr>
                <w:noProof/>
                <w:webHidden/>
              </w:rPr>
              <w:instrText xml:space="preserve"> PAGEREF _Toc127454172 \h </w:instrText>
            </w:r>
            <w:r w:rsidR="001E0D48">
              <w:rPr>
                <w:noProof/>
                <w:webHidden/>
              </w:rPr>
            </w:r>
            <w:r w:rsidR="001E0D48">
              <w:rPr>
                <w:noProof/>
                <w:webHidden/>
              </w:rPr>
              <w:fldChar w:fldCharType="separate"/>
            </w:r>
            <w:r w:rsidR="001E0D48">
              <w:rPr>
                <w:noProof/>
                <w:webHidden/>
              </w:rPr>
              <w:t>6</w:t>
            </w:r>
            <w:r w:rsidR="001E0D48">
              <w:rPr>
                <w:noProof/>
                <w:webHidden/>
              </w:rPr>
              <w:fldChar w:fldCharType="end"/>
            </w:r>
          </w:hyperlink>
        </w:p>
        <w:p w14:paraId="43D3A9CC" w14:textId="29EA9C6F" w:rsidR="001E0D48" w:rsidRDefault="00CF5334">
          <w:pPr>
            <w:pStyle w:val="TOC2"/>
            <w:tabs>
              <w:tab w:val="right" w:leader="dot" w:pos="9350"/>
            </w:tabs>
            <w:rPr>
              <w:rFonts w:eastAsiaTheme="minorEastAsia" w:cstheme="minorBidi"/>
              <w:b w:val="0"/>
              <w:bCs w:val="0"/>
              <w:noProof/>
              <w:lang w:val="de-DE" w:eastAsia="de-DE"/>
            </w:rPr>
          </w:pPr>
          <w:hyperlink w:anchor="_Toc127454173" w:history="1">
            <w:r w:rsidR="001E0D48" w:rsidRPr="00051219">
              <w:rPr>
                <w:rStyle w:val="Hyperlink"/>
                <w:noProof/>
              </w:rPr>
              <w:t>3.1 Segregation of NSIP data</w:t>
            </w:r>
            <w:r w:rsidR="001E0D48">
              <w:rPr>
                <w:noProof/>
                <w:webHidden/>
              </w:rPr>
              <w:tab/>
            </w:r>
            <w:r w:rsidR="001E0D48">
              <w:rPr>
                <w:noProof/>
                <w:webHidden/>
              </w:rPr>
              <w:fldChar w:fldCharType="begin"/>
            </w:r>
            <w:r w:rsidR="001E0D48">
              <w:rPr>
                <w:noProof/>
                <w:webHidden/>
              </w:rPr>
              <w:instrText xml:space="preserve"> PAGEREF _Toc127454173 \h </w:instrText>
            </w:r>
            <w:r w:rsidR="001E0D48">
              <w:rPr>
                <w:noProof/>
                <w:webHidden/>
              </w:rPr>
            </w:r>
            <w:r w:rsidR="001E0D48">
              <w:rPr>
                <w:noProof/>
                <w:webHidden/>
              </w:rPr>
              <w:fldChar w:fldCharType="separate"/>
            </w:r>
            <w:r w:rsidR="001E0D48">
              <w:rPr>
                <w:noProof/>
                <w:webHidden/>
              </w:rPr>
              <w:t>6</w:t>
            </w:r>
            <w:r w:rsidR="001E0D48">
              <w:rPr>
                <w:noProof/>
                <w:webHidden/>
              </w:rPr>
              <w:fldChar w:fldCharType="end"/>
            </w:r>
          </w:hyperlink>
        </w:p>
        <w:p w14:paraId="2A25D991" w14:textId="44BD279E" w:rsidR="001E0D48" w:rsidRDefault="00CF5334">
          <w:pPr>
            <w:pStyle w:val="TOC2"/>
            <w:tabs>
              <w:tab w:val="right" w:leader="dot" w:pos="9350"/>
            </w:tabs>
            <w:rPr>
              <w:rFonts w:eastAsiaTheme="minorEastAsia" w:cstheme="minorBidi"/>
              <w:b w:val="0"/>
              <w:bCs w:val="0"/>
              <w:noProof/>
              <w:lang w:val="de-DE" w:eastAsia="de-DE"/>
            </w:rPr>
          </w:pPr>
          <w:hyperlink w:anchor="_Toc127454174" w:history="1">
            <w:r w:rsidR="001E0D48" w:rsidRPr="00051219">
              <w:rPr>
                <w:rStyle w:val="Hyperlink"/>
                <w:noProof/>
              </w:rPr>
              <w:t>3.2 Technical requirements</w:t>
            </w:r>
            <w:r w:rsidR="001E0D48">
              <w:rPr>
                <w:noProof/>
                <w:webHidden/>
              </w:rPr>
              <w:tab/>
            </w:r>
            <w:r w:rsidR="001E0D48">
              <w:rPr>
                <w:noProof/>
                <w:webHidden/>
              </w:rPr>
              <w:fldChar w:fldCharType="begin"/>
            </w:r>
            <w:r w:rsidR="001E0D48">
              <w:rPr>
                <w:noProof/>
                <w:webHidden/>
              </w:rPr>
              <w:instrText xml:space="preserve"> PAGEREF _Toc127454174 \h </w:instrText>
            </w:r>
            <w:r w:rsidR="001E0D48">
              <w:rPr>
                <w:noProof/>
                <w:webHidden/>
              </w:rPr>
            </w:r>
            <w:r w:rsidR="001E0D48">
              <w:rPr>
                <w:noProof/>
                <w:webHidden/>
              </w:rPr>
              <w:fldChar w:fldCharType="separate"/>
            </w:r>
            <w:r w:rsidR="001E0D48">
              <w:rPr>
                <w:noProof/>
                <w:webHidden/>
              </w:rPr>
              <w:t>6</w:t>
            </w:r>
            <w:r w:rsidR="001E0D48">
              <w:rPr>
                <w:noProof/>
                <w:webHidden/>
              </w:rPr>
              <w:fldChar w:fldCharType="end"/>
            </w:r>
          </w:hyperlink>
        </w:p>
        <w:p w14:paraId="09185D15" w14:textId="1BFD14B6" w:rsidR="001E0D48" w:rsidRDefault="00CF5334">
          <w:pPr>
            <w:pStyle w:val="TOC2"/>
            <w:tabs>
              <w:tab w:val="right" w:leader="dot" w:pos="9350"/>
            </w:tabs>
            <w:rPr>
              <w:rFonts w:eastAsiaTheme="minorEastAsia" w:cstheme="minorBidi"/>
              <w:b w:val="0"/>
              <w:bCs w:val="0"/>
              <w:noProof/>
              <w:lang w:val="de-DE" w:eastAsia="de-DE"/>
            </w:rPr>
          </w:pPr>
          <w:hyperlink w:anchor="_Toc127454175" w:history="1">
            <w:r w:rsidR="001E0D48" w:rsidRPr="00051219">
              <w:rPr>
                <w:rStyle w:val="Hyperlink"/>
                <w:noProof/>
              </w:rPr>
              <w:t>3.3 Access to harvested sites</w:t>
            </w:r>
            <w:r w:rsidR="001E0D48">
              <w:rPr>
                <w:noProof/>
                <w:webHidden/>
              </w:rPr>
              <w:tab/>
            </w:r>
            <w:r w:rsidR="001E0D48">
              <w:rPr>
                <w:noProof/>
                <w:webHidden/>
              </w:rPr>
              <w:fldChar w:fldCharType="begin"/>
            </w:r>
            <w:r w:rsidR="001E0D48">
              <w:rPr>
                <w:noProof/>
                <w:webHidden/>
              </w:rPr>
              <w:instrText xml:space="preserve"> PAGEREF _Toc127454175 \h </w:instrText>
            </w:r>
            <w:r w:rsidR="001E0D48">
              <w:rPr>
                <w:noProof/>
                <w:webHidden/>
              </w:rPr>
            </w:r>
            <w:r w:rsidR="001E0D48">
              <w:rPr>
                <w:noProof/>
                <w:webHidden/>
              </w:rPr>
              <w:fldChar w:fldCharType="separate"/>
            </w:r>
            <w:r w:rsidR="001E0D48">
              <w:rPr>
                <w:noProof/>
                <w:webHidden/>
              </w:rPr>
              <w:t>6</w:t>
            </w:r>
            <w:r w:rsidR="001E0D48">
              <w:rPr>
                <w:noProof/>
                <w:webHidden/>
              </w:rPr>
              <w:fldChar w:fldCharType="end"/>
            </w:r>
          </w:hyperlink>
        </w:p>
        <w:p w14:paraId="06B79419" w14:textId="79204EC3" w:rsidR="001E0D48" w:rsidRDefault="00CF5334">
          <w:pPr>
            <w:pStyle w:val="TOC3"/>
            <w:tabs>
              <w:tab w:val="right" w:leader="dot" w:pos="9350"/>
            </w:tabs>
            <w:rPr>
              <w:rFonts w:eastAsiaTheme="minorEastAsia" w:cstheme="minorBidi"/>
              <w:noProof/>
              <w:sz w:val="22"/>
              <w:szCs w:val="22"/>
              <w:lang w:val="de-DE" w:eastAsia="de-DE"/>
            </w:rPr>
          </w:pPr>
          <w:hyperlink w:anchor="_Toc127454176" w:history="1">
            <w:r w:rsidR="001E0D48" w:rsidRPr="00051219">
              <w:rPr>
                <w:rStyle w:val="Hyperlink"/>
                <w:noProof/>
              </w:rPr>
              <w:t>3.3.1 Authentication</w:t>
            </w:r>
            <w:r w:rsidR="001E0D48">
              <w:rPr>
                <w:noProof/>
                <w:webHidden/>
              </w:rPr>
              <w:tab/>
            </w:r>
            <w:r w:rsidR="001E0D48">
              <w:rPr>
                <w:noProof/>
                <w:webHidden/>
              </w:rPr>
              <w:fldChar w:fldCharType="begin"/>
            </w:r>
            <w:r w:rsidR="001E0D48">
              <w:rPr>
                <w:noProof/>
                <w:webHidden/>
              </w:rPr>
              <w:instrText xml:space="preserve"> PAGEREF _Toc127454176 \h </w:instrText>
            </w:r>
            <w:r w:rsidR="001E0D48">
              <w:rPr>
                <w:noProof/>
                <w:webHidden/>
              </w:rPr>
            </w:r>
            <w:r w:rsidR="001E0D48">
              <w:rPr>
                <w:noProof/>
                <w:webHidden/>
              </w:rPr>
              <w:fldChar w:fldCharType="separate"/>
            </w:r>
            <w:r w:rsidR="001E0D48">
              <w:rPr>
                <w:noProof/>
                <w:webHidden/>
              </w:rPr>
              <w:t>6</w:t>
            </w:r>
            <w:r w:rsidR="001E0D48">
              <w:rPr>
                <w:noProof/>
                <w:webHidden/>
              </w:rPr>
              <w:fldChar w:fldCharType="end"/>
            </w:r>
          </w:hyperlink>
        </w:p>
        <w:p w14:paraId="4BB92FAA" w14:textId="2EC4CF54" w:rsidR="001E0D48" w:rsidRDefault="00CF5334">
          <w:pPr>
            <w:pStyle w:val="TOC3"/>
            <w:tabs>
              <w:tab w:val="right" w:leader="dot" w:pos="9350"/>
            </w:tabs>
            <w:rPr>
              <w:rFonts w:eastAsiaTheme="minorEastAsia" w:cstheme="minorBidi"/>
              <w:noProof/>
              <w:sz w:val="22"/>
              <w:szCs w:val="22"/>
              <w:lang w:val="de-DE" w:eastAsia="de-DE"/>
            </w:rPr>
          </w:pPr>
          <w:hyperlink w:anchor="_Toc127454177" w:history="1">
            <w:r w:rsidR="001E0D48" w:rsidRPr="00051219">
              <w:rPr>
                <w:rStyle w:val="Hyperlink"/>
                <w:noProof/>
              </w:rPr>
              <w:t>3.3.2 API access to harvested site</w:t>
            </w:r>
            <w:r w:rsidR="001E0D48">
              <w:rPr>
                <w:noProof/>
                <w:webHidden/>
              </w:rPr>
              <w:tab/>
            </w:r>
            <w:r w:rsidR="001E0D48">
              <w:rPr>
                <w:noProof/>
                <w:webHidden/>
              </w:rPr>
              <w:fldChar w:fldCharType="begin"/>
            </w:r>
            <w:r w:rsidR="001E0D48">
              <w:rPr>
                <w:noProof/>
                <w:webHidden/>
              </w:rPr>
              <w:instrText xml:space="preserve"> PAGEREF _Toc127454177 \h </w:instrText>
            </w:r>
            <w:r w:rsidR="001E0D48">
              <w:rPr>
                <w:noProof/>
                <w:webHidden/>
              </w:rPr>
            </w:r>
            <w:r w:rsidR="001E0D48">
              <w:rPr>
                <w:noProof/>
                <w:webHidden/>
              </w:rPr>
              <w:fldChar w:fldCharType="separate"/>
            </w:r>
            <w:r w:rsidR="001E0D48">
              <w:rPr>
                <w:noProof/>
                <w:webHidden/>
              </w:rPr>
              <w:t>6</w:t>
            </w:r>
            <w:r w:rsidR="001E0D48">
              <w:rPr>
                <w:noProof/>
                <w:webHidden/>
              </w:rPr>
              <w:fldChar w:fldCharType="end"/>
            </w:r>
          </w:hyperlink>
        </w:p>
        <w:p w14:paraId="1A666986" w14:textId="228DEA88" w:rsidR="001E0D48" w:rsidRDefault="00CF5334">
          <w:pPr>
            <w:pStyle w:val="TOC3"/>
            <w:tabs>
              <w:tab w:val="right" w:leader="dot" w:pos="9350"/>
            </w:tabs>
            <w:rPr>
              <w:rFonts w:eastAsiaTheme="minorEastAsia" w:cstheme="minorBidi"/>
              <w:noProof/>
              <w:sz w:val="22"/>
              <w:szCs w:val="22"/>
              <w:lang w:val="de-DE" w:eastAsia="de-DE"/>
            </w:rPr>
          </w:pPr>
          <w:hyperlink w:anchor="_Toc127454178" w:history="1">
            <w:r w:rsidR="001E0D48" w:rsidRPr="00051219">
              <w:rPr>
                <w:rStyle w:val="Hyperlink"/>
                <w:noProof/>
              </w:rPr>
              <w:t>3.3.3 FTP access to harvested site</w:t>
            </w:r>
            <w:r w:rsidR="001E0D48">
              <w:rPr>
                <w:noProof/>
                <w:webHidden/>
              </w:rPr>
              <w:tab/>
            </w:r>
            <w:r w:rsidR="001E0D48">
              <w:rPr>
                <w:noProof/>
                <w:webHidden/>
              </w:rPr>
              <w:fldChar w:fldCharType="begin"/>
            </w:r>
            <w:r w:rsidR="001E0D48">
              <w:rPr>
                <w:noProof/>
                <w:webHidden/>
              </w:rPr>
              <w:instrText xml:space="preserve"> PAGEREF _Toc127454178 \h </w:instrText>
            </w:r>
            <w:r w:rsidR="001E0D48">
              <w:rPr>
                <w:noProof/>
                <w:webHidden/>
              </w:rPr>
            </w:r>
            <w:r w:rsidR="001E0D48">
              <w:rPr>
                <w:noProof/>
                <w:webHidden/>
              </w:rPr>
              <w:fldChar w:fldCharType="separate"/>
            </w:r>
            <w:r w:rsidR="001E0D48">
              <w:rPr>
                <w:noProof/>
                <w:webHidden/>
              </w:rPr>
              <w:t>7</w:t>
            </w:r>
            <w:r w:rsidR="001E0D48">
              <w:rPr>
                <w:noProof/>
                <w:webHidden/>
              </w:rPr>
              <w:fldChar w:fldCharType="end"/>
            </w:r>
          </w:hyperlink>
        </w:p>
        <w:p w14:paraId="65EAE835" w14:textId="5DB4ECAF" w:rsidR="001E0D48" w:rsidRDefault="00CF5334">
          <w:pPr>
            <w:pStyle w:val="TOC2"/>
            <w:tabs>
              <w:tab w:val="right" w:leader="dot" w:pos="9350"/>
            </w:tabs>
            <w:rPr>
              <w:rFonts w:eastAsiaTheme="minorEastAsia" w:cstheme="minorBidi"/>
              <w:b w:val="0"/>
              <w:bCs w:val="0"/>
              <w:noProof/>
              <w:lang w:val="de-DE" w:eastAsia="de-DE"/>
            </w:rPr>
          </w:pPr>
          <w:hyperlink w:anchor="_Toc127454179" w:history="1">
            <w:r w:rsidR="001E0D48" w:rsidRPr="00051219">
              <w:rPr>
                <w:rStyle w:val="Hyperlink"/>
                <w:noProof/>
              </w:rPr>
              <w:t>3.4 Operational requirements</w:t>
            </w:r>
            <w:r w:rsidR="001E0D48">
              <w:rPr>
                <w:noProof/>
                <w:webHidden/>
              </w:rPr>
              <w:tab/>
            </w:r>
            <w:r w:rsidR="001E0D48">
              <w:rPr>
                <w:noProof/>
                <w:webHidden/>
              </w:rPr>
              <w:fldChar w:fldCharType="begin"/>
            </w:r>
            <w:r w:rsidR="001E0D48">
              <w:rPr>
                <w:noProof/>
                <w:webHidden/>
              </w:rPr>
              <w:instrText xml:space="preserve"> PAGEREF _Toc127454179 \h </w:instrText>
            </w:r>
            <w:r w:rsidR="001E0D48">
              <w:rPr>
                <w:noProof/>
                <w:webHidden/>
              </w:rPr>
            </w:r>
            <w:r w:rsidR="001E0D48">
              <w:rPr>
                <w:noProof/>
                <w:webHidden/>
              </w:rPr>
              <w:fldChar w:fldCharType="separate"/>
            </w:r>
            <w:r w:rsidR="001E0D48">
              <w:rPr>
                <w:noProof/>
                <w:webHidden/>
              </w:rPr>
              <w:t>7</w:t>
            </w:r>
            <w:r w:rsidR="001E0D48">
              <w:rPr>
                <w:noProof/>
                <w:webHidden/>
              </w:rPr>
              <w:fldChar w:fldCharType="end"/>
            </w:r>
          </w:hyperlink>
        </w:p>
        <w:p w14:paraId="7FDB31BC" w14:textId="3F1A9942" w:rsidR="001E0D48" w:rsidRDefault="00CF5334">
          <w:pPr>
            <w:pStyle w:val="TOC3"/>
            <w:tabs>
              <w:tab w:val="right" w:leader="dot" w:pos="9350"/>
            </w:tabs>
            <w:rPr>
              <w:rFonts w:eastAsiaTheme="minorEastAsia" w:cstheme="minorBidi"/>
              <w:noProof/>
              <w:sz w:val="22"/>
              <w:szCs w:val="22"/>
              <w:lang w:val="de-DE" w:eastAsia="de-DE"/>
            </w:rPr>
          </w:pPr>
          <w:hyperlink w:anchor="_Toc127454180" w:history="1">
            <w:r w:rsidR="001E0D48" w:rsidRPr="00051219">
              <w:rPr>
                <w:rStyle w:val="Hyperlink"/>
                <w:noProof/>
              </w:rPr>
              <w:t>3.4.1 Harvesting frequency</w:t>
            </w:r>
            <w:r w:rsidR="001E0D48">
              <w:rPr>
                <w:noProof/>
                <w:webHidden/>
              </w:rPr>
              <w:tab/>
            </w:r>
            <w:r w:rsidR="001E0D48">
              <w:rPr>
                <w:noProof/>
                <w:webHidden/>
              </w:rPr>
              <w:fldChar w:fldCharType="begin"/>
            </w:r>
            <w:r w:rsidR="001E0D48">
              <w:rPr>
                <w:noProof/>
                <w:webHidden/>
              </w:rPr>
              <w:instrText xml:space="preserve"> PAGEREF _Toc127454180 \h </w:instrText>
            </w:r>
            <w:r w:rsidR="001E0D48">
              <w:rPr>
                <w:noProof/>
                <w:webHidden/>
              </w:rPr>
            </w:r>
            <w:r w:rsidR="001E0D48">
              <w:rPr>
                <w:noProof/>
                <w:webHidden/>
              </w:rPr>
              <w:fldChar w:fldCharType="separate"/>
            </w:r>
            <w:r w:rsidR="001E0D48">
              <w:rPr>
                <w:noProof/>
                <w:webHidden/>
              </w:rPr>
              <w:t>7</w:t>
            </w:r>
            <w:r w:rsidR="001E0D48">
              <w:rPr>
                <w:noProof/>
                <w:webHidden/>
              </w:rPr>
              <w:fldChar w:fldCharType="end"/>
            </w:r>
          </w:hyperlink>
        </w:p>
        <w:p w14:paraId="170FFC80" w14:textId="1A676B7B" w:rsidR="001E0D48" w:rsidRDefault="00CF5334">
          <w:pPr>
            <w:pStyle w:val="TOC3"/>
            <w:tabs>
              <w:tab w:val="right" w:leader="dot" w:pos="9350"/>
            </w:tabs>
            <w:rPr>
              <w:rFonts w:eastAsiaTheme="minorEastAsia" w:cstheme="minorBidi"/>
              <w:noProof/>
              <w:sz w:val="22"/>
              <w:szCs w:val="22"/>
              <w:lang w:val="de-DE" w:eastAsia="de-DE"/>
            </w:rPr>
          </w:pPr>
          <w:hyperlink w:anchor="_Toc127454181" w:history="1">
            <w:r w:rsidR="001E0D48" w:rsidRPr="00051219">
              <w:rPr>
                <w:rStyle w:val="Hyperlink"/>
                <w:noProof/>
              </w:rPr>
              <w:t>3.4.2 Data source site API / endpoint</w:t>
            </w:r>
            <w:r w:rsidR="001E0D48">
              <w:rPr>
                <w:noProof/>
                <w:webHidden/>
              </w:rPr>
              <w:tab/>
            </w:r>
            <w:r w:rsidR="001E0D48">
              <w:rPr>
                <w:noProof/>
                <w:webHidden/>
              </w:rPr>
              <w:fldChar w:fldCharType="begin"/>
            </w:r>
            <w:r w:rsidR="001E0D48">
              <w:rPr>
                <w:noProof/>
                <w:webHidden/>
              </w:rPr>
              <w:instrText xml:space="preserve"> PAGEREF _Toc127454181 \h </w:instrText>
            </w:r>
            <w:r w:rsidR="001E0D48">
              <w:rPr>
                <w:noProof/>
                <w:webHidden/>
              </w:rPr>
            </w:r>
            <w:r w:rsidR="001E0D48">
              <w:rPr>
                <w:noProof/>
                <w:webHidden/>
              </w:rPr>
              <w:fldChar w:fldCharType="separate"/>
            </w:r>
            <w:r w:rsidR="001E0D48">
              <w:rPr>
                <w:noProof/>
                <w:webHidden/>
              </w:rPr>
              <w:t>7</w:t>
            </w:r>
            <w:r w:rsidR="001E0D48">
              <w:rPr>
                <w:noProof/>
                <w:webHidden/>
              </w:rPr>
              <w:fldChar w:fldCharType="end"/>
            </w:r>
          </w:hyperlink>
        </w:p>
        <w:p w14:paraId="5B567013" w14:textId="419593CC" w:rsidR="001E0D48" w:rsidRDefault="00CF5334">
          <w:pPr>
            <w:pStyle w:val="TOC3"/>
            <w:tabs>
              <w:tab w:val="right" w:leader="dot" w:pos="9350"/>
            </w:tabs>
            <w:rPr>
              <w:rFonts w:eastAsiaTheme="minorEastAsia" w:cstheme="minorBidi"/>
              <w:noProof/>
              <w:sz w:val="22"/>
              <w:szCs w:val="22"/>
              <w:lang w:val="de-DE" w:eastAsia="de-DE"/>
            </w:rPr>
          </w:pPr>
          <w:hyperlink w:anchor="_Toc127454182" w:history="1">
            <w:r w:rsidR="001E0D48" w:rsidRPr="00051219">
              <w:rPr>
                <w:rStyle w:val="Hyperlink"/>
                <w:noProof/>
              </w:rPr>
              <w:t>3.4.3 Ensuring uniquely identifiable datasets</w:t>
            </w:r>
            <w:r w:rsidR="001E0D48">
              <w:rPr>
                <w:noProof/>
                <w:webHidden/>
              </w:rPr>
              <w:tab/>
            </w:r>
            <w:r w:rsidR="001E0D48">
              <w:rPr>
                <w:noProof/>
                <w:webHidden/>
              </w:rPr>
              <w:fldChar w:fldCharType="begin"/>
            </w:r>
            <w:r w:rsidR="001E0D48">
              <w:rPr>
                <w:noProof/>
                <w:webHidden/>
              </w:rPr>
              <w:instrText xml:space="preserve"> PAGEREF _Toc127454182 \h </w:instrText>
            </w:r>
            <w:r w:rsidR="001E0D48">
              <w:rPr>
                <w:noProof/>
                <w:webHidden/>
              </w:rPr>
            </w:r>
            <w:r w:rsidR="001E0D48">
              <w:rPr>
                <w:noProof/>
                <w:webHidden/>
              </w:rPr>
              <w:fldChar w:fldCharType="separate"/>
            </w:r>
            <w:r w:rsidR="001E0D48">
              <w:rPr>
                <w:noProof/>
                <w:webHidden/>
              </w:rPr>
              <w:t>7</w:t>
            </w:r>
            <w:r w:rsidR="001E0D48">
              <w:rPr>
                <w:noProof/>
                <w:webHidden/>
              </w:rPr>
              <w:fldChar w:fldCharType="end"/>
            </w:r>
          </w:hyperlink>
        </w:p>
        <w:p w14:paraId="1E165DE0" w14:textId="475C8927" w:rsidR="001E0D48" w:rsidRDefault="00CF5334">
          <w:pPr>
            <w:pStyle w:val="TOC1"/>
            <w:tabs>
              <w:tab w:val="right" w:leader="dot" w:pos="9350"/>
            </w:tabs>
            <w:rPr>
              <w:rFonts w:eastAsiaTheme="minorEastAsia" w:cstheme="minorBidi"/>
              <w:b w:val="0"/>
              <w:bCs w:val="0"/>
              <w:i w:val="0"/>
              <w:iCs w:val="0"/>
              <w:noProof/>
              <w:sz w:val="22"/>
              <w:szCs w:val="22"/>
              <w:lang w:val="de-DE" w:eastAsia="de-DE"/>
            </w:rPr>
          </w:pPr>
          <w:hyperlink w:anchor="_Toc127454183" w:history="1">
            <w:r w:rsidR="001E0D48" w:rsidRPr="00051219">
              <w:rPr>
                <w:rStyle w:val="Hyperlink"/>
                <w:noProof/>
              </w:rPr>
              <w:t>4. Required metadata</w:t>
            </w:r>
            <w:r w:rsidR="001E0D48">
              <w:rPr>
                <w:noProof/>
                <w:webHidden/>
              </w:rPr>
              <w:tab/>
            </w:r>
            <w:r w:rsidR="001E0D48">
              <w:rPr>
                <w:noProof/>
                <w:webHidden/>
              </w:rPr>
              <w:fldChar w:fldCharType="begin"/>
            </w:r>
            <w:r w:rsidR="001E0D48">
              <w:rPr>
                <w:noProof/>
                <w:webHidden/>
              </w:rPr>
              <w:instrText xml:space="preserve"> PAGEREF _Toc127454183 \h </w:instrText>
            </w:r>
            <w:r w:rsidR="001E0D48">
              <w:rPr>
                <w:noProof/>
                <w:webHidden/>
              </w:rPr>
            </w:r>
            <w:r w:rsidR="001E0D48">
              <w:rPr>
                <w:noProof/>
                <w:webHidden/>
              </w:rPr>
              <w:fldChar w:fldCharType="separate"/>
            </w:r>
            <w:r w:rsidR="001E0D48">
              <w:rPr>
                <w:noProof/>
                <w:webHidden/>
              </w:rPr>
              <w:t>8</w:t>
            </w:r>
            <w:r w:rsidR="001E0D48">
              <w:rPr>
                <w:noProof/>
                <w:webHidden/>
              </w:rPr>
              <w:fldChar w:fldCharType="end"/>
            </w:r>
          </w:hyperlink>
        </w:p>
        <w:p w14:paraId="5B1C0D1A" w14:textId="4BBF9397" w:rsidR="001E0D48" w:rsidRDefault="00CF5334">
          <w:pPr>
            <w:pStyle w:val="TOC2"/>
            <w:tabs>
              <w:tab w:val="right" w:leader="dot" w:pos="9350"/>
            </w:tabs>
            <w:rPr>
              <w:rFonts w:eastAsiaTheme="minorEastAsia" w:cstheme="minorBidi"/>
              <w:b w:val="0"/>
              <w:bCs w:val="0"/>
              <w:noProof/>
              <w:lang w:val="de-DE" w:eastAsia="de-DE"/>
            </w:rPr>
          </w:pPr>
          <w:hyperlink w:anchor="_Toc127454184" w:history="1">
            <w:r w:rsidR="001E0D48" w:rsidRPr="00051219">
              <w:rPr>
                <w:rStyle w:val="Hyperlink"/>
                <w:noProof/>
              </w:rPr>
              <w:t>4.1 Datasets</w:t>
            </w:r>
            <w:r w:rsidR="001E0D48">
              <w:rPr>
                <w:noProof/>
                <w:webHidden/>
              </w:rPr>
              <w:tab/>
            </w:r>
            <w:r w:rsidR="001E0D48">
              <w:rPr>
                <w:noProof/>
                <w:webHidden/>
              </w:rPr>
              <w:fldChar w:fldCharType="begin"/>
            </w:r>
            <w:r w:rsidR="001E0D48">
              <w:rPr>
                <w:noProof/>
                <w:webHidden/>
              </w:rPr>
              <w:instrText xml:space="preserve"> PAGEREF _Toc127454184 \h </w:instrText>
            </w:r>
            <w:r w:rsidR="001E0D48">
              <w:rPr>
                <w:noProof/>
                <w:webHidden/>
              </w:rPr>
            </w:r>
            <w:r w:rsidR="001E0D48">
              <w:rPr>
                <w:noProof/>
                <w:webHidden/>
              </w:rPr>
              <w:fldChar w:fldCharType="separate"/>
            </w:r>
            <w:r w:rsidR="001E0D48">
              <w:rPr>
                <w:noProof/>
                <w:webHidden/>
              </w:rPr>
              <w:t>8</w:t>
            </w:r>
            <w:r w:rsidR="001E0D48">
              <w:rPr>
                <w:noProof/>
                <w:webHidden/>
              </w:rPr>
              <w:fldChar w:fldCharType="end"/>
            </w:r>
          </w:hyperlink>
        </w:p>
        <w:p w14:paraId="5E2F7729" w14:textId="3A7B7C8A" w:rsidR="001E0D48" w:rsidRDefault="00CF5334">
          <w:pPr>
            <w:pStyle w:val="TOC2"/>
            <w:tabs>
              <w:tab w:val="right" w:leader="dot" w:pos="9350"/>
            </w:tabs>
            <w:rPr>
              <w:rFonts w:eastAsiaTheme="minorEastAsia" w:cstheme="minorBidi"/>
              <w:b w:val="0"/>
              <w:bCs w:val="0"/>
              <w:noProof/>
              <w:lang w:val="de-DE" w:eastAsia="de-DE"/>
            </w:rPr>
          </w:pPr>
          <w:hyperlink w:anchor="_Toc127454185" w:history="1">
            <w:r w:rsidR="001E0D48" w:rsidRPr="00051219">
              <w:rPr>
                <w:rStyle w:val="Hyperlink"/>
                <w:noProof/>
              </w:rPr>
              <w:t>4.2 Distribution</w:t>
            </w:r>
            <w:r w:rsidR="001E0D48">
              <w:rPr>
                <w:noProof/>
                <w:webHidden/>
              </w:rPr>
              <w:tab/>
            </w:r>
            <w:r w:rsidR="001E0D48">
              <w:rPr>
                <w:noProof/>
                <w:webHidden/>
              </w:rPr>
              <w:fldChar w:fldCharType="begin"/>
            </w:r>
            <w:r w:rsidR="001E0D48">
              <w:rPr>
                <w:noProof/>
                <w:webHidden/>
              </w:rPr>
              <w:instrText xml:space="preserve"> PAGEREF _Toc127454185 \h </w:instrText>
            </w:r>
            <w:r w:rsidR="001E0D48">
              <w:rPr>
                <w:noProof/>
                <w:webHidden/>
              </w:rPr>
            </w:r>
            <w:r w:rsidR="001E0D48">
              <w:rPr>
                <w:noProof/>
                <w:webHidden/>
              </w:rPr>
              <w:fldChar w:fldCharType="separate"/>
            </w:r>
            <w:r w:rsidR="001E0D48">
              <w:rPr>
                <w:noProof/>
                <w:webHidden/>
              </w:rPr>
              <w:t>8</w:t>
            </w:r>
            <w:r w:rsidR="001E0D48">
              <w:rPr>
                <w:noProof/>
                <w:webHidden/>
              </w:rPr>
              <w:fldChar w:fldCharType="end"/>
            </w:r>
          </w:hyperlink>
        </w:p>
        <w:p w14:paraId="5DFB3C21" w14:textId="533D1E9F" w:rsidR="001E0D48" w:rsidRDefault="00CF5334">
          <w:pPr>
            <w:pStyle w:val="TOC1"/>
            <w:tabs>
              <w:tab w:val="right" w:leader="dot" w:pos="9350"/>
            </w:tabs>
            <w:rPr>
              <w:rFonts w:eastAsiaTheme="minorEastAsia" w:cstheme="minorBidi"/>
              <w:b w:val="0"/>
              <w:bCs w:val="0"/>
              <w:i w:val="0"/>
              <w:iCs w:val="0"/>
              <w:noProof/>
              <w:sz w:val="22"/>
              <w:szCs w:val="22"/>
              <w:lang w:val="de-DE" w:eastAsia="de-DE"/>
            </w:rPr>
          </w:pPr>
          <w:hyperlink w:anchor="_Toc127454186" w:history="1">
            <w:r w:rsidR="001E0D48" w:rsidRPr="00051219">
              <w:rPr>
                <w:rStyle w:val="Hyperlink"/>
                <w:noProof/>
              </w:rPr>
              <w:t>5. Categorisation</w:t>
            </w:r>
            <w:r w:rsidR="001E0D48">
              <w:rPr>
                <w:noProof/>
                <w:webHidden/>
              </w:rPr>
              <w:tab/>
            </w:r>
            <w:r w:rsidR="001E0D48">
              <w:rPr>
                <w:noProof/>
                <w:webHidden/>
              </w:rPr>
              <w:fldChar w:fldCharType="begin"/>
            </w:r>
            <w:r w:rsidR="001E0D48">
              <w:rPr>
                <w:noProof/>
                <w:webHidden/>
              </w:rPr>
              <w:instrText xml:space="preserve"> PAGEREF _Toc127454186 \h </w:instrText>
            </w:r>
            <w:r w:rsidR="001E0D48">
              <w:rPr>
                <w:noProof/>
                <w:webHidden/>
              </w:rPr>
            </w:r>
            <w:r w:rsidR="001E0D48">
              <w:rPr>
                <w:noProof/>
                <w:webHidden/>
              </w:rPr>
              <w:fldChar w:fldCharType="separate"/>
            </w:r>
            <w:r w:rsidR="001E0D48">
              <w:rPr>
                <w:noProof/>
                <w:webHidden/>
              </w:rPr>
              <w:t>10</w:t>
            </w:r>
            <w:r w:rsidR="001E0D48">
              <w:rPr>
                <w:noProof/>
                <w:webHidden/>
              </w:rPr>
              <w:fldChar w:fldCharType="end"/>
            </w:r>
          </w:hyperlink>
        </w:p>
        <w:p w14:paraId="0A3EAED5" w14:textId="40EC70EA" w:rsidR="001E0D48" w:rsidRDefault="00CF5334">
          <w:pPr>
            <w:pStyle w:val="TOC1"/>
            <w:tabs>
              <w:tab w:val="right" w:leader="dot" w:pos="9350"/>
            </w:tabs>
            <w:rPr>
              <w:rFonts w:eastAsiaTheme="minorEastAsia" w:cstheme="minorBidi"/>
              <w:b w:val="0"/>
              <w:bCs w:val="0"/>
              <w:i w:val="0"/>
              <w:iCs w:val="0"/>
              <w:noProof/>
              <w:sz w:val="22"/>
              <w:szCs w:val="22"/>
              <w:lang w:val="de-DE" w:eastAsia="de-DE"/>
            </w:rPr>
          </w:pPr>
          <w:hyperlink w:anchor="_Toc127454187" w:history="1">
            <w:r w:rsidR="001E0D48" w:rsidRPr="00051219">
              <w:rPr>
                <w:rStyle w:val="Hyperlink"/>
                <w:noProof/>
              </w:rPr>
              <w:t>6. Supported formats and protocols</w:t>
            </w:r>
            <w:r w:rsidR="001E0D48">
              <w:rPr>
                <w:noProof/>
                <w:webHidden/>
              </w:rPr>
              <w:tab/>
            </w:r>
            <w:r w:rsidR="001E0D48">
              <w:rPr>
                <w:noProof/>
                <w:webHidden/>
              </w:rPr>
              <w:fldChar w:fldCharType="begin"/>
            </w:r>
            <w:r w:rsidR="001E0D48">
              <w:rPr>
                <w:noProof/>
                <w:webHidden/>
              </w:rPr>
              <w:instrText xml:space="preserve"> PAGEREF _Toc127454187 \h </w:instrText>
            </w:r>
            <w:r w:rsidR="001E0D48">
              <w:rPr>
                <w:noProof/>
                <w:webHidden/>
              </w:rPr>
            </w:r>
            <w:r w:rsidR="001E0D48">
              <w:rPr>
                <w:noProof/>
                <w:webHidden/>
              </w:rPr>
              <w:fldChar w:fldCharType="separate"/>
            </w:r>
            <w:r w:rsidR="001E0D48">
              <w:rPr>
                <w:noProof/>
                <w:webHidden/>
              </w:rPr>
              <w:t>11</w:t>
            </w:r>
            <w:r w:rsidR="001E0D48">
              <w:rPr>
                <w:noProof/>
                <w:webHidden/>
              </w:rPr>
              <w:fldChar w:fldCharType="end"/>
            </w:r>
          </w:hyperlink>
        </w:p>
        <w:p w14:paraId="21C5E9FD" w14:textId="0B1192B6" w:rsidR="001E0D48" w:rsidRDefault="00CF5334">
          <w:pPr>
            <w:pStyle w:val="TOC2"/>
            <w:tabs>
              <w:tab w:val="right" w:leader="dot" w:pos="9350"/>
            </w:tabs>
            <w:rPr>
              <w:rFonts w:eastAsiaTheme="minorEastAsia" w:cstheme="minorBidi"/>
              <w:b w:val="0"/>
              <w:bCs w:val="0"/>
              <w:noProof/>
              <w:lang w:val="de-DE" w:eastAsia="de-DE"/>
            </w:rPr>
          </w:pPr>
          <w:hyperlink w:anchor="_Toc127454188" w:history="1">
            <w:r w:rsidR="001E0D48" w:rsidRPr="00051219">
              <w:rPr>
                <w:rStyle w:val="Hyperlink"/>
                <w:noProof/>
              </w:rPr>
              <w:t>6.1 DCAT-AP</w:t>
            </w:r>
            <w:r w:rsidR="001E0D48">
              <w:rPr>
                <w:noProof/>
                <w:webHidden/>
              </w:rPr>
              <w:tab/>
            </w:r>
            <w:r w:rsidR="001E0D48">
              <w:rPr>
                <w:noProof/>
                <w:webHidden/>
              </w:rPr>
              <w:fldChar w:fldCharType="begin"/>
            </w:r>
            <w:r w:rsidR="001E0D48">
              <w:rPr>
                <w:noProof/>
                <w:webHidden/>
              </w:rPr>
              <w:instrText xml:space="preserve"> PAGEREF _Toc127454188 \h </w:instrText>
            </w:r>
            <w:r w:rsidR="001E0D48">
              <w:rPr>
                <w:noProof/>
                <w:webHidden/>
              </w:rPr>
            </w:r>
            <w:r w:rsidR="001E0D48">
              <w:rPr>
                <w:noProof/>
                <w:webHidden/>
              </w:rPr>
              <w:fldChar w:fldCharType="separate"/>
            </w:r>
            <w:r w:rsidR="001E0D48">
              <w:rPr>
                <w:noProof/>
                <w:webHidden/>
              </w:rPr>
              <w:t>11</w:t>
            </w:r>
            <w:r w:rsidR="001E0D48">
              <w:rPr>
                <w:noProof/>
                <w:webHidden/>
              </w:rPr>
              <w:fldChar w:fldCharType="end"/>
            </w:r>
          </w:hyperlink>
        </w:p>
        <w:p w14:paraId="40AE42C3" w14:textId="71808EF2" w:rsidR="001E0D48" w:rsidRDefault="00CF5334">
          <w:pPr>
            <w:pStyle w:val="TOC3"/>
            <w:tabs>
              <w:tab w:val="right" w:leader="dot" w:pos="9350"/>
            </w:tabs>
            <w:rPr>
              <w:rFonts w:eastAsiaTheme="minorEastAsia" w:cstheme="minorBidi"/>
              <w:noProof/>
              <w:sz w:val="22"/>
              <w:szCs w:val="22"/>
              <w:lang w:val="de-DE" w:eastAsia="de-DE"/>
            </w:rPr>
          </w:pPr>
          <w:hyperlink w:anchor="_Toc127454189" w:history="1">
            <w:r w:rsidR="001E0D48" w:rsidRPr="00051219">
              <w:rPr>
                <w:rStyle w:val="Hyperlink"/>
                <w:noProof/>
              </w:rPr>
              <w:t>6.1.1 General remarks</w:t>
            </w:r>
            <w:r w:rsidR="001E0D48">
              <w:rPr>
                <w:noProof/>
                <w:webHidden/>
              </w:rPr>
              <w:tab/>
            </w:r>
            <w:r w:rsidR="001E0D48">
              <w:rPr>
                <w:noProof/>
                <w:webHidden/>
              </w:rPr>
              <w:fldChar w:fldCharType="begin"/>
            </w:r>
            <w:r w:rsidR="001E0D48">
              <w:rPr>
                <w:noProof/>
                <w:webHidden/>
              </w:rPr>
              <w:instrText xml:space="preserve"> PAGEREF _Toc127454189 \h </w:instrText>
            </w:r>
            <w:r w:rsidR="001E0D48">
              <w:rPr>
                <w:noProof/>
                <w:webHidden/>
              </w:rPr>
            </w:r>
            <w:r w:rsidR="001E0D48">
              <w:rPr>
                <w:noProof/>
                <w:webHidden/>
              </w:rPr>
              <w:fldChar w:fldCharType="separate"/>
            </w:r>
            <w:r w:rsidR="001E0D48">
              <w:rPr>
                <w:noProof/>
                <w:webHidden/>
              </w:rPr>
              <w:t>11</w:t>
            </w:r>
            <w:r w:rsidR="001E0D48">
              <w:rPr>
                <w:noProof/>
                <w:webHidden/>
              </w:rPr>
              <w:fldChar w:fldCharType="end"/>
            </w:r>
          </w:hyperlink>
        </w:p>
        <w:p w14:paraId="784400FD" w14:textId="4FB89142" w:rsidR="001E0D48" w:rsidRDefault="00CF5334">
          <w:pPr>
            <w:pStyle w:val="TOC3"/>
            <w:tabs>
              <w:tab w:val="right" w:leader="dot" w:pos="9350"/>
            </w:tabs>
            <w:rPr>
              <w:rFonts w:eastAsiaTheme="minorEastAsia" w:cstheme="minorBidi"/>
              <w:noProof/>
              <w:sz w:val="22"/>
              <w:szCs w:val="22"/>
              <w:lang w:val="de-DE" w:eastAsia="de-DE"/>
            </w:rPr>
          </w:pPr>
          <w:hyperlink w:anchor="_Toc127454190" w:history="1">
            <w:r w:rsidR="001E0D48" w:rsidRPr="00051219">
              <w:rPr>
                <w:rStyle w:val="Hyperlink"/>
                <w:noProof/>
              </w:rPr>
              <w:t>6.1.2 Metadata model</w:t>
            </w:r>
            <w:r w:rsidR="001E0D48">
              <w:rPr>
                <w:noProof/>
                <w:webHidden/>
              </w:rPr>
              <w:tab/>
            </w:r>
            <w:r w:rsidR="001E0D48">
              <w:rPr>
                <w:noProof/>
                <w:webHidden/>
              </w:rPr>
              <w:fldChar w:fldCharType="begin"/>
            </w:r>
            <w:r w:rsidR="001E0D48">
              <w:rPr>
                <w:noProof/>
                <w:webHidden/>
              </w:rPr>
              <w:instrText xml:space="preserve"> PAGEREF _Toc127454190 \h </w:instrText>
            </w:r>
            <w:r w:rsidR="001E0D48">
              <w:rPr>
                <w:noProof/>
                <w:webHidden/>
              </w:rPr>
            </w:r>
            <w:r w:rsidR="001E0D48">
              <w:rPr>
                <w:noProof/>
                <w:webHidden/>
              </w:rPr>
              <w:fldChar w:fldCharType="separate"/>
            </w:r>
            <w:r w:rsidR="001E0D48">
              <w:rPr>
                <w:noProof/>
                <w:webHidden/>
              </w:rPr>
              <w:t>11</w:t>
            </w:r>
            <w:r w:rsidR="001E0D48">
              <w:rPr>
                <w:noProof/>
                <w:webHidden/>
              </w:rPr>
              <w:fldChar w:fldCharType="end"/>
            </w:r>
          </w:hyperlink>
        </w:p>
        <w:p w14:paraId="63E6D50E" w14:textId="67E28E11" w:rsidR="001E0D48" w:rsidRDefault="00CF5334">
          <w:pPr>
            <w:pStyle w:val="TOC3"/>
            <w:tabs>
              <w:tab w:val="right" w:leader="dot" w:pos="9350"/>
            </w:tabs>
            <w:rPr>
              <w:rFonts w:eastAsiaTheme="minorEastAsia" w:cstheme="minorBidi"/>
              <w:noProof/>
              <w:sz w:val="22"/>
              <w:szCs w:val="22"/>
              <w:lang w:val="de-DE" w:eastAsia="de-DE"/>
            </w:rPr>
          </w:pPr>
          <w:hyperlink w:anchor="_Toc127454191" w:history="1">
            <w:r w:rsidR="001E0D48" w:rsidRPr="00051219">
              <w:rPr>
                <w:rStyle w:val="Hyperlink"/>
                <w:noProof/>
              </w:rPr>
              <w:t>6.1.3 Example</w:t>
            </w:r>
            <w:r w:rsidR="001E0D48">
              <w:rPr>
                <w:noProof/>
                <w:webHidden/>
              </w:rPr>
              <w:tab/>
            </w:r>
            <w:r w:rsidR="001E0D48">
              <w:rPr>
                <w:noProof/>
                <w:webHidden/>
              </w:rPr>
              <w:fldChar w:fldCharType="begin"/>
            </w:r>
            <w:r w:rsidR="001E0D48">
              <w:rPr>
                <w:noProof/>
                <w:webHidden/>
              </w:rPr>
              <w:instrText xml:space="preserve"> PAGEREF _Toc127454191 \h </w:instrText>
            </w:r>
            <w:r w:rsidR="001E0D48">
              <w:rPr>
                <w:noProof/>
                <w:webHidden/>
              </w:rPr>
            </w:r>
            <w:r w:rsidR="001E0D48">
              <w:rPr>
                <w:noProof/>
                <w:webHidden/>
              </w:rPr>
              <w:fldChar w:fldCharType="separate"/>
            </w:r>
            <w:r w:rsidR="001E0D48">
              <w:rPr>
                <w:noProof/>
                <w:webHidden/>
              </w:rPr>
              <w:t>11</w:t>
            </w:r>
            <w:r w:rsidR="001E0D48">
              <w:rPr>
                <w:noProof/>
                <w:webHidden/>
              </w:rPr>
              <w:fldChar w:fldCharType="end"/>
            </w:r>
          </w:hyperlink>
        </w:p>
        <w:p w14:paraId="298870B3" w14:textId="1B8371DB" w:rsidR="001E0D48" w:rsidRDefault="00CF5334">
          <w:pPr>
            <w:pStyle w:val="TOC3"/>
            <w:tabs>
              <w:tab w:val="right" w:leader="dot" w:pos="9350"/>
            </w:tabs>
            <w:rPr>
              <w:rFonts w:eastAsiaTheme="minorEastAsia" w:cstheme="minorBidi"/>
              <w:noProof/>
              <w:sz w:val="22"/>
              <w:szCs w:val="22"/>
              <w:lang w:val="de-DE" w:eastAsia="de-DE"/>
            </w:rPr>
          </w:pPr>
          <w:hyperlink w:anchor="_Toc127454192" w:history="1">
            <w:r w:rsidR="001E0D48" w:rsidRPr="00051219">
              <w:rPr>
                <w:rStyle w:val="Hyperlink"/>
                <w:noProof/>
              </w:rPr>
              <w:t>6.1.4 Requests</w:t>
            </w:r>
            <w:r w:rsidR="001E0D48">
              <w:rPr>
                <w:noProof/>
                <w:webHidden/>
              </w:rPr>
              <w:tab/>
            </w:r>
            <w:r w:rsidR="001E0D48">
              <w:rPr>
                <w:noProof/>
                <w:webHidden/>
              </w:rPr>
              <w:fldChar w:fldCharType="begin"/>
            </w:r>
            <w:r w:rsidR="001E0D48">
              <w:rPr>
                <w:noProof/>
                <w:webHidden/>
              </w:rPr>
              <w:instrText xml:space="preserve"> PAGEREF _Toc127454192 \h </w:instrText>
            </w:r>
            <w:r w:rsidR="001E0D48">
              <w:rPr>
                <w:noProof/>
                <w:webHidden/>
              </w:rPr>
            </w:r>
            <w:r w:rsidR="001E0D48">
              <w:rPr>
                <w:noProof/>
                <w:webHidden/>
              </w:rPr>
              <w:fldChar w:fldCharType="separate"/>
            </w:r>
            <w:r w:rsidR="001E0D48">
              <w:rPr>
                <w:noProof/>
                <w:webHidden/>
              </w:rPr>
              <w:t>12</w:t>
            </w:r>
            <w:r w:rsidR="001E0D48">
              <w:rPr>
                <w:noProof/>
                <w:webHidden/>
              </w:rPr>
              <w:fldChar w:fldCharType="end"/>
            </w:r>
          </w:hyperlink>
        </w:p>
        <w:p w14:paraId="72584B1B" w14:textId="4F6FEF33" w:rsidR="001E0D48" w:rsidRDefault="00CF5334">
          <w:pPr>
            <w:pStyle w:val="TOC3"/>
            <w:tabs>
              <w:tab w:val="right" w:leader="dot" w:pos="9350"/>
            </w:tabs>
            <w:rPr>
              <w:rFonts w:eastAsiaTheme="minorEastAsia" w:cstheme="minorBidi"/>
              <w:noProof/>
              <w:sz w:val="22"/>
              <w:szCs w:val="22"/>
              <w:lang w:val="de-DE" w:eastAsia="de-DE"/>
            </w:rPr>
          </w:pPr>
          <w:hyperlink w:anchor="_Toc127454193" w:history="1">
            <w:r w:rsidR="001E0D48" w:rsidRPr="00051219">
              <w:rPr>
                <w:rStyle w:val="Hyperlink"/>
                <w:noProof/>
              </w:rPr>
              <w:t>6.1.5 Responses</w:t>
            </w:r>
            <w:r w:rsidR="001E0D48">
              <w:rPr>
                <w:noProof/>
                <w:webHidden/>
              </w:rPr>
              <w:tab/>
            </w:r>
            <w:r w:rsidR="001E0D48">
              <w:rPr>
                <w:noProof/>
                <w:webHidden/>
              </w:rPr>
              <w:fldChar w:fldCharType="begin"/>
            </w:r>
            <w:r w:rsidR="001E0D48">
              <w:rPr>
                <w:noProof/>
                <w:webHidden/>
              </w:rPr>
              <w:instrText xml:space="preserve"> PAGEREF _Toc127454193 \h </w:instrText>
            </w:r>
            <w:r w:rsidR="001E0D48">
              <w:rPr>
                <w:noProof/>
                <w:webHidden/>
              </w:rPr>
            </w:r>
            <w:r w:rsidR="001E0D48">
              <w:rPr>
                <w:noProof/>
                <w:webHidden/>
              </w:rPr>
              <w:fldChar w:fldCharType="separate"/>
            </w:r>
            <w:r w:rsidR="001E0D48">
              <w:rPr>
                <w:noProof/>
                <w:webHidden/>
              </w:rPr>
              <w:t>12</w:t>
            </w:r>
            <w:r w:rsidR="001E0D48">
              <w:rPr>
                <w:noProof/>
                <w:webHidden/>
              </w:rPr>
              <w:fldChar w:fldCharType="end"/>
            </w:r>
          </w:hyperlink>
        </w:p>
        <w:p w14:paraId="404640F9" w14:textId="61077187" w:rsidR="001E0D48" w:rsidRDefault="00CF5334">
          <w:pPr>
            <w:pStyle w:val="TOC3"/>
            <w:tabs>
              <w:tab w:val="right" w:leader="dot" w:pos="9350"/>
            </w:tabs>
            <w:rPr>
              <w:rFonts w:eastAsiaTheme="minorEastAsia" w:cstheme="minorBidi"/>
              <w:noProof/>
              <w:sz w:val="22"/>
              <w:szCs w:val="22"/>
              <w:lang w:val="de-DE" w:eastAsia="de-DE"/>
            </w:rPr>
          </w:pPr>
          <w:hyperlink w:anchor="_Toc127454194" w:history="1">
            <w:r w:rsidR="001E0D48" w:rsidRPr="00051219">
              <w:rPr>
                <w:rStyle w:val="Hyperlink"/>
                <w:noProof/>
              </w:rPr>
              <w:t>6.1.6 Error handling</w:t>
            </w:r>
            <w:r w:rsidR="001E0D48">
              <w:rPr>
                <w:noProof/>
                <w:webHidden/>
              </w:rPr>
              <w:tab/>
            </w:r>
            <w:r w:rsidR="001E0D48">
              <w:rPr>
                <w:noProof/>
                <w:webHidden/>
              </w:rPr>
              <w:fldChar w:fldCharType="begin"/>
            </w:r>
            <w:r w:rsidR="001E0D48">
              <w:rPr>
                <w:noProof/>
                <w:webHidden/>
              </w:rPr>
              <w:instrText xml:space="preserve"> PAGEREF _Toc127454194 \h </w:instrText>
            </w:r>
            <w:r w:rsidR="001E0D48">
              <w:rPr>
                <w:noProof/>
                <w:webHidden/>
              </w:rPr>
            </w:r>
            <w:r w:rsidR="001E0D48">
              <w:rPr>
                <w:noProof/>
                <w:webHidden/>
              </w:rPr>
              <w:fldChar w:fldCharType="separate"/>
            </w:r>
            <w:r w:rsidR="001E0D48">
              <w:rPr>
                <w:noProof/>
                <w:webHidden/>
              </w:rPr>
              <w:t>12</w:t>
            </w:r>
            <w:r w:rsidR="001E0D48">
              <w:rPr>
                <w:noProof/>
                <w:webHidden/>
              </w:rPr>
              <w:fldChar w:fldCharType="end"/>
            </w:r>
          </w:hyperlink>
        </w:p>
        <w:p w14:paraId="6237552A" w14:textId="22D8A6C9" w:rsidR="001E0D48" w:rsidRDefault="00CF5334">
          <w:pPr>
            <w:pStyle w:val="TOC3"/>
            <w:tabs>
              <w:tab w:val="right" w:leader="dot" w:pos="9350"/>
            </w:tabs>
            <w:rPr>
              <w:rFonts w:eastAsiaTheme="minorEastAsia" w:cstheme="minorBidi"/>
              <w:noProof/>
              <w:sz w:val="22"/>
              <w:szCs w:val="22"/>
              <w:lang w:val="de-DE" w:eastAsia="de-DE"/>
            </w:rPr>
          </w:pPr>
          <w:hyperlink w:anchor="_Toc127454195" w:history="1">
            <w:r w:rsidR="001E0D48" w:rsidRPr="00051219">
              <w:rPr>
                <w:rStyle w:val="Hyperlink"/>
                <w:noProof/>
              </w:rPr>
              <w:t>6.1.7 Service information for integration</w:t>
            </w:r>
            <w:r w:rsidR="001E0D48">
              <w:rPr>
                <w:noProof/>
                <w:webHidden/>
              </w:rPr>
              <w:tab/>
            </w:r>
            <w:r w:rsidR="001E0D48">
              <w:rPr>
                <w:noProof/>
                <w:webHidden/>
              </w:rPr>
              <w:fldChar w:fldCharType="begin"/>
            </w:r>
            <w:r w:rsidR="001E0D48">
              <w:rPr>
                <w:noProof/>
                <w:webHidden/>
              </w:rPr>
              <w:instrText xml:space="preserve"> PAGEREF _Toc127454195 \h </w:instrText>
            </w:r>
            <w:r w:rsidR="001E0D48">
              <w:rPr>
                <w:noProof/>
                <w:webHidden/>
              </w:rPr>
            </w:r>
            <w:r w:rsidR="001E0D48">
              <w:rPr>
                <w:noProof/>
                <w:webHidden/>
              </w:rPr>
              <w:fldChar w:fldCharType="separate"/>
            </w:r>
            <w:r w:rsidR="001E0D48">
              <w:rPr>
                <w:noProof/>
                <w:webHidden/>
              </w:rPr>
              <w:t>12</w:t>
            </w:r>
            <w:r w:rsidR="001E0D48">
              <w:rPr>
                <w:noProof/>
                <w:webHidden/>
              </w:rPr>
              <w:fldChar w:fldCharType="end"/>
            </w:r>
          </w:hyperlink>
        </w:p>
        <w:p w14:paraId="7FCB1BBF" w14:textId="163C22CB" w:rsidR="001E0D48" w:rsidRDefault="00CF5334">
          <w:pPr>
            <w:pStyle w:val="TOC2"/>
            <w:tabs>
              <w:tab w:val="right" w:leader="dot" w:pos="9350"/>
            </w:tabs>
            <w:rPr>
              <w:rFonts w:eastAsiaTheme="minorEastAsia" w:cstheme="minorBidi"/>
              <w:b w:val="0"/>
              <w:bCs w:val="0"/>
              <w:noProof/>
              <w:lang w:val="de-DE" w:eastAsia="de-DE"/>
            </w:rPr>
          </w:pPr>
          <w:hyperlink w:anchor="_Toc127454196" w:history="1">
            <w:r w:rsidR="001E0D48" w:rsidRPr="00051219">
              <w:rPr>
                <w:rStyle w:val="Hyperlink"/>
                <w:noProof/>
              </w:rPr>
              <w:t>6.2 CKAN API</w:t>
            </w:r>
            <w:r w:rsidR="001E0D48">
              <w:rPr>
                <w:noProof/>
                <w:webHidden/>
              </w:rPr>
              <w:tab/>
            </w:r>
            <w:r w:rsidR="001E0D48">
              <w:rPr>
                <w:noProof/>
                <w:webHidden/>
              </w:rPr>
              <w:fldChar w:fldCharType="begin"/>
            </w:r>
            <w:r w:rsidR="001E0D48">
              <w:rPr>
                <w:noProof/>
                <w:webHidden/>
              </w:rPr>
              <w:instrText xml:space="preserve"> PAGEREF _Toc127454196 \h </w:instrText>
            </w:r>
            <w:r w:rsidR="001E0D48">
              <w:rPr>
                <w:noProof/>
                <w:webHidden/>
              </w:rPr>
            </w:r>
            <w:r w:rsidR="001E0D48">
              <w:rPr>
                <w:noProof/>
                <w:webHidden/>
              </w:rPr>
              <w:fldChar w:fldCharType="separate"/>
            </w:r>
            <w:r w:rsidR="001E0D48">
              <w:rPr>
                <w:noProof/>
                <w:webHidden/>
              </w:rPr>
              <w:t>12</w:t>
            </w:r>
            <w:r w:rsidR="001E0D48">
              <w:rPr>
                <w:noProof/>
                <w:webHidden/>
              </w:rPr>
              <w:fldChar w:fldCharType="end"/>
            </w:r>
          </w:hyperlink>
        </w:p>
        <w:p w14:paraId="2DF47961" w14:textId="6521019F" w:rsidR="001E0D48" w:rsidRDefault="00CF5334">
          <w:pPr>
            <w:pStyle w:val="TOC3"/>
            <w:tabs>
              <w:tab w:val="right" w:leader="dot" w:pos="9350"/>
            </w:tabs>
            <w:rPr>
              <w:rFonts w:eastAsiaTheme="minorEastAsia" w:cstheme="minorBidi"/>
              <w:noProof/>
              <w:sz w:val="22"/>
              <w:szCs w:val="22"/>
              <w:lang w:val="de-DE" w:eastAsia="de-DE"/>
            </w:rPr>
          </w:pPr>
          <w:hyperlink w:anchor="_Toc127454197" w:history="1">
            <w:r w:rsidR="001E0D48" w:rsidRPr="00051219">
              <w:rPr>
                <w:rStyle w:val="Hyperlink"/>
                <w:noProof/>
              </w:rPr>
              <w:t>6.2.1 Requests and responses</w:t>
            </w:r>
            <w:r w:rsidR="001E0D48">
              <w:rPr>
                <w:noProof/>
                <w:webHidden/>
              </w:rPr>
              <w:tab/>
            </w:r>
            <w:r w:rsidR="001E0D48">
              <w:rPr>
                <w:noProof/>
                <w:webHidden/>
              </w:rPr>
              <w:fldChar w:fldCharType="begin"/>
            </w:r>
            <w:r w:rsidR="001E0D48">
              <w:rPr>
                <w:noProof/>
                <w:webHidden/>
              </w:rPr>
              <w:instrText xml:space="preserve"> PAGEREF _Toc127454197 \h </w:instrText>
            </w:r>
            <w:r w:rsidR="001E0D48">
              <w:rPr>
                <w:noProof/>
                <w:webHidden/>
              </w:rPr>
            </w:r>
            <w:r w:rsidR="001E0D48">
              <w:rPr>
                <w:noProof/>
                <w:webHidden/>
              </w:rPr>
              <w:fldChar w:fldCharType="separate"/>
            </w:r>
            <w:r w:rsidR="001E0D48">
              <w:rPr>
                <w:noProof/>
                <w:webHidden/>
              </w:rPr>
              <w:t>12</w:t>
            </w:r>
            <w:r w:rsidR="001E0D48">
              <w:rPr>
                <w:noProof/>
                <w:webHidden/>
              </w:rPr>
              <w:fldChar w:fldCharType="end"/>
            </w:r>
          </w:hyperlink>
        </w:p>
        <w:p w14:paraId="16E155FB" w14:textId="4F08B8A0" w:rsidR="001E0D48" w:rsidRDefault="00CF5334">
          <w:pPr>
            <w:pStyle w:val="TOC3"/>
            <w:tabs>
              <w:tab w:val="right" w:leader="dot" w:pos="9350"/>
            </w:tabs>
            <w:rPr>
              <w:rFonts w:eastAsiaTheme="minorEastAsia" w:cstheme="minorBidi"/>
              <w:noProof/>
              <w:sz w:val="22"/>
              <w:szCs w:val="22"/>
              <w:lang w:val="de-DE" w:eastAsia="de-DE"/>
            </w:rPr>
          </w:pPr>
          <w:hyperlink w:anchor="_Toc127454198" w:history="1">
            <w:r w:rsidR="001E0D48" w:rsidRPr="00051219">
              <w:rPr>
                <w:rStyle w:val="Hyperlink"/>
                <w:noProof/>
              </w:rPr>
              <w:t>6.2.2 Metadata model</w:t>
            </w:r>
            <w:r w:rsidR="001E0D48">
              <w:rPr>
                <w:noProof/>
                <w:webHidden/>
              </w:rPr>
              <w:tab/>
            </w:r>
            <w:r w:rsidR="001E0D48">
              <w:rPr>
                <w:noProof/>
                <w:webHidden/>
              </w:rPr>
              <w:fldChar w:fldCharType="begin"/>
            </w:r>
            <w:r w:rsidR="001E0D48">
              <w:rPr>
                <w:noProof/>
                <w:webHidden/>
              </w:rPr>
              <w:instrText xml:space="preserve"> PAGEREF _Toc127454198 \h </w:instrText>
            </w:r>
            <w:r w:rsidR="001E0D48">
              <w:rPr>
                <w:noProof/>
                <w:webHidden/>
              </w:rPr>
            </w:r>
            <w:r w:rsidR="001E0D48">
              <w:rPr>
                <w:noProof/>
                <w:webHidden/>
              </w:rPr>
              <w:fldChar w:fldCharType="separate"/>
            </w:r>
            <w:r w:rsidR="001E0D48">
              <w:rPr>
                <w:noProof/>
                <w:webHidden/>
              </w:rPr>
              <w:t>12</w:t>
            </w:r>
            <w:r w:rsidR="001E0D48">
              <w:rPr>
                <w:noProof/>
                <w:webHidden/>
              </w:rPr>
              <w:fldChar w:fldCharType="end"/>
            </w:r>
          </w:hyperlink>
        </w:p>
        <w:p w14:paraId="5DAC4C8F" w14:textId="301C8F22" w:rsidR="001E0D48" w:rsidRDefault="00CF5334">
          <w:pPr>
            <w:pStyle w:val="TOC3"/>
            <w:tabs>
              <w:tab w:val="right" w:leader="dot" w:pos="9350"/>
            </w:tabs>
            <w:rPr>
              <w:rFonts w:eastAsiaTheme="minorEastAsia" w:cstheme="minorBidi"/>
              <w:noProof/>
              <w:sz w:val="22"/>
              <w:szCs w:val="22"/>
              <w:lang w:val="de-DE" w:eastAsia="de-DE"/>
            </w:rPr>
          </w:pPr>
          <w:hyperlink w:anchor="_Toc127454199" w:history="1">
            <w:r w:rsidR="001E0D48" w:rsidRPr="00051219">
              <w:rPr>
                <w:rStyle w:val="Hyperlink"/>
                <w:noProof/>
              </w:rPr>
              <w:t>6.3 Example</w:t>
            </w:r>
            <w:r w:rsidR="001E0D48">
              <w:rPr>
                <w:noProof/>
                <w:webHidden/>
              </w:rPr>
              <w:tab/>
            </w:r>
            <w:r w:rsidR="001E0D48">
              <w:rPr>
                <w:noProof/>
                <w:webHidden/>
              </w:rPr>
              <w:fldChar w:fldCharType="begin"/>
            </w:r>
            <w:r w:rsidR="001E0D48">
              <w:rPr>
                <w:noProof/>
                <w:webHidden/>
              </w:rPr>
              <w:instrText xml:space="preserve"> PAGEREF _Toc127454199 \h </w:instrText>
            </w:r>
            <w:r w:rsidR="001E0D48">
              <w:rPr>
                <w:noProof/>
                <w:webHidden/>
              </w:rPr>
            </w:r>
            <w:r w:rsidR="001E0D48">
              <w:rPr>
                <w:noProof/>
                <w:webHidden/>
              </w:rPr>
              <w:fldChar w:fldCharType="separate"/>
            </w:r>
            <w:r w:rsidR="001E0D48">
              <w:rPr>
                <w:noProof/>
                <w:webHidden/>
              </w:rPr>
              <w:t>13</w:t>
            </w:r>
            <w:r w:rsidR="001E0D48">
              <w:rPr>
                <w:noProof/>
                <w:webHidden/>
              </w:rPr>
              <w:fldChar w:fldCharType="end"/>
            </w:r>
          </w:hyperlink>
        </w:p>
        <w:p w14:paraId="3601E3A4" w14:textId="708C0A85" w:rsidR="001E0D48" w:rsidRDefault="00CF5334">
          <w:pPr>
            <w:pStyle w:val="TOC1"/>
            <w:tabs>
              <w:tab w:val="right" w:leader="dot" w:pos="9350"/>
            </w:tabs>
            <w:rPr>
              <w:rFonts w:eastAsiaTheme="minorEastAsia" w:cstheme="minorBidi"/>
              <w:b w:val="0"/>
              <w:bCs w:val="0"/>
              <w:i w:val="0"/>
              <w:iCs w:val="0"/>
              <w:noProof/>
              <w:sz w:val="22"/>
              <w:szCs w:val="22"/>
              <w:lang w:val="de-DE" w:eastAsia="de-DE"/>
            </w:rPr>
          </w:pPr>
          <w:hyperlink w:anchor="_Toc127454200" w:history="1">
            <w:r w:rsidR="001E0D48" w:rsidRPr="00051219">
              <w:rPr>
                <w:rStyle w:val="Hyperlink"/>
                <w:noProof/>
              </w:rPr>
              <w:t>7. First steps for getting started</w:t>
            </w:r>
            <w:r w:rsidR="001E0D48">
              <w:rPr>
                <w:noProof/>
                <w:webHidden/>
              </w:rPr>
              <w:tab/>
            </w:r>
            <w:r w:rsidR="001E0D48">
              <w:rPr>
                <w:noProof/>
                <w:webHidden/>
              </w:rPr>
              <w:fldChar w:fldCharType="begin"/>
            </w:r>
            <w:r w:rsidR="001E0D48">
              <w:rPr>
                <w:noProof/>
                <w:webHidden/>
              </w:rPr>
              <w:instrText xml:space="preserve"> PAGEREF _Toc127454200 \h </w:instrText>
            </w:r>
            <w:r w:rsidR="001E0D48">
              <w:rPr>
                <w:noProof/>
                <w:webHidden/>
              </w:rPr>
            </w:r>
            <w:r w:rsidR="001E0D48">
              <w:rPr>
                <w:noProof/>
                <w:webHidden/>
              </w:rPr>
              <w:fldChar w:fldCharType="separate"/>
            </w:r>
            <w:r w:rsidR="001E0D48">
              <w:rPr>
                <w:noProof/>
                <w:webHidden/>
              </w:rPr>
              <w:t>16</w:t>
            </w:r>
            <w:r w:rsidR="001E0D48">
              <w:rPr>
                <w:noProof/>
                <w:webHidden/>
              </w:rPr>
              <w:fldChar w:fldCharType="end"/>
            </w:r>
          </w:hyperlink>
        </w:p>
        <w:p w14:paraId="0186CE51" w14:textId="6B13620C" w:rsidR="001E0D48" w:rsidRDefault="00CF5334">
          <w:pPr>
            <w:pStyle w:val="TOC2"/>
            <w:tabs>
              <w:tab w:val="right" w:leader="dot" w:pos="9350"/>
            </w:tabs>
            <w:rPr>
              <w:rFonts w:eastAsiaTheme="minorEastAsia" w:cstheme="minorBidi"/>
              <w:b w:val="0"/>
              <w:bCs w:val="0"/>
              <w:noProof/>
              <w:lang w:val="de-DE" w:eastAsia="de-DE"/>
            </w:rPr>
          </w:pPr>
          <w:hyperlink w:anchor="_Toc127454201" w:history="1">
            <w:r w:rsidR="001E0D48" w:rsidRPr="00051219">
              <w:rPr>
                <w:rStyle w:val="Hyperlink"/>
                <w:noProof/>
              </w:rPr>
              <w:t>7.1 Checklist</w:t>
            </w:r>
            <w:r w:rsidR="001E0D48">
              <w:rPr>
                <w:noProof/>
                <w:webHidden/>
              </w:rPr>
              <w:tab/>
            </w:r>
            <w:r w:rsidR="001E0D48">
              <w:rPr>
                <w:noProof/>
                <w:webHidden/>
              </w:rPr>
              <w:fldChar w:fldCharType="begin"/>
            </w:r>
            <w:r w:rsidR="001E0D48">
              <w:rPr>
                <w:noProof/>
                <w:webHidden/>
              </w:rPr>
              <w:instrText xml:space="preserve"> PAGEREF _Toc127454201 \h </w:instrText>
            </w:r>
            <w:r w:rsidR="001E0D48">
              <w:rPr>
                <w:noProof/>
                <w:webHidden/>
              </w:rPr>
            </w:r>
            <w:r w:rsidR="001E0D48">
              <w:rPr>
                <w:noProof/>
                <w:webHidden/>
              </w:rPr>
              <w:fldChar w:fldCharType="separate"/>
            </w:r>
            <w:r w:rsidR="001E0D48">
              <w:rPr>
                <w:noProof/>
                <w:webHidden/>
              </w:rPr>
              <w:t>16</w:t>
            </w:r>
            <w:r w:rsidR="001E0D48">
              <w:rPr>
                <w:noProof/>
                <w:webHidden/>
              </w:rPr>
              <w:fldChar w:fldCharType="end"/>
            </w:r>
          </w:hyperlink>
        </w:p>
        <w:p w14:paraId="2BA5B4B2" w14:textId="4C75C41C" w:rsidR="001E0D48" w:rsidRDefault="00CF5334">
          <w:pPr>
            <w:pStyle w:val="TOC2"/>
            <w:tabs>
              <w:tab w:val="right" w:leader="dot" w:pos="9350"/>
            </w:tabs>
            <w:rPr>
              <w:rFonts w:eastAsiaTheme="minorEastAsia" w:cstheme="minorBidi"/>
              <w:b w:val="0"/>
              <w:bCs w:val="0"/>
              <w:noProof/>
              <w:lang w:val="de-DE" w:eastAsia="de-DE"/>
            </w:rPr>
          </w:pPr>
          <w:hyperlink w:anchor="_Toc127454202" w:history="1">
            <w:r w:rsidR="001E0D48" w:rsidRPr="00051219">
              <w:rPr>
                <w:rStyle w:val="Hyperlink"/>
                <w:noProof/>
              </w:rPr>
              <w:t>7.2 Harvesting request via contact form</w:t>
            </w:r>
            <w:r w:rsidR="001E0D48">
              <w:rPr>
                <w:noProof/>
                <w:webHidden/>
              </w:rPr>
              <w:tab/>
            </w:r>
            <w:r w:rsidR="001E0D48">
              <w:rPr>
                <w:noProof/>
                <w:webHidden/>
              </w:rPr>
              <w:fldChar w:fldCharType="begin"/>
            </w:r>
            <w:r w:rsidR="001E0D48">
              <w:rPr>
                <w:noProof/>
                <w:webHidden/>
              </w:rPr>
              <w:instrText xml:space="preserve"> PAGEREF _Toc127454202 \h </w:instrText>
            </w:r>
            <w:r w:rsidR="001E0D48">
              <w:rPr>
                <w:noProof/>
                <w:webHidden/>
              </w:rPr>
            </w:r>
            <w:r w:rsidR="001E0D48">
              <w:rPr>
                <w:noProof/>
                <w:webHidden/>
              </w:rPr>
              <w:fldChar w:fldCharType="separate"/>
            </w:r>
            <w:r w:rsidR="001E0D48">
              <w:rPr>
                <w:noProof/>
                <w:webHidden/>
              </w:rPr>
              <w:t>17</w:t>
            </w:r>
            <w:r w:rsidR="001E0D48">
              <w:rPr>
                <w:noProof/>
                <w:webHidden/>
              </w:rPr>
              <w:fldChar w:fldCharType="end"/>
            </w:r>
          </w:hyperlink>
        </w:p>
        <w:p w14:paraId="7C350481" w14:textId="1D4C9647" w:rsidR="00A02EC2" w:rsidRDefault="00A02EC2">
          <w:r>
            <w:rPr>
              <w:b/>
              <w:bCs/>
              <w:noProof/>
            </w:rPr>
            <w:fldChar w:fldCharType="end"/>
          </w:r>
        </w:p>
      </w:sdtContent>
    </w:sdt>
    <w:p w14:paraId="4A77576B" w14:textId="320053E1" w:rsidR="1830FE1D" w:rsidRDefault="1830FE1D" w:rsidP="00A02EC2">
      <w:r>
        <w:br w:type="page"/>
      </w:r>
    </w:p>
    <w:p w14:paraId="4A7463C0" w14:textId="40DD459A" w:rsidR="72606159" w:rsidRDefault="72606159" w:rsidP="00A02EC2"/>
    <w:p w14:paraId="6118A55B" w14:textId="2E7A6125" w:rsidR="00726604" w:rsidRDefault="2A721648" w:rsidP="00130ADD">
      <w:pPr>
        <w:pStyle w:val="Heading1"/>
        <w:keepLines w:val="0"/>
      </w:pPr>
      <w:bookmarkStart w:id="0" w:name="_Toc101973677"/>
      <w:bookmarkStart w:id="1" w:name="_Toc1644335390"/>
      <w:bookmarkStart w:id="2" w:name="_Toc929409262"/>
      <w:bookmarkStart w:id="3" w:name="_Toc1749312411"/>
      <w:bookmarkStart w:id="4" w:name="_Toc274611157"/>
      <w:bookmarkStart w:id="5" w:name="_Toc1207970450"/>
      <w:bookmarkStart w:id="6" w:name="_Toc615229523"/>
      <w:bookmarkStart w:id="7" w:name="_Toc1423102521"/>
      <w:bookmarkStart w:id="8" w:name="_Toc127454170"/>
      <w:r>
        <w:t xml:space="preserve">1. </w:t>
      </w:r>
      <w:r w:rsidR="74D5FD61">
        <w:t>Introduction</w:t>
      </w:r>
      <w:bookmarkEnd w:id="0"/>
      <w:bookmarkEnd w:id="1"/>
      <w:bookmarkEnd w:id="2"/>
      <w:bookmarkEnd w:id="3"/>
      <w:bookmarkEnd w:id="4"/>
      <w:bookmarkEnd w:id="5"/>
      <w:bookmarkEnd w:id="6"/>
      <w:bookmarkEnd w:id="7"/>
      <w:bookmarkEnd w:id="8"/>
    </w:p>
    <w:p w14:paraId="18BCD8D7" w14:textId="02EF48A7" w:rsidR="3B930875" w:rsidRDefault="0AF039A8" w:rsidP="00130ADD">
      <w:r w:rsidRPr="1830FE1D">
        <w:t xml:space="preserve"> The Data Governance Act</w:t>
      </w:r>
      <w:r w:rsidR="005C0CDB">
        <w:rPr>
          <w:rStyle w:val="FootnoteReference"/>
          <w:rFonts w:ascii="Calibri" w:eastAsia="Calibri" w:hAnsi="Calibri" w:cs="Calibri"/>
        </w:rPr>
        <w:footnoteReference w:id="2"/>
      </w:r>
      <w:r w:rsidRPr="1830FE1D">
        <w:t xml:space="preserve"> </w:t>
      </w:r>
      <w:r w:rsidR="42A8C2E5" w:rsidRPr="1830FE1D">
        <w:t xml:space="preserve">(hereinafter ‘DGA’) </w:t>
      </w:r>
      <w:r w:rsidRPr="1830FE1D">
        <w:t>is a regulation of the European Parliament and the Council to facilitate data sharing within the EU’s Single Market. It came into force on 23</w:t>
      </w:r>
      <w:r w:rsidRPr="1830FE1D">
        <w:rPr>
          <w:vertAlign w:val="superscript"/>
        </w:rPr>
        <w:t>rd</w:t>
      </w:r>
      <w:r w:rsidRPr="1830FE1D">
        <w:t xml:space="preserve"> June 2022 and covers private companies, citizens, and public sector bodies.</w:t>
      </w:r>
      <w:r w:rsidR="00CB780E">
        <w:t xml:space="preserve"> The </w:t>
      </w:r>
      <w:r w:rsidR="007C396B">
        <w:t>A</w:t>
      </w:r>
      <w:r w:rsidR="00CB780E">
        <w:t xml:space="preserve">ct will </w:t>
      </w:r>
      <w:r w:rsidR="00FC3223">
        <w:t>be applicable</w:t>
      </w:r>
      <w:r w:rsidR="00CB780E">
        <w:t xml:space="preserve"> from </w:t>
      </w:r>
      <w:r w:rsidR="00FC3223">
        <w:t>24</w:t>
      </w:r>
      <w:r w:rsidR="00FC3223" w:rsidRPr="00130ADD">
        <w:rPr>
          <w:vertAlign w:val="superscript"/>
        </w:rPr>
        <w:t>th</w:t>
      </w:r>
      <w:r w:rsidR="00FC3223">
        <w:t xml:space="preserve"> September 2023.</w:t>
      </w:r>
      <w:r w:rsidRPr="1830FE1D">
        <w:t xml:space="preserve"> The Data Governance Act includes mechanisms to foster the reuse of public sector data that, for certain reasons, cannot be made available as open data. This could be health or mobility data that are, according to Article 3 of the Data Governance Act, protected on grounds of statistical or commercial confidentiality, intellectual property rights of third parties, or privacy.</w:t>
      </w:r>
    </w:p>
    <w:p w14:paraId="58B04ED4" w14:textId="6AF784F8" w:rsidR="00743A24" w:rsidRDefault="7CB02828" w:rsidP="00130ADD">
      <w:r w:rsidRPr="325BB67C">
        <w:t>The most basic lever to promote data reuse is simply to increase its discoverability, enabling potential users to understand which data</w:t>
      </w:r>
      <w:r w:rsidR="00153D77">
        <w:t xml:space="preserve"> </w:t>
      </w:r>
      <w:r w:rsidR="00C23A63">
        <w:t>public sector institutions</w:t>
      </w:r>
      <w:r w:rsidRPr="325BB67C">
        <w:t xml:space="preserve"> hold. For this, the publication of metadata containing information about existing datasets is required. Accordingly, Article 8 of the Data Governance Act </w:t>
      </w:r>
      <w:r w:rsidR="0024407B">
        <w:t>instructs</w:t>
      </w:r>
      <w:r w:rsidR="0024407B" w:rsidRPr="325BB67C">
        <w:t xml:space="preserve"> </w:t>
      </w:r>
      <w:r w:rsidRPr="325BB67C">
        <w:t>Member States to establish so-called National Single Information Points (NSIPs)</w:t>
      </w:r>
      <w:r w:rsidR="00377E2B">
        <w:t xml:space="preserve">. NSIPs are </w:t>
      </w:r>
      <w:r w:rsidR="000B344A">
        <w:t>intended to serve a</w:t>
      </w:r>
      <w:r w:rsidR="000E5B66">
        <w:t>s national</w:t>
      </w:r>
      <w:r w:rsidR="000B344A">
        <w:t xml:space="preserve"> one-stop-shop allowing </w:t>
      </w:r>
      <w:r w:rsidR="002247B0">
        <w:t xml:space="preserve">any user, such as citizens, </w:t>
      </w:r>
      <w:r w:rsidR="00EB790B">
        <w:t xml:space="preserve">entrepreneurs, or researchers, </w:t>
      </w:r>
      <w:r w:rsidRPr="325BB67C">
        <w:t xml:space="preserve">to search for and find information about the affected public sector data in their </w:t>
      </w:r>
      <w:r w:rsidR="008A6558">
        <w:t>Member Stat</w:t>
      </w:r>
      <w:r w:rsidR="00F44355">
        <w:t>es</w:t>
      </w:r>
      <w:r w:rsidRPr="325BB67C">
        <w:t xml:space="preserve">. </w:t>
      </w:r>
      <w:r w:rsidR="003E454E">
        <w:t>Because</w:t>
      </w:r>
      <w:r w:rsidR="003E454E" w:rsidRPr="325BB67C">
        <w:t xml:space="preserve"> </w:t>
      </w:r>
      <w:r w:rsidRPr="325BB67C">
        <w:t>the relevant data</w:t>
      </w:r>
      <w:r w:rsidR="003E454E">
        <w:t>, such as health or mobility data, is protected</w:t>
      </w:r>
      <w:r w:rsidR="008E0301">
        <w:t xml:space="preserve">, users will </w:t>
      </w:r>
      <w:r w:rsidR="00273F43">
        <w:t>not be able to readily access that</w:t>
      </w:r>
      <w:r w:rsidR="00433D88">
        <w:t xml:space="preserve"> same</w:t>
      </w:r>
      <w:r w:rsidR="00273F43">
        <w:t xml:space="preserve"> </w:t>
      </w:r>
      <w:r w:rsidR="00FD7C9D">
        <w:t>data</w:t>
      </w:r>
      <w:r w:rsidR="00D03422">
        <w:t>. Instead, they will have to issue an access request</w:t>
      </w:r>
      <w:r w:rsidR="00433D88">
        <w:t xml:space="preserve">. Therefore, NSIPs </w:t>
      </w:r>
      <w:r w:rsidR="00260E71">
        <w:t>must</w:t>
      </w:r>
      <w:r w:rsidR="00433D88">
        <w:t xml:space="preserve"> not just enable users to search for protected data</w:t>
      </w:r>
      <w:r w:rsidR="00D10A52">
        <w:t>, but they must also</w:t>
      </w:r>
      <w:r w:rsidR="003426AA">
        <w:t xml:space="preserve"> offer </w:t>
      </w:r>
      <w:r w:rsidR="007D0055">
        <w:t>means</w:t>
      </w:r>
      <w:r w:rsidR="005E011D">
        <w:t xml:space="preserve"> for users to </w:t>
      </w:r>
      <w:r w:rsidR="00F556AD">
        <w:t xml:space="preserve">understand </w:t>
      </w:r>
      <w:r w:rsidR="007329A4">
        <w:t>how they</w:t>
      </w:r>
      <w:r w:rsidR="00591B2C">
        <w:t xml:space="preserve"> can gain access and, if applicable, </w:t>
      </w:r>
      <w:r w:rsidR="00B77A06">
        <w:t>offe</w:t>
      </w:r>
      <w:r w:rsidR="00864F4D">
        <w:t xml:space="preserve">r a direct </w:t>
      </w:r>
      <w:r w:rsidR="009811D0">
        <w:t xml:space="preserve">procedure </w:t>
      </w:r>
      <w:r w:rsidR="000D64B8">
        <w:t xml:space="preserve">to </w:t>
      </w:r>
      <w:r w:rsidRPr="325BB67C">
        <w:t xml:space="preserve">issue access requests to the relevant public sector bodies. </w:t>
      </w:r>
    </w:p>
    <w:p w14:paraId="5EDDECF4" w14:textId="239198C6" w:rsidR="668790C4" w:rsidRDefault="7CB02828" w:rsidP="00130ADD">
      <w:r w:rsidRPr="73621C74">
        <w:t xml:space="preserve">Additionally, </w:t>
      </w:r>
      <w:r w:rsidR="002B3ECE" w:rsidRPr="73621C74">
        <w:t>the DGA also specifies</w:t>
      </w:r>
      <w:r w:rsidR="00FF06D1">
        <w:t xml:space="preserve"> </w:t>
      </w:r>
      <w:r w:rsidRPr="73621C74">
        <w:t xml:space="preserve">that the European Commission shall establish a European Single Access Point (ESAP) to collect, partially mirror, and render discoverable the NSIPs’ data in a European register. According to </w:t>
      </w:r>
      <w:r w:rsidR="2E389AB8" w:rsidRPr="73621C74">
        <w:t>recital 26 of</w:t>
      </w:r>
      <w:r w:rsidR="324E584D" w:rsidRPr="73621C74">
        <w:t xml:space="preserve"> </w:t>
      </w:r>
      <w:r w:rsidRPr="73621C74">
        <w:t>the DGA, NSIPs and the ESAP can be implemented either as entirely new infrastructures or as part of existing (open) data infrastructures.</w:t>
      </w:r>
    </w:p>
    <w:p w14:paraId="75E10F41" w14:textId="2DA203AA" w:rsidR="70785E5C" w:rsidRDefault="7CB02828" w:rsidP="005C0CDB">
      <w:r w:rsidRPr="6765EF3D">
        <w:t>This document provides an overview of how the ESAP will be implemented by the European Commission. For this, it specifies how metadata must be provided and structured by the NSIPs to interface with the ESAP. Member States may also draw from this document their own conclusions on how to align, by design, their own NSIP with the ESAP, thus facilitating harmonisation across NSIPs. However, the primary purpos</w:t>
      </w:r>
      <w:r w:rsidR="00894F36">
        <w:t>e</w:t>
      </w:r>
      <w:r w:rsidR="00FF06D1">
        <w:t xml:space="preserve"> </w:t>
      </w:r>
      <w:r w:rsidRPr="6765EF3D">
        <w:t>of th</w:t>
      </w:r>
      <w:r w:rsidR="00B25F3F">
        <w:t>ese ha</w:t>
      </w:r>
      <w:r w:rsidR="008E6230">
        <w:t>rvesting guidelines</w:t>
      </w:r>
      <w:r w:rsidR="00FF06D1">
        <w:t xml:space="preserve"> </w:t>
      </w:r>
      <w:r w:rsidRPr="6765EF3D">
        <w:t>is to formulate specific requirements for the unidirectional harvesting of metadata from NSIPs into the ESAP</w:t>
      </w:r>
      <w:r w:rsidR="00D42277">
        <w:t xml:space="preserve"> – and to</w:t>
      </w:r>
      <w:r w:rsidR="002303CF">
        <w:t xml:space="preserve"> </w:t>
      </w:r>
      <w:r w:rsidR="006B532E">
        <w:t xml:space="preserve">advise </w:t>
      </w:r>
      <w:r w:rsidR="002303CF">
        <w:t xml:space="preserve">Member States on how to </w:t>
      </w:r>
      <w:r w:rsidR="008F7656">
        <w:t>establish their NSIP accordingly</w:t>
      </w:r>
      <w:r w:rsidRPr="6765EF3D">
        <w:t>.</w:t>
      </w:r>
    </w:p>
    <w:p w14:paraId="74962AD8" w14:textId="77777777" w:rsidR="00FF06D1" w:rsidRDefault="00FF06D1">
      <w:pPr>
        <w:jc w:val="left"/>
        <w:rPr>
          <w:rFonts w:asciiTheme="majorHAnsi" w:eastAsiaTheme="majorEastAsia" w:hAnsiTheme="majorHAnsi" w:cstheme="majorBidi"/>
          <w:color w:val="2F5496" w:themeColor="accent1" w:themeShade="BF"/>
          <w:sz w:val="32"/>
          <w:szCs w:val="32"/>
        </w:rPr>
      </w:pPr>
      <w:bookmarkStart w:id="9" w:name="_Toc587017052"/>
      <w:bookmarkStart w:id="10" w:name="_Toc980934623"/>
      <w:bookmarkStart w:id="11" w:name="_Toc975318522"/>
      <w:bookmarkStart w:id="12" w:name="_Toc2105849978"/>
      <w:bookmarkStart w:id="13" w:name="_Toc935863788"/>
      <w:bookmarkStart w:id="14" w:name="_Toc601429644"/>
      <w:bookmarkStart w:id="15" w:name="_Toc1129542551"/>
      <w:bookmarkStart w:id="16" w:name="_Toc1963984398"/>
      <w:r>
        <w:br w:type="page"/>
      </w:r>
    </w:p>
    <w:p w14:paraId="3528FDD0" w14:textId="3B736042" w:rsidR="52976980" w:rsidRDefault="00FF06D1" w:rsidP="00130ADD">
      <w:pPr>
        <w:pStyle w:val="Heading1"/>
        <w:keepLines w:val="0"/>
      </w:pPr>
      <w:bookmarkStart w:id="17" w:name="_Toc127454171"/>
      <w:r>
        <w:lastRenderedPageBreak/>
        <w:t xml:space="preserve">2. </w:t>
      </w:r>
      <w:r w:rsidR="74D5FD61">
        <w:t xml:space="preserve">The European Single Access Point on data.europa.eu  </w:t>
      </w:r>
      <w:bookmarkEnd w:id="9"/>
      <w:bookmarkEnd w:id="10"/>
      <w:bookmarkEnd w:id="11"/>
      <w:bookmarkEnd w:id="12"/>
      <w:bookmarkEnd w:id="13"/>
      <w:bookmarkEnd w:id="14"/>
      <w:bookmarkEnd w:id="15"/>
      <w:bookmarkEnd w:id="16"/>
      <w:bookmarkEnd w:id="17"/>
    </w:p>
    <w:p w14:paraId="6E059F35" w14:textId="16137282" w:rsidR="00045B68" w:rsidRDefault="0011209E" w:rsidP="00130ADD">
      <w:r>
        <w:t xml:space="preserve">Based on a common decision </w:t>
      </w:r>
      <w:r w:rsidR="00686297">
        <w:t xml:space="preserve">by the Publications Office and DG CNECT, </w:t>
      </w:r>
      <w:r w:rsidR="00686297" w:rsidRPr="744F2699">
        <w:rPr>
          <w:b/>
          <w:bCs/>
        </w:rPr>
        <w:t xml:space="preserve">the </w:t>
      </w:r>
      <w:r w:rsidR="7895AE91" w:rsidRPr="744F2699">
        <w:rPr>
          <w:b/>
          <w:bCs/>
        </w:rPr>
        <w:t>European Single Access Point will be integrated into and implemented as part of data.europa.eu</w:t>
      </w:r>
      <w:r w:rsidR="009A39A9">
        <w:t>. Th</w:t>
      </w:r>
      <w:r w:rsidR="00045B68">
        <w:t xml:space="preserve">is means that the ESAP </w:t>
      </w:r>
      <w:proofErr w:type="spellStart"/>
      <w:r w:rsidR="00045B68">
        <w:t>will</w:t>
      </w:r>
      <w:r w:rsidR="7895AE91">
        <w:t>evera</w:t>
      </w:r>
      <w:r w:rsidR="00045B68">
        <w:t>ge</w:t>
      </w:r>
      <w:proofErr w:type="spellEnd"/>
      <w:r w:rsidR="7895AE91">
        <w:t xml:space="preserve"> the existing infrastructure</w:t>
      </w:r>
      <w:r w:rsidR="00045B68">
        <w:t xml:space="preserve"> and</w:t>
      </w:r>
      <w:r w:rsidR="7895AE91">
        <w:t xml:space="preserve"> general approach to data harvesting and management. </w:t>
      </w:r>
      <w:r w:rsidR="00DE1896">
        <w:t>However, t</w:t>
      </w:r>
      <w:r w:rsidR="00045B68">
        <w:t xml:space="preserve">he advantages of integrating the </w:t>
      </w:r>
      <w:r w:rsidR="00DE1896">
        <w:t xml:space="preserve">ESAP into data.europa.eu go well beyond </w:t>
      </w:r>
      <w:r w:rsidR="000B1F52">
        <w:t xml:space="preserve">mere technicalities: </w:t>
      </w:r>
      <w:r w:rsidR="00BB5136">
        <w:t>This approach allows users to easily search and find metadata relating to open data (from open data portals, already available on data.europa.eu) and non-open data (from NSIPs, newly added) in one place, fostering data uptake and reuse along a single value chain.</w:t>
      </w:r>
      <w:r w:rsidR="00521967">
        <w:t xml:space="preserve"> Data.europa.eu offers rich, multilingual search </w:t>
      </w:r>
      <w:r w:rsidR="00222A84">
        <w:t xml:space="preserve">features, </w:t>
      </w:r>
      <w:r w:rsidR="009506D7">
        <w:t xml:space="preserve">it is well known in the community thanks to its </w:t>
      </w:r>
      <w:r w:rsidR="00464B1A">
        <w:t xml:space="preserve">manyfold activities </w:t>
      </w:r>
      <w:r w:rsidR="00467A0A">
        <w:t>around data, and</w:t>
      </w:r>
      <w:r w:rsidR="00035DF0">
        <w:t xml:space="preserve"> it is constantly </w:t>
      </w:r>
      <w:r w:rsidR="00B656F7">
        <w:t xml:space="preserve">with new, useful features </w:t>
      </w:r>
      <w:r w:rsidR="00BC2DA5">
        <w:t>added on an ongoing basis.</w:t>
      </w:r>
      <w:r w:rsidR="002F09F0">
        <w:t xml:space="preserve"> This means that the ESAP and ESAP users will benefit from a </w:t>
      </w:r>
      <w:r w:rsidR="00D6179E">
        <w:t>head start and from future developments of data.europa.eu.</w:t>
      </w:r>
      <w:r w:rsidR="00B86C70">
        <w:t xml:space="preserve"> </w:t>
      </w:r>
    </w:p>
    <w:p w14:paraId="2C0800FB" w14:textId="5F647E2B" w:rsidR="40970E57" w:rsidRDefault="003B1A05" w:rsidP="00130ADD">
      <w:r>
        <w:t>The integration of the ESAP</w:t>
      </w:r>
      <w:r w:rsidR="003D2D3F">
        <w:t xml:space="preserve"> in </w:t>
      </w:r>
      <w:r w:rsidR="00CC1DBE">
        <w:t>data.europa.eu can go also go ahead with relative ease, offering a</w:t>
      </w:r>
      <w:r w:rsidR="007F406C">
        <w:t>dvantages to NSIPs and data.europa.eu. T</w:t>
      </w:r>
      <w:r w:rsidR="7895AE91" w:rsidRPr="1830FE1D">
        <w:t>he implementation</w:t>
      </w:r>
      <w:r w:rsidR="007F406C">
        <w:t xml:space="preserve"> on data.europa.eu</w:t>
      </w:r>
      <w:r w:rsidR="7895AE91" w:rsidRPr="1830FE1D">
        <w:t xml:space="preserve"> will ensure that </w:t>
      </w:r>
      <w:r w:rsidR="18D19009" w:rsidRPr="1830FE1D">
        <w:t xml:space="preserve">all </w:t>
      </w:r>
      <w:r w:rsidR="7895AE91" w:rsidRPr="1830FE1D">
        <w:t xml:space="preserve">NSIP data included in the ESAP </w:t>
      </w:r>
      <w:r w:rsidR="3584871E" w:rsidRPr="1830FE1D">
        <w:t>are</w:t>
      </w:r>
      <w:r w:rsidR="7895AE91" w:rsidRPr="1830FE1D">
        <w:t xml:space="preserve"> arranged in a dedicated catalogue structure and is searchable via filters. </w:t>
      </w:r>
      <w:r w:rsidR="00A9719F">
        <w:t>This ensures that</w:t>
      </w:r>
      <w:r w:rsidR="00814352">
        <w:t>, on the portal,</w:t>
      </w:r>
      <w:r w:rsidR="00A9719F">
        <w:t xml:space="preserve"> </w:t>
      </w:r>
      <w:r w:rsidR="00814352">
        <w:t xml:space="preserve">the non-open NSIP data can be separated from other open data. </w:t>
      </w:r>
      <w:r w:rsidR="7895AE91" w:rsidRPr="1830FE1D">
        <w:t xml:space="preserve">From the perspective of data publishers, the implementation along the lines of </w:t>
      </w:r>
      <w:proofErr w:type="spellStart"/>
      <w:r w:rsidR="7895AE91" w:rsidRPr="1830FE1D">
        <w:t>data.europa.eu’s</w:t>
      </w:r>
      <w:proofErr w:type="spellEnd"/>
      <w:r w:rsidR="7895AE91" w:rsidRPr="1830FE1D">
        <w:t xml:space="preserve"> existing operating model offers various advantages, too. In particular, the existing harvesting approach and overall data architecture can be adapted relatively easily. This means that relevant national data publishers can build on their experience with </w:t>
      </w:r>
      <w:proofErr w:type="spellStart"/>
      <w:r w:rsidR="7895AE91" w:rsidRPr="1830FE1D">
        <w:t>data.europa.eu’s</w:t>
      </w:r>
      <w:proofErr w:type="spellEnd"/>
      <w:r w:rsidR="7895AE91" w:rsidRPr="1830FE1D">
        <w:t xml:space="preserve"> proven, production-level system rather than having to adapt to an entirely new development.</w:t>
      </w:r>
    </w:p>
    <w:p w14:paraId="444F30FE" w14:textId="6A5D28F0" w:rsidR="35DCFC7F" w:rsidRDefault="0451ECC7" w:rsidP="00130ADD">
      <w:r w:rsidRPr="1830FE1D">
        <w:t>The Data Governance Act does not provide concrete</w:t>
      </w:r>
      <w:r w:rsidR="4F036574" w:rsidRPr="1830FE1D">
        <w:t xml:space="preserve"> technical</w:t>
      </w:r>
      <w:r w:rsidRPr="1830FE1D">
        <w:t xml:space="preserve"> instructions for the implementation of the NSIPs and the ESAP, neither on the technology or data level. The harvesting guidelines presented here are therefore based on an interpretation of the relevant articles of the Data Governance Act.</w:t>
      </w:r>
      <w:r w:rsidR="005C0CDB">
        <w:rPr>
          <w:rStyle w:val="FootnoteReference"/>
          <w:rFonts w:ascii="Calibri" w:eastAsia="Calibri" w:hAnsi="Calibri" w:cs="Calibri"/>
        </w:rPr>
        <w:footnoteReference w:id="3"/>
      </w:r>
      <w:r w:rsidRPr="1830FE1D">
        <w:t xml:space="preserve"> </w:t>
      </w:r>
    </w:p>
    <w:p w14:paraId="6665FA3D" w14:textId="541E83A3" w:rsidR="00776054" w:rsidRDefault="00A63CAD" w:rsidP="00130ADD">
      <w:r>
        <w:t>The harvesting guidelines presented in this document build</w:t>
      </w:r>
      <w:r w:rsidR="00DA7626">
        <w:t xml:space="preserve"> largely</w:t>
      </w:r>
      <w:r>
        <w:t xml:space="preserve"> </w:t>
      </w:r>
      <w:r w:rsidR="00497161">
        <w:t>on the DCAT-AP data schema</w:t>
      </w:r>
      <w:r w:rsidR="00216BE0">
        <w:t>.</w:t>
      </w:r>
      <w:r w:rsidR="000163EA">
        <w:t xml:space="preserve"> </w:t>
      </w:r>
      <w:r w:rsidR="00776054">
        <w:t>Over the past decade, DCAT-AP has become the preferred choice for EU M</w:t>
      </w:r>
      <w:r w:rsidR="604D2B48">
        <w:t xml:space="preserve">ember </w:t>
      </w:r>
      <w:r w:rsidR="00776054">
        <w:t>S</w:t>
      </w:r>
      <w:r w:rsidR="7DA1CFE2">
        <w:t>tates</w:t>
      </w:r>
      <w:r w:rsidR="00776054">
        <w:t xml:space="preserve"> to </w:t>
      </w:r>
      <w:r w:rsidR="00050D06">
        <w:t>describe their open data</w:t>
      </w:r>
      <w:r w:rsidR="00D66DCE">
        <w:t>. It is</w:t>
      </w:r>
      <w:r w:rsidR="00DD0A69">
        <w:t xml:space="preserve"> </w:t>
      </w:r>
      <w:r w:rsidR="00D66DCE">
        <w:t>a</w:t>
      </w:r>
      <w:r w:rsidR="006A030A">
        <w:t xml:space="preserve"> well-documented</w:t>
      </w:r>
      <w:r w:rsidR="00DD0A69">
        <w:t>, comprehensive</w:t>
      </w:r>
      <w:r w:rsidR="00006C9C">
        <w:t>, and flexible</w:t>
      </w:r>
      <w:r w:rsidR="00400A9E">
        <w:t xml:space="preserve"> data schema that</w:t>
      </w:r>
      <w:r w:rsidR="00E10E98">
        <w:t xml:space="preserve"> is </w:t>
      </w:r>
      <w:r w:rsidR="00F425E0">
        <w:t xml:space="preserve">the most convenient choice for data publishers and </w:t>
      </w:r>
      <w:r w:rsidR="00006C9C">
        <w:t>users</w:t>
      </w:r>
      <w:r w:rsidR="00213D29">
        <w:t>,</w:t>
      </w:r>
      <w:r w:rsidR="00006C9C">
        <w:t xml:space="preserve"> thanks to its widespread adoption and high interoperability. </w:t>
      </w:r>
      <w:r w:rsidR="00FE3F9D">
        <w:t xml:space="preserve">All </w:t>
      </w:r>
      <w:r w:rsidR="00186D87">
        <w:t xml:space="preserve">required metadata presented in section 4 of these guidelines can be represented via existing DCAT-AP properties. </w:t>
      </w:r>
      <w:r w:rsidR="00B13C91">
        <w:t xml:space="preserve">Differences are only present in the </w:t>
      </w:r>
      <w:r w:rsidR="006117A4">
        <w:t>hierarchy of required metadata.</w:t>
      </w:r>
      <w:r w:rsidR="006117A4">
        <w:rPr>
          <w:rStyle w:val="FootnoteReference"/>
          <w:rFonts w:ascii="Calibri" w:eastAsia="Calibri" w:hAnsi="Calibri" w:cs="Calibri"/>
        </w:rPr>
        <w:footnoteReference w:id="4"/>
      </w:r>
    </w:p>
    <w:p w14:paraId="7DE34307" w14:textId="2064087C" w:rsidR="35DCFC7F" w:rsidRDefault="0451ECC7" w:rsidP="00130ADD">
      <w:r w:rsidRPr="73621C74">
        <w:t xml:space="preserve">In keeping with </w:t>
      </w:r>
      <w:proofErr w:type="spellStart"/>
      <w:r w:rsidRPr="73621C74">
        <w:t>data.europa.eu’s</w:t>
      </w:r>
      <w:proofErr w:type="spellEnd"/>
      <w:r w:rsidRPr="73621C74">
        <w:t xml:space="preserve"> general data governance, </w:t>
      </w:r>
      <w:r w:rsidR="0E2B1369" w:rsidRPr="73621C74">
        <w:t xml:space="preserve">the </w:t>
      </w:r>
      <w:r w:rsidRPr="73621C74">
        <w:t xml:space="preserve">harvesting guidelines </w:t>
      </w:r>
      <w:r w:rsidR="7D86F3C7" w:rsidRPr="73621C74">
        <w:t>for the European Single Access Point</w:t>
      </w:r>
      <w:r w:rsidR="3D704327" w:rsidRPr="73621C74">
        <w:t xml:space="preserve"> </w:t>
      </w:r>
      <w:r w:rsidRPr="73621C74">
        <w:t xml:space="preserve">demand </w:t>
      </w:r>
      <w:r w:rsidR="585AC113" w:rsidRPr="73621C74">
        <w:t xml:space="preserve">that metadata is provided in a </w:t>
      </w:r>
      <w:r w:rsidRPr="73621C74">
        <w:t xml:space="preserve">of DCAT-AP-compliant </w:t>
      </w:r>
      <w:r w:rsidR="796D2BD5" w:rsidRPr="73621C74">
        <w:t>manner</w:t>
      </w:r>
      <w:r w:rsidRPr="73621C74">
        <w:t xml:space="preserve">. Metadata that can be identified as being mandatory from the Data Governance Act are therefore </w:t>
      </w:r>
      <w:r w:rsidR="00660849" w:rsidRPr="73621C74">
        <w:t xml:space="preserve">mapped </w:t>
      </w:r>
      <w:r w:rsidRPr="73621C74">
        <w:t>into DCAT-AP properties and must be structured correspondingly by NSIPs to enable harvesting</w:t>
      </w:r>
      <w:r w:rsidR="64425327" w:rsidRPr="73621C74">
        <w:t xml:space="preserve"> (as laid out in sections 4 and 6)</w:t>
      </w:r>
      <w:r w:rsidRPr="73621C74">
        <w:t xml:space="preserve">. This relates to the requested information on the titles of datasets, their descriptions, </w:t>
      </w:r>
      <w:r w:rsidR="001F4AB3" w:rsidRPr="73621C74">
        <w:t>their publisher</w:t>
      </w:r>
      <w:r w:rsidRPr="73621C74">
        <w:t xml:space="preserve">, conditions for reuse and access procedure, format, and size. NSIPs are also required to separate </w:t>
      </w:r>
      <w:r w:rsidRPr="73621C74">
        <w:lastRenderedPageBreak/>
        <w:t xml:space="preserve">provided metadata into datasets and distributions, in line with the DCAT-AP logic. A dataset can have multiple distributions, </w:t>
      </w:r>
      <w:proofErr w:type="gramStart"/>
      <w:r w:rsidRPr="73621C74">
        <w:t>e.g.</w:t>
      </w:r>
      <w:proofErr w:type="gramEnd"/>
      <w:r w:rsidRPr="73621C74">
        <w:t xml:space="preserve"> offering a file with the same data in either XML, JSON, or CSV.</w:t>
      </w:r>
    </w:p>
    <w:p w14:paraId="2A1890EF" w14:textId="40041605" w:rsidR="35DCFC7F" w:rsidRDefault="0451ECC7" w:rsidP="00130ADD">
      <w:r w:rsidRPr="1830FE1D">
        <w:t xml:space="preserve">The ESAP data architecture follows </w:t>
      </w:r>
      <w:proofErr w:type="spellStart"/>
      <w:r w:rsidRPr="1830FE1D">
        <w:t>data.europa.eu’s</w:t>
      </w:r>
      <w:proofErr w:type="spellEnd"/>
      <w:r w:rsidRPr="1830FE1D">
        <w:t xml:space="preserve"> known hierarchical structure with minor modifications. O</w:t>
      </w:r>
      <w:r w:rsidR="694B282C" w:rsidRPr="1830FE1D">
        <w:t>nce harvested</w:t>
      </w:r>
      <w:r w:rsidRPr="1830FE1D">
        <w:t>, the NSIP metadata on datasets and distributions are automatically grouped into country</w:t>
      </w:r>
      <w:r w:rsidR="3C6886FA">
        <w:t xml:space="preserve"> </w:t>
      </w:r>
      <w:r w:rsidRPr="1830FE1D">
        <w:t xml:space="preserve">specific </w:t>
      </w:r>
      <w:r w:rsidR="0182399D" w:rsidRPr="1830FE1D">
        <w:t xml:space="preserve">NSIP </w:t>
      </w:r>
      <w:r w:rsidRPr="1830FE1D">
        <w:t>catalogues</w:t>
      </w:r>
      <w:r w:rsidR="4DDCB782" w:rsidRPr="1830FE1D">
        <w:t xml:space="preserve"> in the ESAP</w:t>
      </w:r>
      <w:r w:rsidRPr="1830FE1D">
        <w:t>. These</w:t>
      </w:r>
      <w:r w:rsidR="4EF2A8E8" w:rsidRPr="1830FE1D">
        <w:t xml:space="preserve"> catalogues</w:t>
      </w:r>
      <w:r w:rsidRPr="1830FE1D">
        <w:t xml:space="preserve"> are referred to as NSIP country catalogues and are labelled according to the following schema “</w:t>
      </w:r>
      <w:r w:rsidRPr="73621C74">
        <w:rPr>
          <w:i/>
        </w:rPr>
        <w:t>Country</w:t>
      </w:r>
      <w:r w:rsidRPr="1830FE1D">
        <w:t xml:space="preserve"> National Single Information Point”. This means that for each country, only one NSIP catalogue exists, </w:t>
      </w:r>
      <w:proofErr w:type="gramStart"/>
      <w:r w:rsidRPr="1830FE1D">
        <w:t>e.g.</w:t>
      </w:r>
      <w:proofErr w:type="gramEnd"/>
      <w:r w:rsidRPr="1830FE1D">
        <w:t xml:space="preserve"> “Italy National Single Information Point”.</w:t>
      </w:r>
      <w:r w:rsidR="35DCFC7F" w:rsidRPr="1830FE1D">
        <w:rPr>
          <w:rStyle w:val="FootnoteReference"/>
          <w:rFonts w:ascii="Calibri" w:eastAsia="Calibri" w:hAnsi="Calibri" w:cs="Calibri"/>
        </w:rPr>
        <w:footnoteReference w:id="5"/>
      </w:r>
      <w:r w:rsidRPr="1830FE1D">
        <w:t xml:space="preserve"> Furthermore, to ensure a consistent classification of NSIP data aside of </w:t>
      </w:r>
      <w:proofErr w:type="spellStart"/>
      <w:r w:rsidRPr="1830FE1D">
        <w:t>data.europa.eu’s</w:t>
      </w:r>
      <w:proofErr w:type="spellEnd"/>
      <w:r w:rsidRPr="1830FE1D">
        <w:t xml:space="preserve"> open-data-related metadata, all NSIP data are sorted into a meta-catalogue labelled “European Single Access Point”. This data structure allows users to target their search and retrieve metadata either </w:t>
      </w:r>
      <w:r w:rsidR="709F0627" w:rsidRPr="1830FE1D">
        <w:t xml:space="preserve">across </w:t>
      </w:r>
      <w:r w:rsidRPr="1830FE1D">
        <w:t xml:space="preserve">the entire </w:t>
      </w:r>
      <w:r w:rsidR="27F9E410" w:rsidRPr="1830FE1D">
        <w:t xml:space="preserve">range </w:t>
      </w:r>
      <w:r w:rsidRPr="1830FE1D">
        <w:t>of the ESAP (</w:t>
      </w:r>
      <w:proofErr w:type="gramStart"/>
      <w:r w:rsidR="4E2377ED" w:rsidRPr="1830FE1D">
        <w:t>i.e.</w:t>
      </w:r>
      <w:proofErr w:type="gramEnd"/>
      <w:r w:rsidR="4E2377ED" w:rsidRPr="1830FE1D">
        <w:t xml:space="preserve"> </w:t>
      </w:r>
      <w:r w:rsidRPr="1830FE1D">
        <w:t>discovering data across all NSIPs) or limiting their search to only one NSIP. Furthermore, users will also be able to search across the entire data range of data.europa.eu, locating both open data and ESAP data alongside each other.</w:t>
      </w:r>
    </w:p>
    <w:p w14:paraId="4E5C9E76" w14:textId="5A72586B" w:rsidR="004C02ED" w:rsidRDefault="7895AE91" w:rsidP="00130ADD">
      <w:r w:rsidRPr="1830FE1D">
        <w:t>The following sections provide detailed technical instructions on the required metadata, formatting, as well as supported interfaces.</w:t>
      </w:r>
    </w:p>
    <w:p w14:paraId="2C08695B" w14:textId="77777777" w:rsidR="00FF06D1" w:rsidRDefault="00FF06D1">
      <w:pPr>
        <w:jc w:val="left"/>
        <w:rPr>
          <w:rFonts w:asciiTheme="majorHAnsi" w:eastAsiaTheme="majorEastAsia" w:hAnsiTheme="majorHAnsi" w:cstheme="majorBidi"/>
          <w:color w:val="2F5496" w:themeColor="accent1" w:themeShade="BF"/>
          <w:sz w:val="32"/>
          <w:szCs w:val="32"/>
        </w:rPr>
      </w:pPr>
      <w:bookmarkStart w:id="18" w:name="_Toc1951191330"/>
      <w:bookmarkStart w:id="19" w:name="_Toc651786182"/>
      <w:bookmarkStart w:id="20" w:name="_Toc1798799928"/>
      <w:bookmarkStart w:id="21" w:name="_Toc1503151956"/>
      <w:bookmarkStart w:id="22" w:name="_Toc1199059214"/>
      <w:bookmarkStart w:id="23" w:name="_Toc922297982"/>
      <w:bookmarkStart w:id="24" w:name="_Toc1849079031"/>
      <w:bookmarkStart w:id="25" w:name="_Toc1015935311"/>
      <w:r>
        <w:br w:type="page"/>
      </w:r>
    </w:p>
    <w:p w14:paraId="1742993E" w14:textId="6FB6F5D5" w:rsidR="52976980" w:rsidRDefault="1830FE1D">
      <w:pPr>
        <w:pStyle w:val="Heading1"/>
        <w:keepLines w:val="0"/>
      </w:pPr>
      <w:bookmarkStart w:id="26" w:name="_Toc127454172"/>
      <w:r>
        <w:lastRenderedPageBreak/>
        <w:t xml:space="preserve">3. </w:t>
      </w:r>
      <w:r w:rsidR="43337B91">
        <w:t>Requirements</w:t>
      </w:r>
      <w:bookmarkEnd w:id="18"/>
      <w:bookmarkEnd w:id="19"/>
      <w:bookmarkEnd w:id="20"/>
      <w:bookmarkEnd w:id="21"/>
      <w:bookmarkEnd w:id="22"/>
      <w:bookmarkEnd w:id="23"/>
      <w:bookmarkEnd w:id="24"/>
      <w:bookmarkEnd w:id="25"/>
      <w:bookmarkEnd w:id="26"/>
    </w:p>
    <w:p w14:paraId="468E0C9A" w14:textId="6DCE827B" w:rsidR="6B0634A2" w:rsidRDefault="71C40716">
      <w:r>
        <w:t xml:space="preserve">The following requirements specify which and how data must be provided the NSIPs </w:t>
      </w:r>
      <w:r w:rsidR="3C6886FA">
        <w:t>to</w:t>
      </w:r>
      <w:r>
        <w:t xml:space="preserve"> </w:t>
      </w:r>
      <w:r w:rsidR="17F441FD">
        <w:t xml:space="preserve">enable </w:t>
      </w:r>
      <w:r>
        <w:t xml:space="preserve">harvesting by the ESAP. </w:t>
      </w:r>
    </w:p>
    <w:p w14:paraId="35212924" w14:textId="72EABB46" w:rsidR="6B0634A2" w:rsidRDefault="5221C445" w:rsidP="00130ADD">
      <w:pPr>
        <w:pStyle w:val="Heading2"/>
      </w:pPr>
      <w:bookmarkStart w:id="27" w:name="_Toc127454173"/>
      <w:r>
        <w:t xml:space="preserve">3.1 </w:t>
      </w:r>
      <w:r w:rsidR="4DAF8435">
        <w:t>Segregation of NSIP data</w:t>
      </w:r>
      <w:bookmarkEnd w:id="27"/>
    </w:p>
    <w:p w14:paraId="19BD7158" w14:textId="6211BFEF" w:rsidR="6B0634A2" w:rsidRDefault="6FF17AD4" w:rsidP="73621C74">
      <w:r>
        <w:t xml:space="preserve">As stated before, the Data Governance Act states </w:t>
      </w:r>
      <w:r w:rsidR="2438416C">
        <w:t>in recital 26</w:t>
      </w:r>
      <w:r w:rsidR="0CF8602F">
        <w:t xml:space="preserve"> </w:t>
      </w:r>
      <w:r>
        <w:t>that MS might either implement NSIPs as entirely new</w:t>
      </w:r>
      <w:r w:rsidR="63A0263C">
        <w:t xml:space="preserve">, standalone infrastructures or that they might repurpose the existing open data (portal) infrastructure to </w:t>
      </w:r>
      <w:r w:rsidR="0BB89091">
        <w:t>also register the metadata on non-open public sector data.</w:t>
      </w:r>
    </w:p>
    <w:p w14:paraId="57AB9342" w14:textId="7D5A2AFC" w:rsidR="4ABE90DA" w:rsidRDefault="4ABE90DA" w:rsidP="005C0CDB">
      <w:r>
        <w:t xml:space="preserve">The requirements stated in this document do not </w:t>
      </w:r>
      <w:r w:rsidR="1C10F50C">
        <w:t xml:space="preserve">favour either solution. </w:t>
      </w:r>
      <w:r w:rsidR="3FA55535">
        <w:t>It is evident that, if an NSIP is implemented as a standalone solution, the metadata from that NS</w:t>
      </w:r>
      <w:r w:rsidR="74422264">
        <w:t>IP is delivered by a standalone endpoint a</w:t>
      </w:r>
      <w:r w:rsidR="11B5480D">
        <w:t>s well.</w:t>
      </w:r>
    </w:p>
    <w:p w14:paraId="1A18CDF5" w14:textId="174CE600" w:rsidR="4ABE90DA" w:rsidRDefault="1C10F50C" w:rsidP="005C0CDB">
      <w:r>
        <w:t>However, if</w:t>
      </w:r>
      <w:r w:rsidR="715C721F">
        <w:t xml:space="preserve"> </w:t>
      </w:r>
      <w:r w:rsidR="73C2D722">
        <w:t xml:space="preserve">your NSIP is implemented as part of an </w:t>
      </w:r>
      <w:r w:rsidR="1830FE1D">
        <w:t>existing (national) open data infrastructure</w:t>
      </w:r>
      <w:r w:rsidR="7D4AB31D">
        <w:t>, it is essential that you offer a means by which NSIP data can be separated from other, open data on the same portal</w:t>
      </w:r>
      <w:r w:rsidR="0E3E7721">
        <w:t xml:space="preserve">. For this, your </w:t>
      </w:r>
      <w:r w:rsidR="31443EE0">
        <w:t xml:space="preserve">NSIP </w:t>
      </w:r>
      <w:r w:rsidR="0E3E7721">
        <w:t>must offer:</w:t>
      </w:r>
    </w:p>
    <w:p w14:paraId="3C318B85" w14:textId="3CF1CBE9" w:rsidR="2B381B34" w:rsidRDefault="782A9D7A" w:rsidP="325BB67C">
      <w:pPr>
        <w:pStyle w:val="ListParagraph"/>
        <w:numPr>
          <w:ilvl w:val="0"/>
          <w:numId w:val="4"/>
        </w:numPr>
        <w:rPr>
          <w:b/>
          <w:bCs/>
          <w:u w:val="single"/>
        </w:rPr>
      </w:pPr>
      <w:r>
        <w:t xml:space="preserve">A </w:t>
      </w:r>
      <w:r w:rsidR="42F01EFF">
        <w:t xml:space="preserve">dedicated </w:t>
      </w:r>
      <w:r w:rsidR="169DE3BB">
        <w:t xml:space="preserve">endpoint exclusively for the harvesting of NSIP data, </w:t>
      </w:r>
      <w:r w:rsidR="7DF86B50" w:rsidRPr="6765EF3D">
        <w:rPr>
          <w:b/>
          <w:bCs/>
          <w:u w:val="single"/>
        </w:rPr>
        <w:t>OR</w:t>
      </w:r>
    </w:p>
    <w:p w14:paraId="79852F00" w14:textId="79EC5104" w:rsidR="73621C74" w:rsidRDefault="169DE3BB">
      <w:pPr>
        <w:pStyle w:val="ListParagraph"/>
        <w:numPr>
          <w:ilvl w:val="0"/>
          <w:numId w:val="4"/>
        </w:numPr>
      </w:pPr>
      <w:r>
        <w:t>A filter mechanism</w:t>
      </w:r>
      <w:r w:rsidR="02BF9B3F">
        <w:t xml:space="preserve"> </w:t>
      </w:r>
      <w:r w:rsidR="3C6886FA">
        <w:t>for</w:t>
      </w:r>
      <w:r w:rsidR="02BF9B3F">
        <w:t xml:space="preserve"> the endpoint</w:t>
      </w:r>
      <w:r>
        <w:t xml:space="preserve"> that allows the re</w:t>
      </w:r>
      <w:r w:rsidR="62FD637E">
        <w:t xml:space="preserve">trieval of NSIP data only. </w:t>
      </w:r>
    </w:p>
    <w:p w14:paraId="1D11D091" w14:textId="140E5967" w:rsidR="005E0D3D" w:rsidRDefault="57EDF9AE" w:rsidP="00130ADD">
      <w:r>
        <w:t xml:space="preserve">These requirements must be met to ensure that data from your NSIP can be correctly ingested into the ESAP on data.europa.eu. </w:t>
      </w:r>
      <w:r w:rsidR="77FDC92C">
        <w:t xml:space="preserve">Correct ingestion by data.europa.eu relies on a mode of data provisioning that </w:t>
      </w:r>
      <w:r w:rsidR="190C96B8">
        <w:t>makes, in some way, NSIP data separable from other, open data that might be provided via the same portal.</w:t>
      </w:r>
    </w:p>
    <w:p w14:paraId="59D25884" w14:textId="1EAD238E" w:rsidR="2D5D2BCD" w:rsidRDefault="14AA7240" w:rsidP="005C0CDB">
      <w:pPr>
        <w:pStyle w:val="Heading2"/>
      </w:pPr>
      <w:bookmarkStart w:id="28" w:name="_Toc426698525"/>
      <w:bookmarkStart w:id="29" w:name="_Toc583839227"/>
      <w:bookmarkStart w:id="30" w:name="_Toc1314274103"/>
      <w:bookmarkStart w:id="31" w:name="_Toc1863146052"/>
      <w:bookmarkStart w:id="32" w:name="_Toc1207772665"/>
      <w:bookmarkStart w:id="33" w:name="_Toc673306622"/>
      <w:bookmarkStart w:id="34" w:name="_Toc161824892"/>
      <w:bookmarkStart w:id="35" w:name="_Toc141532781"/>
      <w:bookmarkStart w:id="36" w:name="_Toc127454174"/>
      <w:r>
        <w:t>3.</w:t>
      </w:r>
      <w:r w:rsidR="32BAA430">
        <w:t>2</w:t>
      </w:r>
      <w:r>
        <w:t xml:space="preserve"> </w:t>
      </w:r>
      <w:r w:rsidR="0B54C2DD">
        <w:t>Technical requirements</w:t>
      </w:r>
      <w:bookmarkEnd w:id="28"/>
      <w:bookmarkEnd w:id="29"/>
      <w:bookmarkEnd w:id="30"/>
      <w:bookmarkEnd w:id="31"/>
      <w:bookmarkEnd w:id="32"/>
      <w:bookmarkEnd w:id="33"/>
      <w:bookmarkEnd w:id="34"/>
      <w:bookmarkEnd w:id="35"/>
      <w:bookmarkEnd w:id="36"/>
    </w:p>
    <w:p w14:paraId="5852F53B" w14:textId="1A781E15" w:rsidR="70785E5C" w:rsidRDefault="0B54C2DD" w:rsidP="00130ADD">
      <w:r>
        <w:t xml:space="preserve">The harvester accesses the </w:t>
      </w:r>
      <w:r w:rsidR="4CE33A03">
        <w:t xml:space="preserve">NSIP </w:t>
      </w:r>
      <w:r>
        <w:t xml:space="preserve">endpoints </w:t>
      </w:r>
      <w:r w:rsidR="54035DA7">
        <w:t>on a weekly basi</w:t>
      </w:r>
      <w:r w:rsidR="718BECC7">
        <w:t>s. D</w:t>
      </w:r>
      <w:r>
        <w:t>epending on the</w:t>
      </w:r>
      <w:r w:rsidR="0219008F">
        <w:t xml:space="preserve"> total</w:t>
      </w:r>
      <w:r>
        <w:t xml:space="preserve"> size </w:t>
      </w:r>
      <w:r w:rsidR="039D7210">
        <w:t>of data provided</w:t>
      </w:r>
      <w:r w:rsidR="475CD16C">
        <w:t xml:space="preserve"> by each NSIP</w:t>
      </w:r>
      <w:r w:rsidR="384C6A14">
        <w:t xml:space="preserve"> as well as depending on other factors such as available resources, other </w:t>
      </w:r>
      <w:r w:rsidR="552BFA99">
        <w:t>harvesting intervals can be</w:t>
      </w:r>
      <w:r w:rsidR="2A6EA665">
        <w:t xml:space="preserve"> negotiated on </w:t>
      </w:r>
      <w:r w:rsidR="7C589B85">
        <w:t>an</w:t>
      </w:r>
      <w:r w:rsidR="2A6EA665">
        <w:t xml:space="preserve"> individual basis. </w:t>
      </w:r>
      <w:r w:rsidR="23D38032">
        <w:t>Metadata</w:t>
      </w:r>
      <w:r w:rsidR="095C2CE6">
        <w:t xml:space="preserve"> data is processed </w:t>
      </w:r>
      <w:r>
        <w:t xml:space="preserve">overnight. </w:t>
      </w:r>
      <w:r w:rsidR="1F22DA13">
        <w:t>E</w:t>
      </w:r>
      <w:r>
        <w:t>very incoming</w:t>
      </w:r>
      <w:r w:rsidR="27F17D65">
        <w:t xml:space="preserve"> non</w:t>
      </w:r>
      <w:r w:rsidR="7318B7AA">
        <w:t>-</w:t>
      </w:r>
      <w:r w:rsidR="27F17D65">
        <w:t>DCAT-AP</w:t>
      </w:r>
      <w:r w:rsidR="11635CB1">
        <w:t>-</w:t>
      </w:r>
      <w:r>
        <w:t xml:space="preserve">format </w:t>
      </w:r>
      <w:r w:rsidR="4840E550">
        <w:t xml:space="preserve">will be transformed </w:t>
      </w:r>
      <w:r>
        <w:t>to DCAT-AP 2.1.1</w:t>
      </w:r>
      <w:r w:rsidR="7318B7AA">
        <w:t xml:space="preserve">. </w:t>
      </w:r>
      <w:r>
        <w:t xml:space="preserve">The harvester is configured </w:t>
      </w:r>
      <w:r w:rsidR="7318B7AA">
        <w:t xml:space="preserve">individually </w:t>
      </w:r>
      <w:r>
        <w:t xml:space="preserve">for each harvested </w:t>
      </w:r>
      <w:r w:rsidR="7318B7AA">
        <w:t>NSIP</w:t>
      </w:r>
      <w:r>
        <w:t>.</w:t>
      </w:r>
    </w:p>
    <w:p w14:paraId="2123F38E" w14:textId="692B62F1" w:rsidR="00B3596B" w:rsidRDefault="00E76276" w:rsidP="005E0D3D">
      <w:pPr>
        <w:pStyle w:val="Heading2"/>
        <w:keepLines w:val="0"/>
        <w:spacing w:before="0"/>
        <w:ind w:left="-432" w:firstLine="432"/>
      </w:pPr>
      <w:bookmarkStart w:id="37" w:name="_Toc1928876226"/>
      <w:bookmarkStart w:id="38" w:name="_Toc404353125"/>
      <w:bookmarkStart w:id="39" w:name="_Toc2101147917"/>
      <w:bookmarkStart w:id="40" w:name="_Toc1040518723"/>
      <w:bookmarkStart w:id="41" w:name="_Toc29462860"/>
      <w:bookmarkStart w:id="42" w:name="_Toc53584651"/>
      <w:bookmarkStart w:id="43" w:name="_Toc235730389"/>
      <w:bookmarkStart w:id="44" w:name="_Toc67910888"/>
      <w:bookmarkStart w:id="45" w:name="_Toc127454175"/>
      <w:r>
        <w:t>3.</w:t>
      </w:r>
      <w:r w:rsidR="0CC4891D">
        <w:t>3</w:t>
      </w:r>
      <w:r>
        <w:t xml:space="preserve"> </w:t>
      </w:r>
      <w:r w:rsidR="59FC57C0">
        <w:t>Access to harvested sites</w:t>
      </w:r>
      <w:bookmarkEnd w:id="37"/>
      <w:bookmarkEnd w:id="38"/>
      <w:bookmarkEnd w:id="39"/>
      <w:bookmarkEnd w:id="40"/>
      <w:bookmarkEnd w:id="41"/>
      <w:bookmarkEnd w:id="42"/>
      <w:bookmarkEnd w:id="43"/>
      <w:bookmarkEnd w:id="44"/>
      <w:bookmarkEnd w:id="45"/>
    </w:p>
    <w:p w14:paraId="7E695C8A" w14:textId="27085F4A" w:rsidR="2D5D2BCD" w:rsidRPr="00B3596B" w:rsidRDefault="00E76276" w:rsidP="00130ADD">
      <w:pPr>
        <w:pStyle w:val="Heading3"/>
      </w:pPr>
      <w:bookmarkStart w:id="46" w:name="_Toc1042758468"/>
      <w:bookmarkStart w:id="47" w:name="_Toc1669731258"/>
      <w:bookmarkStart w:id="48" w:name="_Toc1040187974"/>
      <w:bookmarkStart w:id="49" w:name="_Toc2083714568"/>
      <w:bookmarkStart w:id="50" w:name="_Toc1331218267"/>
      <w:bookmarkStart w:id="51" w:name="_Toc190477566"/>
      <w:bookmarkStart w:id="52" w:name="_Toc1544522924"/>
      <w:bookmarkStart w:id="53" w:name="_Toc658713094"/>
      <w:bookmarkStart w:id="54" w:name="_Toc127454176"/>
      <w:r>
        <w:t>3.</w:t>
      </w:r>
      <w:r w:rsidR="31CD3175" w:rsidRPr="00FF06D1">
        <w:t>3</w:t>
      </w:r>
      <w:r>
        <w:t xml:space="preserve">.1 </w:t>
      </w:r>
      <w:r w:rsidR="59FC57C0">
        <w:t>Authentication</w:t>
      </w:r>
      <w:bookmarkEnd w:id="46"/>
      <w:bookmarkEnd w:id="47"/>
      <w:bookmarkEnd w:id="48"/>
      <w:bookmarkEnd w:id="49"/>
      <w:bookmarkEnd w:id="50"/>
      <w:bookmarkEnd w:id="51"/>
      <w:bookmarkEnd w:id="52"/>
      <w:bookmarkEnd w:id="53"/>
      <w:bookmarkEnd w:id="54"/>
    </w:p>
    <w:p w14:paraId="31A935B9" w14:textId="1414FB46" w:rsidR="2D5D2BCD" w:rsidRDefault="37B1FB49" w:rsidP="005C0CDB">
      <w:r>
        <w:t xml:space="preserve">Some source sites require authentication, </w:t>
      </w:r>
      <w:r w:rsidR="3B769B87">
        <w:t xml:space="preserve">this means </w:t>
      </w:r>
      <w:r>
        <w:t>we need a login name and password before we can access the data.</w:t>
      </w:r>
      <w:r w:rsidR="73A0BE35">
        <w:t xml:space="preserve"> </w:t>
      </w:r>
      <w:r>
        <w:t>If this applies to your portal, please state this in your message when using our contact form</w:t>
      </w:r>
      <w:r w:rsidR="2D5D2BCD" w:rsidRPr="3D13B793">
        <w:rPr>
          <w:rStyle w:val="FootnoteReference"/>
        </w:rPr>
        <w:footnoteReference w:id="6"/>
      </w:r>
      <w:r w:rsidR="261B4787">
        <w:t xml:space="preserve"> (see section 7</w:t>
      </w:r>
      <w:r w:rsidR="00E76276">
        <w:t xml:space="preserve"> for further instructions</w:t>
      </w:r>
      <w:r w:rsidR="261B4787">
        <w:t>).</w:t>
      </w:r>
    </w:p>
    <w:p w14:paraId="25F5BF4C" w14:textId="073C5455" w:rsidR="2D5D2BCD" w:rsidRDefault="00E76276" w:rsidP="005E0D3D">
      <w:pPr>
        <w:pStyle w:val="Heading3"/>
        <w:keepLines w:val="0"/>
        <w:spacing w:before="0"/>
        <w:ind w:left="-504" w:firstLine="504"/>
      </w:pPr>
      <w:bookmarkStart w:id="55" w:name="_Toc81480761"/>
      <w:bookmarkStart w:id="56" w:name="_Toc1929974379"/>
      <w:bookmarkStart w:id="57" w:name="_Toc730809751"/>
      <w:bookmarkStart w:id="58" w:name="_Toc595208147"/>
      <w:bookmarkStart w:id="59" w:name="_Toc1070633674"/>
      <w:bookmarkStart w:id="60" w:name="_Toc211207268"/>
      <w:bookmarkStart w:id="61" w:name="_Toc846297647"/>
      <w:bookmarkStart w:id="62" w:name="_Toc440264365"/>
      <w:bookmarkStart w:id="63" w:name="_Toc127454177"/>
      <w:r>
        <w:t>3.</w:t>
      </w:r>
      <w:r w:rsidR="142D4904">
        <w:t>3</w:t>
      </w:r>
      <w:r>
        <w:t xml:space="preserve">.2 </w:t>
      </w:r>
      <w:r w:rsidR="59FC57C0">
        <w:t>API access to harvested site</w:t>
      </w:r>
      <w:bookmarkEnd w:id="55"/>
      <w:bookmarkEnd w:id="56"/>
      <w:bookmarkEnd w:id="57"/>
      <w:bookmarkEnd w:id="58"/>
      <w:bookmarkEnd w:id="59"/>
      <w:bookmarkEnd w:id="60"/>
      <w:bookmarkEnd w:id="61"/>
      <w:bookmarkEnd w:id="62"/>
      <w:bookmarkEnd w:id="63"/>
    </w:p>
    <w:p w14:paraId="48D86188" w14:textId="5295D83C" w:rsidR="1E9F8F73" w:rsidRDefault="686A2949">
      <w:r>
        <w:t xml:space="preserve">To be able to be harvested, the source site needs to expose an endpoint from which the data can be gathered. </w:t>
      </w:r>
    </w:p>
    <w:p w14:paraId="090E96F7" w14:textId="1EFD2D3C" w:rsidR="1E9F8F73" w:rsidRDefault="686A2949">
      <w:r>
        <w:t xml:space="preserve">This endpoint should, as described in </w:t>
      </w:r>
      <w:r w:rsidR="2F2AA696">
        <w:t>3.1, offer the ability to only provide the NSIP data. Either by being a dedicated endpoint or by offering a filter</w:t>
      </w:r>
      <w:r w:rsidR="5F4D5D48">
        <w:t xml:space="preserve"> which includes only NSIP data. </w:t>
      </w:r>
    </w:p>
    <w:p w14:paraId="08EE3875" w14:textId="5960AF1B" w:rsidR="358FD776" w:rsidRDefault="358FD776">
      <w:r>
        <w:lastRenderedPageBreak/>
        <w:t xml:space="preserve">The harvested NSIP data should have one of the formats described in section </w:t>
      </w:r>
      <w:r w:rsidR="7434BCA7">
        <w:t>6</w:t>
      </w:r>
      <w:r w:rsidR="4CA5B5F2">
        <w:t xml:space="preserve"> and the endpoint should use one of the protocols described in section 6. </w:t>
      </w:r>
      <w:r w:rsidR="19CCC9A3">
        <w:t xml:space="preserve">The preferred combination is DCAT-AP via </w:t>
      </w:r>
      <w:r w:rsidR="20494738">
        <w:t>the Open Archives Initiative Protocol for Metadata Harvesting (</w:t>
      </w:r>
      <w:r w:rsidR="19CCC9A3">
        <w:t>OAI-PMH</w:t>
      </w:r>
      <w:r w:rsidR="4E24263C">
        <w:t>)</w:t>
      </w:r>
      <w:r w:rsidR="19CCC9A3">
        <w:t>, but others are also possible.</w:t>
      </w:r>
    </w:p>
    <w:p w14:paraId="3C6A70E3" w14:textId="599562E4" w:rsidR="2D5D2BCD" w:rsidRDefault="00E76276" w:rsidP="00130ADD">
      <w:pPr>
        <w:pStyle w:val="Heading3"/>
      </w:pPr>
      <w:bookmarkStart w:id="64" w:name="_Toc153950965"/>
      <w:bookmarkStart w:id="65" w:name="_Toc982335144"/>
      <w:bookmarkStart w:id="66" w:name="_Toc1737429454"/>
      <w:bookmarkStart w:id="67" w:name="_Toc2038893528"/>
      <w:bookmarkStart w:id="68" w:name="_Toc793181740"/>
      <w:bookmarkStart w:id="69" w:name="_Toc859524801"/>
      <w:bookmarkStart w:id="70" w:name="_Toc1540775867"/>
      <w:bookmarkStart w:id="71" w:name="_Toc1604732482"/>
      <w:bookmarkStart w:id="72" w:name="_Toc127454178"/>
      <w:r>
        <w:t>3.</w:t>
      </w:r>
      <w:r w:rsidR="11C3C97B" w:rsidRPr="00FF06D1">
        <w:t>3</w:t>
      </w:r>
      <w:r>
        <w:t xml:space="preserve">.3 </w:t>
      </w:r>
      <w:r w:rsidR="59FC57C0">
        <w:t>FTP access to harvested site</w:t>
      </w:r>
      <w:bookmarkEnd w:id="64"/>
      <w:bookmarkEnd w:id="65"/>
      <w:bookmarkEnd w:id="66"/>
      <w:bookmarkEnd w:id="67"/>
      <w:bookmarkEnd w:id="68"/>
      <w:bookmarkEnd w:id="69"/>
      <w:bookmarkEnd w:id="70"/>
      <w:bookmarkEnd w:id="71"/>
      <w:bookmarkEnd w:id="72"/>
    </w:p>
    <w:p w14:paraId="7E0841DA" w14:textId="52FFB0A6" w:rsidR="70785E5C" w:rsidRDefault="27228685" w:rsidP="00130ADD">
      <w:r>
        <w:t xml:space="preserve">The ESAP on </w:t>
      </w:r>
      <w:r w:rsidR="172D6285">
        <w:t>d</w:t>
      </w:r>
      <w:r w:rsidR="59FC57C0">
        <w:t>ata.europa.eu does not support FTP for downloading datasets from a source site.</w:t>
      </w:r>
    </w:p>
    <w:p w14:paraId="34235586" w14:textId="218AEC5C" w:rsidR="3D610C6B" w:rsidRDefault="00E76276" w:rsidP="00130ADD">
      <w:pPr>
        <w:pStyle w:val="Heading2"/>
      </w:pPr>
      <w:bookmarkStart w:id="73" w:name="_Toc960440750"/>
      <w:bookmarkStart w:id="74" w:name="_Toc313612883"/>
      <w:bookmarkStart w:id="75" w:name="_Toc739666680"/>
      <w:bookmarkStart w:id="76" w:name="_Toc479354158"/>
      <w:bookmarkStart w:id="77" w:name="_Toc1240831586"/>
      <w:bookmarkStart w:id="78" w:name="_Toc1880250052"/>
      <w:bookmarkStart w:id="79" w:name="_Toc1391747899"/>
      <w:bookmarkStart w:id="80" w:name="_Toc2117682576"/>
      <w:bookmarkStart w:id="81" w:name="_Toc127454179"/>
      <w:r>
        <w:t>3.</w:t>
      </w:r>
      <w:r w:rsidR="7A290A7E" w:rsidRPr="00FF06D1">
        <w:t>4</w:t>
      </w:r>
      <w:r>
        <w:t xml:space="preserve"> </w:t>
      </w:r>
      <w:r w:rsidR="7B4AFB73">
        <w:t>Operational requirements</w:t>
      </w:r>
      <w:bookmarkEnd w:id="73"/>
      <w:bookmarkEnd w:id="74"/>
      <w:bookmarkEnd w:id="75"/>
      <w:bookmarkEnd w:id="76"/>
      <w:bookmarkEnd w:id="77"/>
      <w:bookmarkEnd w:id="78"/>
      <w:bookmarkEnd w:id="79"/>
      <w:bookmarkEnd w:id="80"/>
      <w:bookmarkEnd w:id="81"/>
    </w:p>
    <w:p w14:paraId="5F095658" w14:textId="699A542B" w:rsidR="3D610C6B" w:rsidRPr="00130ADD" w:rsidRDefault="00E76276" w:rsidP="00130ADD">
      <w:pPr>
        <w:pStyle w:val="Heading3"/>
        <w:rPr>
          <w:rStyle w:val="Heading3Char"/>
          <w:b/>
        </w:rPr>
      </w:pPr>
      <w:bookmarkStart w:id="82" w:name="_Toc1034474107"/>
      <w:bookmarkStart w:id="83" w:name="_Toc1068811562"/>
      <w:bookmarkStart w:id="84" w:name="_Toc77169915"/>
      <w:bookmarkStart w:id="85" w:name="_Toc2057483254"/>
      <w:bookmarkStart w:id="86" w:name="_Toc1407812545"/>
      <w:bookmarkStart w:id="87" w:name="_Toc1421817354"/>
      <w:bookmarkStart w:id="88" w:name="_Toc1771794494"/>
      <w:bookmarkStart w:id="89" w:name="_Toc1752457391"/>
      <w:bookmarkStart w:id="90" w:name="_Toc127454180"/>
      <w:r w:rsidRPr="00130ADD">
        <w:rPr>
          <w:rStyle w:val="Heading3Char"/>
          <w:b/>
        </w:rPr>
        <w:t>3.</w:t>
      </w:r>
      <w:r w:rsidR="1F7D7C59" w:rsidRPr="00130ADD">
        <w:rPr>
          <w:rStyle w:val="Heading3Char"/>
          <w:b/>
        </w:rPr>
        <w:t>4</w:t>
      </w:r>
      <w:r w:rsidRPr="00130ADD">
        <w:rPr>
          <w:rStyle w:val="Heading3Char"/>
          <w:b/>
        </w:rPr>
        <w:t xml:space="preserve">.1 </w:t>
      </w:r>
      <w:r w:rsidR="7B4AFB73" w:rsidRPr="00130ADD">
        <w:rPr>
          <w:rStyle w:val="Heading3Char"/>
          <w:b/>
        </w:rPr>
        <w:t>Harvesting frequency</w:t>
      </w:r>
      <w:bookmarkEnd w:id="82"/>
      <w:bookmarkEnd w:id="83"/>
      <w:bookmarkEnd w:id="84"/>
      <w:bookmarkEnd w:id="85"/>
      <w:bookmarkEnd w:id="86"/>
      <w:bookmarkEnd w:id="87"/>
      <w:bookmarkEnd w:id="88"/>
      <w:bookmarkEnd w:id="89"/>
      <w:bookmarkEnd w:id="90"/>
    </w:p>
    <w:p w14:paraId="387A122C" w14:textId="038C800E" w:rsidR="3D610C6B" w:rsidRDefault="61D09507" w:rsidP="005C0CDB">
      <w:r>
        <w:t>Due to the high volume of metadata that will be harvested from a growing list of data suppliers and the required runtime for the harvesting processes, data supplier site</w:t>
      </w:r>
      <w:r w:rsidR="7318B7AA">
        <w:t xml:space="preserve">s </w:t>
      </w:r>
      <w:r w:rsidR="25796A7B">
        <w:t>are harvested weekly by default</w:t>
      </w:r>
      <w:r>
        <w:t xml:space="preserve">. </w:t>
      </w:r>
      <w:r w:rsidR="4ACF08CB">
        <w:t xml:space="preserve">Furthermore, the </w:t>
      </w:r>
      <w:r>
        <w:t xml:space="preserve">harvesting processes </w:t>
      </w:r>
      <w:r w:rsidR="37256B6D">
        <w:t>must</w:t>
      </w:r>
      <w:r>
        <w:t xml:space="preserve"> be clustered and scheduled on a fixed time schedule (</w:t>
      </w:r>
      <w:proofErr w:type="gramStart"/>
      <w:r>
        <w:t>e.g.</w:t>
      </w:r>
      <w:proofErr w:type="gramEnd"/>
      <w:r>
        <w:t xml:space="preserve"> during the night) in order to avoid any load impacts on the harvested sites during regular business hours usage.</w:t>
      </w:r>
      <w:r w:rsidR="73873EBA">
        <w:t xml:space="preserve"> Other</w:t>
      </w:r>
      <w:r w:rsidR="150049E7">
        <w:t xml:space="preserve"> factors and</w:t>
      </w:r>
      <w:r w:rsidR="73873EBA">
        <w:t xml:space="preserve"> circumstances permitting, </w:t>
      </w:r>
      <w:r w:rsidR="04B0C89C">
        <w:t xml:space="preserve">harvesting intervals that are </w:t>
      </w:r>
      <w:proofErr w:type="gramStart"/>
      <w:r w:rsidR="04B0C89C">
        <w:t>more or less frequent</w:t>
      </w:r>
      <w:proofErr w:type="gramEnd"/>
      <w:r w:rsidR="04B0C89C">
        <w:t xml:space="preserve"> can be </w:t>
      </w:r>
      <w:r w:rsidR="00E56A24">
        <w:t>agreed</w:t>
      </w:r>
      <w:r w:rsidR="04B0C89C">
        <w:t xml:space="preserve"> individually.</w:t>
      </w:r>
    </w:p>
    <w:p w14:paraId="7BFE617B" w14:textId="4019412C" w:rsidR="0A3EF12F" w:rsidRPr="00FF06D1" w:rsidRDefault="00E76276" w:rsidP="00130ADD">
      <w:pPr>
        <w:pStyle w:val="Heading3"/>
        <w:rPr>
          <w:rStyle w:val="Heading3Char"/>
          <w:b/>
        </w:rPr>
      </w:pPr>
      <w:bookmarkStart w:id="91" w:name="_Toc1127839531"/>
      <w:bookmarkStart w:id="92" w:name="_Toc1230421088"/>
      <w:bookmarkStart w:id="93" w:name="_Toc1855699997"/>
      <w:bookmarkStart w:id="94" w:name="_Toc1906168086"/>
      <w:bookmarkStart w:id="95" w:name="_Toc9940341"/>
      <w:bookmarkStart w:id="96" w:name="_Toc1116255450"/>
      <w:bookmarkStart w:id="97" w:name="_Toc1599571577"/>
      <w:bookmarkStart w:id="98" w:name="_Toc127454181"/>
      <w:r w:rsidRPr="00130ADD">
        <w:rPr>
          <w:rStyle w:val="Heading3Char"/>
          <w:b/>
        </w:rPr>
        <w:t>3.</w:t>
      </w:r>
      <w:r w:rsidR="67C7ABD6" w:rsidRPr="00130ADD">
        <w:rPr>
          <w:rStyle w:val="Heading3Char"/>
          <w:b/>
        </w:rPr>
        <w:t>4</w:t>
      </w:r>
      <w:r w:rsidRPr="00130ADD">
        <w:rPr>
          <w:rStyle w:val="Heading3Char"/>
          <w:b/>
        </w:rPr>
        <w:t xml:space="preserve">.2 </w:t>
      </w:r>
      <w:r w:rsidR="3876D2B6" w:rsidRPr="00130ADD">
        <w:rPr>
          <w:rStyle w:val="Heading3Char"/>
          <w:b/>
        </w:rPr>
        <w:t>Data source site API / endpoint</w:t>
      </w:r>
      <w:bookmarkEnd w:id="91"/>
      <w:bookmarkEnd w:id="92"/>
      <w:bookmarkEnd w:id="93"/>
      <w:bookmarkEnd w:id="94"/>
      <w:bookmarkEnd w:id="95"/>
      <w:bookmarkEnd w:id="96"/>
      <w:bookmarkEnd w:id="97"/>
      <w:bookmarkEnd w:id="98"/>
    </w:p>
    <w:p w14:paraId="6FBAFF38" w14:textId="69B2AB01" w:rsidR="3D610C6B" w:rsidRDefault="7B4AFB73" w:rsidP="00093885">
      <w:r>
        <w:t xml:space="preserve"> The</w:t>
      </w:r>
      <w:r w:rsidR="3CF1EFC5">
        <w:t xml:space="preserve"> </w:t>
      </w:r>
      <w:r>
        <w:t xml:space="preserve">data source </w:t>
      </w:r>
      <w:r w:rsidR="75E16FD0">
        <w:t xml:space="preserve">endpoint </w:t>
      </w:r>
      <w:r>
        <w:t xml:space="preserve">should accept queries with, for example, </w:t>
      </w:r>
      <w:r w:rsidR="72C7C9DA">
        <w:t xml:space="preserve">offset </w:t>
      </w:r>
      <w:r>
        <w:t>/</w:t>
      </w:r>
      <w:r w:rsidR="667E071A">
        <w:t xml:space="preserve"> </w:t>
      </w:r>
      <w:r w:rsidR="6191DD85">
        <w:t xml:space="preserve">limit </w:t>
      </w:r>
      <w:r>
        <w:t>parameters for resumption</w:t>
      </w:r>
      <w:r w:rsidR="3034D2E4">
        <w:t xml:space="preserve">, </w:t>
      </w:r>
      <w:r>
        <w:t>partitioning</w:t>
      </w:r>
      <w:r w:rsidR="4040A158">
        <w:t>, and pagination</w:t>
      </w:r>
      <w:r>
        <w:t xml:space="preserve"> of the datasets to be harvested.</w:t>
      </w:r>
    </w:p>
    <w:p w14:paraId="6120A491" w14:textId="5A36BA7D" w:rsidR="3D610C6B" w:rsidRDefault="11821DE8" w:rsidP="00093885">
      <w:pPr>
        <w:pStyle w:val="Heading3"/>
      </w:pPr>
      <w:bookmarkStart w:id="99" w:name="_Toc127454182"/>
      <w:r>
        <w:t>3.</w:t>
      </w:r>
      <w:r w:rsidR="7EF0E9E0" w:rsidRPr="00FF06D1">
        <w:t>4</w:t>
      </w:r>
      <w:r>
        <w:t xml:space="preserve">.3 </w:t>
      </w:r>
      <w:r w:rsidR="7136CC43">
        <w:t>Ensuring uniquely identifiable datasets</w:t>
      </w:r>
      <w:bookmarkEnd w:id="99"/>
    </w:p>
    <w:p w14:paraId="028EE0DF" w14:textId="26CFBEA2" w:rsidR="3D610C6B" w:rsidRDefault="5AC4EB52" w:rsidP="005C0CDB">
      <w:r>
        <w:t>Only when the same dataset al</w:t>
      </w:r>
      <w:r w:rsidR="448253AA">
        <w:t xml:space="preserve">ways has the same unique id it can be ensured </w:t>
      </w:r>
      <w:r w:rsidR="247DACBC">
        <w:t xml:space="preserve">that it will be recognized as the same dataset </w:t>
      </w:r>
      <w:r w:rsidR="2A52344E">
        <w:t xml:space="preserve">on data.europa.eu and that it </w:t>
      </w:r>
      <w:r w:rsidR="247DACBC">
        <w:t>w</w:t>
      </w:r>
      <w:r w:rsidR="32FC49BF">
        <w:t>ill not</w:t>
      </w:r>
      <w:r w:rsidR="247DACBC">
        <w:t xml:space="preserve"> be</w:t>
      </w:r>
      <w:r w:rsidR="70CB8A22">
        <w:t xml:space="preserve"> duplicated.</w:t>
      </w:r>
    </w:p>
    <w:p w14:paraId="40344FC2" w14:textId="77777777" w:rsidR="00FF06D1" w:rsidRDefault="00FF06D1">
      <w:pPr>
        <w:jc w:val="left"/>
        <w:rPr>
          <w:rFonts w:asciiTheme="majorHAnsi" w:eastAsiaTheme="majorEastAsia" w:hAnsiTheme="majorHAnsi" w:cstheme="majorBidi"/>
          <w:color w:val="2F5496" w:themeColor="accent1" w:themeShade="BF"/>
          <w:sz w:val="32"/>
          <w:szCs w:val="32"/>
        </w:rPr>
      </w:pPr>
      <w:bookmarkStart w:id="100" w:name="_Toc1977896390"/>
      <w:bookmarkStart w:id="101" w:name="_Toc829195388"/>
      <w:bookmarkStart w:id="102" w:name="_Toc25415477"/>
      <w:bookmarkStart w:id="103" w:name="_Toc1461106437"/>
      <w:bookmarkStart w:id="104" w:name="_Toc390747848"/>
      <w:bookmarkStart w:id="105" w:name="_Toc1882064845"/>
      <w:bookmarkStart w:id="106" w:name="_Toc1165697977"/>
      <w:bookmarkStart w:id="107" w:name="_Toc1652379017"/>
      <w:r>
        <w:br w:type="page"/>
      </w:r>
    </w:p>
    <w:p w14:paraId="658B5D28" w14:textId="7279A824" w:rsidR="387C5FFE" w:rsidRDefault="00E76276" w:rsidP="00130ADD">
      <w:pPr>
        <w:pStyle w:val="Heading1"/>
      </w:pPr>
      <w:bookmarkStart w:id="108" w:name="_Toc127454183"/>
      <w:r>
        <w:lastRenderedPageBreak/>
        <w:t xml:space="preserve">4. </w:t>
      </w:r>
      <w:r w:rsidR="43337B91">
        <w:t>Required metadata</w:t>
      </w:r>
      <w:bookmarkEnd w:id="100"/>
      <w:bookmarkEnd w:id="101"/>
      <w:bookmarkEnd w:id="102"/>
      <w:bookmarkEnd w:id="103"/>
      <w:bookmarkEnd w:id="104"/>
      <w:bookmarkEnd w:id="105"/>
      <w:bookmarkEnd w:id="106"/>
      <w:bookmarkEnd w:id="107"/>
      <w:bookmarkEnd w:id="108"/>
    </w:p>
    <w:p w14:paraId="6648911C" w14:textId="7B9813B4" w:rsidR="35D512C0" w:rsidRDefault="7F136EC8" w:rsidP="00093885">
      <w:pPr>
        <w:spacing w:line="257" w:lineRule="auto"/>
        <w:rPr>
          <w:rFonts w:ascii="Calibri" w:eastAsia="Calibri" w:hAnsi="Calibri" w:cs="Calibri"/>
        </w:rPr>
      </w:pPr>
      <w:r w:rsidRPr="325BB67C">
        <w:rPr>
          <w:rFonts w:ascii="Calibri" w:eastAsia="Calibri" w:hAnsi="Calibri" w:cs="Calibri"/>
        </w:rPr>
        <w:t xml:space="preserve">The following metadata is </w:t>
      </w:r>
      <w:r w:rsidR="5E1D3C71" w:rsidRPr="5A24B55B">
        <w:rPr>
          <w:rFonts w:ascii="Calibri" w:eastAsia="Calibri" w:hAnsi="Calibri" w:cs="Calibri"/>
        </w:rPr>
        <w:t>required for NSIPs and the ESAP</w:t>
      </w:r>
      <w:r w:rsidRPr="325BB67C">
        <w:rPr>
          <w:rFonts w:ascii="Calibri" w:eastAsia="Calibri" w:hAnsi="Calibri" w:cs="Calibri"/>
        </w:rPr>
        <w:t xml:space="preserve"> </w:t>
      </w:r>
      <w:r w:rsidR="4247D4DB" w:rsidRPr="325BB67C">
        <w:rPr>
          <w:rFonts w:ascii="Calibri" w:eastAsia="Calibri" w:hAnsi="Calibri" w:cs="Calibri"/>
        </w:rPr>
        <w:t xml:space="preserve">according to </w:t>
      </w:r>
      <w:r w:rsidRPr="325BB67C">
        <w:rPr>
          <w:rFonts w:ascii="Calibri" w:eastAsia="Calibri" w:hAnsi="Calibri" w:cs="Calibri"/>
        </w:rPr>
        <w:t>Articles 5-8 of the Data Governance Act: title, description, publisher, conditions for re-use / access procedure, format, and size.</w:t>
      </w:r>
      <w:r w:rsidR="6900E638" w:rsidRPr="5A24B55B">
        <w:rPr>
          <w:rFonts w:ascii="Calibri" w:eastAsia="Calibri" w:hAnsi="Calibri" w:cs="Calibri"/>
        </w:rPr>
        <w:t xml:space="preserve"> To enable a comprehensive harvesting of required metadata,</w:t>
      </w:r>
      <w:r w:rsidR="016FE9F1" w:rsidRPr="5A24B55B">
        <w:rPr>
          <w:rFonts w:ascii="Calibri" w:eastAsia="Calibri" w:hAnsi="Calibri" w:cs="Calibri"/>
        </w:rPr>
        <w:t xml:space="preserve"> equivalent metadata is mand</w:t>
      </w:r>
      <w:r w:rsidR="17FD3CC5" w:rsidRPr="5A24B55B">
        <w:rPr>
          <w:rFonts w:ascii="Calibri" w:eastAsia="Calibri" w:hAnsi="Calibri" w:cs="Calibri"/>
        </w:rPr>
        <w:t>atory for ESAP harvesting</w:t>
      </w:r>
      <w:r w:rsidR="6AB9593B" w:rsidRPr="5A24B55B">
        <w:rPr>
          <w:rFonts w:ascii="Calibri" w:eastAsia="Calibri" w:hAnsi="Calibri" w:cs="Calibri"/>
        </w:rPr>
        <w:t xml:space="preserve"> according to these guidelines</w:t>
      </w:r>
      <w:r w:rsidR="17FD3CC5" w:rsidRPr="5A24B55B">
        <w:rPr>
          <w:rFonts w:ascii="Calibri" w:eastAsia="Calibri" w:hAnsi="Calibri" w:cs="Calibri"/>
        </w:rPr>
        <w:t>.</w:t>
      </w:r>
    </w:p>
    <w:p w14:paraId="02203E0C" w14:textId="5BB4B654" w:rsidR="00093885" w:rsidRDefault="64F0674E" w:rsidP="00093885">
      <w:pPr>
        <w:spacing w:line="257" w:lineRule="auto"/>
        <w:rPr>
          <w:rFonts w:ascii="Calibri" w:eastAsia="Calibri" w:hAnsi="Calibri" w:cs="Calibri"/>
        </w:rPr>
      </w:pPr>
      <w:r w:rsidRPr="6765EF3D">
        <w:rPr>
          <w:rFonts w:ascii="Calibri" w:eastAsia="Calibri" w:hAnsi="Calibri" w:cs="Calibri"/>
        </w:rPr>
        <w:t>The following table</w:t>
      </w:r>
      <w:r w:rsidR="00E76276" w:rsidRPr="6765EF3D">
        <w:rPr>
          <w:rFonts w:ascii="Calibri" w:eastAsia="Calibri" w:hAnsi="Calibri" w:cs="Calibri"/>
        </w:rPr>
        <w:t>s</w:t>
      </w:r>
      <w:r w:rsidRPr="6765EF3D">
        <w:rPr>
          <w:rFonts w:ascii="Calibri" w:eastAsia="Calibri" w:hAnsi="Calibri" w:cs="Calibri"/>
        </w:rPr>
        <w:t xml:space="preserve"> show how the metadata required by the Data Governance Act are modelled </w:t>
      </w:r>
      <w:r w:rsidR="11FCEF93" w:rsidRPr="5A24B55B">
        <w:rPr>
          <w:rFonts w:ascii="Calibri" w:eastAsia="Calibri" w:hAnsi="Calibri" w:cs="Calibri"/>
        </w:rPr>
        <w:t xml:space="preserve">to corresponding </w:t>
      </w:r>
      <w:r w:rsidRPr="6765EF3D">
        <w:rPr>
          <w:rFonts w:ascii="Calibri" w:eastAsia="Calibri" w:hAnsi="Calibri" w:cs="Calibri"/>
        </w:rPr>
        <w:t>DCAT-AP properties based on DCAT-AP (version 2.1.1). As explained in section 2, the required metadata must be modelled into datasets and distributions</w:t>
      </w:r>
      <w:r w:rsidR="72257B01" w:rsidRPr="5A24B55B">
        <w:rPr>
          <w:rFonts w:ascii="Calibri" w:eastAsia="Calibri" w:hAnsi="Calibri" w:cs="Calibri"/>
        </w:rPr>
        <w:t>.</w:t>
      </w:r>
      <w:r w:rsidR="138ECBD7" w:rsidRPr="5A24B55B">
        <w:rPr>
          <w:rFonts w:ascii="Calibri" w:eastAsia="Calibri" w:hAnsi="Calibri" w:cs="Calibri"/>
        </w:rPr>
        <w:t xml:space="preserve"> </w:t>
      </w:r>
      <w:r w:rsidR="06FCF970" w:rsidRPr="5A24B55B">
        <w:rPr>
          <w:rFonts w:ascii="Calibri" w:eastAsia="Calibri" w:hAnsi="Calibri" w:cs="Calibri"/>
        </w:rPr>
        <w:t>The data service class can be used in specific cases to specify metadata on data endpoint</w:t>
      </w:r>
      <w:r w:rsidR="32F24D97" w:rsidRPr="5A24B55B">
        <w:rPr>
          <w:rFonts w:ascii="Calibri" w:eastAsia="Calibri" w:hAnsi="Calibri" w:cs="Calibri"/>
        </w:rPr>
        <w:t>s</w:t>
      </w:r>
      <w:r w:rsidR="06FCF970" w:rsidRPr="5A24B55B">
        <w:rPr>
          <w:rFonts w:ascii="Calibri" w:eastAsia="Calibri" w:hAnsi="Calibri" w:cs="Calibri"/>
        </w:rPr>
        <w:t>.</w:t>
      </w:r>
      <w:r w:rsidR="1F46DECA" w:rsidRPr="6765EF3D">
        <w:rPr>
          <w:rFonts w:ascii="Calibri" w:eastAsia="Calibri" w:hAnsi="Calibri" w:cs="Calibri"/>
        </w:rPr>
        <w:t xml:space="preserve"> Metadata properties that are generally mandatory according to the DCAT-AP specification are marked </w:t>
      </w:r>
      <w:r w:rsidR="00E76276" w:rsidRPr="6765EF3D">
        <w:rPr>
          <w:rFonts w:ascii="Calibri" w:eastAsia="Calibri" w:hAnsi="Calibri" w:cs="Calibri"/>
        </w:rPr>
        <w:t xml:space="preserve">by </w:t>
      </w:r>
      <w:r w:rsidR="79F1FFEC" w:rsidRPr="6765EF3D">
        <w:rPr>
          <w:rFonts w:ascii="Calibri" w:eastAsia="Calibri" w:hAnsi="Calibri" w:cs="Calibri"/>
        </w:rPr>
        <w:t>an asterisk (*) in the tables below.</w:t>
      </w:r>
    </w:p>
    <w:p w14:paraId="145E5245" w14:textId="13FB8195" w:rsidR="35D512C0" w:rsidRDefault="224A5C77" w:rsidP="00093885">
      <w:pPr>
        <w:pStyle w:val="Heading2"/>
      </w:pPr>
      <w:bookmarkStart w:id="109" w:name="_Toc127454184"/>
      <w:r>
        <w:t xml:space="preserve">4.1 </w:t>
      </w:r>
      <w:r w:rsidR="64F0674E">
        <w:t>Datasets</w:t>
      </w:r>
      <w:bookmarkEnd w:id="109"/>
    </w:p>
    <w:p w14:paraId="6ABFC1BB" w14:textId="59FEAB47" w:rsidR="3CCDD15F" w:rsidRDefault="094DEF32" w:rsidP="00093885">
      <w:pPr>
        <w:spacing w:line="257" w:lineRule="auto"/>
        <w:rPr>
          <w:rFonts w:ascii="Calibri" w:eastAsia="Calibri" w:hAnsi="Calibri" w:cs="Calibri"/>
        </w:rPr>
      </w:pPr>
      <w:r w:rsidRPr="07D55E6A">
        <w:rPr>
          <w:rFonts w:ascii="Calibri" w:eastAsia="Calibri" w:hAnsi="Calibri" w:cs="Calibri"/>
        </w:rPr>
        <w:t>According to DCAT-AP, a dataset is a collection of data, published or curated by a single agent. Data comes in many forms including numbers, words, pixels, imagery, sound and other multi-media, and potentially other types, any of which might be collected into a dataset.</w:t>
      </w:r>
    </w:p>
    <w:p w14:paraId="5BDDE706" w14:textId="2E583F56" w:rsidR="35D512C0" w:rsidRDefault="35D512C0" w:rsidP="00093885">
      <w:pPr>
        <w:spacing w:line="257" w:lineRule="auto"/>
        <w:rPr>
          <w:rFonts w:ascii="Calibri" w:eastAsia="Calibri" w:hAnsi="Calibri" w:cs="Calibri"/>
        </w:rPr>
      </w:pPr>
      <w:r w:rsidRPr="07D55E6A">
        <w:rPr>
          <w:rFonts w:ascii="Calibri" w:eastAsia="Calibri" w:hAnsi="Calibri" w:cs="Calibri"/>
        </w:rPr>
        <w:t>The following metadata is mandatory</w:t>
      </w:r>
      <w:r w:rsidR="304B6230" w:rsidRPr="07D55E6A">
        <w:rPr>
          <w:rFonts w:ascii="Calibri" w:eastAsia="Calibri" w:hAnsi="Calibri" w:cs="Calibri"/>
        </w:rPr>
        <w:t xml:space="preserve"> for </w:t>
      </w:r>
      <w:r w:rsidR="00E527C0">
        <w:rPr>
          <w:rFonts w:ascii="Calibri" w:eastAsia="Calibri" w:hAnsi="Calibri" w:cs="Calibri"/>
        </w:rPr>
        <w:t xml:space="preserve">NSIP </w:t>
      </w:r>
      <w:r w:rsidR="304B6230" w:rsidRPr="07D55E6A">
        <w:rPr>
          <w:rFonts w:ascii="Calibri" w:eastAsia="Calibri" w:hAnsi="Calibri" w:cs="Calibri"/>
        </w:rPr>
        <w:t>datasets</w:t>
      </w:r>
      <w:r w:rsidR="47651D13" w:rsidRPr="07D55E6A">
        <w:rPr>
          <w:rFonts w:ascii="Calibri" w:eastAsia="Calibri" w:hAnsi="Calibri" w:cs="Calibri"/>
        </w:rPr>
        <w:t xml:space="preserve">: </w:t>
      </w:r>
    </w:p>
    <w:tbl>
      <w:tblPr>
        <w:tblStyle w:val="TableGrid"/>
        <w:tblW w:w="0" w:type="auto"/>
        <w:tblLook w:val="04A0" w:firstRow="1" w:lastRow="0" w:firstColumn="1" w:lastColumn="0" w:noHBand="0" w:noVBand="1"/>
      </w:tblPr>
      <w:tblGrid>
        <w:gridCol w:w="1156"/>
        <w:gridCol w:w="1601"/>
        <w:gridCol w:w="1902"/>
        <w:gridCol w:w="3946"/>
        <w:gridCol w:w="745"/>
      </w:tblGrid>
      <w:tr w:rsidR="07D55E6A" w14:paraId="00A67CF5" w14:textId="77777777" w:rsidTr="667BDB1D">
        <w:trPr>
          <w:trHeight w:val="300"/>
        </w:trPr>
        <w:tc>
          <w:tcPr>
            <w:tcW w:w="1156" w:type="dxa"/>
            <w:vAlign w:val="center"/>
          </w:tcPr>
          <w:p w14:paraId="1E9EC729" w14:textId="392C066B" w:rsidR="07D55E6A" w:rsidRPr="00A01251" w:rsidRDefault="07D55E6A" w:rsidP="005C0CDB">
            <w:pPr>
              <w:pStyle w:val="Tableheading"/>
              <w:rPr>
                <w:rFonts w:eastAsia="Verdana" w:cs="Verdana"/>
              </w:rPr>
            </w:pPr>
            <w:r w:rsidRPr="00093885">
              <w:rPr>
                <w:rFonts w:eastAsia="Verdana" w:cs="Verdana"/>
              </w:rPr>
              <w:t>Property</w:t>
            </w:r>
          </w:p>
        </w:tc>
        <w:tc>
          <w:tcPr>
            <w:tcW w:w="1601" w:type="dxa"/>
            <w:vAlign w:val="center"/>
          </w:tcPr>
          <w:p w14:paraId="242D3A4C" w14:textId="245FC4EE" w:rsidR="07D55E6A" w:rsidRPr="00A01251" w:rsidRDefault="07D55E6A" w:rsidP="005C0CDB">
            <w:pPr>
              <w:pStyle w:val="Tableheading"/>
              <w:rPr>
                <w:rFonts w:eastAsia="Verdana" w:cs="Verdana"/>
              </w:rPr>
            </w:pPr>
            <w:r w:rsidRPr="00093885">
              <w:rPr>
                <w:rFonts w:eastAsia="Verdana" w:cs="Verdana"/>
              </w:rPr>
              <w:t>URI</w:t>
            </w:r>
          </w:p>
        </w:tc>
        <w:tc>
          <w:tcPr>
            <w:tcW w:w="1902" w:type="dxa"/>
            <w:vAlign w:val="center"/>
          </w:tcPr>
          <w:p w14:paraId="7C517558" w14:textId="17E64807" w:rsidR="07D55E6A" w:rsidRPr="00A01251" w:rsidRDefault="07D55E6A" w:rsidP="005C0CDB">
            <w:pPr>
              <w:pStyle w:val="Tableheading"/>
              <w:rPr>
                <w:rFonts w:eastAsia="Verdana" w:cs="Verdana"/>
              </w:rPr>
            </w:pPr>
            <w:r w:rsidRPr="00093885">
              <w:rPr>
                <w:rFonts w:eastAsia="Verdana" w:cs="Verdana"/>
              </w:rPr>
              <w:t>Range</w:t>
            </w:r>
          </w:p>
        </w:tc>
        <w:tc>
          <w:tcPr>
            <w:tcW w:w="3946" w:type="dxa"/>
            <w:vAlign w:val="center"/>
          </w:tcPr>
          <w:p w14:paraId="7AEEA30E" w14:textId="443B0829" w:rsidR="07D55E6A" w:rsidRPr="00A01251" w:rsidRDefault="07D55E6A" w:rsidP="005C0CDB">
            <w:pPr>
              <w:pStyle w:val="Tableheading"/>
              <w:rPr>
                <w:rFonts w:eastAsia="Verdana" w:cs="Verdana"/>
              </w:rPr>
            </w:pPr>
            <w:r w:rsidRPr="00093885">
              <w:rPr>
                <w:rFonts w:eastAsia="Verdana" w:cs="Verdana"/>
              </w:rPr>
              <w:t>Usage note</w:t>
            </w:r>
          </w:p>
        </w:tc>
        <w:tc>
          <w:tcPr>
            <w:tcW w:w="745" w:type="dxa"/>
            <w:vAlign w:val="center"/>
          </w:tcPr>
          <w:p w14:paraId="455DFFAD" w14:textId="18EF6814" w:rsidR="07D55E6A" w:rsidRPr="00A01251" w:rsidRDefault="4853D93A" w:rsidP="005C0CDB">
            <w:pPr>
              <w:pStyle w:val="Tableheading"/>
              <w:rPr>
                <w:rFonts w:eastAsia="Verdana" w:cs="Verdana"/>
              </w:rPr>
            </w:pPr>
            <w:r w:rsidRPr="667BDB1D">
              <w:rPr>
                <w:rFonts w:eastAsia="Verdana" w:cs="Verdana"/>
              </w:rPr>
              <w:t>Card.</w:t>
            </w:r>
          </w:p>
        </w:tc>
      </w:tr>
      <w:tr w:rsidR="07D55E6A" w14:paraId="2A9314F7" w14:textId="77777777" w:rsidTr="667BDB1D">
        <w:trPr>
          <w:trHeight w:val="300"/>
        </w:trPr>
        <w:tc>
          <w:tcPr>
            <w:tcW w:w="1156" w:type="dxa"/>
            <w:vAlign w:val="center"/>
          </w:tcPr>
          <w:p w14:paraId="46CC4797" w14:textId="6BD3554F" w:rsidR="07D55E6A" w:rsidRDefault="66E447BC" w:rsidP="005C0CDB">
            <w:pPr>
              <w:pStyle w:val="Tableentry"/>
              <w:spacing w:before="0"/>
              <w:rPr>
                <w:rFonts w:eastAsia="Verdana" w:cs="Verdana"/>
              </w:rPr>
            </w:pPr>
            <w:r w:rsidRPr="1830FE1D">
              <w:rPr>
                <w:rFonts w:eastAsia="Verdana" w:cs="Verdana"/>
              </w:rPr>
              <w:t>Title (M)</w:t>
            </w:r>
          </w:p>
        </w:tc>
        <w:tc>
          <w:tcPr>
            <w:tcW w:w="1601" w:type="dxa"/>
            <w:vAlign w:val="center"/>
          </w:tcPr>
          <w:p w14:paraId="4BA105DD" w14:textId="0BC44C58" w:rsidR="07D55E6A" w:rsidRDefault="66E447BC" w:rsidP="005C0CDB">
            <w:pPr>
              <w:pStyle w:val="Tableentry"/>
              <w:spacing w:before="0"/>
              <w:rPr>
                <w:rFonts w:eastAsia="Verdana" w:cs="Verdana"/>
              </w:rPr>
            </w:pPr>
            <w:proofErr w:type="spellStart"/>
            <w:proofErr w:type="gramStart"/>
            <w:r w:rsidRPr="1830FE1D">
              <w:rPr>
                <w:rFonts w:eastAsia="Verdana" w:cs="Verdana"/>
              </w:rPr>
              <w:t>dct:title</w:t>
            </w:r>
            <w:proofErr w:type="spellEnd"/>
            <w:proofErr w:type="gramEnd"/>
            <w:r w:rsidR="46A40543" w:rsidRPr="1830FE1D">
              <w:rPr>
                <w:rFonts w:eastAsia="Verdana" w:cs="Verdana"/>
              </w:rPr>
              <w:t xml:space="preserve"> *</w:t>
            </w:r>
          </w:p>
        </w:tc>
        <w:tc>
          <w:tcPr>
            <w:tcW w:w="1902" w:type="dxa"/>
            <w:vAlign w:val="center"/>
          </w:tcPr>
          <w:p w14:paraId="031E5596" w14:textId="027CE7B7" w:rsidR="07D55E6A" w:rsidRDefault="07D55E6A" w:rsidP="005C0CDB">
            <w:pPr>
              <w:pStyle w:val="Tableentry"/>
              <w:spacing w:before="0"/>
              <w:rPr>
                <w:rFonts w:eastAsia="Verdana" w:cs="Verdana"/>
              </w:rPr>
            </w:pPr>
            <w:proofErr w:type="spellStart"/>
            <w:proofErr w:type="gramStart"/>
            <w:r w:rsidRPr="07D55E6A">
              <w:rPr>
                <w:rFonts w:eastAsia="Verdana" w:cs="Verdana"/>
              </w:rPr>
              <w:t>rdfs:Literal</w:t>
            </w:r>
            <w:proofErr w:type="spellEnd"/>
            <w:proofErr w:type="gramEnd"/>
          </w:p>
        </w:tc>
        <w:tc>
          <w:tcPr>
            <w:tcW w:w="3946" w:type="dxa"/>
            <w:vAlign w:val="center"/>
          </w:tcPr>
          <w:p w14:paraId="7CBD6EB5" w14:textId="3472815B" w:rsidR="07D55E6A" w:rsidRDefault="66E447BC" w:rsidP="005C0CDB">
            <w:pPr>
              <w:pStyle w:val="Tableentry"/>
              <w:spacing w:before="0"/>
              <w:rPr>
                <w:rFonts w:eastAsia="Verdana" w:cs="Verdana"/>
              </w:rPr>
            </w:pPr>
            <w:r w:rsidRPr="1830FE1D">
              <w:rPr>
                <w:rFonts w:eastAsia="Verdana" w:cs="Verdana"/>
              </w:rPr>
              <w:t xml:space="preserve">This property contains a name given to the </w:t>
            </w:r>
            <w:r w:rsidR="2F15AAFB" w:rsidRPr="1830FE1D">
              <w:rPr>
                <w:rFonts w:eastAsia="Verdana" w:cs="Verdana"/>
              </w:rPr>
              <w:t>Dataset</w:t>
            </w:r>
            <w:r w:rsidRPr="1830FE1D">
              <w:rPr>
                <w:rFonts w:eastAsia="Verdana" w:cs="Verdana"/>
              </w:rPr>
              <w:t>. This property can be repeated for parallel language versions of the name.</w:t>
            </w:r>
          </w:p>
        </w:tc>
        <w:tc>
          <w:tcPr>
            <w:tcW w:w="745" w:type="dxa"/>
            <w:vAlign w:val="center"/>
          </w:tcPr>
          <w:p w14:paraId="2AAC1C15" w14:textId="6D638705" w:rsidR="07D55E6A" w:rsidRDefault="07D55E6A" w:rsidP="005C0CDB">
            <w:pPr>
              <w:pStyle w:val="Tableentry"/>
              <w:spacing w:before="0"/>
              <w:rPr>
                <w:rFonts w:eastAsia="Verdana" w:cs="Verdana"/>
              </w:rPr>
            </w:pPr>
            <w:proofErr w:type="gramStart"/>
            <w:r w:rsidRPr="07D55E6A">
              <w:rPr>
                <w:rFonts w:eastAsia="Verdana" w:cs="Verdana"/>
              </w:rPr>
              <w:t>1..n</w:t>
            </w:r>
            <w:proofErr w:type="gramEnd"/>
          </w:p>
        </w:tc>
      </w:tr>
      <w:tr w:rsidR="07D55E6A" w14:paraId="294C29EA" w14:textId="77777777" w:rsidTr="667BDB1D">
        <w:trPr>
          <w:trHeight w:val="300"/>
        </w:trPr>
        <w:tc>
          <w:tcPr>
            <w:tcW w:w="1156" w:type="dxa"/>
            <w:vAlign w:val="center"/>
          </w:tcPr>
          <w:p w14:paraId="6AE9AF19" w14:textId="1511629A" w:rsidR="07D55E6A" w:rsidRDefault="66E447BC" w:rsidP="005C0CDB">
            <w:pPr>
              <w:pStyle w:val="Tableentry"/>
              <w:spacing w:before="0"/>
              <w:rPr>
                <w:rFonts w:eastAsia="Verdana" w:cs="Verdana"/>
              </w:rPr>
            </w:pPr>
            <w:r w:rsidRPr="1830FE1D">
              <w:rPr>
                <w:rFonts w:eastAsia="Verdana" w:cs="Verdana"/>
              </w:rPr>
              <w:t>Description (M)</w:t>
            </w:r>
          </w:p>
        </w:tc>
        <w:tc>
          <w:tcPr>
            <w:tcW w:w="1601" w:type="dxa"/>
            <w:vAlign w:val="center"/>
          </w:tcPr>
          <w:p w14:paraId="61EF8F17" w14:textId="727B7121" w:rsidR="07D55E6A" w:rsidRDefault="66E447BC" w:rsidP="005C0CDB">
            <w:pPr>
              <w:pStyle w:val="Tableentry"/>
              <w:spacing w:before="0"/>
              <w:rPr>
                <w:rFonts w:eastAsia="Verdana" w:cs="Verdana"/>
              </w:rPr>
            </w:pPr>
            <w:proofErr w:type="spellStart"/>
            <w:proofErr w:type="gramStart"/>
            <w:r w:rsidRPr="1830FE1D">
              <w:rPr>
                <w:rFonts w:eastAsia="Verdana" w:cs="Verdana"/>
              </w:rPr>
              <w:t>dct:description</w:t>
            </w:r>
            <w:proofErr w:type="spellEnd"/>
            <w:proofErr w:type="gramEnd"/>
            <w:r w:rsidR="3E0F89AF" w:rsidRPr="1830FE1D">
              <w:rPr>
                <w:rFonts w:eastAsia="Verdana" w:cs="Verdana"/>
              </w:rPr>
              <w:t xml:space="preserve"> *</w:t>
            </w:r>
          </w:p>
        </w:tc>
        <w:tc>
          <w:tcPr>
            <w:tcW w:w="1902" w:type="dxa"/>
            <w:vAlign w:val="center"/>
          </w:tcPr>
          <w:p w14:paraId="4B12A3A7" w14:textId="368C4A64" w:rsidR="07D55E6A" w:rsidRDefault="07D55E6A" w:rsidP="005C0CDB">
            <w:pPr>
              <w:pStyle w:val="Tableentry"/>
              <w:spacing w:before="0"/>
              <w:rPr>
                <w:rFonts w:eastAsia="Verdana" w:cs="Verdana"/>
              </w:rPr>
            </w:pPr>
            <w:proofErr w:type="spellStart"/>
            <w:proofErr w:type="gramStart"/>
            <w:r w:rsidRPr="07D55E6A">
              <w:rPr>
                <w:rFonts w:eastAsia="Verdana" w:cs="Verdana"/>
              </w:rPr>
              <w:t>rdfs:Literal</w:t>
            </w:r>
            <w:proofErr w:type="spellEnd"/>
            <w:proofErr w:type="gramEnd"/>
          </w:p>
        </w:tc>
        <w:tc>
          <w:tcPr>
            <w:tcW w:w="3946" w:type="dxa"/>
            <w:vAlign w:val="center"/>
          </w:tcPr>
          <w:p w14:paraId="3528FC1F" w14:textId="0253A665" w:rsidR="07D55E6A" w:rsidRDefault="66E447BC" w:rsidP="005C0CDB">
            <w:pPr>
              <w:pStyle w:val="Tableentry"/>
              <w:spacing w:before="0"/>
              <w:rPr>
                <w:rFonts w:eastAsia="Verdana" w:cs="Verdana"/>
              </w:rPr>
            </w:pPr>
            <w:r w:rsidRPr="1830FE1D">
              <w:rPr>
                <w:rFonts w:eastAsia="Verdana" w:cs="Verdana"/>
              </w:rPr>
              <w:t xml:space="preserve">This property contains a free-text account of the </w:t>
            </w:r>
            <w:r w:rsidR="3E517B44" w:rsidRPr="1830FE1D">
              <w:rPr>
                <w:rFonts w:eastAsia="Verdana" w:cs="Verdana"/>
              </w:rPr>
              <w:t>Dataset</w:t>
            </w:r>
            <w:r w:rsidRPr="1830FE1D">
              <w:rPr>
                <w:rFonts w:eastAsia="Verdana" w:cs="Verdana"/>
              </w:rPr>
              <w:t xml:space="preserve">. This property can be repeated for parallel language versions of the description. </w:t>
            </w:r>
          </w:p>
        </w:tc>
        <w:tc>
          <w:tcPr>
            <w:tcW w:w="745" w:type="dxa"/>
            <w:vAlign w:val="center"/>
          </w:tcPr>
          <w:p w14:paraId="3E9746DB" w14:textId="4AF07E84" w:rsidR="07D55E6A" w:rsidRDefault="07D55E6A" w:rsidP="005C0CDB">
            <w:pPr>
              <w:pStyle w:val="Tableentry"/>
              <w:spacing w:before="0"/>
              <w:rPr>
                <w:rFonts w:eastAsia="Verdana" w:cs="Verdana"/>
              </w:rPr>
            </w:pPr>
            <w:proofErr w:type="gramStart"/>
            <w:r w:rsidRPr="07D55E6A">
              <w:rPr>
                <w:rFonts w:eastAsia="Verdana" w:cs="Verdana"/>
              </w:rPr>
              <w:t>1..n</w:t>
            </w:r>
            <w:proofErr w:type="gramEnd"/>
          </w:p>
        </w:tc>
      </w:tr>
      <w:tr w:rsidR="07D55E6A" w14:paraId="057CB7AA" w14:textId="77777777" w:rsidTr="667BDB1D">
        <w:trPr>
          <w:trHeight w:val="300"/>
        </w:trPr>
        <w:tc>
          <w:tcPr>
            <w:tcW w:w="1156" w:type="dxa"/>
            <w:vAlign w:val="center"/>
          </w:tcPr>
          <w:p w14:paraId="58025B62" w14:textId="314217F8" w:rsidR="07D55E6A" w:rsidRDefault="07D55E6A" w:rsidP="005C0CDB">
            <w:pPr>
              <w:pStyle w:val="Tableentry"/>
              <w:spacing w:before="0"/>
              <w:rPr>
                <w:rFonts w:eastAsia="Verdana" w:cs="Verdana"/>
              </w:rPr>
            </w:pPr>
            <w:r w:rsidRPr="07D55E6A">
              <w:rPr>
                <w:rFonts w:eastAsia="Verdana" w:cs="Verdana"/>
              </w:rPr>
              <w:t>Publisher (M)</w:t>
            </w:r>
          </w:p>
        </w:tc>
        <w:tc>
          <w:tcPr>
            <w:tcW w:w="1601" w:type="dxa"/>
            <w:vAlign w:val="center"/>
          </w:tcPr>
          <w:p w14:paraId="52FD6FAC" w14:textId="0534A5F9" w:rsidR="07D55E6A" w:rsidRDefault="07D55E6A" w:rsidP="005C0CDB">
            <w:pPr>
              <w:pStyle w:val="Tableentry"/>
              <w:spacing w:before="0"/>
              <w:rPr>
                <w:rFonts w:eastAsia="Verdana" w:cs="Verdana"/>
              </w:rPr>
            </w:pPr>
            <w:proofErr w:type="spellStart"/>
            <w:proofErr w:type="gramStart"/>
            <w:r w:rsidRPr="07D55E6A">
              <w:rPr>
                <w:rFonts w:eastAsia="Verdana" w:cs="Verdana"/>
              </w:rPr>
              <w:t>dct:publisher</w:t>
            </w:r>
            <w:proofErr w:type="spellEnd"/>
            <w:proofErr w:type="gramEnd"/>
          </w:p>
        </w:tc>
        <w:tc>
          <w:tcPr>
            <w:tcW w:w="1902" w:type="dxa"/>
            <w:vAlign w:val="center"/>
          </w:tcPr>
          <w:p w14:paraId="06BEA79A" w14:textId="39B42401" w:rsidR="07D55E6A" w:rsidRDefault="07D55E6A" w:rsidP="005C0CDB">
            <w:pPr>
              <w:pStyle w:val="Tableentry"/>
              <w:spacing w:before="0"/>
              <w:rPr>
                <w:rFonts w:eastAsia="Verdana" w:cs="Verdana"/>
              </w:rPr>
            </w:pPr>
            <w:proofErr w:type="spellStart"/>
            <w:proofErr w:type="gramStart"/>
            <w:r w:rsidRPr="07D55E6A">
              <w:rPr>
                <w:rFonts w:eastAsia="Verdana" w:cs="Verdana"/>
              </w:rPr>
              <w:t>foaf:Agent</w:t>
            </w:r>
            <w:proofErr w:type="spellEnd"/>
            <w:proofErr w:type="gramEnd"/>
          </w:p>
        </w:tc>
        <w:tc>
          <w:tcPr>
            <w:tcW w:w="3946" w:type="dxa"/>
            <w:vAlign w:val="center"/>
          </w:tcPr>
          <w:p w14:paraId="3260EA33" w14:textId="66A97F57" w:rsidR="07D55E6A" w:rsidRDefault="66E447BC" w:rsidP="005C0CDB">
            <w:pPr>
              <w:pStyle w:val="Tableentry"/>
              <w:spacing w:before="0"/>
              <w:rPr>
                <w:rFonts w:eastAsia="Verdana" w:cs="Verdana"/>
              </w:rPr>
            </w:pPr>
            <w:r w:rsidRPr="1830FE1D">
              <w:rPr>
                <w:rFonts w:eastAsia="Verdana" w:cs="Verdana"/>
              </w:rPr>
              <w:t xml:space="preserve">This property refers to an entity (organisation) responsible for making the </w:t>
            </w:r>
            <w:r w:rsidR="45B65611" w:rsidRPr="1830FE1D">
              <w:rPr>
                <w:rFonts w:eastAsia="Verdana" w:cs="Verdana"/>
              </w:rPr>
              <w:t>Dataset</w:t>
            </w:r>
            <w:r w:rsidRPr="1830FE1D">
              <w:rPr>
                <w:rFonts w:eastAsia="Verdana" w:cs="Verdana"/>
              </w:rPr>
              <w:t xml:space="preserve"> available. </w:t>
            </w:r>
          </w:p>
        </w:tc>
        <w:tc>
          <w:tcPr>
            <w:tcW w:w="745" w:type="dxa"/>
            <w:vAlign w:val="center"/>
          </w:tcPr>
          <w:p w14:paraId="06007CA4" w14:textId="0948F7DA" w:rsidR="07D55E6A" w:rsidRDefault="07D55E6A" w:rsidP="005C0CDB">
            <w:pPr>
              <w:pStyle w:val="Tableentry"/>
              <w:spacing w:before="0"/>
              <w:rPr>
                <w:rFonts w:eastAsia="Verdana" w:cs="Verdana"/>
              </w:rPr>
            </w:pPr>
            <w:r w:rsidRPr="07D55E6A">
              <w:rPr>
                <w:rFonts w:eastAsia="Verdana" w:cs="Verdana"/>
              </w:rPr>
              <w:t>1..1</w:t>
            </w:r>
          </w:p>
        </w:tc>
      </w:tr>
      <w:tr w:rsidR="07D55E6A" w14:paraId="71A09187" w14:textId="77777777" w:rsidTr="667BDB1D">
        <w:trPr>
          <w:trHeight w:val="300"/>
        </w:trPr>
        <w:tc>
          <w:tcPr>
            <w:tcW w:w="1156" w:type="dxa"/>
            <w:vAlign w:val="center"/>
          </w:tcPr>
          <w:p w14:paraId="7B4BE6A8" w14:textId="31696D41" w:rsidR="3A677DB1" w:rsidRDefault="66E447BC" w:rsidP="005C0CDB">
            <w:pPr>
              <w:pStyle w:val="Tableentry"/>
              <w:spacing w:before="0"/>
            </w:pPr>
            <w:r>
              <w:t>Conditions for re-use (</w:t>
            </w:r>
            <w:r w:rsidRPr="1830FE1D">
              <w:rPr>
                <w:rFonts w:eastAsia="Verdana" w:cs="Verdana"/>
              </w:rPr>
              <w:t>Rights)</w:t>
            </w:r>
            <w:r>
              <w:t xml:space="preserve"> (M)</w:t>
            </w:r>
            <w:r w:rsidRPr="1830FE1D">
              <w:rPr>
                <w:rFonts w:eastAsia="Verdana" w:cs="Verdana"/>
              </w:rPr>
              <w:t xml:space="preserve"> </w:t>
            </w:r>
          </w:p>
          <w:p w14:paraId="623D33D6" w14:textId="298D0F51" w:rsidR="07D55E6A" w:rsidRDefault="07D55E6A" w:rsidP="005C0CDB">
            <w:pPr>
              <w:pStyle w:val="Tableentry"/>
              <w:spacing w:before="0"/>
              <w:rPr>
                <w:rFonts w:eastAsia="Verdana" w:cs="Verdana"/>
              </w:rPr>
            </w:pPr>
            <w:r w:rsidRPr="07D55E6A">
              <w:rPr>
                <w:rFonts w:eastAsia="Verdana" w:cs="Verdana"/>
              </w:rPr>
              <w:t xml:space="preserve"> </w:t>
            </w:r>
          </w:p>
        </w:tc>
        <w:tc>
          <w:tcPr>
            <w:tcW w:w="1601" w:type="dxa"/>
            <w:vAlign w:val="center"/>
          </w:tcPr>
          <w:p w14:paraId="087C62E0" w14:textId="65673BD1" w:rsidR="07D55E6A" w:rsidRDefault="07D55E6A" w:rsidP="005C0CDB">
            <w:pPr>
              <w:pStyle w:val="Tableentry"/>
              <w:spacing w:before="0"/>
              <w:rPr>
                <w:rFonts w:eastAsia="Verdana" w:cs="Verdana"/>
              </w:rPr>
            </w:pPr>
            <w:proofErr w:type="spellStart"/>
            <w:proofErr w:type="gramStart"/>
            <w:r w:rsidRPr="07D55E6A">
              <w:rPr>
                <w:rFonts w:eastAsia="Verdana" w:cs="Verdana"/>
              </w:rPr>
              <w:t>dct:rights</w:t>
            </w:r>
            <w:proofErr w:type="spellEnd"/>
            <w:proofErr w:type="gramEnd"/>
          </w:p>
        </w:tc>
        <w:tc>
          <w:tcPr>
            <w:tcW w:w="1902" w:type="dxa"/>
            <w:vAlign w:val="center"/>
          </w:tcPr>
          <w:p w14:paraId="2D05811F" w14:textId="508238A6" w:rsidR="07D55E6A" w:rsidRDefault="07D55E6A" w:rsidP="005C0CDB">
            <w:pPr>
              <w:pStyle w:val="Tableentry"/>
              <w:spacing w:before="0"/>
              <w:rPr>
                <w:rFonts w:eastAsia="Verdana" w:cs="Verdana"/>
              </w:rPr>
            </w:pPr>
            <w:proofErr w:type="spellStart"/>
            <w:proofErr w:type="gramStart"/>
            <w:r w:rsidRPr="07D55E6A">
              <w:rPr>
                <w:rFonts w:eastAsia="Verdana" w:cs="Verdana"/>
              </w:rPr>
              <w:t>dct:RightsStatement</w:t>
            </w:r>
            <w:proofErr w:type="spellEnd"/>
            <w:proofErr w:type="gramEnd"/>
          </w:p>
        </w:tc>
        <w:tc>
          <w:tcPr>
            <w:tcW w:w="3946" w:type="dxa"/>
            <w:vAlign w:val="center"/>
          </w:tcPr>
          <w:p w14:paraId="0FC456F4" w14:textId="024D2909" w:rsidR="07D55E6A" w:rsidRDefault="66E447BC" w:rsidP="005C0CDB">
            <w:pPr>
              <w:pStyle w:val="Tableentry"/>
              <w:spacing w:before="0"/>
              <w:rPr>
                <w:rFonts w:eastAsia="Verdana" w:cs="Verdana"/>
              </w:rPr>
            </w:pPr>
            <w:r w:rsidRPr="1830FE1D">
              <w:rPr>
                <w:rFonts w:eastAsia="Verdana" w:cs="Verdana"/>
              </w:rPr>
              <w:t xml:space="preserve">This property refers to a statement that specifies rights associated with the </w:t>
            </w:r>
            <w:r w:rsidR="20327A62" w:rsidRPr="1830FE1D">
              <w:rPr>
                <w:rFonts w:eastAsia="Verdana" w:cs="Verdana"/>
              </w:rPr>
              <w:t>Dataset</w:t>
            </w:r>
          </w:p>
        </w:tc>
        <w:tc>
          <w:tcPr>
            <w:tcW w:w="745" w:type="dxa"/>
            <w:vAlign w:val="center"/>
          </w:tcPr>
          <w:p w14:paraId="75E81AAE" w14:textId="3EC397CC" w:rsidR="07D55E6A" w:rsidRDefault="3EBDA0C6" w:rsidP="005C0CDB">
            <w:pPr>
              <w:pStyle w:val="Tableentry"/>
              <w:spacing w:before="0"/>
              <w:rPr>
                <w:rFonts w:eastAsia="Verdana" w:cs="Verdana"/>
              </w:rPr>
            </w:pPr>
            <w:r w:rsidRPr="73621C74">
              <w:rPr>
                <w:rFonts w:eastAsia="Verdana" w:cs="Verdana"/>
              </w:rPr>
              <w:t>1</w:t>
            </w:r>
            <w:r w:rsidR="07D55E6A" w:rsidRPr="07D55E6A">
              <w:rPr>
                <w:rFonts w:eastAsia="Verdana" w:cs="Verdana"/>
              </w:rPr>
              <w:t>..1</w:t>
            </w:r>
          </w:p>
        </w:tc>
      </w:tr>
    </w:tbl>
    <w:p w14:paraId="7EF52CF8" w14:textId="77777777" w:rsidR="00093885" w:rsidRDefault="00093885" w:rsidP="005C0CDB"/>
    <w:p w14:paraId="0915C469" w14:textId="70A33A6F" w:rsidR="07D55E6A" w:rsidRDefault="50834616" w:rsidP="00093885">
      <w:r>
        <w:t xml:space="preserve">Further properties that are either recommended or optional according to the DCAT-AP specification can be provided at the </w:t>
      </w:r>
      <w:r w:rsidR="6473FC6B">
        <w:t>NSIP</w:t>
      </w:r>
      <w:r w:rsidR="56327CD7">
        <w:t>’</w:t>
      </w:r>
      <w:r w:rsidR="6473FC6B">
        <w:t>s or data publisher</w:t>
      </w:r>
      <w:r w:rsidR="400D8FE2">
        <w:t>’</w:t>
      </w:r>
      <w:r w:rsidR="6473FC6B">
        <w:t>s discretion.</w:t>
      </w:r>
    </w:p>
    <w:p w14:paraId="68E86B65" w14:textId="1E35432E" w:rsidR="4033C3CC" w:rsidRDefault="2AB8F35F" w:rsidP="00093885">
      <w:pPr>
        <w:pStyle w:val="Heading2"/>
      </w:pPr>
      <w:bookmarkStart w:id="110" w:name="_Toc127454185"/>
      <w:r>
        <w:t xml:space="preserve">4.2 </w:t>
      </w:r>
      <w:r w:rsidR="0C7C0AE1">
        <w:t>Distribution</w:t>
      </w:r>
      <w:bookmarkEnd w:id="110"/>
    </w:p>
    <w:p w14:paraId="0DCB8E5E" w14:textId="77777777" w:rsidR="00093885" w:rsidRDefault="0B9C6737" w:rsidP="00093885">
      <w:pPr>
        <w:spacing w:line="257" w:lineRule="auto"/>
      </w:pPr>
      <w:r>
        <w:t>A distribution according to DCAT-AP represents an accessible form of a dataset such as a downloadable file.</w:t>
      </w:r>
    </w:p>
    <w:p w14:paraId="108AFC9F" w14:textId="1DACEB4C" w:rsidR="554F8678" w:rsidRDefault="554F8678" w:rsidP="00093885">
      <w:pPr>
        <w:spacing w:line="257" w:lineRule="auto"/>
        <w:rPr>
          <w:rFonts w:ascii="Calibri" w:eastAsia="Calibri" w:hAnsi="Calibri" w:cs="Calibri"/>
        </w:rPr>
      </w:pPr>
      <w:r w:rsidRPr="07D55E6A">
        <w:rPr>
          <w:rFonts w:ascii="Calibri" w:eastAsia="Calibri" w:hAnsi="Calibri" w:cs="Calibri"/>
        </w:rPr>
        <w:t>The following metadata is mandatory for distributions:</w:t>
      </w:r>
    </w:p>
    <w:tbl>
      <w:tblPr>
        <w:tblStyle w:val="TableGrid"/>
        <w:tblW w:w="0" w:type="auto"/>
        <w:tblLook w:val="04A0" w:firstRow="1" w:lastRow="0" w:firstColumn="1" w:lastColumn="0" w:noHBand="0" w:noVBand="1"/>
      </w:tblPr>
      <w:tblGrid>
        <w:gridCol w:w="1156"/>
        <w:gridCol w:w="1601"/>
        <w:gridCol w:w="1902"/>
        <w:gridCol w:w="3946"/>
        <w:gridCol w:w="745"/>
      </w:tblGrid>
      <w:tr w:rsidR="07D55E6A" w14:paraId="78693D6A" w14:textId="77777777" w:rsidTr="6765EF3D">
        <w:trPr>
          <w:trHeight w:val="300"/>
        </w:trPr>
        <w:tc>
          <w:tcPr>
            <w:tcW w:w="1156" w:type="dxa"/>
            <w:vAlign w:val="center"/>
          </w:tcPr>
          <w:p w14:paraId="4E738C46" w14:textId="392C066B" w:rsidR="07D55E6A" w:rsidRPr="00A01251" w:rsidRDefault="07D55E6A" w:rsidP="005C0CDB">
            <w:pPr>
              <w:pStyle w:val="Tableheading"/>
              <w:rPr>
                <w:rFonts w:eastAsia="Verdana" w:cs="Verdana"/>
              </w:rPr>
            </w:pPr>
            <w:r w:rsidRPr="00093885">
              <w:rPr>
                <w:rFonts w:eastAsia="Verdana" w:cs="Verdana"/>
              </w:rPr>
              <w:t>Property</w:t>
            </w:r>
          </w:p>
        </w:tc>
        <w:tc>
          <w:tcPr>
            <w:tcW w:w="1601" w:type="dxa"/>
            <w:vAlign w:val="center"/>
          </w:tcPr>
          <w:p w14:paraId="3A898638" w14:textId="245FC4EE" w:rsidR="07D55E6A" w:rsidRPr="00A01251" w:rsidRDefault="07D55E6A" w:rsidP="005C0CDB">
            <w:pPr>
              <w:pStyle w:val="Tableheading"/>
              <w:rPr>
                <w:rFonts w:eastAsia="Verdana" w:cs="Verdana"/>
              </w:rPr>
            </w:pPr>
            <w:r w:rsidRPr="00093885">
              <w:rPr>
                <w:rFonts w:eastAsia="Verdana" w:cs="Verdana"/>
              </w:rPr>
              <w:t>URI</w:t>
            </w:r>
          </w:p>
        </w:tc>
        <w:tc>
          <w:tcPr>
            <w:tcW w:w="1902" w:type="dxa"/>
            <w:vAlign w:val="center"/>
          </w:tcPr>
          <w:p w14:paraId="43AFEC27" w14:textId="17E64807" w:rsidR="07D55E6A" w:rsidRPr="00A01251" w:rsidRDefault="07D55E6A" w:rsidP="005C0CDB">
            <w:pPr>
              <w:pStyle w:val="Tableheading"/>
              <w:rPr>
                <w:rFonts w:eastAsia="Verdana" w:cs="Verdana"/>
              </w:rPr>
            </w:pPr>
            <w:r w:rsidRPr="00093885">
              <w:rPr>
                <w:rFonts w:eastAsia="Verdana" w:cs="Verdana"/>
              </w:rPr>
              <w:t>Range</w:t>
            </w:r>
          </w:p>
        </w:tc>
        <w:tc>
          <w:tcPr>
            <w:tcW w:w="3946" w:type="dxa"/>
            <w:vAlign w:val="center"/>
          </w:tcPr>
          <w:p w14:paraId="0EF0A396" w14:textId="443B0829" w:rsidR="07D55E6A" w:rsidRPr="00A01251" w:rsidRDefault="07D55E6A" w:rsidP="005C0CDB">
            <w:pPr>
              <w:pStyle w:val="Tableheading"/>
              <w:rPr>
                <w:rFonts w:eastAsia="Verdana" w:cs="Verdana"/>
              </w:rPr>
            </w:pPr>
            <w:r w:rsidRPr="00093885">
              <w:rPr>
                <w:rFonts w:eastAsia="Verdana" w:cs="Verdana"/>
              </w:rPr>
              <w:t>Usage note</w:t>
            </w:r>
          </w:p>
        </w:tc>
        <w:tc>
          <w:tcPr>
            <w:tcW w:w="745" w:type="dxa"/>
            <w:vAlign w:val="center"/>
          </w:tcPr>
          <w:p w14:paraId="298A7EEB" w14:textId="18EF6814" w:rsidR="07D55E6A" w:rsidRPr="00A01251" w:rsidRDefault="07D55E6A" w:rsidP="005C0CDB">
            <w:pPr>
              <w:pStyle w:val="Tableheading"/>
              <w:rPr>
                <w:rFonts w:eastAsia="Verdana" w:cs="Verdana"/>
              </w:rPr>
            </w:pPr>
            <w:r w:rsidRPr="00093885">
              <w:rPr>
                <w:rFonts w:eastAsia="Verdana" w:cs="Verdana"/>
              </w:rPr>
              <w:t>Card.</w:t>
            </w:r>
          </w:p>
        </w:tc>
      </w:tr>
      <w:tr w:rsidR="07D55E6A" w14:paraId="09D34198" w14:textId="77777777" w:rsidTr="6765EF3D">
        <w:trPr>
          <w:trHeight w:val="300"/>
        </w:trPr>
        <w:tc>
          <w:tcPr>
            <w:tcW w:w="1156" w:type="dxa"/>
            <w:vAlign w:val="center"/>
          </w:tcPr>
          <w:p w14:paraId="74BC4BFC" w14:textId="5AAA8DB1" w:rsidR="07D55E6A" w:rsidRDefault="07D55E6A" w:rsidP="005C0CDB">
            <w:pPr>
              <w:pStyle w:val="Tableentry"/>
              <w:spacing w:before="0"/>
              <w:rPr>
                <w:rFonts w:eastAsia="Verdana" w:cs="Verdana"/>
              </w:rPr>
            </w:pPr>
            <w:r w:rsidRPr="07D55E6A">
              <w:rPr>
                <w:rFonts w:eastAsia="Verdana" w:cs="Verdana"/>
              </w:rPr>
              <w:t>Format (M)</w:t>
            </w:r>
          </w:p>
        </w:tc>
        <w:tc>
          <w:tcPr>
            <w:tcW w:w="1601" w:type="dxa"/>
            <w:vAlign w:val="center"/>
          </w:tcPr>
          <w:p w14:paraId="6440E554" w14:textId="476F737C" w:rsidR="5BEAE360" w:rsidRDefault="3862B20E" w:rsidP="005C0CDB">
            <w:pPr>
              <w:pStyle w:val="Tableentry"/>
              <w:spacing w:before="0"/>
              <w:rPr>
                <w:rFonts w:eastAsia="Verdana" w:cs="Verdana"/>
              </w:rPr>
            </w:pPr>
            <w:r w:rsidRPr="1830FE1D">
              <w:rPr>
                <w:rFonts w:eastAsia="Verdana" w:cs="Verdana"/>
              </w:rPr>
              <w:t xml:space="preserve"> </w:t>
            </w:r>
            <w:proofErr w:type="spellStart"/>
            <w:proofErr w:type="gramStart"/>
            <w:r w:rsidRPr="1830FE1D">
              <w:rPr>
                <w:rFonts w:eastAsia="Verdana" w:cs="Verdana"/>
              </w:rPr>
              <w:t>dct:format</w:t>
            </w:r>
            <w:proofErr w:type="spellEnd"/>
            <w:proofErr w:type="gramEnd"/>
          </w:p>
        </w:tc>
        <w:tc>
          <w:tcPr>
            <w:tcW w:w="1902" w:type="dxa"/>
            <w:vAlign w:val="center"/>
          </w:tcPr>
          <w:p w14:paraId="5E725BF7" w14:textId="5D62017B" w:rsidR="07D55E6A" w:rsidRDefault="3862B20E" w:rsidP="005C0CDB">
            <w:pPr>
              <w:pStyle w:val="Tableentry"/>
              <w:spacing w:before="0"/>
              <w:rPr>
                <w:rFonts w:eastAsia="Verdana" w:cs="Verdana"/>
              </w:rPr>
            </w:pPr>
            <w:proofErr w:type="spellStart"/>
            <w:proofErr w:type="gramStart"/>
            <w:r w:rsidRPr="1830FE1D">
              <w:rPr>
                <w:rFonts w:eastAsia="Verdana" w:cs="Verdana"/>
              </w:rPr>
              <w:t>dct:MediaTypeOrExtent</w:t>
            </w:r>
            <w:proofErr w:type="spellEnd"/>
            <w:proofErr w:type="gramEnd"/>
          </w:p>
        </w:tc>
        <w:tc>
          <w:tcPr>
            <w:tcW w:w="3946" w:type="dxa"/>
            <w:vAlign w:val="center"/>
          </w:tcPr>
          <w:p w14:paraId="183FCC2F" w14:textId="103B5957" w:rsidR="5BEAE360" w:rsidRDefault="0D5C7999" w:rsidP="005C0CDB">
            <w:pPr>
              <w:pStyle w:val="Tableentry"/>
              <w:spacing w:before="0"/>
              <w:rPr>
                <w:rFonts w:eastAsia="Verdana" w:cs="Verdana"/>
              </w:rPr>
            </w:pPr>
            <w:r w:rsidRPr="1830FE1D">
              <w:rPr>
                <w:rFonts w:eastAsia="Verdana" w:cs="Verdana"/>
              </w:rPr>
              <w:t>This property refers to the file format of the</w:t>
            </w:r>
          </w:p>
          <w:p w14:paraId="67B2DCCA" w14:textId="61EC4117" w:rsidR="5BEAE360" w:rsidRDefault="0D5C7999" w:rsidP="005C0CDB">
            <w:pPr>
              <w:pStyle w:val="Tableentry"/>
              <w:spacing w:before="0"/>
              <w:rPr>
                <w:rFonts w:eastAsia="Verdana" w:cs="Verdana"/>
              </w:rPr>
            </w:pPr>
            <w:r w:rsidRPr="1830FE1D">
              <w:rPr>
                <w:rFonts w:eastAsia="Verdana" w:cs="Verdana"/>
              </w:rPr>
              <w:t>Distribution.</w:t>
            </w:r>
          </w:p>
          <w:p w14:paraId="11FF81B5" w14:textId="2670108E" w:rsidR="5BEAE360" w:rsidRDefault="5BEAE360" w:rsidP="005C0CDB">
            <w:pPr>
              <w:pStyle w:val="Tableentry"/>
              <w:spacing w:before="0"/>
              <w:rPr>
                <w:rFonts w:eastAsia="Verdana" w:cs="Verdana"/>
              </w:rPr>
            </w:pPr>
          </w:p>
        </w:tc>
        <w:tc>
          <w:tcPr>
            <w:tcW w:w="745" w:type="dxa"/>
            <w:vAlign w:val="center"/>
          </w:tcPr>
          <w:p w14:paraId="0CA9428E" w14:textId="41059F8C" w:rsidR="07D55E6A" w:rsidRDefault="00093885" w:rsidP="005C0CDB">
            <w:pPr>
              <w:pStyle w:val="Tableentry"/>
              <w:spacing w:before="0"/>
              <w:rPr>
                <w:rFonts w:eastAsia="Verdana" w:cs="Verdana"/>
              </w:rPr>
            </w:pPr>
            <w:r w:rsidRPr="07D55E6A">
              <w:rPr>
                <w:rFonts w:eastAsia="Verdana" w:cs="Verdana"/>
              </w:rPr>
              <w:t>1..</w:t>
            </w:r>
            <w:r w:rsidR="45DDC230" w:rsidRPr="73621C74">
              <w:rPr>
                <w:rFonts w:eastAsia="Verdana" w:cs="Verdana"/>
              </w:rPr>
              <w:t>1</w:t>
            </w:r>
          </w:p>
        </w:tc>
      </w:tr>
      <w:tr w:rsidR="07D55E6A" w14:paraId="0A5CF9C4" w14:textId="77777777" w:rsidTr="6765EF3D">
        <w:trPr>
          <w:trHeight w:val="300"/>
        </w:trPr>
        <w:tc>
          <w:tcPr>
            <w:tcW w:w="1156" w:type="dxa"/>
            <w:vAlign w:val="center"/>
          </w:tcPr>
          <w:p w14:paraId="2134B98B" w14:textId="7EB06057" w:rsidR="07D55E6A" w:rsidRDefault="07D55E6A" w:rsidP="005C0CDB">
            <w:pPr>
              <w:pStyle w:val="Tableentry"/>
              <w:spacing w:before="0"/>
            </w:pPr>
            <w:r>
              <w:t>Size (M)</w:t>
            </w:r>
          </w:p>
        </w:tc>
        <w:tc>
          <w:tcPr>
            <w:tcW w:w="1601" w:type="dxa"/>
            <w:vAlign w:val="center"/>
          </w:tcPr>
          <w:p w14:paraId="5B2418D1" w14:textId="58C6BD0B" w:rsidR="4C223750" w:rsidRDefault="537FEA0A" w:rsidP="005C0CDB">
            <w:pPr>
              <w:pStyle w:val="Tableentry"/>
              <w:spacing w:before="0"/>
              <w:rPr>
                <w:rFonts w:eastAsia="Verdana" w:cs="Verdana"/>
              </w:rPr>
            </w:pPr>
            <w:proofErr w:type="spellStart"/>
            <w:proofErr w:type="gramStart"/>
            <w:r w:rsidRPr="1830FE1D">
              <w:rPr>
                <w:rFonts w:eastAsia="Verdana" w:cs="Verdana"/>
              </w:rPr>
              <w:t>dcat:byteSize</w:t>
            </w:r>
            <w:proofErr w:type="spellEnd"/>
            <w:proofErr w:type="gramEnd"/>
          </w:p>
          <w:p w14:paraId="0B7535AB" w14:textId="2F53E81E" w:rsidR="4C223750" w:rsidRDefault="4C223750" w:rsidP="005C0CDB">
            <w:pPr>
              <w:pStyle w:val="Tableentry"/>
              <w:spacing w:before="0"/>
              <w:rPr>
                <w:rFonts w:eastAsia="Verdana" w:cs="Verdana"/>
              </w:rPr>
            </w:pPr>
          </w:p>
        </w:tc>
        <w:tc>
          <w:tcPr>
            <w:tcW w:w="1902" w:type="dxa"/>
            <w:vAlign w:val="center"/>
          </w:tcPr>
          <w:p w14:paraId="156654DD" w14:textId="70FC88D1" w:rsidR="07D55E6A" w:rsidRDefault="1A163C0C" w:rsidP="005C0CDB">
            <w:pPr>
              <w:pStyle w:val="Tableentry"/>
              <w:spacing w:before="0"/>
              <w:rPr>
                <w:rFonts w:eastAsia="Verdana" w:cs="Verdana"/>
              </w:rPr>
            </w:pPr>
            <w:proofErr w:type="spellStart"/>
            <w:proofErr w:type="gramStart"/>
            <w:r w:rsidRPr="1830FE1D">
              <w:rPr>
                <w:rFonts w:eastAsia="Verdana" w:cs="Verdana"/>
              </w:rPr>
              <w:t>rdfs:Literal</w:t>
            </w:r>
            <w:proofErr w:type="spellEnd"/>
            <w:proofErr w:type="gramEnd"/>
          </w:p>
        </w:tc>
        <w:tc>
          <w:tcPr>
            <w:tcW w:w="3946" w:type="dxa"/>
            <w:vAlign w:val="center"/>
          </w:tcPr>
          <w:p w14:paraId="223C9E70" w14:textId="0751FA91" w:rsidR="020E03DB" w:rsidRDefault="7B221232" w:rsidP="00093885">
            <w:pPr>
              <w:pStyle w:val="Tableentry"/>
              <w:spacing w:before="0"/>
              <w:rPr>
                <w:rFonts w:eastAsia="Verdana" w:cs="Verdana"/>
              </w:rPr>
            </w:pPr>
            <w:r w:rsidRPr="1830FE1D">
              <w:rPr>
                <w:rFonts w:eastAsia="Verdana" w:cs="Verdana"/>
              </w:rPr>
              <w:t xml:space="preserve"> The size in bytes can be approximated (as a decimal) </w:t>
            </w:r>
            <w:r w:rsidR="00093885">
              <w:rPr>
                <w:rFonts w:eastAsia="Verdana" w:cs="Verdana"/>
              </w:rPr>
              <w:t>if</w:t>
            </w:r>
            <w:r w:rsidR="00093885" w:rsidRPr="1830FE1D">
              <w:rPr>
                <w:rFonts w:eastAsia="Verdana" w:cs="Verdana"/>
              </w:rPr>
              <w:t xml:space="preserve"> </w:t>
            </w:r>
            <w:r w:rsidRPr="1830FE1D">
              <w:rPr>
                <w:rFonts w:eastAsia="Verdana" w:cs="Verdana"/>
              </w:rPr>
              <w:t>the precise size is not known.</w:t>
            </w:r>
          </w:p>
        </w:tc>
        <w:tc>
          <w:tcPr>
            <w:tcW w:w="745" w:type="dxa"/>
            <w:vAlign w:val="center"/>
          </w:tcPr>
          <w:p w14:paraId="2F3BF2A4" w14:textId="0FC69501" w:rsidR="07D55E6A" w:rsidRDefault="00093885" w:rsidP="005C0CDB">
            <w:pPr>
              <w:pStyle w:val="Tableentry"/>
              <w:spacing w:before="0"/>
              <w:rPr>
                <w:rFonts w:eastAsia="Verdana" w:cs="Verdana"/>
              </w:rPr>
            </w:pPr>
            <w:r w:rsidRPr="07D55E6A">
              <w:rPr>
                <w:rFonts w:eastAsia="Verdana" w:cs="Verdana"/>
              </w:rPr>
              <w:t>1..</w:t>
            </w:r>
            <w:r w:rsidR="7760B734" w:rsidRPr="73621C74">
              <w:rPr>
                <w:rFonts w:eastAsia="Verdana" w:cs="Verdana"/>
              </w:rPr>
              <w:t>1</w:t>
            </w:r>
          </w:p>
        </w:tc>
      </w:tr>
      <w:tr w:rsidR="07D55E6A" w14:paraId="7F8E5A61" w14:textId="77777777" w:rsidTr="6765EF3D">
        <w:trPr>
          <w:trHeight w:val="300"/>
        </w:trPr>
        <w:tc>
          <w:tcPr>
            <w:tcW w:w="1156" w:type="dxa"/>
            <w:vAlign w:val="center"/>
          </w:tcPr>
          <w:p w14:paraId="18DAA9B5" w14:textId="278135FF" w:rsidR="07D55E6A" w:rsidRDefault="07D55E6A" w:rsidP="005C0CDB">
            <w:pPr>
              <w:pStyle w:val="Tableentry"/>
              <w:spacing w:before="0"/>
            </w:pPr>
            <w:r>
              <w:t>Access procedure (O)</w:t>
            </w:r>
          </w:p>
        </w:tc>
        <w:tc>
          <w:tcPr>
            <w:tcW w:w="1601" w:type="dxa"/>
            <w:vAlign w:val="center"/>
          </w:tcPr>
          <w:p w14:paraId="4B446045" w14:textId="3D9F8A29" w:rsidR="07D55E6A" w:rsidRDefault="4F70A451" w:rsidP="005C0CDB">
            <w:pPr>
              <w:pStyle w:val="Tableentry"/>
              <w:spacing w:before="0"/>
              <w:rPr>
                <w:rFonts w:eastAsia="Verdana" w:cs="Verdana"/>
              </w:rPr>
            </w:pPr>
            <w:proofErr w:type="spellStart"/>
            <w:proofErr w:type="gramStart"/>
            <w:r w:rsidRPr="6765EF3D">
              <w:rPr>
                <w:rFonts w:eastAsia="Verdana" w:cs="Verdana"/>
              </w:rPr>
              <w:t>dcat:accessURL</w:t>
            </w:r>
            <w:proofErr w:type="spellEnd"/>
            <w:proofErr w:type="gramEnd"/>
            <w:r w:rsidR="371DFC5B" w:rsidRPr="6765EF3D">
              <w:rPr>
                <w:rFonts w:eastAsia="Verdana" w:cs="Verdana"/>
              </w:rPr>
              <w:t>*</w:t>
            </w:r>
          </w:p>
        </w:tc>
        <w:tc>
          <w:tcPr>
            <w:tcW w:w="1902" w:type="dxa"/>
            <w:vAlign w:val="center"/>
          </w:tcPr>
          <w:p w14:paraId="0EACC961" w14:textId="2ECD6906" w:rsidR="07D55E6A" w:rsidRDefault="0269F1F2" w:rsidP="005C0CDB">
            <w:pPr>
              <w:pStyle w:val="Tableentry"/>
              <w:spacing w:before="0"/>
              <w:rPr>
                <w:rFonts w:eastAsia="Verdana" w:cs="Verdana"/>
              </w:rPr>
            </w:pPr>
            <w:proofErr w:type="spellStart"/>
            <w:proofErr w:type="gramStart"/>
            <w:r w:rsidRPr="1830FE1D">
              <w:rPr>
                <w:rFonts w:eastAsia="Verdana" w:cs="Verdana"/>
              </w:rPr>
              <w:t>rdfs:Resource</w:t>
            </w:r>
            <w:proofErr w:type="spellEnd"/>
            <w:proofErr w:type="gramEnd"/>
          </w:p>
        </w:tc>
        <w:tc>
          <w:tcPr>
            <w:tcW w:w="3946" w:type="dxa"/>
            <w:vAlign w:val="center"/>
          </w:tcPr>
          <w:p w14:paraId="4F44EE72" w14:textId="10879504" w:rsidR="07D55E6A" w:rsidRDefault="1139E53A" w:rsidP="00093885">
            <w:pPr>
              <w:pStyle w:val="Tableentry"/>
              <w:spacing w:before="0" w:line="259" w:lineRule="auto"/>
            </w:pPr>
            <w:r>
              <w:t>A URL of a Website that contains information on how to request the data.</w:t>
            </w:r>
          </w:p>
        </w:tc>
        <w:tc>
          <w:tcPr>
            <w:tcW w:w="745" w:type="dxa"/>
            <w:vAlign w:val="center"/>
          </w:tcPr>
          <w:p w14:paraId="128E1831" w14:textId="58BB940F" w:rsidR="07D55E6A" w:rsidRDefault="00F06798" w:rsidP="00093885">
            <w:pPr>
              <w:pStyle w:val="Tableentry"/>
              <w:rPr>
                <w:rFonts w:eastAsia="Verdana" w:cs="Verdana"/>
              </w:rPr>
            </w:pPr>
            <w:proofErr w:type="gramStart"/>
            <w:r w:rsidRPr="07D55E6A">
              <w:rPr>
                <w:rFonts w:eastAsia="Verdana" w:cs="Verdana"/>
              </w:rPr>
              <w:t>1..n</w:t>
            </w:r>
            <w:proofErr w:type="gramEnd"/>
          </w:p>
        </w:tc>
      </w:tr>
    </w:tbl>
    <w:p w14:paraId="142C5AAE" w14:textId="19015849" w:rsidR="07D55E6A" w:rsidRDefault="07D55E6A" w:rsidP="00093885">
      <w:pPr>
        <w:spacing w:line="257" w:lineRule="auto"/>
        <w:rPr>
          <w:rFonts w:ascii="Calibri" w:eastAsia="Calibri" w:hAnsi="Calibri" w:cs="Calibri"/>
        </w:rPr>
      </w:pPr>
    </w:p>
    <w:p w14:paraId="0D32DAEF" w14:textId="6B48460C" w:rsidR="1830FE1D" w:rsidRDefault="6198F3DC" w:rsidP="00093885">
      <w:r>
        <w:lastRenderedPageBreak/>
        <w:t>Further properties that are either recommended or optional according to the DCAT-AP specification can be provided at the NSIP</w:t>
      </w:r>
      <w:r w:rsidR="46A4624F">
        <w:t>’</w:t>
      </w:r>
      <w:r>
        <w:t>s or data publisher</w:t>
      </w:r>
      <w:r w:rsidR="4050071C">
        <w:t>’</w:t>
      </w:r>
      <w:r>
        <w:t>s discretion.</w:t>
      </w:r>
    </w:p>
    <w:p w14:paraId="2D285F74" w14:textId="504F045B" w:rsidR="00641A81" w:rsidRDefault="007EFFB0" w:rsidP="00093885">
      <w:r>
        <w:t xml:space="preserve">If your </w:t>
      </w:r>
      <w:r w:rsidR="690AF7CC">
        <w:t>NSIP includes metadata</w:t>
      </w:r>
      <w:r w:rsidR="24F4513A">
        <w:t xml:space="preserve"> on</w:t>
      </w:r>
      <w:r w:rsidR="690AF7CC">
        <w:t xml:space="preserve"> endpoint</w:t>
      </w:r>
      <w:r w:rsidR="2C1F4D77">
        <w:t>s (</w:t>
      </w:r>
      <w:proofErr w:type="gramStart"/>
      <w:r w:rsidR="2C1F4D77">
        <w:t>e.g.</w:t>
      </w:r>
      <w:proofErr w:type="gramEnd"/>
      <w:r w:rsidR="2C1F4D77">
        <w:t xml:space="preserve"> and APIs) that are directly accessible</w:t>
      </w:r>
      <w:r w:rsidR="70785E5C" w:rsidRPr="5A24B55B">
        <w:rPr>
          <w:rStyle w:val="FootnoteReference"/>
        </w:rPr>
        <w:footnoteReference w:id="7"/>
      </w:r>
      <w:r w:rsidR="2C1F4D77">
        <w:t xml:space="preserve">, we recommend </w:t>
      </w:r>
      <w:r w:rsidR="73086667">
        <w:t>that you use</w:t>
      </w:r>
      <w:r w:rsidR="2C1F4D77">
        <w:t xml:space="preserve"> the DCAT-AP </w:t>
      </w:r>
      <w:proofErr w:type="spellStart"/>
      <w:r w:rsidR="2C1F4D77">
        <w:t>DataService</w:t>
      </w:r>
      <w:proofErr w:type="spellEnd"/>
      <w:r w:rsidR="2C1F4D77">
        <w:t xml:space="preserve"> class</w:t>
      </w:r>
      <w:r w:rsidR="378FAFDB">
        <w:t xml:space="preserve"> in addition to the </w:t>
      </w:r>
      <w:r w:rsidR="00181583">
        <w:t>Distribution</w:t>
      </w:r>
      <w:r w:rsidR="2C1F4D77">
        <w:t xml:space="preserve">. If you use the </w:t>
      </w:r>
      <w:proofErr w:type="spellStart"/>
      <w:r w:rsidR="2C1F4D77">
        <w:t>DataService</w:t>
      </w:r>
      <w:proofErr w:type="spellEnd"/>
      <w:r w:rsidR="2C1F4D77">
        <w:t xml:space="preserve"> class,</w:t>
      </w:r>
      <w:r w:rsidR="6399366B">
        <w:t xml:space="preserve"> you must include information on the properties </w:t>
      </w:r>
      <w:proofErr w:type="spellStart"/>
      <w:r w:rsidR="6399366B">
        <w:t>endpointURL</w:t>
      </w:r>
      <w:proofErr w:type="spellEnd"/>
      <w:r w:rsidR="70785E5C" w:rsidRPr="5A24B55B">
        <w:rPr>
          <w:rStyle w:val="FootnoteReference"/>
        </w:rPr>
        <w:footnoteReference w:id="8"/>
      </w:r>
      <w:r w:rsidR="6399366B">
        <w:t xml:space="preserve"> and title</w:t>
      </w:r>
      <w:r w:rsidR="70785E5C" w:rsidRPr="5A24B55B">
        <w:rPr>
          <w:rStyle w:val="FootnoteReference"/>
        </w:rPr>
        <w:footnoteReference w:id="9"/>
      </w:r>
      <w:r w:rsidR="6399366B">
        <w:t>.</w:t>
      </w:r>
      <w:r w:rsidR="15F520F7">
        <w:t xml:space="preserve"> Further recommended or optional </w:t>
      </w:r>
      <w:proofErr w:type="spellStart"/>
      <w:r w:rsidR="15F520F7">
        <w:t>DataService</w:t>
      </w:r>
      <w:proofErr w:type="spellEnd"/>
      <w:r w:rsidR="15F520F7">
        <w:t xml:space="preserve"> properties can be added on discretion.</w:t>
      </w:r>
    </w:p>
    <w:p w14:paraId="6AE15B09" w14:textId="77777777" w:rsidR="001E0D48" w:rsidRDefault="001E0D48">
      <w:pPr>
        <w:jc w:val="left"/>
        <w:rPr>
          <w:rFonts w:asciiTheme="majorHAnsi" w:eastAsiaTheme="majorEastAsia" w:hAnsiTheme="majorHAnsi" w:cstheme="majorBidi"/>
          <w:b/>
          <w:color w:val="2F5496" w:themeColor="accent1" w:themeShade="BF"/>
          <w:sz w:val="32"/>
          <w:szCs w:val="32"/>
        </w:rPr>
      </w:pPr>
      <w:bookmarkStart w:id="111" w:name="_Toc1559401763"/>
      <w:bookmarkStart w:id="112" w:name="_Toc1914404390"/>
      <w:bookmarkStart w:id="113" w:name="_Toc933558375"/>
      <w:bookmarkStart w:id="114" w:name="_Toc1040710465"/>
      <w:bookmarkStart w:id="115" w:name="_Toc1408230931"/>
      <w:bookmarkStart w:id="116" w:name="_Toc1445154051"/>
      <w:bookmarkStart w:id="117" w:name="_Toc2117689293"/>
      <w:bookmarkStart w:id="118" w:name="_Toc1322606955"/>
      <w:r>
        <w:br w:type="page"/>
      </w:r>
    </w:p>
    <w:p w14:paraId="26934128" w14:textId="0266EB5B" w:rsidR="70785E5C" w:rsidRPr="00130ADD" w:rsidRDefault="00641A81" w:rsidP="00130ADD">
      <w:pPr>
        <w:pStyle w:val="Heading1"/>
        <w:jc w:val="left"/>
      </w:pPr>
      <w:bookmarkStart w:id="119" w:name="_Toc127454186"/>
      <w:r>
        <w:lastRenderedPageBreak/>
        <w:t xml:space="preserve">5. </w:t>
      </w:r>
      <w:r w:rsidR="6CDB2E36">
        <w:t>Categorisation</w:t>
      </w:r>
      <w:bookmarkEnd w:id="111"/>
      <w:bookmarkEnd w:id="112"/>
      <w:bookmarkEnd w:id="113"/>
      <w:bookmarkEnd w:id="114"/>
      <w:bookmarkEnd w:id="115"/>
      <w:bookmarkEnd w:id="116"/>
      <w:bookmarkEnd w:id="117"/>
      <w:bookmarkEnd w:id="118"/>
      <w:bookmarkEnd w:id="119"/>
    </w:p>
    <w:p w14:paraId="495D2B11" w14:textId="3CC46831" w:rsidR="3A3F8D5A" w:rsidRDefault="484EB1B4" w:rsidP="00093885">
      <w:pPr>
        <w:rPr>
          <w:rFonts w:ascii="Calibri" w:eastAsia="Calibri" w:hAnsi="Calibri" w:cs="Calibri"/>
          <w:lang w:val="en-US"/>
        </w:rPr>
      </w:pPr>
      <w:r w:rsidRPr="6765EF3D">
        <w:rPr>
          <w:rFonts w:ascii="Calibri" w:eastAsia="Calibri" w:hAnsi="Calibri" w:cs="Calibri"/>
        </w:rPr>
        <w:t xml:space="preserve">The data.europa.eu categories are based on the </w:t>
      </w:r>
      <w:hyperlink r:id="rId11">
        <w:r w:rsidRPr="6765EF3D">
          <w:rPr>
            <w:rStyle w:val="Hyperlink"/>
            <w:rFonts w:ascii="Calibri" w:eastAsia="Calibri" w:hAnsi="Calibri" w:cs="Calibri"/>
          </w:rPr>
          <w:t>EU controlled data theme vocabulary</w:t>
        </w:r>
      </w:hyperlink>
      <w:r w:rsidRPr="6765EF3D">
        <w:rPr>
          <w:rFonts w:ascii="Calibri" w:eastAsia="Calibri" w:hAnsi="Calibri" w:cs="Calibri"/>
        </w:rPr>
        <w:t>. The following are the categories used on data.europa.eu.</w:t>
      </w:r>
      <w:r w:rsidR="19C78EC5" w:rsidRPr="6765EF3D">
        <w:rPr>
          <w:rFonts w:ascii="Calibri" w:eastAsia="Calibri" w:hAnsi="Calibri" w:cs="Calibri"/>
        </w:rPr>
        <w:t xml:space="preserve"> </w:t>
      </w:r>
      <w:r w:rsidR="19C78EC5">
        <w:t xml:space="preserve">When providing data, </w:t>
      </w:r>
      <w:r w:rsidR="255C049B">
        <w:t xml:space="preserve">NSIP data </w:t>
      </w:r>
      <w:r w:rsidR="19C78EC5">
        <w:t xml:space="preserve">publishers should always use the terms specified under categorisation to thematically categorise the datasets. </w:t>
      </w:r>
    </w:p>
    <w:p w14:paraId="219CFA04" w14:textId="0C4EC5C5" w:rsidR="3D13B793" w:rsidRDefault="3D13B793" w:rsidP="00093885"/>
    <w:tbl>
      <w:tblPr>
        <w:tblStyle w:val="TableGrid"/>
        <w:tblW w:w="5000" w:type="pct"/>
        <w:tblLayout w:type="fixed"/>
        <w:tblLook w:val="06A0" w:firstRow="1" w:lastRow="0" w:firstColumn="1" w:lastColumn="0" w:noHBand="1" w:noVBand="1"/>
      </w:tblPr>
      <w:tblGrid>
        <w:gridCol w:w="1409"/>
        <w:gridCol w:w="7941"/>
      </w:tblGrid>
      <w:tr w:rsidR="70785E5C" w14:paraId="6AB4442E" w14:textId="77777777" w:rsidTr="22EA2FF9">
        <w:trPr>
          <w:trHeight w:val="300"/>
        </w:trPr>
        <w:tc>
          <w:tcPr>
            <w:tcW w:w="1409" w:type="dxa"/>
          </w:tcPr>
          <w:p w14:paraId="587C7345" w14:textId="66125BF9" w:rsidR="70785E5C" w:rsidRPr="00110C9F" w:rsidRDefault="70785E5C" w:rsidP="00093885">
            <w:r>
              <w:t>AGRI</w:t>
            </w:r>
          </w:p>
        </w:tc>
        <w:tc>
          <w:tcPr>
            <w:tcW w:w="7941" w:type="dxa"/>
          </w:tcPr>
          <w:p w14:paraId="19CF7ADE" w14:textId="64C613F6" w:rsidR="70785E5C" w:rsidRPr="00110C9F" w:rsidRDefault="70785E5C" w:rsidP="00093885">
            <w:r>
              <w:t xml:space="preserve">Agriculture, fisheries, </w:t>
            </w:r>
            <w:proofErr w:type="gramStart"/>
            <w:r>
              <w:t>forestry</w:t>
            </w:r>
            <w:proofErr w:type="gramEnd"/>
            <w:r>
              <w:t xml:space="preserve"> and food</w:t>
            </w:r>
          </w:p>
        </w:tc>
      </w:tr>
      <w:tr w:rsidR="70785E5C" w14:paraId="07B15697" w14:textId="77777777" w:rsidTr="22EA2FF9">
        <w:trPr>
          <w:trHeight w:val="300"/>
        </w:trPr>
        <w:tc>
          <w:tcPr>
            <w:tcW w:w="1409" w:type="dxa"/>
          </w:tcPr>
          <w:p w14:paraId="1EE9F011" w14:textId="4BB85D2B" w:rsidR="70785E5C" w:rsidRPr="00110C9F" w:rsidRDefault="70785E5C" w:rsidP="00641A81">
            <w:r>
              <w:t>ECON</w:t>
            </w:r>
          </w:p>
        </w:tc>
        <w:tc>
          <w:tcPr>
            <w:tcW w:w="7941" w:type="dxa"/>
          </w:tcPr>
          <w:p w14:paraId="67BC0923" w14:textId="3C1915F4" w:rsidR="70785E5C" w:rsidRPr="00110C9F" w:rsidRDefault="70785E5C" w:rsidP="00641A81">
            <w:r>
              <w:t>Economy and finance</w:t>
            </w:r>
          </w:p>
        </w:tc>
      </w:tr>
      <w:tr w:rsidR="70785E5C" w14:paraId="17ECFAA5" w14:textId="77777777" w:rsidTr="22EA2FF9">
        <w:trPr>
          <w:trHeight w:val="300"/>
        </w:trPr>
        <w:tc>
          <w:tcPr>
            <w:tcW w:w="1409" w:type="dxa"/>
          </w:tcPr>
          <w:p w14:paraId="2E810D9F" w14:textId="362A38FA" w:rsidR="70785E5C" w:rsidRPr="00110C9F" w:rsidRDefault="70785E5C" w:rsidP="00641A81">
            <w:r>
              <w:t>EDUC</w:t>
            </w:r>
          </w:p>
        </w:tc>
        <w:tc>
          <w:tcPr>
            <w:tcW w:w="7941" w:type="dxa"/>
          </w:tcPr>
          <w:p w14:paraId="77A1C688" w14:textId="65A8197F" w:rsidR="70785E5C" w:rsidRPr="00110C9F" w:rsidRDefault="70785E5C" w:rsidP="00641A81">
            <w:r>
              <w:t xml:space="preserve">Education, </w:t>
            </w:r>
            <w:proofErr w:type="gramStart"/>
            <w:r>
              <w:t>culture</w:t>
            </w:r>
            <w:proofErr w:type="gramEnd"/>
            <w:r>
              <w:t xml:space="preserve"> and sport</w:t>
            </w:r>
          </w:p>
        </w:tc>
      </w:tr>
      <w:tr w:rsidR="70785E5C" w14:paraId="63C09BE5" w14:textId="77777777" w:rsidTr="22EA2FF9">
        <w:trPr>
          <w:trHeight w:val="300"/>
        </w:trPr>
        <w:tc>
          <w:tcPr>
            <w:tcW w:w="1409" w:type="dxa"/>
          </w:tcPr>
          <w:p w14:paraId="0CBBA0A6" w14:textId="182DB9E5" w:rsidR="70785E5C" w:rsidRPr="00110C9F" w:rsidRDefault="70785E5C" w:rsidP="00641A81">
            <w:r>
              <w:t>ENER</w:t>
            </w:r>
          </w:p>
        </w:tc>
        <w:tc>
          <w:tcPr>
            <w:tcW w:w="7941" w:type="dxa"/>
          </w:tcPr>
          <w:p w14:paraId="2C0E6F1A" w14:textId="756CB321" w:rsidR="70785E5C" w:rsidRPr="00110C9F" w:rsidRDefault="70785E5C" w:rsidP="00641A81">
            <w:r>
              <w:t>Energy</w:t>
            </w:r>
          </w:p>
        </w:tc>
      </w:tr>
      <w:tr w:rsidR="70785E5C" w14:paraId="3055AAD5" w14:textId="77777777" w:rsidTr="22EA2FF9">
        <w:trPr>
          <w:trHeight w:val="300"/>
        </w:trPr>
        <w:tc>
          <w:tcPr>
            <w:tcW w:w="1409" w:type="dxa"/>
          </w:tcPr>
          <w:p w14:paraId="2A104441" w14:textId="5CD9F53E" w:rsidR="70785E5C" w:rsidRPr="00110C9F" w:rsidRDefault="70785E5C" w:rsidP="00641A81">
            <w:r>
              <w:t>ENVI</w:t>
            </w:r>
          </w:p>
        </w:tc>
        <w:tc>
          <w:tcPr>
            <w:tcW w:w="7941" w:type="dxa"/>
          </w:tcPr>
          <w:p w14:paraId="7CE2B73E" w14:textId="1A4FE18D" w:rsidR="70785E5C" w:rsidRPr="00110C9F" w:rsidRDefault="70785E5C" w:rsidP="00641A81">
            <w:r>
              <w:t>Environment</w:t>
            </w:r>
          </w:p>
        </w:tc>
      </w:tr>
      <w:tr w:rsidR="70785E5C" w14:paraId="595BF752" w14:textId="77777777" w:rsidTr="22EA2FF9">
        <w:trPr>
          <w:trHeight w:val="300"/>
        </w:trPr>
        <w:tc>
          <w:tcPr>
            <w:tcW w:w="1409" w:type="dxa"/>
          </w:tcPr>
          <w:p w14:paraId="23C94833" w14:textId="5A7E32E2" w:rsidR="70785E5C" w:rsidRPr="00110C9F" w:rsidRDefault="70785E5C" w:rsidP="00641A81">
            <w:r>
              <w:t>GOVE</w:t>
            </w:r>
          </w:p>
        </w:tc>
        <w:tc>
          <w:tcPr>
            <w:tcW w:w="7941" w:type="dxa"/>
          </w:tcPr>
          <w:p w14:paraId="700B0183" w14:textId="0CF46F75" w:rsidR="70785E5C" w:rsidRPr="00110C9F" w:rsidRDefault="70785E5C" w:rsidP="00641A81">
            <w:r>
              <w:t>Government and public sector</w:t>
            </w:r>
          </w:p>
        </w:tc>
      </w:tr>
      <w:tr w:rsidR="70785E5C" w14:paraId="5D71F742" w14:textId="77777777" w:rsidTr="22EA2FF9">
        <w:trPr>
          <w:trHeight w:val="300"/>
        </w:trPr>
        <w:tc>
          <w:tcPr>
            <w:tcW w:w="1409" w:type="dxa"/>
          </w:tcPr>
          <w:p w14:paraId="308B0740" w14:textId="474F6142" w:rsidR="70785E5C" w:rsidRPr="00110C9F" w:rsidRDefault="70785E5C" w:rsidP="00641A81">
            <w:r>
              <w:t>HEAL</w:t>
            </w:r>
          </w:p>
        </w:tc>
        <w:tc>
          <w:tcPr>
            <w:tcW w:w="7941" w:type="dxa"/>
          </w:tcPr>
          <w:p w14:paraId="595345F0" w14:textId="048E090D" w:rsidR="70785E5C" w:rsidRPr="00110C9F" w:rsidRDefault="70785E5C" w:rsidP="00641A81">
            <w:r>
              <w:t>Health</w:t>
            </w:r>
          </w:p>
        </w:tc>
      </w:tr>
      <w:tr w:rsidR="70785E5C" w14:paraId="6A84E37B" w14:textId="77777777" w:rsidTr="22EA2FF9">
        <w:trPr>
          <w:trHeight w:val="300"/>
        </w:trPr>
        <w:tc>
          <w:tcPr>
            <w:tcW w:w="1409" w:type="dxa"/>
          </w:tcPr>
          <w:p w14:paraId="666A6E3B" w14:textId="44C5CF15" w:rsidR="70785E5C" w:rsidRPr="00110C9F" w:rsidRDefault="70785E5C" w:rsidP="00641A81">
            <w:r>
              <w:t>INTR</w:t>
            </w:r>
          </w:p>
        </w:tc>
        <w:tc>
          <w:tcPr>
            <w:tcW w:w="7941" w:type="dxa"/>
          </w:tcPr>
          <w:p w14:paraId="0F0EA464" w14:textId="12ED5C43" w:rsidR="70785E5C" w:rsidRPr="00110C9F" w:rsidRDefault="70785E5C" w:rsidP="00641A81">
            <w:r>
              <w:t>International issues</w:t>
            </w:r>
          </w:p>
        </w:tc>
      </w:tr>
      <w:tr w:rsidR="70785E5C" w14:paraId="2E7BC3C9" w14:textId="77777777" w:rsidTr="22EA2FF9">
        <w:trPr>
          <w:trHeight w:val="300"/>
        </w:trPr>
        <w:tc>
          <w:tcPr>
            <w:tcW w:w="1409" w:type="dxa"/>
          </w:tcPr>
          <w:p w14:paraId="2BC54318" w14:textId="2435B344" w:rsidR="70785E5C" w:rsidRPr="00110C9F" w:rsidRDefault="70785E5C" w:rsidP="00641A81">
            <w:r>
              <w:t>JUST</w:t>
            </w:r>
          </w:p>
        </w:tc>
        <w:tc>
          <w:tcPr>
            <w:tcW w:w="7941" w:type="dxa"/>
          </w:tcPr>
          <w:p w14:paraId="1AAF54F9" w14:textId="6F3D93E0" w:rsidR="70785E5C" w:rsidRPr="00110C9F" w:rsidRDefault="70785E5C" w:rsidP="00641A81">
            <w:r>
              <w:t xml:space="preserve">Justice, legal </w:t>
            </w:r>
            <w:proofErr w:type="gramStart"/>
            <w:r>
              <w:t>system</w:t>
            </w:r>
            <w:proofErr w:type="gramEnd"/>
            <w:r>
              <w:t xml:space="preserve"> and public safety</w:t>
            </w:r>
          </w:p>
        </w:tc>
      </w:tr>
      <w:tr w:rsidR="70785E5C" w14:paraId="086C8BE6" w14:textId="77777777" w:rsidTr="22EA2FF9">
        <w:trPr>
          <w:trHeight w:val="300"/>
        </w:trPr>
        <w:tc>
          <w:tcPr>
            <w:tcW w:w="1409" w:type="dxa"/>
          </w:tcPr>
          <w:p w14:paraId="57B95FBA" w14:textId="5ED659F7" w:rsidR="70785E5C" w:rsidRPr="00110C9F" w:rsidRDefault="70785E5C" w:rsidP="00641A81">
            <w:r>
              <w:t>REGI</w:t>
            </w:r>
          </w:p>
        </w:tc>
        <w:tc>
          <w:tcPr>
            <w:tcW w:w="7941" w:type="dxa"/>
          </w:tcPr>
          <w:p w14:paraId="574344F4" w14:textId="611C8492" w:rsidR="70785E5C" w:rsidRPr="00110C9F" w:rsidRDefault="70785E5C" w:rsidP="00641A81">
            <w:r>
              <w:t>Regions and cities</w:t>
            </w:r>
          </w:p>
        </w:tc>
      </w:tr>
      <w:tr w:rsidR="70785E5C" w14:paraId="44BBBF9D" w14:textId="77777777" w:rsidTr="22EA2FF9">
        <w:trPr>
          <w:trHeight w:val="300"/>
        </w:trPr>
        <w:tc>
          <w:tcPr>
            <w:tcW w:w="1409" w:type="dxa"/>
          </w:tcPr>
          <w:p w14:paraId="71BBD563" w14:textId="2207ADFA" w:rsidR="70785E5C" w:rsidRPr="00110C9F" w:rsidRDefault="70785E5C" w:rsidP="00641A81">
            <w:r>
              <w:t>SOCI</w:t>
            </w:r>
          </w:p>
        </w:tc>
        <w:tc>
          <w:tcPr>
            <w:tcW w:w="7941" w:type="dxa"/>
          </w:tcPr>
          <w:p w14:paraId="7981666F" w14:textId="1346C902" w:rsidR="70785E5C" w:rsidRPr="00110C9F" w:rsidRDefault="70785E5C" w:rsidP="00641A81">
            <w:r>
              <w:t>Population and society</w:t>
            </w:r>
          </w:p>
        </w:tc>
      </w:tr>
      <w:tr w:rsidR="70785E5C" w14:paraId="42284AC4" w14:textId="77777777" w:rsidTr="22EA2FF9">
        <w:trPr>
          <w:trHeight w:val="300"/>
        </w:trPr>
        <w:tc>
          <w:tcPr>
            <w:tcW w:w="1409" w:type="dxa"/>
          </w:tcPr>
          <w:p w14:paraId="5C1298FE" w14:textId="03766AA3" w:rsidR="70785E5C" w:rsidRPr="00110C9F" w:rsidRDefault="70785E5C" w:rsidP="00641A81">
            <w:r>
              <w:t>TECH</w:t>
            </w:r>
          </w:p>
        </w:tc>
        <w:tc>
          <w:tcPr>
            <w:tcW w:w="7941" w:type="dxa"/>
          </w:tcPr>
          <w:p w14:paraId="6C128885" w14:textId="1DB07BAA" w:rsidR="70785E5C" w:rsidRPr="00110C9F" w:rsidRDefault="70785E5C" w:rsidP="00641A81">
            <w:r>
              <w:t>Science and technology</w:t>
            </w:r>
          </w:p>
        </w:tc>
      </w:tr>
      <w:tr w:rsidR="70785E5C" w14:paraId="2DC03D6E" w14:textId="77777777" w:rsidTr="22EA2FF9">
        <w:trPr>
          <w:trHeight w:val="300"/>
        </w:trPr>
        <w:tc>
          <w:tcPr>
            <w:tcW w:w="1409" w:type="dxa"/>
          </w:tcPr>
          <w:p w14:paraId="72945F93" w14:textId="7ADA1DCD" w:rsidR="70785E5C" w:rsidRPr="00110C9F" w:rsidRDefault="70785E5C" w:rsidP="00641A81">
            <w:r>
              <w:t>TRAN</w:t>
            </w:r>
          </w:p>
        </w:tc>
        <w:tc>
          <w:tcPr>
            <w:tcW w:w="7941" w:type="dxa"/>
          </w:tcPr>
          <w:p w14:paraId="4C1A0740" w14:textId="5D960F36" w:rsidR="70785E5C" w:rsidRPr="00110C9F" w:rsidRDefault="70785E5C" w:rsidP="00641A81">
            <w:r>
              <w:t>Transport</w:t>
            </w:r>
          </w:p>
        </w:tc>
      </w:tr>
    </w:tbl>
    <w:p w14:paraId="606C78FF" w14:textId="77777777" w:rsidR="00641A81" w:rsidRDefault="00641A81" w:rsidP="00641A81">
      <w:bookmarkStart w:id="120" w:name="_Toc1344161380"/>
      <w:bookmarkStart w:id="121" w:name="_Toc4651637"/>
      <w:bookmarkStart w:id="122" w:name="_Toc1227704526"/>
      <w:bookmarkStart w:id="123" w:name="_Toc1746205910"/>
      <w:bookmarkStart w:id="124" w:name="_Toc1649355787"/>
      <w:bookmarkStart w:id="125" w:name="_Toc673799339"/>
      <w:bookmarkStart w:id="126" w:name="_Toc690199625"/>
      <w:bookmarkStart w:id="127" w:name="_Toc1253849434"/>
    </w:p>
    <w:p w14:paraId="02C87BF8" w14:textId="77777777" w:rsidR="001E0D48" w:rsidRDefault="001E0D48">
      <w:pPr>
        <w:jc w:val="left"/>
        <w:rPr>
          <w:rFonts w:asciiTheme="majorHAnsi" w:eastAsiaTheme="majorEastAsia" w:hAnsiTheme="majorHAnsi" w:cstheme="majorBidi"/>
          <w:b/>
          <w:color w:val="2F5496" w:themeColor="accent1" w:themeShade="BF"/>
          <w:sz w:val="32"/>
          <w:szCs w:val="32"/>
        </w:rPr>
      </w:pPr>
      <w:r>
        <w:br w:type="page"/>
      </w:r>
    </w:p>
    <w:p w14:paraId="26F66057" w14:textId="3FED043D" w:rsidR="4A5743E5" w:rsidRDefault="00641A81" w:rsidP="00641A81">
      <w:pPr>
        <w:pStyle w:val="Heading1"/>
      </w:pPr>
      <w:bookmarkStart w:id="128" w:name="_Toc127454187"/>
      <w:r>
        <w:lastRenderedPageBreak/>
        <w:t xml:space="preserve">6. </w:t>
      </w:r>
      <w:r w:rsidR="43337B91">
        <w:t xml:space="preserve">Supported </w:t>
      </w:r>
      <w:r w:rsidR="3E3D1231">
        <w:t>formats and protocols</w:t>
      </w:r>
      <w:bookmarkEnd w:id="120"/>
      <w:bookmarkEnd w:id="121"/>
      <w:bookmarkEnd w:id="122"/>
      <w:bookmarkEnd w:id="123"/>
      <w:bookmarkEnd w:id="124"/>
      <w:bookmarkEnd w:id="125"/>
      <w:bookmarkEnd w:id="126"/>
      <w:bookmarkEnd w:id="127"/>
      <w:bookmarkEnd w:id="128"/>
    </w:p>
    <w:p w14:paraId="3F467F5F" w14:textId="489B6C3F" w:rsidR="70785E5C" w:rsidRDefault="4C97B4A3" w:rsidP="00130ADD">
      <w:r>
        <w:t xml:space="preserve">DCAT-AP via OAI-PMH is the preferred way of data </w:t>
      </w:r>
      <w:r w:rsidR="7FCE3261">
        <w:t>harvesting</w:t>
      </w:r>
      <w:r>
        <w:t>.</w:t>
      </w:r>
      <w:r w:rsidR="162C763F">
        <w:t xml:space="preserve"> </w:t>
      </w:r>
      <w:r>
        <w:t xml:space="preserve"> </w:t>
      </w:r>
      <w:r w:rsidR="07C00194">
        <w:t xml:space="preserve">We can also accept data provided via </w:t>
      </w:r>
      <w:r w:rsidR="560DA808">
        <w:t>CKAN APIs</w:t>
      </w:r>
      <w:r w:rsidR="2F3D6A8D">
        <w:t>. However, we recommend that this is solution is only used for legacy systems</w:t>
      </w:r>
      <w:r w:rsidR="008C118C">
        <w:t xml:space="preserve">, </w:t>
      </w:r>
      <w:proofErr w:type="gramStart"/>
      <w:r w:rsidR="2F3D6A8D">
        <w:t>i.e.</w:t>
      </w:r>
      <w:proofErr w:type="gramEnd"/>
      <w:r w:rsidR="560DA808">
        <w:t xml:space="preserve"> only in cases where NSIPs are implemented as part of existing, CKAN-based </w:t>
      </w:r>
      <w:r w:rsidR="43B21EDF">
        <w:t>(</w:t>
      </w:r>
      <w:r w:rsidR="560DA808">
        <w:t>open</w:t>
      </w:r>
      <w:r w:rsidR="286E7D6B">
        <w:t>)</w:t>
      </w:r>
      <w:r w:rsidR="560DA808">
        <w:t xml:space="preserve"> data in</w:t>
      </w:r>
      <w:r w:rsidR="23406241">
        <w:t>frastructures.</w:t>
      </w:r>
    </w:p>
    <w:p w14:paraId="7C0EBF5B" w14:textId="7DF0B471" w:rsidR="3A1917C5" w:rsidRDefault="00635F05" w:rsidP="00081677">
      <w:pPr>
        <w:pStyle w:val="Heading2"/>
        <w:keepLines w:val="0"/>
        <w:spacing w:before="0"/>
        <w:ind w:left="-432" w:firstLine="432"/>
      </w:pPr>
      <w:bookmarkStart w:id="129" w:name="_Toc2114095696"/>
      <w:bookmarkStart w:id="130" w:name="_Toc918648606"/>
      <w:bookmarkStart w:id="131" w:name="_Toc541760911"/>
      <w:bookmarkStart w:id="132" w:name="_Toc1577028637"/>
      <w:bookmarkStart w:id="133" w:name="_Toc1144974665"/>
      <w:bookmarkStart w:id="134" w:name="_Toc1703887487"/>
      <w:bookmarkStart w:id="135" w:name="_Toc453487575"/>
      <w:bookmarkStart w:id="136" w:name="_Toc1334081702"/>
      <w:bookmarkStart w:id="137" w:name="_Toc127454188"/>
      <w:r>
        <w:t xml:space="preserve">6.1 </w:t>
      </w:r>
      <w:r w:rsidR="6A7E7CD2">
        <w:t>DCAT-AP</w:t>
      </w:r>
      <w:bookmarkEnd w:id="129"/>
      <w:bookmarkEnd w:id="130"/>
      <w:bookmarkEnd w:id="131"/>
      <w:bookmarkEnd w:id="132"/>
      <w:bookmarkEnd w:id="133"/>
      <w:bookmarkEnd w:id="134"/>
      <w:bookmarkEnd w:id="135"/>
      <w:bookmarkEnd w:id="136"/>
      <w:bookmarkEnd w:id="137"/>
    </w:p>
    <w:p w14:paraId="76AA21DC" w14:textId="53CFA62E" w:rsidR="3A1917C5" w:rsidRDefault="6A7E7CD2" w:rsidP="00081677">
      <w:r>
        <w:t xml:space="preserve">Providing </w:t>
      </w:r>
      <w:r w:rsidR="265E171D">
        <w:t>meta</w:t>
      </w:r>
      <w:r>
        <w:t xml:space="preserve">data </w:t>
      </w:r>
      <w:r w:rsidR="4DAE4EF9">
        <w:t>as DCAT-AP</w:t>
      </w:r>
      <w:r>
        <w:t xml:space="preserve"> is the official</w:t>
      </w:r>
      <w:r w:rsidR="1C89E17D">
        <w:t>ly</w:t>
      </w:r>
      <w:r>
        <w:t xml:space="preserve"> recommended method and will always be preferred for harvesting.</w:t>
      </w:r>
    </w:p>
    <w:p w14:paraId="5E9FD8D4" w14:textId="195BBA6A" w:rsidR="3A1917C5" w:rsidRDefault="00635F05" w:rsidP="00081677">
      <w:pPr>
        <w:pStyle w:val="Heading3"/>
        <w:keepLines w:val="0"/>
        <w:spacing w:before="0"/>
        <w:ind w:left="-504" w:firstLine="504"/>
      </w:pPr>
      <w:bookmarkStart w:id="138" w:name="_Toc1415357615"/>
      <w:bookmarkStart w:id="139" w:name="_Toc287137137"/>
      <w:bookmarkStart w:id="140" w:name="_Toc990793759"/>
      <w:bookmarkStart w:id="141" w:name="_Toc519736364"/>
      <w:bookmarkStart w:id="142" w:name="_Toc528576198"/>
      <w:bookmarkStart w:id="143" w:name="_Toc997706476"/>
      <w:bookmarkStart w:id="144" w:name="_Toc1978647715"/>
      <w:bookmarkStart w:id="145" w:name="_Toc1846114559"/>
      <w:bookmarkStart w:id="146" w:name="_Toc127454189"/>
      <w:r>
        <w:t xml:space="preserve">6.1.1 </w:t>
      </w:r>
      <w:r w:rsidR="6A7E7CD2">
        <w:t>General remarks</w:t>
      </w:r>
      <w:bookmarkEnd w:id="138"/>
      <w:bookmarkEnd w:id="139"/>
      <w:bookmarkEnd w:id="140"/>
      <w:bookmarkEnd w:id="141"/>
      <w:bookmarkEnd w:id="142"/>
      <w:bookmarkEnd w:id="143"/>
      <w:bookmarkEnd w:id="144"/>
      <w:bookmarkEnd w:id="145"/>
      <w:bookmarkEnd w:id="146"/>
    </w:p>
    <w:p w14:paraId="760A5903" w14:textId="7722BE7B" w:rsidR="3A1917C5" w:rsidRDefault="200E26F6" w:rsidP="00081677">
      <w:r>
        <w:t>DCAT-AP is a metadata specification for describing public sector datasets in Europe. It's based on the data catalogue vocabulary</w:t>
      </w:r>
      <w:r w:rsidR="3A1917C5" w:rsidRPr="70785E5C">
        <w:rPr>
          <w:rStyle w:val="FootnoteReference"/>
        </w:rPr>
        <w:footnoteReference w:id="10"/>
      </w:r>
      <w:r>
        <w:t xml:space="preserve">. The datasets are provided as linked data and can be represented in multiple ways. For the harvesting process, any common representation like </w:t>
      </w:r>
      <w:proofErr w:type="spellStart"/>
      <w:r>
        <w:t>rdf</w:t>
      </w:r>
      <w:proofErr w:type="spellEnd"/>
      <w:r>
        <w:t>/xml, n-triples</w:t>
      </w:r>
      <w:r w:rsidR="00635F05">
        <w:t>,</w:t>
      </w:r>
      <w:r>
        <w:t xml:space="preserve"> or turtle is allowed.</w:t>
      </w:r>
    </w:p>
    <w:p w14:paraId="6F821CC3" w14:textId="23A2DADD" w:rsidR="3A1917C5" w:rsidRDefault="00635F05" w:rsidP="00081677">
      <w:pPr>
        <w:pStyle w:val="Heading3"/>
        <w:keepLines w:val="0"/>
        <w:spacing w:before="0"/>
        <w:ind w:left="-504" w:firstLine="504"/>
      </w:pPr>
      <w:bookmarkStart w:id="147" w:name="_Toc1275348129"/>
      <w:bookmarkStart w:id="148" w:name="_Toc787614034"/>
      <w:bookmarkStart w:id="149" w:name="_Toc1061691241"/>
      <w:bookmarkStart w:id="150" w:name="_Toc360403848"/>
      <w:bookmarkStart w:id="151" w:name="_Toc1867535074"/>
      <w:bookmarkStart w:id="152" w:name="_Toc134628084"/>
      <w:bookmarkStart w:id="153" w:name="_Toc788276545"/>
      <w:bookmarkStart w:id="154" w:name="_Toc634778994"/>
      <w:bookmarkStart w:id="155" w:name="_Toc127454190"/>
      <w:r>
        <w:t xml:space="preserve">6.1.2 </w:t>
      </w:r>
      <w:r w:rsidR="6A7E7CD2">
        <w:t>Metadata model</w:t>
      </w:r>
      <w:bookmarkEnd w:id="147"/>
      <w:bookmarkEnd w:id="148"/>
      <w:bookmarkEnd w:id="149"/>
      <w:bookmarkEnd w:id="150"/>
      <w:bookmarkEnd w:id="151"/>
      <w:bookmarkEnd w:id="152"/>
      <w:bookmarkEnd w:id="153"/>
      <w:bookmarkEnd w:id="154"/>
      <w:bookmarkEnd w:id="155"/>
    </w:p>
    <w:p w14:paraId="291D9946" w14:textId="3222E715" w:rsidR="3A1917C5" w:rsidRDefault="200E26F6" w:rsidP="00081677">
      <w:r>
        <w:t>For general information on the metadata model, please refer to the official documentation</w:t>
      </w:r>
      <w:r w:rsidR="00635F05">
        <w:rPr>
          <w:rStyle w:val="FootnoteReference"/>
        </w:rPr>
        <w:footnoteReference w:id="11"/>
      </w:r>
      <w:r>
        <w:t>. The respective qualifiers (mandatory, recommended</w:t>
      </w:r>
      <w:r w:rsidR="00635F05">
        <w:t>,</w:t>
      </w:r>
      <w:r>
        <w:t xml:space="preserve"> and optional) need to be adhered to</w:t>
      </w:r>
      <w:r w:rsidR="68BE9968">
        <w:t xml:space="preserve"> and</w:t>
      </w:r>
      <w:r w:rsidR="00635F05">
        <w:t>, going beyond the core requirements of DCAT-AP,</w:t>
      </w:r>
      <w:r w:rsidR="68BE9968">
        <w:t xml:space="preserve"> mandatory metadata as specified in section </w:t>
      </w:r>
      <w:r w:rsidR="300BF7F3">
        <w:t xml:space="preserve">4 </w:t>
      </w:r>
      <w:r w:rsidR="68BE9968">
        <w:t>of this document must be included</w:t>
      </w:r>
      <w:r>
        <w:t xml:space="preserve">. </w:t>
      </w:r>
    </w:p>
    <w:p w14:paraId="24C1D968" w14:textId="74CEA5E6" w:rsidR="44710518" w:rsidRDefault="00635F05" w:rsidP="00081677">
      <w:pPr>
        <w:pStyle w:val="Heading3"/>
        <w:keepLines w:val="0"/>
        <w:spacing w:before="0"/>
        <w:ind w:left="-504" w:firstLine="504"/>
      </w:pPr>
      <w:bookmarkStart w:id="156" w:name="_Toc39348241"/>
      <w:bookmarkStart w:id="157" w:name="_Toc1482548123"/>
      <w:bookmarkStart w:id="158" w:name="_Toc81581512"/>
      <w:bookmarkStart w:id="159" w:name="_Toc1123510857"/>
      <w:bookmarkStart w:id="160" w:name="_Toc908540508"/>
      <w:bookmarkStart w:id="161" w:name="_Toc476611933"/>
      <w:bookmarkStart w:id="162" w:name="_Toc741739297"/>
      <w:bookmarkStart w:id="163" w:name="_Toc608911669"/>
      <w:bookmarkStart w:id="164" w:name="_Toc127454191"/>
      <w:r>
        <w:t xml:space="preserve">6.1.3 </w:t>
      </w:r>
      <w:r w:rsidR="380648C9">
        <w:t>Example</w:t>
      </w:r>
      <w:bookmarkEnd w:id="156"/>
      <w:bookmarkEnd w:id="157"/>
      <w:bookmarkEnd w:id="158"/>
      <w:bookmarkEnd w:id="159"/>
      <w:bookmarkEnd w:id="160"/>
      <w:bookmarkEnd w:id="161"/>
      <w:bookmarkEnd w:id="162"/>
      <w:bookmarkEnd w:id="163"/>
      <w:bookmarkEnd w:id="164"/>
    </w:p>
    <w:p w14:paraId="481C6424" w14:textId="77777777" w:rsidR="001E0D48" w:rsidRDefault="69EC2D22" w:rsidP="00081677">
      <w:r>
        <w:t xml:space="preserve">The following is an example dataset with all mandatory properties in </w:t>
      </w:r>
      <w:proofErr w:type="spellStart"/>
      <w:r>
        <w:t>rdf</w:t>
      </w:r>
      <w:proofErr w:type="spellEnd"/>
      <w:r>
        <w:t>/xml.</w:t>
      </w:r>
    </w:p>
    <w:p w14:paraId="0D18907E" w14:textId="1D0AF316" w:rsidR="3A1917C5" w:rsidRDefault="3A1917C5" w:rsidP="00081677"/>
    <w:p w14:paraId="13E2A8D0" w14:textId="498EC880" w:rsidR="27B2C402" w:rsidRPr="00130ADD" w:rsidRDefault="27B2C402" w:rsidP="00130ADD">
      <w:pPr>
        <w:pStyle w:val="Tableentry"/>
      </w:pPr>
      <w:bookmarkStart w:id="165" w:name="_Toc323392733"/>
      <w:bookmarkStart w:id="166" w:name="_Toc1489049447"/>
      <w:bookmarkStart w:id="167" w:name="_Toc1198027498"/>
      <w:bookmarkStart w:id="168" w:name="_Toc295325793"/>
      <w:bookmarkStart w:id="169" w:name="_Toc41479851"/>
      <w:bookmarkStart w:id="170" w:name="_Toc1632776393"/>
      <w:bookmarkStart w:id="171" w:name="_Toc288734945"/>
      <w:bookmarkStart w:id="172" w:name="_Toc380944352"/>
      <w:r w:rsidRPr="00130ADD">
        <w:t xml:space="preserve">@prefix </w:t>
      </w:r>
      <w:proofErr w:type="spellStart"/>
      <w:r w:rsidRPr="00130ADD">
        <w:t>dcat</w:t>
      </w:r>
      <w:proofErr w:type="spellEnd"/>
      <w:r w:rsidRPr="00130ADD">
        <w:t>: &lt;http://www.w3.org/ns/dcat#</w:t>
      </w:r>
      <w:proofErr w:type="gramStart"/>
      <w:r w:rsidRPr="00130ADD">
        <w:t>&gt; .</w:t>
      </w:r>
      <w:proofErr w:type="gramEnd"/>
      <w:r w:rsidRPr="00130ADD">
        <w:t xml:space="preserve"> </w:t>
      </w:r>
    </w:p>
    <w:p w14:paraId="0300335F" w14:textId="1F1FF30D" w:rsidR="27B2C402" w:rsidRPr="00130ADD" w:rsidRDefault="27B2C402" w:rsidP="00130ADD">
      <w:pPr>
        <w:pStyle w:val="Tableentry"/>
      </w:pPr>
      <w:r w:rsidRPr="00130ADD">
        <w:t>@prefix dc: &lt;http://purl.org/dc/terms/</w:t>
      </w:r>
      <w:proofErr w:type="gramStart"/>
      <w:r w:rsidRPr="00130ADD">
        <w:t>&gt; .</w:t>
      </w:r>
      <w:proofErr w:type="gramEnd"/>
      <w:r w:rsidRPr="00130ADD">
        <w:t xml:space="preserve"> </w:t>
      </w:r>
    </w:p>
    <w:p w14:paraId="7E77A070" w14:textId="36226B9B" w:rsidR="27B2C402" w:rsidRPr="00130ADD" w:rsidRDefault="27B2C402" w:rsidP="00130ADD">
      <w:pPr>
        <w:pStyle w:val="Tableentry"/>
      </w:pPr>
      <w:r w:rsidRPr="00130ADD">
        <w:t xml:space="preserve">@prefix </w:t>
      </w:r>
      <w:proofErr w:type="spellStart"/>
      <w:r w:rsidRPr="00130ADD">
        <w:t>xsd</w:t>
      </w:r>
      <w:proofErr w:type="spellEnd"/>
      <w:r w:rsidRPr="00130ADD">
        <w:t>: &lt;http://www.w3.org/2001/XMLSchema#</w:t>
      </w:r>
      <w:proofErr w:type="gramStart"/>
      <w:r w:rsidRPr="00130ADD">
        <w:t>&gt; .</w:t>
      </w:r>
      <w:proofErr w:type="gramEnd"/>
      <w:r w:rsidRPr="00130ADD">
        <w:t xml:space="preserve"> </w:t>
      </w:r>
    </w:p>
    <w:p w14:paraId="6A5341D0" w14:textId="2F512548" w:rsidR="27B2C402" w:rsidRPr="00130ADD" w:rsidRDefault="27B2C402" w:rsidP="00130ADD">
      <w:pPr>
        <w:pStyle w:val="Tableentry"/>
      </w:pPr>
      <w:r w:rsidRPr="00130ADD">
        <w:t xml:space="preserve"> </w:t>
      </w:r>
    </w:p>
    <w:p w14:paraId="0FA6DB83" w14:textId="49CF6FFC" w:rsidR="27B2C402" w:rsidRPr="00130ADD" w:rsidRDefault="27B2C402" w:rsidP="00130ADD">
      <w:pPr>
        <w:pStyle w:val="Tableentry"/>
      </w:pPr>
      <w:r w:rsidRPr="00130ADD">
        <w:t xml:space="preserve">&lt;http://data.europa.eu/88u/dataset/ded24b58-a5ab-4d34-8603-23ded830bab2&gt; </w:t>
      </w:r>
    </w:p>
    <w:p w14:paraId="3D47B184" w14:textId="372DBDB0" w:rsidR="27B2C402" w:rsidRPr="00130ADD" w:rsidRDefault="27B2C402" w:rsidP="00130ADD">
      <w:pPr>
        <w:pStyle w:val="Tableentry"/>
      </w:pPr>
      <w:r w:rsidRPr="00130ADD">
        <w:t xml:space="preserve">  a </w:t>
      </w:r>
      <w:proofErr w:type="spellStart"/>
      <w:proofErr w:type="gramStart"/>
      <w:r w:rsidRPr="00130ADD">
        <w:t>dcat:Dataset</w:t>
      </w:r>
      <w:proofErr w:type="spellEnd"/>
      <w:proofErr w:type="gramEnd"/>
      <w:r w:rsidRPr="00130ADD">
        <w:t xml:space="preserve"> ; </w:t>
      </w:r>
    </w:p>
    <w:p w14:paraId="6125496C" w14:textId="1DF538DC" w:rsidR="27B2C402" w:rsidRPr="00130ADD" w:rsidRDefault="27B2C402" w:rsidP="00130ADD">
      <w:pPr>
        <w:pStyle w:val="Tableentry"/>
      </w:pPr>
      <w:r w:rsidRPr="00130ADD">
        <w:t xml:space="preserve">  </w:t>
      </w:r>
      <w:proofErr w:type="spellStart"/>
      <w:proofErr w:type="gramStart"/>
      <w:r w:rsidRPr="00130ADD">
        <w:t>dc:publisher</w:t>
      </w:r>
      <w:proofErr w:type="spellEnd"/>
      <w:proofErr w:type="gramEnd"/>
      <w:r w:rsidRPr="00130ADD">
        <w:t xml:space="preserve"> &lt;https://nsip.data.example.com/organization/5b6d12d7-a5ab-4d34-4d34-23ded830bab2&gt; ; </w:t>
      </w:r>
    </w:p>
    <w:p w14:paraId="7B5D9E68" w14:textId="1A398FAD" w:rsidR="27B2C402" w:rsidRPr="00130ADD" w:rsidRDefault="27B2C402" w:rsidP="00130ADD">
      <w:pPr>
        <w:pStyle w:val="Tableentry"/>
      </w:pPr>
      <w:r w:rsidRPr="00130ADD">
        <w:t xml:space="preserve">  </w:t>
      </w:r>
      <w:proofErr w:type="spellStart"/>
      <w:proofErr w:type="gramStart"/>
      <w:r w:rsidRPr="00130ADD">
        <w:t>dcat:keyword</w:t>
      </w:r>
      <w:proofErr w:type="spellEnd"/>
      <w:proofErr w:type="gramEnd"/>
      <w:r w:rsidRPr="00130ADD">
        <w:t xml:space="preserve"> "example" ; </w:t>
      </w:r>
    </w:p>
    <w:p w14:paraId="395C5BEB" w14:textId="390DA5E0" w:rsidR="27B2C402" w:rsidRPr="00130ADD" w:rsidRDefault="27B2C402" w:rsidP="00130ADD">
      <w:pPr>
        <w:pStyle w:val="Tableentry"/>
      </w:pPr>
      <w:r w:rsidRPr="00130ADD">
        <w:t xml:space="preserve">  </w:t>
      </w:r>
      <w:proofErr w:type="spellStart"/>
      <w:proofErr w:type="gramStart"/>
      <w:r w:rsidRPr="00130ADD">
        <w:t>dc:title</w:t>
      </w:r>
      <w:proofErr w:type="spellEnd"/>
      <w:proofErr w:type="gramEnd"/>
      <w:r w:rsidRPr="00130ADD">
        <w:t xml:space="preserve"> "NSIP example metadata dataset" ; </w:t>
      </w:r>
    </w:p>
    <w:p w14:paraId="2299F6C5" w14:textId="431321D0" w:rsidR="27B2C402" w:rsidRPr="00130ADD" w:rsidRDefault="27B2C402" w:rsidP="00130ADD">
      <w:pPr>
        <w:pStyle w:val="Tableentry"/>
      </w:pPr>
      <w:r w:rsidRPr="00130ADD">
        <w:t xml:space="preserve">  </w:t>
      </w:r>
      <w:proofErr w:type="spellStart"/>
      <w:proofErr w:type="gramStart"/>
      <w:r w:rsidRPr="00130ADD">
        <w:t>dc:language</w:t>
      </w:r>
      <w:proofErr w:type="spellEnd"/>
      <w:proofErr w:type="gramEnd"/>
      <w:r w:rsidRPr="00130ADD">
        <w:t xml:space="preserve"> &lt;http://publications.europa.eu/resource/authority/language/DEU&gt; ; </w:t>
      </w:r>
    </w:p>
    <w:p w14:paraId="2AB65F09" w14:textId="5B4DE120" w:rsidR="27B2C402" w:rsidRPr="00130ADD" w:rsidRDefault="27B2C402" w:rsidP="00130ADD">
      <w:pPr>
        <w:pStyle w:val="Tableentry"/>
      </w:pPr>
      <w:r w:rsidRPr="00130ADD">
        <w:t xml:space="preserve">  </w:t>
      </w:r>
      <w:proofErr w:type="spellStart"/>
      <w:proofErr w:type="gramStart"/>
      <w:r w:rsidRPr="00130ADD">
        <w:t>dcat:distribution</w:t>
      </w:r>
      <w:proofErr w:type="spellEnd"/>
      <w:proofErr w:type="gramEnd"/>
      <w:r w:rsidRPr="00130ADD">
        <w:t xml:space="preserve"> &lt;http://data.europa.eu/88u/distribution/a5be938b-a5ab-4d34-8603-cabf323af6ee&gt; ; </w:t>
      </w:r>
    </w:p>
    <w:p w14:paraId="40E881FB" w14:textId="0D72C6EF" w:rsidR="27B2C402" w:rsidRPr="00130ADD" w:rsidRDefault="27B2C402" w:rsidP="00130ADD">
      <w:pPr>
        <w:pStyle w:val="Tableentry"/>
      </w:pPr>
      <w:r w:rsidRPr="00130ADD">
        <w:t xml:space="preserve">  </w:t>
      </w:r>
      <w:proofErr w:type="spellStart"/>
      <w:proofErr w:type="gramStart"/>
      <w:r w:rsidRPr="00130ADD">
        <w:t>dcat:theme</w:t>
      </w:r>
      <w:proofErr w:type="spellEnd"/>
      <w:proofErr w:type="gramEnd"/>
      <w:r w:rsidRPr="00130ADD">
        <w:t xml:space="preserve"> &lt;http://publications.europa.eu/resource/authority/data-theme/HEAL&gt; ; </w:t>
      </w:r>
    </w:p>
    <w:p w14:paraId="45EC087A" w14:textId="793B22A0" w:rsidR="27B2C402" w:rsidRPr="00130ADD" w:rsidRDefault="27B2C402" w:rsidP="00130ADD">
      <w:pPr>
        <w:pStyle w:val="Tableentry"/>
      </w:pPr>
      <w:r w:rsidRPr="00130ADD">
        <w:t xml:space="preserve">  </w:t>
      </w:r>
      <w:proofErr w:type="spellStart"/>
      <w:proofErr w:type="gramStart"/>
      <w:r w:rsidRPr="00130ADD">
        <w:t>dc:identifier</w:t>
      </w:r>
      <w:proofErr w:type="spellEnd"/>
      <w:proofErr w:type="gramEnd"/>
      <w:r w:rsidRPr="00130ADD">
        <w:t xml:space="preserve"> "ded24b58-a5ab-4d34-8603-23ded830bab2" ; </w:t>
      </w:r>
    </w:p>
    <w:p w14:paraId="64B0C8BE" w14:textId="731BBA13" w:rsidR="27B2C402" w:rsidRPr="00130ADD" w:rsidRDefault="27B2C402" w:rsidP="00130ADD">
      <w:pPr>
        <w:pStyle w:val="Tableentry"/>
      </w:pPr>
      <w:r w:rsidRPr="00130ADD">
        <w:t xml:space="preserve">  </w:t>
      </w:r>
      <w:proofErr w:type="spellStart"/>
      <w:proofErr w:type="gramStart"/>
      <w:r w:rsidRPr="00130ADD">
        <w:t>dc:description</w:t>
      </w:r>
      <w:proofErr w:type="spellEnd"/>
      <w:proofErr w:type="gramEnd"/>
      <w:r w:rsidRPr="00130ADD">
        <w:t xml:space="preserve"> """This is an minimal example dataset to showcase the metadata to be offered by an NSIP""" . </w:t>
      </w:r>
    </w:p>
    <w:p w14:paraId="1813BACA" w14:textId="2356E869" w:rsidR="27B2C402" w:rsidRPr="00130ADD" w:rsidRDefault="27B2C402" w:rsidP="00130ADD">
      <w:pPr>
        <w:pStyle w:val="Tableentry"/>
      </w:pPr>
      <w:r w:rsidRPr="00130ADD">
        <w:t xml:space="preserve"> </w:t>
      </w:r>
    </w:p>
    <w:p w14:paraId="7BC7254C" w14:textId="6FBA388E" w:rsidR="27B2C402" w:rsidRPr="00130ADD" w:rsidRDefault="27B2C402" w:rsidP="00130ADD">
      <w:pPr>
        <w:pStyle w:val="Tableentry"/>
      </w:pPr>
      <w:r w:rsidRPr="00130ADD">
        <w:t xml:space="preserve">&lt;http://data.europa.eu/88u/distribution/a5be938b-a5ab-4d34-8603-cabf323af6ee&gt; </w:t>
      </w:r>
    </w:p>
    <w:p w14:paraId="08781663" w14:textId="5F020632" w:rsidR="27B2C402" w:rsidRPr="00130ADD" w:rsidRDefault="27B2C402" w:rsidP="00130ADD">
      <w:pPr>
        <w:pStyle w:val="Tableentry"/>
      </w:pPr>
      <w:r w:rsidRPr="00130ADD">
        <w:t xml:space="preserve">  a </w:t>
      </w:r>
      <w:proofErr w:type="spellStart"/>
      <w:proofErr w:type="gramStart"/>
      <w:r w:rsidRPr="00130ADD">
        <w:t>dcat:Distribution</w:t>
      </w:r>
      <w:proofErr w:type="spellEnd"/>
      <w:proofErr w:type="gramEnd"/>
      <w:r w:rsidRPr="00130ADD">
        <w:t xml:space="preserve"> ; </w:t>
      </w:r>
    </w:p>
    <w:p w14:paraId="27435277" w14:textId="349180A5" w:rsidR="27B2C402" w:rsidRPr="00130ADD" w:rsidRDefault="27B2C402" w:rsidP="00130ADD">
      <w:pPr>
        <w:pStyle w:val="Tableentry"/>
      </w:pPr>
      <w:r w:rsidRPr="00130ADD">
        <w:t xml:space="preserve">  </w:t>
      </w:r>
      <w:proofErr w:type="spellStart"/>
      <w:proofErr w:type="gramStart"/>
      <w:r w:rsidRPr="00130ADD">
        <w:t>dc:format</w:t>
      </w:r>
      <w:proofErr w:type="spellEnd"/>
      <w:proofErr w:type="gramEnd"/>
      <w:r w:rsidRPr="00130ADD">
        <w:t xml:space="preserve"> &lt;http://publications.europa.eu/resource/authority/file-type/JSON&gt; ; </w:t>
      </w:r>
    </w:p>
    <w:p w14:paraId="578F2916" w14:textId="0DA0C37A" w:rsidR="27B2C402" w:rsidRPr="00130ADD" w:rsidRDefault="27B2C402" w:rsidP="00130ADD">
      <w:pPr>
        <w:pStyle w:val="Tableentry"/>
      </w:pPr>
      <w:r w:rsidRPr="00130ADD">
        <w:t xml:space="preserve">  </w:t>
      </w:r>
      <w:proofErr w:type="spellStart"/>
      <w:proofErr w:type="gramStart"/>
      <w:r w:rsidRPr="00130ADD">
        <w:t>dc:title</w:t>
      </w:r>
      <w:proofErr w:type="spellEnd"/>
      <w:proofErr w:type="gramEnd"/>
      <w:r w:rsidRPr="00130ADD">
        <w:t xml:space="preserve"> "NSIP example metadata distribution" ; </w:t>
      </w:r>
    </w:p>
    <w:p w14:paraId="6BEBB5A9" w14:textId="33FB4C53" w:rsidR="27B2C402" w:rsidRPr="00A82C64" w:rsidRDefault="27B2C402" w:rsidP="00130ADD">
      <w:pPr>
        <w:pStyle w:val="Tableentry"/>
        <w:rPr>
          <w:lang w:val="fr-BE"/>
        </w:rPr>
      </w:pPr>
      <w:r w:rsidRPr="00130ADD">
        <w:t xml:space="preserve">  </w:t>
      </w:r>
      <w:proofErr w:type="spellStart"/>
      <w:proofErr w:type="gramStart"/>
      <w:r w:rsidRPr="00A82C64">
        <w:rPr>
          <w:lang w:val="fr-BE"/>
        </w:rPr>
        <w:t>dc:identifier</w:t>
      </w:r>
      <w:proofErr w:type="spellEnd"/>
      <w:proofErr w:type="gramEnd"/>
      <w:r w:rsidRPr="00A82C64">
        <w:rPr>
          <w:lang w:val="fr-BE"/>
        </w:rPr>
        <w:t xml:space="preserve"> "</w:t>
      </w:r>
      <w:hyperlink r:id="rId12" w:history="1">
        <w:r w:rsidRPr="00A82C64">
          <w:rPr>
            <w:lang w:val="fr-BE"/>
          </w:rPr>
          <w:t>https://nsip.data.example.com/dataset/ded24b58-a5ab-4d34-8603-23ded830bab2/resource/a5be938b-a5ab-4d34-8603-cabf323af6ee</w:t>
        </w:r>
      </w:hyperlink>
      <w:r w:rsidRPr="00A82C64">
        <w:rPr>
          <w:lang w:val="fr-BE"/>
        </w:rPr>
        <w:t xml:space="preserve">" ; </w:t>
      </w:r>
    </w:p>
    <w:p w14:paraId="7B845FA7" w14:textId="5F2F7B99" w:rsidR="27B2C402" w:rsidRPr="00130ADD" w:rsidRDefault="27B2C402" w:rsidP="00130ADD">
      <w:pPr>
        <w:pStyle w:val="Tableentry"/>
      </w:pPr>
      <w:r w:rsidRPr="00A82C64">
        <w:rPr>
          <w:lang w:val="fr-BE"/>
        </w:rPr>
        <w:t xml:space="preserve">  </w:t>
      </w:r>
      <w:proofErr w:type="spellStart"/>
      <w:proofErr w:type="gramStart"/>
      <w:r w:rsidRPr="00130ADD">
        <w:t>dcat:accessURL</w:t>
      </w:r>
      <w:proofErr w:type="spellEnd"/>
      <w:proofErr w:type="gramEnd"/>
      <w:r w:rsidRPr="00130ADD">
        <w:t xml:space="preserve"> &lt;https://nsip.data.example.com/dataset/ded24b58-a5ab-4d34-8603-23ded830bab2/access&gt; ; </w:t>
      </w:r>
    </w:p>
    <w:p w14:paraId="46DE26A6" w14:textId="51E0FCA2" w:rsidR="27B2C402" w:rsidRPr="00130ADD" w:rsidRDefault="27B2C402" w:rsidP="00130ADD">
      <w:pPr>
        <w:pStyle w:val="Tableentry"/>
      </w:pPr>
      <w:r w:rsidRPr="00130ADD">
        <w:t xml:space="preserve">  </w:t>
      </w:r>
      <w:proofErr w:type="spellStart"/>
      <w:proofErr w:type="gramStart"/>
      <w:r w:rsidRPr="00130ADD">
        <w:t>dcat:byteSize</w:t>
      </w:r>
      <w:proofErr w:type="spellEnd"/>
      <w:proofErr w:type="gramEnd"/>
      <w:r w:rsidRPr="00130ADD">
        <w:t xml:space="preserve"> 18006.0 ; </w:t>
      </w:r>
    </w:p>
    <w:p w14:paraId="558778C9" w14:textId="146F3E1A" w:rsidR="27B2C402" w:rsidRPr="00130ADD" w:rsidRDefault="27B2C402" w:rsidP="00130ADD">
      <w:pPr>
        <w:pStyle w:val="Tableentry"/>
      </w:pPr>
      <w:r w:rsidRPr="00130ADD">
        <w:t xml:space="preserve">  </w:t>
      </w:r>
      <w:proofErr w:type="spellStart"/>
      <w:proofErr w:type="gramStart"/>
      <w:r w:rsidRPr="00130ADD">
        <w:t>dc:rights</w:t>
      </w:r>
      <w:proofErr w:type="spellEnd"/>
      <w:proofErr w:type="gramEnd"/>
      <w:r w:rsidRPr="00130ADD">
        <w:t xml:space="preserve"> &lt;https://nsip.data.example.com/dataset/ded24b58-a5ab-4d34-8603-23ded830bab2/reuse-conditions&gt; . </w:t>
      </w:r>
    </w:p>
    <w:p w14:paraId="0CADFCF6" w14:textId="58CAFC24" w:rsidR="42E30796" w:rsidRPr="00130ADD" w:rsidRDefault="00635F05" w:rsidP="00081677">
      <w:pPr>
        <w:pStyle w:val="Heading3"/>
        <w:rPr>
          <w:lang w:val="en-IE"/>
        </w:rPr>
      </w:pPr>
      <w:bookmarkStart w:id="173" w:name="_Toc127454192"/>
      <w:r>
        <w:lastRenderedPageBreak/>
        <w:t xml:space="preserve">6.1.4 </w:t>
      </w:r>
      <w:r w:rsidR="259FD026">
        <w:t>Requests</w:t>
      </w:r>
      <w:bookmarkEnd w:id="165"/>
      <w:bookmarkEnd w:id="166"/>
      <w:bookmarkEnd w:id="167"/>
      <w:bookmarkEnd w:id="168"/>
      <w:bookmarkEnd w:id="169"/>
      <w:bookmarkEnd w:id="170"/>
      <w:bookmarkEnd w:id="171"/>
      <w:bookmarkEnd w:id="172"/>
      <w:bookmarkEnd w:id="173"/>
    </w:p>
    <w:p w14:paraId="34ACA227" w14:textId="775552F6" w:rsidR="42E30796" w:rsidRDefault="1D2D1E1B" w:rsidP="00081677">
      <w:r>
        <w:t xml:space="preserve">The harvester currently supports harvesting from an </w:t>
      </w:r>
      <w:r w:rsidR="2CB6D967">
        <w:t>OAI-PMH</w:t>
      </w:r>
      <w:r w:rsidR="003207A6">
        <w:t xml:space="preserve"> </w:t>
      </w:r>
      <w:r>
        <w:t>compliant source or from reading a dump file containing the RDF/XML representation of the datasets or directly reading DCAT-AP from a SPARQL endpoint. If datasets are provided as a dump file, it is recommended to split the file into pages, for example, by using the hydra core vocabulary 3.</w:t>
      </w:r>
    </w:p>
    <w:p w14:paraId="50FF3C53" w14:textId="3F275F8C" w:rsidR="42E30796" w:rsidRDefault="493A0CF5" w:rsidP="00081677">
      <w:r>
        <w:t>For OAI-PMH-compliant sources, only the verb '</w:t>
      </w:r>
      <w:proofErr w:type="spellStart"/>
      <w:r>
        <w:t>ListRecords</w:t>
      </w:r>
      <w:proofErr w:type="spellEnd"/>
      <w:r>
        <w:t>' is used.</w:t>
      </w:r>
    </w:p>
    <w:p w14:paraId="2D3FB729" w14:textId="12578610" w:rsidR="42E30796" w:rsidRDefault="00635F05" w:rsidP="00081677">
      <w:pPr>
        <w:pStyle w:val="Heading3"/>
        <w:keepLines w:val="0"/>
        <w:spacing w:before="0"/>
        <w:ind w:left="-504" w:firstLine="504"/>
      </w:pPr>
      <w:bookmarkStart w:id="174" w:name="_Toc1174277507"/>
      <w:bookmarkStart w:id="175" w:name="_Toc33035362"/>
      <w:bookmarkStart w:id="176" w:name="_Toc1241519062"/>
      <w:bookmarkStart w:id="177" w:name="_Toc768684578"/>
      <w:bookmarkStart w:id="178" w:name="_Toc867639177"/>
      <w:bookmarkStart w:id="179" w:name="_Toc1611021828"/>
      <w:bookmarkStart w:id="180" w:name="_Toc986602899"/>
      <w:bookmarkStart w:id="181" w:name="_Toc1478660009"/>
      <w:bookmarkStart w:id="182" w:name="_Toc127454193"/>
      <w:r>
        <w:t xml:space="preserve">6.1.5 </w:t>
      </w:r>
      <w:r w:rsidR="259FD026">
        <w:t>Responses</w:t>
      </w:r>
      <w:bookmarkEnd w:id="174"/>
      <w:bookmarkEnd w:id="175"/>
      <w:bookmarkEnd w:id="176"/>
      <w:bookmarkEnd w:id="177"/>
      <w:bookmarkEnd w:id="178"/>
      <w:bookmarkEnd w:id="179"/>
      <w:bookmarkEnd w:id="180"/>
      <w:bookmarkEnd w:id="181"/>
      <w:bookmarkEnd w:id="182"/>
    </w:p>
    <w:p w14:paraId="046702E5" w14:textId="496F461E" w:rsidR="42E30796" w:rsidRDefault="42E30796" w:rsidP="00081677">
      <w:r>
        <w:t>As indicated above, the response must be DCAT-AP-compliant to be understood by the harvesting component.</w:t>
      </w:r>
    </w:p>
    <w:p w14:paraId="52FD6003" w14:textId="673E678E" w:rsidR="42E30796" w:rsidRPr="006B2623" w:rsidRDefault="00635F05" w:rsidP="00081677">
      <w:pPr>
        <w:pStyle w:val="Heading3"/>
        <w:keepLines w:val="0"/>
        <w:spacing w:before="0"/>
        <w:ind w:left="-504" w:firstLine="504"/>
      </w:pPr>
      <w:bookmarkStart w:id="183" w:name="_Toc1963645874"/>
      <w:bookmarkStart w:id="184" w:name="_Toc694306781"/>
      <w:bookmarkStart w:id="185" w:name="_Toc1691099340"/>
      <w:bookmarkStart w:id="186" w:name="_Toc669120414"/>
      <w:bookmarkStart w:id="187" w:name="_Toc1996086892"/>
      <w:bookmarkStart w:id="188" w:name="_Toc610688774"/>
      <w:bookmarkStart w:id="189" w:name="_Toc848914461"/>
      <w:bookmarkStart w:id="190" w:name="_Toc342656728"/>
      <w:bookmarkStart w:id="191" w:name="_Toc127454194"/>
      <w:r>
        <w:t xml:space="preserve">6.1.6 </w:t>
      </w:r>
      <w:r w:rsidR="259FD026">
        <w:t>Error handling</w:t>
      </w:r>
      <w:bookmarkEnd w:id="183"/>
      <w:bookmarkEnd w:id="184"/>
      <w:bookmarkEnd w:id="185"/>
      <w:bookmarkEnd w:id="186"/>
      <w:bookmarkEnd w:id="187"/>
      <w:bookmarkEnd w:id="188"/>
      <w:bookmarkEnd w:id="189"/>
      <w:bookmarkEnd w:id="190"/>
      <w:bookmarkEnd w:id="191"/>
    </w:p>
    <w:p w14:paraId="0C9AE5E7" w14:textId="2A5AC2A7" w:rsidR="42E30796" w:rsidRDefault="42E30796" w:rsidP="00081677">
      <w:r>
        <w:t>The OAI-PMH protocol provides methods for error handling that the harvester can understand. When using this protocol, these error methods should be used.</w:t>
      </w:r>
    </w:p>
    <w:p w14:paraId="4EB87C53" w14:textId="3EF55FF1" w:rsidR="42E30796" w:rsidRDefault="00635F05" w:rsidP="00081677">
      <w:pPr>
        <w:pStyle w:val="Heading3"/>
        <w:keepLines w:val="0"/>
        <w:spacing w:before="0"/>
        <w:ind w:left="-504" w:firstLine="504"/>
      </w:pPr>
      <w:bookmarkStart w:id="192" w:name="_Toc626642395"/>
      <w:bookmarkStart w:id="193" w:name="_Toc932277951"/>
      <w:bookmarkStart w:id="194" w:name="_Toc631990601"/>
      <w:bookmarkStart w:id="195" w:name="_Toc1688626528"/>
      <w:bookmarkStart w:id="196" w:name="_Toc1905116717"/>
      <w:bookmarkStart w:id="197" w:name="_Toc1434851913"/>
      <w:bookmarkStart w:id="198" w:name="_Toc1238232787"/>
      <w:bookmarkStart w:id="199" w:name="_Toc1348701849"/>
      <w:bookmarkStart w:id="200" w:name="_Toc127454195"/>
      <w:r>
        <w:t xml:space="preserve">6.1.7 </w:t>
      </w:r>
      <w:r w:rsidR="259FD026">
        <w:t>Service information for integration</w:t>
      </w:r>
      <w:bookmarkEnd w:id="192"/>
      <w:bookmarkEnd w:id="193"/>
      <w:bookmarkEnd w:id="194"/>
      <w:bookmarkEnd w:id="195"/>
      <w:bookmarkEnd w:id="196"/>
      <w:bookmarkEnd w:id="197"/>
      <w:bookmarkEnd w:id="198"/>
      <w:bookmarkEnd w:id="199"/>
      <w:bookmarkEnd w:id="200"/>
    </w:p>
    <w:p w14:paraId="744D12A8" w14:textId="1F5CAB18" w:rsidR="009D0C46" w:rsidRDefault="42E30796" w:rsidP="009D0C46">
      <w:r>
        <w:t>As stated above, a categorisation mapping should be provided. Apart from that, the URL for the OAI-PMH endpoint or the dump file is needed.</w:t>
      </w:r>
      <w:bookmarkStart w:id="201" w:name="_Toc1000310377"/>
      <w:bookmarkStart w:id="202" w:name="_Toc577911376"/>
      <w:bookmarkStart w:id="203" w:name="_Toc417568245"/>
      <w:bookmarkStart w:id="204" w:name="_Toc783356164"/>
      <w:bookmarkStart w:id="205" w:name="_Toc488990323"/>
      <w:bookmarkStart w:id="206" w:name="_Toc777474366"/>
      <w:bookmarkStart w:id="207" w:name="_Toc1398901006"/>
      <w:bookmarkStart w:id="208" w:name="_Toc856250118"/>
    </w:p>
    <w:p w14:paraId="54297F5B" w14:textId="06906EC0" w:rsidR="0D82DA7F" w:rsidRDefault="009D0C46" w:rsidP="009D0C46">
      <w:pPr>
        <w:pStyle w:val="Heading2"/>
      </w:pPr>
      <w:bookmarkStart w:id="209" w:name="_Toc127454196"/>
      <w:r>
        <w:t xml:space="preserve">6.2 </w:t>
      </w:r>
      <w:r w:rsidR="00D111DA">
        <w:t>CKAN API</w:t>
      </w:r>
      <w:bookmarkEnd w:id="201"/>
      <w:bookmarkEnd w:id="202"/>
      <w:bookmarkEnd w:id="203"/>
      <w:bookmarkEnd w:id="204"/>
      <w:bookmarkEnd w:id="205"/>
      <w:bookmarkEnd w:id="206"/>
      <w:bookmarkEnd w:id="207"/>
      <w:bookmarkEnd w:id="208"/>
      <w:bookmarkEnd w:id="209"/>
    </w:p>
    <w:p w14:paraId="2174BDCB" w14:textId="0AF10DFB" w:rsidR="0D82DA7F" w:rsidRDefault="59D92E88" w:rsidP="009D0C46">
      <w:pPr>
        <w:rPr>
          <w:rFonts w:ascii="Calibri" w:eastAsia="Calibri" w:hAnsi="Calibri" w:cs="Calibri"/>
        </w:rPr>
      </w:pPr>
      <w:r w:rsidRPr="6765EF3D">
        <w:rPr>
          <w:rFonts w:ascii="Calibri" w:eastAsia="Calibri" w:hAnsi="Calibri" w:cs="Calibri"/>
        </w:rPr>
        <w:t xml:space="preserve">The open-source data portal platform CKAN is </w:t>
      </w:r>
      <w:r w:rsidR="25ED4DF6" w:rsidRPr="73621C74">
        <w:rPr>
          <w:rFonts w:ascii="Calibri" w:eastAsia="Calibri" w:hAnsi="Calibri" w:cs="Calibri"/>
        </w:rPr>
        <w:t>still</w:t>
      </w:r>
      <w:r w:rsidRPr="6765EF3D">
        <w:rPr>
          <w:rFonts w:ascii="Calibri" w:eastAsia="Calibri" w:hAnsi="Calibri" w:cs="Calibri"/>
        </w:rPr>
        <w:t xml:space="preserve"> used </w:t>
      </w:r>
      <w:r w:rsidR="10DEB338" w:rsidRPr="73621C74">
        <w:rPr>
          <w:rFonts w:ascii="Calibri" w:eastAsia="Calibri" w:hAnsi="Calibri" w:cs="Calibri"/>
        </w:rPr>
        <w:t xml:space="preserve">by various </w:t>
      </w:r>
      <w:r w:rsidRPr="6765EF3D">
        <w:rPr>
          <w:rFonts w:ascii="Calibri" w:eastAsia="Calibri" w:hAnsi="Calibri" w:cs="Calibri"/>
        </w:rPr>
        <w:t xml:space="preserve">open data </w:t>
      </w:r>
      <w:r w:rsidR="4C556A5B" w:rsidRPr="73621C74">
        <w:rPr>
          <w:rFonts w:ascii="Calibri" w:eastAsia="Calibri" w:hAnsi="Calibri" w:cs="Calibri"/>
        </w:rPr>
        <w:t>portals</w:t>
      </w:r>
      <w:r w:rsidRPr="6765EF3D">
        <w:rPr>
          <w:rFonts w:ascii="Calibri" w:eastAsia="Calibri" w:hAnsi="Calibri" w:cs="Calibri"/>
        </w:rPr>
        <w:t>. Its RPC-style</w:t>
      </w:r>
      <w:r w:rsidRPr="6765EF3D">
        <w:rPr>
          <w:rFonts w:ascii="Calibri" w:eastAsia="Calibri" w:hAnsi="Calibri" w:cs="Calibri"/>
          <w:vertAlign w:val="superscript"/>
        </w:rPr>
        <w:t xml:space="preserve"> </w:t>
      </w:r>
      <w:r w:rsidRPr="6765EF3D">
        <w:rPr>
          <w:rFonts w:ascii="Calibri" w:eastAsia="Calibri" w:hAnsi="Calibri" w:cs="Calibri"/>
        </w:rPr>
        <w:t xml:space="preserve">API (action API) is supported as an interface for data suppliers of data.europa.eu. </w:t>
      </w:r>
      <w:r w:rsidR="42FF3438" w:rsidRPr="6765EF3D">
        <w:rPr>
          <w:rFonts w:ascii="Calibri" w:eastAsia="Calibri" w:hAnsi="Calibri" w:cs="Calibri"/>
        </w:rPr>
        <w:t xml:space="preserve">This support will also apply to the ESAP on data.europa.eu. </w:t>
      </w:r>
      <w:r w:rsidR="28AF552E" w:rsidRPr="6765EF3D">
        <w:rPr>
          <w:rFonts w:ascii="Calibri" w:eastAsia="Calibri" w:hAnsi="Calibri" w:cs="Calibri"/>
        </w:rPr>
        <w:t>T</w:t>
      </w:r>
      <w:r w:rsidRPr="6765EF3D">
        <w:rPr>
          <w:rFonts w:ascii="Calibri" w:eastAsia="Calibri" w:hAnsi="Calibri" w:cs="Calibri"/>
        </w:rPr>
        <w:t>he following options for using that interface are available.</w:t>
      </w:r>
    </w:p>
    <w:p w14:paraId="684D467A" w14:textId="23B32D6B" w:rsidR="0D82DA7F" w:rsidRPr="001D40F1" w:rsidRDefault="0D82DA7F" w:rsidP="009D0C46">
      <w:pPr>
        <w:pStyle w:val="ListParagraph"/>
        <w:numPr>
          <w:ilvl w:val="0"/>
          <w:numId w:val="39"/>
        </w:numPr>
        <w:rPr>
          <w:rFonts w:ascii="Calibri" w:eastAsia="Calibri" w:hAnsi="Calibri" w:cs="Calibri"/>
        </w:rPr>
      </w:pPr>
      <w:r w:rsidRPr="001D40F1">
        <w:rPr>
          <w:rFonts w:ascii="Calibri" w:eastAsia="Calibri" w:hAnsi="Calibri" w:cs="Calibri"/>
        </w:rPr>
        <w:t xml:space="preserve">The data supplier uses CKAN for providing its </w:t>
      </w:r>
      <w:r w:rsidR="00D111DA">
        <w:rPr>
          <w:rFonts w:ascii="Calibri" w:eastAsia="Calibri" w:hAnsi="Calibri" w:cs="Calibri"/>
        </w:rPr>
        <w:t xml:space="preserve">NSIP </w:t>
      </w:r>
      <w:r w:rsidRPr="001D40F1">
        <w:rPr>
          <w:rFonts w:ascii="Calibri" w:eastAsia="Calibri" w:hAnsi="Calibri" w:cs="Calibri"/>
        </w:rPr>
        <w:t>metadata. It is important that the used CKAN version supports the action API. The legacy APIs of CKAN are not supported.</w:t>
      </w:r>
    </w:p>
    <w:p w14:paraId="18BDCEC7" w14:textId="6366FCE7" w:rsidR="0D82DA7F" w:rsidRPr="001D40F1" w:rsidRDefault="0D82DA7F" w:rsidP="009D0C46">
      <w:pPr>
        <w:pStyle w:val="ListParagraph"/>
        <w:numPr>
          <w:ilvl w:val="0"/>
          <w:numId w:val="39"/>
        </w:numPr>
        <w:rPr>
          <w:rFonts w:ascii="Calibri" w:eastAsia="Calibri" w:hAnsi="Calibri" w:cs="Calibri"/>
        </w:rPr>
      </w:pPr>
      <w:r w:rsidRPr="001D40F1">
        <w:rPr>
          <w:rFonts w:ascii="Calibri" w:eastAsia="Calibri" w:hAnsi="Calibri" w:cs="Calibri"/>
        </w:rPr>
        <w:t>The data supplier offers a CKAN compliant API, where the necessary endpoints reproduce the exact API behaviour.</w:t>
      </w:r>
    </w:p>
    <w:p w14:paraId="29484FCB" w14:textId="78122597" w:rsidR="0D82DA7F" w:rsidRDefault="00D111DA" w:rsidP="009D0C46">
      <w:pPr>
        <w:pStyle w:val="Heading3"/>
        <w:keepLines w:val="0"/>
        <w:spacing w:before="0"/>
        <w:ind w:left="-504" w:firstLine="504"/>
      </w:pPr>
      <w:bookmarkStart w:id="210" w:name="_Toc1506404827"/>
      <w:bookmarkStart w:id="211" w:name="_Toc1065996654"/>
      <w:bookmarkStart w:id="212" w:name="_Toc373037328"/>
      <w:bookmarkStart w:id="213" w:name="_Toc1325266410"/>
      <w:bookmarkStart w:id="214" w:name="_Toc1743263370"/>
      <w:bookmarkStart w:id="215" w:name="_Toc1774431831"/>
      <w:bookmarkStart w:id="216" w:name="_Toc1745987447"/>
      <w:bookmarkStart w:id="217" w:name="_Toc1532912492"/>
      <w:bookmarkStart w:id="218" w:name="_Toc127454197"/>
      <w:r>
        <w:t xml:space="preserve">6.2.1 </w:t>
      </w:r>
      <w:r w:rsidR="11707D44">
        <w:t>Requests and responses</w:t>
      </w:r>
      <w:bookmarkEnd w:id="210"/>
      <w:bookmarkEnd w:id="211"/>
      <w:bookmarkEnd w:id="212"/>
      <w:bookmarkEnd w:id="213"/>
      <w:bookmarkEnd w:id="214"/>
      <w:bookmarkEnd w:id="215"/>
      <w:bookmarkEnd w:id="216"/>
      <w:bookmarkEnd w:id="217"/>
      <w:bookmarkEnd w:id="218"/>
    </w:p>
    <w:p w14:paraId="24DE4240" w14:textId="48CD8764" w:rsidR="0D82DA7F" w:rsidRDefault="0D82DA7F" w:rsidP="009D0C46">
      <w:r w:rsidRPr="22EA2FF9">
        <w:rPr>
          <w:rFonts w:ascii="Calibri" w:eastAsia="Calibri" w:hAnsi="Calibri" w:cs="Calibri"/>
        </w:rPr>
        <w:t>Only the '</w:t>
      </w:r>
      <w:proofErr w:type="spellStart"/>
      <w:r w:rsidRPr="22EA2FF9">
        <w:rPr>
          <w:rFonts w:ascii="Calibri" w:eastAsia="Calibri" w:hAnsi="Calibri" w:cs="Calibri"/>
        </w:rPr>
        <w:t>package_search</w:t>
      </w:r>
      <w:proofErr w:type="spellEnd"/>
      <w:r w:rsidRPr="22EA2FF9">
        <w:rPr>
          <w:rFonts w:ascii="Calibri" w:eastAsia="Calibri" w:hAnsi="Calibri" w:cs="Calibri"/>
        </w:rPr>
        <w:t xml:space="preserve">' API endpoint is needed </w:t>
      </w:r>
      <w:r w:rsidR="00D111DA" w:rsidRPr="22EA2FF9">
        <w:rPr>
          <w:rFonts w:ascii="Calibri" w:eastAsia="Calibri" w:hAnsi="Calibri" w:cs="Calibri"/>
        </w:rPr>
        <w:t>to</w:t>
      </w:r>
      <w:r w:rsidRPr="22EA2FF9">
        <w:rPr>
          <w:rFonts w:ascii="Calibri" w:eastAsia="Calibri" w:hAnsi="Calibri" w:cs="Calibri"/>
        </w:rPr>
        <w:t xml:space="preserve"> harvest the metadata. Its specifications are described in detail in the official documentation. This endpoint is used to get the metadata in a paginated way. </w:t>
      </w:r>
      <w:r w:rsidR="27203EE9" w:rsidRPr="22EA2FF9">
        <w:rPr>
          <w:rFonts w:ascii="Calibri" w:eastAsia="Calibri" w:hAnsi="Calibri" w:cs="Calibri"/>
        </w:rPr>
        <w:t>Therefore,</w:t>
      </w:r>
      <w:r w:rsidRPr="22EA2FF9">
        <w:rPr>
          <w:rFonts w:ascii="Calibri" w:eastAsia="Calibri" w:hAnsi="Calibri" w:cs="Calibri"/>
        </w:rPr>
        <w:t xml:space="preserve"> it accepts query parameters in a request and returns a dictionary with datasets as a result. The high-level use of this endpoint </w:t>
      </w:r>
      <w:r w:rsidR="604B2C4D" w:rsidRPr="22EA2FF9">
        <w:rPr>
          <w:rFonts w:ascii="Calibri" w:eastAsia="Calibri" w:hAnsi="Calibri" w:cs="Calibri"/>
        </w:rPr>
        <w:t>must</w:t>
      </w:r>
      <w:r w:rsidRPr="22EA2FF9">
        <w:rPr>
          <w:rFonts w:ascii="Calibri" w:eastAsia="Calibri" w:hAnsi="Calibri" w:cs="Calibri"/>
        </w:rPr>
        <w:t xml:space="preserve"> be offered as specified in the CKAN documentation.</w:t>
      </w:r>
    </w:p>
    <w:p w14:paraId="2D6B642C" w14:textId="03199F69" w:rsidR="0D82DA7F" w:rsidRDefault="0D82DA7F" w:rsidP="009D0C46">
      <w:r w:rsidRPr="22EA2FF9">
        <w:rPr>
          <w:rFonts w:ascii="Calibri" w:eastAsia="Calibri" w:hAnsi="Calibri" w:cs="Calibri"/>
        </w:rPr>
        <w:t xml:space="preserve">Example call: GET </w:t>
      </w:r>
      <w:r w:rsidRPr="22EA2FF9">
        <w:rPr>
          <w:rStyle w:val="Hyperlink"/>
          <w:rFonts w:ascii="Calibri" w:eastAsia="Calibri" w:hAnsi="Calibri" w:cs="Calibri"/>
        </w:rPr>
        <w:t>http://</w:t>
      </w:r>
      <w:r w:rsidR="136426BC" w:rsidRPr="22EA2FF9">
        <w:rPr>
          <w:rStyle w:val="Hyperlink"/>
          <w:rFonts w:ascii="Calibri" w:eastAsia="Calibri" w:hAnsi="Calibri" w:cs="Calibri"/>
        </w:rPr>
        <w:t>singleinformationpoint</w:t>
      </w:r>
      <w:r w:rsidRPr="22EA2FF9">
        <w:rPr>
          <w:rStyle w:val="Hyperlink"/>
          <w:rFonts w:ascii="Calibri" w:eastAsia="Calibri" w:hAnsi="Calibri" w:cs="Calibri"/>
        </w:rPr>
        <w:t>.</w:t>
      </w:r>
      <w:r w:rsidR="4043FEB7" w:rsidRPr="22EA2FF9">
        <w:rPr>
          <w:rStyle w:val="Hyperlink"/>
          <w:rFonts w:ascii="Calibri" w:eastAsia="Calibri" w:hAnsi="Calibri" w:cs="Calibri"/>
        </w:rPr>
        <w:t>tld</w:t>
      </w:r>
      <w:r w:rsidRPr="22EA2FF9">
        <w:rPr>
          <w:rStyle w:val="Hyperlink"/>
          <w:rFonts w:ascii="Calibri" w:eastAsia="Calibri" w:hAnsi="Calibri" w:cs="Calibri"/>
        </w:rPr>
        <w:t>/api/3/action/package_search?rows=50</w:t>
      </w:r>
    </w:p>
    <w:p w14:paraId="029FC411" w14:textId="3859F270" w:rsidR="0D82DA7F" w:rsidRDefault="00D111DA" w:rsidP="009D0C46">
      <w:pPr>
        <w:pStyle w:val="Heading3"/>
        <w:keepLines w:val="0"/>
        <w:spacing w:before="0"/>
        <w:ind w:left="-504" w:firstLine="504"/>
      </w:pPr>
      <w:bookmarkStart w:id="219" w:name="_Toc1917480192"/>
      <w:bookmarkStart w:id="220" w:name="_Toc1995585585"/>
      <w:bookmarkStart w:id="221" w:name="_Toc1762423636"/>
      <w:bookmarkStart w:id="222" w:name="_Toc1074010884"/>
      <w:bookmarkStart w:id="223" w:name="_Toc908183373"/>
      <w:bookmarkStart w:id="224" w:name="_Toc1377140063"/>
      <w:bookmarkStart w:id="225" w:name="_Toc1481694817"/>
      <w:bookmarkStart w:id="226" w:name="_Toc1637167725"/>
      <w:bookmarkStart w:id="227" w:name="_Toc127454198"/>
      <w:r>
        <w:t xml:space="preserve">6.2.2 </w:t>
      </w:r>
      <w:r w:rsidR="11707D44">
        <w:t>Metadata model</w:t>
      </w:r>
      <w:bookmarkEnd w:id="219"/>
      <w:bookmarkEnd w:id="220"/>
      <w:bookmarkEnd w:id="221"/>
      <w:bookmarkEnd w:id="222"/>
      <w:bookmarkEnd w:id="223"/>
      <w:bookmarkEnd w:id="224"/>
      <w:bookmarkEnd w:id="225"/>
      <w:bookmarkEnd w:id="226"/>
      <w:bookmarkEnd w:id="227"/>
    </w:p>
    <w:p w14:paraId="542B81F1" w14:textId="17FAA968" w:rsidR="0D82DA7F" w:rsidRDefault="0D82DA7F" w:rsidP="009D0C46">
      <w:r w:rsidRPr="22EA2FF9">
        <w:rPr>
          <w:rFonts w:ascii="Calibri" w:eastAsia="Calibri" w:hAnsi="Calibri" w:cs="Calibri"/>
        </w:rPr>
        <w:t>Although the CKAN API can be used as is, the basic CKAN data schema was extended and modified to meet the requirements of the underlying data structure (DCAT-AP) of the data.europa.eu. The response of the '</w:t>
      </w:r>
      <w:proofErr w:type="spellStart"/>
      <w:r w:rsidRPr="22EA2FF9">
        <w:rPr>
          <w:rFonts w:ascii="Calibri" w:eastAsia="Calibri" w:hAnsi="Calibri" w:cs="Calibri"/>
        </w:rPr>
        <w:t>package_search</w:t>
      </w:r>
      <w:proofErr w:type="spellEnd"/>
      <w:r w:rsidRPr="22EA2FF9">
        <w:rPr>
          <w:rFonts w:ascii="Calibri" w:eastAsia="Calibri" w:hAnsi="Calibri" w:cs="Calibri"/>
        </w:rPr>
        <w:t xml:space="preserve">' action exposes a 'results' field, which holds a list of </w:t>
      </w:r>
      <w:proofErr w:type="spellStart"/>
      <w:r w:rsidRPr="22EA2FF9">
        <w:rPr>
          <w:rFonts w:ascii="Calibri" w:eastAsia="Calibri" w:hAnsi="Calibri" w:cs="Calibri"/>
        </w:rPr>
        <w:t>dictised</w:t>
      </w:r>
      <w:proofErr w:type="spellEnd"/>
      <w:r w:rsidRPr="22EA2FF9">
        <w:rPr>
          <w:rFonts w:ascii="Calibri" w:eastAsia="Calibri" w:hAnsi="Calibri" w:cs="Calibri"/>
        </w:rPr>
        <w:t xml:space="preserve"> datasets. The data structure of such a dataset differs from the one of a plain CKAN installation.</w:t>
      </w:r>
    </w:p>
    <w:p w14:paraId="5048A747" w14:textId="77777777" w:rsidR="001E0D48" w:rsidRDefault="001E0D48" w:rsidP="009D0C46">
      <w:pPr>
        <w:rPr>
          <w:rFonts w:ascii="Calibri" w:eastAsia="Calibri" w:hAnsi="Calibri" w:cs="Calibri"/>
        </w:rPr>
      </w:pPr>
    </w:p>
    <w:p w14:paraId="3740A19E" w14:textId="77777777" w:rsidR="001E0D48" w:rsidRDefault="001E0D48" w:rsidP="009D0C46">
      <w:pPr>
        <w:rPr>
          <w:rFonts w:ascii="Calibri" w:eastAsia="Calibri" w:hAnsi="Calibri" w:cs="Calibri"/>
        </w:rPr>
      </w:pPr>
    </w:p>
    <w:p w14:paraId="170F773A" w14:textId="77777777" w:rsidR="001E0D48" w:rsidRDefault="001E0D48" w:rsidP="009D0C46">
      <w:pPr>
        <w:rPr>
          <w:rFonts w:ascii="Calibri" w:eastAsia="Calibri" w:hAnsi="Calibri" w:cs="Calibri"/>
        </w:rPr>
      </w:pPr>
    </w:p>
    <w:p w14:paraId="6A6CB7BC" w14:textId="4584E9F0" w:rsidR="0D82DA7F" w:rsidRDefault="007F2EA4" w:rsidP="009D0C46">
      <w:r>
        <w:rPr>
          <w:rFonts w:ascii="Calibri" w:eastAsia="Calibri" w:hAnsi="Calibri" w:cs="Calibri"/>
        </w:rPr>
        <w:lastRenderedPageBreak/>
        <w:t>Please note</w:t>
      </w:r>
      <w:r w:rsidR="0D82DA7F" w:rsidRPr="22EA2FF9">
        <w:rPr>
          <w:rFonts w:ascii="Calibri" w:eastAsia="Calibri" w:hAnsi="Calibri" w:cs="Calibri"/>
        </w:rPr>
        <w:t>:</w:t>
      </w:r>
    </w:p>
    <w:p w14:paraId="417CBC22" w14:textId="0DDBBBA1" w:rsidR="0D82DA7F" w:rsidRDefault="007F2EA4" w:rsidP="009D0C46">
      <w:pPr>
        <w:pStyle w:val="ListParagraph"/>
        <w:numPr>
          <w:ilvl w:val="0"/>
          <w:numId w:val="13"/>
        </w:numPr>
        <w:rPr>
          <w:rFonts w:ascii="Calibri" w:eastAsia="Calibri" w:hAnsi="Calibri" w:cs="Calibri"/>
        </w:rPr>
      </w:pPr>
      <w:r>
        <w:rPr>
          <w:rFonts w:ascii="Calibri" w:eastAsia="Calibri" w:hAnsi="Calibri" w:cs="Calibri"/>
        </w:rPr>
        <w:t>Fields marked with an asterisk</w:t>
      </w:r>
      <w:r w:rsidR="00A01251">
        <w:rPr>
          <w:rFonts w:ascii="Calibri" w:eastAsia="Calibri" w:hAnsi="Calibri" w:cs="Calibri"/>
        </w:rPr>
        <w:t xml:space="preserve"> </w:t>
      </w:r>
      <w:r>
        <w:rPr>
          <w:rFonts w:ascii="Calibri" w:eastAsia="Calibri" w:hAnsi="Calibri" w:cs="Calibri"/>
        </w:rPr>
        <w:t>(*)</w:t>
      </w:r>
      <w:r w:rsidR="0D82DA7F" w:rsidRPr="22EA2FF9">
        <w:rPr>
          <w:rFonts w:ascii="Calibri" w:eastAsia="Calibri" w:hAnsi="Calibri" w:cs="Calibri"/>
        </w:rPr>
        <w:t xml:space="preserve"> are CKAN standard. Further information in the official documentation.</w:t>
      </w:r>
      <w:r>
        <w:rPr>
          <w:rStyle w:val="FootnoteReference"/>
          <w:rFonts w:ascii="Calibri" w:eastAsia="Calibri" w:hAnsi="Calibri" w:cs="Calibri"/>
        </w:rPr>
        <w:footnoteReference w:id="12"/>
      </w:r>
    </w:p>
    <w:p w14:paraId="6105B700" w14:textId="43861997" w:rsidR="0D82DA7F" w:rsidRDefault="0D82DA7F" w:rsidP="009D0C46">
      <w:pPr>
        <w:pStyle w:val="ListParagraph"/>
        <w:numPr>
          <w:ilvl w:val="0"/>
          <w:numId w:val="13"/>
        </w:numPr>
        <w:rPr>
          <w:rFonts w:ascii="Calibri" w:eastAsia="Calibri" w:hAnsi="Calibri" w:cs="Calibri"/>
        </w:rPr>
      </w:pPr>
      <w:r w:rsidRPr="22EA2FF9">
        <w:rPr>
          <w:rFonts w:ascii="Calibri" w:eastAsia="Calibri" w:hAnsi="Calibri" w:cs="Calibri"/>
        </w:rPr>
        <w:t>Type specifications according to official JSON standard (</w:t>
      </w:r>
      <w:hyperlink r:id="rId13">
        <w:r w:rsidRPr="22EA2FF9">
          <w:rPr>
            <w:rStyle w:val="Hyperlink"/>
            <w:rFonts w:ascii="Calibri" w:eastAsia="Calibri" w:hAnsi="Calibri" w:cs="Calibri"/>
          </w:rPr>
          <w:t>http://json.org/</w:t>
        </w:r>
      </w:hyperlink>
      <w:r w:rsidRPr="22EA2FF9">
        <w:rPr>
          <w:rFonts w:ascii="Calibri" w:eastAsia="Calibri" w:hAnsi="Calibri" w:cs="Calibri"/>
        </w:rPr>
        <w:t>).</w:t>
      </w:r>
    </w:p>
    <w:p w14:paraId="0FFD187C" w14:textId="4F38ECBD" w:rsidR="0D82DA7F" w:rsidRDefault="0D82DA7F" w:rsidP="009D0C46">
      <w:pPr>
        <w:pStyle w:val="ListParagraph"/>
        <w:numPr>
          <w:ilvl w:val="0"/>
          <w:numId w:val="13"/>
        </w:numPr>
        <w:rPr>
          <w:rFonts w:ascii="Calibri" w:eastAsia="Calibri" w:hAnsi="Calibri" w:cs="Calibri"/>
        </w:rPr>
      </w:pPr>
      <w:r w:rsidRPr="22EA2FF9">
        <w:rPr>
          <w:rFonts w:ascii="Calibri" w:eastAsia="Calibri" w:hAnsi="Calibri" w:cs="Calibri"/>
        </w:rPr>
        <w:t>Besides the mandatory fields, the field names and types are not strict, but data supplier</w:t>
      </w:r>
      <w:r w:rsidR="007F2EA4">
        <w:rPr>
          <w:rFonts w:ascii="Calibri" w:eastAsia="Calibri" w:hAnsi="Calibri" w:cs="Calibri"/>
        </w:rPr>
        <w:t>s</w:t>
      </w:r>
      <w:r w:rsidRPr="22EA2FF9">
        <w:rPr>
          <w:rFonts w:ascii="Calibri" w:eastAsia="Calibri" w:hAnsi="Calibri" w:cs="Calibri"/>
        </w:rPr>
        <w:t xml:space="preserve"> </w:t>
      </w:r>
      <w:r w:rsidR="00D111DA" w:rsidRPr="22EA2FF9">
        <w:rPr>
          <w:rFonts w:ascii="Calibri" w:eastAsia="Calibri" w:hAnsi="Calibri" w:cs="Calibri"/>
        </w:rPr>
        <w:t>must</w:t>
      </w:r>
      <w:r w:rsidRPr="22EA2FF9">
        <w:rPr>
          <w:rFonts w:ascii="Calibri" w:eastAsia="Calibri" w:hAnsi="Calibri" w:cs="Calibri"/>
        </w:rPr>
        <w:t xml:space="preserve"> make sure an obvious mapping is possible.</w:t>
      </w:r>
    </w:p>
    <w:p w14:paraId="7E285099" w14:textId="42E9A99F" w:rsidR="0D82DA7F" w:rsidRDefault="0D82DA7F" w:rsidP="009D0C46">
      <w:pPr>
        <w:pStyle w:val="ListParagraph"/>
        <w:numPr>
          <w:ilvl w:val="0"/>
          <w:numId w:val="13"/>
        </w:numPr>
        <w:rPr>
          <w:rFonts w:ascii="Calibri" w:eastAsia="Calibri" w:hAnsi="Calibri" w:cs="Calibri"/>
        </w:rPr>
      </w:pPr>
      <w:r w:rsidRPr="22EA2FF9">
        <w:rPr>
          <w:rFonts w:ascii="Calibri" w:eastAsia="Calibri" w:hAnsi="Calibri" w:cs="Calibri"/>
        </w:rPr>
        <w:t>For a detailed explanation of each field, refer to the DCAT-AP specifications.</w:t>
      </w:r>
    </w:p>
    <w:p w14:paraId="4BBD57AF" w14:textId="25458D4F" w:rsidR="007F2EA4" w:rsidRPr="009D0C46" w:rsidRDefault="00AC4748" w:rsidP="009D0C46">
      <w:r w:rsidRPr="009D0C46">
        <w:rPr>
          <w:rFonts w:ascii="Calibri" w:eastAsia="Calibri" w:hAnsi="Calibri" w:cs="Calibri"/>
        </w:rPr>
        <w:t>Just like metadata provided in DCAT-AP, CKAN metadata must be structured into datasets and distributions.</w:t>
      </w:r>
      <w:r w:rsidR="00A01251" w:rsidRPr="009D0C46">
        <w:rPr>
          <w:rFonts w:ascii="Calibri" w:eastAsia="Calibri" w:hAnsi="Calibri" w:cs="Calibri"/>
        </w:rPr>
        <w:t xml:space="preserve"> For usage notes of the relevant DCAT-AP properties, please see sections 4.1 and 4.2.</w:t>
      </w:r>
    </w:p>
    <w:p w14:paraId="5E71487E" w14:textId="3074971E" w:rsidR="15E1B87C" w:rsidRDefault="7ECFEDB9" w:rsidP="009D0C46">
      <w:pPr>
        <w:pStyle w:val="Heading4"/>
      </w:pPr>
      <w:bookmarkStart w:id="228" w:name="_Toc283378187"/>
      <w:bookmarkStart w:id="229" w:name="_Toc832485763"/>
      <w:bookmarkStart w:id="230" w:name="_Toc317032305"/>
      <w:bookmarkStart w:id="231" w:name="_Toc2104732650"/>
      <w:bookmarkStart w:id="232" w:name="_Toc382650734"/>
      <w:bookmarkStart w:id="233" w:name="_Toc702151697"/>
      <w:bookmarkStart w:id="234" w:name="_Toc1098946998"/>
      <w:bookmarkStart w:id="235" w:name="_Toc1782075033"/>
      <w:r>
        <w:t>Dataset schema</w:t>
      </w:r>
      <w:bookmarkEnd w:id="228"/>
      <w:bookmarkEnd w:id="229"/>
      <w:bookmarkEnd w:id="230"/>
      <w:bookmarkEnd w:id="231"/>
      <w:bookmarkEnd w:id="232"/>
      <w:bookmarkEnd w:id="233"/>
      <w:bookmarkEnd w:id="234"/>
      <w:bookmarkEnd w:id="235"/>
    </w:p>
    <w:p w14:paraId="7F7E0FE5" w14:textId="7E68D5B4" w:rsidR="15E1B87C" w:rsidRDefault="15E1B87C" w:rsidP="009D0C46">
      <w:r w:rsidRPr="22EA2FF9">
        <w:rPr>
          <w:rFonts w:ascii="Calibri" w:eastAsia="Calibri" w:hAnsi="Calibri" w:cs="Calibri"/>
        </w:rPr>
        <w:t>The following fields are mandatory</w:t>
      </w:r>
      <w:r w:rsidR="007F2EA4">
        <w:rPr>
          <w:rFonts w:ascii="Calibri" w:eastAsia="Calibri" w:hAnsi="Calibri" w:cs="Calibri"/>
        </w:rPr>
        <w:t xml:space="preserve"> for datasets</w:t>
      </w:r>
      <w:r w:rsidRPr="22EA2FF9">
        <w:rPr>
          <w:rFonts w:ascii="Calibri" w:eastAsia="Calibri" w:hAnsi="Calibri" w:cs="Calibri"/>
        </w:rPr>
        <w:t>.</w:t>
      </w:r>
    </w:p>
    <w:tbl>
      <w:tblPr>
        <w:tblStyle w:val="TableGrid"/>
        <w:tblW w:w="5001" w:type="pct"/>
        <w:tblLayout w:type="fixed"/>
        <w:tblLook w:val="06A0" w:firstRow="1" w:lastRow="0" w:firstColumn="1" w:lastColumn="0" w:noHBand="1" w:noVBand="1"/>
      </w:tblPr>
      <w:tblGrid>
        <w:gridCol w:w="3009"/>
        <w:gridCol w:w="3010"/>
        <w:gridCol w:w="3333"/>
      </w:tblGrid>
      <w:tr w:rsidR="70785E5C" w:rsidRPr="009D0C46" w14:paraId="7B79ECE8" w14:textId="77777777" w:rsidTr="009D0C46">
        <w:trPr>
          <w:trHeight w:val="300"/>
        </w:trPr>
        <w:tc>
          <w:tcPr>
            <w:tcW w:w="3008" w:type="dxa"/>
            <w:vAlign w:val="center"/>
          </w:tcPr>
          <w:p w14:paraId="624C394B" w14:textId="0DE31DC1" w:rsidR="70785E5C" w:rsidRPr="009D0C46" w:rsidRDefault="70785E5C" w:rsidP="009D0C46">
            <w:pPr>
              <w:rPr>
                <w:rFonts w:ascii="Verdana" w:hAnsi="Verdana"/>
                <w:b/>
                <w:bCs/>
                <w:sz w:val="15"/>
                <w:szCs w:val="15"/>
              </w:rPr>
            </w:pPr>
            <w:r w:rsidRPr="009D0C46">
              <w:rPr>
                <w:rFonts w:ascii="Verdana" w:hAnsi="Verdana"/>
                <w:b/>
                <w:bCs/>
                <w:sz w:val="15"/>
                <w:szCs w:val="15"/>
              </w:rPr>
              <w:t>Field</w:t>
            </w:r>
          </w:p>
        </w:tc>
        <w:tc>
          <w:tcPr>
            <w:tcW w:w="3010" w:type="dxa"/>
            <w:vAlign w:val="center"/>
          </w:tcPr>
          <w:p w14:paraId="5460A836" w14:textId="2DD37EBB" w:rsidR="70785E5C" w:rsidRPr="009D0C46" w:rsidRDefault="70785E5C" w:rsidP="009D0C46">
            <w:pPr>
              <w:rPr>
                <w:rFonts w:ascii="Verdana" w:hAnsi="Verdana"/>
                <w:b/>
                <w:bCs/>
                <w:sz w:val="15"/>
                <w:szCs w:val="15"/>
              </w:rPr>
            </w:pPr>
            <w:r w:rsidRPr="009D0C46">
              <w:rPr>
                <w:rFonts w:ascii="Verdana" w:hAnsi="Verdana"/>
                <w:b/>
                <w:bCs/>
                <w:sz w:val="15"/>
                <w:szCs w:val="15"/>
              </w:rPr>
              <w:t>Type</w:t>
            </w:r>
          </w:p>
        </w:tc>
        <w:tc>
          <w:tcPr>
            <w:tcW w:w="3332" w:type="dxa"/>
            <w:vAlign w:val="center"/>
          </w:tcPr>
          <w:p w14:paraId="0EEFD4A4" w14:textId="05583471" w:rsidR="70785E5C" w:rsidRPr="009D0C46" w:rsidRDefault="70785E5C" w:rsidP="009D0C46">
            <w:pPr>
              <w:rPr>
                <w:rFonts w:ascii="Verdana" w:hAnsi="Verdana"/>
                <w:b/>
                <w:bCs/>
                <w:sz w:val="15"/>
                <w:szCs w:val="15"/>
              </w:rPr>
            </w:pPr>
            <w:r w:rsidRPr="009D0C46">
              <w:rPr>
                <w:rFonts w:ascii="Verdana" w:hAnsi="Verdana"/>
                <w:b/>
                <w:bCs/>
                <w:sz w:val="15"/>
                <w:szCs w:val="15"/>
              </w:rPr>
              <w:t>DCAT-AP dataset equivalent</w:t>
            </w:r>
          </w:p>
        </w:tc>
      </w:tr>
      <w:tr w:rsidR="70785E5C" w:rsidRPr="009D0C46" w14:paraId="11E09BCA" w14:textId="77777777" w:rsidTr="009D0C46">
        <w:trPr>
          <w:trHeight w:val="300"/>
        </w:trPr>
        <w:tc>
          <w:tcPr>
            <w:tcW w:w="3008" w:type="dxa"/>
            <w:vAlign w:val="center"/>
          </w:tcPr>
          <w:p w14:paraId="11AD35B3" w14:textId="6830F176" w:rsidR="70785E5C" w:rsidRPr="009D0C46" w:rsidRDefault="00A01251" w:rsidP="009D0C46">
            <w:pPr>
              <w:rPr>
                <w:rFonts w:ascii="Verdana" w:hAnsi="Verdana"/>
                <w:sz w:val="15"/>
                <w:szCs w:val="15"/>
              </w:rPr>
            </w:pPr>
            <w:r w:rsidRPr="00A01251">
              <w:rPr>
                <w:rFonts w:ascii="Verdana" w:hAnsi="Verdana"/>
                <w:sz w:val="15"/>
                <w:szCs w:val="15"/>
              </w:rPr>
              <w:t>T</w:t>
            </w:r>
            <w:r w:rsidR="70785E5C" w:rsidRPr="009D0C46">
              <w:rPr>
                <w:rFonts w:ascii="Verdana" w:hAnsi="Verdana"/>
                <w:sz w:val="15"/>
                <w:szCs w:val="15"/>
              </w:rPr>
              <w:t>itle</w:t>
            </w:r>
            <w:r>
              <w:rPr>
                <w:rFonts w:ascii="Verdana" w:hAnsi="Verdana"/>
                <w:sz w:val="15"/>
                <w:szCs w:val="15"/>
              </w:rPr>
              <w:t xml:space="preserve"> *</w:t>
            </w:r>
          </w:p>
        </w:tc>
        <w:tc>
          <w:tcPr>
            <w:tcW w:w="3010" w:type="dxa"/>
            <w:vAlign w:val="center"/>
          </w:tcPr>
          <w:p w14:paraId="4EFEF1CF" w14:textId="1F85BCBC" w:rsidR="70785E5C" w:rsidRPr="009D0C46" w:rsidRDefault="70785E5C" w:rsidP="009D0C46">
            <w:pPr>
              <w:rPr>
                <w:rFonts w:ascii="Verdana" w:hAnsi="Verdana"/>
                <w:sz w:val="15"/>
                <w:szCs w:val="15"/>
              </w:rPr>
            </w:pPr>
            <w:r w:rsidRPr="009D0C46">
              <w:rPr>
                <w:rFonts w:ascii="Verdana" w:hAnsi="Verdana"/>
                <w:sz w:val="15"/>
                <w:szCs w:val="15"/>
              </w:rPr>
              <w:t>string</w:t>
            </w:r>
          </w:p>
        </w:tc>
        <w:tc>
          <w:tcPr>
            <w:tcW w:w="3332" w:type="dxa"/>
            <w:vAlign w:val="center"/>
          </w:tcPr>
          <w:p w14:paraId="43BBA580" w14:textId="0695ACBF" w:rsidR="70785E5C" w:rsidRPr="009D0C46" w:rsidRDefault="70785E5C" w:rsidP="009D0C46">
            <w:pPr>
              <w:rPr>
                <w:rFonts w:ascii="Verdana" w:hAnsi="Verdana"/>
                <w:sz w:val="15"/>
                <w:szCs w:val="15"/>
              </w:rPr>
            </w:pPr>
            <w:proofErr w:type="spellStart"/>
            <w:proofErr w:type="gramStart"/>
            <w:r w:rsidRPr="009D0C46">
              <w:rPr>
                <w:rFonts w:ascii="Verdana" w:hAnsi="Verdana"/>
                <w:sz w:val="15"/>
                <w:szCs w:val="15"/>
              </w:rPr>
              <w:t>dct:title</w:t>
            </w:r>
            <w:proofErr w:type="spellEnd"/>
            <w:proofErr w:type="gramEnd"/>
          </w:p>
        </w:tc>
      </w:tr>
      <w:tr w:rsidR="70785E5C" w:rsidRPr="009D0C46" w14:paraId="02377022" w14:textId="77777777" w:rsidTr="009D0C46">
        <w:trPr>
          <w:trHeight w:val="300"/>
        </w:trPr>
        <w:tc>
          <w:tcPr>
            <w:tcW w:w="3008" w:type="dxa"/>
            <w:vAlign w:val="center"/>
          </w:tcPr>
          <w:p w14:paraId="2D49E961" w14:textId="3C3D66C7" w:rsidR="70785E5C" w:rsidRPr="009D0C46" w:rsidRDefault="00A01251" w:rsidP="009D0C46">
            <w:pPr>
              <w:rPr>
                <w:rFonts w:ascii="Verdana" w:hAnsi="Verdana"/>
                <w:sz w:val="15"/>
                <w:szCs w:val="15"/>
              </w:rPr>
            </w:pPr>
            <w:r w:rsidRPr="00A01251">
              <w:rPr>
                <w:rFonts w:ascii="Verdana" w:hAnsi="Verdana"/>
                <w:sz w:val="15"/>
                <w:szCs w:val="15"/>
              </w:rPr>
              <w:t>N</w:t>
            </w:r>
            <w:r w:rsidR="70785E5C" w:rsidRPr="009D0C46">
              <w:rPr>
                <w:rFonts w:ascii="Verdana" w:hAnsi="Verdana"/>
                <w:sz w:val="15"/>
                <w:szCs w:val="15"/>
              </w:rPr>
              <w:t>otes</w:t>
            </w:r>
            <w:r>
              <w:rPr>
                <w:rFonts w:ascii="Verdana" w:hAnsi="Verdana"/>
                <w:sz w:val="15"/>
                <w:szCs w:val="15"/>
              </w:rPr>
              <w:t xml:space="preserve"> *</w:t>
            </w:r>
          </w:p>
        </w:tc>
        <w:tc>
          <w:tcPr>
            <w:tcW w:w="3010" w:type="dxa"/>
            <w:vAlign w:val="center"/>
          </w:tcPr>
          <w:p w14:paraId="51C26276" w14:textId="23DD16FD" w:rsidR="70785E5C" w:rsidRPr="009D0C46" w:rsidRDefault="70785E5C" w:rsidP="009D0C46">
            <w:pPr>
              <w:rPr>
                <w:rFonts w:ascii="Verdana" w:hAnsi="Verdana"/>
                <w:sz w:val="15"/>
                <w:szCs w:val="15"/>
              </w:rPr>
            </w:pPr>
            <w:r w:rsidRPr="009D0C46">
              <w:rPr>
                <w:rFonts w:ascii="Verdana" w:hAnsi="Verdana"/>
                <w:sz w:val="15"/>
                <w:szCs w:val="15"/>
              </w:rPr>
              <w:t>string</w:t>
            </w:r>
          </w:p>
        </w:tc>
        <w:tc>
          <w:tcPr>
            <w:tcW w:w="3332" w:type="dxa"/>
            <w:vAlign w:val="center"/>
          </w:tcPr>
          <w:p w14:paraId="7B3C3555" w14:textId="2DEC57CB" w:rsidR="70785E5C" w:rsidRPr="009D0C46" w:rsidRDefault="70785E5C" w:rsidP="009D0C46">
            <w:pPr>
              <w:rPr>
                <w:rFonts w:ascii="Verdana" w:hAnsi="Verdana"/>
                <w:sz w:val="15"/>
                <w:szCs w:val="15"/>
              </w:rPr>
            </w:pPr>
            <w:proofErr w:type="spellStart"/>
            <w:proofErr w:type="gramStart"/>
            <w:r w:rsidRPr="009D0C46">
              <w:rPr>
                <w:rFonts w:ascii="Verdana" w:hAnsi="Verdana"/>
                <w:sz w:val="15"/>
                <w:szCs w:val="15"/>
              </w:rPr>
              <w:t>dct:description</w:t>
            </w:r>
            <w:proofErr w:type="spellEnd"/>
            <w:proofErr w:type="gramEnd"/>
          </w:p>
        </w:tc>
      </w:tr>
      <w:tr w:rsidR="1830FE1D" w:rsidRPr="009D0C46" w14:paraId="0CDDEF6C" w14:textId="77777777" w:rsidTr="009D0C46">
        <w:trPr>
          <w:trHeight w:val="300"/>
        </w:trPr>
        <w:tc>
          <w:tcPr>
            <w:tcW w:w="3008" w:type="dxa"/>
            <w:vAlign w:val="center"/>
          </w:tcPr>
          <w:p w14:paraId="4BE873D1" w14:textId="64B988D6" w:rsidR="1830FE1D" w:rsidRPr="009D0C46" w:rsidRDefault="1830FE1D" w:rsidP="009D0C46">
            <w:pPr>
              <w:rPr>
                <w:rFonts w:ascii="Verdana" w:hAnsi="Verdana"/>
                <w:sz w:val="15"/>
                <w:szCs w:val="15"/>
              </w:rPr>
            </w:pPr>
            <w:r w:rsidRPr="009D0C46">
              <w:rPr>
                <w:rFonts w:ascii="Verdana" w:hAnsi="Verdana"/>
                <w:sz w:val="15"/>
                <w:szCs w:val="15"/>
              </w:rPr>
              <w:t>publisher</w:t>
            </w:r>
          </w:p>
        </w:tc>
        <w:tc>
          <w:tcPr>
            <w:tcW w:w="3010" w:type="dxa"/>
            <w:vAlign w:val="center"/>
          </w:tcPr>
          <w:p w14:paraId="5EB5842E" w14:textId="72FD09CB" w:rsidR="1830FE1D" w:rsidRPr="009D0C46" w:rsidRDefault="1830FE1D" w:rsidP="009D0C46">
            <w:pPr>
              <w:rPr>
                <w:rFonts w:ascii="Verdana" w:hAnsi="Verdana"/>
                <w:sz w:val="15"/>
                <w:szCs w:val="15"/>
              </w:rPr>
            </w:pPr>
            <w:r w:rsidRPr="009D0C46">
              <w:rPr>
                <w:rFonts w:ascii="Verdana" w:hAnsi="Verdana"/>
                <w:sz w:val="15"/>
                <w:szCs w:val="15"/>
              </w:rPr>
              <w:t>object</w:t>
            </w:r>
          </w:p>
        </w:tc>
        <w:tc>
          <w:tcPr>
            <w:tcW w:w="3333" w:type="dxa"/>
            <w:vAlign w:val="center"/>
          </w:tcPr>
          <w:p w14:paraId="0D718D38" w14:textId="2BEF1C33" w:rsidR="1830FE1D" w:rsidRPr="009D0C46" w:rsidRDefault="1830FE1D" w:rsidP="009D0C46">
            <w:pPr>
              <w:rPr>
                <w:rFonts w:ascii="Verdana" w:hAnsi="Verdana"/>
                <w:sz w:val="15"/>
                <w:szCs w:val="15"/>
              </w:rPr>
            </w:pPr>
            <w:proofErr w:type="spellStart"/>
            <w:proofErr w:type="gramStart"/>
            <w:r w:rsidRPr="009D0C46">
              <w:rPr>
                <w:rFonts w:ascii="Verdana" w:hAnsi="Verdana"/>
                <w:sz w:val="15"/>
                <w:szCs w:val="15"/>
              </w:rPr>
              <w:t>dct:publisher</w:t>
            </w:r>
            <w:proofErr w:type="spellEnd"/>
            <w:proofErr w:type="gramEnd"/>
          </w:p>
        </w:tc>
      </w:tr>
      <w:tr w:rsidR="1830FE1D" w:rsidRPr="009D0C46" w14:paraId="3119117D" w14:textId="77777777" w:rsidTr="009D0C46">
        <w:trPr>
          <w:trHeight w:val="300"/>
        </w:trPr>
        <w:tc>
          <w:tcPr>
            <w:tcW w:w="3008" w:type="dxa"/>
            <w:vAlign w:val="center"/>
          </w:tcPr>
          <w:p w14:paraId="74019CFF" w14:textId="79E5D980" w:rsidR="1830FE1D" w:rsidRPr="009D0C46" w:rsidRDefault="1830FE1D" w:rsidP="009D0C46">
            <w:pPr>
              <w:rPr>
                <w:rFonts w:ascii="Verdana" w:hAnsi="Verdana"/>
                <w:sz w:val="15"/>
                <w:szCs w:val="15"/>
              </w:rPr>
            </w:pPr>
            <w:r w:rsidRPr="009D0C46">
              <w:rPr>
                <w:rFonts w:ascii="Verdana" w:hAnsi="Verdana"/>
                <w:sz w:val="15"/>
                <w:szCs w:val="15"/>
              </w:rPr>
              <w:t>rights</w:t>
            </w:r>
          </w:p>
        </w:tc>
        <w:tc>
          <w:tcPr>
            <w:tcW w:w="3010" w:type="dxa"/>
            <w:vAlign w:val="center"/>
          </w:tcPr>
          <w:p w14:paraId="2CC89326" w14:textId="38324F06" w:rsidR="1830FE1D" w:rsidRPr="009D0C46" w:rsidRDefault="1830FE1D" w:rsidP="009D0C46">
            <w:pPr>
              <w:rPr>
                <w:rFonts w:ascii="Verdana" w:hAnsi="Verdana"/>
                <w:sz w:val="15"/>
                <w:szCs w:val="15"/>
              </w:rPr>
            </w:pPr>
            <w:r w:rsidRPr="009D0C46">
              <w:rPr>
                <w:rFonts w:ascii="Verdana" w:hAnsi="Verdana"/>
                <w:sz w:val="15"/>
                <w:szCs w:val="15"/>
              </w:rPr>
              <w:t>object</w:t>
            </w:r>
          </w:p>
        </w:tc>
        <w:tc>
          <w:tcPr>
            <w:tcW w:w="3333" w:type="dxa"/>
            <w:vAlign w:val="center"/>
          </w:tcPr>
          <w:p w14:paraId="6BEDFD3E" w14:textId="676F1F3C" w:rsidR="1830FE1D" w:rsidRPr="009D0C46" w:rsidRDefault="1830FE1D" w:rsidP="009D0C46">
            <w:pPr>
              <w:rPr>
                <w:rFonts w:ascii="Verdana" w:hAnsi="Verdana"/>
                <w:sz w:val="15"/>
                <w:szCs w:val="15"/>
              </w:rPr>
            </w:pPr>
            <w:proofErr w:type="spellStart"/>
            <w:proofErr w:type="gramStart"/>
            <w:r w:rsidRPr="009D0C46">
              <w:rPr>
                <w:rFonts w:ascii="Verdana" w:hAnsi="Verdana"/>
                <w:sz w:val="15"/>
                <w:szCs w:val="15"/>
              </w:rPr>
              <w:t>dct:rights</w:t>
            </w:r>
            <w:proofErr w:type="spellEnd"/>
            <w:proofErr w:type="gramEnd"/>
          </w:p>
        </w:tc>
      </w:tr>
    </w:tbl>
    <w:p w14:paraId="32C43320" w14:textId="77777777" w:rsidR="00A01251" w:rsidRDefault="00A01251" w:rsidP="00A01251">
      <w:pPr>
        <w:pStyle w:val="Heading4"/>
      </w:pPr>
      <w:bookmarkStart w:id="236" w:name="_Toc712438501"/>
      <w:bookmarkStart w:id="237" w:name="_Toc231184388"/>
      <w:bookmarkStart w:id="238" w:name="_Toc2052484734"/>
      <w:bookmarkStart w:id="239" w:name="_Toc666021465"/>
      <w:bookmarkStart w:id="240" w:name="_Toc1945933466"/>
      <w:bookmarkStart w:id="241" w:name="_Toc1264202239"/>
      <w:bookmarkStart w:id="242" w:name="_Toc746001476"/>
      <w:bookmarkStart w:id="243" w:name="_Toc317877958"/>
    </w:p>
    <w:p w14:paraId="3CADA383" w14:textId="5E13A595" w:rsidR="15E1B87C" w:rsidRDefault="7ECFEDB9" w:rsidP="009D0C46">
      <w:pPr>
        <w:pStyle w:val="Heading4"/>
      </w:pPr>
      <w:r>
        <w:t>Distribution schema</w:t>
      </w:r>
      <w:bookmarkEnd w:id="236"/>
      <w:bookmarkEnd w:id="237"/>
      <w:bookmarkEnd w:id="238"/>
      <w:bookmarkEnd w:id="239"/>
      <w:bookmarkEnd w:id="240"/>
      <w:bookmarkEnd w:id="241"/>
      <w:bookmarkEnd w:id="242"/>
      <w:bookmarkEnd w:id="243"/>
    </w:p>
    <w:p w14:paraId="734E402D" w14:textId="7360509C" w:rsidR="15E1B87C" w:rsidRDefault="15E1B87C" w:rsidP="009D0C46">
      <w:r>
        <w:t>The following fields are mandatory.</w:t>
      </w:r>
    </w:p>
    <w:tbl>
      <w:tblPr>
        <w:tblStyle w:val="TableGrid"/>
        <w:tblW w:w="9360" w:type="dxa"/>
        <w:tblLayout w:type="fixed"/>
        <w:tblLook w:val="06A0" w:firstRow="1" w:lastRow="0" w:firstColumn="1" w:lastColumn="0" w:noHBand="1" w:noVBand="1"/>
      </w:tblPr>
      <w:tblGrid>
        <w:gridCol w:w="3120"/>
        <w:gridCol w:w="3120"/>
        <w:gridCol w:w="3120"/>
      </w:tblGrid>
      <w:tr w:rsidR="70785E5C" w:rsidRPr="009D0C46" w14:paraId="075FE836" w14:textId="77777777" w:rsidTr="1830FE1D">
        <w:trPr>
          <w:trHeight w:val="300"/>
        </w:trPr>
        <w:tc>
          <w:tcPr>
            <w:tcW w:w="3120" w:type="dxa"/>
            <w:vAlign w:val="center"/>
          </w:tcPr>
          <w:p w14:paraId="46DB4489" w14:textId="75AE639C" w:rsidR="70785E5C" w:rsidRPr="009D0C46" w:rsidRDefault="70785E5C" w:rsidP="009D0C46">
            <w:pPr>
              <w:rPr>
                <w:rFonts w:ascii="Verdana" w:hAnsi="Verdana"/>
                <w:sz w:val="15"/>
                <w:szCs w:val="15"/>
              </w:rPr>
            </w:pPr>
            <w:r w:rsidRPr="009D0C46">
              <w:rPr>
                <w:rFonts w:ascii="Verdana" w:hAnsi="Verdana"/>
                <w:b/>
                <w:bCs/>
                <w:sz w:val="15"/>
                <w:szCs w:val="15"/>
              </w:rPr>
              <w:t>Field</w:t>
            </w:r>
          </w:p>
        </w:tc>
        <w:tc>
          <w:tcPr>
            <w:tcW w:w="3120" w:type="dxa"/>
            <w:vAlign w:val="center"/>
          </w:tcPr>
          <w:p w14:paraId="0EE14F3F" w14:textId="55C32076" w:rsidR="70785E5C" w:rsidRPr="009D0C46" w:rsidRDefault="70785E5C" w:rsidP="009D0C46">
            <w:pPr>
              <w:rPr>
                <w:rFonts w:ascii="Verdana" w:hAnsi="Verdana"/>
                <w:sz w:val="15"/>
                <w:szCs w:val="15"/>
              </w:rPr>
            </w:pPr>
            <w:r w:rsidRPr="009D0C46">
              <w:rPr>
                <w:rFonts w:ascii="Verdana" w:hAnsi="Verdana"/>
                <w:b/>
                <w:bCs/>
                <w:sz w:val="15"/>
                <w:szCs w:val="15"/>
              </w:rPr>
              <w:t>Type</w:t>
            </w:r>
          </w:p>
        </w:tc>
        <w:tc>
          <w:tcPr>
            <w:tcW w:w="3120" w:type="dxa"/>
            <w:vAlign w:val="center"/>
          </w:tcPr>
          <w:p w14:paraId="7744C5CA" w14:textId="6C4752C5" w:rsidR="70785E5C" w:rsidRPr="009D0C46" w:rsidRDefault="70785E5C" w:rsidP="009D0C46">
            <w:pPr>
              <w:rPr>
                <w:rFonts w:ascii="Verdana" w:hAnsi="Verdana"/>
                <w:sz w:val="15"/>
                <w:szCs w:val="15"/>
              </w:rPr>
            </w:pPr>
            <w:r w:rsidRPr="009D0C46">
              <w:rPr>
                <w:rFonts w:ascii="Verdana" w:hAnsi="Verdana"/>
                <w:b/>
                <w:bCs/>
                <w:sz w:val="15"/>
                <w:szCs w:val="15"/>
              </w:rPr>
              <w:t>DCAT-AP distribution equivalent</w:t>
            </w:r>
          </w:p>
        </w:tc>
      </w:tr>
      <w:tr w:rsidR="1830FE1D" w:rsidRPr="009D0C46" w14:paraId="0DA153F0" w14:textId="77777777" w:rsidTr="1830FE1D">
        <w:trPr>
          <w:trHeight w:val="300"/>
        </w:trPr>
        <w:tc>
          <w:tcPr>
            <w:tcW w:w="3120" w:type="dxa"/>
            <w:vAlign w:val="center"/>
          </w:tcPr>
          <w:p w14:paraId="62160CA1" w14:textId="0E521EBB" w:rsidR="1830FE1D" w:rsidRPr="009D0C46" w:rsidRDefault="1830FE1D" w:rsidP="009D0C46">
            <w:pPr>
              <w:rPr>
                <w:rFonts w:ascii="Verdana" w:hAnsi="Verdana"/>
                <w:sz w:val="15"/>
                <w:szCs w:val="15"/>
              </w:rPr>
            </w:pPr>
            <w:proofErr w:type="spellStart"/>
            <w:r w:rsidRPr="009D0C46">
              <w:rPr>
                <w:rFonts w:ascii="Verdana" w:hAnsi="Verdana"/>
                <w:sz w:val="15"/>
                <w:szCs w:val="15"/>
              </w:rPr>
              <w:t>url</w:t>
            </w:r>
            <w:proofErr w:type="spellEnd"/>
          </w:p>
        </w:tc>
        <w:tc>
          <w:tcPr>
            <w:tcW w:w="3120" w:type="dxa"/>
            <w:vAlign w:val="center"/>
          </w:tcPr>
          <w:p w14:paraId="12B431C3" w14:textId="19F13207" w:rsidR="1830FE1D" w:rsidRPr="009D0C46" w:rsidRDefault="1830FE1D" w:rsidP="009D0C46">
            <w:pPr>
              <w:rPr>
                <w:rFonts w:ascii="Verdana" w:hAnsi="Verdana"/>
                <w:sz w:val="15"/>
                <w:szCs w:val="15"/>
              </w:rPr>
            </w:pPr>
            <w:r w:rsidRPr="009D0C46">
              <w:rPr>
                <w:rFonts w:ascii="Verdana" w:hAnsi="Verdana"/>
                <w:sz w:val="15"/>
                <w:szCs w:val="15"/>
              </w:rPr>
              <w:t>string</w:t>
            </w:r>
          </w:p>
        </w:tc>
        <w:tc>
          <w:tcPr>
            <w:tcW w:w="3120" w:type="dxa"/>
            <w:vAlign w:val="center"/>
          </w:tcPr>
          <w:p w14:paraId="1B38824F" w14:textId="69B8D55C" w:rsidR="1830FE1D" w:rsidRPr="009D0C46" w:rsidRDefault="1830FE1D" w:rsidP="009D0C46">
            <w:pPr>
              <w:rPr>
                <w:rFonts w:ascii="Verdana" w:hAnsi="Verdana"/>
                <w:sz w:val="15"/>
                <w:szCs w:val="15"/>
              </w:rPr>
            </w:pPr>
            <w:proofErr w:type="spellStart"/>
            <w:proofErr w:type="gramStart"/>
            <w:r w:rsidRPr="009D0C46">
              <w:rPr>
                <w:rFonts w:ascii="Verdana" w:hAnsi="Verdana"/>
                <w:sz w:val="15"/>
                <w:szCs w:val="15"/>
              </w:rPr>
              <w:t>dcat:accessURL</w:t>
            </w:r>
            <w:proofErr w:type="spellEnd"/>
            <w:proofErr w:type="gramEnd"/>
          </w:p>
        </w:tc>
      </w:tr>
      <w:tr w:rsidR="1830FE1D" w:rsidRPr="009D0C46" w14:paraId="67C87C9B" w14:textId="77777777" w:rsidTr="1830FE1D">
        <w:trPr>
          <w:trHeight w:val="300"/>
        </w:trPr>
        <w:tc>
          <w:tcPr>
            <w:tcW w:w="3120" w:type="dxa"/>
            <w:vAlign w:val="center"/>
          </w:tcPr>
          <w:p w14:paraId="4B730FDD" w14:textId="7A2F56E5" w:rsidR="1830FE1D" w:rsidRPr="009D0C46" w:rsidRDefault="1830FE1D" w:rsidP="009D0C46">
            <w:pPr>
              <w:rPr>
                <w:rFonts w:ascii="Verdana" w:hAnsi="Verdana"/>
                <w:sz w:val="15"/>
                <w:szCs w:val="15"/>
              </w:rPr>
            </w:pPr>
            <w:r w:rsidRPr="009D0C46">
              <w:rPr>
                <w:rFonts w:ascii="Verdana" w:hAnsi="Verdana"/>
                <w:sz w:val="15"/>
                <w:szCs w:val="15"/>
              </w:rPr>
              <w:t>size</w:t>
            </w:r>
          </w:p>
        </w:tc>
        <w:tc>
          <w:tcPr>
            <w:tcW w:w="3120" w:type="dxa"/>
            <w:vAlign w:val="center"/>
          </w:tcPr>
          <w:p w14:paraId="3DBADF45" w14:textId="765FFE0E" w:rsidR="1830FE1D" w:rsidRPr="009D0C46" w:rsidRDefault="1830FE1D" w:rsidP="009D0C46">
            <w:pPr>
              <w:rPr>
                <w:rFonts w:ascii="Verdana" w:hAnsi="Verdana"/>
                <w:sz w:val="15"/>
                <w:szCs w:val="15"/>
              </w:rPr>
            </w:pPr>
            <w:r w:rsidRPr="009D0C46">
              <w:rPr>
                <w:rFonts w:ascii="Verdana" w:hAnsi="Verdana"/>
                <w:sz w:val="15"/>
                <w:szCs w:val="15"/>
              </w:rPr>
              <w:t>number</w:t>
            </w:r>
          </w:p>
        </w:tc>
        <w:tc>
          <w:tcPr>
            <w:tcW w:w="3120" w:type="dxa"/>
            <w:vAlign w:val="center"/>
          </w:tcPr>
          <w:p w14:paraId="48A80C0B" w14:textId="2E0720EE" w:rsidR="1830FE1D" w:rsidRPr="009D0C46" w:rsidRDefault="1830FE1D" w:rsidP="009D0C46">
            <w:pPr>
              <w:rPr>
                <w:rFonts w:ascii="Verdana" w:hAnsi="Verdana"/>
                <w:sz w:val="15"/>
                <w:szCs w:val="15"/>
              </w:rPr>
            </w:pPr>
            <w:proofErr w:type="spellStart"/>
            <w:proofErr w:type="gramStart"/>
            <w:r w:rsidRPr="009D0C46">
              <w:rPr>
                <w:rFonts w:ascii="Verdana" w:hAnsi="Verdana"/>
                <w:sz w:val="15"/>
                <w:szCs w:val="15"/>
              </w:rPr>
              <w:t>dcat:byteSize</w:t>
            </w:r>
            <w:proofErr w:type="spellEnd"/>
            <w:proofErr w:type="gramEnd"/>
          </w:p>
        </w:tc>
      </w:tr>
      <w:tr w:rsidR="1830FE1D" w:rsidRPr="009D0C46" w14:paraId="12E87DE5" w14:textId="77777777" w:rsidTr="1830FE1D">
        <w:trPr>
          <w:trHeight w:val="300"/>
        </w:trPr>
        <w:tc>
          <w:tcPr>
            <w:tcW w:w="3120" w:type="dxa"/>
            <w:vAlign w:val="center"/>
          </w:tcPr>
          <w:p w14:paraId="168F4F22" w14:textId="1A9B2194" w:rsidR="1830FE1D" w:rsidRPr="009D0C46" w:rsidRDefault="1830FE1D" w:rsidP="009D0C46">
            <w:pPr>
              <w:rPr>
                <w:rFonts w:ascii="Verdana" w:hAnsi="Verdana"/>
                <w:sz w:val="15"/>
                <w:szCs w:val="15"/>
              </w:rPr>
            </w:pPr>
            <w:r w:rsidRPr="009D0C46">
              <w:rPr>
                <w:rFonts w:ascii="Verdana" w:hAnsi="Verdana"/>
                <w:sz w:val="15"/>
                <w:szCs w:val="15"/>
              </w:rPr>
              <w:t>Format</w:t>
            </w:r>
          </w:p>
        </w:tc>
        <w:tc>
          <w:tcPr>
            <w:tcW w:w="3120" w:type="dxa"/>
            <w:vAlign w:val="center"/>
          </w:tcPr>
          <w:p w14:paraId="5EA1CFBE" w14:textId="3EB07ABD" w:rsidR="1830FE1D" w:rsidRPr="009D0C46" w:rsidRDefault="1830FE1D" w:rsidP="009D0C46">
            <w:pPr>
              <w:rPr>
                <w:rFonts w:ascii="Verdana" w:hAnsi="Verdana"/>
                <w:sz w:val="15"/>
                <w:szCs w:val="15"/>
              </w:rPr>
            </w:pPr>
            <w:r w:rsidRPr="009D0C46">
              <w:rPr>
                <w:rFonts w:ascii="Verdana" w:hAnsi="Verdana"/>
                <w:sz w:val="15"/>
                <w:szCs w:val="15"/>
              </w:rPr>
              <w:t>string</w:t>
            </w:r>
          </w:p>
        </w:tc>
        <w:tc>
          <w:tcPr>
            <w:tcW w:w="3120" w:type="dxa"/>
            <w:vAlign w:val="center"/>
          </w:tcPr>
          <w:p w14:paraId="7935B72E" w14:textId="6144F0E3" w:rsidR="1830FE1D" w:rsidRPr="009D0C46" w:rsidRDefault="1830FE1D" w:rsidP="009D0C46">
            <w:pPr>
              <w:rPr>
                <w:rFonts w:ascii="Verdana" w:hAnsi="Verdana"/>
                <w:sz w:val="15"/>
                <w:szCs w:val="15"/>
              </w:rPr>
            </w:pPr>
            <w:proofErr w:type="spellStart"/>
            <w:proofErr w:type="gramStart"/>
            <w:r w:rsidRPr="009D0C46">
              <w:rPr>
                <w:rFonts w:ascii="Verdana" w:hAnsi="Verdana"/>
                <w:sz w:val="15"/>
                <w:szCs w:val="15"/>
              </w:rPr>
              <w:t>dct:format</w:t>
            </w:r>
            <w:proofErr w:type="spellEnd"/>
            <w:proofErr w:type="gramEnd"/>
          </w:p>
        </w:tc>
      </w:tr>
    </w:tbl>
    <w:p w14:paraId="3F38DF0F" w14:textId="4E14EB1C" w:rsidR="70785E5C" w:rsidRDefault="70785E5C" w:rsidP="009D0C46"/>
    <w:p w14:paraId="5771F9DA" w14:textId="1C1CAC24" w:rsidR="51DCC956" w:rsidRDefault="00A01251" w:rsidP="009D0C46">
      <w:pPr>
        <w:pStyle w:val="Heading3"/>
        <w:keepLines w:val="0"/>
        <w:spacing w:before="0"/>
        <w:ind w:left="-504" w:firstLine="504"/>
      </w:pPr>
      <w:bookmarkStart w:id="244" w:name="_Toc1772576695"/>
      <w:bookmarkStart w:id="245" w:name="_Toc192065964"/>
      <w:bookmarkStart w:id="246" w:name="_Toc2143963613"/>
      <w:bookmarkStart w:id="247" w:name="_Toc1983868873"/>
      <w:bookmarkStart w:id="248" w:name="_Toc1884755302"/>
      <w:bookmarkStart w:id="249" w:name="_Toc742457280"/>
      <w:bookmarkStart w:id="250" w:name="_Toc983796299"/>
      <w:bookmarkStart w:id="251" w:name="_Toc1774486594"/>
      <w:bookmarkStart w:id="252" w:name="_Toc127454199"/>
      <w:r>
        <w:t xml:space="preserve">6.3 </w:t>
      </w:r>
      <w:r w:rsidR="6FDE2F85">
        <w:t>Example</w:t>
      </w:r>
      <w:bookmarkEnd w:id="244"/>
      <w:bookmarkEnd w:id="245"/>
      <w:bookmarkEnd w:id="246"/>
      <w:bookmarkEnd w:id="247"/>
      <w:bookmarkEnd w:id="248"/>
      <w:bookmarkEnd w:id="249"/>
      <w:bookmarkEnd w:id="250"/>
      <w:bookmarkEnd w:id="251"/>
      <w:bookmarkEnd w:id="252"/>
    </w:p>
    <w:p w14:paraId="31941D96" w14:textId="475DBA25" w:rsidR="51DCC956" w:rsidRDefault="51DCC956" w:rsidP="00BC420A">
      <w:pPr>
        <w:rPr>
          <w:rFonts w:ascii="Calibri" w:eastAsia="Calibri" w:hAnsi="Calibri" w:cs="Calibri"/>
        </w:rPr>
      </w:pPr>
      <w:r w:rsidRPr="22EA2FF9">
        <w:rPr>
          <w:rFonts w:ascii="Calibri" w:eastAsia="Calibri" w:hAnsi="Calibri" w:cs="Calibri"/>
        </w:rPr>
        <w:t>A result of the '</w:t>
      </w:r>
      <w:proofErr w:type="spellStart"/>
      <w:r w:rsidRPr="22EA2FF9">
        <w:rPr>
          <w:rFonts w:ascii="Calibri" w:eastAsia="Calibri" w:hAnsi="Calibri" w:cs="Calibri"/>
        </w:rPr>
        <w:t>package_search</w:t>
      </w:r>
      <w:proofErr w:type="spellEnd"/>
      <w:r w:rsidRPr="22EA2FF9">
        <w:rPr>
          <w:rFonts w:ascii="Calibri" w:eastAsia="Calibri" w:hAnsi="Calibri" w:cs="Calibri"/>
        </w:rPr>
        <w:t>' action looks like this.</w:t>
      </w:r>
    </w:p>
    <w:p w14:paraId="71BB019E" w14:textId="177F8BFE" w:rsidR="001E0D48" w:rsidRDefault="001E0D48" w:rsidP="00BC420A"/>
    <w:p w14:paraId="132A4168" w14:textId="571BEAC0" w:rsidR="001E0D48" w:rsidRDefault="001E0D48" w:rsidP="00BC420A"/>
    <w:p w14:paraId="6509BBE3" w14:textId="4179E222" w:rsidR="001E0D48" w:rsidRDefault="001E0D48" w:rsidP="00BC420A"/>
    <w:p w14:paraId="7BE5170D" w14:textId="1EB252B9" w:rsidR="001E0D48" w:rsidRDefault="001E0D48" w:rsidP="00BC420A"/>
    <w:p w14:paraId="3A1C4691" w14:textId="69CC0DD4" w:rsidR="001E0D48" w:rsidRDefault="001E0D48" w:rsidP="00BC420A"/>
    <w:p w14:paraId="543B6019" w14:textId="04E27002" w:rsidR="001E0D48" w:rsidRDefault="001E0D48" w:rsidP="00BC420A"/>
    <w:p w14:paraId="7DEFB6CB" w14:textId="77777777" w:rsidR="001E0D48" w:rsidRDefault="001E0D48" w:rsidP="00BC420A"/>
    <w:p w14:paraId="3685AC81" w14:textId="345A7361" w:rsidR="51DCC956" w:rsidRDefault="51DCC956" w:rsidP="00130ADD">
      <w:pPr>
        <w:pStyle w:val="Tableentry"/>
        <w:jc w:val="left"/>
      </w:pPr>
      <w:r>
        <w:lastRenderedPageBreak/>
        <w:t>{</w:t>
      </w:r>
      <w:r>
        <w:br/>
        <w:t xml:space="preserve">   "help":"http://example.eu/data/api/3/action/help_show?name=package_search",</w:t>
      </w:r>
      <w:r>
        <w:br/>
        <w:t xml:space="preserve">   "</w:t>
      </w:r>
      <w:proofErr w:type="spellStart"/>
      <w:r>
        <w:t>success":true</w:t>
      </w:r>
      <w:proofErr w:type="spellEnd"/>
      <w:r>
        <w:t>,</w:t>
      </w:r>
      <w:r>
        <w:br/>
        <w:t xml:space="preserve">   "result":{</w:t>
      </w:r>
      <w:r>
        <w:br/>
        <w:t xml:space="preserve">      "count":113948,</w:t>
      </w:r>
      <w:r>
        <w:br/>
        <w:t xml:space="preserve">      "</w:t>
      </w:r>
      <w:proofErr w:type="spellStart"/>
      <w:r>
        <w:t>sort":"score</w:t>
      </w:r>
      <w:proofErr w:type="spellEnd"/>
      <w:r>
        <w:t xml:space="preserve"> </w:t>
      </w:r>
      <w:proofErr w:type="spellStart"/>
      <w:r>
        <w:t>desc</w:t>
      </w:r>
      <w:proofErr w:type="spellEnd"/>
      <w:r>
        <w:t xml:space="preserve">, </w:t>
      </w:r>
      <w:proofErr w:type="spellStart"/>
      <w:r>
        <w:t>metadata_modified</w:t>
      </w:r>
      <w:proofErr w:type="spellEnd"/>
      <w:r>
        <w:t xml:space="preserve"> </w:t>
      </w:r>
      <w:proofErr w:type="spellStart"/>
      <w:r>
        <w:t>desc</w:t>
      </w:r>
      <w:proofErr w:type="spellEnd"/>
      <w:r>
        <w:t>",</w:t>
      </w:r>
      <w:r>
        <w:br/>
        <w:t xml:space="preserve">      "facets":{</w:t>
      </w:r>
      <w:r>
        <w:br/>
        <w:t xml:space="preserve">      },</w:t>
      </w:r>
      <w:r>
        <w:br/>
        <w:t xml:space="preserve">      "results":[</w:t>
      </w:r>
      <w:r>
        <w:br/>
        <w:t xml:space="preserve">         {</w:t>
      </w:r>
      <w:r>
        <w:br/>
        <w:t xml:space="preserve">            "issued":"2011-10-20T00:00:00Z",</w:t>
      </w:r>
      <w:r>
        <w:br/>
        <w:t xml:space="preserve">            "id":"525abe30-ef60-4bf9-824e-916368c1fad8",</w:t>
      </w:r>
      <w:r>
        <w:br/>
        <w:t xml:space="preserve">            "metadata_created":"2015-09-15T12:08:54.860742",</w:t>
      </w:r>
      <w:r>
        <w:br/>
        <w:t xml:space="preserve">            "metadata_modified":"2015-09-15T13:17:51.405474",</w:t>
      </w:r>
      <w:r>
        <w:br/>
        <w:t xml:space="preserve">            "temporal":[</w:t>
      </w:r>
      <w:r>
        <w:br/>
        <w:t xml:space="preserve">               {</w:t>
      </w:r>
      <w:r>
        <w:br/>
        <w:t xml:space="preserve">                  "start_date":"2011-10-19T22:00:00Z",</w:t>
      </w:r>
      <w:r>
        <w:br/>
        <w:t xml:space="preserve">                  "end_date":"2011-10-19T22:00:00Z"</w:t>
      </w:r>
      <w:r>
        <w:br/>
        <w:t xml:space="preserve">               }</w:t>
      </w:r>
      <w:r>
        <w:br/>
        <w:t xml:space="preserve">            ],</w:t>
      </w:r>
      <w:r>
        <w:br/>
        <w:t xml:space="preserve">            "</w:t>
      </w:r>
      <w:proofErr w:type="spellStart"/>
      <w:r>
        <w:t>state":"active</w:t>
      </w:r>
      <w:proofErr w:type="spellEnd"/>
      <w:r>
        <w:t>",</w:t>
      </w:r>
      <w:r>
        <w:br/>
        <w:t xml:space="preserve">            "</w:t>
      </w:r>
      <w:proofErr w:type="spellStart"/>
      <w:r>
        <w:t>type":"dataset</w:t>
      </w:r>
      <w:proofErr w:type="spellEnd"/>
      <w:r>
        <w:t>",</w:t>
      </w:r>
      <w:r>
        <w:br/>
        <w:t xml:space="preserve">            "resources":[</w:t>
      </w:r>
      <w:r>
        <w:br/>
        <w:t xml:space="preserve">               {</w:t>
      </w:r>
      <w:r>
        <w:br/>
        <w:t xml:space="preserve">                  "package_id":"525abe30-ef60-4bf9-824e-916368c1fad8",</w:t>
      </w:r>
      <w:r>
        <w:br/>
        <w:t xml:space="preserve">                  "id":"7166a1fa-d994-4d88-8e76-3378930b1e16",</w:t>
      </w:r>
      <w:r>
        <w:br/>
        <w:t xml:space="preserve">                  "</w:t>
      </w:r>
      <w:proofErr w:type="spellStart"/>
      <w:r>
        <w:t>state":"active</w:t>
      </w:r>
      <w:proofErr w:type="spellEnd"/>
      <w:r>
        <w:t>",</w:t>
      </w:r>
      <w:r>
        <w:br/>
        <w:t xml:space="preserve">                  "</w:t>
      </w:r>
      <w:proofErr w:type="spellStart"/>
      <w:r>
        <w:t>format":"XHTML</w:t>
      </w:r>
      <w:proofErr w:type="spellEnd"/>
      <w:r>
        <w:t>",</w:t>
      </w:r>
      <w:r>
        <w:br/>
        <w:t xml:space="preserve">                  "</w:t>
      </w:r>
      <w:proofErr w:type="spellStart"/>
      <w:r>
        <w:t>mimetype</w:t>
      </w:r>
      <w:proofErr w:type="spellEnd"/>
      <w:r>
        <w:t>":"application/</w:t>
      </w:r>
      <w:proofErr w:type="spellStart"/>
      <w:r>
        <w:t>xhtml+xml</w:t>
      </w:r>
      <w:proofErr w:type="spellEnd"/>
      <w:r>
        <w:t>",</w:t>
      </w:r>
      <w:r>
        <w:br/>
        <w:t xml:space="preserve">                  "</w:t>
      </w:r>
      <w:proofErr w:type="spellStart"/>
      <w:r>
        <w:t>name":"Example</w:t>
      </w:r>
      <w:proofErr w:type="spellEnd"/>
      <w:r>
        <w:t>",</w:t>
      </w:r>
      <w:r>
        <w:br/>
        <w:t xml:space="preserve">                  "created":"2015-09-15T14:39:43.865240",</w:t>
      </w:r>
      <w:r>
        <w:br/>
        <w:t xml:space="preserve">                  "</w:t>
      </w:r>
      <w:proofErr w:type="spellStart"/>
      <w:r>
        <w:t>url</w:t>
      </w:r>
      <w:proofErr w:type="spellEnd"/>
      <w:r>
        <w:t>":"http://example.com"</w:t>
      </w:r>
      <w:r>
        <w:br/>
        <w:t xml:space="preserve">               }</w:t>
      </w:r>
      <w:r>
        <w:br/>
        <w:t xml:space="preserve">            ],</w:t>
      </w:r>
      <w:r>
        <w:br/>
        <w:t xml:space="preserve">            "tags":[</w:t>
      </w:r>
      <w:r>
        <w:br/>
        <w:t xml:space="preserve">               {</w:t>
      </w:r>
      <w:r>
        <w:br/>
        <w:t xml:space="preserve">                  "</w:t>
      </w:r>
      <w:proofErr w:type="spellStart"/>
      <w:r>
        <w:t>vocabulary_id":null</w:t>
      </w:r>
      <w:proofErr w:type="spellEnd"/>
      <w:r>
        <w:t>,</w:t>
      </w:r>
      <w:r>
        <w:br/>
        <w:t xml:space="preserve">                  "</w:t>
      </w:r>
      <w:proofErr w:type="spellStart"/>
      <w:r>
        <w:t>state":"active</w:t>
      </w:r>
      <w:proofErr w:type="spellEnd"/>
      <w:r>
        <w:t>",</w:t>
      </w:r>
      <w:r>
        <w:br/>
        <w:t xml:space="preserve">                  "</w:t>
      </w:r>
      <w:proofErr w:type="spellStart"/>
      <w:r>
        <w:t>display_name":"Example</w:t>
      </w:r>
      <w:proofErr w:type="spellEnd"/>
      <w:r>
        <w:t xml:space="preserve"> Tag",</w:t>
      </w:r>
      <w:r>
        <w:br/>
        <w:t xml:space="preserve">                  "id":"06993102-a2ee-4e40-b9e4-ed3e4b86e943",</w:t>
      </w:r>
      <w:r>
        <w:br/>
        <w:t xml:space="preserve">                  "</w:t>
      </w:r>
      <w:proofErr w:type="spellStart"/>
      <w:r>
        <w:t>name":"example-tag</w:t>
      </w:r>
      <w:proofErr w:type="spellEnd"/>
      <w:r>
        <w:t>"</w:t>
      </w:r>
      <w:r>
        <w:br/>
        <w:t xml:space="preserve">               }</w:t>
      </w:r>
      <w:r>
        <w:br/>
        <w:t xml:space="preserve">            ],</w:t>
      </w:r>
      <w:r>
        <w:br/>
        <w:t xml:space="preserve">            "groups":[</w:t>
      </w:r>
      <w:r>
        <w:br/>
        <w:t xml:space="preserve">               {</w:t>
      </w:r>
      <w:r>
        <w:br/>
        <w:t xml:space="preserve">                  "</w:t>
      </w:r>
      <w:proofErr w:type="spellStart"/>
      <w:r>
        <w:t>display_name":"Economy</w:t>
      </w:r>
      <w:proofErr w:type="spellEnd"/>
      <w:r>
        <w:t xml:space="preserve"> and finance",</w:t>
      </w:r>
      <w:r>
        <w:br/>
        <w:t xml:space="preserve">                  "description":"",</w:t>
      </w:r>
      <w:r>
        <w:br/>
        <w:t xml:space="preserve">                  "</w:t>
      </w:r>
      <w:proofErr w:type="spellStart"/>
      <w:r>
        <w:t>title":"Economy</w:t>
      </w:r>
      <w:proofErr w:type="spellEnd"/>
      <w:r>
        <w:t xml:space="preserve"> and finance",</w:t>
      </w:r>
      <w:r>
        <w:br/>
        <w:t xml:space="preserve">                  "id":"128d0956-4526-440e-a951-f153c190d890",</w:t>
      </w:r>
      <w:r>
        <w:br/>
        <w:t xml:space="preserve">                  "</w:t>
      </w:r>
      <w:proofErr w:type="spellStart"/>
      <w:r>
        <w:t>name":"economy-and-finance</w:t>
      </w:r>
      <w:proofErr w:type="spellEnd"/>
      <w:r>
        <w:t>"</w:t>
      </w:r>
      <w:r>
        <w:br/>
        <w:t xml:space="preserve">               }</w:t>
      </w:r>
      <w:r>
        <w:br/>
        <w:t xml:space="preserve">            ],</w:t>
      </w:r>
      <w:r>
        <w:br/>
        <w:t xml:space="preserve">            "creator_user_id":"0ab3c2ec-c2a2-4eef-b70f-ed093e028063",</w:t>
      </w:r>
      <w:r>
        <w:br/>
        <w:t xml:space="preserve">            "publisher":{</w:t>
      </w:r>
      <w:r>
        <w:br/>
        <w:t xml:space="preserve">               "</w:t>
      </w:r>
      <w:proofErr w:type="spellStart"/>
      <w:r>
        <w:t>resource":"http</w:t>
      </w:r>
      <w:proofErr w:type="spellEnd"/>
      <w:r>
        <w:t>://example.com "</w:t>
      </w:r>
      <w:r>
        <w:br/>
        <w:t xml:space="preserve">            },</w:t>
      </w:r>
      <w:r>
        <w:br/>
        <w:t xml:space="preserve">            "organization":{</w:t>
      </w:r>
      <w:r>
        <w:br/>
        <w:t xml:space="preserve">               "</w:t>
      </w:r>
      <w:proofErr w:type="spellStart"/>
      <w:r>
        <w:t>description":"Example</w:t>
      </w:r>
      <w:proofErr w:type="spellEnd"/>
      <w:r>
        <w:t xml:space="preserve"> Organization",</w:t>
      </w:r>
      <w:r>
        <w:br/>
        <w:t xml:space="preserve">               "created":"2015-09-15T13:56:32.985936",</w:t>
      </w:r>
      <w:r>
        <w:br/>
        <w:t xml:space="preserve">               "</w:t>
      </w:r>
      <w:proofErr w:type="spellStart"/>
      <w:r>
        <w:t>title":"Example</w:t>
      </w:r>
      <w:proofErr w:type="spellEnd"/>
      <w:r>
        <w:t xml:space="preserve"> Organization",</w:t>
      </w:r>
      <w:r>
        <w:br/>
        <w:t xml:space="preserve">               "name":"</w:t>
      </w:r>
      <w:proofErr w:type="spellStart"/>
      <w:r>
        <w:t>exam</w:t>
      </w:r>
      <w:proofErr w:type="spellEnd"/>
      <w:r>
        <w:t>ple-orag",</w:t>
      </w:r>
      <w:r>
        <w:br/>
        <w:t xml:space="preserve">               "</w:t>
      </w:r>
      <w:proofErr w:type="spellStart"/>
      <w:r>
        <w:t>is_organization":true</w:t>
      </w:r>
      <w:proofErr w:type="spellEnd"/>
      <w:r>
        <w:t>,</w:t>
      </w:r>
      <w:r>
        <w:br/>
        <w:t xml:space="preserve">               "</w:t>
      </w:r>
      <w:proofErr w:type="spellStart"/>
      <w:r>
        <w:t>state":"active</w:t>
      </w:r>
      <w:proofErr w:type="spellEnd"/>
      <w:r>
        <w:t>",</w:t>
      </w:r>
      <w:r>
        <w:br/>
        <w:t xml:space="preserve">               "</w:t>
      </w:r>
      <w:proofErr w:type="spellStart"/>
      <w:r>
        <w:t>image_url</w:t>
      </w:r>
      <w:proofErr w:type="spellEnd"/>
      <w:r>
        <w:t>":"",</w:t>
      </w:r>
      <w:r>
        <w:br/>
        <w:t xml:space="preserve">               "revision_id":"ea70fb1f-29a8-4e7b-8527-809e4792a75b",</w:t>
      </w:r>
      <w:r>
        <w:br/>
        <w:t xml:space="preserve">               "</w:t>
      </w:r>
      <w:proofErr w:type="spellStart"/>
      <w:r>
        <w:t>type":"organization</w:t>
      </w:r>
      <w:proofErr w:type="spellEnd"/>
      <w:r>
        <w:t>",</w:t>
      </w:r>
      <w:r>
        <w:br/>
        <w:t xml:space="preserve">               "id":"0897b420-3c3d-4a19-9c2c-a9815e2db2be",</w:t>
      </w:r>
      <w:r>
        <w:br/>
        <w:t xml:space="preserve">               "</w:t>
      </w:r>
      <w:proofErr w:type="spellStart"/>
      <w:r>
        <w:t>approval_status":"approved</w:t>
      </w:r>
      <w:proofErr w:type="spellEnd"/>
      <w:r>
        <w:t>"</w:t>
      </w:r>
      <w:r>
        <w:br/>
        <w:t xml:space="preserve">            },</w:t>
      </w:r>
      <w:r>
        <w:br/>
        <w:t xml:space="preserve">            "</w:t>
      </w:r>
      <w:proofErr w:type="spellStart"/>
      <w:r>
        <w:t>name":"example-dataset</w:t>
      </w:r>
      <w:proofErr w:type="spellEnd"/>
      <w:r>
        <w:t>",</w:t>
      </w:r>
      <w:r>
        <w:br/>
      </w:r>
      <w:r>
        <w:lastRenderedPageBreak/>
        <w:t xml:space="preserve">            "</w:t>
      </w:r>
      <w:proofErr w:type="spellStart"/>
      <w:r>
        <w:t>notes":"Example</w:t>
      </w:r>
      <w:proofErr w:type="spellEnd"/>
      <w:r>
        <w:t>",</w:t>
      </w:r>
      <w:r>
        <w:br/>
        <w:t xml:space="preserve">            "owner_org":"0897b420-3c3d-4a19-9c2c-a9815e2db2be",</w:t>
      </w:r>
      <w:r>
        <w:br/>
        <w:t xml:space="preserve">            "modified":"2011-10-20T00:00:00Z",</w:t>
      </w:r>
      <w:r>
        <w:br/>
        <w:t xml:space="preserve">            "</w:t>
      </w:r>
      <w:proofErr w:type="spellStart"/>
      <w:r>
        <w:t>url</w:t>
      </w:r>
      <w:proofErr w:type="spellEnd"/>
      <w:r>
        <w:t>":"",</w:t>
      </w:r>
      <w:r>
        <w:br/>
        <w:t xml:space="preserve">            "</w:t>
      </w:r>
      <w:proofErr w:type="spellStart"/>
      <w:r>
        <w:t>title":"Example</w:t>
      </w:r>
      <w:proofErr w:type="spellEnd"/>
      <w:r>
        <w:t xml:space="preserve"> Dataset",</w:t>
      </w:r>
      <w:r>
        <w:br/>
        <w:t xml:space="preserve">            "identifier":[</w:t>
      </w:r>
      <w:r>
        <w:br/>
        <w:t xml:space="preserve">               "http://example-ident.com"</w:t>
      </w:r>
      <w:r>
        <w:br/>
        <w:t xml:space="preserve">            ]</w:t>
      </w:r>
      <w:r>
        <w:br/>
        <w:t xml:space="preserve">         }</w:t>
      </w:r>
      <w:r>
        <w:br/>
        <w:t xml:space="preserve">      ],</w:t>
      </w:r>
      <w:r>
        <w:br/>
        <w:t xml:space="preserve">      "</w:t>
      </w:r>
      <w:proofErr w:type="spellStart"/>
      <w:r>
        <w:t>search_facets</w:t>
      </w:r>
      <w:proofErr w:type="spellEnd"/>
      <w:r>
        <w:t xml:space="preserve">":{      </w:t>
      </w:r>
      <w:r>
        <w:br/>
        <w:t xml:space="preserve">      }</w:t>
      </w:r>
      <w:r>
        <w:br/>
        <w:t xml:space="preserve">   }</w:t>
      </w:r>
      <w:r>
        <w:br/>
        <w:t>}</w:t>
      </w:r>
    </w:p>
    <w:p w14:paraId="2CCF5986" w14:textId="0E232FD9" w:rsidR="70785E5C" w:rsidRDefault="70785E5C" w:rsidP="00BC420A"/>
    <w:p w14:paraId="6A33966E" w14:textId="7C467F39" w:rsidR="70785E5C" w:rsidRDefault="70785E5C" w:rsidP="00BC420A"/>
    <w:p w14:paraId="69A0F870" w14:textId="77777777" w:rsidR="00CB7ACA" w:rsidRDefault="00CB7ACA">
      <w:pPr>
        <w:jc w:val="left"/>
        <w:rPr>
          <w:rFonts w:asciiTheme="majorHAnsi" w:eastAsiaTheme="majorEastAsia" w:hAnsiTheme="majorHAnsi" w:cstheme="majorBidi"/>
          <w:b/>
          <w:color w:val="2F5496" w:themeColor="accent1" w:themeShade="BF"/>
          <w:sz w:val="32"/>
          <w:szCs w:val="32"/>
        </w:rPr>
      </w:pPr>
      <w:bookmarkStart w:id="253" w:name="_Toc144149295"/>
      <w:bookmarkStart w:id="254" w:name="_Toc1733933970"/>
      <w:bookmarkStart w:id="255" w:name="_Toc1169881575"/>
      <w:bookmarkStart w:id="256" w:name="_Toc559841811"/>
      <w:bookmarkStart w:id="257" w:name="_Toc383042017"/>
      <w:bookmarkStart w:id="258" w:name="_Toc528175611"/>
      <w:bookmarkStart w:id="259" w:name="_Toc1088662954"/>
      <w:bookmarkStart w:id="260" w:name="_Toc898100459"/>
      <w:bookmarkStart w:id="261" w:name="_Toc127454200"/>
      <w:r>
        <w:br w:type="page"/>
      </w:r>
    </w:p>
    <w:p w14:paraId="2E6E9C4A" w14:textId="2AC52ECB" w:rsidR="1039CC3A" w:rsidRDefault="00BC420A" w:rsidP="00130ADD">
      <w:pPr>
        <w:pStyle w:val="Heading1"/>
        <w:jc w:val="left"/>
      </w:pPr>
      <w:r>
        <w:lastRenderedPageBreak/>
        <w:t xml:space="preserve">7. </w:t>
      </w:r>
      <w:r w:rsidR="4D7CB71E">
        <w:t>First steps</w:t>
      </w:r>
      <w:r w:rsidR="3B6AAFE6">
        <w:t xml:space="preserve"> for getting started</w:t>
      </w:r>
      <w:bookmarkEnd w:id="253"/>
      <w:bookmarkEnd w:id="254"/>
      <w:bookmarkEnd w:id="255"/>
      <w:bookmarkEnd w:id="256"/>
      <w:bookmarkEnd w:id="257"/>
      <w:bookmarkEnd w:id="258"/>
      <w:bookmarkEnd w:id="259"/>
      <w:bookmarkEnd w:id="260"/>
      <w:bookmarkEnd w:id="261"/>
    </w:p>
    <w:p w14:paraId="1571FFE5" w14:textId="361CEB28" w:rsidR="00211060" w:rsidRDefault="51764D0D" w:rsidP="00BC420A">
      <w:pPr>
        <w:rPr>
          <w:rFonts w:ascii="Calibri" w:eastAsia="Calibri" w:hAnsi="Calibri" w:cs="Calibri"/>
        </w:rPr>
      </w:pPr>
      <w:r w:rsidRPr="1830FE1D">
        <w:rPr>
          <w:rFonts w:ascii="Calibri" w:eastAsia="Calibri" w:hAnsi="Calibri" w:cs="Calibri"/>
        </w:rPr>
        <w:t>T</w:t>
      </w:r>
      <w:r w:rsidR="7D67A45C" w:rsidRPr="1830FE1D">
        <w:rPr>
          <w:rFonts w:ascii="Calibri" w:eastAsia="Calibri" w:hAnsi="Calibri" w:cs="Calibri"/>
        </w:rPr>
        <w:t xml:space="preserve">he </w:t>
      </w:r>
      <w:r w:rsidR="066AEB9D" w:rsidRPr="1830FE1D">
        <w:rPr>
          <w:rFonts w:ascii="Calibri" w:eastAsia="Calibri" w:hAnsi="Calibri" w:cs="Calibri"/>
        </w:rPr>
        <w:t>ESAP</w:t>
      </w:r>
      <w:r w:rsidR="374B8B87" w:rsidRPr="1830FE1D">
        <w:rPr>
          <w:rFonts w:ascii="Calibri" w:eastAsia="Calibri" w:hAnsi="Calibri" w:cs="Calibri"/>
        </w:rPr>
        <w:t xml:space="preserve"> on </w:t>
      </w:r>
      <w:r w:rsidR="7D67A45C" w:rsidRPr="1830FE1D">
        <w:rPr>
          <w:rFonts w:ascii="Calibri" w:eastAsia="Calibri" w:hAnsi="Calibri" w:cs="Calibri"/>
        </w:rPr>
        <w:t xml:space="preserve">data.europa.eu harvests </w:t>
      </w:r>
      <w:r w:rsidR="4A3B20A9" w:rsidRPr="1830FE1D">
        <w:rPr>
          <w:rFonts w:ascii="Calibri" w:eastAsia="Calibri" w:hAnsi="Calibri" w:cs="Calibri"/>
        </w:rPr>
        <w:t>metadata about non-</w:t>
      </w:r>
      <w:proofErr w:type="gramStart"/>
      <w:r w:rsidR="4A3B20A9" w:rsidRPr="1830FE1D">
        <w:rPr>
          <w:rFonts w:ascii="Calibri" w:eastAsia="Calibri" w:hAnsi="Calibri" w:cs="Calibri"/>
        </w:rPr>
        <w:t>open-data</w:t>
      </w:r>
      <w:proofErr w:type="gramEnd"/>
      <w:r w:rsidR="4A3B20A9" w:rsidRPr="1830FE1D">
        <w:rPr>
          <w:rFonts w:ascii="Calibri" w:eastAsia="Calibri" w:hAnsi="Calibri" w:cs="Calibri"/>
        </w:rPr>
        <w:t xml:space="preserve"> published by public sector bodies </w:t>
      </w:r>
      <w:r w:rsidR="00211060">
        <w:rPr>
          <w:rFonts w:ascii="Calibri" w:eastAsia="Calibri" w:hAnsi="Calibri" w:cs="Calibri"/>
        </w:rPr>
        <w:t>of</w:t>
      </w:r>
      <w:r w:rsidR="4A3B20A9" w:rsidRPr="1830FE1D">
        <w:rPr>
          <w:rFonts w:ascii="Calibri" w:eastAsia="Calibri" w:hAnsi="Calibri" w:cs="Calibri"/>
        </w:rPr>
        <w:t xml:space="preserve"> European Union Member States</w:t>
      </w:r>
      <w:r w:rsidR="5E213EBB" w:rsidRPr="1830FE1D">
        <w:rPr>
          <w:rFonts w:ascii="Calibri" w:eastAsia="Calibri" w:hAnsi="Calibri" w:cs="Calibri"/>
        </w:rPr>
        <w:t>’ NSIPs.</w:t>
      </w:r>
      <w:r w:rsidR="0CADD87F" w:rsidRPr="1830FE1D">
        <w:rPr>
          <w:rFonts w:ascii="Calibri" w:eastAsia="Calibri" w:hAnsi="Calibri" w:cs="Calibri"/>
        </w:rPr>
        <w:t xml:space="preserve"> </w:t>
      </w:r>
      <w:r w:rsidR="28EFFF5A" w:rsidRPr="1830FE1D">
        <w:rPr>
          <w:rFonts w:ascii="Calibri" w:eastAsia="Calibri" w:hAnsi="Calibri" w:cs="Calibri"/>
        </w:rPr>
        <w:t xml:space="preserve">To initiate the </w:t>
      </w:r>
      <w:r w:rsidR="30A2B07A" w:rsidRPr="1830FE1D">
        <w:rPr>
          <w:rFonts w:ascii="Calibri" w:eastAsia="Calibri" w:hAnsi="Calibri" w:cs="Calibri"/>
        </w:rPr>
        <w:t>onboarding of your NSIP</w:t>
      </w:r>
      <w:r w:rsidR="374ED190" w:rsidRPr="1830FE1D">
        <w:rPr>
          <w:rFonts w:ascii="Calibri" w:eastAsia="Calibri" w:hAnsi="Calibri" w:cs="Calibri"/>
        </w:rPr>
        <w:t xml:space="preserve"> </w:t>
      </w:r>
      <w:r w:rsidR="7854129F" w:rsidRPr="1830FE1D">
        <w:rPr>
          <w:rFonts w:ascii="Calibri" w:eastAsia="Calibri" w:hAnsi="Calibri" w:cs="Calibri"/>
        </w:rPr>
        <w:t>onto the ESAP on data.europa.eu</w:t>
      </w:r>
      <w:r w:rsidR="0FCDCB2B" w:rsidRPr="1830FE1D">
        <w:rPr>
          <w:rFonts w:ascii="Calibri" w:eastAsia="Calibri" w:hAnsi="Calibri" w:cs="Calibri"/>
        </w:rPr>
        <w:t>, you will need to undertake two</w:t>
      </w:r>
      <w:r w:rsidR="71A7BEA0" w:rsidRPr="1830FE1D">
        <w:rPr>
          <w:rFonts w:ascii="Calibri" w:eastAsia="Calibri" w:hAnsi="Calibri" w:cs="Calibri"/>
        </w:rPr>
        <w:t xml:space="preserve"> sequential</w:t>
      </w:r>
      <w:r w:rsidR="0FCDCB2B" w:rsidRPr="1830FE1D">
        <w:rPr>
          <w:rFonts w:ascii="Calibri" w:eastAsia="Calibri" w:hAnsi="Calibri" w:cs="Calibri"/>
        </w:rPr>
        <w:t xml:space="preserve"> steps: </w:t>
      </w:r>
      <w:r w:rsidR="23B9A95E" w:rsidRPr="1830FE1D">
        <w:rPr>
          <w:rFonts w:ascii="Calibri" w:eastAsia="Calibri" w:hAnsi="Calibri" w:cs="Calibri"/>
        </w:rPr>
        <w:t>check</w:t>
      </w:r>
      <w:r w:rsidR="10A39560" w:rsidRPr="1830FE1D">
        <w:rPr>
          <w:rFonts w:ascii="Calibri" w:eastAsia="Calibri" w:hAnsi="Calibri" w:cs="Calibri"/>
        </w:rPr>
        <w:t xml:space="preserve"> that your NSIP is suitable for harvesting and </w:t>
      </w:r>
      <w:r w:rsidR="576332FA" w:rsidRPr="1830FE1D">
        <w:rPr>
          <w:rFonts w:ascii="Calibri" w:eastAsia="Calibri" w:hAnsi="Calibri" w:cs="Calibri"/>
        </w:rPr>
        <w:t xml:space="preserve">issue </w:t>
      </w:r>
      <w:r w:rsidR="0FCDCB2B" w:rsidRPr="1830FE1D">
        <w:rPr>
          <w:rFonts w:ascii="Calibri" w:eastAsia="Calibri" w:hAnsi="Calibri" w:cs="Calibri"/>
        </w:rPr>
        <w:t>a harvesting request via the data.europa.eu contact form</w:t>
      </w:r>
      <w:r w:rsidR="7519EFD9" w:rsidRPr="1830FE1D">
        <w:rPr>
          <w:rFonts w:ascii="Calibri" w:eastAsia="Calibri" w:hAnsi="Calibri" w:cs="Calibri"/>
        </w:rPr>
        <w:t>.</w:t>
      </w:r>
    </w:p>
    <w:p w14:paraId="582033D1" w14:textId="1526170C" w:rsidR="38650FF1" w:rsidRDefault="00211060" w:rsidP="00211060">
      <w:pPr>
        <w:pStyle w:val="Heading2"/>
        <w:keepNext w:val="0"/>
        <w:keepLines w:val="0"/>
        <w:rPr>
          <w:rFonts w:ascii="Calibri" w:eastAsia="Calibri" w:hAnsi="Calibri" w:cs="Calibri"/>
          <w:sz w:val="22"/>
          <w:szCs w:val="22"/>
        </w:rPr>
      </w:pPr>
      <w:bookmarkStart w:id="262" w:name="_Toc39778904"/>
      <w:bookmarkStart w:id="263" w:name="_Toc47055980"/>
      <w:bookmarkStart w:id="264" w:name="_Toc1270315107"/>
      <w:bookmarkStart w:id="265" w:name="_Toc2023113333"/>
      <w:bookmarkStart w:id="266" w:name="_Toc1769935143"/>
      <w:bookmarkStart w:id="267" w:name="_Toc1366114711"/>
      <w:bookmarkStart w:id="268" w:name="_Toc1640451689"/>
      <w:bookmarkStart w:id="269" w:name="_Toc2086774586"/>
      <w:bookmarkStart w:id="270" w:name="_Toc127454201"/>
      <w:r>
        <w:t xml:space="preserve">7.1 </w:t>
      </w:r>
      <w:r w:rsidR="19AB5889">
        <w:t>Checklist</w:t>
      </w:r>
      <w:bookmarkEnd w:id="262"/>
      <w:bookmarkEnd w:id="263"/>
      <w:bookmarkEnd w:id="264"/>
      <w:bookmarkEnd w:id="265"/>
      <w:bookmarkEnd w:id="266"/>
      <w:bookmarkEnd w:id="267"/>
      <w:bookmarkEnd w:id="268"/>
      <w:bookmarkEnd w:id="269"/>
      <w:bookmarkEnd w:id="270"/>
    </w:p>
    <w:p w14:paraId="66D8BC3A" w14:textId="0E7627DD" w:rsidR="5600BBD3" w:rsidRDefault="5D769295" w:rsidP="00BC420A">
      <w:pPr>
        <w:rPr>
          <w:rFonts w:ascii="Calibri" w:eastAsia="Calibri" w:hAnsi="Calibri" w:cs="Calibri"/>
        </w:rPr>
      </w:pPr>
      <w:r w:rsidRPr="325BB67C">
        <w:rPr>
          <w:rFonts w:ascii="Calibri" w:eastAsia="Calibri" w:hAnsi="Calibri" w:cs="Calibri"/>
        </w:rPr>
        <w:t xml:space="preserve">The very first </w:t>
      </w:r>
      <w:r w:rsidR="023DC4B7" w:rsidRPr="325BB67C">
        <w:rPr>
          <w:rFonts w:ascii="Calibri" w:eastAsia="Calibri" w:hAnsi="Calibri" w:cs="Calibri"/>
        </w:rPr>
        <w:t xml:space="preserve">step is to go through the following checklist. </w:t>
      </w:r>
      <w:r w:rsidR="3506B379" w:rsidRPr="325BB67C">
        <w:rPr>
          <w:rFonts w:ascii="Calibri" w:eastAsia="Calibri" w:hAnsi="Calibri" w:cs="Calibri"/>
        </w:rPr>
        <w:t xml:space="preserve">The </w:t>
      </w:r>
      <w:r w:rsidR="4E026772" w:rsidRPr="325BB67C">
        <w:rPr>
          <w:rFonts w:ascii="Calibri" w:eastAsia="Calibri" w:hAnsi="Calibri" w:cs="Calibri"/>
        </w:rPr>
        <w:t>purpose</w:t>
      </w:r>
      <w:r w:rsidR="21976557" w:rsidRPr="325BB67C">
        <w:rPr>
          <w:rFonts w:ascii="Calibri" w:eastAsia="Calibri" w:hAnsi="Calibri" w:cs="Calibri"/>
        </w:rPr>
        <w:t xml:space="preserve"> </w:t>
      </w:r>
      <w:r w:rsidR="3506B379" w:rsidRPr="325BB67C">
        <w:rPr>
          <w:rFonts w:ascii="Calibri" w:eastAsia="Calibri" w:hAnsi="Calibri" w:cs="Calibri"/>
        </w:rPr>
        <w:t>of this checklist is to</w:t>
      </w:r>
      <w:r w:rsidR="7719801C" w:rsidRPr="325BB67C">
        <w:rPr>
          <w:rFonts w:ascii="Calibri" w:eastAsia="Calibri" w:hAnsi="Calibri" w:cs="Calibri"/>
        </w:rPr>
        <w:t xml:space="preserve"> guide you </w:t>
      </w:r>
      <w:r w:rsidR="653D770F" w:rsidRPr="325BB67C">
        <w:rPr>
          <w:rFonts w:ascii="Calibri" w:eastAsia="Calibri" w:hAnsi="Calibri" w:cs="Calibri"/>
        </w:rPr>
        <w:t>in gathering</w:t>
      </w:r>
      <w:r w:rsidR="4F5C7A7F" w:rsidRPr="325BB67C">
        <w:rPr>
          <w:rFonts w:ascii="Calibri" w:eastAsia="Calibri" w:hAnsi="Calibri" w:cs="Calibri"/>
        </w:rPr>
        <w:t xml:space="preserve"> </w:t>
      </w:r>
      <w:r w:rsidR="3506B379" w:rsidRPr="325BB67C">
        <w:rPr>
          <w:rFonts w:ascii="Calibri" w:eastAsia="Calibri" w:hAnsi="Calibri" w:cs="Calibri"/>
        </w:rPr>
        <w:t>and summari</w:t>
      </w:r>
      <w:r w:rsidR="653D770F" w:rsidRPr="325BB67C">
        <w:rPr>
          <w:rFonts w:ascii="Calibri" w:eastAsia="Calibri" w:hAnsi="Calibri" w:cs="Calibri"/>
        </w:rPr>
        <w:t>sing</w:t>
      </w:r>
      <w:r w:rsidR="0636EE29" w:rsidRPr="325BB67C">
        <w:rPr>
          <w:rFonts w:ascii="Calibri" w:eastAsia="Calibri" w:hAnsi="Calibri" w:cs="Calibri"/>
        </w:rPr>
        <w:t xml:space="preserve"> the</w:t>
      </w:r>
      <w:r w:rsidR="3506B379" w:rsidRPr="325BB67C">
        <w:rPr>
          <w:rFonts w:ascii="Calibri" w:eastAsia="Calibri" w:hAnsi="Calibri" w:cs="Calibri"/>
        </w:rPr>
        <w:t xml:space="preserve"> main requirements </w:t>
      </w:r>
      <w:r w:rsidR="574AB016" w:rsidRPr="325BB67C">
        <w:rPr>
          <w:rFonts w:ascii="Calibri" w:eastAsia="Calibri" w:hAnsi="Calibri" w:cs="Calibri"/>
        </w:rPr>
        <w:t xml:space="preserve">to enable the </w:t>
      </w:r>
      <w:r w:rsidR="3506B379" w:rsidRPr="325BB67C">
        <w:rPr>
          <w:rFonts w:ascii="Calibri" w:eastAsia="Calibri" w:hAnsi="Calibri" w:cs="Calibri"/>
        </w:rPr>
        <w:t>successful harvesting</w:t>
      </w:r>
      <w:r w:rsidR="16874B23" w:rsidRPr="325BB67C">
        <w:rPr>
          <w:rFonts w:ascii="Calibri" w:eastAsia="Calibri" w:hAnsi="Calibri" w:cs="Calibri"/>
        </w:rPr>
        <w:t xml:space="preserve"> of</w:t>
      </w:r>
      <w:r w:rsidR="3506B379" w:rsidRPr="325BB67C">
        <w:rPr>
          <w:rFonts w:ascii="Calibri" w:eastAsia="Calibri" w:hAnsi="Calibri" w:cs="Calibri"/>
        </w:rPr>
        <w:t xml:space="preserve"> a data supplier site and </w:t>
      </w:r>
      <w:r w:rsidR="02D715E6" w:rsidRPr="325BB67C">
        <w:rPr>
          <w:rFonts w:ascii="Calibri" w:eastAsia="Calibri" w:hAnsi="Calibri" w:cs="Calibri"/>
        </w:rPr>
        <w:t xml:space="preserve">to </w:t>
      </w:r>
      <w:r w:rsidR="3506B379" w:rsidRPr="325BB67C">
        <w:rPr>
          <w:rFonts w:ascii="Calibri" w:eastAsia="Calibri" w:hAnsi="Calibri" w:cs="Calibri"/>
        </w:rPr>
        <w:t>assure a certain quality level of harvested datasets.</w:t>
      </w:r>
      <w:r w:rsidR="739D260D" w:rsidRPr="325BB67C">
        <w:rPr>
          <w:rFonts w:ascii="Calibri" w:eastAsia="Calibri" w:hAnsi="Calibri" w:cs="Calibri"/>
        </w:rPr>
        <w:t xml:space="preserve"> Before contacting the ESAP on data.europ</w:t>
      </w:r>
      <w:r w:rsidR="01235094" w:rsidRPr="325BB67C">
        <w:rPr>
          <w:rFonts w:ascii="Calibri" w:eastAsia="Calibri" w:hAnsi="Calibri" w:cs="Calibri"/>
        </w:rPr>
        <w:t>a</w:t>
      </w:r>
      <w:r w:rsidR="739D260D" w:rsidRPr="325BB67C">
        <w:rPr>
          <w:rFonts w:ascii="Calibri" w:eastAsia="Calibri" w:hAnsi="Calibri" w:cs="Calibri"/>
        </w:rPr>
        <w:t xml:space="preserve">.eu please make sure that you </w:t>
      </w:r>
      <w:r w:rsidR="52F6786F" w:rsidRPr="325BB67C">
        <w:rPr>
          <w:rFonts w:ascii="Calibri" w:eastAsia="Calibri" w:hAnsi="Calibri" w:cs="Calibri"/>
        </w:rPr>
        <w:t>can answer all listed questions</w:t>
      </w:r>
      <w:r w:rsidR="739D260D" w:rsidRPr="325BB67C">
        <w:rPr>
          <w:rFonts w:ascii="Calibri" w:eastAsia="Calibri" w:hAnsi="Calibri" w:cs="Calibri"/>
        </w:rPr>
        <w:t>.</w:t>
      </w:r>
      <w:r w:rsidR="72E93B95" w:rsidRPr="325BB67C">
        <w:rPr>
          <w:rFonts w:ascii="Calibri" w:eastAsia="Calibri" w:hAnsi="Calibri" w:cs="Calibri"/>
        </w:rPr>
        <w:t xml:space="preserve"> Of course, if anything is unclear, you can always reach out to us via the contact form.</w:t>
      </w:r>
    </w:p>
    <w:p w14:paraId="71B5B3A9" w14:textId="20FF25FB" w:rsidR="3F5F3B07" w:rsidRDefault="3F5F3B07" w:rsidP="00BC420A">
      <w:pPr>
        <w:rPr>
          <w:rFonts w:ascii="Calibri" w:eastAsia="Calibri" w:hAnsi="Calibri" w:cs="Calibri"/>
        </w:rPr>
      </w:pPr>
      <w:r w:rsidRPr="1830FE1D">
        <w:rPr>
          <w:rFonts w:ascii="Calibri" w:eastAsia="Calibri" w:hAnsi="Calibri" w:cs="Calibri"/>
        </w:rPr>
        <w:t xml:space="preserve">You will </w:t>
      </w:r>
      <w:r w:rsidR="0023539F">
        <w:rPr>
          <w:rFonts w:ascii="Calibri" w:eastAsia="Calibri" w:hAnsi="Calibri" w:cs="Calibri"/>
        </w:rPr>
        <w:t xml:space="preserve">also </w:t>
      </w:r>
      <w:r w:rsidRPr="1830FE1D">
        <w:rPr>
          <w:rFonts w:ascii="Calibri" w:eastAsia="Calibri" w:hAnsi="Calibri" w:cs="Calibri"/>
        </w:rPr>
        <w:t xml:space="preserve">need the information from the checklist for </w:t>
      </w:r>
      <w:r w:rsidR="0023539F">
        <w:rPr>
          <w:rFonts w:ascii="Calibri" w:eastAsia="Calibri" w:hAnsi="Calibri" w:cs="Calibri"/>
        </w:rPr>
        <w:t>the second step</w:t>
      </w:r>
      <w:r w:rsidRPr="1830FE1D">
        <w:rPr>
          <w:rFonts w:ascii="Calibri" w:eastAsia="Calibri" w:hAnsi="Calibri" w:cs="Calibri"/>
        </w:rPr>
        <w:t xml:space="preserve">, </w:t>
      </w:r>
      <w:r w:rsidR="0023539F">
        <w:rPr>
          <w:rFonts w:ascii="Calibri" w:eastAsia="Calibri" w:hAnsi="Calibri" w:cs="Calibri"/>
        </w:rPr>
        <w:t>described</w:t>
      </w:r>
      <w:r w:rsidR="0023539F" w:rsidRPr="1830FE1D">
        <w:rPr>
          <w:rFonts w:ascii="Calibri" w:eastAsia="Calibri" w:hAnsi="Calibri" w:cs="Calibri"/>
        </w:rPr>
        <w:t xml:space="preserve"> </w:t>
      </w:r>
      <w:r w:rsidRPr="1830FE1D">
        <w:rPr>
          <w:rFonts w:ascii="Calibri" w:eastAsia="Calibri" w:hAnsi="Calibri" w:cs="Calibri"/>
        </w:rPr>
        <w:t>in section 7.2 below.</w:t>
      </w:r>
    </w:p>
    <w:p w14:paraId="3D69020D" w14:textId="04E9FBCA" w:rsidR="761AB1EE" w:rsidRDefault="763567C0" w:rsidP="00BC420A">
      <w:pPr>
        <w:rPr>
          <w:rFonts w:ascii="Calibri" w:eastAsia="Calibri" w:hAnsi="Calibri" w:cs="Calibri"/>
        </w:rPr>
      </w:pPr>
      <w:r w:rsidRPr="1830FE1D">
        <w:rPr>
          <w:rFonts w:ascii="Calibri" w:eastAsia="Calibri" w:hAnsi="Calibri" w:cs="Calibri"/>
        </w:rPr>
        <w:t>Please remember that the preferred harvesting interface is OAI-PMH</w:t>
      </w:r>
      <w:r w:rsidR="6D03CD84" w:rsidRPr="1830FE1D">
        <w:rPr>
          <w:rFonts w:ascii="Calibri" w:eastAsia="Calibri" w:hAnsi="Calibri" w:cs="Calibri"/>
        </w:rPr>
        <w:t>.</w:t>
      </w:r>
    </w:p>
    <w:tbl>
      <w:tblPr>
        <w:tblStyle w:val="TableGrid"/>
        <w:tblW w:w="0" w:type="auto"/>
        <w:tblLayout w:type="fixed"/>
        <w:tblLook w:val="06A0" w:firstRow="1" w:lastRow="0" w:firstColumn="1" w:lastColumn="0" w:noHBand="1" w:noVBand="1"/>
      </w:tblPr>
      <w:tblGrid>
        <w:gridCol w:w="615"/>
        <w:gridCol w:w="4305"/>
        <w:gridCol w:w="2100"/>
        <w:gridCol w:w="2340"/>
      </w:tblGrid>
      <w:tr w:rsidR="22EA2FF9" w14:paraId="32062AD9" w14:textId="77777777" w:rsidTr="667BDB1D">
        <w:trPr>
          <w:trHeight w:val="300"/>
        </w:trPr>
        <w:tc>
          <w:tcPr>
            <w:tcW w:w="615" w:type="dxa"/>
            <w:vAlign w:val="center"/>
          </w:tcPr>
          <w:p w14:paraId="30B7F67E" w14:textId="5DAB426C" w:rsidR="22EA2FF9" w:rsidRDefault="22EA2FF9" w:rsidP="00BC420A"/>
        </w:tc>
        <w:tc>
          <w:tcPr>
            <w:tcW w:w="4305" w:type="dxa"/>
            <w:vAlign w:val="center"/>
          </w:tcPr>
          <w:p w14:paraId="1137C815" w14:textId="7FF881DE" w:rsidR="22EA2FF9" w:rsidRDefault="3CC9052E" w:rsidP="325BB67C">
            <w:pPr>
              <w:rPr>
                <w:b/>
                <w:bCs/>
              </w:rPr>
            </w:pPr>
            <w:r w:rsidRPr="325BB67C">
              <w:rPr>
                <w:b/>
                <w:bCs/>
              </w:rPr>
              <w:t>Requirement</w:t>
            </w:r>
          </w:p>
        </w:tc>
        <w:tc>
          <w:tcPr>
            <w:tcW w:w="2100" w:type="dxa"/>
            <w:vAlign w:val="center"/>
          </w:tcPr>
          <w:p w14:paraId="5348E008" w14:textId="45432123" w:rsidR="22EA2FF9" w:rsidRDefault="22EA2FF9" w:rsidP="00BC420A">
            <w:r w:rsidRPr="22EA2FF9">
              <w:rPr>
                <w:b/>
                <w:bCs/>
              </w:rPr>
              <w:t>Value</w:t>
            </w:r>
          </w:p>
        </w:tc>
        <w:tc>
          <w:tcPr>
            <w:tcW w:w="2340" w:type="dxa"/>
            <w:vAlign w:val="center"/>
          </w:tcPr>
          <w:p w14:paraId="06BFD2A1" w14:textId="184D3A0B" w:rsidR="22EA2FF9" w:rsidRDefault="270FDE80" w:rsidP="667BDB1D">
            <w:pPr>
              <w:rPr>
                <w:b/>
                <w:bCs/>
              </w:rPr>
            </w:pPr>
            <w:r w:rsidRPr="667BDB1D">
              <w:rPr>
                <w:b/>
                <w:bCs/>
              </w:rPr>
              <w:t>Comment</w:t>
            </w:r>
          </w:p>
        </w:tc>
      </w:tr>
      <w:tr w:rsidR="22EA2FF9" w14:paraId="1F679F41" w14:textId="77777777" w:rsidTr="667BDB1D">
        <w:trPr>
          <w:trHeight w:val="300"/>
        </w:trPr>
        <w:tc>
          <w:tcPr>
            <w:tcW w:w="615" w:type="dxa"/>
            <w:vAlign w:val="center"/>
          </w:tcPr>
          <w:p w14:paraId="15D72B04" w14:textId="476F7FF6" w:rsidR="22EA2FF9" w:rsidRDefault="22EA2FF9" w:rsidP="009D0C46">
            <w:r>
              <w:t>1</w:t>
            </w:r>
          </w:p>
        </w:tc>
        <w:tc>
          <w:tcPr>
            <w:tcW w:w="4305" w:type="dxa"/>
            <w:vAlign w:val="center"/>
          </w:tcPr>
          <w:p w14:paraId="4D6EF004" w14:textId="77788A18" w:rsidR="22EA2FF9" w:rsidRDefault="741E5F03" w:rsidP="009D0C46">
            <w:r>
              <w:t xml:space="preserve">Does your </w:t>
            </w:r>
            <w:r w:rsidR="354DD338">
              <w:t>N</w:t>
            </w:r>
            <w:r w:rsidR="48914C53">
              <w:t>ational Single Information Point</w:t>
            </w:r>
            <w:r>
              <w:t xml:space="preserve"> </w:t>
            </w:r>
            <w:r w:rsidR="3DF6D8FB">
              <w:t xml:space="preserve">provide the </w:t>
            </w:r>
            <w:r w:rsidR="00F65A0A">
              <w:t>m</w:t>
            </w:r>
            <w:r w:rsidR="3DF6D8FB">
              <w:t xml:space="preserve">etadata listed </w:t>
            </w:r>
            <w:r w:rsidR="35D128E4">
              <w:t xml:space="preserve">in </w:t>
            </w:r>
            <w:r w:rsidR="489177A8">
              <w:t>section 4 of this documentation</w:t>
            </w:r>
            <w:r w:rsidR="3DF6D8FB">
              <w:t xml:space="preserve">? </w:t>
            </w:r>
          </w:p>
        </w:tc>
        <w:tc>
          <w:tcPr>
            <w:tcW w:w="2100" w:type="dxa"/>
            <w:vAlign w:val="center"/>
          </w:tcPr>
          <w:p w14:paraId="2DA2771C" w14:textId="299FF57A" w:rsidR="22EA2FF9" w:rsidRDefault="19A33B59" w:rsidP="009D0C46">
            <w:r>
              <w:t xml:space="preserve">See </w:t>
            </w:r>
            <w:r w:rsidR="7D8F023D">
              <w:t xml:space="preserve">section </w:t>
            </w:r>
            <w:r>
              <w:t>4.</w:t>
            </w:r>
          </w:p>
        </w:tc>
        <w:tc>
          <w:tcPr>
            <w:tcW w:w="2340" w:type="dxa"/>
            <w:vAlign w:val="center"/>
          </w:tcPr>
          <w:p w14:paraId="084C62A9" w14:textId="2FC34F33" w:rsidR="22EA2FF9" w:rsidRDefault="22EA2FF9" w:rsidP="009D0C46">
            <w:r>
              <w:t>Only metadata can be harvested, not the data itself</w:t>
            </w:r>
            <w:r w:rsidR="0023539F">
              <w:t>.</w:t>
            </w:r>
          </w:p>
        </w:tc>
      </w:tr>
      <w:tr w:rsidR="22EA2FF9" w14:paraId="7FE3B536" w14:textId="77777777" w:rsidTr="667BDB1D">
        <w:trPr>
          <w:trHeight w:val="300"/>
        </w:trPr>
        <w:tc>
          <w:tcPr>
            <w:tcW w:w="615" w:type="dxa"/>
            <w:vAlign w:val="center"/>
          </w:tcPr>
          <w:p w14:paraId="62E9913D" w14:textId="7BE79F8A" w:rsidR="22EA2FF9" w:rsidRDefault="22EA2FF9" w:rsidP="009D0C46">
            <w:r>
              <w:t>2</w:t>
            </w:r>
          </w:p>
        </w:tc>
        <w:tc>
          <w:tcPr>
            <w:tcW w:w="4305" w:type="dxa"/>
            <w:vAlign w:val="center"/>
          </w:tcPr>
          <w:p w14:paraId="1CDB28C4" w14:textId="4CBE5C65" w:rsidR="22EA2FF9" w:rsidRDefault="1E8378BF" w:rsidP="009D0C46">
            <w:r>
              <w:t>Which metadata standard is supported</w:t>
            </w:r>
            <w:r w:rsidR="51EAB937">
              <w:t xml:space="preserve"> by your </w:t>
            </w:r>
            <w:r w:rsidR="2B58704A">
              <w:t>NSIP?</w:t>
            </w:r>
          </w:p>
        </w:tc>
        <w:tc>
          <w:tcPr>
            <w:tcW w:w="2100" w:type="dxa"/>
            <w:vAlign w:val="center"/>
          </w:tcPr>
          <w:p w14:paraId="1F47EA05" w14:textId="7A7A2816" w:rsidR="22EA2FF9" w:rsidRDefault="1E8378BF" w:rsidP="009D0C46">
            <w:r>
              <w:t>DCAT-AP</w:t>
            </w:r>
            <w:r w:rsidR="3C7137C8">
              <w:t xml:space="preserve"> or </w:t>
            </w:r>
            <w:r>
              <w:t>CKAN</w:t>
            </w:r>
            <w:r w:rsidR="414CD1C5">
              <w:t xml:space="preserve"> (mapped to DCAT-AP)</w:t>
            </w:r>
          </w:p>
        </w:tc>
        <w:tc>
          <w:tcPr>
            <w:tcW w:w="2340" w:type="dxa"/>
            <w:vAlign w:val="center"/>
          </w:tcPr>
          <w:p w14:paraId="140DDDDB" w14:textId="4F6553AB" w:rsidR="22EA2FF9" w:rsidRDefault="6E50FE95" w:rsidP="009D0C46">
            <w:r>
              <w:t>-</w:t>
            </w:r>
          </w:p>
        </w:tc>
      </w:tr>
      <w:tr w:rsidR="22EA2FF9" w14:paraId="40A704AE" w14:textId="77777777" w:rsidTr="667BDB1D">
        <w:trPr>
          <w:trHeight w:val="300"/>
        </w:trPr>
        <w:tc>
          <w:tcPr>
            <w:tcW w:w="615" w:type="dxa"/>
            <w:vAlign w:val="center"/>
          </w:tcPr>
          <w:p w14:paraId="17BF3C32" w14:textId="1D50BF7F" w:rsidR="22EA2FF9" w:rsidRDefault="22EA2FF9" w:rsidP="009D0C46">
            <w:r>
              <w:t>3</w:t>
            </w:r>
          </w:p>
        </w:tc>
        <w:tc>
          <w:tcPr>
            <w:tcW w:w="4305" w:type="dxa"/>
            <w:vAlign w:val="center"/>
          </w:tcPr>
          <w:p w14:paraId="5262240B" w14:textId="058D8126" w:rsidR="22EA2FF9" w:rsidRDefault="22EA2FF9" w:rsidP="009D0C46">
            <w:r>
              <w:t>Which representation of the metadata is used?</w:t>
            </w:r>
          </w:p>
        </w:tc>
        <w:tc>
          <w:tcPr>
            <w:tcW w:w="2100" w:type="dxa"/>
            <w:vAlign w:val="center"/>
          </w:tcPr>
          <w:p w14:paraId="69DDA0BC" w14:textId="40478B71" w:rsidR="22EA2FF9" w:rsidRDefault="53DDFFD8" w:rsidP="009D0C46">
            <w:r>
              <w:t>XML</w:t>
            </w:r>
            <w:r w:rsidR="69A21F75">
              <w:t xml:space="preserve">, </w:t>
            </w:r>
            <w:r>
              <w:t>JSON</w:t>
            </w:r>
            <w:r w:rsidR="2A4D4EE1">
              <w:t>,</w:t>
            </w:r>
            <w:r>
              <w:t xml:space="preserve"> or any RDF representation</w:t>
            </w:r>
          </w:p>
        </w:tc>
        <w:tc>
          <w:tcPr>
            <w:tcW w:w="2340" w:type="dxa"/>
            <w:vAlign w:val="center"/>
          </w:tcPr>
          <w:p w14:paraId="2A679019" w14:textId="1E10A4CB" w:rsidR="22EA2FF9" w:rsidRDefault="50E5FA55" w:rsidP="009D0C46">
            <w:r>
              <w:t>-</w:t>
            </w:r>
          </w:p>
        </w:tc>
      </w:tr>
      <w:tr w:rsidR="22EA2FF9" w14:paraId="26C60D98" w14:textId="77777777" w:rsidTr="667BDB1D">
        <w:trPr>
          <w:trHeight w:val="300"/>
        </w:trPr>
        <w:tc>
          <w:tcPr>
            <w:tcW w:w="615" w:type="dxa"/>
            <w:vAlign w:val="center"/>
          </w:tcPr>
          <w:p w14:paraId="4FB57AE6" w14:textId="3B133955" w:rsidR="22EA2FF9" w:rsidRDefault="22EA2FF9" w:rsidP="009D0C46">
            <w:r>
              <w:t>4</w:t>
            </w:r>
          </w:p>
        </w:tc>
        <w:tc>
          <w:tcPr>
            <w:tcW w:w="4305" w:type="dxa"/>
            <w:vAlign w:val="center"/>
          </w:tcPr>
          <w:p w14:paraId="191D7C4D" w14:textId="719EAB37" w:rsidR="22EA2FF9" w:rsidRDefault="22EA2FF9" w:rsidP="009D0C46">
            <w:r>
              <w:t>Which API is used to retrieve the data?</w:t>
            </w:r>
          </w:p>
        </w:tc>
        <w:tc>
          <w:tcPr>
            <w:tcW w:w="2100" w:type="dxa"/>
            <w:vAlign w:val="center"/>
          </w:tcPr>
          <w:p w14:paraId="46030437" w14:textId="09963BD4" w:rsidR="22EA2FF9" w:rsidRDefault="7A3516B7" w:rsidP="009D0C46">
            <w:r>
              <w:t>OAI-PMH</w:t>
            </w:r>
          </w:p>
          <w:p w14:paraId="73FB5554" w14:textId="521FC467" w:rsidR="22EA2FF9" w:rsidRDefault="7A3516B7" w:rsidP="009D0C46">
            <w:r>
              <w:t>RDF dump file</w:t>
            </w:r>
          </w:p>
          <w:p w14:paraId="465DC71C" w14:textId="2521673D" w:rsidR="22EA2FF9" w:rsidRDefault="79B72714" w:rsidP="009D0C46">
            <w:r>
              <w:t>CKAN</w:t>
            </w:r>
          </w:p>
          <w:p w14:paraId="19B3B0E2" w14:textId="035C1134" w:rsidR="22EA2FF9" w:rsidRDefault="3BFB48B0" w:rsidP="009D0C46">
            <w:r>
              <w:t>SPARQL</w:t>
            </w:r>
            <w:r w:rsidR="6B5A21BD">
              <w:t xml:space="preserve"> </w:t>
            </w:r>
            <w:r>
              <w:t>endpoint</w:t>
            </w:r>
          </w:p>
        </w:tc>
        <w:tc>
          <w:tcPr>
            <w:tcW w:w="2340" w:type="dxa"/>
            <w:vAlign w:val="center"/>
          </w:tcPr>
          <w:p w14:paraId="313BAA8D" w14:textId="5ABAD95E" w:rsidR="22EA2FF9" w:rsidRDefault="01A2B219" w:rsidP="009D0C46">
            <w:r>
              <w:t>-</w:t>
            </w:r>
          </w:p>
        </w:tc>
      </w:tr>
      <w:tr w:rsidR="22EA2FF9" w14:paraId="3C3B86CA" w14:textId="77777777" w:rsidTr="667BDB1D">
        <w:trPr>
          <w:trHeight w:val="300"/>
        </w:trPr>
        <w:tc>
          <w:tcPr>
            <w:tcW w:w="615" w:type="dxa"/>
            <w:vAlign w:val="center"/>
          </w:tcPr>
          <w:p w14:paraId="27596F44" w14:textId="0CBD4E74" w:rsidR="22EA2FF9" w:rsidRDefault="22EA2FF9" w:rsidP="009D0C46">
            <w:r>
              <w:t>5</w:t>
            </w:r>
          </w:p>
        </w:tc>
        <w:tc>
          <w:tcPr>
            <w:tcW w:w="4305" w:type="dxa"/>
            <w:vAlign w:val="center"/>
          </w:tcPr>
          <w:p w14:paraId="7E28337E" w14:textId="2F637D57" w:rsidR="22EA2FF9" w:rsidRDefault="22EA2FF9" w:rsidP="009D0C46">
            <w:r>
              <w:t>Is authentication required for you to access your API?</w:t>
            </w:r>
          </w:p>
        </w:tc>
        <w:tc>
          <w:tcPr>
            <w:tcW w:w="2100" w:type="dxa"/>
            <w:vAlign w:val="center"/>
          </w:tcPr>
          <w:p w14:paraId="7F27650C" w14:textId="7B0670B7" w:rsidR="22EA2FF9" w:rsidRDefault="22EA2FF9" w:rsidP="009D0C46">
            <w:r>
              <w:t>yes/no</w:t>
            </w:r>
          </w:p>
        </w:tc>
        <w:tc>
          <w:tcPr>
            <w:tcW w:w="2340" w:type="dxa"/>
            <w:vAlign w:val="center"/>
          </w:tcPr>
          <w:p w14:paraId="12123515" w14:textId="5A2371A9" w:rsidR="22EA2FF9" w:rsidRDefault="1272E455" w:rsidP="009D0C46">
            <w:r>
              <w:t>-</w:t>
            </w:r>
          </w:p>
        </w:tc>
      </w:tr>
      <w:tr w:rsidR="22EA2FF9" w14:paraId="40C4AA04" w14:textId="77777777" w:rsidTr="667BDB1D">
        <w:trPr>
          <w:trHeight w:val="300"/>
        </w:trPr>
        <w:tc>
          <w:tcPr>
            <w:tcW w:w="615" w:type="dxa"/>
            <w:vAlign w:val="center"/>
          </w:tcPr>
          <w:p w14:paraId="5E45FC8C" w14:textId="006479BD" w:rsidR="22EA2FF9" w:rsidRDefault="22EA2FF9" w:rsidP="009D0C46">
            <w:r>
              <w:t>6</w:t>
            </w:r>
          </w:p>
        </w:tc>
        <w:tc>
          <w:tcPr>
            <w:tcW w:w="4305" w:type="dxa"/>
            <w:vAlign w:val="center"/>
          </w:tcPr>
          <w:p w14:paraId="67D12C4E" w14:textId="6842A6D4" w:rsidR="22EA2FF9" w:rsidRDefault="56705D57" w:rsidP="009D0C46">
            <w:r>
              <w:t xml:space="preserve">Does your data </w:t>
            </w:r>
            <w:r w:rsidR="73BF387E">
              <w:t>i</w:t>
            </w:r>
            <w:r w:rsidR="53DDFFD8">
              <w:t>nclude complete vocabulary for categorisation, or other fields that use a defined vocabulary (for example update frequency)</w:t>
            </w:r>
            <w:r w:rsidR="40CACAB3">
              <w:t>?</w:t>
            </w:r>
          </w:p>
        </w:tc>
        <w:tc>
          <w:tcPr>
            <w:tcW w:w="2100" w:type="dxa"/>
            <w:vAlign w:val="center"/>
          </w:tcPr>
          <w:p w14:paraId="0C2ED48F" w14:textId="5EA5B9DB" w:rsidR="22EA2FF9" w:rsidRDefault="349329CC" w:rsidP="009D0C46">
            <w:r>
              <w:t>Free text</w:t>
            </w:r>
          </w:p>
        </w:tc>
        <w:tc>
          <w:tcPr>
            <w:tcW w:w="2340" w:type="dxa"/>
            <w:vAlign w:val="center"/>
          </w:tcPr>
          <w:p w14:paraId="5AFF04B6" w14:textId="28973406" w:rsidR="22EA2FF9" w:rsidRDefault="6E2C5859" w:rsidP="009D0C46">
            <w:r>
              <w:t>Please provide vocabularies with translations</w:t>
            </w:r>
            <w:r w:rsidR="5375CF8B">
              <w:t>, if a</w:t>
            </w:r>
            <w:r w:rsidR="6A3F81B8">
              <w:t>vailable.</w:t>
            </w:r>
          </w:p>
        </w:tc>
      </w:tr>
      <w:tr w:rsidR="22EA2FF9" w14:paraId="6AC39D88" w14:textId="77777777" w:rsidTr="667BDB1D">
        <w:trPr>
          <w:trHeight w:val="300"/>
        </w:trPr>
        <w:tc>
          <w:tcPr>
            <w:tcW w:w="615" w:type="dxa"/>
            <w:vAlign w:val="center"/>
          </w:tcPr>
          <w:p w14:paraId="62B19325" w14:textId="590C808A" w:rsidR="22EA2FF9" w:rsidRDefault="22EA2FF9" w:rsidP="009D0C46">
            <w:r>
              <w:t>7</w:t>
            </w:r>
          </w:p>
        </w:tc>
        <w:tc>
          <w:tcPr>
            <w:tcW w:w="4305" w:type="dxa"/>
            <w:vAlign w:val="center"/>
          </w:tcPr>
          <w:p w14:paraId="26DE5EA2" w14:textId="5B553563" w:rsidR="22EA2FF9" w:rsidRDefault="232B136A" w:rsidP="009D0C46">
            <w:r>
              <w:t xml:space="preserve">Does your data </w:t>
            </w:r>
            <w:r w:rsidR="3AB08CC2">
              <w:t>u</w:t>
            </w:r>
            <w:r w:rsidR="53DDFFD8">
              <w:t>se standard date/time formats</w:t>
            </w:r>
            <w:r w:rsidR="11467CD7">
              <w:t>?</w:t>
            </w:r>
          </w:p>
        </w:tc>
        <w:tc>
          <w:tcPr>
            <w:tcW w:w="2100" w:type="dxa"/>
            <w:vAlign w:val="center"/>
          </w:tcPr>
          <w:p w14:paraId="40ED7A8D" w14:textId="64D2535C" w:rsidR="22EA2FF9" w:rsidRDefault="270FDE80" w:rsidP="009D0C46">
            <w:r>
              <w:t>ISO8601</w:t>
            </w:r>
          </w:p>
        </w:tc>
        <w:tc>
          <w:tcPr>
            <w:tcW w:w="2340" w:type="dxa"/>
            <w:vAlign w:val="center"/>
          </w:tcPr>
          <w:p w14:paraId="529429B6" w14:textId="3148FB97" w:rsidR="22EA2FF9" w:rsidRDefault="4ACEFD41" w:rsidP="009D0C46">
            <w:r>
              <w:t>-</w:t>
            </w:r>
          </w:p>
        </w:tc>
      </w:tr>
      <w:tr w:rsidR="22EA2FF9" w14:paraId="26F1B821" w14:textId="77777777" w:rsidTr="667BDB1D">
        <w:trPr>
          <w:trHeight w:val="300"/>
        </w:trPr>
        <w:tc>
          <w:tcPr>
            <w:tcW w:w="615" w:type="dxa"/>
            <w:vAlign w:val="center"/>
          </w:tcPr>
          <w:p w14:paraId="6672D3CB" w14:textId="359F7D2D" w:rsidR="22EA2FF9" w:rsidRDefault="22EA2FF9" w:rsidP="009D0C46">
            <w:r>
              <w:t>8</w:t>
            </w:r>
          </w:p>
        </w:tc>
        <w:tc>
          <w:tcPr>
            <w:tcW w:w="4305" w:type="dxa"/>
            <w:vAlign w:val="center"/>
          </w:tcPr>
          <w:p w14:paraId="2786365C" w14:textId="3239540D" w:rsidR="22EA2FF9" w:rsidRDefault="22EA2FF9" w:rsidP="009D0C46">
            <w:r>
              <w:t>How often can/should the site be harvested?</w:t>
            </w:r>
          </w:p>
        </w:tc>
        <w:tc>
          <w:tcPr>
            <w:tcW w:w="2100" w:type="dxa"/>
            <w:vAlign w:val="center"/>
          </w:tcPr>
          <w:p w14:paraId="48C30180" w14:textId="18B0A398" w:rsidR="22EA2FF9" w:rsidRDefault="492451BB" w:rsidP="009D0C46">
            <w:proofErr w:type="gramStart"/>
            <w:r>
              <w:t>e.g.</w:t>
            </w:r>
            <w:proofErr w:type="gramEnd"/>
            <w:r>
              <w:t xml:space="preserve"> </w:t>
            </w:r>
            <w:r w:rsidR="5375CF8B">
              <w:t>daily/weekly/monthly/etc.</w:t>
            </w:r>
          </w:p>
        </w:tc>
        <w:tc>
          <w:tcPr>
            <w:tcW w:w="2340" w:type="dxa"/>
            <w:vAlign w:val="center"/>
          </w:tcPr>
          <w:p w14:paraId="564BA44D" w14:textId="6B2525F1" w:rsidR="22EA2FF9" w:rsidRDefault="23EA0C0B" w:rsidP="009D0C46">
            <w:r>
              <w:t>-</w:t>
            </w:r>
          </w:p>
        </w:tc>
      </w:tr>
      <w:tr w:rsidR="07D55E6A" w14:paraId="583792E0" w14:textId="77777777" w:rsidTr="667BDB1D">
        <w:trPr>
          <w:trHeight w:val="300"/>
        </w:trPr>
        <w:tc>
          <w:tcPr>
            <w:tcW w:w="615" w:type="dxa"/>
            <w:vAlign w:val="center"/>
          </w:tcPr>
          <w:p w14:paraId="1FE9FBF0" w14:textId="5E7C5FF1" w:rsidR="3BB98DEA" w:rsidRDefault="3BB98DEA" w:rsidP="009D0C46">
            <w:r>
              <w:t>9</w:t>
            </w:r>
          </w:p>
        </w:tc>
        <w:tc>
          <w:tcPr>
            <w:tcW w:w="4305" w:type="dxa"/>
            <w:vAlign w:val="center"/>
          </w:tcPr>
          <w:p w14:paraId="59FF7F1E" w14:textId="4A69630C" w:rsidR="408ED697" w:rsidRDefault="1E270D40" w:rsidP="009D0C46">
            <w:pPr>
              <w:rPr>
                <w:rFonts w:ascii="Calibri" w:eastAsia="Calibri" w:hAnsi="Calibri" w:cs="Calibri"/>
              </w:rPr>
            </w:pPr>
            <w:r w:rsidRPr="1830FE1D">
              <w:rPr>
                <w:rFonts w:ascii="Calibri" w:eastAsia="Calibri" w:hAnsi="Calibri" w:cs="Calibri"/>
              </w:rPr>
              <w:t>Are there any times when the site should not be harvested (</w:t>
            </w:r>
            <w:proofErr w:type="gramStart"/>
            <w:r w:rsidRPr="1830FE1D">
              <w:rPr>
                <w:rFonts w:ascii="Calibri" w:eastAsia="Calibri" w:hAnsi="Calibri" w:cs="Calibri"/>
              </w:rPr>
              <w:t>e.g.</w:t>
            </w:r>
            <w:proofErr w:type="gramEnd"/>
            <w:r w:rsidRPr="1830FE1D">
              <w:rPr>
                <w:rFonts w:ascii="Calibri" w:eastAsia="Calibri" w:hAnsi="Calibri" w:cs="Calibri"/>
              </w:rPr>
              <w:t xml:space="preserve"> scheduled maintenance)?</w:t>
            </w:r>
          </w:p>
          <w:p w14:paraId="0F90224C" w14:textId="5306F904" w:rsidR="07D55E6A" w:rsidRDefault="07D55E6A" w:rsidP="009D0C46"/>
        </w:tc>
        <w:tc>
          <w:tcPr>
            <w:tcW w:w="2100" w:type="dxa"/>
            <w:vAlign w:val="center"/>
          </w:tcPr>
          <w:p w14:paraId="2D892362" w14:textId="4E435A9C" w:rsidR="07D55E6A" w:rsidRDefault="568AA116" w:rsidP="009D0C46">
            <w:r>
              <w:t>Free text</w:t>
            </w:r>
          </w:p>
        </w:tc>
        <w:tc>
          <w:tcPr>
            <w:tcW w:w="2340" w:type="dxa"/>
            <w:vAlign w:val="center"/>
          </w:tcPr>
          <w:p w14:paraId="10CD7A88" w14:textId="5704C18F" w:rsidR="07D55E6A" w:rsidRDefault="5AB8C2CE" w:rsidP="009D0C46">
            <w:r>
              <w:t>-</w:t>
            </w:r>
          </w:p>
        </w:tc>
      </w:tr>
      <w:tr w:rsidR="22EA2FF9" w14:paraId="4FB4EB5A" w14:textId="77777777" w:rsidTr="667BDB1D">
        <w:trPr>
          <w:trHeight w:val="300"/>
        </w:trPr>
        <w:tc>
          <w:tcPr>
            <w:tcW w:w="615" w:type="dxa"/>
            <w:vAlign w:val="center"/>
          </w:tcPr>
          <w:p w14:paraId="7B481F4D" w14:textId="2226BD8B" w:rsidR="22EA2FF9" w:rsidRDefault="054301BA" w:rsidP="009D0C46">
            <w:pPr>
              <w:spacing w:line="259" w:lineRule="auto"/>
            </w:pPr>
            <w:r>
              <w:t>1</w:t>
            </w:r>
            <w:r w:rsidR="71E8E0C3">
              <w:t>0</w:t>
            </w:r>
          </w:p>
        </w:tc>
        <w:tc>
          <w:tcPr>
            <w:tcW w:w="4305" w:type="dxa"/>
            <w:vAlign w:val="center"/>
          </w:tcPr>
          <w:p w14:paraId="25C74C92" w14:textId="73EC6545" w:rsidR="22EA2FF9" w:rsidRDefault="53DDFFD8" w:rsidP="009D0C46">
            <w:r>
              <w:t xml:space="preserve">Who is the publisher of the </w:t>
            </w:r>
            <w:r w:rsidR="5F2CC5A4">
              <w:t xml:space="preserve">NSIP </w:t>
            </w:r>
            <w:r>
              <w:t>(name and email address)</w:t>
            </w:r>
            <w:r w:rsidR="0023539F">
              <w:t>?</w:t>
            </w:r>
          </w:p>
        </w:tc>
        <w:tc>
          <w:tcPr>
            <w:tcW w:w="2100" w:type="dxa"/>
            <w:vAlign w:val="center"/>
          </w:tcPr>
          <w:p w14:paraId="2A3F188A" w14:textId="5056F833" w:rsidR="22EA2FF9" w:rsidRDefault="35DD69CD" w:rsidP="009D0C46">
            <w:r>
              <w:t>Free text</w:t>
            </w:r>
          </w:p>
        </w:tc>
        <w:tc>
          <w:tcPr>
            <w:tcW w:w="2340" w:type="dxa"/>
            <w:vAlign w:val="center"/>
          </w:tcPr>
          <w:p w14:paraId="70B992B3" w14:textId="422A20D5" w:rsidR="22EA2FF9" w:rsidRDefault="23600430" w:rsidP="009D0C46">
            <w:r>
              <w:t>-</w:t>
            </w:r>
          </w:p>
        </w:tc>
      </w:tr>
      <w:tr w:rsidR="22EA2FF9" w14:paraId="2D661777" w14:textId="77777777" w:rsidTr="667BDB1D">
        <w:trPr>
          <w:trHeight w:val="300"/>
        </w:trPr>
        <w:tc>
          <w:tcPr>
            <w:tcW w:w="615" w:type="dxa"/>
            <w:vAlign w:val="center"/>
          </w:tcPr>
          <w:p w14:paraId="40CEF076" w14:textId="7BDC17BA" w:rsidR="22EA2FF9" w:rsidRDefault="53DDFFD8" w:rsidP="009D0C46">
            <w:r>
              <w:t>1</w:t>
            </w:r>
            <w:r w:rsidR="0CF534E2">
              <w:t>1</w:t>
            </w:r>
          </w:p>
        </w:tc>
        <w:tc>
          <w:tcPr>
            <w:tcW w:w="4305" w:type="dxa"/>
            <w:vAlign w:val="center"/>
          </w:tcPr>
          <w:p w14:paraId="1ACDFFE0" w14:textId="31057BEF" w:rsidR="22EA2FF9" w:rsidRDefault="22EA2FF9" w:rsidP="009D0C46">
            <w:r>
              <w:t>Which end point would you like us to harvest?</w:t>
            </w:r>
          </w:p>
        </w:tc>
        <w:tc>
          <w:tcPr>
            <w:tcW w:w="2100" w:type="dxa"/>
            <w:vAlign w:val="center"/>
          </w:tcPr>
          <w:p w14:paraId="40B400CD" w14:textId="2C3CDCB9" w:rsidR="22EA2FF9" w:rsidRDefault="1018B16E" w:rsidP="009D0C46">
            <w:r>
              <w:t>Free text</w:t>
            </w:r>
          </w:p>
        </w:tc>
        <w:tc>
          <w:tcPr>
            <w:tcW w:w="2340" w:type="dxa"/>
            <w:vAlign w:val="center"/>
          </w:tcPr>
          <w:p w14:paraId="539DD6A9" w14:textId="55BF25EB" w:rsidR="22EA2FF9" w:rsidRDefault="69D65D42" w:rsidP="009D0C46">
            <w:r>
              <w:t>-</w:t>
            </w:r>
          </w:p>
        </w:tc>
      </w:tr>
      <w:tr w:rsidR="07D55E6A" w14:paraId="6EE9B65C" w14:textId="77777777" w:rsidTr="667BDB1D">
        <w:trPr>
          <w:trHeight w:val="300"/>
        </w:trPr>
        <w:tc>
          <w:tcPr>
            <w:tcW w:w="615" w:type="dxa"/>
            <w:vAlign w:val="center"/>
          </w:tcPr>
          <w:p w14:paraId="693DF7CF" w14:textId="01DAEBAA" w:rsidR="6A9DBF55" w:rsidRDefault="6A9DBF55" w:rsidP="009D0C46">
            <w:r>
              <w:lastRenderedPageBreak/>
              <w:t>1</w:t>
            </w:r>
            <w:r w:rsidR="0CF534E2">
              <w:t>2</w:t>
            </w:r>
          </w:p>
        </w:tc>
        <w:tc>
          <w:tcPr>
            <w:tcW w:w="4305" w:type="dxa"/>
            <w:vAlign w:val="center"/>
          </w:tcPr>
          <w:p w14:paraId="70DEF43E" w14:textId="3A063CE2" w:rsidR="6A9DBF55" w:rsidRDefault="0BAF93D7" w:rsidP="009D0C46">
            <w:r>
              <w:t xml:space="preserve">If your NSIP is integrated in your existing open data infrastructure </w:t>
            </w:r>
            <w:r w:rsidRPr="1830FE1D">
              <w:rPr>
                <w:b/>
                <w:bCs/>
                <w:u w:val="single"/>
              </w:rPr>
              <w:t>AND</w:t>
            </w:r>
            <w:r w:rsidRPr="1830FE1D">
              <w:rPr>
                <w:b/>
                <w:bCs/>
              </w:rPr>
              <w:t xml:space="preserve"> </w:t>
            </w:r>
            <w:r>
              <w:t xml:space="preserve">if your NSIP cannot be harvested via a dedicated endpoint: </w:t>
            </w:r>
          </w:p>
          <w:p w14:paraId="6530299C" w14:textId="3A2853A2" w:rsidR="6A9DBF55" w:rsidRDefault="0BAF93D7" w:rsidP="009D0C46">
            <w:r>
              <w:t>How can NSIP data be fi</w:t>
            </w:r>
            <w:r w:rsidR="3D9C8BA1">
              <w:t>ltered from other (</w:t>
            </w:r>
            <w:proofErr w:type="gramStart"/>
            <w:r w:rsidR="3D9C8BA1">
              <w:t>i.e.</w:t>
            </w:r>
            <w:proofErr w:type="gramEnd"/>
            <w:r w:rsidR="3D9C8BA1">
              <w:t xml:space="preserve"> open) data that is part your infrastructure?</w:t>
            </w:r>
          </w:p>
        </w:tc>
        <w:tc>
          <w:tcPr>
            <w:tcW w:w="2100" w:type="dxa"/>
            <w:vAlign w:val="center"/>
          </w:tcPr>
          <w:p w14:paraId="363A8C7F" w14:textId="4DDA0C01" w:rsidR="07D55E6A" w:rsidRDefault="083C2079" w:rsidP="009D0C46">
            <w:r>
              <w:t>Free text</w:t>
            </w:r>
          </w:p>
        </w:tc>
        <w:tc>
          <w:tcPr>
            <w:tcW w:w="2340" w:type="dxa"/>
            <w:vAlign w:val="center"/>
          </w:tcPr>
          <w:p w14:paraId="66657747" w14:textId="21CA7B64" w:rsidR="2FEB099F" w:rsidRDefault="2FEB099F" w:rsidP="009D0C46">
            <w:r>
              <w:t xml:space="preserve">This is essential </w:t>
            </w:r>
            <w:r w:rsidR="759A8218">
              <w:t>to correctly distinguish data provided under the DGA from other data.</w:t>
            </w:r>
          </w:p>
        </w:tc>
      </w:tr>
    </w:tbl>
    <w:p w14:paraId="642B0424" w14:textId="46ED3DBF" w:rsidR="22EA2FF9" w:rsidRDefault="22EA2FF9" w:rsidP="009D0C46"/>
    <w:p w14:paraId="150064D2" w14:textId="391DC4A1" w:rsidR="70785E5C" w:rsidRDefault="00F65A0A" w:rsidP="00130ADD">
      <w:pPr>
        <w:pStyle w:val="Heading2"/>
        <w:keepNext w:val="0"/>
        <w:keepLines w:val="0"/>
      </w:pPr>
      <w:bookmarkStart w:id="271" w:name="_Toc336944924"/>
      <w:bookmarkStart w:id="272" w:name="_Toc1279670078"/>
      <w:bookmarkStart w:id="273" w:name="_Toc1964618435"/>
      <w:bookmarkStart w:id="274" w:name="_Toc1799940339"/>
      <w:bookmarkStart w:id="275" w:name="_Toc1114485975"/>
      <w:bookmarkStart w:id="276" w:name="_Toc498824656"/>
      <w:bookmarkStart w:id="277" w:name="_Toc393996821"/>
      <w:bookmarkStart w:id="278" w:name="_Toc127454202"/>
      <w:r>
        <w:t xml:space="preserve">7.2 </w:t>
      </w:r>
      <w:r w:rsidR="786ABCA2">
        <w:t>Harvesting request via contact form</w:t>
      </w:r>
      <w:bookmarkEnd w:id="271"/>
      <w:bookmarkEnd w:id="272"/>
      <w:bookmarkEnd w:id="273"/>
      <w:bookmarkEnd w:id="274"/>
      <w:bookmarkEnd w:id="275"/>
      <w:bookmarkEnd w:id="276"/>
      <w:bookmarkEnd w:id="277"/>
      <w:bookmarkEnd w:id="278"/>
    </w:p>
    <w:p w14:paraId="38D5CB90" w14:textId="267096F3" w:rsidR="70785E5C" w:rsidRDefault="5DE2E64E" w:rsidP="009D0C46">
      <w:pPr>
        <w:rPr>
          <w:rFonts w:ascii="Calibri" w:eastAsia="Calibri" w:hAnsi="Calibri" w:cs="Calibri"/>
        </w:rPr>
      </w:pPr>
      <w:r w:rsidRPr="325BB67C">
        <w:rPr>
          <w:rFonts w:ascii="Calibri" w:eastAsia="Calibri" w:hAnsi="Calibri" w:cs="Calibri"/>
        </w:rPr>
        <w:t xml:space="preserve">Once you have gathered all </w:t>
      </w:r>
      <w:r w:rsidR="00F65A0A" w:rsidRPr="325BB67C">
        <w:rPr>
          <w:rFonts w:ascii="Calibri" w:eastAsia="Calibri" w:hAnsi="Calibri" w:cs="Calibri"/>
        </w:rPr>
        <w:t>answers to</w:t>
      </w:r>
      <w:r w:rsidR="4E533996" w:rsidRPr="325BB67C">
        <w:rPr>
          <w:rFonts w:ascii="Calibri" w:eastAsia="Calibri" w:hAnsi="Calibri" w:cs="Calibri"/>
        </w:rPr>
        <w:t xml:space="preserve"> the </w:t>
      </w:r>
      <w:r w:rsidR="1934CF21" w:rsidRPr="325BB67C">
        <w:rPr>
          <w:rFonts w:ascii="Calibri" w:eastAsia="Calibri" w:hAnsi="Calibri" w:cs="Calibri"/>
        </w:rPr>
        <w:t>c</w:t>
      </w:r>
      <w:r w:rsidRPr="325BB67C">
        <w:rPr>
          <w:rFonts w:ascii="Calibri" w:eastAsia="Calibri" w:hAnsi="Calibri" w:cs="Calibri"/>
        </w:rPr>
        <w:t>hecklist</w:t>
      </w:r>
      <w:r w:rsidR="6D87CFE5" w:rsidRPr="325BB67C">
        <w:rPr>
          <w:rFonts w:ascii="Calibri" w:eastAsia="Calibri" w:hAnsi="Calibri" w:cs="Calibri"/>
        </w:rPr>
        <w:t>, the second step is to</w:t>
      </w:r>
      <w:r w:rsidRPr="325BB67C">
        <w:rPr>
          <w:rFonts w:ascii="Calibri" w:eastAsia="Calibri" w:hAnsi="Calibri" w:cs="Calibri"/>
        </w:rPr>
        <w:t xml:space="preserve"> contact the ESAP to </w:t>
      </w:r>
      <w:r w:rsidR="786ABCA2" w:rsidRPr="325BB67C">
        <w:rPr>
          <w:rFonts w:ascii="Calibri" w:eastAsia="Calibri" w:hAnsi="Calibri" w:cs="Calibri"/>
        </w:rPr>
        <w:t>initiate the harvesting onboarding of your NSIP</w:t>
      </w:r>
      <w:r w:rsidR="5DC1997F" w:rsidRPr="325BB67C">
        <w:rPr>
          <w:rFonts w:ascii="Calibri" w:eastAsia="Calibri" w:hAnsi="Calibri" w:cs="Calibri"/>
        </w:rPr>
        <w:t>.</w:t>
      </w:r>
      <w:r w:rsidR="1AD43641" w:rsidRPr="325BB67C">
        <w:rPr>
          <w:rFonts w:ascii="Calibri" w:eastAsia="Calibri" w:hAnsi="Calibri" w:cs="Calibri"/>
        </w:rPr>
        <w:t xml:space="preserve"> </w:t>
      </w:r>
      <w:r w:rsidR="4D4BD075" w:rsidRPr="73621C74">
        <w:rPr>
          <w:rFonts w:ascii="Calibri" w:eastAsia="Calibri" w:hAnsi="Calibri" w:cs="Calibri"/>
        </w:rPr>
        <w:t>Please submit a request via the form</w:t>
      </w:r>
      <w:r w:rsidRPr="73621C74">
        <w:rPr>
          <w:rStyle w:val="FootnoteReference"/>
          <w:rFonts w:ascii="Calibri" w:eastAsia="Calibri" w:hAnsi="Calibri" w:cs="Calibri"/>
        </w:rPr>
        <w:footnoteReference w:id="13"/>
      </w:r>
      <w:r w:rsidR="6FF9038F" w:rsidRPr="325BB67C">
        <w:rPr>
          <w:rFonts w:ascii="Calibri" w:eastAsia="Calibri" w:hAnsi="Calibri" w:cs="Calibri"/>
        </w:rPr>
        <w:t xml:space="preserve"> and </w:t>
      </w:r>
      <w:r w:rsidR="1F6AB44C" w:rsidRPr="325BB67C">
        <w:rPr>
          <w:rFonts w:ascii="Calibri" w:eastAsia="Calibri" w:hAnsi="Calibri" w:cs="Calibri"/>
        </w:rPr>
        <w:t xml:space="preserve">please select 'Get harvested by data.europa.eu' </w:t>
      </w:r>
      <w:r w:rsidR="121884DF" w:rsidRPr="325BB67C">
        <w:rPr>
          <w:rFonts w:ascii="Calibri" w:eastAsia="Calibri" w:hAnsi="Calibri" w:cs="Calibri"/>
        </w:rPr>
        <w:t>as the</w:t>
      </w:r>
      <w:r w:rsidR="1F6AB44C" w:rsidRPr="325BB67C">
        <w:rPr>
          <w:rFonts w:ascii="Calibri" w:eastAsia="Calibri" w:hAnsi="Calibri" w:cs="Calibri"/>
        </w:rPr>
        <w:t xml:space="preserve"> issue type. Once we receive your request, we will assess it and keep you informed </w:t>
      </w:r>
      <w:r w:rsidR="4D5F0CE9" w:rsidRPr="325BB67C">
        <w:rPr>
          <w:rFonts w:ascii="Calibri" w:eastAsia="Calibri" w:hAnsi="Calibri" w:cs="Calibri"/>
        </w:rPr>
        <w:t>on progress</w:t>
      </w:r>
      <w:r w:rsidR="1F6AB44C" w:rsidRPr="325BB67C">
        <w:rPr>
          <w:rFonts w:ascii="Calibri" w:eastAsia="Calibri" w:hAnsi="Calibri" w:cs="Calibri"/>
        </w:rPr>
        <w:t xml:space="preserve">. </w:t>
      </w:r>
    </w:p>
    <w:p w14:paraId="4993A843" w14:textId="485BC231" w:rsidR="70785E5C" w:rsidRDefault="60D26ADD" w:rsidP="009D0C46">
      <w:pPr>
        <w:rPr>
          <w:rFonts w:ascii="Calibri" w:eastAsia="Calibri" w:hAnsi="Calibri" w:cs="Calibri"/>
        </w:rPr>
      </w:pPr>
      <w:r w:rsidRPr="744F2699">
        <w:rPr>
          <w:rFonts w:ascii="Calibri" w:eastAsia="Calibri" w:hAnsi="Calibri" w:cs="Calibri"/>
        </w:rPr>
        <w:t xml:space="preserve">In the contact request, please provide information on all questions listed in the checklist. </w:t>
      </w:r>
      <w:r w:rsidRPr="744F2699">
        <w:rPr>
          <w:rFonts w:ascii="Calibri" w:eastAsia="Calibri" w:hAnsi="Calibri" w:cs="Calibri"/>
          <w:b/>
          <w:bCs/>
        </w:rPr>
        <w:t>Additionally</w:t>
      </w:r>
      <w:r w:rsidRPr="744F2699">
        <w:rPr>
          <w:rFonts w:ascii="Calibri" w:eastAsia="Calibri" w:hAnsi="Calibri" w:cs="Calibri"/>
        </w:rPr>
        <w:t xml:space="preserve">, </w:t>
      </w:r>
      <w:r w:rsidR="45BB7F52" w:rsidRPr="744F2699">
        <w:rPr>
          <w:rFonts w:ascii="Calibri" w:eastAsia="Calibri" w:hAnsi="Calibri" w:cs="Calibri"/>
        </w:rPr>
        <w:t xml:space="preserve">please provide information on the following </w:t>
      </w:r>
      <w:r w:rsidR="0003013B" w:rsidRPr="744F2699">
        <w:rPr>
          <w:rFonts w:ascii="Calibri" w:eastAsia="Calibri" w:hAnsi="Calibri" w:cs="Calibri"/>
        </w:rPr>
        <w:t>questions</w:t>
      </w:r>
      <w:r w:rsidR="45BB7F52" w:rsidRPr="744F2699">
        <w:rPr>
          <w:rFonts w:ascii="Calibri" w:eastAsia="Calibri" w:hAnsi="Calibri" w:cs="Calibri"/>
        </w:rPr>
        <w:t>:</w:t>
      </w:r>
    </w:p>
    <w:p w14:paraId="043ABF6D" w14:textId="6FD902CC" w:rsidR="70785E5C" w:rsidRDefault="399EDA31" w:rsidP="009D0C46">
      <w:pPr>
        <w:pStyle w:val="ListParagraph"/>
        <w:numPr>
          <w:ilvl w:val="0"/>
          <w:numId w:val="6"/>
        </w:numPr>
        <w:rPr>
          <w:rFonts w:ascii="Calibri" w:eastAsia="Calibri" w:hAnsi="Calibri" w:cs="Calibri"/>
        </w:rPr>
      </w:pPr>
      <w:r w:rsidRPr="1830FE1D">
        <w:rPr>
          <w:rFonts w:ascii="Calibri" w:eastAsia="Calibri" w:hAnsi="Calibri" w:cs="Calibri"/>
        </w:rPr>
        <w:t xml:space="preserve">Which country does </w:t>
      </w:r>
      <w:r w:rsidR="45BB7F52" w:rsidRPr="1830FE1D">
        <w:rPr>
          <w:rFonts w:ascii="Calibri" w:eastAsia="Calibri" w:hAnsi="Calibri" w:cs="Calibri"/>
        </w:rPr>
        <w:t>your NSIP cover</w:t>
      </w:r>
      <w:r w:rsidR="345DE2F8" w:rsidRPr="1830FE1D">
        <w:rPr>
          <w:rFonts w:ascii="Calibri" w:eastAsia="Calibri" w:hAnsi="Calibri" w:cs="Calibri"/>
        </w:rPr>
        <w:t>?</w:t>
      </w:r>
    </w:p>
    <w:p w14:paraId="32DE4A4C" w14:textId="270C33C5" w:rsidR="70785E5C" w:rsidRDefault="7FA78779" w:rsidP="009D0C46">
      <w:pPr>
        <w:pStyle w:val="ListParagraph"/>
        <w:numPr>
          <w:ilvl w:val="0"/>
          <w:numId w:val="6"/>
        </w:numPr>
        <w:rPr>
          <w:rFonts w:ascii="Calibri" w:eastAsia="Calibri" w:hAnsi="Calibri" w:cs="Calibri"/>
        </w:rPr>
      </w:pPr>
      <w:r w:rsidRPr="1830FE1D">
        <w:rPr>
          <w:rFonts w:ascii="Calibri" w:eastAsia="Calibri" w:hAnsi="Calibri" w:cs="Calibri"/>
        </w:rPr>
        <w:t xml:space="preserve">Is your NSIP </w:t>
      </w:r>
      <w:r w:rsidR="45BB7F52" w:rsidRPr="1830FE1D">
        <w:rPr>
          <w:rFonts w:ascii="Calibri" w:eastAsia="Calibri" w:hAnsi="Calibri" w:cs="Calibri"/>
        </w:rPr>
        <w:t>already being harvested by another portal?</w:t>
      </w:r>
    </w:p>
    <w:p w14:paraId="2982C5E9" w14:textId="1DEE0322" w:rsidR="70785E5C" w:rsidRDefault="1248D53E" w:rsidP="009D0C46">
      <w:pPr>
        <w:pStyle w:val="ListParagraph"/>
        <w:numPr>
          <w:ilvl w:val="0"/>
          <w:numId w:val="6"/>
        </w:numPr>
        <w:rPr>
          <w:rFonts w:ascii="Calibri" w:eastAsia="Calibri" w:hAnsi="Calibri" w:cs="Calibri"/>
        </w:rPr>
      </w:pPr>
      <w:r w:rsidRPr="1830FE1D">
        <w:rPr>
          <w:rFonts w:ascii="Calibri" w:eastAsia="Calibri" w:hAnsi="Calibri" w:cs="Calibri"/>
        </w:rPr>
        <w:t>What is</w:t>
      </w:r>
      <w:r w:rsidR="27AF8AE6" w:rsidRPr="1830FE1D">
        <w:rPr>
          <w:rFonts w:ascii="Calibri" w:eastAsia="Calibri" w:hAnsi="Calibri" w:cs="Calibri"/>
        </w:rPr>
        <w:t xml:space="preserve"> the </w:t>
      </w:r>
      <w:r w:rsidR="45BB7F52" w:rsidRPr="1830FE1D">
        <w:rPr>
          <w:rFonts w:ascii="Calibri" w:eastAsia="Calibri" w:hAnsi="Calibri" w:cs="Calibri"/>
        </w:rPr>
        <w:t xml:space="preserve">Uniform resource locator (URL) to </w:t>
      </w:r>
      <w:r w:rsidR="3FB7B7AC" w:rsidRPr="1830FE1D">
        <w:rPr>
          <w:rFonts w:ascii="Calibri" w:eastAsia="Calibri" w:hAnsi="Calibri" w:cs="Calibri"/>
        </w:rPr>
        <w:t xml:space="preserve">your NSIPs </w:t>
      </w:r>
      <w:r w:rsidR="45BB7F52" w:rsidRPr="1830FE1D">
        <w:rPr>
          <w:rFonts w:ascii="Calibri" w:eastAsia="Calibri" w:hAnsi="Calibri" w:cs="Calibri"/>
        </w:rPr>
        <w:t>interface</w:t>
      </w:r>
      <w:r w:rsidR="12D1EC4E" w:rsidRPr="1830FE1D">
        <w:rPr>
          <w:rFonts w:ascii="Calibri" w:eastAsia="Calibri" w:hAnsi="Calibri" w:cs="Calibri"/>
        </w:rPr>
        <w:t xml:space="preserve"> / endpoint</w:t>
      </w:r>
      <w:r w:rsidR="17DDA42D" w:rsidRPr="1830FE1D">
        <w:rPr>
          <w:rFonts w:ascii="Calibri" w:eastAsia="Calibri" w:hAnsi="Calibri" w:cs="Calibri"/>
        </w:rPr>
        <w:t>?</w:t>
      </w:r>
    </w:p>
    <w:p w14:paraId="3A844146" w14:textId="4BF1C144" w:rsidR="70785E5C" w:rsidRDefault="3E270E48" w:rsidP="009D0C46">
      <w:pPr>
        <w:pStyle w:val="ListParagraph"/>
        <w:numPr>
          <w:ilvl w:val="0"/>
          <w:numId w:val="6"/>
        </w:numPr>
        <w:rPr>
          <w:rFonts w:ascii="Calibri" w:eastAsia="Calibri" w:hAnsi="Calibri" w:cs="Calibri"/>
        </w:rPr>
      </w:pPr>
      <w:r w:rsidRPr="1830FE1D">
        <w:rPr>
          <w:rFonts w:ascii="Calibri" w:eastAsia="Calibri" w:hAnsi="Calibri" w:cs="Calibri"/>
        </w:rPr>
        <w:t xml:space="preserve">What is the </w:t>
      </w:r>
      <w:r w:rsidR="45BB7F52" w:rsidRPr="1830FE1D">
        <w:rPr>
          <w:rFonts w:ascii="Calibri" w:eastAsia="Calibri" w:hAnsi="Calibri" w:cs="Calibri"/>
        </w:rPr>
        <w:t>URL to</w:t>
      </w:r>
      <w:r w:rsidR="26C454FC" w:rsidRPr="1830FE1D">
        <w:rPr>
          <w:rFonts w:ascii="Calibri" w:eastAsia="Calibri" w:hAnsi="Calibri" w:cs="Calibri"/>
        </w:rPr>
        <w:t xml:space="preserve"> the</w:t>
      </w:r>
      <w:r w:rsidR="45BB7F52" w:rsidRPr="1830FE1D">
        <w:rPr>
          <w:rFonts w:ascii="Calibri" w:eastAsia="Calibri" w:hAnsi="Calibri" w:cs="Calibri"/>
        </w:rPr>
        <w:t xml:space="preserve"> homepage of</w:t>
      </w:r>
      <w:r w:rsidR="763AE94B" w:rsidRPr="1830FE1D">
        <w:rPr>
          <w:rFonts w:ascii="Calibri" w:eastAsia="Calibri" w:hAnsi="Calibri" w:cs="Calibri"/>
        </w:rPr>
        <w:t xml:space="preserve"> the</w:t>
      </w:r>
      <w:r w:rsidR="45BB7F52" w:rsidRPr="1830FE1D">
        <w:rPr>
          <w:rFonts w:ascii="Calibri" w:eastAsia="Calibri" w:hAnsi="Calibri" w:cs="Calibri"/>
        </w:rPr>
        <w:t xml:space="preserve"> NSIP</w:t>
      </w:r>
      <w:r w:rsidR="524B5BB5" w:rsidRPr="1830FE1D">
        <w:rPr>
          <w:rFonts w:ascii="Calibri" w:eastAsia="Calibri" w:hAnsi="Calibri" w:cs="Calibri"/>
        </w:rPr>
        <w:t>?</w:t>
      </w:r>
    </w:p>
    <w:p w14:paraId="7224EFDE" w14:textId="2D067C03" w:rsidR="70785E5C" w:rsidRDefault="4EDCC044" w:rsidP="009D0C46">
      <w:pPr>
        <w:pStyle w:val="ListParagraph"/>
        <w:numPr>
          <w:ilvl w:val="0"/>
          <w:numId w:val="6"/>
        </w:numPr>
        <w:rPr>
          <w:rFonts w:ascii="Calibri" w:eastAsia="Calibri" w:hAnsi="Calibri" w:cs="Calibri"/>
        </w:rPr>
      </w:pPr>
      <w:r w:rsidRPr="1830FE1D">
        <w:rPr>
          <w:rFonts w:ascii="Calibri" w:eastAsia="Calibri" w:hAnsi="Calibri" w:cs="Calibri"/>
        </w:rPr>
        <w:t xml:space="preserve">What is the default </w:t>
      </w:r>
      <w:r w:rsidR="45BB7F52" w:rsidRPr="1830FE1D">
        <w:rPr>
          <w:rFonts w:ascii="Calibri" w:eastAsia="Calibri" w:hAnsi="Calibri" w:cs="Calibri"/>
        </w:rPr>
        <w:t>language of the catalogues’ datasets</w:t>
      </w:r>
      <w:r w:rsidR="7B3F741C" w:rsidRPr="1830FE1D">
        <w:rPr>
          <w:rFonts w:ascii="Calibri" w:eastAsia="Calibri" w:hAnsi="Calibri" w:cs="Calibri"/>
        </w:rPr>
        <w:t>?</w:t>
      </w:r>
    </w:p>
    <w:p w14:paraId="447AF8B6" w14:textId="39DA4F2F" w:rsidR="72606159" w:rsidRDefault="72606159" w:rsidP="009D0C46"/>
    <w:sectPr w:rsidR="7260615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FDB1" w14:textId="77777777" w:rsidR="000F47DB" w:rsidRDefault="000F47DB">
      <w:pPr>
        <w:spacing w:after="0" w:line="240" w:lineRule="auto"/>
      </w:pPr>
      <w:r>
        <w:separator/>
      </w:r>
    </w:p>
  </w:endnote>
  <w:endnote w:type="continuationSeparator" w:id="0">
    <w:p w14:paraId="7A96BEDA" w14:textId="77777777" w:rsidR="000F47DB" w:rsidRDefault="000F47DB">
      <w:pPr>
        <w:spacing w:after="0" w:line="240" w:lineRule="auto"/>
      </w:pPr>
      <w:r>
        <w:continuationSeparator/>
      </w:r>
    </w:p>
  </w:endnote>
  <w:endnote w:type="continuationNotice" w:id="1">
    <w:p w14:paraId="0C384484" w14:textId="77777777" w:rsidR="000F47DB" w:rsidRDefault="000F4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830FE1D" w14:paraId="08CF4280" w14:textId="77777777" w:rsidTr="1830FE1D">
      <w:trPr>
        <w:trHeight w:val="300"/>
      </w:trPr>
      <w:tc>
        <w:tcPr>
          <w:tcW w:w="3120" w:type="dxa"/>
        </w:tcPr>
        <w:p w14:paraId="55180993" w14:textId="7ECCDE46" w:rsidR="1830FE1D" w:rsidRDefault="1830FE1D" w:rsidP="1830FE1D">
          <w:pPr>
            <w:pStyle w:val="Header"/>
            <w:ind w:left="-115"/>
          </w:pPr>
        </w:p>
      </w:tc>
      <w:tc>
        <w:tcPr>
          <w:tcW w:w="3120" w:type="dxa"/>
        </w:tcPr>
        <w:p w14:paraId="0696306A" w14:textId="113A8EB7" w:rsidR="1830FE1D" w:rsidRDefault="1830FE1D" w:rsidP="1830FE1D">
          <w:pPr>
            <w:pStyle w:val="Header"/>
            <w:jc w:val="center"/>
          </w:pPr>
        </w:p>
      </w:tc>
      <w:tc>
        <w:tcPr>
          <w:tcW w:w="3120" w:type="dxa"/>
        </w:tcPr>
        <w:p w14:paraId="1B6BC052" w14:textId="5373EF3A" w:rsidR="1830FE1D" w:rsidRDefault="1830FE1D" w:rsidP="1830FE1D">
          <w:pPr>
            <w:pStyle w:val="Header"/>
            <w:ind w:right="-115"/>
            <w:jc w:val="right"/>
          </w:pPr>
          <w:r>
            <w:fldChar w:fldCharType="begin"/>
          </w:r>
          <w:r>
            <w:instrText>PAGE</w:instrText>
          </w:r>
          <w:r>
            <w:fldChar w:fldCharType="separate"/>
          </w:r>
          <w:r w:rsidR="005C0CDB">
            <w:rPr>
              <w:noProof/>
            </w:rPr>
            <w:t>1</w:t>
          </w:r>
          <w:r>
            <w:fldChar w:fldCharType="end"/>
          </w:r>
        </w:p>
      </w:tc>
    </w:tr>
  </w:tbl>
  <w:p w14:paraId="03DCBAAF" w14:textId="7B98BAD1" w:rsidR="1830FE1D" w:rsidRDefault="1830FE1D" w:rsidP="1830F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D4A9" w14:textId="77777777" w:rsidR="000F47DB" w:rsidRDefault="000F47DB">
      <w:pPr>
        <w:spacing w:after="0" w:line="240" w:lineRule="auto"/>
      </w:pPr>
      <w:r>
        <w:separator/>
      </w:r>
    </w:p>
  </w:footnote>
  <w:footnote w:type="continuationSeparator" w:id="0">
    <w:p w14:paraId="49C367A6" w14:textId="77777777" w:rsidR="000F47DB" w:rsidRDefault="000F47DB">
      <w:pPr>
        <w:spacing w:after="0" w:line="240" w:lineRule="auto"/>
      </w:pPr>
      <w:r>
        <w:continuationSeparator/>
      </w:r>
    </w:p>
  </w:footnote>
  <w:footnote w:type="continuationNotice" w:id="1">
    <w:p w14:paraId="1619624A" w14:textId="77777777" w:rsidR="000F47DB" w:rsidRDefault="000F47DB">
      <w:pPr>
        <w:spacing w:after="0" w:line="240" w:lineRule="auto"/>
      </w:pPr>
    </w:p>
  </w:footnote>
  <w:footnote w:id="2">
    <w:p w14:paraId="12A35CB8" w14:textId="1FA1566D" w:rsidR="005C0CDB" w:rsidRPr="005C0CDB" w:rsidRDefault="005C0CDB" w:rsidP="005C0CDB">
      <w:pPr>
        <w:spacing w:line="257" w:lineRule="auto"/>
        <w:rPr>
          <w:rFonts w:ascii="Calibri" w:eastAsia="Calibri" w:hAnsi="Calibri" w:cs="Calibri"/>
          <w:sz w:val="20"/>
          <w:szCs w:val="20"/>
        </w:rPr>
      </w:pPr>
      <w:r>
        <w:rPr>
          <w:rStyle w:val="FootnoteReference"/>
        </w:rPr>
        <w:footnoteRef/>
      </w:r>
      <w:r>
        <w:t xml:space="preserve"> </w:t>
      </w:r>
      <w:hyperlink r:id="rId1" w:history="1">
        <w:r w:rsidRPr="0558F64D">
          <w:rPr>
            <w:rStyle w:val="Hyperlink"/>
            <w:rFonts w:ascii="Calibri" w:eastAsia="Calibri" w:hAnsi="Calibri" w:cs="Calibri"/>
            <w:sz w:val="20"/>
            <w:szCs w:val="20"/>
          </w:rPr>
          <w:t>https://eur-lex.europa.eu/legal-content/EN/TXT/HTML/?uri=CELEX:32022R0868&amp;from=EN</w:t>
        </w:r>
      </w:hyperlink>
      <w:r>
        <w:t xml:space="preserve"> </w:t>
      </w:r>
    </w:p>
  </w:footnote>
  <w:footnote w:id="3">
    <w:p w14:paraId="1A6923DB" w14:textId="7A920902" w:rsidR="005C0CDB" w:rsidRPr="005C0CDB" w:rsidRDefault="005C0CDB">
      <w:pPr>
        <w:pStyle w:val="FootnoteText"/>
      </w:pPr>
      <w:r>
        <w:rPr>
          <w:rStyle w:val="FootnoteReference"/>
        </w:rPr>
        <w:footnoteRef/>
      </w:r>
      <w:r>
        <w:t xml:space="preserve"> </w:t>
      </w:r>
      <w:r w:rsidRPr="1830FE1D">
        <w:rPr>
          <w:rFonts w:ascii="Calibri" w:eastAsia="Calibri" w:hAnsi="Calibri" w:cs="Calibri"/>
          <w:lang w:val="en-US"/>
        </w:rPr>
        <w:t xml:space="preserve">This concerns </w:t>
      </w:r>
      <w:proofErr w:type="gramStart"/>
      <w:r w:rsidRPr="1830FE1D">
        <w:rPr>
          <w:rFonts w:ascii="Calibri" w:eastAsia="Calibri" w:hAnsi="Calibri" w:cs="Calibri"/>
          <w:lang w:val="en-US"/>
        </w:rPr>
        <w:t>in particular Articles</w:t>
      </w:r>
      <w:proofErr w:type="gramEnd"/>
      <w:r w:rsidRPr="1830FE1D">
        <w:rPr>
          <w:rFonts w:ascii="Calibri" w:eastAsia="Calibri" w:hAnsi="Calibri" w:cs="Calibri"/>
          <w:lang w:val="en-US"/>
        </w:rPr>
        <w:t xml:space="preserve"> 5-8 of the Data Governance Act.</w:t>
      </w:r>
    </w:p>
  </w:footnote>
  <w:footnote w:id="4">
    <w:p w14:paraId="214B0745" w14:textId="60D07A1F" w:rsidR="007E3CBF" w:rsidRPr="006117A4" w:rsidRDefault="006117A4">
      <w:pPr>
        <w:pStyle w:val="FootnoteText"/>
      </w:pPr>
      <w:r>
        <w:rPr>
          <w:rStyle w:val="FootnoteReference"/>
        </w:rPr>
        <w:footnoteRef/>
      </w:r>
      <w:r>
        <w:t xml:space="preserve"> </w:t>
      </w:r>
      <w:r w:rsidR="005B42EC">
        <w:t>On the level of required metadata, p</w:t>
      </w:r>
      <w:r w:rsidR="0072780D">
        <w:t xml:space="preserve">recisely </w:t>
      </w:r>
      <w:r w:rsidR="005B42EC">
        <w:t xml:space="preserve">four additional metadata properties </w:t>
      </w:r>
      <w:r w:rsidR="001747B0">
        <w:t>are added</w:t>
      </w:r>
      <w:r w:rsidR="00D878A8">
        <w:t xml:space="preserve">. These include information on publishers and conditions for the re-use of data (both relating to </w:t>
      </w:r>
      <w:r w:rsidR="007E3CBF">
        <w:t>the dataset metadata level</w:t>
      </w:r>
      <w:r w:rsidR="00E01857">
        <w:t xml:space="preserve">; </w:t>
      </w:r>
      <w:proofErr w:type="spellStart"/>
      <w:proofErr w:type="gramStart"/>
      <w:r w:rsidR="00E01857" w:rsidRPr="00E01857">
        <w:t>dct:publisher</w:t>
      </w:r>
      <w:proofErr w:type="spellEnd"/>
      <w:proofErr w:type="gramEnd"/>
      <w:r w:rsidR="00E01857">
        <w:t xml:space="preserve"> and </w:t>
      </w:r>
      <w:proofErr w:type="spellStart"/>
      <w:r w:rsidR="00E01857" w:rsidRPr="00E01857">
        <w:t>dct:rights</w:t>
      </w:r>
      <w:proofErr w:type="spellEnd"/>
      <w:r w:rsidR="007E3CBF">
        <w:t>) as well as information on individual the format and size of individual distributions</w:t>
      </w:r>
      <w:r w:rsidR="00FE0705">
        <w:t xml:space="preserve"> (</w:t>
      </w:r>
      <w:proofErr w:type="spellStart"/>
      <w:r w:rsidR="00FE0705" w:rsidRPr="007E3CBF">
        <w:t>dct:format</w:t>
      </w:r>
      <w:proofErr w:type="spellEnd"/>
      <w:r w:rsidR="00FE0705">
        <w:t xml:space="preserve"> and </w:t>
      </w:r>
      <w:proofErr w:type="spellStart"/>
      <w:r w:rsidR="00FE0705" w:rsidRPr="007E3CBF">
        <w:t>dcat:byteSize</w:t>
      </w:r>
      <w:proofErr w:type="spellEnd"/>
      <w:r w:rsidR="00FE0705">
        <w:t>)</w:t>
      </w:r>
      <w:r w:rsidR="007E3CBF">
        <w:t>. For further information, please see section 4.</w:t>
      </w:r>
    </w:p>
    <w:p w14:paraId="6BFF19D6" w14:textId="586E49C8" w:rsidR="006117A4" w:rsidRPr="006117A4" w:rsidRDefault="006117A4">
      <w:pPr>
        <w:pStyle w:val="FootnoteText"/>
      </w:pPr>
    </w:p>
  </w:footnote>
  <w:footnote w:id="5">
    <w:p w14:paraId="67A296A2" w14:textId="4EFAE3CD" w:rsidR="1830FE1D" w:rsidRDefault="1830FE1D" w:rsidP="009D0C46">
      <w:pPr>
        <w:pStyle w:val="FootnoteText"/>
      </w:pPr>
      <w:r w:rsidRPr="1830FE1D">
        <w:rPr>
          <w:rStyle w:val="FootnoteReference"/>
        </w:rPr>
        <w:footnoteRef/>
      </w:r>
      <w:r>
        <w:t xml:space="preserve"> The publisher of this catalogue will automatically be the relevant NSIP. Unlike in the case of </w:t>
      </w:r>
      <w:proofErr w:type="spellStart"/>
      <w:r>
        <w:t>data.europa.eu’s</w:t>
      </w:r>
      <w:proofErr w:type="spellEnd"/>
      <w:r>
        <w:t xml:space="preserve"> existing open data registry, there is no option to create catalogues for individual institutions below the NSIP level (</w:t>
      </w:r>
      <w:proofErr w:type="gramStart"/>
      <w:r>
        <w:t>e.g.</w:t>
      </w:r>
      <w:proofErr w:type="gramEnd"/>
      <w:r>
        <w:t xml:space="preserve"> a specific catalogue for the statistical office of a given country).</w:t>
      </w:r>
    </w:p>
  </w:footnote>
  <w:footnote w:id="6">
    <w:p w14:paraId="535F0A26" w14:textId="5E1D0F12" w:rsidR="3D13B793" w:rsidRDefault="3D13B793" w:rsidP="3D13B793">
      <w:pPr>
        <w:pStyle w:val="FootnoteText"/>
      </w:pPr>
      <w:r w:rsidRPr="3D13B793">
        <w:rPr>
          <w:rStyle w:val="FootnoteReference"/>
        </w:rPr>
        <w:footnoteRef/>
      </w:r>
      <w:r>
        <w:t xml:space="preserve"> </w:t>
      </w:r>
      <w:hyperlink r:id="rId2" w:history="1">
        <w:r w:rsidR="005E0D3D" w:rsidRPr="005E0D3D">
          <w:rPr>
            <w:rStyle w:val="Hyperlink"/>
          </w:rPr>
          <w:t>https://data.europa.eu/en/contact-us?type=feedback-suggestions</w:t>
        </w:r>
      </w:hyperlink>
      <w:r w:rsidR="00E76276">
        <w:t xml:space="preserve"> </w:t>
      </w:r>
    </w:p>
  </w:footnote>
  <w:footnote w:id="7">
    <w:p w14:paraId="66A154DA" w14:textId="6C58181A" w:rsidR="00FC5957" w:rsidRDefault="00FC5957" w:rsidP="00130ADD">
      <w:pPr>
        <w:pStyle w:val="FootnoteText"/>
      </w:pPr>
      <w:r w:rsidRPr="5A24B55B">
        <w:rPr>
          <w:rStyle w:val="FootnoteReference"/>
        </w:rPr>
        <w:footnoteRef/>
      </w:r>
      <w:r>
        <w:t xml:space="preserve"> This means that this information should only be provided if an endpoint exists that can be accessed by external users without </w:t>
      </w:r>
      <w:proofErr w:type="gramStart"/>
      <w:r>
        <w:t>e.g.</w:t>
      </w:r>
      <w:proofErr w:type="gramEnd"/>
      <w:r>
        <w:t xml:space="preserve"> registration. In these cases, we recommend that the endpoint URL is provided in addition to the information on how to request access (as expressed by </w:t>
      </w:r>
      <w:proofErr w:type="spellStart"/>
      <w:proofErr w:type="gramStart"/>
      <w:r>
        <w:t>dcat:accessURL</w:t>
      </w:r>
      <w:proofErr w:type="spellEnd"/>
      <w:proofErr w:type="gramEnd"/>
      <w:r>
        <w:t xml:space="preserve"> as part of Distributions). For cases where the relevant endpoints cannot be accessed without prior registration, information on the access URL of the relevant distribution is sufficient.</w:t>
      </w:r>
    </w:p>
  </w:footnote>
  <w:footnote w:id="8">
    <w:p w14:paraId="0C62A01B" w14:textId="6C0A981D" w:rsidR="00FC5957" w:rsidRDefault="00FC5957" w:rsidP="00130ADD">
      <w:pPr>
        <w:pStyle w:val="FootnoteText"/>
      </w:pPr>
      <w:r w:rsidRPr="5A24B55B">
        <w:rPr>
          <w:rStyle w:val="FootnoteReference"/>
        </w:rPr>
        <w:footnoteRef/>
      </w:r>
      <w:r>
        <w:t xml:space="preserve"> </w:t>
      </w:r>
      <w:proofErr w:type="gramStart"/>
      <w:r>
        <w:t>I.e.</w:t>
      </w:r>
      <w:proofErr w:type="gramEnd"/>
      <w:r>
        <w:t xml:space="preserve"> The root location or primary endpoint of the service (an IRI), according to DCAT-AP 2.1.1. </w:t>
      </w:r>
      <w:hyperlink r:id="rId3" w:history="1">
        <w:r w:rsidRPr="5A24B55B">
          <w:rPr>
            <w:rStyle w:val="Hyperlink"/>
          </w:rPr>
          <w:t>https://github.com/SEMICeu/DCAT-AP/blob/v2.1.1/releases/2.1.1/dcat-ap_2.1.1.pdf</w:t>
        </w:r>
      </w:hyperlink>
      <w:r>
        <w:t xml:space="preserve"> </w:t>
      </w:r>
    </w:p>
    <w:p w14:paraId="3BE62A42" w14:textId="6E3DDF0A" w:rsidR="00FC5957" w:rsidRDefault="00FC5957" w:rsidP="5A24B55B">
      <w:pPr>
        <w:pStyle w:val="FootnoteText"/>
      </w:pPr>
    </w:p>
  </w:footnote>
  <w:footnote w:id="9">
    <w:p w14:paraId="04BBDE48" w14:textId="5DD205C0" w:rsidR="00FC5957" w:rsidRDefault="00FC5957" w:rsidP="00130ADD">
      <w:pPr>
        <w:pStyle w:val="FootnoteText"/>
      </w:pPr>
      <w:r w:rsidRPr="5A24B55B">
        <w:rPr>
          <w:rStyle w:val="FootnoteReference"/>
        </w:rPr>
        <w:footnoteRef/>
      </w:r>
      <w:r>
        <w:t xml:space="preserve"> </w:t>
      </w:r>
      <w:proofErr w:type="gramStart"/>
      <w:r>
        <w:t>I.e.</w:t>
      </w:r>
      <w:proofErr w:type="gramEnd"/>
      <w:r>
        <w:t xml:space="preserve"> a name given to the Data Service. This property can be repeated for parallel language versions of the name. https://github.com/SEMICeu/DCAT-AP/blob/v2.1.1/releases/2.1.1/dcat-ap_2.1.1.pdf</w:t>
      </w:r>
    </w:p>
  </w:footnote>
  <w:footnote w:id="10">
    <w:p w14:paraId="47F07D2B" w14:textId="074A30E9" w:rsidR="00B3596B" w:rsidRDefault="00B3596B" w:rsidP="70785E5C">
      <w:pPr>
        <w:pStyle w:val="FootnoteText"/>
      </w:pPr>
      <w:r w:rsidRPr="70785E5C">
        <w:rPr>
          <w:rStyle w:val="FootnoteReference"/>
        </w:rPr>
        <w:footnoteRef/>
      </w:r>
      <w:r>
        <w:t xml:space="preserve"> </w:t>
      </w:r>
      <w:hyperlink r:id="rId4">
        <w:r w:rsidRPr="70785E5C">
          <w:rPr>
            <w:rStyle w:val="Hyperlink"/>
          </w:rPr>
          <w:t>http://www.w3.org/TR/vocab-dcat/</w:t>
        </w:r>
      </w:hyperlink>
    </w:p>
  </w:footnote>
  <w:footnote w:id="11">
    <w:p w14:paraId="4D274246" w14:textId="69123D66" w:rsidR="00635F05" w:rsidRPr="00635F05" w:rsidRDefault="00635F05">
      <w:pPr>
        <w:pStyle w:val="FootnoteText"/>
      </w:pPr>
      <w:r>
        <w:rPr>
          <w:rStyle w:val="FootnoteReference"/>
        </w:rPr>
        <w:footnoteRef/>
      </w:r>
      <w:r>
        <w:t xml:space="preserve"> </w:t>
      </w:r>
      <w:hyperlink r:id="rId5" w:history="1">
        <w:r w:rsidRPr="00DC3E64">
          <w:rPr>
            <w:rStyle w:val="Hyperlink"/>
          </w:rPr>
          <w:t>https://github.com/SEMICeu/DCAT-AP</w:t>
        </w:r>
      </w:hyperlink>
      <w:r>
        <w:t xml:space="preserve"> </w:t>
      </w:r>
    </w:p>
  </w:footnote>
  <w:footnote w:id="12">
    <w:p w14:paraId="23F11A0C" w14:textId="1B13930F" w:rsidR="007F2EA4" w:rsidRPr="00E545CA" w:rsidRDefault="007F2EA4">
      <w:pPr>
        <w:pStyle w:val="FootnoteText"/>
        <w:rPr>
          <w:lang w:val="en-US"/>
        </w:rPr>
      </w:pPr>
      <w:r>
        <w:rPr>
          <w:rStyle w:val="FootnoteReference"/>
        </w:rPr>
        <w:footnoteRef/>
      </w:r>
      <w:r>
        <w:t xml:space="preserve"> </w:t>
      </w:r>
      <w:hyperlink r:id="rId6" w:history="1">
        <w:r w:rsidRPr="00DC3E64">
          <w:rPr>
            <w:rStyle w:val="Hyperlink"/>
          </w:rPr>
          <w:t>https://docs.ckan.org/en/2.9/</w:t>
        </w:r>
      </w:hyperlink>
      <w:r>
        <w:t xml:space="preserve"> </w:t>
      </w:r>
    </w:p>
  </w:footnote>
  <w:footnote w:id="13">
    <w:p w14:paraId="0D3D80BD" w14:textId="70E7C239" w:rsidR="00FC5957" w:rsidRDefault="00FC5957" w:rsidP="00130ADD">
      <w:pPr>
        <w:pStyle w:val="FootnoteText"/>
      </w:pPr>
      <w:r w:rsidRPr="73621C74">
        <w:rPr>
          <w:rStyle w:val="FootnoteReference"/>
        </w:rPr>
        <w:footnoteRef/>
      </w:r>
      <w:r>
        <w:t xml:space="preserve"> </w:t>
      </w:r>
      <w:hyperlink r:id="rId7" w:history="1">
        <w:r w:rsidRPr="73621C74">
          <w:rPr>
            <w:rStyle w:val="Hyperlink"/>
          </w:rPr>
          <w:t>https://data.europa.eu/en/contact-us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830FE1D" w14:paraId="2682271B" w14:textId="77777777" w:rsidTr="1830FE1D">
      <w:trPr>
        <w:trHeight w:val="300"/>
      </w:trPr>
      <w:tc>
        <w:tcPr>
          <w:tcW w:w="3120" w:type="dxa"/>
        </w:tcPr>
        <w:p w14:paraId="35103CFB" w14:textId="3AD31553" w:rsidR="1830FE1D" w:rsidRDefault="1830FE1D" w:rsidP="1830FE1D">
          <w:pPr>
            <w:pStyle w:val="Header"/>
            <w:ind w:left="-115"/>
          </w:pPr>
        </w:p>
      </w:tc>
      <w:tc>
        <w:tcPr>
          <w:tcW w:w="3120" w:type="dxa"/>
        </w:tcPr>
        <w:p w14:paraId="688B7DB0" w14:textId="4417EB4E" w:rsidR="1830FE1D" w:rsidRDefault="1830FE1D" w:rsidP="1830FE1D">
          <w:pPr>
            <w:pStyle w:val="Header"/>
            <w:jc w:val="center"/>
          </w:pPr>
        </w:p>
      </w:tc>
      <w:tc>
        <w:tcPr>
          <w:tcW w:w="3120" w:type="dxa"/>
        </w:tcPr>
        <w:p w14:paraId="3B771CF4" w14:textId="0A59DE69" w:rsidR="1830FE1D" w:rsidRDefault="1830FE1D" w:rsidP="1830FE1D">
          <w:pPr>
            <w:pStyle w:val="Header"/>
            <w:ind w:right="-115"/>
            <w:jc w:val="right"/>
          </w:pPr>
        </w:p>
      </w:tc>
    </w:tr>
  </w:tbl>
  <w:p w14:paraId="43ACB8F7" w14:textId="236482A5" w:rsidR="1830FE1D" w:rsidRDefault="1830FE1D" w:rsidP="1830F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DE27"/>
    <w:multiLevelType w:val="hybridMultilevel"/>
    <w:tmpl w:val="EEB2ABFE"/>
    <w:lvl w:ilvl="0" w:tplc="A95E1EF8">
      <w:start w:val="1"/>
      <w:numFmt w:val="bullet"/>
      <w:lvlText w:val=""/>
      <w:lvlJc w:val="left"/>
      <w:pPr>
        <w:ind w:left="720" w:hanging="360"/>
      </w:pPr>
      <w:rPr>
        <w:rFonts w:ascii="Symbol" w:hAnsi="Symbol" w:hint="default"/>
      </w:rPr>
    </w:lvl>
    <w:lvl w:ilvl="1" w:tplc="5DC61100">
      <w:start w:val="1"/>
      <w:numFmt w:val="bullet"/>
      <w:lvlText w:val="o"/>
      <w:lvlJc w:val="left"/>
      <w:pPr>
        <w:ind w:left="1440" w:hanging="360"/>
      </w:pPr>
      <w:rPr>
        <w:rFonts w:ascii="Courier New" w:hAnsi="Courier New" w:hint="default"/>
      </w:rPr>
    </w:lvl>
    <w:lvl w:ilvl="2" w:tplc="8A9E4B28">
      <w:start w:val="1"/>
      <w:numFmt w:val="bullet"/>
      <w:lvlText w:val=""/>
      <w:lvlJc w:val="left"/>
      <w:pPr>
        <w:ind w:left="2160" w:hanging="360"/>
      </w:pPr>
      <w:rPr>
        <w:rFonts w:ascii="Wingdings" w:hAnsi="Wingdings" w:hint="default"/>
      </w:rPr>
    </w:lvl>
    <w:lvl w:ilvl="3" w:tplc="BD645682">
      <w:start w:val="1"/>
      <w:numFmt w:val="bullet"/>
      <w:lvlText w:val=""/>
      <w:lvlJc w:val="left"/>
      <w:pPr>
        <w:ind w:left="2880" w:hanging="360"/>
      </w:pPr>
      <w:rPr>
        <w:rFonts w:ascii="Symbol" w:hAnsi="Symbol" w:hint="default"/>
      </w:rPr>
    </w:lvl>
    <w:lvl w:ilvl="4" w:tplc="1390F20A">
      <w:start w:val="1"/>
      <w:numFmt w:val="bullet"/>
      <w:lvlText w:val="o"/>
      <w:lvlJc w:val="left"/>
      <w:pPr>
        <w:ind w:left="3600" w:hanging="360"/>
      </w:pPr>
      <w:rPr>
        <w:rFonts w:ascii="Courier New" w:hAnsi="Courier New" w:hint="default"/>
      </w:rPr>
    </w:lvl>
    <w:lvl w:ilvl="5" w:tplc="12408F3C">
      <w:start w:val="1"/>
      <w:numFmt w:val="bullet"/>
      <w:lvlText w:val=""/>
      <w:lvlJc w:val="left"/>
      <w:pPr>
        <w:ind w:left="4320" w:hanging="360"/>
      </w:pPr>
      <w:rPr>
        <w:rFonts w:ascii="Wingdings" w:hAnsi="Wingdings" w:hint="default"/>
      </w:rPr>
    </w:lvl>
    <w:lvl w:ilvl="6" w:tplc="710E8E10">
      <w:start w:val="1"/>
      <w:numFmt w:val="bullet"/>
      <w:lvlText w:val=""/>
      <w:lvlJc w:val="left"/>
      <w:pPr>
        <w:ind w:left="5040" w:hanging="360"/>
      </w:pPr>
      <w:rPr>
        <w:rFonts w:ascii="Symbol" w:hAnsi="Symbol" w:hint="default"/>
      </w:rPr>
    </w:lvl>
    <w:lvl w:ilvl="7" w:tplc="69044A6A">
      <w:start w:val="1"/>
      <w:numFmt w:val="bullet"/>
      <w:lvlText w:val="o"/>
      <w:lvlJc w:val="left"/>
      <w:pPr>
        <w:ind w:left="5760" w:hanging="360"/>
      </w:pPr>
      <w:rPr>
        <w:rFonts w:ascii="Courier New" w:hAnsi="Courier New" w:hint="default"/>
      </w:rPr>
    </w:lvl>
    <w:lvl w:ilvl="8" w:tplc="16564194">
      <w:start w:val="1"/>
      <w:numFmt w:val="bullet"/>
      <w:lvlText w:val=""/>
      <w:lvlJc w:val="left"/>
      <w:pPr>
        <w:ind w:left="6480" w:hanging="360"/>
      </w:pPr>
      <w:rPr>
        <w:rFonts w:ascii="Wingdings" w:hAnsi="Wingdings" w:hint="default"/>
      </w:rPr>
    </w:lvl>
  </w:abstractNum>
  <w:abstractNum w:abstractNumId="1" w15:restartNumberingAfterBreak="0">
    <w:nsid w:val="11E82356"/>
    <w:multiLevelType w:val="hybridMultilevel"/>
    <w:tmpl w:val="FFFFFFFF"/>
    <w:lvl w:ilvl="0" w:tplc="35B4891E">
      <w:start w:val="1"/>
      <w:numFmt w:val="bullet"/>
      <w:lvlText w:val="-"/>
      <w:lvlJc w:val="left"/>
      <w:pPr>
        <w:ind w:left="720" w:hanging="360"/>
      </w:pPr>
      <w:rPr>
        <w:rFonts w:ascii="Calibri" w:hAnsi="Calibri" w:hint="default"/>
      </w:rPr>
    </w:lvl>
    <w:lvl w:ilvl="1" w:tplc="A5402248">
      <w:start w:val="1"/>
      <w:numFmt w:val="bullet"/>
      <w:lvlText w:val="o"/>
      <w:lvlJc w:val="left"/>
      <w:pPr>
        <w:ind w:left="1440" w:hanging="360"/>
      </w:pPr>
      <w:rPr>
        <w:rFonts w:ascii="Courier New" w:hAnsi="Courier New" w:hint="default"/>
      </w:rPr>
    </w:lvl>
    <w:lvl w:ilvl="2" w:tplc="9DC035D4">
      <w:start w:val="1"/>
      <w:numFmt w:val="bullet"/>
      <w:lvlText w:val=""/>
      <w:lvlJc w:val="left"/>
      <w:pPr>
        <w:ind w:left="2160" w:hanging="360"/>
      </w:pPr>
      <w:rPr>
        <w:rFonts w:ascii="Wingdings" w:hAnsi="Wingdings" w:hint="default"/>
      </w:rPr>
    </w:lvl>
    <w:lvl w:ilvl="3" w:tplc="89CA94F0">
      <w:start w:val="1"/>
      <w:numFmt w:val="bullet"/>
      <w:lvlText w:val=""/>
      <w:lvlJc w:val="left"/>
      <w:pPr>
        <w:ind w:left="2880" w:hanging="360"/>
      </w:pPr>
      <w:rPr>
        <w:rFonts w:ascii="Symbol" w:hAnsi="Symbol" w:hint="default"/>
      </w:rPr>
    </w:lvl>
    <w:lvl w:ilvl="4" w:tplc="3D6E3290">
      <w:start w:val="1"/>
      <w:numFmt w:val="bullet"/>
      <w:lvlText w:val="o"/>
      <w:lvlJc w:val="left"/>
      <w:pPr>
        <w:ind w:left="3600" w:hanging="360"/>
      </w:pPr>
      <w:rPr>
        <w:rFonts w:ascii="Courier New" w:hAnsi="Courier New" w:hint="default"/>
      </w:rPr>
    </w:lvl>
    <w:lvl w:ilvl="5" w:tplc="3EC20B68">
      <w:start w:val="1"/>
      <w:numFmt w:val="bullet"/>
      <w:lvlText w:val=""/>
      <w:lvlJc w:val="left"/>
      <w:pPr>
        <w:ind w:left="4320" w:hanging="360"/>
      </w:pPr>
      <w:rPr>
        <w:rFonts w:ascii="Wingdings" w:hAnsi="Wingdings" w:hint="default"/>
      </w:rPr>
    </w:lvl>
    <w:lvl w:ilvl="6" w:tplc="E1BECBF0">
      <w:start w:val="1"/>
      <w:numFmt w:val="bullet"/>
      <w:lvlText w:val=""/>
      <w:lvlJc w:val="left"/>
      <w:pPr>
        <w:ind w:left="5040" w:hanging="360"/>
      </w:pPr>
      <w:rPr>
        <w:rFonts w:ascii="Symbol" w:hAnsi="Symbol" w:hint="default"/>
      </w:rPr>
    </w:lvl>
    <w:lvl w:ilvl="7" w:tplc="64BE4042">
      <w:start w:val="1"/>
      <w:numFmt w:val="bullet"/>
      <w:lvlText w:val="o"/>
      <w:lvlJc w:val="left"/>
      <w:pPr>
        <w:ind w:left="5760" w:hanging="360"/>
      </w:pPr>
      <w:rPr>
        <w:rFonts w:ascii="Courier New" w:hAnsi="Courier New" w:hint="default"/>
      </w:rPr>
    </w:lvl>
    <w:lvl w:ilvl="8" w:tplc="9AA89802">
      <w:start w:val="1"/>
      <w:numFmt w:val="bullet"/>
      <w:lvlText w:val=""/>
      <w:lvlJc w:val="left"/>
      <w:pPr>
        <w:ind w:left="6480" w:hanging="360"/>
      </w:pPr>
      <w:rPr>
        <w:rFonts w:ascii="Wingdings" w:hAnsi="Wingdings" w:hint="default"/>
      </w:rPr>
    </w:lvl>
  </w:abstractNum>
  <w:abstractNum w:abstractNumId="2" w15:restartNumberingAfterBreak="0">
    <w:nsid w:val="134315DF"/>
    <w:multiLevelType w:val="multilevel"/>
    <w:tmpl w:val="0407001F"/>
    <w:lvl w:ilvl="0">
      <w:numFmt w:val="none"/>
      <w:lvlText w:val=""/>
      <w:lvlJc w:val="left"/>
      <w:pPr>
        <w:tabs>
          <w:tab w:val="num" w:pos="1800"/>
        </w:tabs>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15:restartNumberingAfterBreak="0">
    <w:nsid w:val="1A3A59E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B29AE8"/>
    <w:multiLevelType w:val="hybridMultilevel"/>
    <w:tmpl w:val="FFFFFFFF"/>
    <w:lvl w:ilvl="0" w:tplc="6BF28714">
      <w:start w:val="1"/>
      <w:numFmt w:val="bullet"/>
      <w:lvlText w:val="o"/>
      <w:lvlJc w:val="left"/>
      <w:pPr>
        <w:ind w:left="1440" w:hanging="360"/>
      </w:pPr>
      <w:rPr>
        <w:rFonts w:ascii="Courier New" w:hAnsi="Courier New" w:hint="default"/>
      </w:rPr>
    </w:lvl>
    <w:lvl w:ilvl="1" w:tplc="8B1E910C">
      <w:start w:val="1"/>
      <w:numFmt w:val="bullet"/>
      <w:lvlText w:val="o"/>
      <w:lvlJc w:val="left"/>
      <w:pPr>
        <w:ind w:left="1440" w:hanging="360"/>
      </w:pPr>
      <w:rPr>
        <w:rFonts w:ascii="Courier New" w:hAnsi="Courier New" w:hint="default"/>
      </w:rPr>
    </w:lvl>
    <w:lvl w:ilvl="2" w:tplc="DB4C9D80">
      <w:start w:val="1"/>
      <w:numFmt w:val="bullet"/>
      <w:lvlText w:val=""/>
      <w:lvlJc w:val="left"/>
      <w:pPr>
        <w:ind w:left="2160" w:hanging="360"/>
      </w:pPr>
      <w:rPr>
        <w:rFonts w:ascii="Wingdings" w:hAnsi="Wingdings" w:hint="default"/>
      </w:rPr>
    </w:lvl>
    <w:lvl w:ilvl="3" w:tplc="E4924D8E">
      <w:start w:val="1"/>
      <w:numFmt w:val="bullet"/>
      <w:lvlText w:val=""/>
      <w:lvlJc w:val="left"/>
      <w:pPr>
        <w:ind w:left="2880" w:hanging="360"/>
      </w:pPr>
      <w:rPr>
        <w:rFonts w:ascii="Symbol" w:hAnsi="Symbol" w:hint="default"/>
      </w:rPr>
    </w:lvl>
    <w:lvl w:ilvl="4" w:tplc="ABCA0836">
      <w:start w:val="1"/>
      <w:numFmt w:val="bullet"/>
      <w:lvlText w:val="o"/>
      <w:lvlJc w:val="left"/>
      <w:pPr>
        <w:ind w:left="3600" w:hanging="360"/>
      </w:pPr>
      <w:rPr>
        <w:rFonts w:ascii="Courier New" w:hAnsi="Courier New" w:hint="default"/>
      </w:rPr>
    </w:lvl>
    <w:lvl w:ilvl="5" w:tplc="39E218FC">
      <w:start w:val="1"/>
      <w:numFmt w:val="bullet"/>
      <w:lvlText w:val=""/>
      <w:lvlJc w:val="left"/>
      <w:pPr>
        <w:ind w:left="4320" w:hanging="360"/>
      </w:pPr>
      <w:rPr>
        <w:rFonts w:ascii="Wingdings" w:hAnsi="Wingdings" w:hint="default"/>
      </w:rPr>
    </w:lvl>
    <w:lvl w:ilvl="6" w:tplc="BA48FFE8">
      <w:start w:val="1"/>
      <w:numFmt w:val="bullet"/>
      <w:lvlText w:val=""/>
      <w:lvlJc w:val="left"/>
      <w:pPr>
        <w:ind w:left="5040" w:hanging="360"/>
      </w:pPr>
      <w:rPr>
        <w:rFonts w:ascii="Symbol" w:hAnsi="Symbol" w:hint="default"/>
      </w:rPr>
    </w:lvl>
    <w:lvl w:ilvl="7" w:tplc="30C8CB14">
      <w:start w:val="1"/>
      <w:numFmt w:val="bullet"/>
      <w:lvlText w:val="o"/>
      <w:lvlJc w:val="left"/>
      <w:pPr>
        <w:ind w:left="5760" w:hanging="360"/>
      </w:pPr>
      <w:rPr>
        <w:rFonts w:ascii="Courier New" w:hAnsi="Courier New" w:hint="default"/>
      </w:rPr>
    </w:lvl>
    <w:lvl w:ilvl="8" w:tplc="420AD978">
      <w:start w:val="1"/>
      <w:numFmt w:val="bullet"/>
      <w:lvlText w:val=""/>
      <w:lvlJc w:val="left"/>
      <w:pPr>
        <w:ind w:left="6480" w:hanging="360"/>
      </w:pPr>
      <w:rPr>
        <w:rFonts w:ascii="Wingdings" w:hAnsi="Wingdings" w:hint="default"/>
      </w:rPr>
    </w:lvl>
  </w:abstractNum>
  <w:abstractNum w:abstractNumId="5" w15:restartNumberingAfterBreak="0">
    <w:nsid w:val="1E7CCC27"/>
    <w:multiLevelType w:val="multilevel"/>
    <w:tmpl w:val="444A2E5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23D8CA74"/>
    <w:multiLevelType w:val="hybridMultilevel"/>
    <w:tmpl w:val="FFFFFFFF"/>
    <w:lvl w:ilvl="0" w:tplc="ED0C8836">
      <w:start w:val="1"/>
      <w:numFmt w:val="bullet"/>
      <w:lvlText w:val="-"/>
      <w:lvlJc w:val="left"/>
      <w:pPr>
        <w:ind w:left="720" w:hanging="360"/>
      </w:pPr>
      <w:rPr>
        <w:rFonts w:ascii="Calibri" w:hAnsi="Calibri" w:hint="default"/>
      </w:rPr>
    </w:lvl>
    <w:lvl w:ilvl="1" w:tplc="04DA66CC">
      <w:start w:val="1"/>
      <w:numFmt w:val="bullet"/>
      <w:lvlText w:val="o"/>
      <w:lvlJc w:val="left"/>
      <w:pPr>
        <w:ind w:left="1440" w:hanging="360"/>
      </w:pPr>
      <w:rPr>
        <w:rFonts w:ascii="Courier New" w:hAnsi="Courier New" w:hint="default"/>
      </w:rPr>
    </w:lvl>
    <w:lvl w:ilvl="2" w:tplc="3EBE5456">
      <w:start w:val="1"/>
      <w:numFmt w:val="bullet"/>
      <w:lvlText w:val=""/>
      <w:lvlJc w:val="left"/>
      <w:pPr>
        <w:ind w:left="2160" w:hanging="360"/>
      </w:pPr>
      <w:rPr>
        <w:rFonts w:ascii="Wingdings" w:hAnsi="Wingdings" w:hint="default"/>
      </w:rPr>
    </w:lvl>
    <w:lvl w:ilvl="3" w:tplc="D1C27570">
      <w:start w:val="1"/>
      <w:numFmt w:val="bullet"/>
      <w:lvlText w:val=""/>
      <w:lvlJc w:val="left"/>
      <w:pPr>
        <w:ind w:left="2880" w:hanging="360"/>
      </w:pPr>
      <w:rPr>
        <w:rFonts w:ascii="Symbol" w:hAnsi="Symbol" w:hint="default"/>
      </w:rPr>
    </w:lvl>
    <w:lvl w:ilvl="4" w:tplc="C0E48976">
      <w:start w:val="1"/>
      <w:numFmt w:val="bullet"/>
      <w:lvlText w:val="o"/>
      <w:lvlJc w:val="left"/>
      <w:pPr>
        <w:ind w:left="3600" w:hanging="360"/>
      </w:pPr>
      <w:rPr>
        <w:rFonts w:ascii="Courier New" w:hAnsi="Courier New" w:hint="default"/>
      </w:rPr>
    </w:lvl>
    <w:lvl w:ilvl="5" w:tplc="DD2A0EEE">
      <w:start w:val="1"/>
      <w:numFmt w:val="bullet"/>
      <w:lvlText w:val=""/>
      <w:lvlJc w:val="left"/>
      <w:pPr>
        <w:ind w:left="4320" w:hanging="360"/>
      </w:pPr>
      <w:rPr>
        <w:rFonts w:ascii="Wingdings" w:hAnsi="Wingdings" w:hint="default"/>
      </w:rPr>
    </w:lvl>
    <w:lvl w:ilvl="6" w:tplc="1CC4F672">
      <w:start w:val="1"/>
      <w:numFmt w:val="bullet"/>
      <w:lvlText w:val=""/>
      <w:lvlJc w:val="left"/>
      <w:pPr>
        <w:ind w:left="5040" w:hanging="360"/>
      </w:pPr>
      <w:rPr>
        <w:rFonts w:ascii="Symbol" w:hAnsi="Symbol" w:hint="default"/>
      </w:rPr>
    </w:lvl>
    <w:lvl w:ilvl="7" w:tplc="33A0D6BE">
      <w:start w:val="1"/>
      <w:numFmt w:val="bullet"/>
      <w:lvlText w:val="o"/>
      <w:lvlJc w:val="left"/>
      <w:pPr>
        <w:ind w:left="5760" w:hanging="360"/>
      </w:pPr>
      <w:rPr>
        <w:rFonts w:ascii="Courier New" w:hAnsi="Courier New" w:hint="default"/>
      </w:rPr>
    </w:lvl>
    <w:lvl w:ilvl="8" w:tplc="BA86262A">
      <w:start w:val="1"/>
      <w:numFmt w:val="bullet"/>
      <w:lvlText w:val=""/>
      <w:lvlJc w:val="left"/>
      <w:pPr>
        <w:ind w:left="6480" w:hanging="360"/>
      </w:pPr>
      <w:rPr>
        <w:rFonts w:ascii="Wingdings" w:hAnsi="Wingdings" w:hint="default"/>
      </w:rPr>
    </w:lvl>
  </w:abstractNum>
  <w:abstractNum w:abstractNumId="7" w15:restartNumberingAfterBreak="0">
    <w:nsid w:val="2832B949"/>
    <w:multiLevelType w:val="hybridMultilevel"/>
    <w:tmpl w:val="A0EC035A"/>
    <w:lvl w:ilvl="0" w:tplc="057249D4">
      <w:start w:val="1"/>
      <w:numFmt w:val="bullet"/>
      <w:lvlText w:val=""/>
      <w:lvlJc w:val="left"/>
      <w:pPr>
        <w:ind w:left="720" w:hanging="360"/>
      </w:pPr>
      <w:rPr>
        <w:rFonts w:ascii="Symbol" w:hAnsi="Symbol" w:hint="default"/>
      </w:rPr>
    </w:lvl>
    <w:lvl w:ilvl="1" w:tplc="B936C76A">
      <w:start w:val="1"/>
      <w:numFmt w:val="bullet"/>
      <w:lvlText w:val="o"/>
      <w:lvlJc w:val="left"/>
      <w:pPr>
        <w:ind w:left="1440" w:hanging="360"/>
      </w:pPr>
      <w:rPr>
        <w:rFonts w:ascii="Courier New" w:hAnsi="Courier New" w:hint="default"/>
      </w:rPr>
    </w:lvl>
    <w:lvl w:ilvl="2" w:tplc="A20C485A">
      <w:start w:val="1"/>
      <w:numFmt w:val="bullet"/>
      <w:lvlText w:val=""/>
      <w:lvlJc w:val="left"/>
      <w:pPr>
        <w:ind w:left="2160" w:hanging="360"/>
      </w:pPr>
      <w:rPr>
        <w:rFonts w:ascii="Wingdings" w:hAnsi="Wingdings" w:hint="default"/>
      </w:rPr>
    </w:lvl>
    <w:lvl w:ilvl="3" w:tplc="29E802E6">
      <w:start w:val="1"/>
      <w:numFmt w:val="bullet"/>
      <w:lvlText w:val=""/>
      <w:lvlJc w:val="left"/>
      <w:pPr>
        <w:ind w:left="2880" w:hanging="360"/>
      </w:pPr>
      <w:rPr>
        <w:rFonts w:ascii="Symbol" w:hAnsi="Symbol" w:hint="default"/>
      </w:rPr>
    </w:lvl>
    <w:lvl w:ilvl="4" w:tplc="72083CDA">
      <w:start w:val="1"/>
      <w:numFmt w:val="bullet"/>
      <w:lvlText w:val="o"/>
      <w:lvlJc w:val="left"/>
      <w:pPr>
        <w:ind w:left="3600" w:hanging="360"/>
      </w:pPr>
      <w:rPr>
        <w:rFonts w:ascii="Courier New" w:hAnsi="Courier New" w:hint="default"/>
      </w:rPr>
    </w:lvl>
    <w:lvl w:ilvl="5" w:tplc="DC180358">
      <w:start w:val="1"/>
      <w:numFmt w:val="bullet"/>
      <w:lvlText w:val=""/>
      <w:lvlJc w:val="left"/>
      <w:pPr>
        <w:ind w:left="4320" w:hanging="360"/>
      </w:pPr>
      <w:rPr>
        <w:rFonts w:ascii="Wingdings" w:hAnsi="Wingdings" w:hint="default"/>
      </w:rPr>
    </w:lvl>
    <w:lvl w:ilvl="6" w:tplc="9B545686">
      <w:start w:val="1"/>
      <w:numFmt w:val="bullet"/>
      <w:lvlText w:val=""/>
      <w:lvlJc w:val="left"/>
      <w:pPr>
        <w:ind w:left="5040" w:hanging="360"/>
      </w:pPr>
      <w:rPr>
        <w:rFonts w:ascii="Symbol" w:hAnsi="Symbol" w:hint="default"/>
      </w:rPr>
    </w:lvl>
    <w:lvl w:ilvl="7" w:tplc="E9449DC0">
      <w:start w:val="1"/>
      <w:numFmt w:val="bullet"/>
      <w:lvlText w:val="o"/>
      <w:lvlJc w:val="left"/>
      <w:pPr>
        <w:ind w:left="5760" w:hanging="360"/>
      </w:pPr>
      <w:rPr>
        <w:rFonts w:ascii="Courier New" w:hAnsi="Courier New" w:hint="default"/>
      </w:rPr>
    </w:lvl>
    <w:lvl w:ilvl="8" w:tplc="7136AFA4">
      <w:start w:val="1"/>
      <w:numFmt w:val="bullet"/>
      <w:lvlText w:val=""/>
      <w:lvlJc w:val="left"/>
      <w:pPr>
        <w:ind w:left="6480" w:hanging="360"/>
      </w:pPr>
      <w:rPr>
        <w:rFonts w:ascii="Wingdings" w:hAnsi="Wingdings" w:hint="default"/>
      </w:rPr>
    </w:lvl>
  </w:abstractNum>
  <w:abstractNum w:abstractNumId="8" w15:restartNumberingAfterBreak="0">
    <w:nsid w:val="296F2633"/>
    <w:multiLevelType w:val="multilevel"/>
    <w:tmpl w:val="A1860A8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2E273E70"/>
    <w:multiLevelType w:val="multilevel"/>
    <w:tmpl w:val="0407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0" w15:restartNumberingAfterBreak="0">
    <w:nsid w:val="31A0162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B51DF6"/>
    <w:multiLevelType w:val="multilevel"/>
    <w:tmpl w:val="FFFFFFFF"/>
    <w:lvl w:ilvl="0">
      <w:start w:val="1"/>
      <w:numFmt w:val="decimal"/>
      <w:lvlText w:val="%1."/>
      <w:lvlJc w:val="left"/>
      <w:pPr>
        <w:ind w:left="720" w:hanging="360"/>
      </w:pPr>
    </w:lvl>
    <w:lvl w:ilvl="1">
      <w:start w:val="1"/>
      <w:numFmt w:val="decimal"/>
      <w:lvlText w:val="%1.%2."/>
      <w:lvlJc w:val="left"/>
      <w:pPr>
        <w:ind w:left="79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F32CF5"/>
    <w:multiLevelType w:val="hybridMultilevel"/>
    <w:tmpl w:val="4C12DFF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504612A6">
      <w:start w:val="1"/>
      <w:numFmt w:val="bullet"/>
      <w:lvlText w:val=""/>
      <w:lvlJc w:val="left"/>
      <w:pPr>
        <w:ind w:left="2160" w:hanging="360"/>
      </w:pPr>
      <w:rPr>
        <w:rFonts w:ascii="Wingdings" w:hAnsi="Wingdings" w:hint="default"/>
      </w:rPr>
    </w:lvl>
    <w:lvl w:ilvl="3" w:tplc="F0965F86">
      <w:start w:val="1"/>
      <w:numFmt w:val="bullet"/>
      <w:lvlText w:val=""/>
      <w:lvlJc w:val="left"/>
      <w:pPr>
        <w:ind w:left="2880" w:hanging="360"/>
      </w:pPr>
      <w:rPr>
        <w:rFonts w:ascii="Symbol" w:hAnsi="Symbol" w:hint="default"/>
      </w:rPr>
    </w:lvl>
    <w:lvl w:ilvl="4" w:tplc="F39072A2">
      <w:start w:val="1"/>
      <w:numFmt w:val="bullet"/>
      <w:lvlText w:val="o"/>
      <w:lvlJc w:val="left"/>
      <w:pPr>
        <w:ind w:left="3600" w:hanging="360"/>
      </w:pPr>
      <w:rPr>
        <w:rFonts w:ascii="Courier New" w:hAnsi="Courier New" w:hint="default"/>
      </w:rPr>
    </w:lvl>
    <w:lvl w:ilvl="5" w:tplc="21728C82">
      <w:start w:val="1"/>
      <w:numFmt w:val="bullet"/>
      <w:lvlText w:val=""/>
      <w:lvlJc w:val="left"/>
      <w:pPr>
        <w:ind w:left="4320" w:hanging="360"/>
      </w:pPr>
      <w:rPr>
        <w:rFonts w:ascii="Wingdings" w:hAnsi="Wingdings" w:hint="default"/>
      </w:rPr>
    </w:lvl>
    <w:lvl w:ilvl="6" w:tplc="B802A2F8">
      <w:start w:val="1"/>
      <w:numFmt w:val="bullet"/>
      <w:lvlText w:val=""/>
      <w:lvlJc w:val="left"/>
      <w:pPr>
        <w:ind w:left="5040" w:hanging="360"/>
      </w:pPr>
      <w:rPr>
        <w:rFonts w:ascii="Symbol" w:hAnsi="Symbol" w:hint="default"/>
      </w:rPr>
    </w:lvl>
    <w:lvl w:ilvl="7" w:tplc="B70CE422">
      <w:start w:val="1"/>
      <w:numFmt w:val="bullet"/>
      <w:lvlText w:val="o"/>
      <w:lvlJc w:val="left"/>
      <w:pPr>
        <w:ind w:left="5760" w:hanging="360"/>
      </w:pPr>
      <w:rPr>
        <w:rFonts w:ascii="Courier New" w:hAnsi="Courier New" w:hint="default"/>
      </w:rPr>
    </w:lvl>
    <w:lvl w:ilvl="8" w:tplc="A2B8E200">
      <w:start w:val="1"/>
      <w:numFmt w:val="bullet"/>
      <w:lvlText w:val=""/>
      <w:lvlJc w:val="left"/>
      <w:pPr>
        <w:ind w:left="6480" w:hanging="360"/>
      </w:pPr>
      <w:rPr>
        <w:rFonts w:ascii="Wingdings" w:hAnsi="Wingdings" w:hint="default"/>
      </w:rPr>
    </w:lvl>
  </w:abstractNum>
  <w:abstractNum w:abstractNumId="13" w15:restartNumberingAfterBreak="0">
    <w:nsid w:val="36CE6DBA"/>
    <w:multiLevelType w:val="hybridMultilevel"/>
    <w:tmpl w:val="FFFFFFFF"/>
    <w:lvl w:ilvl="0" w:tplc="5BDA0DE4">
      <w:start w:val="1"/>
      <w:numFmt w:val="bullet"/>
      <w:lvlText w:val="-"/>
      <w:lvlJc w:val="left"/>
      <w:pPr>
        <w:ind w:left="720" w:hanging="360"/>
      </w:pPr>
      <w:rPr>
        <w:rFonts w:ascii="Calibri" w:hAnsi="Calibri" w:hint="default"/>
      </w:rPr>
    </w:lvl>
    <w:lvl w:ilvl="1" w:tplc="2130B194">
      <w:start w:val="1"/>
      <w:numFmt w:val="bullet"/>
      <w:lvlText w:val="o"/>
      <w:lvlJc w:val="left"/>
      <w:pPr>
        <w:ind w:left="1440" w:hanging="360"/>
      </w:pPr>
      <w:rPr>
        <w:rFonts w:ascii="Courier New" w:hAnsi="Courier New" w:hint="default"/>
      </w:rPr>
    </w:lvl>
    <w:lvl w:ilvl="2" w:tplc="0B66C412">
      <w:start w:val="1"/>
      <w:numFmt w:val="bullet"/>
      <w:lvlText w:val=""/>
      <w:lvlJc w:val="left"/>
      <w:pPr>
        <w:ind w:left="2160" w:hanging="360"/>
      </w:pPr>
      <w:rPr>
        <w:rFonts w:ascii="Wingdings" w:hAnsi="Wingdings" w:hint="default"/>
      </w:rPr>
    </w:lvl>
    <w:lvl w:ilvl="3" w:tplc="9F8AE94A">
      <w:start w:val="1"/>
      <w:numFmt w:val="bullet"/>
      <w:lvlText w:val=""/>
      <w:lvlJc w:val="left"/>
      <w:pPr>
        <w:ind w:left="2880" w:hanging="360"/>
      </w:pPr>
      <w:rPr>
        <w:rFonts w:ascii="Symbol" w:hAnsi="Symbol" w:hint="default"/>
      </w:rPr>
    </w:lvl>
    <w:lvl w:ilvl="4" w:tplc="57A843F6">
      <w:start w:val="1"/>
      <w:numFmt w:val="bullet"/>
      <w:lvlText w:val="o"/>
      <w:lvlJc w:val="left"/>
      <w:pPr>
        <w:ind w:left="3600" w:hanging="360"/>
      </w:pPr>
      <w:rPr>
        <w:rFonts w:ascii="Courier New" w:hAnsi="Courier New" w:hint="default"/>
      </w:rPr>
    </w:lvl>
    <w:lvl w:ilvl="5" w:tplc="B2841EA6">
      <w:start w:val="1"/>
      <w:numFmt w:val="bullet"/>
      <w:lvlText w:val=""/>
      <w:lvlJc w:val="left"/>
      <w:pPr>
        <w:ind w:left="4320" w:hanging="360"/>
      </w:pPr>
      <w:rPr>
        <w:rFonts w:ascii="Wingdings" w:hAnsi="Wingdings" w:hint="default"/>
      </w:rPr>
    </w:lvl>
    <w:lvl w:ilvl="6" w:tplc="449C7B14">
      <w:start w:val="1"/>
      <w:numFmt w:val="bullet"/>
      <w:lvlText w:val=""/>
      <w:lvlJc w:val="left"/>
      <w:pPr>
        <w:ind w:left="5040" w:hanging="360"/>
      </w:pPr>
      <w:rPr>
        <w:rFonts w:ascii="Symbol" w:hAnsi="Symbol" w:hint="default"/>
      </w:rPr>
    </w:lvl>
    <w:lvl w:ilvl="7" w:tplc="1E18DA0A">
      <w:start w:val="1"/>
      <w:numFmt w:val="bullet"/>
      <w:lvlText w:val="o"/>
      <w:lvlJc w:val="left"/>
      <w:pPr>
        <w:ind w:left="5760" w:hanging="360"/>
      </w:pPr>
      <w:rPr>
        <w:rFonts w:ascii="Courier New" w:hAnsi="Courier New" w:hint="default"/>
      </w:rPr>
    </w:lvl>
    <w:lvl w:ilvl="8" w:tplc="3612D032">
      <w:start w:val="1"/>
      <w:numFmt w:val="bullet"/>
      <w:lvlText w:val=""/>
      <w:lvlJc w:val="left"/>
      <w:pPr>
        <w:ind w:left="6480" w:hanging="360"/>
      </w:pPr>
      <w:rPr>
        <w:rFonts w:ascii="Wingdings" w:hAnsi="Wingdings" w:hint="default"/>
      </w:rPr>
    </w:lvl>
  </w:abstractNum>
  <w:abstractNum w:abstractNumId="14" w15:restartNumberingAfterBreak="0">
    <w:nsid w:val="3AA20B8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77A1E4"/>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A58540E">
      <w:start w:val="1"/>
      <w:numFmt w:val="lowerRoman"/>
      <w:lvlText w:val="%3."/>
      <w:lvlJc w:val="right"/>
      <w:pPr>
        <w:ind w:left="2160" w:hanging="180"/>
      </w:pPr>
    </w:lvl>
    <w:lvl w:ilvl="3" w:tplc="12D4C36E">
      <w:start w:val="1"/>
      <w:numFmt w:val="decimal"/>
      <w:lvlText w:val="%4."/>
      <w:lvlJc w:val="left"/>
      <w:pPr>
        <w:ind w:left="2880" w:hanging="360"/>
      </w:pPr>
    </w:lvl>
    <w:lvl w:ilvl="4" w:tplc="F2C8AE0A">
      <w:start w:val="1"/>
      <w:numFmt w:val="lowerLetter"/>
      <w:lvlText w:val="%5."/>
      <w:lvlJc w:val="left"/>
      <w:pPr>
        <w:ind w:left="3600" w:hanging="360"/>
      </w:pPr>
    </w:lvl>
    <w:lvl w:ilvl="5" w:tplc="357656C4">
      <w:start w:val="1"/>
      <w:numFmt w:val="lowerRoman"/>
      <w:lvlText w:val="%6."/>
      <w:lvlJc w:val="right"/>
      <w:pPr>
        <w:ind w:left="4320" w:hanging="180"/>
      </w:pPr>
    </w:lvl>
    <w:lvl w:ilvl="6" w:tplc="10783EB2">
      <w:start w:val="1"/>
      <w:numFmt w:val="decimal"/>
      <w:lvlText w:val="%7."/>
      <w:lvlJc w:val="left"/>
      <w:pPr>
        <w:ind w:left="5040" w:hanging="360"/>
      </w:pPr>
    </w:lvl>
    <w:lvl w:ilvl="7" w:tplc="9C6AFE7C">
      <w:start w:val="1"/>
      <w:numFmt w:val="lowerLetter"/>
      <w:lvlText w:val="%8."/>
      <w:lvlJc w:val="left"/>
      <w:pPr>
        <w:ind w:left="5760" w:hanging="360"/>
      </w:pPr>
    </w:lvl>
    <w:lvl w:ilvl="8" w:tplc="97D8BEEC">
      <w:start w:val="1"/>
      <w:numFmt w:val="lowerRoman"/>
      <w:lvlText w:val="%9."/>
      <w:lvlJc w:val="right"/>
      <w:pPr>
        <w:ind w:left="6480" w:hanging="180"/>
      </w:pPr>
    </w:lvl>
  </w:abstractNum>
  <w:abstractNum w:abstractNumId="16" w15:restartNumberingAfterBreak="0">
    <w:nsid w:val="3BE1BB94"/>
    <w:multiLevelType w:val="hybridMultilevel"/>
    <w:tmpl w:val="FFFFFFFF"/>
    <w:lvl w:ilvl="0" w:tplc="83AA813A">
      <w:start w:val="1"/>
      <w:numFmt w:val="bullet"/>
      <w:lvlText w:val="-"/>
      <w:lvlJc w:val="left"/>
      <w:pPr>
        <w:ind w:left="720" w:hanging="360"/>
      </w:pPr>
      <w:rPr>
        <w:rFonts w:ascii="Calibri" w:hAnsi="Calibri" w:hint="default"/>
      </w:rPr>
    </w:lvl>
    <w:lvl w:ilvl="1" w:tplc="247E7B46">
      <w:start w:val="1"/>
      <w:numFmt w:val="bullet"/>
      <w:lvlText w:val="o"/>
      <w:lvlJc w:val="left"/>
      <w:pPr>
        <w:ind w:left="1440" w:hanging="360"/>
      </w:pPr>
      <w:rPr>
        <w:rFonts w:ascii="Courier New" w:hAnsi="Courier New" w:hint="default"/>
      </w:rPr>
    </w:lvl>
    <w:lvl w:ilvl="2" w:tplc="BB2AE974">
      <w:start w:val="1"/>
      <w:numFmt w:val="bullet"/>
      <w:lvlText w:val=""/>
      <w:lvlJc w:val="left"/>
      <w:pPr>
        <w:ind w:left="2160" w:hanging="360"/>
      </w:pPr>
      <w:rPr>
        <w:rFonts w:ascii="Wingdings" w:hAnsi="Wingdings" w:hint="default"/>
      </w:rPr>
    </w:lvl>
    <w:lvl w:ilvl="3" w:tplc="A490C6D4">
      <w:start w:val="1"/>
      <w:numFmt w:val="bullet"/>
      <w:lvlText w:val=""/>
      <w:lvlJc w:val="left"/>
      <w:pPr>
        <w:ind w:left="2880" w:hanging="360"/>
      </w:pPr>
      <w:rPr>
        <w:rFonts w:ascii="Symbol" w:hAnsi="Symbol" w:hint="default"/>
      </w:rPr>
    </w:lvl>
    <w:lvl w:ilvl="4" w:tplc="63FAC444">
      <w:start w:val="1"/>
      <w:numFmt w:val="bullet"/>
      <w:lvlText w:val="o"/>
      <w:lvlJc w:val="left"/>
      <w:pPr>
        <w:ind w:left="3600" w:hanging="360"/>
      </w:pPr>
      <w:rPr>
        <w:rFonts w:ascii="Courier New" w:hAnsi="Courier New" w:hint="default"/>
      </w:rPr>
    </w:lvl>
    <w:lvl w:ilvl="5" w:tplc="E81E704E">
      <w:start w:val="1"/>
      <w:numFmt w:val="bullet"/>
      <w:lvlText w:val=""/>
      <w:lvlJc w:val="left"/>
      <w:pPr>
        <w:ind w:left="4320" w:hanging="360"/>
      </w:pPr>
      <w:rPr>
        <w:rFonts w:ascii="Wingdings" w:hAnsi="Wingdings" w:hint="default"/>
      </w:rPr>
    </w:lvl>
    <w:lvl w:ilvl="6" w:tplc="B8866666">
      <w:start w:val="1"/>
      <w:numFmt w:val="bullet"/>
      <w:lvlText w:val=""/>
      <w:lvlJc w:val="left"/>
      <w:pPr>
        <w:ind w:left="5040" w:hanging="360"/>
      </w:pPr>
      <w:rPr>
        <w:rFonts w:ascii="Symbol" w:hAnsi="Symbol" w:hint="default"/>
      </w:rPr>
    </w:lvl>
    <w:lvl w:ilvl="7" w:tplc="DF8EEBAE">
      <w:start w:val="1"/>
      <w:numFmt w:val="bullet"/>
      <w:lvlText w:val="o"/>
      <w:lvlJc w:val="left"/>
      <w:pPr>
        <w:ind w:left="5760" w:hanging="360"/>
      </w:pPr>
      <w:rPr>
        <w:rFonts w:ascii="Courier New" w:hAnsi="Courier New" w:hint="default"/>
      </w:rPr>
    </w:lvl>
    <w:lvl w:ilvl="8" w:tplc="1270B666">
      <w:start w:val="1"/>
      <w:numFmt w:val="bullet"/>
      <w:lvlText w:val=""/>
      <w:lvlJc w:val="left"/>
      <w:pPr>
        <w:ind w:left="6480" w:hanging="360"/>
      </w:pPr>
      <w:rPr>
        <w:rFonts w:ascii="Wingdings" w:hAnsi="Wingdings" w:hint="default"/>
      </w:rPr>
    </w:lvl>
  </w:abstractNum>
  <w:abstractNum w:abstractNumId="17" w15:restartNumberingAfterBreak="0">
    <w:nsid w:val="3D7A352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5F5DE4"/>
    <w:multiLevelType w:val="hybridMultilevel"/>
    <w:tmpl w:val="FFFFFFFF"/>
    <w:lvl w:ilvl="0" w:tplc="8BA24DEC">
      <w:start w:val="1"/>
      <w:numFmt w:val="bullet"/>
      <w:lvlText w:val="-"/>
      <w:lvlJc w:val="left"/>
      <w:pPr>
        <w:ind w:left="720" w:hanging="360"/>
      </w:pPr>
      <w:rPr>
        <w:rFonts w:ascii="Calibri" w:hAnsi="Calibri" w:hint="default"/>
      </w:rPr>
    </w:lvl>
    <w:lvl w:ilvl="1" w:tplc="E6E68DA8">
      <w:start w:val="1"/>
      <w:numFmt w:val="bullet"/>
      <w:lvlText w:val="o"/>
      <w:lvlJc w:val="left"/>
      <w:pPr>
        <w:ind w:left="1440" w:hanging="360"/>
      </w:pPr>
      <w:rPr>
        <w:rFonts w:ascii="Courier New" w:hAnsi="Courier New" w:hint="default"/>
      </w:rPr>
    </w:lvl>
    <w:lvl w:ilvl="2" w:tplc="FB92CFC4">
      <w:start w:val="1"/>
      <w:numFmt w:val="bullet"/>
      <w:lvlText w:val=""/>
      <w:lvlJc w:val="left"/>
      <w:pPr>
        <w:ind w:left="2160" w:hanging="360"/>
      </w:pPr>
      <w:rPr>
        <w:rFonts w:ascii="Wingdings" w:hAnsi="Wingdings" w:hint="default"/>
      </w:rPr>
    </w:lvl>
    <w:lvl w:ilvl="3" w:tplc="28D257AA">
      <w:start w:val="1"/>
      <w:numFmt w:val="bullet"/>
      <w:lvlText w:val=""/>
      <w:lvlJc w:val="left"/>
      <w:pPr>
        <w:ind w:left="2880" w:hanging="360"/>
      </w:pPr>
      <w:rPr>
        <w:rFonts w:ascii="Symbol" w:hAnsi="Symbol" w:hint="default"/>
      </w:rPr>
    </w:lvl>
    <w:lvl w:ilvl="4" w:tplc="914C77C0">
      <w:start w:val="1"/>
      <w:numFmt w:val="bullet"/>
      <w:lvlText w:val="o"/>
      <w:lvlJc w:val="left"/>
      <w:pPr>
        <w:ind w:left="3600" w:hanging="360"/>
      </w:pPr>
      <w:rPr>
        <w:rFonts w:ascii="Courier New" w:hAnsi="Courier New" w:hint="default"/>
      </w:rPr>
    </w:lvl>
    <w:lvl w:ilvl="5" w:tplc="6B7848D0">
      <w:start w:val="1"/>
      <w:numFmt w:val="bullet"/>
      <w:lvlText w:val=""/>
      <w:lvlJc w:val="left"/>
      <w:pPr>
        <w:ind w:left="4320" w:hanging="360"/>
      </w:pPr>
      <w:rPr>
        <w:rFonts w:ascii="Wingdings" w:hAnsi="Wingdings" w:hint="default"/>
      </w:rPr>
    </w:lvl>
    <w:lvl w:ilvl="6" w:tplc="EB3C16BC">
      <w:start w:val="1"/>
      <w:numFmt w:val="bullet"/>
      <w:lvlText w:val=""/>
      <w:lvlJc w:val="left"/>
      <w:pPr>
        <w:ind w:left="5040" w:hanging="360"/>
      </w:pPr>
      <w:rPr>
        <w:rFonts w:ascii="Symbol" w:hAnsi="Symbol" w:hint="default"/>
      </w:rPr>
    </w:lvl>
    <w:lvl w:ilvl="7" w:tplc="A8A2BA08">
      <w:start w:val="1"/>
      <w:numFmt w:val="bullet"/>
      <w:lvlText w:val="o"/>
      <w:lvlJc w:val="left"/>
      <w:pPr>
        <w:ind w:left="5760" w:hanging="360"/>
      </w:pPr>
      <w:rPr>
        <w:rFonts w:ascii="Courier New" w:hAnsi="Courier New" w:hint="default"/>
      </w:rPr>
    </w:lvl>
    <w:lvl w:ilvl="8" w:tplc="3D74DAA0">
      <w:start w:val="1"/>
      <w:numFmt w:val="bullet"/>
      <w:lvlText w:val=""/>
      <w:lvlJc w:val="left"/>
      <w:pPr>
        <w:ind w:left="6480" w:hanging="360"/>
      </w:pPr>
      <w:rPr>
        <w:rFonts w:ascii="Wingdings" w:hAnsi="Wingdings" w:hint="default"/>
      </w:rPr>
    </w:lvl>
  </w:abstractNum>
  <w:abstractNum w:abstractNumId="19" w15:restartNumberingAfterBreak="0">
    <w:nsid w:val="45CE2A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55D239"/>
    <w:multiLevelType w:val="hybridMultilevel"/>
    <w:tmpl w:val="FFFFFFFF"/>
    <w:lvl w:ilvl="0" w:tplc="0CF8D700">
      <w:start w:val="1"/>
      <w:numFmt w:val="bullet"/>
      <w:lvlText w:val=""/>
      <w:lvlJc w:val="left"/>
      <w:pPr>
        <w:ind w:left="720" w:hanging="360"/>
      </w:pPr>
      <w:rPr>
        <w:rFonts w:ascii="Symbol" w:hAnsi="Symbol" w:hint="default"/>
      </w:rPr>
    </w:lvl>
    <w:lvl w:ilvl="1" w:tplc="B3C4F2DC">
      <w:start w:val="1"/>
      <w:numFmt w:val="bullet"/>
      <w:lvlText w:val="o"/>
      <w:lvlJc w:val="left"/>
      <w:pPr>
        <w:ind w:left="1440" w:hanging="360"/>
      </w:pPr>
      <w:rPr>
        <w:rFonts w:ascii="Courier New" w:hAnsi="Courier New" w:hint="default"/>
      </w:rPr>
    </w:lvl>
    <w:lvl w:ilvl="2" w:tplc="A3BAB974">
      <w:start w:val="1"/>
      <w:numFmt w:val="bullet"/>
      <w:lvlText w:val=""/>
      <w:lvlJc w:val="left"/>
      <w:pPr>
        <w:ind w:left="2160" w:hanging="360"/>
      </w:pPr>
      <w:rPr>
        <w:rFonts w:ascii="Wingdings" w:hAnsi="Wingdings" w:hint="default"/>
      </w:rPr>
    </w:lvl>
    <w:lvl w:ilvl="3" w:tplc="0A0A7D0C">
      <w:start w:val="1"/>
      <w:numFmt w:val="bullet"/>
      <w:lvlText w:val=""/>
      <w:lvlJc w:val="left"/>
      <w:pPr>
        <w:ind w:left="2880" w:hanging="360"/>
      </w:pPr>
      <w:rPr>
        <w:rFonts w:ascii="Symbol" w:hAnsi="Symbol" w:hint="default"/>
      </w:rPr>
    </w:lvl>
    <w:lvl w:ilvl="4" w:tplc="A1629FC8">
      <w:start w:val="1"/>
      <w:numFmt w:val="bullet"/>
      <w:lvlText w:val="o"/>
      <w:lvlJc w:val="left"/>
      <w:pPr>
        <w:ind w:left="3600" w:hanging="360"/>
      </w:pPr>
      <w:rPr>
        <w:rFonts w:ascii="Courier New" w:hAnsi="Courier New" w:hint="default"/>
      </w:rPr>
    </w:lvl>
    <w:lvl w:ilvl="5" w:tplc="2EAE4532">
      <w:start w:val="1"/>
      <w:numFmt w:val="bullet"/>
      <w:lvlText w:val=""/>
      <w:lvlJc w:val="left"/>
      <w:pPr>
        <w:ind w:left="4320" w:hanging="360"/>
      </w:pPr>
      <w:rPr>
        <w:rFonts w:ascii="Wingdings" w:hAnsi="Wingdings" w:hint="default"/>
      </w:rPr>
    </w:lvl>
    <w:lvl w:ilvl="6" w:tplc="06CE5E96">
      <w:start w:val="1"/>
      <w:numFmt w:val="bullet"/>
      <w:lvlText w:val=""/>
      <w:lvlJc w:val="left"/>
      <w:pPr>
        <w:ind w:left="5040" w:hanging="360"/>
      </w:pPr>
      <w:rPr>
        <w:rFonts w:ascii="Symbol" w:hAnsi="Symbol" w:hint="default"/>
      </w:rPr>
    </w:lvl>
    <w:lvl w:ilvl="7" w:tplc="FC44636A">
      <w:start w:val="1"/>
      <w:numFmt w:val="bullet"/>
      <w:lvlText w:val="o"/>
      <w:lvlJc w:val="left"/>
      <w:pPr>
        <w:ind w:left="5760" w:hanging="360"/>
      </w:pPr>
      <w:rPr>
        <w:rFonts w:ascii="Courier New" w:hAnsi="Courier New" w:hint="default"/>
      </w:rPr>
    </w:lvl>
    <w:lvl w:ilvl="8" w:tplc="58E269AA">
      <w:start w:val="1"/>
      <w:numFmt w:val="bullet"/>
      <w:lvlText w:val=""/>
      <w:lvlJc w:val="left"/>
      <w:pPr>
        <w:ind w:left="6480" w:hanging="360"/>
      </w:pPr>
      <w:rPr>
        <w:rFonts w:ascii="Wingdings" w:hAnsi="Wingdings" w:hint="default"/>
      </w:rPr>
    </w:lvl>
  </w:abstractNum>
  <w:abstractNum w:abstractNumId="21" w15:restartNumberingAfterBreak="0">
    <w:nsid w:val="4C24449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F2C9F9"/>
    <w:multiLevelType w:val="hybridMultilevel"/>
    <w:tmpl w:val="FFFFFFFF"/>
    <w:lvl w:ilvl="0" w:tplc="736E9E28">
      <w:start w:val="1"/>
      <w:numFmt w:val="bullet"/>
      <w:lvlText w:val="o"/>
      <w:lvlJc w:val="left"/>
      <w:pPr>
        <w:ind w:left="1440" w:hanging="360"/>
      </w:pPr>
      <w:rPr>
        <w:rFonts w:ascii="Courier New" w:hAnsi="Courier New" w:hint="default"/>
      </w:rPr>
    </w:lvl>
    <w:lvl w:ilvl="1" w:tplc="EA2643EA">
      <w:start w:val="1"/>
      <w:numFmt w:val="bullet"/>
      <w:lvlText w:val="o"/>
      <w:lvlJc w:val="left"/>
      <w:pPr>
        <w:ind w:left="1440" w:hanging="360"/>
      </w:pPr>
      <w:rPr>
        <w:rFonts w:ascii="Courier New" w:hAnsi="Courier New" w:hint="default"/>
      </w:rPr>
    </w:lvl>
    <w:lvl w:ilvl="2" w:tplc="E3BE714C">
      <w:start w:val="1"/>
      <w:numFmt w:val="bullet"/>
      <w:lvlText w:val=""/>
      <w:lvlJc w:val="left"/>
      <w:pPr>
        <w:ind w:left="2160" w:hanging="360"/>
      </w:pPr>
      <w:rPr>
        <w:rFonts w:ascii="Wingdings" w:hAnsi="Wingdings" w:hint="default"/>
      </w:rPr>
    </w:lvl>
    <w:lvl w:ilvl="3" w:tplc="FD0C7330">
      <w:start w:val="1"/>
      <w:numFmt w:val="bullet"/>
      <w:lvlText w:val=""/>
      <w:lvlJc w:val="left"/>
      <w:pPr>
        <w:ind w:left="2880" w:hanging="360"/>
      </w:pPr>
      <w:rPr>
        <w:rFonts w:ascii="Symbol" w:hAnsi="Symbol" w:hint="default"/>
      </w:rPr>
    </w:lvl>
    <w:lvl w:ilvl="4" w:tplc="81CCFD56">
      <w:start w:val="1"/>
      <w:numFmt w:val="bullet"/>
      <w:lvlText w:val="o"/>
      <w:lvlJc w:val="left"/>
      <w:pPr>
        <w:ind w:left="3600" w:hanging="360"/>
      </w:pPr>
      <w:rPr>
        <w:rFonts w:ascii="Courier New" w:hAnsi="Courier New" w:hint="default"/>
      </w:rPr>
    </w:lvl>
    <w:lvl w:ilvl="5" w:tplc="84A07712">
      <w:start w:val="1"/>
      <w:numFmt w:val="bullet"/>
      <w:lvlText w:val=""/>
      <w:lvlJc w:val="left"/>
      <w:pPr>
        <w:ind w:left="4320" w:hanging="360"/>
      </w:pPr>
      <w:rPr>
        <w:rFonts w:ascii="Wingdings" w:hAnsi="Wingdings" w:hint="default"/>
      </w:rPr>
    </w:lvl>
    <w:lvl w:ilvl="6" w:tplc="6122DA18">
      <w:start w:val="1"/>
      <w:numFmt w:val="bullet"/>
      <w:lvlText w:val=""/>
      <w:lvlJc w:val="left"/>
      <w:pPr>
        <w:ind w:left="5040" w:hanging="360"/>
      </w:pPr>
      <w:rPr>
        <w:rFonts w:ascii="Symbol" w:hAnsi="Symbol" w:hint="default"/>
      </w:rPr>
    </w:lvl>
    <w:lvl w:ilvl="7" w:tplc="6CF4675A">
      <w:start w:val="1"/>
      <w:numFmt w:val="bullet"/>
      <w:lvlText w:val="o"/>
      <w:lvlJc w:val="left"/>
      <w:pPr>
        <w:ind w:left="5760" w:hanging="360"/>
      </w:pPr>
      <w:rPr>
        <w:rFonts w:ascii="Courier New" w:hAnsi="Courier New" w:hint="default"/>
      </w:rPr>
    </w:lvl>
    <w:lvl w:ilvl="8" w:tplc="422875C2">
      <w:start w:val="1"/>
      <w:numFmt w:val="bullet"/>
      <w:lvlText w:val=""/>
      <w:lvlJc w:val="left"/>
      <w:pPr>
        <w:ind w:left="6480" w:hanging="360"/>
      </w:pPr>
      <w:rPr>
        <w:rFonts w:ascii="Wingdings" w:hAnsi="Wingdings" w:hint="default"/>
      </w:rPr>
    </w:lvl>
  </w:abstractNum>
  <w:abstractNum w:abstractNumId="23" w15:restartNumberingAfterBreak="0">
    <w:nsid w:val="52AF5A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A84EF9"/>
    <w:multiLevelType w:val="hybridMultilevel"/>
    <w:tmpl w:val="45A08BBA"/>
    <w:lvl w:ilvl="0" w:tplc="07324E3E">
      <w:start w:val="1"/>
      <w:numFmt w:val="bullet"/>
      <w:lvlText w:val="-"/>
      <w:lvlJc w:val="left"/>
      <w:pPr>
        <w:ind w:left="720" w:hanging="360"/>
      </w:pPr>
      <w:rPr>
        <w:rFonts w:ascii="Calibri" w:hAnsi="Calibri" w:hint="default"/>
      </w:rPr>
    </w:lvl>
    <w:lvl w:ilvl="1" w:tplc="12E41322">
      <w:start w:val="1"/>
      <w:numFmt w:val="bullet"/>
      <w:lvlText w:val="o"/>
      <w:lvlJc w:val="left"/>
      <w:pPr>
        <w:ind w:left="1440" w:hanging="360"/>
      </w:pPr>
      <w:rPr>
        <w:rFonts w:ascii="Courier New" w:hAnsi="Courier New" w:hint="default"/>
      </w:rPr>
    </w:lvl>
    <w:lvl w:ilvl="2" w:tplc="8298699C">
      <w:start w:val="1"/>
      <w:numFmt w:val="bullet"/>
      <w:lvlText w:val=""/>
      <w:lvlJc w:val="left"/>
      <w:pPr>
        <w:ind w:left="2160" w:hanging="360"/>
      </w:pPr>
      <w:rPr>
        <w:rFonts w:ascii="Wingdings" w:hAnsi="Wingdings" w:hint="default"/>
      </w:rPr>
    </w:lvl>
    <w:lvl w:ilvl="3" w:tplc="258CC86E">
      <w:start w:val="1"/>
      <w:numFmt w:val="bullet"/>
      <w:lvlText w:val=""/>
      <w:lvlJc w:val="left"/>
      <w:pPr>
        <w:ind w:left="2880" w:hanging="360"/>
      </w:pPr>
      <w:rPr>
        <w:rFonts w:ascii="Symbol" w:hAnsi="Symbol" w:hint="default"/>
      </w:rPr>
    </w:lvl>
    <w:lvl w:ilvl="4" w:tplc="D67A9D52">
      <w:start w:val="1"/>
      <w:numFmt w:val="bullet"/>
      <w:lvlText w:val="o"/>
      <w:lvlJc w:val="left"/>
      <w:pPr>
        <w:ind w:left="3600" w:hanging="360"/>
      </w:pPr>
      <w:rPr>
        <w:rFonts w:ascii="Courier New" w:hAnsi="Courier New" w:hint="default"/>
      </w:rPr>
    </w:lvl>
    <w:lvl w:ilvl="5" w:tplc="C8C26FA6">
      <w:start w:val="1"/>
      <w:numFmt w:val="bullet"/>
      <w:lvlText w:val=""/>
      <w:lvlJc w:val="left"/>
      <w:pPr>
        <w:ind w:left="4320" w:hanging="360"/>
      </w:pPr>
      <w:rPr>
        <w:rFonts w:ascii="Wingdings" w:hAnsi="Wingdings" w:hint="default"/>
      </w:rPr>
    </w:lvl>
    <w:lvl w:ilvl="6" w:tplc="C8BA1FD8">
      <w:start w:val="1"/>
      <w:numFmt w:val="bullet"/>
      <w:lvlText w:val=""/>
      <w:lvlJc w:val="left"/>
      <w:pPr>
        <w:ind w:left="5040" w:hanging="360"/>
      </w:pPr>
      <w:rPr>
        <w:rFonts w:ascii="Symbol" w:hAnsi="Symbol" w:hint="default"/>
      </w:rPr>
    </w:lvl>
    <w:lvl w:ilvl="7" w:tplc="13D643F0">
      <w:start w:val="1"/>
      <w:numFmt w:val="bullet"/>
      <w:lvlText w:val="o"/>
      <w:lvlJc w:val="left"/>
      <w:pPr>
        <w:ind w:left="5760" w:hanging="360"/>
      </w:pPr>
      <w:rPr>
        <w:rFonts w:ascii="Courier New" w:hAnsi="Courier New" w:hint="default"/>
      </w:rPr>
    </w:lvl>
    <w:lvl w:ilvl="8" w:tplc="C27490FA">
      <w:start w:val="1"/>
      <w:numFmt w:val="bullet"/>
      <w:lvlText w:val=""/>
      <w:lvlJc w:val="left"/>
      <w:pPr>
        <w:ind w:left="6480" w:hanging="360"/>
      </w:pPr>
      <w:rPr>
        <w:rFonts w:ascii="Wingdings" w:hAnsi="Wingdings" w:hint="default"/>
      </w:rPr>
    </w:lvl>
  </w:abstractNum>
  <w:abstractNum w:abstractNumId="25" w15:restartNumberingAfterBreak="0">
    <w:nsid w:val="57620E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8A7F7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3D100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466B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E55D9E"/>
    <w:multiLevelType w:val="hybridMultilevel"/>
    <w:tmpl w:val="9AF647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C265C4C"/>
    <w:multiLevelType w:val="hybridMultilevel"/>
    <w:tmpl w:val="22268A48"/>
    <w:lvl w:ilvl="0" w:tplc="72CEC64C">
      <w:start w:val="1"/>
      <w:numFmt w:val="bullet"/>
      <w:lvlText w:val=""/>
      <w:lvlJc w:val="left"/>
      <w:pPr>
        <w:ind w:left="720" w:hanging="360"/>
      </w:pPr>
      <w:rPr>
        <w:rFonts w:ascii="Symbol" w:hAnsi="Symbol" w:hint="default"/>
      </w:rPr>
    </w:lvl>
    <w:lvl w:ilvl="1" w:tplc="F0DE1E4A">
      <w:start w:val="1"/>
      <w:numFmt w:val="bullet"/>
      <w:lvlText w:val="o"/>
      <w:lvlJc w:val="left"/>
      <w:pPr>
        <w:ind w:left="1440" w:hanging="360"/>
      </w:pPr>
      <w:rPr>
        <w:rFonts w:ascii="Courier New" w:hAnsi="Courier New" w:hint="default"/>
      </w:rPr>
    </w:lvl>
    <w:lvl w:ilvl="2" w:tplc="4588DE4A">
      <w:start w:val="1"/>
      <w:numFmt w:val="bullet"/>
      <w:lvlText w:val=""/>
      <w:lvlJc w:val="left"/>
      <w:pPr>
        <w:ind w:left="2160" w:hanging="360"/>
      </w:pPr>
      <w:rPr>
        <w:rFonts w:ascii="Wingdings" w:hAnsi="Wingdings" w:hint="default"/>
      </w:rPr>
    </w:lvl>
    <w:lvl w:ilvl="3" w:tplc="70CCE40E">
      <w:start w:val="1"/>
      <w:numFmt w:val="bullet"/>
      <w:lvlText w:val=""/>
      <w:lvlJc w:val="left"/>
      <w:pPr>
        <w:ind w:left="2880" w:hanging="360"/>
      </w:pPr>
      <w:rPr>
        <w:rFonts w:ascii="Symbol" w:hAnsi="Symbol" w:hint="default"/>
      </w:rPr>
    </w:lvl>
    <w:lvl w:ilvl="4" w:tplc="83BC36E4">
      <w:start w:val="1"/>
      <w:numFmt w:val="bullet"/>
      <w:lvlText w:val="o"/>
      <w:lvlJc w:val="left"/>
      <w:pPr>
        <w:ind w:left="3600" w:hanging="360"/>
      </w:pPr>
      <w:rPr>
        <w:rFonts w:ascii="Courier New" w:hAnsi="Courier New" w:hint="default"/>
      </w:rPr>
    </w:lvl>
    <w:lvl w:ilvl="5" w:tplc="4C060A52">
      <w:start w:val="1"/>
      <w:numFmt w:val="bullet"/>
      <w:lvlText w:val=""/>
      <w:lvlJc w:val="left"/>
      <w:pPr>
        <w:ind w:left="4320" w:hanging="360"/>
      </w:pPr>
      <w:rPr>
        <w:rFonts w:ascii="Wingdings" w:hAnsi="Wingdings" w:hint="default"/>
      </w:rPr>
    </w:lvl>
    <w:lvl w:ilvl="6" w:tplc="5D0040CA">
      <w:start w:val="1"/>
      <w:numFmt w:val="bullet"/>
      <w:lvlText w:val=""/>
      <w:lvlJc w:val="left"/>
      <w:pPr>
        <w:ind w:left="5040" w:hanging="360"/>
      </w:pPr>
      <w:rPr>
        <w:rFonts w:ascii="Symbol" w:hAnsi="Symbol" w:hint="default"/>
      </w:rPr>
    </w:lvl>
    <w:lvl w:ilvl="7" w:tplc="12244B24">
      <w:start w:val="1"/>
      <w:numFmt w:val="bullet"/>
      <w:lvlText w:val="o"/>
      <w:lvlJc w:val="left"/>
      <w:pPr>
        <w:ind w:left="5760" w:hanging="360"/>
      </w:pPr>
      <w:rPr>
        <w:rFonts w:ascii="Courier New" w:hAnsi="Courier New" w:hint="default"/>
      </w:rPr>
    </w:lvl>
    <w:lvl w:ilvl="8" w:tplc="0B924746">
      <w:start w:val="1"/>
      <w:numFmt w:val="bullet"/>
      <w:lvlText w:val=""/>
      <w:lvlJc w:val="left"/>
      <w:pPr>
        <w:ind w:left="6480" w:hanging="360"/>
      </w:pPr>
      <w:rPr>
        <w:rFonts w:ascii="Wingdings" w:hAnsi="Wingdings" w:hint="default"/>
      </w:rPr>
    </w:lvl>
  </w:abstractNum>
  <w:abstractNum w:abstractNumId="31" w15:restartNumberingAfterBreak="0">
    <w:nsid w:val="5FFA381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49A8FF"/>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AF408C"/>
    <w:multiLevelType w:val="hybridMultilevel"/>
    <w:tmpl w:val="FFFFFFFF"/>
    <w:lvl w:ilvl="0" w:tplc="6560778E">
      <w:start w:val="1"/>
      <w:numFmt w:val="bullet"/>
      <w:lvlText w:val="-"/>
      <w:lvlJc w:val="left"/>
      <w:pPr>
        <w:ind w:left="720" w:hanging="360"/>
      </w:pPr>
      <w:rPr>
        <w:rFonts w:ascii="Calibri" w:hAnsi="Calibri" w:hint="default"/>
      </w:rPr>
    </w:lvl>
    <w:lvl w:ilvl="1" w:tplc="DDAC8E66">
      <w:start w:val="1"/>
      <w:numFmt w:val="bullet"/>
      <w:lvlText w:val="o"/>
      <w:lvlJc w:val="left"/>
      <w:pPr>
        <w:ind w:left="1440" w:hanging="360"/>
      </w:pPr>
      <w:rPr>
        <w:rFonts w:ascii="Courier New" w:hAnsi="Courier New" w:hint="default"/>
      </w:rPr>
    </w:lvl>
    <w:lvl w:ilvl="2" w:tplc="575CF846">
      <w:start w:val="1"/>
      <w:numFmt w:val="bullet"/>
      <w:lvlText w:val=""/>
      <w:lvlJc w:val="left"/>
      <w:pPr>
        <w:ind w:left="2160" w:hanging="360"/>
      </w:pPr>
      <w:rPr>
        <w:rFonts w:ascii="Wingdings" w:hAnsi="Wingdings" w:hint="default"/>
      </w:rPr>
    </w:lvl>
    <w:lvl w:ilvl="3" w:tplc="5ECAC668">
      <w:start w:val="1"/>
      <w:numFmt w:val="bullet"/>
      <w:lvlText w:val=""/>
      <w:lvlJc w:val="left"/>
      <w:pPr>
        <w:ind w:left="2880" w:hanging="360"/>
      </w:pPr>
      <w:rPr>
        <w:rFonts w:ascii="Symbol" w:hAnsi="Symbol" w:hint="default"/>
      </w:rPr>
    </w:lvl>
    <w:lvl w:ilvl="4" w:tplc="3FE45A84">
      <w:start w:val="1"/>
      <w:numFmt w:val="bullet"/>
      <w:lvlText w:val="o"/>
      <w:lvlJc w:val="left"/>
      <w:pPr>
        <w:ind w:left="3600" w:hanging="360"/>
      </w:pPr>
      <w:rPr>
        <w:rFonts w:ascii="Courier New" w:hAnsi="Courier New" w:hint="default"/>
      </w:rPr>
    </w:lvl>
    <w:lvl w:ilvl="5" w:tplc="D5083798">
      <w:start w:val="1"/>
      <w:numFmt w:val="bullet"/>
      <w:lvlText w:val=""/>
      <w:lvlJc w:val="left"/>
      <w:pPr>
        <w:ind w:left="4320" w:hanging="360"/>
      </w:pPr>
      <w:rPr>
        <w:rFonts w:ascii="Wingdings" w:hAnsi="Wingdings" w:hint="default"/>
      </w:rPr>
    </w:lvl>
    <w:lvl w:ilvl="6" w:tplc="4F88667C">
      <w:start w:val="1"/>
      <w:numFmt w:val="bullet"/>
      <w:lvlText w:val=""/>
      <w:lvlJc w:val="left"/>
      <w:pPr>
        <w:ind w:left="5040" w:hanging="360"/>
      </w:pPr>
      <w:rPr>
        <w:rFonts w:ascii="Symbol" w:hAnsi="Symbol" w:hint="default"/>
      </w:rPr>
    </w:lvl>
    <w:lvl w:ilvl="7" w:tplc="0516932A">
      <w:start w:val="1"/>
      <w:numFmt w:val="bullet"/>
      <w:lvlText w:val="o"/>
      <w:lvlJc w:val="left"/>
      <w:pPr>
        <w:ind w:left="5760" w:hanging="360"/>
      </w:pPr>
      <w:rPr>
        <w:rFonts w:ascii="Courier New" w:hAnsi="Courier New" w:hint="default"/>
      </w:rPr>
    </w:lvl>
    <w:lvl w:ilvl="8" w:tplc="25A48ECE">
      <w:start w:val="1"/>
      <w:numFmt w:val="bullet"/>
      <w:lvlText w:val=""/>
      <w:lvlJc w:val="left"/>
      <w:pPr>
        <w:ind w:left="6480" w:hanging="360"/>
      </w:pPr>
      <w:rPr>
        <w:rFonts w:ascii="Wingdings" w:hAnsi="Wingdings" w:hint="default"/>
      </w:rPr>
    </w:lvl>
  </w:abstractNum>
  <w:abstractNum w:abstractNumId="34" w15:restartNumberingAfterBreak="0">
    <w:nsid w:val="64A25F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63473C"/>
    <w:multiLevelType w:val="hybridMultilevel"/>
    <w:tmpl w:val="073CDDA4"/>
    <w:lvl w:ilvl="0" w:tplc="9EB2AC3A">
      <w:start w:val="1"/>
      <w:numFmt w:val="bullet"/>
      <w:lvlText w:val=""/>
      <w:lvlJc w:val="left"/>
      <w:pPr>
        <w:ind w:left="720" w:hanging="360"/>
      </w:pPr>
      <w:rPr>
        <w:rFonts w:ascii="Symbol" w:hAnsi="Symbol" w:hint="default"/>
      </w:rPr>
    </w:lvl>
    <w:lvl w:ilvl="1" w:tplc="A36E2434">
      <w:start w:val="1"/>
      <w:numFmt w:val="bullet"/>
      <w:lvlText w:val="o"/>
      <w:lvlJc w:val="left"/>
      <w:pPr>
        <w:ind w:left="1440" w:hanging="360"/>
      </w:pPr>
      <w:rPr>
        <w:rFonts w:ascii="Courier New" w:hAnsi="Courier New" w:hint="default"/>
      </w:rPr>
    </w:lvl>
    <w:lvl w:ilvl="2" w:tplc="55E45E30">
      <w:start w:val="1"/>
      <w:numFmt w:val="bullet"/>
      <w:lvlText w:val=""/>
      <w:lvlJc w:val="left"/>
      <w:pPr>
        <w:ind w:left="2160" w:hanging="360"/>
      </w:pPr>
      <w:rPr>
        <w:rFonts w:ascii="Wingdings" w:hAnsi="Wingdings" w:hint="default"/>
      </w:rPr>
    </w:lvl>
    <w:lvl w:ilvl="3" w:tplc="C7C436D4">
      <w:start w:val="1"/>
      <w:numFmt w:val="bullet"/>
      <w:lvlText w:val=""/>
      <w:lvlJc w:val="left"/>
      <w:pPr>
        <w:ind w:left="2880" w:hanging="360"/>
      </w:pPr>
      <w:rPr>
        <w:rFonts w:ascii="Symbol" w:hAnsi="Symbol" w:hint="default"/>
      </w:rPr>
    </w:lvl>
    <w:lvl w:ilvl="4" w:tplc="F50A3512">
      <w:start w:val="1"/>
      <w:numFmt w:val="bullet"/>
      <w:lvlText w:val="o"/>
      <w:lvlJc w:val="left"/>
      <w:pPr>
        <w:ind w:left="3600" w:hanging="360"/>
      </w:pPr>
      <w:rPr>
        <w:rFonts w:ascii="Courier New" w:hAnsi="Courier New" w:hint="default"/>
      </w:rPr>
    </w:lvl>
    <w:lvl w:ilvl="5" w:tplc="69B022C4">
      <w:start w:val="1"/>
      <w:numFmt w:val="bullet"/>
      <w:lvlText w:val=""/>
      <w:lvlJc w:val="left"/>
      <w:pPr>
        <w:ind w:left="4320" w:hanging="360"/>
      </w:pPr>
      <w:rPr>
        <w:rFonts w:ascii="Wingdings" w:hAnsi="Wingdings" w:hint="default"/>
      </w:rPr>
    </w:lvl>
    <w:lvl w:ilvl="6" w:tplc="07D83DF2">
      <w:start w:val="1"/>
      <w:numFmt w:val="bullet"/>
      <w:lvlText w:val=""/>
      <w:lvlJc w:val="left"/>
      <w:pPr>
        <w:ind w:left="5040" w:hanging="360"/>
      </w:pPr>
      <w:rPr>
        <w:rFonts w:ascii="Symbol" w:hAnsi="Symbol" w:hint="default"/>
      </w:rPr>
    </w:lvl>
    <w:lvl w:ilvl="7" w:tplc="F5BA734C">
      <w:start w:val="1"/>
      <w:numFmt w:val="bullet"/>
      <w:lvlText w:val="o"/>
      <w:lvlJc w:val="left"/>
      <w:pPr>
        <w:ind w:left="5760" w:hanging="360"/>
      </w:pPr>
      <w:rPr>
        <w:rFonts w:ascii="Courier New" w:hAnsi="Courier New" w:hint="default"/>
      </w:rPr>
    </w:lvl>
    <w:lvl w:ilvl="8" w:tplc="93DCDCE2">
      <w:start w:val="1"/>
      <w:numFmt w:val="bullet"/>
      <w:lvlText w:val=""/>
      <w:lvlJc w:val="left"/>
      <w:pPr>
        <w:ind w:left="6480" w:hanging="360"/>
      </w:pPr>
      <w:rPr>
        <w:rFonts w:ascii="Wingdings" w:hAnsi="Wingdings" w:hint="default"/>
      </w:rPr>
    </w:lvl>
  </w:abstractNum>
  <w:abstractNum w:abstractNumId="36" w15:restartNumberingAfterBreak="0">
    <w:nsid w:val="7378FB11"/>
    <w:multiLevelType w:val="hybridMultilevel"/>
    <w:tmpl w:val="D5FE0FC4"/>
    <w:lvl w:ilvl="0" w:tplc="4B3221FC">
      <w:start w:val="1"/>
      <w:numFmt w:val="bullet"/>
      <w:lvlText w:val=""/>
      <w:lvlJc w:val="left"/>
      <w:pPr>
        <w:ind w:left="720" w:hanging="360"/>
      </w:pPr>
      <w:rPr>
        <w:rFonts w:ascii="Symbol" w:hAnsi="Symbol" w:hint="default"/>
      </w:rPr>
    </w:lvl>
    <w:lvl w:ilvl="1" w:tplc="10BA2E7C">
      <w:start w:val="1"/>
      <w:numFmt w:val="bullet"/>
      <w:lvlText w:val="o"/>
      <w:lvlJc w:val="left"/>
      <w:pPr>
        <w:ind w:left="1440" w:hanging="360"/>
      </w:pPr>
      <w:rPr>
        <w:rFonts w:ascii="Courier New" w:hAnsi="Courier New" w:hint="default"/>
      </w:rPr>
    </w:lvl>
    <w:lvl w:ilvl="2" w:tplc="D5B8A18A">
      <w:start w:val="1"/>
      <w:numFmt w:val="bullet"/>
      <w:lvlText w:val=""/>
      <w:lvlJc w:val="left"/>
      <w:pPr>
        <w:ind w:left="2160" w:hanging="360"/>
      </w:pPr>
      <w:rPr>
        <w:rFonts w:ascii="Wingdings" w:hAnsi="Wingdings" w:hint="default"/>
      </w:rPr>
    </w:lvl>
    <w:lvl w:ilvl="3" w:tplc="C2E6AE40">
      <w:start w:val="1"/>
      <w:numFmt w:val="bullet"/>
      <w:lvlText w:val=""/>
      <w:lvlJc w:val="left"/>
      <w:pPr>
        <w:ind w:left="2880" w:hanging="360"/>
      </w:pPr>
      <w:rPr>
        <w:rFonts w:ascii="Symbol" w:hAnsi="Symbol" w:hint="default"/>
      </w:rPr>
    </w:lvl>
    <w:lvl w:ilvl="4" w:tplc="49BE90B8">
      <w:start w:val="1"/>
      <w:numFmt w:val="bullet"/>
      <w:lvlText w:val="o"/>
      <w:lvlJc w:val="left"/>
      <w:pPr>
        <w:ind w:left="3600" w:hanging="360"/>
      </w:pPr>
      <w:rPr>
        <w:rFonts w:ascii="Courier New" w:hAnsi="Courier New" w:hint="default"/>
      </w:rPr>
    </w:lvl>
    <w:lvl w:ilvl="5" w:tplc="6A6C19DA">
      <w:start w:val="1"/>
      <w:numFmt w:val="bullet"/>
      <w:lvlText w:val=""/>
      <w:lvlJc w:val="left"/>
      <w:pPr>
        <w:ind w:left="4320" w:hanging="360"/>
      </w:pPr>
      <w:rPr>
        <w:rFonts w:ascii="Wingdings" w:hAnsi="Wingdings" w:hint="default"/>
      </w:rPr>
    </w:lvl>
    <w:lvl w:ilvl="6" w:tplc="22207F7C">
      <w:start w:val="1"/>
      <w:numFmt w:val="bullet"/>
      <w:lvlText w:val=""/>
      <w:lvlJc w:val="left"/>
      <w:pPr>
        <w:ind w:left="5040" w:hanging="360"/>
      </w:pPr>
      <w:rPr>
        <w:rFonts w:ascii="Symbol" w:hAnsi="Symbol" w:hint="default"/>
      </w:rPr>
    </w:lvl>
    <w:lvl w:ilvl="7" w:tplc="4C1ADD6C">
      <w:start w:val="1"/>
      <w:numFmt w:val="bullet"/>
      <w:lvlText w:val="o"/>
      <w:lvlJc w:val="left"/>
      <w:pPr>
        <w:ind w:left="5760" w:hanging="360"/>
      </w:pPr>
      <w:rPr>
        <w:rFonts w:ascii="Courier New" w:hAnsi="Courier New" w:hint="default"/>
      </w:rPr>
    </w:lvl>
    <w:lvl w:ilvl="8" w:tplc="F6884156">
      <w:start w:val="1"/>
      <w:numFmt w:val="bullet"/>
      <w:lvlText w:val=""/>
      <w:lvlJc w:val="left"/>
      <w:pPr>
        <w:ind w:left="6480" w:hanging="360"/>
      </w:pPr>
      <w:rPr>
        <w:rFonts w:ascii="Wingdings" w:hAnsi="Wingdings" w:hint="default"/>
      </w:rPr>
    </w:lvl>
  </w:abstractNum>
  <w:abstractNum w:abstractNumId="37" w15:restartNumberingAfterBreak="0">
    <w:nsid w:val="7818223A"/>
    <w:multiLevelType w:val="hybridMultilevel"/>
    <w:tmpl w:val="FFFFFFFF"/>
    <w:lvl w:ilvl="0" w:tplc="947AA5E8">
      <w:start w:val="1"/>
      <w:numFmt w:val="bullet"/>
      <w:lvlText w:val="-"/>
      <w:lvlJc w:val="left"/>
      <w:pPr>
        <w:ind w:left="720" w:hanging="360"/>
      </w:pPr>
      <w:rPr>
        <w:rFonts w:ascii="Calibri" w:hAnsi="Calibri" w:hint="default"/>
      </w:rPr>
    </w:lvl>
    <w:lvl w:ilvl="1" w:tplc="3000F26A">
      <w:start w:val="1"/>
      <w:numFmt w:val="bullet"/>
      <w:lvlText w:val="o"/>
      <w:lvlJc w:val="left"/>
      <w:pPr>
        <w:ind w:left="1440" w:hanging="360"/>
      </w:pPr>
      <w:rPr>
        <w:rFonts w:ascii="Courier New" w:hAnsi="Courier New" w:hint="default"/>
      </w:rPr>
    </w:lvl>
    <w:lvl w:ilvl="2" w:tplc="90DA9BFC">
      <w:start w:val="1"/>
      <w:numFmt w:val="bullet"/>
      <w:lvlText w:val=""/>
      <w:lvlJc w:val="left"/>
      <w:pPr>
        <w:ind w:left="2160" w:hanging="360"/>
      </w:pPr>
      <w:rPr>
        <w:rFonts w:ascii="Wingdings" w:hAnsi="Wingdings" w:hint="default"/>
      </w:rPr>
    </w:lvl>
    <w:lvl w:ilvl="3" w:tplc="A03A7674">
      <w:start w:val="1"/>
      <w:numFmt w:val="bullet"/>
      <w:lvlText w:val=""/>
      <w:lvlJc w:val="left"/>
      <w:pPr>
        <w:ind w:left="2880" w:hanging="360"/>
      </w:pPr>
      <w:rPr>
        <w:rFonts w:ascii="Symbol" w:hAnsi="Symbol" w:hint="default"/>
      </w:rPr>
    </w:lvl>
    <w:lvl w:ilvl="4" w:tplc="DC0AEE1A">
      <w:start w:val="1"/>
      <w:numFmt w:val="bullet"/>
      <w:lvlText w:val="o"/>
      <w:lvlJc w:val="left"/>
      <w:pPr>
        <w:ind w:left="3600" w:hanging="360"/>
      </w:pPr>
      <w:rPr>
        <w:rFonts w:ascii="Courier New" w:hAnsi="Courier New" w:hint="default"/>
      </w:rPr>
    </w:lvl>
    <w:lvl w:ilvl="5" w:tplc="088672A4">
      <w:start w:val="1"/>
      <w:numFmt w:val="bullet"/>
      <w:lvlText w:val=""/>
      <w:lvlJc w:val="left"/>
      <w:pPr>
        <w:ind w:left="4320" w:hanging="360"/>
      </w:pPr>
      <w:rPr>
        <w:rFonts w:ascii="Wingdings" w:hAnsi="Wingdings" w:hint="default"/>
      </w:rPr>
    </w:lvl>
    <w:lvl w:ilvl="6" w:tplc="7FEC0C24">
      <w:start w:val="1"/>
      <w:numFmt w:val="bullet"/>
      <w:lvlText w:val=""/>
      <w:lvlJc w:val="left"/>
      <w:pPr>
        <w:ind w:left="5040" w:hanging="360"/>
      </w:pPr>
      <w:rPr>
        <w:rFonts w:ascii="Symbol" w:hAnsi="Symbol" w:hint="default"/>
      </w:rPr>
    </w:lvl>
    <w:lvl w:ilvl="7" w:tplc="36E661A4">
      <w:start w:val="1"/>
      <w:numFmt w:val="bullet"/>
      <w:lvlText w:val="o"/>
      <w:lvlJc w:val="left"/>
      <w:pPr>
        <w:ind w:left="5760" w:hanging="360"/>
      </w:pPr>
      <w:rPr>
        <w:rFonts w:ascii="Courier New" w:hAnsi="Courier New" w:hint="default"/>
      </w:rPr>
    </w:lvl>
    <w:lvl w:ilvl="8" w:tplc="422CE0EA">
      <w:start w:val="1"/>
      <w:numFmt w:val="bullet"/>
      <w:lvlText w:val=""/>
      <w:lvlJc w:val="left"/>
      <w:pPr>
        <w:ind w:left="6480" w:hanging="360"/>
      </w:pPr>
      <w:rPr>
        <w:rFonts w:ascii="Wingdings" w:hAnsi="Wingdings" w:hint="default"/>
      </w:rPr>
    </w:lvl>
  </w:abstractNum>
  <w:abstractNum w:abstractNumId="38" w15:restartNumberingAfterBreak="0">
    <w:nsid w:val="793814F8"/>
    <w:multiLevelType w:val="hybridMultilevel"/>
    <w:tmpl w:val="37C6089A"/>
    <w:lvl w:ilvl="0" w:tplc="FFFFFFFF">
      <w:start w:val="1"/>
      <w:numFmt w:val="bullet"/>
      <w:lvlText w:val="-"/>
      <w:lvlJc w:val="left"/>
      <w:pPr>
        <w:ind w:left="720" w:hanging="360"/>
      </w:pPr>
      <w:rPr>
        <w:rFonts w:ascii="Calibri" w:hAnsi="Calibri" w:hint="default"/>
      </w:rPr>
    </w:lvl>
    <w:lvl w:ilvl="1" w:tplc="97562E7A">
      <w:start w:val="1"/>
      <w:numFmt w:val="bullet"/>
      <w:lvlText w:val="o"/>
      <w:lvlJc w:val="left"/>
      <w:pPr>
        <w:ind w:left="1440" w:hanging="360"/>
      </w:pPr>
      <w:rPr>
        <w:rFonts w:ascii="Courier New" w:hAnsi="Courier New" w:hint="default"/>
      </w:rPr>
    </w:lvl>
    <w:lvl w:ilvl="2" w:tplc="660EA924">
      <w:start w:val="1"/>
      <w:numFmt w:val="bullet"/>
      <w:lvlText w:val=""/>
      <w:lvlJc w:val="left"/>
      <w:pPr>
        <w:ind w:left="2160" w:hanging="360"/>
      </w:pPr>
      <w:rPr>
        <w:rFonts w:ascii="Wingdings" w:hAnsi="Wingdings" w:hint="default"/>
      </w:rPr>
    </w:lvl>
    <w:lvl w:ilvl="3" w:tplc="6C0A131C">
      <w:start w:val="1"/>
      <w:numFmt w:val="bullet"/>
      <w:lvlText w:val=""/>
      <w:lvlJc w:val="left"/>
      <w:pPr>
        <w:ind w:left="2880" w:hanging="360"/>
      </w:pPr>
      <w:rPr>
        <w:rFonts w:ascii="Symbol" w:hAnsi="Symbol" w:hint="default"/>
      </w:rPr>
    </w:lvl>
    <w:lvl w:ilvl="4" w:tplc="640A488A">
      <w:start w:val="1"/>
      <w:numFmt w:val="bullet"/>
      <w:lvlText w:val="o"/>
      <w:lvlJc w:val="left"/>
      <w:pPr>
        <w:ind w:left="3600" w:hanging="360"/>
      </w:pPr>
      <w:rPr>
        <w:rFonts w:ascii="Courier New" w:hAnsi="Courier New" w:hint="default"/>
      </w:rPr>
    </w:lvl>
    <w:lvl w:ilvl="5" w:tplc="461C1C0C">
      <w:start w:val="1"/>
      <w:numFmt w:val="bullet"/>
      <w:lvlText w:val=""/>
      <w:lvlJc w:val="left"/>
      <w:pPr>
        <w:ind w:left="4320" w:hanging="360"/>
      </w:pPr>
      <w:rPr>
        <w:rFonts w:ascii="Wingdings" w:hAnsi="Wingdings" w:hint="default"/>
      </w:rPr>
    </w:lvl>
    <w:lvl w:ilvl="6" w:tplc="71320432">
      <w:start w:val="1"/>
      <w:numFmt w:val="bullet"/>
      <w:lvlText w:val=""/>
      <w:lvlJc w:val="left"/>
      <w:pPr>
        <w:ind w:left="5040" w:hanging="360"/>
      </w:pPr>
      <w:rPr>
        <w:rFonts w:ascii="Symbol" w:hAnsi="Symbol" w:hint="default"/>
      </w:rPr>
    </w:lvl>
    <w:lvl w:ilvl="7" w:tplc="475AB278">
      <w:start w:val="1"/>
      <w:numFmt w:val="bullet"/>
      <w:lvlText w:val="o"/>
      <w:lvlJc w:val="left"/>
      <w:pPr>
        <w:ind w:left="5760" w:hanging="360"/>
      </w:pPr>
      <w:rPr>
        <w:rFonts w:ascii="Courier New" w:hAnsi="Courier New" w:hint="default"/>
      </w:rPr>
    </w:lvl>
    <w:lvl w:ilvl="8" w:tplc="372E6AE8">
      <w:start w:val="1"/>
      <w:numFmt w:val="bullet"/>
      <w:lvlText w:val=""/>
      <w:lvlJc w:val="left"/>
      <w:pPr>
        <w:ind w:left="6480" w:hanging="360"/>
      </w:pPr>
      <w:rPr>
        <w:rFonts w:ascii="Wingdings" w:hAnsi="Wingdings" w:hint="default"/>
      </w:rPr>
    </w:lvl>
  </w:abstractNum>
  <w:abstractNum w:abstractNumId="39" w15:restartNumberingAfterBreak="0">
    <w:nsid w:val="7B0548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203D0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64114949">
    <w:abstractNumId w:val="13"/>
  </w:num>
  <w:num w:numId="2" w16cid:durableId="1014382950">
    <w:abstractNumId w:val="32"/>
  </w:num>
  <w:num w:numId="3" w16cid:durableId="1486776009">
    <w:abstractNumId w:val="11"/>
  </w:num>
  <w:num w:numId="4" w16cid:durableId="426115278">
    <w:abstractNumId w:val="18"/>
  </w:num>
  <w:num w:numId="5" w16cid:durableId="1937977154">
    <w:abstractNumId w:val="37"/>
  </w:num>
  <w:num w:numId="6" w16cid:durableId="1522016364">
    <w:abstractNumId w:val="20"/>
  </w:num>
  <w:num w:numId="7" w16cid:durableId="1623028277">
    <w:abstractNumId w:val="22"/>
  </w:num>
  <w:num w:numId="8" w16cid:durableId="1125007616">
    <w:abstractNumId w:val="4"/>
  </w:num>
  <w:num w:numId="9" w16cid:durableId="1655722175">
    <w:abstractNumId w:val="6"/>
  </w:num>
  <w:num w:numId="10" w16cid:durableId="1895655112">
    <w:abstractNumId w:val="1"/>
  </w:num>
  <w:num w:numId="11" w16cid:durableId="1540898672">
    <w:abstractNumId w:val="33"/>
  </w:num>
  <w:num w:numId="12" w16cid:durableId="541598066">
    <w:abstractNumId w:val="16"/>
  </w:num>
  <w:num w:numId="13" w16cid:durableId="801578885">
    <w:abstractNumId w:val="30"/>
  </w:num>
  <w:num w:numId="14" w16cid:durableId="1824001536">
    <w:abstractNumId w:val="36"/>
  </w:num>
  <w:num w:numId="15" w16cid:durableId="2017030051">
    <w:abstractNumId w:val="0"/>
  </w:num>
  <w:num w:numId="16" w16cid:durableId="864096961">
    <w:abstractNumId w:val="12"/>
  </w:num>
  <w:num w:numId="17" w16cid:durableId="1369337965">
    <w:abstractNumId w:val="7"/>
  </w:num>
  <w:num w:numId="18" w16cid:durableId="540216868">
    <w:abstractNumId w:val="8"/>
  </w:num>
  <w:num w:numId="19" w16cid:durableId="592252078">
    <w:abstractNumId w:val="5"/>
  </w:num>
  <w:num w:numId="20" w16cid:durableId="1544171755">
    <w:abstractNumId w:val="35"/>
  </w:num>
  <w:num w:numId="21" w16cid:durableId="1718704310">
    <w:abstractNumId w:val="24"/>
  </w:num>
  <w:num w:numId="22" w16cid:durableId="729158572">
    <w:abstractNumId w:val="38"/>
  </w:num>
  <w:num w:numId="23" w16cid:durableId="1441215517">
    <w:abstractNumId w:val="15"/>
  </w:num>
  <w:num w:numId="24" w16cid:durableId="1495224665">
    <w:abstractNumId w:val="2"/>
  </w:num>
  <w:num w:numId="25" w16cid:durableId="1461222146">
    <w:abstractNumId w:val="9"/>
  </w:num>
  <w:num w:numId="26" w16cid:durableId="1826778643">
    <w:abstractNumId w:val="28"/>
  </w:num>
  <w:num w:numId="27" w16cid:durableId="1592742480">
    <w:abstractNumId w:val="23"/>
  </w:num>
  <w:num w:numId="28" w16cid:durableId="331295494">
    <w:abstractNumId w:val="19"/>
  </w:num>
  <w:num w:numId="29" w16cid:durableId="1771774117">
    <w:abstractNumId w:val="31"/>
  </w:num>
  <w:num w:numId="30" w16cid:durableId="2061441092">
    <w:abstractNumId w:val="26"/>
  </w:num>
  <w:num w:numId="31" w16cid:durableId="1599947239">
    <w:abstractNumId w:val="14"/>
  </w:num>
  <w:num w:numId="32" w16cid:durableId="1935555931">
    <w:abstractNumId w:val="25"/>
  </w:num>
  <w:num w:numId="33" w16cid:durableId="56173858">
    <w:abstractNumId w:val="39"/>
  </w:num>
  <w:num w:numId="34" w16cid:durableId="36853754">
    <w:abstractNumId w:val="17"/>
  </w:num>
  <w:num w:numId="35" w16cid:durableId="203102271">
    <w:abstractNumId w:val="27"/>
  </w:num>
  <w:num w:numId="36" w16cid:durableId="950942327">
    <w:abstractNumId w:val="21"/>
  </w:num>
  <w:num w:numId="37" w16cid:durableId="374349065">
    <w:abstractNumId w:val="3"/>
  </w:num>
  <w:num w:numId="38" w16cid:durableId="1132793461">
    <w:abstractNumId w:val="10"/>
  </w:num>
  <w:num w:numId="39" w16cid:durableId="1003049290">
    <w:abstractNumId w:val="29"/>
  </w:num>
  <w:num w:numId="40" w16cid:durableId="1075739971">
    <w:abstractNumId w:val="40"/>
  </w:num>
  <w:num w:numId="41" w16cid:durableId="107998228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BFEBAB"/>
    <w:rsid w:val="00002620"/>
    <w:rsid w:val="00006C9C"/>
    <w:rsid w:val="000163EA"/>
    <w:rsid w:val="000225FE"/>
    <w:rsid w:val="00027715"/>
    <w:rsid w:val="0003013B"/>
    <w:rsid w:val="00035DF0"/>
    <w:rsid w:val="00041FD9"/>
    <w:rsid w:val="000438E5"/>
    <w:rsid w:val="000451BB"/>
    <w:rsid w:val="00045B68"/>
    <w:rsid w:val="0005094F"/>
    <w:rsid w:val="00050D06"/>
    <w:rsid w:val="00051F18"/>
    <w:rsid w:val="00057763"/>
    <w:rsid w:val="00058868"/>
    <w:rsid w:val="00064821"/>
    <w:rsid w:val="00073328"/>
    <w:rsid w:val="00081677"/>
    <w:rsid w:val="000844F7"/>
    <w:rsid w:val="00086906"/>
    <w:rsid w:val="00086E67"/>
    <w:rsid w:val="000912D4"/>
    <w:rsid w:val="00093885"/>
    <w:rsid w:val="0009457E"/>
    <w:rsid w:val="00099823"/>
    <w:rsid w:val="000A40A9"/>
    <w:rsid w:val="000A7063"/>
    <w:rsid w:val="000B0530"/>
    <w:rsid w:val="000B0AE5"/>
    <w:rsid w:val="000B1F52"/>
    <w:rsid w:val="000B344A"/>
    <w:rsid w:val="000B35A4"/>
    <w:rsid w:val="000B3D0F"/>
    <w:rsid w:val="000B70F8"/>
    <w:rsid w:val="000C7DF3"/>
    <w:rsid w:val="000D64B8"/>
    <w:rsid w:val="000E2023"/>
    <w:rsid w:val="000E3AD4"/>
    <w:rsid w:val="000E5B66"/>
    <w:rsid w:val="000F3267"/>
    <w:rsid w:val="000F3985"/>
    <w:rsid w:val="000F47DB"/>
    <w:rsid w:val="000F5D90"/>
    <w:rsid w:val="001018B8"/>
    <w:rsid w:val="00103F4E"/>
    <w:rsid w:val="00110C9F"/>
    <w:rsid w:val="0011209E"/>
    <w:rsid w:val="00113F84"/>
    <w:rsid w:val="001252DC"/>
    <w:rsid w:val="001261C8"/>
    <w:rsid w:val="00130ADD"/>
    <w:rsid w:val="00133AEF"/>
    <w:rsid w:val="00141778"/>
    <w:rsid w:val="00153D77"/>
    <w:rsid w:val="00154F2E"/>
    <w:rsid w:val="001627E9"/>
    <w:rsid w:val="001651A4"/>
    <w:rsid w:val="001664DC"/>
    <w:rsid w:val="001747B0"/>
    <w:rsid w:val="00181583"/>
    <w:rsid w:val="00183526"/>
    <w:rsid w:val="00184B03"/>
    <w:rsid w:val="00186D87"/>
    <w:rsid w:val="00190B63"/>
    <w:rsid w:val="001A4B97"/>
    <w:rsid w:val="001C1966"/>
    <w:rsid w:val="001D40F1"/>
    <w:rsid w:val="001E0D48"/>
    <w:rsid w:val="001E4E11"/>
    <w:rsid w:val="001F4AB3"/>
    <w:rsid w:val="00211060"/>
    <w:rsid w:val="00213D29"/>
    <w:rsid w:val="00216BE0"/>
    <w:rsid w:val="00217B36"/>
    <w:rsid w:val="00222A84"/>
    <w:rsid w:val="00222F71"/>
    <w:rsid w:val="002247B0"/>
    <w:rsid w:val="00225F1D"/>
    <w:rsid w:val="002303CF"/>
    <w:rsid w:val="0023226A"/>
    <w:rsid w:val="00234525"/>
    <w:rsid w:val="0023539F"/>
    <w:rsid w:val="00235ECB"/>
    <w:rsid w:val="00237030"/>
    <w:rsid w:val="0023766E"/>
    <w:rsid w:val="00240D58"/>
    <w:rsid w:val="0024407B"/>
    <w:rsid w:val="00247C24"/>
    <w:rsid w:val="00260E71"/>
    <w:rsid w:val="002679AF"/>
    <w:rsid w:val="00269A38"/>
    <w:rsid w:val="00273F43"/>
    <w:rsid w:val="00275CF0"/>
    <w:rsid w:val="00276C07"/>
    <w:rsid w:val="00276D0D"/>
    <w:rsid w:val="00293549"/>
    <w:rsid w:val="00295639"/>
    <w:rsid w:val="002A2783"/>
    <w:rsid w:val="002A3D0C"/>
    <w:rsid w:val="002B14CB"/>
    <w:rsid w:val="002B3ECE"/>
    <w:rsid w:val="002CFF58"/>
    <w:rsid w:val="002D1E6E"/>
    <w:rsid w:val="002D3654"/>
    <w:rsid w:val="002E10EE"/>
    <w:rsid w:val="002E45B2"/>
    <w:rsid w:val="002F09F0"/>
    <w:rsid w:val="002F5590"/>
    <w:rsid w:val="002F7152"/>
    <w:rsid w:val="003144BF"/>
    <w:rsid w:val="003207A6"/>
    <w:rsid w:val="00324FFA"/>
    <w:rsid w:val="0032706F"/>
    <w:rsid w:val="003416B1"/>
    <w:rsid w:val="003426AA"/>
    <w:rsid w:val="00342B65"/>
    <w:rsid w:val="003460E1"/>
    <w:rsid w:val="00354C63"/>
    <w:rsid w:val="00363847"/>
    <w:rsid w:val="00364177"/>
    <w:rsid w:val="003645BE"/>
    <w:rsid w:val="00371C38"/>
    <w:rsid w:val="00371FE0"/>
    <w:rsid w:val="00377057"/>
    <w:rsid w:val="00377E2B"/>
    <w:rsid w:val="00386DE0"/>
    <w:rsid w:val="00396173"/>
    <w:rsid w:val="003A2DF9"/>
    <w:rsid w:val="003B14D3"/>
    <w:rsid w:val="003B1A05"/>
    <w:rsid w:val="003B6371"/>
    <w:rsid w:val="003C0738"/>
    <w:rsid w:val="003D2D3F"/>
    <w:rsid w:val="003E454E"/>
    <w:rsid w:val="003E4A8F"/>
    <w:rsid w:val="00400A9E"/>
    <w:rsid w:val="00402794"/>
    <w:rsid w:val="00414230"/>
    <w:rsid w:val="004161E0"/>
    <w:rsid w:val="0042242D"/>
    <w:rsid w:val="004309A1"/>
    <w:rsid w:val="0043278A"/>
    <w:rsid w:val="00433D88"/>
    <w:rsid w:val="00446AF1"/>
    <w:rsid w:val="00447DEE"/>
    <w:rsid w:val="00450D51"/>
    <w:rsid w:val="00451CA5"/>
    <w:rsid w:val="00454D0F"/>
    <w:rsid w:val="00463644"/>
    <w:rsid w:val="00464B1A"/>
    <w:rsid w:val="00467A0A"/>
    <w:rsid w:val="00481540"/>
    <w:rsid w:val="00485A84"/>
    <w:rsid w:val="00497161"/>
    <w:rsid w:val="004A09F2"/>
    <w:rsid w:val="004A2DA9"/>
    <w:rsid w:val="004A5CF4"/>
    <w:rsid w:val="004A72A4"/>
    <w:rsid w:val="004A7F7F"/>
    <w:rsid w:val="004B0109"/>
    <w:rsid w:val="004B9F6B"/>
    <w:rsid w:val="004BBEEE"/>
    <w:rsid w:val="004C02ED"/>
    <w:rsid w:val="004D0580"/>
    <w:rsid w:val="004D6C22"/>
    <w:rsid w:val="004E55FA"/>
    <w:rsid w:val="005154A9"/>
    <w:rsid w:val="00515E34"/>
    <w:rsid w:val="00521967"/>
    <w:rsid w:val="0053156A"/>
    <w:rsid w:val="005454E5"/>
    <w:rsid w:val="005539DE"/>
    <w:rsid w:val="00571DB0"/>
    <w:rsid w:val="00591B2C"/>
    <w:rsid w:val="00596062"/>
    <w:rsid w:val="00596C19"/>
    <w:rsid w:val="0059F6F6"/>
    <w:rsid w:val="005B42EC"/>
    <w:rsid w:val="005C0CDB"/>
    <w:rsid w:val="005C5127"/>
    <w:rsid w:val="005D5CC7"/>
    <w:rsid w:val="005D6549"/>
    <w:rsid w:val="005E011D"/>
    <w:rsid w:val="005E0D3D"/>
    <w:rsid w:val="005F07D8"/>
    <w:rsid w:val="005F3E74"/>
    <w:rsid w:val="006117A4"/>
    <w:rsid w:val="00614F56"/>
    <w:rsid w:val="006162FD"/>
    <w:rsid w:val="00620657"/>
    <w:rsid w:val="006229A1"/>
    <w:rsid w:val="00632324"/>
    <w:rsid w:val="00635F05"/>
    <w:rsid w:val="00641A81"/>
    <w:rsid w:val="0065198E"/>
    <w:rsid w:val="00653659"/>
    <w:rsid w:val="00657CA2"/>
    <w:rsid w:val="00660849"/>
    <w:rsid w:val="00674AA6"/>
    <w:rsid w:val="0067668D"/>
    <w:rsid w:val="00681F93"/>
    <w:rsid w:val="00685E1C"/>
    <w:rsid w:val="00686297"/>
    <w:rsid w:val="006900D1"/>
    <w:rsid w:val="00694022"/>
    <w:rsid w:val="00694763"/>
    <w:rsid w:val="006A030A"/>
    <w:rsid w:val="006A19ED"/>
    <w:rsid w:val="006B0D23"/>
    <w:rsid w:val="006B11E3"/>
    <w:rsid w:val="006B1C2F"/>
    <w:rsid w:val="006B2623"/>
    <w:rsid w:val="006B532E"/>
    <w:rsid w:val="006B6A1B"/>
    <w:rsid w:val="006C4269"/>
    <w:rsid w:val="006D2D50"/>
    <w:rsid w:val="006D6CBA"/>
    <w:rsid w:val="006D799A"/>
    <w:rsid w:val="006F46D3"/>
    <w:rsid w:val="006F7B5B"/>
    <w:rsid w:val="00705C60"/>
    <w:rsid w:val="0071282C"/>
    <w:rsid w:val="00721A1F"/>
    <w:rsid w:val="00726604"/>
    <w:rsid w:val="00726BEB"/>
    <w:rsid w:val="0072780D"/>
    <w:rsid w:val="0073196E"/>
    <w:rsid w:val="007329A4"/>
    <w:rsid w:val="00735BCF"/>
    <w:rsid w:val="0074203E"/>
    <w:rsid w:val="00743A24"/>
    <w:rsid w:val="007443FA"/>
    <w:rsid w:val="00744F8C"/>
    <w:rsid w:val="007636F6"/>
    <w:rsid w:val="00767B32"/>
    <w:rsid w:val="00774315"/>
    <w:rsid w:val="00776054"/>
    <w:rsid w:val="00783554"/>
    <w:rsid w:val="00790FA1"/>
    <w:rsid w:val="00796019"/>
    <w:rsid w:val="00796F89"/>
    <w:rsid w:val="00797390"/>
    <w:rsid w:val="00797F12"/>
    <w:rsid w:val="007A1759"/>
    <w:rsid w:val="007A3E96"/>
    <w:rsid w:val="007B031A"/>
    <w:rsid w:val="007B5377"/>
    <w:rsid w:val="007C351F"/>
    <w:rsid w:val="007C396B"/>
    <w:rsid w:val="007C6A09"/>
    <w:rsid w:val="007D0055"/>
    <w:rsid w:val="007D2DD8"/>
    <w:rsid w:val="007D4E99"/>
    <w:rsid w:val="007D8EFA"/>
    <w:rsid w:val="007E3CBF"/>
    <w:rsid w:val="007E7FDF"/>
    <w:rsid w:val="007EFFB0"/>
    <w:rsid w:val="007F03BC"/>
    <w:rsid w:val="007F20F3"/>
    <w:rsid w:val="007F2EA4"/>
    <w:rsid w:val="007F406C"/>
    <w:rsid w:val="00803823"/>
    <w:rsid w:val="00804494"/>
    <w:rsid w:val="00805C9D"/>
    <w:rsid w:val="00814352"/>
    <w:rsid w:val="00815472"/>
    <w:rsid w:val="0082039C"/>
    <w:rsid w:val="00821E68"/>
    <w:rsid w:val="008227CC"/>
    <w:rsid w:val="008265CE"/>
    <w:rsid w:val="00835710"/>
    <w:rsid w:val="00835922"/>
    <w:rsid w:val="00835AE2"/>
    <w:rsid w:val="00836AC9"/>
    <w:rsid w:val="00847530"/>
    <w:rsid w:val="008610D5"/>
    <w:rsid w:val="0086247A"/>
    <w:rsid w:val="00864F4D"/>
    <w:rsid w:val="008668A0"/>
    <w:rsid w:val="00866BC8"/>
    <w:rsid w:val="00867F99"/>
    <w:rsid w:val="008740E1"/>
    <w:rsid w:val="0088530C"/>
    <w:rsid w:val="0088860D"/>
    <w:rsid w:val="00891550"/>
    <w:rsid w:val="00894F36"/>
    <w:rsid w:val="008966C2"/>
    <w:rsid w:val="008A38A6"/>
    <w:rsid w:val="008A6558"/>
    <w:rsid w:val="008A776D"/>
    <w:rsid w:val="008B4C0B"/>
    <w:rsid w:val="008B50D3"/>
    <w:rsid w:val="008C0E27"/>
    <w:rsid w:val="008C118C"/>
    <w:rsid w:val="008C1896"/>
    <w:rsid w:val="008C750E"/>
    <w:rsid w:val="008D187C"/>
    <w:rsid w:val="008D41ED"/>
    <w:rsid w:val="008D6495"/>
    <w:rsid w:val="008E0301"/>
    <w:rsid w:val="008E164E"/>
    <w:rsid w:val="008E6230"/>
    <w:rsid w:val="008E674C"/>
    <w:rsid w:val="008F7656"/>
    <w:rsid w:val="00901A97"/>
    <w:rsid w:val="0090B0FC"/>
    <w:rsid w:val="00912F87"/>
    <w:rsid w:val="00927B09"/>
    <w:rsid w:val="009319AE"/>
    <w:rsid w:val="00933FA1"/>
    <w:rsid w:val="0093EEC5"/>
    <w:rsid w:val="00944327"/>
    <w:rsid w:val="009506D7"/>
    <w:rsid w:val="009525C2"/>
    <w:rsid w:val="00954579"/>
    <w:rsid w:val="009627BF"/>
    <w:rsid w:val="00964F9A"/>
    <w:rsid w:val="0096D1F6"/>
    <w:rsid w:val="009705EE"/>
    <w:rsid w:val="009811D0"/>
    <w:rsid w:val="00995145"/>
    <w:rsid w:val="00996A77"/>
    <w:rsid w:val="00997389"/>
    <w:rsid w:val="009A39A9"/>
    <w:rsid w:val="009B0381"/>
    <w:rsid w:val="009C3746"/>
    <w:rsid w:val="009D0C46"/>
    <w:rsid w:val="009D34B2"/>
    <w:rsid w:val="009D4467"/>
    <w:rsid w:val="009E1BCD"/>
    <w:rsid w:val="009F4AE3"/>
    <w:rsid w:val="009F78A7"/>
    <w:rsid w:val="00A01251"/>
    <w:rsid w:val="00A02EC2"/>
    <w:rsid w:val="00A03D89"/>
    <w:rsid w:val="00A13B50"/>
    <w:rsid w:val="00A13B57"/>
    <w:rsid w:val="00A252A2"/>
    <w:rsid w:val="00A3775D"/>
    <w:rsid w:val="00A40E68"/>
    <w:rsid w:val="00A42A45"/>
    <w:rsid w:val="00A522E6"/>
    <w:rsid w:val="00A54A2B"/>
    <w:rsid w:val="00A63CAD"/>
    <w:rsid w:val="00A64E79"/>
    <w:rsid w:val="00A711F9"/>
    <w:rsid w:val="00A82C64"/>
    <w:rsid w:val="00A83AB5"/>
    <w:rsid w:val="00A8784F"/>
    <w:rsid w:val="00A90FD6"/>
    <w:rsid w:val="00A92D3E"/>
    <w:rsid w:val="00A9719F"/>
    <w:rsid w:val="00AA148F"/>
    <w:rsid w:val="00AA7086"/>
    <w:rsid w:val="00AB6B12"/>
    <w:rsid w:val="00AC1458"/>
    <w:rsid w:val="00AC4748"/>
    <w:rsid w:val="00AD2D0D"/>
    <w:rsid w:val="00AE6FB2"/>
    <w:rsid w:val="00AE7411"/>
    <w:rsid w:val="00AF6DE7"/>
    <w:rsid w:val="00B01C14"/>
    <w:rsid w:val="00B13C91"/>
    <w:rsid w:val="00B15134"/>
    <w:rsid w:val="00B25BA1"/>
    <w:rsid w:val="00B25F3F"/>
    <w:rsid w:val="00B3596B"/>
    <w:rsid w:val="00B41DEA"/>
    <w:rsid w:val="00B455D8"/>
    <w:rsid w:val="00B549F1"/>
    <w:rsid w:val="00B656F7"/>
    <w:rsid w:val="00B7599F"/>
    <w:rsid w:val="00B7739E"/>
    <w:rsid w:val="00B77A06"/>
    <w:rsid w:val="00B80CCD"/>
    <w:rsid w:val="00B81650"/>
    <w:rsid w:val="00B86C70"/>
    <w:rsid w:val="00B8776C"/>
    <w:rsid w:val="00B91E35"/>
    <w:rsid w:val="00B92693"/>
    <w:rsid w:val="00B962D0"/>
    <w:rsid w:val="00BA0CEE"/>
    <w:rsid w:val="00BB4763"/>
    <w:rsid w:val="00BB5136"/>
    <w:rsid w:val="00BB7D9F"/>
    <w:rsid w:val="00BC2DA5"/>
    <w:rsid w:val="00BC420A"/>
    <w:rsid w:val="00BE3B96"/>
    <w:rsid w:val="00BE5600"/>
    <w:rsid w:val="00C0156C"/>
    <w:rsid w:val="00C043F8"/>
    <w:rsid w:val="00C12417"/>
    <w:rsid w:val="00C23A63"/>
    <w:rsid w:val="00C24C7B"/>
    <w:rsid w:val="00C25AAD"/>
    <w:rsid w:val="00C27881"/>
    <w:rsid w:val="00C30653"/>
    <w:rsid w:val="00C32906"/>
    <w:rsid w:val="00C338EE"/>
    <w:rsid w:val="00C54189"/>
    <w:rsid w:val="00C562FA"/>
    <w:rsid w:val="00C74A60"/>
    <w:rsid w:val="00C75C92"/>
    <w:rsid w:val="00C7794A"/>
    <w:rsid w:val="00CA33B1"/>
    <w:rsid w:val="00CA3843"/>
    <w:rsid w:val="00CB780E"/>
    <w:rsid w:val="00CB7ACA"/>
    <w:rsid w:val="00CC11EC"/>
    <w:rsid w:val="00CC1DBE"/>
    <w:rsid w:val="00CC2253"/>
    <w:rsid w:val="00CC265B"/>
    <w:rsid w:val="00CD0E70"/>
    <w:rsid w:val="00CE019B"/>
    <w:rsid w:val="00CE4089"/>
    <w:rsid w:val="00CE457C"/>
    <w:rsid w:val="00CF2114"/>
    <w:rsid w:val="00CF2CB8"/>
    <w:rsid w:val="00CF5334"/>
    <w:rsid w:val="00D03422"/>
    <w:rsid w:val="00D10A52"/>
    <w:rsid w:val="00D111DA"/>
    <w:rsid w:val="00D1670E"/>
    <w:rsid w:val="00D20D2E"/>
    <w:rsid w:val="00D2188E"/>
    <w:rsid w:val="00D2276F"/>
    <w:rsid w:val="00D31D0F"/>
    <w:rsid w:val="00D3465E"/>
    <w:rsid w:val="00D34F68"/>
    <w:rsid w:val="00D3532D"/>
    <w:rsid w:val="00D36F7F"/>
    <w:rsid w:val="00D40258"/>
    <w:rsid w:val="00D42277"/>
    <w:rsid w:val="00D55D1C"/>
    <w:rsid w:val="00D6179E"/>
    <w:rsid w:val="00D66DCE"/>
    <w:rsid w:val="00D878A8"/>
    <w:rsid w:val="00D87BC8"/>
    <w:rsid w:val="00D91ADF"/>
    <w:rsid w:val="00DA7626"/>
    <w:rsid w:val="00DB1019"/>
    <w:rsid w:val="00DB491C"/>
    <w:rsid w:val="00DB62D8"/>
    <w:rsid w:val="00DB75DA"/>
    <w:rsid w:val="00DD0A69"/>
    <w:rsid w:val="00DD6BB6"/>
    <w:rsid w:val="00DE1854"/>
    <w:rsid w:val="00DE1896"/>
    <w:rsid w:val="00DE6A3A"/>
    <w:rsid w:val="00DF2EE5"/>
    <w:rsid w:val="00DFD203"/>
    <w:rsid w:val="00E01857"/>
    <w:rsid w:val="00E02B79"/>
    <w:rsid w:val="00E10E98"/>
    <w:rsid w:val="00E23E3B"/>
    <w:rsid w:val="00E245F1"/>
    <w:rsid w:val="00E2A249"/>
    <w:rsid w:val="00E35790"/>
    <w:rsid w:val="00E40104"/>
    <w:rsid w:val="00E4150A"/>
    <w:rsid w:val="00E503A6"/>
    <w:rsid w:val="00E527C0"/>
    <w:rsid w:val="00E545CA"/>
    <w:rsid w:val="00E5570D"/>
    <w:rsid w:val="00E56A24"/>
    <w:rsid w:val="00E76276"/>
    <w:rsid w:val="00E77B13"/>
    <w:rsid w:val="00E77BDE"/>
    <w:rsid w:val="00E86560"/>
    <w:rsid w:val="00E94474"/>
    <w:rsid w:val="00EA0E18"/>
    <w:rsid w:val="00EB7320"/>
    <w:rsid w:val="00EB790B"/>
    <w:rsid w:val="00ED6C71"/>
    <w:rsid w:val="00EF0DB9"/>
    <w:rsid w:val="00EF3CEA"/>
    <w:rsid w:val="00EF70B2"/>
    <w:rsid w:val="00F022E1"/>
    <w:rsid w:val="00F035B9"/>
    <w:rsid w:val="00F06798"/>
    <w:rsid w:val="00F22549"/>
    <w:rsid w:val="00F25A24"/>
    <w:rsid w:val="00F27701"/>
    <w:rsid w:val="00F31766"/>
    <w:rsid w:val="00F31F83"/>
    <w:rsid w:val="00F3329A"/>
    <w:rsid w:val="00F33595"/>
    <w:rsid w:val="00F34B59"/>
    <w:rsid w:val="00F3714A"/>
    <w:rsid w:val="00F425E0"/>
    <w:rsid w:val="00F4320D"/>
    <w:rsid w:val="00F44355"/>
    <w:rsid w:val="00F556AD"/>
    <w:rsid w:val="00F5642B"/>
    <w:rsid w:val="00F57B56"/>
    <w:rsid w:val="00F60881"/>
    <w:rsid w:val="00F6445F"/>
    <w:rsid w:val="00F65A0A"/>
    <w:rsid w:val="00F664A3"/>
    <w:rsid w:val="00F77B89"/>
    <w:rsid w:val="00F80D10"/>
    <w:rsid w:val="00F80D1F"/>
    <w:rsid w:val="00F81734"/>
    <w:rsid w:val="00F84EFB"/>
    <w:rsid w:val="00FB0A0A"/>
    <w:rsid w:val="00FB1DDF"/>
    <w:rsid w:val="00FB63EE"/>
    <w:rsid w:val="00FC3223"/>
    <w:rsid w:val="00FC5957"/>
    <w:rsid w:val="00FD1E23"/>
    <w:rsid w:val="00FD7C9D"/>
    <w:rsid w:val="00FE0705"/>
    <w:rsid w:val="00FE3F9D"/>
    <w:rsid w:val="00FE44A8"/>
    <w:rsid w:val="00FE4ADB"/>
    <w:rsid w:val="00FF06D1"/>
    <w:rsid w:val="01020262"/>
    <w:rsid w:val="0107DB44"/>
    <w:rsid w:val="010C8BE6"/>
    <w:rsid w:val="011669EF"/>
    <w:rsid w:val="011BC55A"/>
    <w:rsid w:val="01235094"/>
    <w:rsid w:val="0142E554"/>
    <w:rsid w:val="015A71B5"/>
    <w:rsid w:val="01664CE9"/>
    <w:rsid w:val="016B6CC5"/>
    <w:rsid w:val="016E079E"/>
    <w:rsid w:val="016FE9F1"/>
    <w:rsid w:val="01800D2E"/>
    <w:rsid w:val="0182399D"/>
    <w:rsid w:val="01A2B219"/>
    <w:rsid w:val="01B3EAFC"/>
    <w:rsid w:val="01BEB724"/>
    <w:rsid w:val="01C93285"/>
    <w:rsid w:val="01DCC531"/>
    <w:rsid w:val="01DD38BD"/>
    <w:rsid w:val="01DDDC37"/>
    <w:rsid w:val="01E33C36"/>
    <w:rsid w:val="01F38586"/>
    <w:rsid w:val="01F5F109"/>
    <w:rsid w:val="0207BEE2"/>
    <w:rsid w:val="020E03DB"/>
    <w:rsid w:val="0212729C"/>
    <w:rsid w:val="021743FC"/>
    <w:rsid w:val="0219008F"/>
    <w:rsid w:val="021AB32B"/>
    <w:rsid w:val="02250AFC"/>
    <w:rsid w:val="022DF255"/>
    <w:rsid w:val="02387C75"/>
    <w:rsid w:val="023DC4B7"/>
    <w:rsid w:val="023E6176"/>
    <w:rsid w:val="02417EF7"/>
    <w:rsid w:val="0244A29A"/>
    <w:rsid w:val="024D19FA"/>
    <w:rsid w:val="025020CE"/>
    <w:rsid w:val="0269F1F2"/>
    <w:rsid w:val="02938CCE"/>
    <w:rsid w:val="0296E257"/>
    <w:rsid w:val="02A4D9C9"/>
    <w:rsid w:val="02A5EBFD"/>
    <w:rsid w:val="02BD27AD"/>
    <w:rsid w:val="02BF9B3F"/>
    <w:rsid w:val="02D715E6"/>
    <w:rsid w:val="02DEB8E3"/>
    <w:rsid w:val="02E03E19"/>
    <w:rsid w:val="02F82359"/>
    <w:rsid w:val="0322A135"/>
    <w:rsid w:val="032E5086"/>
    <w:rsid w:val="03349836"/>
    <w:rsid w:val="035A7A8F"/>
    <w:rsid w:val="036BA6B1"/>
    <w:rsid w:val="036CD8AC"/>
    <w:rsid w:val="03791302"/>
    <w:rsid w:val="037DD4F8"/>
    <w:rsid w:val="03922E62"/>
    <w:rsid w:val="03925F5D"/>
    <w:rsid w:val="03971AC4"/>
    <w:rsid w:val="039B3E11"/>
    <w:rsid w:val="039D7210"/>
    <w:rsid w:val="03BE49FE"/>
    <w:rsid w:val="03C2A0F6"/>
    <w:rsid w:val="03F5C56C"/>
    <w:rsid w:val="0406D675"/>
    <w:rsid w:val="0411B04E"/>
    <w:rsid w:val="041776E2"/>
    <w:rsid w:val="041AA2F6"/>
    <w:rsid w:val="04277364"/>
    <w:rsid w:val="04289EAE"/>
    <w:rsid w:val="042CB3D3"/>
    <w:rsid w:val="042D79DF"/>
    <w:rsid w:val="0434B07E"/>
    <w:rsid w:val="04400663"/>
    <w:rsid w:val="0451ECC7"/>
    <w:rsid w:val="045487C1"/>
    <w:rsid w:val="04610668"/>
    <w:rsid w:val="04644894"/>
    <w:rsid w:val="047AD0D5"/>
    <w:rsid w:val="04821CBB"/>
    <w:rsid w:val="0486D780"/>
    <w:rsid w:val="049C6FE3"/>
    <w:rsid w:val="049E63D8"/>
    <w:rsid w:val="04A3F11C"/>
    <w:rsid w:val="04A67952"/>
    <w:rsid w:val="04B0C89C"/>
    <w:rsid w:val="04C145CC"/>
    <w:rsid w:val="04D384FF"/>
    <w:rsid w:val="04D9964E"/>
    <w:rsid w:val="04FC43F3"/>
    <w:rsid w:val="051670FC"/>
    <w:rsid w:val="05191DD4"/>
    <w:rsid w:val="05421803"/>
    <w:rsid w:val="054301BA"/>
    <w:rsid w:val="054E4D46"/>
    <w:rsid w:val="0558F64D"/>
    <w:rsid w:val="055F099E"/>
    <w:rsid w:val="05720ADD"/>
    <w:rsid w:val="0585C2EC"/>
    <w:rsid w:val="05870EF2"/>
    <w:rsid w:val="0588F4B2"/>
    <w:rsid w:val="0596B364"/>
    <w:rsid w:val="05971AD9"/>
    <w:rsid w:val="0598AAF2"/>
    <w:rsid w:val="05B002FF"/>
    <w:rsid w:val="05B5887D"/>
    <w:rsid w:val="05CA3DAF"/>
    <w:rsid w:val="0612825F"/>
    <w:rsid w:val="06327EC8"/>
    <w:rsid w:val="0636EE29"/>
    <w:rsid w:val="063C3D30"/>
    <w:rsid w:val="0647AA77"/>
    <w:rsid w:val="06537E51"/>
    <w:rsid w:val="065DB90C"/>
    <w:rsid w:val="066AEB9D"/>
    <w:rsid w:val="069D14C2"/>
    <w:rsid w:val="069FE20D"/>
    <w:rsid w:val="06A1268C"/>
    <w:rsid w:val="06A4796E"/>
    <w:rsid w:val="06ACD1BD"/>
    <w:rsid w:val="06AFC23C"/>
    <w:rsid w:val="06B24BA8"/>
    <w:rsid w:val="06C83E76"/>
    <w:rsid w:val="06D155D4"/>
    <w:rsid w:val="06DAE243"/>
    <w:rsid w:val="06EEF165"/>
    <w:rsid w:val="06FCF970"/>
    <w:rsid w:val="07025AF8"/>
    <w:rsid w:val="070F0E4B"/>
    <w:rsid w:val="07142DE8"/>
    <w:rsid w:val="07164CC3"/>
    <w:rsid w:val="071750C8"/>
    <w:rsid w:val="071AEEFF"/>
    <w:rsid w:val="0733F699"/>
    <w:rsid w:val="0748F701"/>
    <w:rsid w:val="074E2E6B"/>
    <w:rsid w:val="0754053A"/>
    <w:rsid w:val="07833E6E"/>
    <w:rsid w:val="0793BF1C"/>
    <w:rsid w:val="079EAB27"/>
    <w:rsid w:val="07BE3710"/>
    <w:rsid w:val="07C00194"/>
    <w:rsid w:val="07C71105"/>
    <w:rsid w:val="07C760EC"/>
    <w:rsid w:val="07CBA8A9"/>
    <w:rsid w:val="07CBDB7A"/>
    <w:rsid w:val="07D35DBF"/>
    <w:rsid w:val="07D55E6A"/>
    <w:rsid w:val="0825A3AD"/>
    <w:rsid w:val="08272172"/>
    <w:rsid w:val="083C2079"/>
    <w:rsid w:val="083E3164"/>
    <w:rsid w:val="084824EE"/>
    <w:rsid w:val="08579434"/>
    <w:rsid w:val="085DD7F6"/>
    <w:rsid w:val="087832DB"/>
    <w:rsid w:val="087A887A"/>
    <w:rsid w:val="08910081"/>
    <w:rsid w:val="089174C9"/>
    <w:rsid w:val="08A21FF2"/>
    <w:rsid w:val="08A2CD0F"/>
    <w:rsid w:val="08A9987F"/>
    <w:rsid w:val="08C78AF8"/>
    <w:rsid w:val="08C87767"/>
    <w:rsid w:val="08CEE00B"/>
    <w:rsid w:val="08D37660"/>
    <w:rsid w:val="0903693A"/>
    <w:rsid w:val="09039C0B"/>
    <w:rsid w:val="0914971B"/>
    <w:rsid w:val="0918932A"/>
    <w:rsid w:val="09329C63"/>
    <w:rsid w:val="093CA27A"/>
    <w:rsid w:val="0947CC6A"/>
    <w:rsid w:val="094DEF32"/>
    <w:rsid w:val="094E7539"/>
    <w:rsid w:val="095C2CE6"/>
    <w:rsid w:val="0967E17A"/>
    <w:rsid w:val="0991C1DA"/>
    <w:rsid w:val="09A137D0"/>
    <w:rsid w:val="09C40B3A"/>
    <w:rsid w:val="09CC0A43"/>
    <w:rsid w:val="09DC1A30"/>
    <w:rsid w:val="09DC8FE0"/>
    <w:rsid w:val="09F404FF"/>
    <w:rsid w:val="09F8F0A4"/>
    <w:rsid w:val="09FB9B98"/>
    <w:rsid w:val="09FF8885"/>
    <w:rsid w:val="0A0FE702"/>
    <w:rsid w:val="0A196263"/>
    <w:rsid w:val="0A1E1241"/>
    <w:rsid w:val="0A215C90"/>
    <w:rsid w:val="0A2608F4"/>
    <w:rsid w:val="0A2C368D"/>
    <w:rsid w:val="0A36FFE7"/>
    <w:rsid w:val="0A39FF35"/>
    <w:rsid w:val="0A3EF12F"/>
    <w:rsid w:val="0A447180"/>
    <w:rsid w:val="0A4BC693"/>
    <w:rsid w:val="0A4C6BEA"/>
    <w:rsid w:val="0A664171"/>
    <w:rsid w:val="0A7DFD2F"/>
    <w:rsid w:val="0A9318E8"/>
    <w:rsid w:val="0A97C53E"/>
    <w:rsid w:val="0AB29F81"/>
    <w:rsid w:val="0AB988D3"/>
    <w:rsid w:val="0AC714E3"/>
    <w:rsid w:val="0AD6900D"/>
    <w:rsid w:val="0AEDADDE"/>
    <w:rsid w:val="0AF039A8"/>
    <w:rsid w:val="0AFA27E5"/>
    <w:rsid w:val="0B06453E"/>
    <w:rsid w:val="0B0C4076"/>
    <w:rsid w:val="0B1442BC"/>
    <w:rsid w:val="0B229E55"/>
    <w:rsid w:val="0B44345E"/>
    <w:rsid w:val="0B54C2DD"/>
    <w:rsid w:val="0B5FCCE1"/>
    <w:rsid w:val="0B6F1696"/>
    <w:rsid w:val="0B87F2EF"/>
    <w:rsid w:val="0B94C105"/>
    <w:rsid w:val="0B9C6737"/>
    <w:rsid w:val="0B9D3F13"/>
    <w:rsid w:val="0BA1A3E6"/>
    <w:rsid w:val="0BAF93D7"/>
    <w:rsid w:val="0BB04C25"/>
    <w:rsid w:val="0BB822B5"/>
    <w:rsid w:val="0BB89091"/>
    <w:rsid w:val="0BC11682"/>
    <w:rsid w:val="0BD8EBD3"/>
    <w:rsid w:val="0BDFEFB8"/>
    <w:rsid w:val="0BE1E9E5"/>
    <w:rsid w:val="0BE3157B"/>
    <w:rsid w:val="0BE6D83E"/>
    <w:rsid w:val="0BF6D9E6"/>
    <w:rsid w:val="0BF6E120"/>
    <w:rsid w:val="0BF7D46D"/>
    <w:rsid w:val="0BFE1D07"/>
    <w:rsid w:val="0C064EF7"/>
    <w:rsid w:val="0C06A976"/>
    <w:rsid w:val="0C0E066A"/>
    <w:rsid w:val="0C13BCE3"/>
    <w:rsid w:val="0C1E80B5"/>
    <w:rsid w:val="0C1F0202"/>
    <w:rsid w:val="0C227053"/>
    <w:rsid w:val="0C3F0FD4"/>
    <w:rsid w:val="0C420D23"/>
    <w:rsid w:val="0C421093"/>
    <w:rsid w:val="0C44EFC0"/>
    <w:rsid w:val="0C47DC37"/>
    <w:rsid w:val="0C5636E1"/>
    <w:rsid w:val="0C633430"/>
    <w:rsid w:val="0C7126A6"/>
    <w:rsid w:val="0C71ED42"/>
    <w:rsid w:val="0C7C0AE1"/>
    <w:rsid w:val="0C831B23"/>
    <w:rsid w:val="0C857E83"/>
    <w:rsid w:val="0C86F157"/>
    <w:rsid w:val="0C892013"/>
    <w:rsid w:val="0C89810D"/>
    <w:rsid w:val="0CADD87F"/>
    <w:rsid w:val="0CC4891D"/>
    <w:rsid w:val="0CD7C2D8"/>
    <w:rsid w:val="0CDB3994"/>
    <w:rsid w:val="0CEA4271"/>
    <w:rsid w:val="0CF12585"/>
    <w:rsid w:val="0CF534E2"/>
    <w:rsid w:val="0CF8602F"/>
    <w:rsid w:val="0CFB83C3"/>
    <w:rsid w:val="0D183448"/>
    <w:rsid w:val="0D1BE5C8"/>
    <w:rsid w:val="0D226C35"/>
    <w:rsid w:val="0D2BC519"/>
    <w:rsid w:val="0D3CB591"/>
    <w:rsid w:val="0D4BB201"/>
    <w:rsid w:val="0D5C7999"/>
    <w:rsid w:val="0D7D4D60"/>
    <w:rsid w:val="0D82DA7F"/>
    <w:rsid w:val="0D84C986"/>
    <w:rsid w:val="0D8E91D8"/>
    <w:rsid w:val="0DA8581B"/>
    <w:rsid w:val="0DB7FEC9"/>
    <w:rsid w:val="0DC42D16"/>
    <w:rsid w:val="0DD6A517"/>
    <w:rsid w:val="0DFC27EE"/>
    <w:rsid w:val="0E132367"/>
    <w:rsid w:val="0E16E763"/>
    <w:rsid w:val="0E1BB4A6"/>
    <w:rsid w:val="0E2B1369"/>
    <w:rsid w:val="0E32A393"/>
    <w:rsid w:val="0E3360FA"/>
    <w:rsid w:val="0E3E7721"/>
    <w:rsid w:val="0E42A53B"/>
    <w:rsid w:val="0E4AFD8A"/>
    <w:rsid w:val="0E94F392"/>
    <w:rsid w:val="0E96D952"/>
    <w:rsid w:val="0E96DE6A"/>
    <w:rsid w:val="0E9E337D"/>
    <w:rsid w:val="0E9E664E"/>
    <w:rsid w:val="0EA50491"/>
    <w:rsid w:val="0EA81C0F"/>
    <w:rsid w:val="0EB36A63"/>
    <w:rsid w:val="0EB9D5D5"/>
    <w:rsid w:val="0ED1CF42"/>
    <w:rsid w:val="0ED7E43B"/>
    <w:rsid w:val="0EDCEA71"/>
    <w:rsid w:val="0EE0A912"/>
    <w:rsid w:val="0EE6F53C"/>
    <w:rsid w:val="0F02DE8E"/>
    <w:rsid w:val="0F059BFD"/>
    <w:rsid w:val="0F0D6418"/>
    <w:rsid w:val="0F0E37C3"/>
    <w:rsid w:val="0F1C50EB"/>
    <w:rsid w:val="0F1E4212"/>
    <w:rsid w:val="0F3A5692"/>
    <w:rsid w:val="0F44AD54"/>
    <w:rsid w:val="0F5B5767"/>
    <w:rsid w:val="0F66C224"/>
    <w:rsid w:val="0F6CF3C1"/>
    <w:rsid w:val="0F7B9EFB"/>
    <w:rsid w:val="0F89D714"/>
    <w:rsid w:val="0F8D8136"/>
    <w:rsid w:val="0FA60134"/>
    <w:rsid w:val="0FA6B723"/>
    <w:rsid w:val="0FAA0130"/>
    <w:rsid w:val="0FAC1AEC"/>
    <w:rsid w:val="0FC08A57"/>
    <w:rsid w:val="0FC31F1D"/>
    <w:rsid w:val="0FC3C0C5"/>
    <w:rsid w:val="0FCDCB2B"/>
    <w:rsid w:val="0FD5B245"/>
    <w:rsid w:val="0FDC54CC"/>
    <w:rsid w:val="0FDEB383"/>
    <w:rsid w:val="0FFBCB85"/>
    <w:rsid w:val="10078822"/>
    <w:rsid w:val="100ACF84"/>
    <w:rsid w:val="1018B16E"/>
    <w:rsid w:val="102B58BD"/>
    <w:rsid w:val="10333E04"/>
    <w:rsid w:val="10374E7C"/>
    <w:rsid w:val="10399FA7"/>
    <w:rsid w:val="1039A9FA"/>
    <w:rsid w:val="1039CC3A"/>
    <w:rsid w:val="10513DF3"/>
    <w:rsid w:val="105CDA16"/>
    <w:rsid w:val="10629A9F"/>
    <w:rsid w:val="106769D0"/>
    <w:rsid w:val="1070AA2B"/>
    <w:rsid w:val="1073BEDB"/>
    <w:rsid w:val="107CA0B6"/>
    <w:rsid w:val="1093ACB9"/>
    <w:rsid w:val="10A39560"/>
    <w:rsid w:val="10B2755F"/>
    <w:rsid w:val="10DBC6B9"/>
    <w:rsid w:val="10DEB338"/>
    <w:rsid w:val="10DFA622"/>
    <w:rsid w:val="10E0C97F"/>
    <w:rsid w:val="110AF913"/>
    <w:rsid w:val="110CCC50"/>
    <w:rsid w:val="110DF0C6"/>
    <w:rsid w:val="11101263"/>
    <w:rsid w:val="111E8438"/>
    <w:rsid w:val="112F1D6F"/>
    <w:rsid w:val="1139E53A"/>
    <w:rsid w:val="113D0FE5"/>
    <w:rsid w:val="11467CD7"/>
    <w:rsid w:val="11480E6E"/>
    <w:rsid w:val="114B81BA"/>
    <w:rsid w:val="11635CB1"/>
    <w:rsid w:val="11707D44"/>
    <w:rsid w:val="117A45FD"/>
    <w:rsid w:val="117B7494"/>
    <w:rsid w:val="11821DE8"/>
    <w:rsid w:val="118998C5"/>
    <w:rsid w:val="118A3C5B"/>
    <w:rsid w:val="11A53B38"/>
    <w:rsid w:val="11A87216"/>
    <w:rsid w:val="11B25AA8"/>
    <w:rsid w:val="11B42B8F"/>
    <w:rsid w:val="11B5480D"/>
    <w:rsid w:val="11C35C33"/>
    <w:rsid w:val="11C3C97B"/>
    <w:rsid w:val="11F4F0E9"/>
    <w:rsid w:val="11F7AE58"/>
    <w:rsid w:val="11FCEF93"/>
    <w:rsid w:val="1203DA9E"/>
    <w:rsid w:val="1208D88C"/>
    <w:rsid w:val="12096306"/>
    <w:rsid w:val="120E6346"/>
    <w:rsid w:val="121884DF"/>
    <w:rsid w:val="122B2D77"/>
    <w:rsid w:val="122EFBCD"/>
    <w:rsid w:val="123DFE07"/>
    <w:rsid w:val="1248D53E"/>
    <w:rsid w:val="1258D47F"/>
    <w:rsid w:val="12629D9D"/>
    <w:rsid w:val="1266B289"/>
    <w:rsid w:val="127040B8"/>
    <w:rsid w:val="1272E455"/>
    <w:rsid w:val="12732A77"/>
    <w:rsid w:val="1289E448"/>
    <w:rsid w:val="129831B6"/>
    <w:rsid w:val="12984660"/>
    <w:rsid w:val="12A46407"/>
    <w:rsid w:val="12A61C85"/>
    <w:rsid w:val="12A6ABF9"/>
    <w:rsid w:val="12A761BB"/>
    <w:rsid w:val="12A8E6F1"/>
    <w:rsid w:val="12B19E1E"/>
    <w:rsid w:val="12BD0165"/>
    <w:rsid w:val="12CE4E4A"/>
    <w:rsid w:val="12D1EC4E"/>
    <w:rsid w:val="12E2684E"/>
    <w:rsid w:val="12E2B04F"/>
    <w:rsid w:val="12E4CFF7"/>
    <w:rsid w:val="12F9555F"/>
    <w:rsid w:val="1303C4C7"/>
    <w:rsid w:val="1314853C"/>
    <w:rsid w:val="132110E1"/>
    <w:rsid w:val="1327A73E"/>
    <w:rsid w:val="132A19DE"/>
    <w:rsid w:val="132B8A54"/>
    <w:rsid w:val="133A5CB3"/>
    <w:rsid w:val="134E7727"/>
    <w:rsid w:val="136426BC"/>
    <w:rsid w:val="13765120"/>
    <w:rsid w:val="1380F9B7"/>
    <w:rsid w:val="13834B94"/>
    <w:rsid w:val="138E0D24"/>
    <w:rsid w:val="138ECBD7"/>
    <w:rsid w:val="1393011C"/>
    <w:rsid w:val="13974D0F"/>
    <w:rsid w:val="139E8553"/>
    <w:rsid w:val="13A7B375"/>
    <w:rsid w:val="13AB555E"/>
    <w:rsid w:val="13AC0F9E"/>
    <w:rsid w:val="13DC112D"/>
    <w:rsid w:val="13E69C71"/>
    <w:rsid w:val="13E72FD7"/>
    <w:rsid w:val="13E83A2A"/>
    <w:rsid w:val="13E8C36E"/>
    <w:rsid w:val="13EA2B51"/>
    <w:rsid w:val="13EB0818"/>
    <w:rsid w:val="13EB8757"/>
    <w:rsid w:val="13ECAA64"/>
    <w:rsid w:val="13FFABC8"/>
    <w:rsid w:val="140FD3D0"/>
    <w:rsid w:val="1416C849"/>
    <w:rsid w:val="1419C9EC"/>
    <w:rsid w:val="141C003E"/>
    <w:rsid w:val="1423DF97"/>
    <w:rsid w:val="142D4904"/>
    <w:rsid w:val="1438CEB8"/>
    <w:rsid w:val="143BD7F1"/>
    <w:rsid w:val="143D9415"/>
    <w:rsid w:val="1449FB4A"/>
    <w:rsid w:val="145128AF"/>
    <w:rsid w:val="1451E15A"/>
    <w:rsid w:val="14572A93"/>
    <w:rsid w:val="1461B66C"/>
    <w:rsid w:val="1468CDBC"/>
    <w:rsid w:val="1475657A"/>
    <w:rsid w:val="148463EA"/>
    <w:rsid w:val="14901F56"/>
    <w:rsid w:val="149AB742"/>
    <w:rsid w:val="149C5D57"/>
    <w:rsid w:val="14A83E0B"/>
    <w:rsid w:val="14AA7240"/>
    <w:rsid w:val="14AB23B3"/>
    <w:rsid w:val="14B626C9"/>
    <w:rsid w:val="14C9C54B"/>
    <w:rsid w:val="14D4D785"/>
    <w:rsid w:val="14D620D8"/>
    <w:rsid w:val="14DDE44B"/>
    <w:rsid w:val="14E3571C"/>
    <w:rsid w:val="14EDF4C1"/>
    <w:rsid w:val="14F01AA2"/>
    <w:rsid w:val="150049E7"/>
    <w:rsid w:val="15143397"/>
    <w:rsid w:val="15204974"/>
    <w:rsid w:val="1522BA48"/>
    <w:rsid w:val="152499FD"/>
    <w:rsid w:val="154889F5"/>
    <w:rsid w:val="1551900E"/>
    <w:rsid w:val="155AD09B"/>
    <w:rsid w:val="15620F13"/>
    <w:rsid w:val="1567A177"/>
    <w:rsid w:val="1577F739"/>
    <w:rsid w:val="15914308"/>
    <w:rsid w:val="15947BE8"/>
    <w:rsid w:val="15AA17A1"/>
    <w:rsid w:val="15B18595"/>
    <w:rsid w:val="15CFD278"/>
    <w:rsid w:val="15DF816C"/>
    <w:rsid w:val="15E1B87C"/>
    <w:rsid w:val="15F16C44"/>
    <w:rsid w:val="15F520F7"/>
    <w:rsid w:val="161BE5E8"/>
    <w:rsid w:val="161E745E"/>
    <w:rsid w:val="162C763F"/>
    <w:rsid w:val="162E1523"/>
    <w:rsid w:val="163FFD9D"/>
    <w:rsid w:val="16535F66"/>
    <w:rsid w:val="16581A2B"/>
    <w:rsid w:val="1658B5C0"/>
    <w:rsid w:val="166A02A5"/>
    <w:rsid w:val="1670A7E6"/>
    <w:rsid w:val="16712477"/>
    <w:rsid w:val="16745B55"/>
    <w:rsid w:val="167CBFA1"/>
    <w:rsid w:val="168214EF"/>
    <w:rsid w:val="16874B23"/>
    <w:rsid w:val="168F6A0C"/>
    <w:rsid w:val="169786CD"/>
    <w:rsid w:val="169DE3BB"/>
    <w:rsid w:val="16A55F36"/>
    <w:rsid w:val="16A6D1CC"/>
    <w:rsid w:val="16A8B1B3"/>
    <w:rsid w:val="16BFA32B"/>
    <w:rsid w:val="16C0630E"/>
    <w:rsid w:val="16DBC445"/>
    <w:rsid w:val="16E69A95"/>
    <w:rsid w:val="16ECE484"/>
    <w:rsid w:val="16FE70E1"/>
    <w:rsid w:val="17160FCF"/>
    <w:rsid w:val="172D6285"/>
    <w:rsid w:val="172F2271"/>
    <w:rsid w:val="17392E08"/>
    <w:rsid w:val="174B3328"/>
    <w:rsid w:val="174BC7DC"/>
    <w:rsid w:val="17525A82"/>
    <w:rsid w:val="1774B6D3"/>
    <w:rsid w:val="1776F5B8"/>
    <w:rsid w:val="1777DBD7"/>
    <w:rsid w:val="178389B2"/>
    <w:rsid w:val="17864C39"/>
    <w:rsid w:val="17980077"/>
    <w:rsid w:val="179A0448"/>
    <w:rsid w:val="17A3A044"/>
    <w:rsid w:val="17B0854E"/>
    <w:rsid w:val="17B0B936"/>
    <w:rsid w:val="17B4426A"/>
    <w:rsid w:val="17B7B499"/>
    <w:rsid w:val="17D56977"/>
    <w:rsid w:val="17D59B1B"/>
    <w:rsid w:val="17DDA42D"/>
    <w:rsid w:val="17DFA7DF"/>
    <w:rsid w:val="17F141DD"/>
    <w:rsid w:val="17F441FD"/>
    <w:rsid w:val="17FD3CC5"/>
    <w:rsid w:val="18090879"/>
    <w:rsid w:val="1817CC93"/>
    <w:rsid w:val="181E3F5F"/>
    <w:rsid w:val="182F1C31"/>
    <w:rsid w:val="1830FE1D"/>
    <w:rsid w:val="1841E93B"/>
    <w:rsid w:val="18458370"/>
    <w:rsid w:val="184AFB5B"/>
    <w:rsid w:val="1854D01D"/>
    <w:rsid w:val="18552573"/>
    <w:rsid w:val="186B418E"/>
    <w:rsid w:val="186BE465"/>
    <w:rsid w:val="187EA5D5"/>
    <w:rsid w:val="187EC681"/>
    <w:rsid w:val="1887BEF2"/>
    <w:rsid w:val="1897649F"/>
    <w:rsid w:val="189788E3"/>
    <w:rsid w:val="189DBA99"/>
    <w:rsid w:val="189E87B0"/>
    <w:rsid w:val="18A82D3D"/>
    <w:rsid w:val="18C03EA8"/>
    <w:rsid w:val="18C48665"/>
    <w:rsid w:val="18C7B926"/>
    <w:rsid w:val="18C8F4AD"/>
    <w:rsid w:val="18D19009"/>
    <w:rsid w:val="18D847C5"/>
    <w:rsid w:val="18D8D3AA"/>
    <w:rsid w:val="18DC711D"/>
    <w:rsid w:val="18E76830"/>
    <w:rsid w:val="18F77645"/>
    <w:rsid w:val="18FBD21B"/>
    <w:rsid w:val="19097D54"/>
    <w:rsid w:val="190B563A"/>
    <w:rsid w:val="190C96B8"/>
    <w:rsid w:val="1910D630"/>
    <w:rsid w:val="1934CF21"/>
    <w:rsid w:val="1939FD7E"/>
    <w:rsid w:val="1947BCD8"/>
    <w:rsid w:val="194EA714"/>
    <w:rsid w:val="194F35C6"/>
    <w:rsid w:val="1954D4ED"/>
    <w:rsid w:val="195A75D6"/>
    <w:rsid w:val="1996BB09"/>
    <w:rsid w:val="1998636A"/>
    <w:rsid w:val="199F942F"/>
    <w:rsid w:val="19A33B59"/>
    <w:rsid w:val="19A53174"/>
    <w:rsid w:val="19AB5889"/>
    <w:rsid w:val="19B5A9F2"/>
    <w:rsid w:val="19C7315A"/>
    <w:rsid w:val="19C78EC5"/>
    <w:rsid w:val="19CCC9A3"/>
    <w:rsid w:val="19CF4974"/>
    <w:rsid w:val="19E71A91"/>
    <w:rsid w:val="19F0A07E"/>
    <w:rsid w:val="1A0EAE5F"/>
    <w:rsid w:val="1A152189"/>
    <w:rsid w:val="1A163C0C"/>
    <w:rsid w:val="1A1DA3DF"/>
    <w:rsid w:val="1A25F02D"/>
    <w:rsid w:val="1A2ED7CB"/>
    <w:rsid w:val="1A312575"/>
    <w:rsid w:val="1A31BED5"/>
    <w:rsid w:val="1A31EE56"/>
    <w:rsid w:val="1A3D0727"/>
    <w:rsid w:val="1A4CE3BF"/>
    <w:rsid w:val="1A50CF17"/>
    <w:rsid w:val="1A6AC452"/>
    <w:rsid w:val="1A785E94"/>
    <w:rsid w:val="1A79D5DE"/>
    <w:rsid w:val="1A8AAE00"/>
    <w:rsid w:val="1A8BDAA5"/>
    <w:rsid w:val="1AA2CB91"/>
    <w:rsid w:val="1AA9C6F4"/>
    <w:rsid w:val="1AB56D15"/>
    <w:rsid w:val="1ABEE6E3"/>
    <w:rsid w:val="1ABF6E14"/>
    <w:rsid w:val="1AD43641"/>
    <w:rsid w:val="1AE31BF2"/>
    <w:rsid w:val="1AF7A17D"/>
    <w:rsid w:val="1B06DEFE"/>
    <w:rsid w:val="1B1A077B"/>
    <w:rsid w:val="1B1D8C65"/>
    <w:rsid w:val="1B44800B"/>
    <w:rsid w:val="1B44A818"/>
    <w:rsid w:val="1B49BA7B"/>
    <w:rsid w:val="1B4ED5DD"/>
    <w:rsid w:val="1B55472B"/>
    <w:rsid w:val="1B5F1F2D"/>
    <w:rsid w:val="1B63DD9F"/>
    <w:rsid w:val="1B68C788"/>
    <w:rsid w:val="1B6D3E07"/>
    <w:rsid w:val="1B7738ED"/>
    <w:rsid w:val="1B82EAF2"/>
    <w:rsid w:val="1B92F51D"/>
    <w:rsid w:val="1BA7060A"/>
    <w:rsid w:val="1BAF45DE"/>
    <w:rsid w:val="1BD84C96"/>
    <w:rsid w:val="1BEBE720"/>
    <w:rsid w:val="1BF28D2D"/>
    <w:rsid w:val="1BF87F69"/>
    <w:rsid w:val="1C10F50C"/>
    <w:rsid w:val="1C1A5A30"/>
    <w:rsid w:val="1C1F8017"/>
    <w:rsid w:val="1C256981"/>
    <w:rsid w:val="1C259EE3"/>
    <w:rsid w:val="1C2C32FA"/>
    <w:rsid w:val="1C449B36"/>
    <w:rsid w:val="1C4DF41A"/>
    <w:rsid w:val="1C62A9B3"/>
    <w:rsid w:val="1C670551"/>
    <w:rsid w:val="1C6B11B4"/>
    <w:rsid w:val="1C89E17D"/>
    <w:rsid w:val="1CA7A0A2"/>
    <w:rsid w:val="1CB04F50"/>
    <w:rsid w:val="1CBB1160"/>
    <w:rsid w:val="1CBCF84B"/>
    <w:rsid w:val="1CC66A28"/>
    <w:rsid w:val="1CC894C7"/>
    <w:rsid w:val="1CCE5038"/>
    <w:rsid w:val="1CD3D897"/>
    <w:rsid w:val="1CE9C2FC"/>
    <w:rsid w:val="1CEE8C22"/>
    <w:rsid w:val="1CF41130"/>
    <w:rsid w:val="1CF88716"/>
    <w:rsid w:val="1CFEA383"/>
    <w:rsid w:val="1CFEF9E2"/>
    <w:rsid w:val="1D08EE07"/>
    <w:rsid w:val="1D0C18E2"/>
    <w:rsid w:val="1D178CAD"/>
    <w:rsid w:val="1D2D1E1B"/>
    <w:rsid w:val="1D344972"/>
    <w:rsid w:val="1D43A2A6"/>
    <w:rsid w:val="1D5237A4"/>
    <w:rsid w:val="1D630331"/>
    <w:rsid w:val="1D637222"/>
    <w:rsid w:val="1D6AB205"/>
    <w:rsid w:val="1D6C8980"/>
    <w:rsid w:val="1D70EE53"/>
    <w:rsid w:val="1D72ECFE"/>
    <w:rsid w:val="1D800CA8"/>
    <w:rsid w:val="1D8DD278"/>
    <w:rsid w:val="1D9D7D06"/>
    <w:rsid w:val="1DB22057"/>
    <w:rsid w:val="1DD0CEEF"/>
    <w:rsid w:val="1DDD2A91"/>
    <w:rsid w:val="1DEF1AFE"/>
    <w:rsid w:val="1DF687A5"/>
    <w:rsid w:val="1DFACD7C"/>
    <w:rsid w:val="1DFEF0C9"/>
    <w:rsid w:val="1E18DB40"/>
    <w:rsid w:val="1E1C3668"/>
    <w:rsid w:val="1E1E721A"/>
    <w:rsid w:val="1E270D40"/>
    <w:rsid w:val="1E28171C"/>
    <w:rsid w:val="1E2F4712"/>
    <w:rsid w:val="1E30DF02"/>
    <w:rsid w:val="1E340014"/>
    <w:rsid w:val="1E3C9C42"/>
    <w:rsid w:val="1E4DF947"/>
    <w:rsid w:val="1E6040E0"/>
    <w:rsid w:val="1E8378BF"/>
    <w:rsid w:val="1E862E9E"/>
    <w:rsid w:val="1E91A489"/>
    <w:rsid w:val="1E9AFFE2"/>
    <w:rsid w:val="1E9F8F73"/>
    <w:rsid w:val="1EA566C7"/>
    <w:rsid w:val="1EAA576E"/>
    <w:rsid w:val="1EAE90B3"/>
    <w:rsid w:val="1EB0BACF"/>
    <w:rsid w:val="1EB1E3B1"/>
    <w:rsid w:val="1EB6BBA2"/>
    <w:rsid w:val="1EBBD918"/>
    <w:rsid w:val="1EC47F22"/>
    <w:rsid w:val="1EC52229"/>
    <w:rsid w:val="1ECC02E5"/>
    <w:rsid w:val="1EE36D6F"/>
    <w:rsid w:val="1EF5D374"/>
    <w:rsid w:val="1F019770"/>
    <w:rsid w:val="1F091753"/>
    <w:rsid w:val="1F0A57A7"/>
    <w:rsid w:val="1F22DA13"/>
    <w:rsid w:val="1F2465F8"/>
    <w:rsid w:val="1F341089"/>
    <w:rsid w:val="1F3C5512"/>
    <w:rsid w:val="1F3ED880"/>
    <w:rsid w:val="1F400675"/>
    <w:rsid w:val="1F46DECA"/>
    <w:rsid w:val="1F56CE5E"/>
    <w:rsid w:val="1F597326"/>
    <w:rsid w:val="1F5D8C61"/>
    <w:rsid w:val="1F6AB44C"/>
    <w:rsid w:val="1F6B6A4D"/>
    <w:rsid w:val="1F7ADFBF"/>
    <w:rsid w:val="1F7D7C59"/>
    <w:rsid w:val="1F7F0917"/>
    <w:rsid w:val="1F9D2A12"/>
    <w:rsid w:val="1F9DB44E"/>
    <w:rsid w:val="1FA3AB3F"/>
    <w:rsid w:val="1FAAF5BA"/>
    <w:rsid w:val="1FAC481F"/>
    <w:rsid w:val="1FAF3D77"/>
    <w:rsid w:val="1FB3ABBF"/>
    <w:rsid w:val="1FE0541E"/>
    <w:rsid w:val="200C8FFE"/>
    <w:rsid w:val="200E26F6"/>
    <w:rsid w:val="20167326"/>
    <w:rsid w:val="202D74EA"/>
    <w:rsid w:val="2030DEE6"/>
    <w:rsid w:val="20327A62"/>
    <w:rsid w:val="20328FE0"/>
    <w:rsid w:val="20333A04"/>
    <w:rsid w:val="20336007"/>
    <w:rsid w:val="2040BDD1"/>
    <w:rsid w:val="20494738"/>
    <w:rsid w:val="204E2F6A"/>
    <w:rsid w:val="2066CC0E"/>
    <w:rsid w:val="206D538A"/>
    <w:rsid w:val="2074BA20"/>
    <w:rsid w:val="20750997"/>
    <w:rsid w:val="207E3A42"/>
    <w:rsid w:val="20910274"/>
    <w:rsid w:val="20939446"/>
    <w:rsid w:val="2096CF44"/>
    <w:rsid w:val="20977CE7"/>
    <w:rsid w:val="20A1D448"/>
    <w:rsid w:val="20A311D6"/>
    <w:rsid w:val="20A99DB2"/>
    <w:rsid w:val="20BD8275"/>
    <w:rsid w:val="20C951D4"/>
    <w:rsid w:val="20CF33FC"/>
    <w:rsid w:val="20D10771"/>
    <w:rsid w:val="20D2BBB4"/>
    <w:rsid w:val="20DB3A4E"/>
    <w:rsid w:val="20F1E29D"/>
    <w:rsid w:val="20FB6B7E"/>
    <w:rsid w:val="210C6128"/>
    <w:rsid w:val="2126D572"/>
    <w:rsid w:val="213CB59C"/>
    <w:rsid w:val="2157CB7D"/>
    <w:rsid w:val="2158DFFB"/>
    <w:rsid w:val="215B24B0"/>
    <w:rsid w:val="21777A5D"/>
    <w:rsid w:val="2181D746"/>
    <w:rsid w:val="21976557"/>
    <w:rsid w:val="219CC242"/>
    <w:rsid w:val="21A44A26"/>
    <w:rsid w:val="21AC9F21"/>
    <w:rsid w:val="21AE7E19"/>
    <w:rsid w:val="21B115E6"/>
    <w:rsid w:val="21D883DE"/>
    <w:rsid w:val="21E94115"/>
    <w:rsid w:val="220DFA5B"/>
    <w:rsid w:val="22167853"/>
    <w:rsid w:val="2219D0E7"/>
    <w:rsid w:val="221D7ACD"/>
    <w:rsid w:val="22320687"/>
    <w:rsid w:val="223540F9"/>
    <w:rsid w:val="2235EDA1"/>
    <w:rsid w:val="224A5C77"/>
    <w:rsid w:val="224E539B"/>
    <w:rsid w:val="2251E41A"/>
    <w:rsid w:val="22674141"/>
    <w:rsid w:val="226B0850"/>
    <w:rsid w:val="22711B72"/>
    <w:rsid w:val="22745250"/>
    <w:rsid w:val="228F3C6D"/>
    <w:rsid w:val="228F60E5"/>
    <w:rsid w:val="22952D23"/>
    <w:rsid w:val="22AEE18E"/>
    <w:rsid w:val="22B18E86"/>
    <w:rsid w:val="22BADD46"/>
    <w:rsid w:val="22C57DA3"/>
    <w:rsid w:val="22D2D6B3"/>
    <w:rsid w:val="22E30FE3"/>
    <w:rsid w:val="22E73330"/>
    <w:rsid w:val="22EA2FF9"/>
    <w:rsid w:val="22EB5002"/>
    <w:rsid w:val="22F463B3"/>
    <w:rsid w:val="22F4CD72"/>
    <w:rsid w:val="230C5A52"/>
    <w:rsid w:val="230ED965"/>
    <w:rsid w:val="231C443D"/>
    <w:rsid w:val="231DFEE8"/>
    <w:rsid w:val="232635D2"/>
    <w:rsid w:val="232B136A"/>
    <w:rsid w:val="233766AD"/>
    <w:rsid w:val="2339C461"/>
    <w:rsid w:val="23406241"/>
    <w:rsid w:val="23600430"/>
    <w:rsid w:val="23668F12"/>
    <w:rsid w:val="238971D0"/>
    <w:rsid w:val="238CBCEA"/>
    <w:rsid w:val="23B867EC"/>
    <w:rsid w:val="23B9A95E"/>
    <w:rsid w:val="23CFA501"/>
    <w:rsid w:val="23D38032"/>
    <w:rsid w:val="23DAB298"/>
    <w:rsid w:val="23E9106A"/>
    <w:rsid w:val="23EA0C0B"/>
    <w:rsid w:val="2405207B"/>
    <w:rsid w:val="24078FC7"/>
    <w:rsid w:val="24079996"/>
    <w:rsid w:val="240AAB35"/>
    <w:rsid w:val="2420E4FA"/>
    <w:rsid w:val="2430E8C1"/>
    <w:rsid w:val="2434261A"/>
    <w:rsid w:val="2438416C"/>
    <w:rsid w:val="243E2FEE"/>
    <w:rsid w:val="24419972"/>
    <w:rsid w:val="2455E969"/>
    <w:rsid w:val="2465C929"/>
    <w:rsid w:val="246A8625"/>
    <w:rsid w:val="2476DEF9"/>
    <w:rsid w:val="247DACBC"/>
    <w:rsid w:val="2492ED52"/>
    <w:rsid w:val="249BA5FE"/>
    <w:rsid w:val="249C13BE"/>
    <w:rsid w:val="24A0911A"/>
    <w:rsid w:val="24A0973C"/>
    <w:rsid w:val="24B6B92E"/>
    <w:rsid w:val="24D9AB19"/>
    <w:rsid w:val="24DE42E5"/>
    <w:rsid w:val="24E3759A"/>
    <w:rsid w:val="24F4513A"/>
    <w:rsid w:val="24FB449F"/>
    <w:rsid w:val="2503C551"/>
    <w:rsid w:val="250E1568"/>
    <w:rsid w:val="250F59E7"/>
    <w:rsid w:val="251385A0"/>
    <w:rsid w:val="251984E1"/>
    <w:rsid w:val="251ECE02"/>
    <w:rsid w:val="2527FFFC"/>
    <w:rsid w:val="253DCAAD"/>
    <w:rsid w:val="253E0842"/>
    <w:rsid w:val="2541DE8E"/>
    <w:rsid w:val="2548E504"/>
    <w:rsid w:val="254D47E1"/>
    <w:rsid w:val="255C049B"/>
    <w:rsid w:val="25690E05"/>
    <w:rsid w:val="2570800E"/>
    <w:rsid w:val="257682F9"/>
    <w:rsid w:val="25796A7B"/>
    <w:rsid w:val="257E5E18"/>
    <w:rsid w:val="25829B91"/>
    <w:rsid w:val="2582F46D"/>
    <w:rsid w:val="25845CE8"/>
    <w:rsid w:val="258F1A70"/>
    <w:rsid w:val="2592788C"/>
    <w:rsid w:val="259AEDDA"/>
    <w:rsid w:val="259FD026"/>
    <w:rsid w:val="25B58542"/>
    <w:rsid w:val="25C09280"/>
    <w:rsid w:val="25CD6F98"/>
    <w:rsid w:val="25D2AD6F"/>
    <w:rsid w:val="25E41D46"/>
    <w:rsid w:val="25ED4DF6"/>
    <w:rsid w:val="25FA13DD"/>
    <w:rsid w:val="25FA7C31"/>
    <w:rsid w:val="2605680A"/>
    <w:rsid w:val="261B4787"/>
    <w:rsid w:val="262A6ADF"/>
    <w:rsid w:val="2637765F"/>
    <w:rsid w:val="263C617B"/>
    <w:rsid w:val="26435D91"/>
    <w:rsid w:val="2651D571"/>
    <w:rsid w:val="265B63F4"/>
    <w:rsid w:val="265E171D"/>
    <w:rsid w:val="265ED461"/>
    <w:rsid w:val="26669800"/>
    <w:rsid w:val="26699C0D"/>
    <w:rsid w:val="267113E0"/>
    <w:rsid w:val="26885480"/>
    <w:rsid w:val="2698A546"/>
    <w:rsid w:val="26AFB23C"/>
    <w:rsid w:val="26B30144"/>
    <w:rsid w:val="26B9DDCA"/>
    <w:rsid w:val="26C454FC"/>
    <w:rsid w:val="26D0A7CC"/>
    <w:rsid w:val="26F26D79"/>
    <w:rsid w:val="26F80DC2"/>
    <w:rsid w:val="270F68B7"/>
    <w:rsid w:val="270FDE80"/>
    <w:rsid w:val="2714B6FD"/>
    <w:rsid w:val="27176EC0"/>
    <w:rsid w:val="2719D04D"/>
    <w:rsid w:val="27203EE9"/>
    <w:rsid w:val="27228685"/>
    <w:rsid w:val="27284222"/>
    <w:rsid w:val="272FCA5F"/>
    <w:rsid w:val="27332A80"/>
    <w:rsid w:val="2745C10D"/>
    <w:rsid w:val="275807D8"/>
    <w:rsid w:val="2761A6D9"/>
    <w:rsid w:val="2763D4F3"/>
    <w:rsid w:val="276BC6DC"/>
    <w:rsid w:val="276D3911"/>
    <w:rsid w:val="277EC9DA"/>
    <w:rsid w:val="2786C685"/>
    <w:rsid w:val="27917D2D"/>
    <w:rsid w:val="279AB433"/>
    <w:rsid w:val="27A00091"/>
    <w:rsid w:val="27A3A633"/>
    <w:rsid w:val="27ADA37A"/>
    <w:rsid w:val="27AF8AE6"/>
    <w:rsid w:val="27B2C402"/>
    <w:rsid w:val="27C9C34C"/>
    <w:rsid w:val="27DAC2A4"/>
    <w:rsid w:val="27EF0D03"/>
    <w:rsid w:val="27EF2852"/>
    <w:rsid w:val="27F00066"/>
    <w:rsid w:val="27F17D65"/>
    <w:rsid w:val="27F9E410"/>
    <w:rsid w:val="27FA172F"/>
    <w:rsid w:val="28015501"/>
    <w:rsid w:val="28058F8F"/>
    <w:rsid w:val="2805ADA0"/>
    <w:rsid w:val="2805B18D"/>
    <w:rsid w:val="280A187E"/>
    <w:rsid w:val="2816756F"/>
    <w:rsid w:val="282DB2F4"/>
    <w:rsid w:val="28301A9D"/>
    <w:rsid w:val="2834EB61"/>
    <w:rsid w:val="2838B9B7"/>
    <w:rsid w:val="2865B0D2"/>
    <w:rsid w:val="28669001"/>
    <w:rsid w:val="286E7D6B"/>
    <w:rsid w:val="287506C8"/>
    <w:rsid w:val="28774187"/>
    <w:rsid w:val="28874D6E"/>
    <w:rsid w:val="288BE925"/>
    <w:rsid w:val="288FFC58"/>
    <w:rsid w:val="28A43F09"/>
    <w:rsid w:val="28A72F49"/>
    <w:rsid w:val="28AC2777"/>
    <w:rsid w:val="28AF552E"/>
    <w:rsid w:val="28BC3876"/>
    <w:rsid w:val="28C420E4"/>
    <w:rsid w:val="28CB9AC0"/>
    <w:rsid w:val="28E2DAEE"/>
    <w:rsid w:val="28EFFF5A"/>
    <w:rsid w:val="28F2FE1B"/>
    <w:rsid w:val="29021B78"/>
    <w:rsid w:val="290649B9"/>
    <w:rsid w:val="2919DFA2"/>
    <w:rsid w:val="29668206"/>
    <w:rsid w:val="29676065"/>
    <w:rsid w:val="296B476C"/>
    <w:rsid w:val="296EB299"/>
    <w:rsid w:val="298426AD"/>
    <w:rsid w:val="2992AB13"/>
    <w:rsid w:val="29967F78"/>
    <w:rsid w:val="29999468"/>
    <w:rsid w:val="29A10AF9"/>
    <w:rsid w:val="29A181EE"/>
    <w:rsid w:val="29A956CB"/>
    <w:rsid w:val="29AF5ED9"/>
    <w:rsid w:val="29B1B4D3"/>
    <w:rsid w:val="29B89E64"/>
    <w:rsid w:val="29CD550C"/>
    <w:rsid w:val="29CDC6F5"/>
    <w:rsid w:val="29E25AC7"/>
    <w:rsid w:val="29EAE973"/>
    <w:rsid w:val="29F1F814"/>
    <w:rsid w:val="29F2F80D"/>
    <w:rsid w:val="29F33C93"/>
    <w:rsid w:val="29F3E93B"/>
    <w:rsid w:val="29F47D9F"/>
    <w:rsid w:val="29FAC477"/>
    <w:rsid w:val="2A042D0B"/>
    <w:rsid w:val="2A07AE7B"/>
    <w:rsid w:val="2A0D0A7B"/>
    <w:rsid w:val="2A236BDB"/>
    <w:rsid w:val="2A2F170C"/>
    <w:rsid w:val="2A321B19"/>
    <w:rsid w:val="2A328019"/>
    <w:rsid w:val="2A3A87B5"/>
    <w:rsid w:val="2A3C56CF"/>
    <w:rsid w:val="2A49F41C"/>
    <w:rsid w:val="2A4D4EE1"/>
    <w:rsid w:val="2A4ED099"/>
    <w:rsid w:val="2A52344E"/>
    <w:rsid w:val="2A5F4B6C"/>
    <w:rsid w:val="2A66A448"/>
    <w:rsid w:val="2A676B21"/>
    <w:rsid w:val="2A6E1333"/>
    <w:rsid w:val="2A6EA665"/>
    <w:rsid w:val="2A6FE4A3"/>
    <w:rsid w:val="2A721648"/>
    <w:rsid w:val="2A76D14B"/>
    <w:rsid w:val="2A7777AA"/>
    <w:rsid w:val="2A7F3B4C"/>
    <w:rsid w:val="2A8C115E"/>
    <w:rsid w:val="2A92E731"/>
    <w:rsid w:val="2A9D2AB1"/>
    <w:rsid w:val="2AA3679E"/>
    <w:rsid w:val="2AA4752C"/>
    <w:rsid w:val="2AABCA3F"/>
    <w:rsid w:val="2AAEFD00"/>
    <w:rsid w:val="2AB1AFD7"/>
    <w:rsid w:val="2AB8F35F"/>
    <w:rsid w:val="2AC5934A"/>
    <w:rsid w:val="2AD90286"/>
    <w:rsid w:val="2ADEAD59"/>
    <w:rsid w:val="2B08C2F0"/>
    <w:rsid w:val="2B1DBEB0"/>
    <w:rsid w:val="2B381B34"/>
    <w:rsid w:val="2B4DB18A"/>
    <w:rsid w:val="2B56E517"/>
    <w:rsid w:val="2B579A1C"/>
    <w:rsid w:val="2B58704A"/>
    <w:rsid w:val="2B59B31D"/>
    <w:rsid w:val="2B5D9F3F"/>
    <w:rsid w:val="2B63F89C"/>
    <w:rsid w:val="2B811393"/>
    <w:rsid w:val="2B824188"/>
    <w:rsid w:val="2B84D8B4"/>
    <w:rsid w:val="2B864065"/>
    <w:rsid w:val="2B99A6CC"/>
    <w:rsid w:val="2B9A3AF5"/>
    <w:rsid w:val="2BAE25AA"/>
    <w:rsid w:val="2BC9330D"/>
    <w:rsid w:val="2BCE86BB"/>
    <w:rsid w:val="2BDB4853"/>
    <w:rsid w:val="2BE38AD0"/>
    <w:rsid w:val="2C033B82"/>
    <w:rsid w:val="2C09234C"/>
    <w:rsid w:val="2C12B70E"/>
    <w:rsid w:val="2C182661"/>
    <w:rsid w:val="2C1CAE55"/>
    <w:rsid w:val="2C1DA262"/>
    <w:rsid w:val="2C1F4D77"/>
    <w:rsid w:val="2C258C67"/>
    <w:rsid w:val="2C2C119A"/>
    <w:rsid w:val="2C36539F"/>
    <w:rsid w:val="2C37D30D"/>
    <w:rsid w:val="2C434BF8"/>
    <w:rsid w:val="2C6972FA"/>
    <w:rsid w:val="2C7B23E7"/>
    <w:rsid w:val="2C867E7E"/>
    <w:rsid w:val="2C87309D"/>
    <w:rsid w:val="2C8C9FF0"/>
    <w:rsid w:val="2C9C82BE"/>
    <w:rsid w:val="2C9CAE03"/>
    <w:rsid w:val="2CA16FF5"/>
    <w:rsid w:val="2CABA2FF"/>
    <w:rsid w:val="2CB6D967"/>
    <w:rsid w:val="2CB9F781"/>
    <w:rsid w:val="2CC337DC"/>
    <w:rsid w:val="2CC76134"/>
    <w:rsid w:val="2D082ECB"/>
    <w:rsid w:val="2D0BE2D9"/>
    <w:rsid w:val="2D10ED9E"/>
    <w:rsid w:val="2D24C5E7"/>
    <w:rsid w:val="2D27D099"/>
    <w:rsid w:val="2D2AC4CC"/>
    <w:rsid w:val="2D38E05B"/>
    <w:rsid w:val="2D59D926"/>
    <w:rsid w:val="2D5D2BCD"/>
    <w:rsid w:val="2D8E90D4"/>
    <w:rsid w:val="2D99E801"/>
    <w:rsid w:val="2DA048DB"/>
    <w:rsid w:val="2DD0BFB4"/>
    <w:rsid w:val="2DD5C27A"/>
    <w:rsid w:val="2DDAAC76"/>
    <w:rsid w:val="2DE79C96"/>
    <w:rsid w:val="2DEC87E7"/>
    <w:rsid w:val="2DF1BFDC"/>
    <w:rsid w:val="2DF6B80A"/>
    <w:rsid w:val="2DFF307A"/>
    <w:rsid w:val="2E0B894E"/>
    <w:rsid w:val="2E155E42"/>
    <w:rsid w:val="2E17176F"/>
    <w:rsid w:val="2E2BA2BC"/>
    <w:rsid w:val="2E2CBE89"/>
    <w:rsid w:val="2E2F2354"/>
    <w:rsid w:val="2E31B30A"/>
    <w:rsid w:val="2E389AB8"/>
    <w:rsid w:val="2E41604D"/>
    <w:rsid w:val="2E477360"/>
    <w:rsid w:val="2E49ED8D"/>
    <w:rsid w:val="2E53AD58"/>
    <w:rsid w:val="2E5E567D"/>
    <w:rsid w:val="2E65A9BD"/>
    <w:rsid w:val="2E6658C3"/>
    <w:rsid w:val="2E738D63"/>
    <w:rsid w:val="2E73927B"/>
    <w:rsid w:val="2E7D5A9E"/>
    <w:rsid w:val="2E80A03F"/>
    <w:rsid w:val="2E81F84D"/>
    <w:rsid w:val="2E8BD952"/>
    <w:rsid w:val="2E998BC4"/>
    <w:rsid w:val="2EA12289"/>
    <w:rsid w:val="2EB0B7B8"/>
    <w:rsid w:val="2EBDE153"/>
    <w:rsid w:val="2EC936C0"/>
    <w:rsid w:val="2EC9FC92"/>
    <w:rsid w:val="2ECA2F63"/>
    <w:rsid w:val="2ED58085"/>
    <w:rsid w:val="2F0A38BC"/>
    <w:rsid w:val="2F132C89"/>
    <w:rsid w:val="2F15AAFB"/>
    <w:rsid w:val="2F1D007F"/>
    <w:rsid w:val="2F1FB396"/>
    <w:rsid w:val="2F2AA696"/>
    <w:rsid w:val="2F38EE45"/>
    <w:rsid w:val="2F3D6A8D"/>
    <w:rsid w:val="2F418C49"/>
    <w:rsid w:val="2F419932"/>
    <w:rsid w:val="2F5221D9"/>
    <w:rsid w:val="2F58AFCD"/>
    <w:rsid w:val="2F61B9C5"/>
    <w:rsid w:val="2F67DD01"/>
    <w:rsid w:val="2F742707"/>
    <w:rsid w:val="2F7EBCE3"/>
    <w:rsid w:val="2F852FAF"/>
    <w:rsid w:val="2F99F23E"/>
    <w:rsid w:val="2F9D5BED"/>
    <w:rsid w:val="2FB1D2CE"/>
    <w:rsid w:val="2FD14B4D"/>
    <w:rsid w:val="2FD9075E"/>
    <w:rsid w:val="2FE56032"/>
    <w:rsid w:val="2FE9DAC0"/>
    <w:rsid w:val="2FEB099F"/>
    <w:rsid w:val="2FEDA457"/>
    <w:rsid w:val="2FF9A93A"/>
    <w:rsid w:val="3004920C"/>
    <w:rsid w:val="300BF7F3"/>
    <w:rsid w:val="30113437"/>
    <w:rsid w:val="3015BBD0"/>
    <w:rsid w:val="3016A571"/>
    <w:rsid w:val="30332884"/>
    <w:rsid w:val="3033C2A2"/>
    <w:rsid w:val="3034D2E4"/>
    <w:rsid w:val="303C5878"/>
    <w:rsid w:val="30449371"/>
    <w:rsid w:val="30482C52"/>
    <w:rsid w:val="304B6230"/>
    <w:rsid w:val="305080DD"/>
    <w:rsid w:val="3050DD9E"/>
    <w:rsid w:val="305236C6"/>
    <w:rsid w:val="3063EC56"/>
    <w:rsid w:val="307DA7D5"/>
    <w:rsid w:val="307DDB20"/>
    <w:rsid w:val="307E0E61"/>
    <w:rsid w:val="3082EE4A"/>
    <w:rsid w:val="30A2B07A"/>
    <w:rsid w:val="30B3F518"/>
    <w:rsid w:val="30BBCCE3"/>
    <w:rsid w:val="30BC3F49"/>
    <w:rsid w:val="30D6DF8D"/>
    <w:rsid w:val="30F175A6"/>
    <w:rsid w:val="310B3D45"/>
    <w:rsid w:val="3120415A"/>
    <w:rsid w:val="31289655"/>
    <w:rsid w:val="312B91FF"/>
    <w:rsid w:val="312CA63C"/>
    <w:rsid w:val="31420DB4"/>
    <w:rsid w:val="31443EE0"/>
    <w:rsid w:val="3145B010"/>
    <w:rsid w:val="314C39B7"/>
    <w:rsid w:val="315094BE"/>
    <w:rsid w:val="315C72C0"/>
    <w:rsid w:val="31650578"/>
    <w:rsid w:val="31691925"/>
    <w:rsid w:val="317F1422"/>
    <w:rsid w:val="318AC110"/>
    <w:rsid w:val="31955FC7"/>
    <w:rsid w:val="3198551F"/>
    <w:rsid w:val="319D1391"/>
    <w:rsid w:val="31B2AB71"/>
    <w:rsid w:val="31B90197"/>
    <w:rsid w:val="31C37A14"/>
    <w:rsid w:val="31CD3175"/>
    <w:rsid w:val="31CE6731"/>
    <w:rsid w:val="31DA28FD"/>
    <w:rsid w:val="31E23FC3"/>
    <w:rsid w:val="31F0D6D4"/>
    <w:rsid w:val="31F71A98"/>
    <w:rsid w:val="31FC4B17"/>
    <w:rsid w:val="31FEA7F2"/>
    <w:rsid w:val="31FF083F"/>
    <w:rsid w:val="32053EE4"/>
    <w:rsid w:val="320FA5E1"/>
    <w:rsid w:val="321AFFC6"/>
    <w:rsid w:val="321F1FEC"/>
    <w:rsid w:val="3227085A"/>
    <w:rsid w:val="324C1D6E"/>
    <w:rsid w:val="324E584D"/>
    <w:rsid w:val="3257B204"/>
    <w:rsid w:val="325BB67C"/>
    <w:rsid w:val="325BD551"/>
    <w:rsid w:val="32737A37"/>
    <w:rsid w:val="328382FB"/>
    <w:rsid w:val="329C99A1"/>
    <w:rsid w:val="329CA8F3"/>
    <w:rsid w:val="32BAA430"/>
    <w:rsid w:val="32C59CEA"/>
    <w:rsid w:val="32DA96ED"/>
    <w:rsid w:val="32E18071"/>
    <w:rsid w:val="32F0078F"/>
    <w:rsid w:val="32F24D97"/>
    <w:rsid w:val="32F57457"/>
    <w:rsid w:val="32FC49BF"/>
    <w:rsid w:val="3301BC26"/>
    <w:rsid w:val="331AE483"/>
    <w:rsid w:val="3347726D"/>
    <w:rsid w:val="334A3B6F"/>
    <w:rsid w:val="335C9B0E"/>
    <w:rsid w:val="335E907E"/>
    <w:rsid w:val="3371D125"/>
    <w:rsid w:val="3389FBFB"/>
    <w:rsid w:val="338C695C"/>
    <w:rsid w:val="33A0E7D3"/>
    <w:rsid w:val="33A1866A"/>
    <w:rsid w:val="33B15B5D"/>
    <w:rsid w:val="33B4347A"/>
    <w:rsid w:val="33C3B7C4"/>
    <w:rsid w:val="33D0AADE"/>
    <w:rsid w:val="33D28CF3"/>
    <w:rsid w:val="33D621FB"/>
    <w:rsid w:val="33DF247D"/>
    <w:rsid w:val="33E7B371"/>
    <w:rsid w:val="33F071A2"/>
    <w:rsid w:val="34048B66"/>
    <w:rsid w:val="3405AF33"/>
    <w:rsid w:val="3410EB5C"/>
    <w:rsid w:val="3412C042"/>
    <w:rsid w:val="342FDC42"/>
    <w:rsid w:val="344CAE10"/>
    <w:rsid w:val="345518AD"/>
    <w:rsid w:val="345DE2F8"/>
    <w:rsid w:val="346547F8"/>
    <w:rsid w:val="346BE8C3"/>
    <w:rsid w:val="3479AE76"/>
    <w:rsid w:val="34813376"/>
    <w:rsid w:val="34864AB3"/>
    <w:rsid w:val="349329CC"/>
    <w:rsid w:val="349457D6"/>
    <w:rsid w:val="349F39A0"/>
    <w:rsid w:val="34A09662"/>
    <w:rsid w:val="34B07CD9"/>
    <w:rsid w:val="34BB360F"/>
    <w:rsid w:val="34CF1EA2"/>
    <w:rsid w:val="34DA8DC5"/>
    <w:rsid w:val="34DE79C4"/>
    <w:rsid w:val="34E6F234"/>
    <w:rsid w:val="34EB1BEC"/>
    <w:rsid w:val="34F852E6"/>
    <w:rsid w:val="34FB1AD6"/>
    <w:rsid w:val="3506B379"/>
    <w:rsid w:val="35194D86"/>
    <w:rsid w:val="351E504C"/>
    <w:rsid w:val="3542FA16"/>
    <w:rsid w:val="354664B9"/>
    <w:rsid w:val="354D9930"/>
    <w:rsid w:val="354DD338"/>
    <w:rsid w:val="3560794D"/>
    <w:rsid w:val="35658C92"/>
    <w:rsid w:val="357D437E"/>
    <w:rsid w:val="3584871E"/>
    <w:rsid w:val="3588C701"/>
    <w:rsid w:val="3589D374"/>
    <w:rsid w:val="358C4203"/>
    <w:rsid w:val="358FD776"/>
    <w:rsid w:val="359D3D33"/>
    <w:rsid w:val="35A64758"/>
    <w:rsid w:val="35BC67CB"/>
    <w:rsid w:val="35D128E4"/>
    <w:rsid w:val="35D512C0"/>
    <w:rsid w:val="35D7E808"/>
    <w:rsid w:val="35DCFC7F"/>
    <w:rsid w:val="35DD69CD"/>
    <w:rsid w:val="35E00C47"/>
    <w:rsid w:val="35F1A46D"/>
    <w:rsid w:val="35F377FE"/>
    <w:rsid w:val="35F47F94"/>
    <w:rsid w:val="35F4EFCE"/>
    <w:rsid w:val="36049093"/>
    <w:rsid w:val="360709AE"/>
    <w:rsid w:val="36149C7A"/>
    <w:rsid w:val="36217D16"/>
    <w:rsid w:val="3623BD50"/>
    <w:rsid w:val="362684F4"/>
    <w:rsid w:val="3627F9E9"/>
    <w:rsid w:val="363B5638"/>
    <w:rsid w:val="3655DACE"/>
    <w:rsid w:val="366527FF"/>
    <w:rsid w:val="36655B40"/>
    <w:rsid w:val="36AE54B9"/>
    <w:rsid w:val="36B36312"/>
    <w:rsid w:val="36B7EB06"/>
    <w:rsid w:val="36C2974A"/>
    <w:rsid w:val="36D7D51B"/>
    <w:rsid w:val="36E0232B"/>
    <w:rsid w:val="36E2189B"/>
    <w:rsid w:val="36E5841D"/>
    <w:rsid w:val="36F59A4F"/>
    <w:rsid w:val="36FE02DD"/>
    <w:rsid w:val="3710BB4F"/>
    <w:rsid w:val="371DFC5B"/>
    <w:rsid w:val="37256B6D"/>
    <w:rsid w:val="373A5031"/>
    <w:rsid w:val="373CADE5"/>
    <w:rsid w:val="374B8B87"/>
    <w:rsid w:val="374E35D5"/>
    <w:rsid w:val="374ED190"/>
    <w:rsid w:val="375B1601"/>
    <w:rsid w:val="37802B85"/>
    <w:rsid w:val="37813847"/>
    <w:rsid w:val="3784C16A"/>
    <w:rsid w:val="378FAFDB"/>
    <w:rsid w:val="37B0448B"/>
    <w:rsid w:val="37B1FB49"/>
    <w:rsid w:val="37BCEA52"/>
    <w:rsid w:val="37BE675E"/>
    <w:rsid w:val="37C69030"/>
    <w:rsid w:val="37D0B87C"/>
    <w:rsid w:val="37D679F1"/>
    <w:rsid w:val="37DE2F8E"/>
    <w:rsid w:val="37DFEB02"/>
    <w:rsid w:val="37EE735E"/>
    <w:rsid w:val="37F76153"/>
    <w:rsid w:val="38019E8D"/>
    <w:rsid w:val="380344A2"/>
    <w:rsid w:val="380648C9"/>
    <w:rsid w:val="381A0523"/>
    <w:rsid w:val="381A159A"/>
    <w:rsid w:val="381B70E0"/>
    <w:rsid w:val="3822786A"/>
    <w:rsid w:val="382AD43C"/>
    <w:rsid w:val="38304224"/>
    <w:rsid w:val="38374A15"/>
    <w:rsid w:val="3838E9F5"/>
    <w:rsid w:val="384401A9"/>
    <w:rsid w:val="384C6A14"/>
    <w:rsid w:val="3861CF10"/>
    <w:rsid w:val="3862B20E"/>
    <w:rsid w:val="38650FF1"/>
    <w:rsid w:val="386616CD"/>
    <w:rsid w:val="3876D2B6"/>
    <w:rsid w:val="387A6412"/>
    <w:rsid w:val="387C5FFE"/>
    <w:rsid w:val="3894B979"/>
    <w:rsid w:val="389C9BE7"/>
    <w:rsid w:val="38C76AAD"/>
    <w:rsid w:val="38C9DC81"/>
    <w:rsid w:val="38CCEFBB"/>
    <w:rsid w:val="38CDEFB0"/>
    <w:rsid w:val="38DCC76E"/>
    <w:rsid w:val="38DEA981"/>
    <w:rsid w:val="38E9CCA4"/>
    <w:rsid w:val="38F4D798"/>
    <w:rsid w:val="392169B7"/>
    <w:rsid w:val="393EF271"/>
    <w:rsid w:val="394C14EC"/>
    <w:rsid w:val="394E563D"/>
    <w:rsid w:val="3950D391"/>
    <w:rsid w:val="3953C103"/>
    <w:rsid w:val="3957070F"/>
    <w:rsid w:val="39653943"/>
    <w:rsid w:val="39697D34"/>
    <w:rsid w:val="396DD264"/>
    <w:rsid w:val="3980911A"/>
    <w:rsid w:val="39817A6D"/>
    <w:rsid w:val="398437DC"/>
    <w:rsid w:val="3985A8AB"/>
    <w:rsid w:val="39972808"/>
    <w:rsid w:val="399EDA31"/>
    <w:rsid w:val="39AF0C74"/>
    <w:rsid w:val="39B00BF6"/>
    <w:rsid w:val="39C33A7E"/>
    <w:rsid w:val="39D502A5"/>
    <w:rsid w:val="39E7399B"/>
    <w:rsid w:val="39F33C0D"/>
    <w:rsid w:val="39F3E4F1"/>
    <w:rsid w:val="39F3EC7E"/>
    <w:rsid w:val="3A10B9E6"/>
    <w:rsid w:val="3A1917C5"/>
    <w:rsid w:val="3A226F3B"/>
    <w:rsid w:val="3A3BA5F4"/>
    <w:rsid w:val="3A3F8D5A"/>
    <w:rsid w:val="3A4A0300"/>
    <w:rsid w:val="3A4AD60F"/>
    <w:rsid w:val="3A51F341"/>
    <w:rsid w:val="3A588FE9"/>
    <w:rsid w:val="3A5FA753"/>
    <w:rsid w:val="3A5FB326"/>
    <w:rsid w:val="3A677DB1"/>
    <w:rsid w:val="3A74113E"/>
    <w:rsid w:val="3A7EF0C3"/>
    <w:rsid w:val="3A929E3A"/>
    <w:rsid w:val="3AA2DD85"/>
    <w:rsid w:val="3AB08CC2"/>
    <w:rsid w:val="3AB66B81"/>
    <w:rsid w:val="3AB9082D"/>
    <w:rsid w:val="3AC29E7A"/>
    <w:rsid w:val="3ACB3CC5"/>
    <w:rsid w:val="3AD86240"/>
    <w:rsid w:val="3AE3A0E4"/>
    <w:rsid w:val="3AE7E54D"/>
    <w:rsid w:val="3AE8C836"/>
    <w:rsid w:val="3AE97864"/>
    <w:rsid w:val="3AF03D9C"/>
    <w:rsid w:val="3AF3215A"/>
    <w:rsid w:val="3B02CF3D"/>
    <w:rsid w:val="3B10BCB1"/>
    <w:rsid w:val="3B1A8B15"/>
    <w:rsid w:val="3B2AC0F4"/>
    <w:rsid w:val="3B3110B8"/>
    <w:rsid w:val="3B3A4DBC"/>
    <w:rsid w:val="3B3F1027"/>
    <w:rsid w:val="3B4C96F0"/>
    <w:rsid w:val="3B6AAFE6"/>
    <w:rsid w:val="3B769B87"/>
    <w:rsid w:val="3B85597B"/>
    <w:rsid w:val="3B874020"/>
    <w:rsid w:val="3B87F3FC"/>
    <w:rsid w:val="3B930875"/>
    <w:rsid w:val="3B9D1162"/>
    <w:rsid w:val="3BADC471"/>
    <w:rsid w:val="3BB98DEA"/>
    <w:rsid w:val="3BBF0216"/>
    <w:rsid w:val="3BC2D8D7"/>
    <w:rsid w:val="3BD0BBDC"/>
    <w:rsid w:val="3BD73C99"/>
    <w:rsid w:val="3BDF7E90"/>
    <w:rsid w:val="3BE99EEA"/>
    <w:rsid w:val="3BFB48B0"/>
    <w:rsid w:val="3BFE37C8"/>
    <w:rsid w:val="3C089724"/>
    <w:rsid w:val="3C199C5C"/>
    <w:rsid w:val="3C1B0AB4"/>
    <w:rsid w:val="3C1DF548"/>
    <w:rsid w:val="3C2A5DCC"/>
    <w:rsid w:val="3C2B9754"/>
    <w:rsid w:val="3C2D727C"/>
    <w:rsid w:val="3C2E8724"/>
    <w:rsid w:val="3C31D2D6"/>
    <w:rsid w:val="3C35EEB5"/>
    <w:rsid w:val="3C42DEE8"/>
    <w:rsid w:val="3C46C217"/>
    <w:rsid w:val="3C5548C8"/>
    <w:rsid w:val="3C5D6C41"/>
    <w:rsid w:val="3C5F1833"/>
    <w:rsid w:val="3C62EC37"/>
    <w:rsid w:val="3C6886FA"/>
    <w:rsid w:val="3C7137C8"/>
    <w:rsid w:val="3C739760"/>
    <w:rsid w:val="3CA07B95"/>
    <w:rsid w:val="3CA3F1B7"/>
    <w:rsid w:val="3CBEDE83"/>
    <w:rsid w:val="3CC9052E"/>
    <w:rsid w:val="3CCDD15F"/>
    <w:rsid w:val="3CD4DA43"/>
    <w:rsid w:val="3CF1EFC5"/>
    <w:rsid w:val="3CF57A7F"/>
    <w:rsid w:val="3CFA854E"/>
    <w:rsid w:val="3CFC1428"/>
    <w:rsid w:val="3D07BFF9"/>
    <w:rsid w:val="3D106C35"/>
    <w:rsid w:val="3D13B793"/>
    <w:rsid w:val="3D15E9F5"/>
    <w:rsid w:val="3D169353"/>
    <w:rsid w:val="3D1E74E7"/>
    <w:rsid w:val="3D215F7B"/>
    <w:rsid w:val="3D27C15E"/>
    <w:rsid w:val="3D2DB84F"/>
    <w:rsid w:val="3D30DCAF"/>
    <w:rsid w:val="3D37C415"/>
    <w:rsid w:val="3D45ADF3"/>
    <w:rsid w:val="3D49FF15"/>
    <w:rsid w:val="3D610C6B"/>
    <w:rsid w:val="3D6386ED"/>
    <w:rsid w:val="3D659BD1"/>
    <w:rsid w:val="3D704327"/>
    <w:rsid w:val="3D73C01D"/>
    <w:rsid w:val="3D7B4EF1"/>
    <w:rsid w:val="3D7C1C6D"/>
    <w:rsid w:val="3D852E52"/>
    <w:rsid w:val="3D8DA125"/>
    <w:rsid w:val="3D9BB66A"/>
    <w:rsid w:val="3D9C8BA1"/>
    <w:rsid w:val="3DA4274E"/>
    <w:rsid w:val="3DB31CBE"/>
    <w:rsid w:val="3DB841C2"/>
    <w:rsid w:val="3DBFF0B4"/>
    <w:rsid w:val="3DBFF7A1"/>
    <w:rsid w:val="3DCC8D2C"/>
    <w:rsid w:val="3DD07A3E"/>
    <w:rsid w:val="3DDDF0AC"/>
    <w:rsid w:val="3DE2FF95"/>
    <w:rsid w:val="3DE552A9"/>
    <w:rsid w:val="3DEEED08"/>
    <w:rsid w:val="3DF6D8FB"/>
    <w:rsid w:val="3DFD80B2"/>
    <w:rsid w:val="3DFE2FDC"/>
    <w:rsid w:val="3E01D148"/>
    <w:rsid w:val="3E036A23"/>
    <w:rsid w:val="3E0F89AF"/>
    <w:rsid w:val="3E11BC6C"/>
    <w:rsid w:val="3E13551B"/>
    <w:rsid w:val="3E13D668"/>
    <w:rsid w:val="3E270E48"/>
    <w:rsid w:val="3E297265"/>
    <w:rsid w:val="3E3001B8"/>
    <w:rsid w:val="3E312282"/>
    <w:rsid w:val="3E347B86"/>
    <w:rsid w:val="3E356A3F"/>
    <w:rsid w:val="3E3C363B"/>
    <w:rsid w:val="3E3D1231"/>
    <w:rsid w:val="3E4277A1"/>
    <w:rsid w:val="3E4D63AC"/>
    <w:rsid w:val="3E4ECAEC"/>
    <w:rsid w:val="3E517B44"/>
    <w:rsid w:val="3E5BF4F5"/>
    <w:rsid w:val="3E5F366B"/>
    <w:rsid w:val="3E689977"/>
    <w:rsid w:val="3E6F9201"/>
    <w:rsid w:val="3E70F761"/>
    <w:rsid w:val="3E754E16"/>
    <w:rsid w:val="3EADFCF3"/>
    <w:rsid w:val="3EBDA0C6"/>
    <w:rsid w:val="3EC46EF9"/>
    <w:rsid w:val="3ECBC6C0"/>
    <w:rsid w:val="3ECD11B7"/>
    <w:rsid w:val="3EE42209"/>
    <w:rsid w:val="3EFA3CF2"/>
    <w:rsid w:val="3F080DE9"/>
    <w:rsid w:val="3F16BF4E"/>
    <w:rsid w:val="3F171F52"/>
    <w:rsid w:val="3F1C7599"/>
    <w:rsid w:val="3F1F84D7"/>
    <w:rsid w:val="3F2AC397"/>
    <w:rsid w:val="3F402D4E"/>
    <w:rsid w:val="3F49CCEB"/>
    <w:rsid w:val="3F4AA61F"/>
    <w:rsid w:val="3F5F3B07"/>
    <w:rsid w:val="3F822EE5"/>
    <w:rsid w:val="3F8C8F7B"/>
    <w:rsid w:val="3FA55535"/>
    <w:rsid w:val="3FAF5242"/>
    <w:rsid w:val="3FB7B7AC"/>
    <w:rsid w:val="3FD707D9"/>
    <w:rsid w:val="3FE8D5E1"/>
    <w:rsid w:val="3FFD2DBE"/>
    <w:rsid w:val="4001CF8A"/>
    <w:rsid w:val="400D68B0"/>
    <w:rsid w:val="400D86E5"/>
    <w:rsid w:val="400D8FE2"/>
    <w:rsid w:val="4013AF6B"/>
    <w:rsid w:val="40160D1F"/>
    <w:rsid w:val="401D0823"/>
    <w:rsid w:val="4020663F"/>
    <w:rsid w:val="4031826E"/>
    <w:rsid w:val="4033C3CC"/>
    <w:rsid w:val="403C3EA5"/>
    <w:rsid w:val="4040A158"/>
    <w:rsid w:val="4043FEB7"/>
    <w:rsid w:val="4050071C"/>
    <w:rsid w:val="4057AE2C"/>
    <w:rsid w:val="407220B4"/>
    <w:rsid w:val="4079A898"/>
    <w:rsid w:val="407FB380"/>
    <w:rsid w:val="40804AE1"/>
    <w:rsid w:val="408B2C6B"/>
    <w:rsid w:val="408ED697"/>
    <w:rsid w:val="408FCA8A"/>
    <w:rsid w:val="40919BFA"/>
    <w:rsid w:val="40970E57"/>
    <w:rsid w:val="40A0C17D"/>
    <w:rsid w:val="40B7F71C"/>
    <w:rsid w:val="40BFD2ED"/>
    <w:rsid w:val="40CACAB3"/>
    <w:rsid w:val="40DA1F6D"/>
    <w:rsid w:val="40DB3098"/>
    <w:rsid w:val="40E67680"/>
    <w:rsid w:val="40E9DE87"/>
    <w:rsid w:val="41015185"/>
    <w:rsid w:val="410F832D"/>
    <w:rsid w:val="411904BA"/>
    <w:rsid w:val="412334DD"/>
    <w:rsid w:val="412BE36D"/>
    <w:rsid w:val="414CD1C5"/>
    <w:rsid w:val="414CE383"/>
    <w:rsid w:val="415148C6"/>
    <w:rsid w:val="415726D1"/>
    <w:rsid w:val="416300CD"/>
    <w:rsid w:val="417AE50E"/>
    <w:rsid w:val="418AD17D"/>
    <w:rsid w:val="419EFCC4"/>
    <w:rsid w:val="41B19D49"/>
    <w:rsid w:val="41F6B9AE"/>
    <w:rsid w:val="42036782"/>
    <w:rsid w:val="420700A9"/>
    <w:rsid w:val="4208A34E"/>
    <w:rsid w:val="4212ABDA"/>
    <w:rsid w:val="422B199E"/>
    <w:rsid w:val="4236E860"/>
    <w:rsid w:val="4242E03A"/>
    <w:rsid w:val="4247D4DB"/>
    <w:rsid w:val="42543827"/>
    <w:rsid w:val="42547103"/>
    <w:rsid w:val="425F6FFC"/>
    <w:rsid w:val="4266D2E4"/>
    <w:rsid w:val="426E6DB6"/>
    <w:rsid w:val="426FAAEB"/>
    <w:rsid w:val="427772CC"/>
    <w:rsid w:val="428CE06A"/>
    <w:rsid w:val="42A8C2E5"/>
    <w:rsid w:val="42A8D16A"/>
    <w:rsid w:val="42C2BBFE"/>
    <w:rsid w:val="42C39347"/>
    <w:rsid w:val="42E30796"/>
    <w:rsid w:val="42F01EFF"/>
    <w:rsid w:val="42F5C146"/>
    <w:rsid w:val="42FAB809"/>
    <w:rsid w:val="42FB2208"/>
    <w:rsid w:val="42FF3438"/>
    <w:rsid w:val="4305C1C6"/>
    <w:rsid w:val="43087989"/>
    <w:rsid w:val="430DB33D"/>
    <w:rsid w:val="43150165"/>
    <w:rsid w:val="4330EA83"/>
    <w:rsid w:val="43337B91"/>
    <w:rsid w:val="433A9581"/>
    <w:rsid w:val="433E62B6"/>
    <w:rsid w:val="4343801D"/>
    <w:rsid w:val="434CE8B0"/>
    <w:rsid w:val="435FBD80"/>
    <w:rsid w:val="43612F77"/>
    <w:rsid w:val="436AE77D"/>
    <w:rsid w:val="436BBAF3"/>
    <w:rsid w:val="43792DF7"/>
    <w:rsid w:val="4399C80D"/>
    <w:rsid w:val="43AC967B"/>
    <w:rsid w:val="43B154ED"/>
    <w:rsid w:val="43B21EDF"/>
    <w:rsid w:val="43BA05B6"/>
    <w:rsid w:val="43BC84F6"/>
    <w:rsid w:val="43C71F9E"/>
    <w:rsid w:val="43D243C4"/>
    <w:rsid w:val="43E7F9CF"/>
    <w:rsid w:val="43E992EE"/>
    <w:rsid w:val="43F18D6A"/>
    <w:rsid w:val="43F5229B"/>
    <w:rsid w:val="440B1715"/>
    <w:rsid w:val="44267EE8"/>
    <w:rsid w:val="442B4867"/>
    <w:rsid w:val="44489FAB"/>
    <w:rsid w:val="44629A7C"/>
    <w:rsid w:val="446D0C95"/>
    <w:rsid w:val="44710518"/>
    <w:rsid w:val="448139F6"/>
    <w:rsid w:val="448253AA"/>
    <w:rsid w:val="44849975"/>
    <w:rsid w:val="449D9B17"/>
    <w:rsid w:val="44C42D14"/>
    <w:rsid w:val="44C48AB9"/>
    <w:rsid w:val="44D30861"/>
    <w:rsid w:val="44EED849"/>
    <w:rsid w:val="44EFFBA6"/>
    <w:rsid w:val="44FEB528"/>
    <w:rsid w:val="450B9DFE"/>
    <w:rsid w:val="45245204"/>
    <w:rsid w:val="452694E5"/>
    <w:rsid w:val="4533165B"/>
    <w:rsid w:val="4542AC2F"/>
    <w:rsid w:val="45518257"/>
    <w:rsid w:val="45627D67"/>
    <w:rsid w:val="458F21CC"/>
    <w:rsid w:val="4597C641"/>
    <w:rsid w:val="459AE3C5"/>
    <w:rsid w:val="45A0C3B1"/>
    <w:rsid w:val="45A2DCB2"/>
    <w:rsid w:val="45A7C5F9"/>
    <w:rsid w:val="45AE6D9B"/>
    <w:rsid w:val="45B65611"/>
    <w:rsid w:val="45BB7F52"/>
    <w:rsid w:val="45CC9A0D"/>
    <w:rsid w:val="45D03860"/>
    <w:rsid w:val="45D1D202"/>
    <w:rsid w:val="45D3D5D3"/>
    <w:rsid w:val="45DB7035"/>
    <w:rsid w:val="45DDC230"/>
    <w:rsid w:val="45E5D124"/>
    <w:rsid w:val="45F0C9F9"/>
    <w:rsid w:val="45F33308"/>
    <w:rsid w:val="45F7C95D"/>
    <w:rsid w:val="46041DEB"/>
    <w:rsid w:val="460B2C75"/>
    <w:rsid w:val="460BCA68"/>
    <w:rsid w:val="4612B822"/>
    <w:rsid w:val="461BEECE"/>
    <w:rsid w:val="4620635B"/>
    <w:rsid w:val="462358B3"/>
    <w:rsid w:val="46247C80"/>
    <w:rsid w:val="462A4BED"/>
    <w:rsid w:val="46370D85"/>
    <w:rsid w:val="464420F2"/>
    <w:rsid w:val="4646D421"/>
    <w:rsid w:val="4647B3E5"/>
    <w:rsid w:val="46572231"/>
    <w:rsid w:val="4657496F"/>
    <w:rsid w:val="46643CC6"/>
    <w:rsid w:val="4665D575"/>
    <w:rsid w:val="466DCA4D"/>
    <w:rsid w:val="46740839"/>
    <w:rsid w:val="467669C6"/>
    <w:rsid w:val="46784BD9"/>
    <w:rsid w:val="4687990A"/>
    <w:rsid w:val="46939504"/>
    <w:rsid w:val="46A40543"/>
    <w:rsid w:val="46A4624F"/>
    <w:rsid w:val="46ADC431"/>
    <w:rsid w:val="46B931F9"/>
    <w:rsid w:val="46BB60B5"/>
    <w:rsid w:val="46BC2217"/>
    <w:rsid w:val="46BCBC79"/>
    <w:rsid w:val="46C06291"/>
    <w:rsid w:val="46C9DD22"/>
    <w:rsid w:val="46D8A529"/>
    <w:rsid w:val="46E5FCAA"/>
    <w:rsid w:val="46E7CD22"/>
    <w:rsid w:val="46FA0B9F"/>
    <w:rsid w:val="4719638F"/>
    <w:rsid w:val="471D5AC2"/>
    <w:rsid w:val="471EA241"/>
    <w:rsid w:val="47338B52"/>
    <w:rsid w:val="4745A29A"/>
    <w:rsid w:val="47539188"/>
    <w:rsid w:val="475CD16C"/>
    <w:rsid w:val="47651D13"/>
    <w:rsid w:val="4767B7BB"/>
    <w:rsid w:val="4768C47D"/>
    <w:rsid w:val="478640D5"/>
    <w:rsid w:val="47898A8D"/>
    <w:rsid w:val="47A21309"/>
    <w:rsid w:val="47B45497"/>
    <w:rsid w:val="47CDDD7E"/>
    <w:rsid w:val="47D2C7EF"/>
    <w:rsid w:val="47E7F399"/>
    <w:rsid w:val="47E97270"/>
    <w:rsid w:val="47F8BC5D"/>
    <w:rsid w:val="47FA3A3F"/>
    <w:rsid w:val="4813CFED"/>
    <w:rsid w:val="4815A9C6"/>
    <w:rsid w:val="481A5CD3"/>
    <w:rsid w:val="4828DDD6"/>
    <w:rsid w:val="483F7F1B"/>
    <w:rsid w:val="4840E550"/>
    <w:rsid w:val="4844F2AA"/>
    <w:rsid w:val="4848E6EF"/>
    <w:rsid w:val="484EB1B4"/>
    <w:rsid w:val="4853D93A"/>
    <w:rsid w:val="48602B6F"/>
    <w:rsid w:val="48616FEE"/>
    <w:rsid w:val="48790941"/>
    <w:rsid w:val="487A8290"/>
    <w:rsid w:val="487CDA6D"/>
    <w:rsid w:val="48876844"/>
    <w:rsid w:val="48914C53"/>
    <w:rsid w:val="489177A8"/>
    <w:rsid w:val="4892D60C"/>
    <w:rsid w:val="48A07290"/>
    <w:rsid w:val="48AD8EA7"/>
    <w:rsid w:val="48B3733D"/>
    <w:rsid w:val="48B9FCB0"/>
    <w:rsid w:val="48C29615"/>
    <w:rsid w:val="48D772EC"/>
    <w:rsid w:val="492451BB"/>
    <w:rsid w:val="49255AEE"/>
    <w:rsid w:val="49343077"/>
    <w:rsid w:val="4938F5D4"/>
    <w:rsid w:val="493A0CF5"/>
    <w:rsid w:val="4957F9F5"/>
    <w:rsid w:val="495EB779"/>
    <w:rsid w:val="496795A7"/>
    <w:rsid w:val="496A5E34"/>
    <w:rsid w:val="4970A2D4"/>
    <w:rsid w:val="49957398"/>
    <w:rsid w:val="49B8AE07"/>
    <w:rsid w:val="49BA488E"/>
    <w:rsid w:val="49BDBDCB"/>
    <w:rsid w:val="49DF6FAB"/>
    <w:rsid w:val="49EABB4D"/>
    <w:rsid w:val="49EED854"/>
    <w:rsid w:val="49FDA4F6"/>
    <w:rsid w:val="4A0653CC"/>
    <w:rsid w:val="4A07CF0E"/>
    <w:rsid w:val="4A0F9556"/>
    <w:rsid w:val="4A133E57"/>
    <w:rsid w:val="4A37D02D"/>
    <w:rsid w:val="4A3B20A9"/>
    <w:rsid w:val="4A3F6A1F"/>
    <w:rsid w:val="4A4DFAA1"/>
    <w:rsid w:val="4A4E695E"/>
    <w:rsid w:val="4A5743E5"/>
    <w:rsid w:val="4A73BCB4"/>
    <w:rsid w:val="4A76201C"/>
    <w:rsid w:val="4A854087"/>
    <w:rsid w:val="4A854B5F"/>
    <w:rsid w:val="4A8E0610"/>
    <w:rsid w:val="4A96B0DB"/>
    <w:rsid w:val="4AA340BF"/>
    <w:rsid w:val="4AA755AB"/>
    <w:rsid w:val="4ABE90DA"/>
    <w:rsid w:val="4ACEFD41"/>
    <w:rsid w:val="4ACF08CB"/>
    <w:rsid w:val="4AD1CEF1"/>
    <w:rsid w:val="4AD2E72D"/>
    <w:rsid w:val="4AD7D522"/>
    <w:rsid w:val="4AE13117"/>
    <w:rsid w:val="4AE31747"/>
    <w:rsid w:val="4AECCA3A"/>
    <w:rsid w:val="4AF078A9"/>
    <w:rsid w:val="4B036608"/>
    <w:rsid w:val="4B094F48"/>
    <w:rsid w:val="4B11FFA1"/>
    <w:rsid w:val="4B14E549"/>
    <w:rsid w:val="4B15F61F"/>
    <w:rsid w:val="4B3965E3"/>
    <w:rsid w:val="4B53DFEF"/>
    <w:rsid w:val="4B601AD2"/>
    <w:rsid w:val="4B8230A4"/>
    <w:rsid w:val="4B848E58"/>
    <w:rsid w:val="4B851B38"/>
    <w:rsid w:val="4B861B04"/>
    <w:rsid w:val="4B920FA1"/>
    <w:rsid w:val="4BB0174F"/>
    <w:rsid w:val="4BB4A870"/>
    <w:rsid w:val="4BB9B6C9"/>
    <w:rsid w:val="4BF41A51"/>
    <w:rsid w:val="4BF96C8E"/>
    <w:rsid w:val="4BFA3EA1"/>
    <w:rsid w:val="4BFBDFCA"/>
    <w:rsid w:val="4C00C649"/>
    <w:rsid w:val="4C0335AC"/>
    <w:rsid w:val="4C04417B"/>
    <w:rsid w:val="4C051713"/>
    <w:rsid w:val="4C1CB44F"/>
    <w:rsid w:val="4C1E5A64"/>
    <w:rsid w:val="4C223750"/>
    <w:rsid w:val="4C37646F"/>
    <w:rsid w:val="4C40A3E8"/>
    <w:rsid w:val="4C435BAB"/>
    <w:rsid w:val="4C451422"/>
    <w:rsid w:val="4C556A5B"/>
    <w:rsid w:val="4C5F176B"/>
    <w:rsid w:val="4C7CE4D2"/>
    <w:rsid w:val="4C8835F4"/>
    <w:rsid w:val="4C97B4A3"/>
    <w:rsid w:val="4CA3DAB2"/>
    <w:rsid w:val="4CA4E81E"/>
    <w:rsid w:val="4CA5B5F2"/>
    <w:rsid w:val="4CB2A06C"/>
    <w:rsid w:val="4CBB64BC"/>
    <w:rsid w:val="4CBB668C"/>
    <w:rsid w:val="4CBCE393"/>
    <w:rsid w:val="4CC6B0CE"/>
    <w:rsid w:val="4CD895EF"/>
    <w:rsid w:val="4CE33A03"/>
    <w:rsid w:val="4CE8957F"/>
    <w:rsid w:val="4CF42F6D"/>
    <w:rsid w:val="4CFA38EA"/>
    <w:rsid w:val="4D055E71"/>
    <w:rsid w:val="4D058EA1"/>
    <w:rsid w:val="4D29E288"/>
    <w:rsid w:val="4D2D8C6E"/>
    <w:rsid w:val="4D2E59C2"/>
    <w:rsid w:val="4D317C7A"/>
    <w:rsid w:val="4D3817EF"/>
    <w:rsid w:val="4D440E1B"/>
    <w:rsid w:val="4D4585DB"/>
    <w:rsid w:val="4D45FF42"/>
    <w:rsid w:val="4D46F8AF"/>
    <w:rsid w:val="4D499703"/>
    <w:rsid w:val="4D4BD075"/>
    <w:rsid w:val="4D538776"/>
    <w:rsid w:val="4D5DF8AF"/>
    <w:rsid w:val="4D5F0CE9"/>
    <w:rsid w:val="4D788781"/>
    <w:rsid w:val="4D7CB71E"/>
    <w:rsid w:val="4D812D13"/>
    <w:rsid w:val="4D9F714A"/>
    <w:rsid w:val="4DAACA8B"/>
    <w:rsid w:val="4DACA707"/>
    <w:rsid w:val="4DAE4EF9"/>
    <w:rsid w:val="4DAF8435"/>
    <w:rsid w:val="4DCD9FCE"/>
    <w:rsid w:val="4DD53389"/>
    <w:rsid w:val="4DDCB782"/>
    <w:rsid w:val="4DEBFFB2"/>
    <w:rsid w:val="4DEF40B8"/>
    <w:rsid w:val="4DEFD462"/>
    <w:rsid w:val="4DF669CE"/>
    <w:rsid w:val="4E026772"/>
    <w:rsid w:val="4E0D46C9"/>
    <w:rsid w:val="4E219CA1"/>
    <w:rsid w:val="4E2377ED"/>
    <w:rsid w:val="4E24263C"/>
    <w:rsid w:val="4E28EA73"/>
    <w:rsid w:val="4E364773"/>
    <w:rsid w:val="4E42D735"/>
    <w:rsid w:val="4E533996"/>
    <w:rsid w:val="4E5DC152"/>
    <w:rsid w:val="4E7442FF"/>
    <w:rsid w:val="4E76D407"/>
    <w:rsid w:val="4E9FC791"/>
    <w:rsid w:val="4EA45DE6"/>
    <w:rsid w:val="4EABC924"/>
    <w:rsid w:val="4EAFCB3E"/>
    <w:rsid w:val="4EBEC27D"/>
    <w:rsid w:val="4EBFDDCD"/>
    <w:rsid w:val="4ED6EEBB"/>
    <w:rsid w:val="4EDCC044"/>
    <w:rsid w:val="4EE8676B"/>
    <w:rsid w:val="4EF2A8E8"/>
    <w:rsid w:val="4F036574"/>
    <w:rsid w:val="4F260765"/>
    <w:rsid w:val="4F35A0D7"/>
    <w:rsid w:val="4F48FED7"/>
    <w:rsid w:val="4F4DC7FD"/>
    <w:rsid w:val="4F581427"/>
    <w:rsid w:val="4F5C7A7F"/>
    <w:rsid w:val="4F65CD51"/>
    <w:rsid w:val="4F70A451"/>
    <w:rsid w:val="4F7BD53B"/>
    <w:rsid w:val="4F7DF8ED"/>
    <w:rsid w:val="4F89E914"/>
    <w:rsid w:val="4FA7C819"/>
    <w:rsid w:val="4FA9224C"/>
    <w:rsid w:val="4FAA5E4A"/>
    <w:rsid w:val="4FAC1463"/>
    <w:rsid w:val="4FBED41C"/>
    <w:rsid w:val="4FCEE003"/>
    <w:rsid w:val="4FD11BB5"/>
    <w:rsid w:val="4FD4E969"/>
    <w:rsid w:val="4FDA7AEF"/>
    <w:rsid w:val="4FDB9948"/>
    <w:rsid w:val="4FDD6D81"/>
    <w:rsid w:val="4FFDAA68"/>
    <w:rsid w:val="500D0AEC"/>
    <w:rsid w:val="5019773B"/>
    <w:rsid w:val="501F6B88"/>
    <w:rsid w:val="5023ACE6"/>
    <w:rsid w:val="5038EE64"/>
    <w:rsid w:val="50426E86"/>
    <w:rsid w:val="50481659"/>
    <w:rsid w:val="505DF8E0"/>
    <w:rsid w:val="506AD2A2"/>
    <w:rsid w:val="507F71EE"/>
    <w:rsid w:val="50834616"/>
    <w:rsid w:val="50857F4A"/>
    <w:rsid w:val="508D81CF"/>
    <w:rsid w:val="509FC7A6"/>
    <w:rsid w:val="50AE2E73"/>
    <w:rsid w:val="50BA7F64"/>
    <w:rsid w:val="50BFB931"/>
    <w:rsid w:val="50C1453B"/>
    <w:rsid w:val="50CF87AF"/>
    <w:rsid w:val="50E1AD92"/>
    <w:rsid w:val="50E5A88F"/>
    <w:rsid w:val="50E5FA55"/>
    <w:rsid w:val="50EFF2A1"/>
    <w:rsid w:val="50F5D839"/>
    <w:rsid w:val="5118A866"/>
    <w:rsid w:val="51197CD7"/>
    <w:rsid w:val="5122D5BB"/>
    <w:rsid w:val="512448FF"/>
    <w:rsid w:val="5125B5DB"/>
    <w:rsid w:val="512E0A90"/>
    <w:rsid w:val="513136A7"/>
    <w:rsid w:val="5148CE11"/>
    <w:rsid w:val="5153B411"/>
    <w:rsid w:val="515654DA"/>
    <w:rsid w:val="515D4F6E"/>
    <w:rsid w:val="516219E3"/>
    <w:rsid w:val="516CCE6D"/>
    <w:rsid w:val="5175A872"/>
    <w:rsid w:val="51764D0D"/>
    <w:rsid w:val="518FB9B6"/>
    <w:rsid w:val="519C0394"/>
    <w:rsid w:val="51B813C8"/>
    <w:rsid w:val="51BAA541"/>
    <w:rsid w:val="51CA1533"/>
    <w:rsid w:val="51CD5E1F"/>
    <w:rsid w:val="51CF70A5"/>
    <w:rsid w:val="51D3DB83"/>
    <w:rsid w:val="51D4CAF2"/>
    <w:rsid w:val="51DCC956"/>
    <w:rsid w:val="51DD0E4E"/>
    <w:rsid w:val="51E0C80B"/>
    <w:rsid w:val="51E4E335"/>
    <w:rsid w:val="51EAB937"/>
    <w:rsid w:val="51EF942A"/>
    <w:rsid w:val="51F13115"/>
    <w:rsid w:val="51F33596"/>
    <w:rsid w:val="52064BE0"/>
    <w:rsid w:val="520D48ED"/>
    <w:rsid w:val="5221C445"/>
    <w:rsid w:val="522D67B8"/>
    <w:rsid w:val="52400F6B"/>
    <w:rsid w:val="5248ECFA"/>
    <w:rsid w:val="524B5BB5"/>
    <w:rsid w:val="52508001"/>
    <w:rsid w:val="527D17E1"/>
    <w:rsid w:val="5283E8F5"/>
    <w:rsid w:val="5286AECD"/>
    <w:rsid w:val="52876615"/>
    <w:rsid w:val="528BDBFB"/>
    <w:rsid w:val="528D896A"/>
    <w:rsid w:val="52976980"/>
    <w:rsid w:val="529F2CB1"/>
    <w:rsid w:val="52A05831"/>
    <w:rsid w:val="52AED193"/>
    <w:rsid w:val="52B599AF"/>
    <w:rsid w:val="52C44B3F"/>
    <w:rsid w:val="52CD8472"/>
    <w:rsid w:val="52CF4F03"/>
    <w:rsid w:val="52E726AB"/>
    <w:rsid w:val="52E85532"/>
    <w:rsid w:val="52EFEE34"/>
    <w:rsid w:val="52F0D32A"/>
    <w:rsid w:val="52F6786F"/>
    <w:rsid w:val="52FE1FE3"/>
    <w:rsid w:val="530B8996"/>
    <w:rsid w:val="532AEA94"/>
    <w:rsid w:val="53302BBE"/>
    <w:rsid w:val="53344F13"/>
    <w:rsid w:val="533811CE"/>
    <w:rsid w:val="533BBDF6"/>
    <w:rsid w:val="5368BB78"/>
    <w:rsid w:val="5369653E"/>
    <w:rsid w:val="5375CF8B"/>
    <w:rsid w:val="53765C35"/>
    <w:rsid w:val="537FEA0A"/>
    <w:rsid w:val="53873480"/>
    <w:rsid w:val="539287A4"/>
    <w:rsid w:val="5392ED6C"/>
    <w:rsid w:val="53A27364"/>
    <w:rsid w:val="53ADB267"/>
    <w:rsid w:val="53B86D0C"/>
    <w:rsid w:val="53CFF127"/>
    <w:rsid w:val="53DDFFD8"/>
    <w:rsid w:val="53E687A3"/>
    <w:rsid w:val="54018A16"/>
    <w:rsid w:val="54035DA7"/>
    <w:rsid w:val="5423FD66"/>
    <w:rsid w:val="542536D7"/>
    <w:rsid w:val="5431174E"/>
    <w:rsid w:val="543EF558"/>
    <w:rsid w:val="5454EC5F"/>
    <w:rsid w:val="5462A4E7"/>
    <w:rsid w:val="5464DB30"/>
    <w:rsid w:val="54737E87"/>
    <w:rsid w:val="5473DF11"/>
    <w:rsid w:val="54760E3D"/>
    <w:rsid w:val="547AAC5C"/>
    <w:rsid w:val="547B1C96"/>
    <w:rsid w:val="548BB194"/>
    <w:rsid w:val="54CD4445"/>
    <w:rsid w:val="54CF2492"/>
    <w:rsid w:val="54E13722"/>
    <w:rsid w:val="54E6FEA9"/>
    <w:rsid w:val="54E9A946"/>
    <w:rsid w:val="54ECC80B"/>
    <w:rsid w:val="54EE7384"/>
    <w:rsid w:val="54EE868D"/>
    <w:rsid w:val="54EEC90E"/>
    <w:rsid w:val="54F753CC"/>
    <w:rsid w:val="54FCCDBE"/>
    <w:rsid w:val="5504F449"/>
    <w:rsid w:val="55277ADE"/>
    <w:rsid w:val="552BFA99"/>
    <w:rsid w:val="552D5B76"/>
    <w:rsid w:val="5530F282"/>
    <w:rsid w:val="55348181"/>
    <w:rsid w:val="553C1F90"/>
    <w:rsid w:val="55433601"/>
    <w:rsid w:val="554F8678"/>
    <w:rsid w:val="5556DFA1"/>
    <w:rsid w:val="55663689"/>
    <w:rsid w:val="55704F24"/>
    <w:rsid w:val="5576B5E9"/>
    <w:rsid w:val="557B7AB6"/>
    <w:rsid w:val="557C6AB9"/>
    <w:rsid w:val="557EDDC9"/>
    <w:rsid w:val="5592BB99"/>
    <w:rsid w:val="559E2167"/>
    <w:rsid w:val="559E908F"/>
    <w:rsid w:val="55A06F27"/>
    <w:rsid w:val="55C5E4C5"/>
    <w:rsid w:val="55CE84A2"/>
    <w:rsid w:val="55D27B7F"/>
    <w:rsid w:val="55E6D51C"/>
    <w:rsid w:val="55FE7548"/>
    <w:rsid w:val="5600BBD3"/>
    <w:rsid w:val="56048694"/>
    <w:rsid w:val="5606584D"/>
    <w:rsid w:val="560DA808"/>
    <w:rsid w:val="561CF052"/>
    <w:rsid w:val="56267B3E"/>
    <w:rsid w:val="56327CD7"/>
    <w:rsid w:val="56332FDD"/>
    <w:rsid w:val="5644B35D"/>
    <w:rsid w:val="565B00A4"/>
    <w:rsid w:val="565C94AB"/>
    <w:rsid w:val="56686E90"/>
    <w:rsid w:val="56705D57"/>
    <w:rsid w:val="568080DA"/>
    <w:rsid w:val="568AA116"/>
    <w:rsid w:val="56BF4613"/>
    <w:rsid w:val="56C4CB91"/>
    <w:rsid w:val="56C5D5BD"/>
    <w:rsid w:val="56C69EEF"/>
    <w:rsid w:val="56C7BF3D"/>
    <w:rsid w:val="56CCC244"/>
    <w:rsid w:val="56D3ED37"/>
    <w:rsid w:val="56DBE099"/>
    <w:rsid w:val="56E8D049"/>
    <w:rsid w:val="572329A9"/>
    <w:rsid w:val="573B315B"/>
    <w:rsid w:val="573F2026"/>
    <w:rsid w:val="574AB016"/>
    <w:rsid w:val="57552AEC"/>
    <w:rsid w:val="5756A16D"/>
    <w:rsid w:val="576332FA"/>
    <w:rsid w:val="57682EDD"/>
    <w:rsid w:val="576DBEC3"/>
    <w:rsid w:val="576FAC18"/>
    <w:rsid w:val="578B3588"/>
    <w:rsid w:val="57925776"/>
    <w:rsid w:val="57998E88"/>
    <w:rsid w:val="579A45A9"/>
    <w:rsid w:val="57A32040"/>
    <w:rsid w:val="57A7438D"/>
    <w:rsid w:val="57AF2521"/>
    <w:rsid w:val="57BC087A"/>
    <w:rsid w:val="57BE7839"/>
    <w:rsid w:val="57C459AC"/>
    <w:rsid w:val="57CCB92B"/>
    <w:rsid w:val="57E13E91"/>
    <w:rsid w:val="57EB660B"/>
    <w:rsid w:val="57EDF9AE"/>
    <w:rsid w:val="57EFADC8"/>
    <w:rsid w:val="581E1E77"/>
    <w:rsid w:val="5834D788"/>
    <w:rsid w:val="5836E214"/>
    <w:rsid w:val="58496746"/>
    <w:rsid w:val="584CD32A"/>
    <w:rsid w:val="585AA5A3"/>
    <w:rsid w:val="585AC113"/>
    <w:rsid w:val="58631619"/>
    <w:rsid w:val="5863484E"/>
    <w:rsid w:val="5880CDC7"/>
    <w:rsid w:val="58868DAE"/>
    <w:rsid w:val="58873C63"/>
    <w:rsid w:val="5888C86D"/>
    <w:rsid w:val="588A8ACF"/>
    <w:rsid w:val="589FFDB3"/>
    <w:rsid w:val="58A6A18B"/>
    <w:rsid w:val="58D6B3B0"/>
    <w:rsid w:val="58DA67BE"/>
    <w:rsid w:val="58DADD08"/>
    <w:rsid w:val="58E1FEA5"/>
    <w:rsid w:val="58E24499"/>
    <w:rsid w:val="590F2493"/>
    <w:rsid w:val="59276E59"/>
    <w:rsid w:val="592927DA"/>
    <w:rsid w:val="59361E33"/>
    <w:rsid w:val="593EAD2D"/>
    <w:rsid w:val="594D12FF"/>
    <w:rsid w:val="596EF4FE"/>
    <w:rsid w:val="597B7D17"/>
    <w:rsid w:val="598DA617"/>
    <w:rsid w:val="59922BFB"/>
    <w:rsid w:val="59A7F0D5"/>
    <w:rsid w:val="59AD4270"/>
    <w:rsid w:val="59B65465"/>
    <w:rsid w:val="59D08E11"/>
    <w:rsid w:val="59D2B275"/>
    <w:rsid w:val="59D92E88"/>
    <w:rsid w:val="59F38EFE"/>
    <w:rsid w:val="59FC57C0"/>
    <w:rsid w:val="5A18315C"/>
    <w:rsid w:val="5A24B55B"/>
    <w:rsid w:val="5A306BDF"/>
    <w:rsid w:val="5A4FC662"/>
    <w:rsid w:val="5A550691"/>
    <w:rsid w:val="5A722D3C"/>
    <w:rsid w:val="5A8505F2"/>
    <w:rsid w:val="5AA75D15"/>
    <w:rsid w:val="5AAB5B08"/>
    <w:rsid w:val="5AAB6A16"/>
    <w:rsid w:val="5AB8C2CE"/>
    <w:rsid w:val="5AC3DF44"/>
    <w:rsid w:val="5AC4EB52"/>
    <w:rsid w:val="5AD1EE94"/>
    <w:rsid w:val="5AD6D771"/>
    <w:rsid w:val="5B155BE8"/>
    <w:rsid w:val="5B18A637"/>
    <w:rsid w:val="5B207AC4"/>
    <w:rsid w:val="5B26A85D"/>
    <w:rsid w:val="5B292605"/>
    <w:rsid w:val="5B496B24"/>
    <w:rsid w:val="5B5AF5E2"/>
    <w:rsid w:val="5B6E7AC2"/>
    <w:rsid w:val="5B733826"/>
    <w:rsid w:val="5B7C3939"/>
    <w:rsid w:val="5B7E2F78"/>
    <w:rsid w:val="5B8434BE"/>
    <w:rsid w:val="5B91C192"/>
    <w:rsid w:val="5B924665"/>
    <w:rsid w:val="5BA5AA30"/>
    <w:rsid w:val="5BAEECE9"/>
    <w:rsid w:val="5BBEF8D0"/>
    <w:rsid w:val="5BCADB74"/>
    <w:rsid w:val="5BE81FAE"/>
    <w:rsid w:val="5BEA5073"/>
    <w:rsid w:val="5BEAE360"/>
    <w:rsid w:val="5BECB603"/>
    <w:rsid w:val="5BFD23C3"/>
    <w:rsid w:val="5C1B9DBB"/>
    <w:rsid w:val="5C29A4E5"/>
    <w:rsid w:val="5C2A5416"/>
    <w:rsid w:val="5C2E3A6A"/>
    <w:rsid w:val="5C2EDD75"/>
    <w:rsid w:val="5C3048BC"/>
    <w:rsid w:val="5C3B30C1"/>
    <w:rsid w:val="5C610759"/>
    <w:rsid w:val="5C645972"/>
    <w:rsid w:val="5C6DF133"/>
    <w:rsid w:val="5C6FB8F5"/>
    <w:rsid w:val="5C8E9985"/>
    <w:rsid w:val="5C9028FF"/>
    <w:rsid w:val="5CA72042"/>
    <w:rsid w:val="5CA79022"/>
    <w:rsid w:val="5CAC2FBC"/>
    <w:rsid w:val="5CC16AD1"/>
    <w:rsid w:val="5CDAE950"/>
    <w:rsid w:val="5CE42FB6"/>
    <w:rsid w:val="5CEB89E1"/>
    <w:rsid w:val="5D105E25"/>
    <w:rsid w:val="5D4718EC"/>
    <w:rsid w:val="5D4A0E44"/>
    <w:rsid w:val="5D6AA7FB"/>
    <w:rsid w:val="5D6BE6F2"/>
    <w:rsid w:val="5D769295"/>
    <w:rsid w:val="5D7E7893"/>
    <w:rsid w:val="5D813056"/>
    <w:rsid w:val="5D814681"/>
    <w:rsid w:val="5D86CFAC"/>
    <w:rsid w:val="5D8AC6A3"/>
    <w:rsid w:val="5D8CDFBA"/>
    <w:rsid w:val="5DB1BD5A"/>
    <w:rsid w:val="5DBF013A"/>
    <w:rsid w:val="5DC1997F"/>
    <w:rsid w:val="5DE2E64E"/>
    <w:rsid w:val="5E1D3C71"/>
    <w:rsid w:val="5E1D52CC"/>
    <w:rsid w:val="5E213EBB"/>
    <w:rsid w:val="5E27B5C0"/>
    <w:rsid w:val="5E6522EC"/>
    <w:rsid w:val="5E6F5125"/>
    <w:rsid w:val="5E8B2EB7"/>
    <w:rsid w:val="5EA69307"/>
    <w:rsid w:val="5EB46E6D"/>
    <w:rsid w:val="5EC26B6D"/>
    <w:rsid w:val="5EC7B79F"/>
    <w:rsid w:val="5EC99178"/>
    <w:rsid w:val="5ECBECFA"/>
    <w:rsid w:val="5ED86C06"/>
    <w:rsid w:val="5EE5B314"/>
    <w:rsid w:val="5EE9126D"/>
    <w:rsid w:val="5EEA9E7A"/>
    <w:rsid w:val="5EF92CF5"/>
    <w:rsid w:val="5F0017E1"/>
    <w:rsid w:val="5F08C392"/>
    <w:rsid w:val="5F0DC1CB"/>
    <w:rsid w:val="5F24AE76"/>
    <w:rsid w:val="5F2CC5A4"/>
    <w:rsid w:val="5F3B90AD"/>
    <w:rsid w:val="5F4D5D48"/>
    <w:rsid w:val="5F597192"/>
    <w:rsid w:val="5F5AAD2B"/>
    <w:rsid w:val="5F75BFD5"/>
    <w:rsid w:val="5F809D2B"/>
    <w:rsid w:val="5F8225CA"/>
    <w:rsid w:val="5F8A21DD"/>
    <w:rsid w:val="5F926552"/>
    <w:rsid w:val="5F9B4711"/>
    <w:rsid w:val="5FB9CC42"/>
    <w:rsid w:val="5FCFBE32"/>
    <w:rsid w:val="5FD3D47D"/>
    <w:rsid w:val="5FD43418"/>
    <w:rsid w:val="5FD73398"/>
    <w:rsid w:val="5FD7F576"/>
    <w:rsid w:val="5FDAA6E4"/>
    <w:rsid w:val="5FE48F76"/>
    <w:rsid w:val="5FF2D322"/>
    <w:rsid w:val="5FF93E94"/>
    <w:rsid w:val="5FFC2ED4"/>
    <w:rsid w:val="600762E0"/>
    <w:rsid w:val="60118CF8"/>
    <w:rsid w:val="601C2A87"/>
    <w:rsid w:val="601CD4E8"/>
    <w:rsid w:val="6026FF18"/>
    <w:rsid w:val="603935C8"/>
    <w:rsid w:val="604B2C4D"/>
    <w:rsid w:val="604D2B48"/>
    <w:rsid w:val="60536C69"/>
    <w:rsid w:val="605BB9AA"/>
    <w:rsid w:val="60708AEE"/>
    <w:rsid w:val="607342B1"/>
    <w:rsid w:val="60A6834E"/>
    <w:rsid w:val="60AAA0C9"/>
    <w:rsid w:val="60CD0DCE"/>
    <w:rsid w:val="60D26ADD"/>
    <w:rsid w:val="60DA9DCB"/>
    <w:rsid w:val="60E0D39E"/>
    <w:rsid w:val="6103AB41"/>
    <w:rsid w:val="6114A234"/>
    <w:rsid w:val="61279165"/>
    <w:rsid w:val="6134C178"/>
    <w:rsid w:val="613B3444"/>
    <w:rsid w:val="61616380"/>
    <w:rsid w:val="61656B22"/>
    <w:rsid w:val="6165F614"/>
    <w:rsid w:val="6168FA38"/>
    <w:rsid w:val="61878046"/>
    <w:rsid w:val="6188171C"/>
    <w:rsid w:val="6191DD85"/>
    <w:rsid w:val="61948DA8"/>
    <w:rsid w:val="6198F3DC"/>
    <w:rsid w:val="619BCD8B"/>
    <w:rsid w:val="61AE0AFC"/>
    <w:rsid w:val="61D09507"/>
    <w:rsid w:val="61E37680"/>
    <w:rsid w:val="61E7E6BC"/>
    <w:rsid w:val="61FCB7DA"/>
    <w:rsid w:val="620A8433"/>
    <w:rsid w:val="621BE6B8"/>
    <w:rsid w:val="621D4E10"/>
    <w:rsid w:val="6236DEAA"/>
    <w:rsid w:val="6247FA29"/>
    <w:rsid w:val="624CFCEF"/>
    <w:rsid w:val="624D4C66"/>
    <w:rsid w:val="625BFCDB"/>
    <w:rsid w:val="62621DAA"/>
    <w:rsid w:val="626F5514"/>
    <w:rsid w:val="62752D2E"/>
    <w:rsid w:val="6282FCF3"/>
    <w:rsid w:val="6286A2BC"/>
    <w:rsid w:val="62889EE7"/>
    <w:rsid w:val="6292E448"/>
    <w:rsid w:val="629B8701"/>
    <w:rsid w:val="62A4079C"/>
    <w:rsid w:val="62A4D866"/>
    <w:rsid w:val="62B90881"/>
    <w:rsid w:val="62C96B80"/>
    <w:rsid w:val="62FD637E"/>
    <w:rsid w:val="62FE84FF"/>
    <w:rsid w:val="63016849"/>
    <w:rsid w:val="630B32CA"/>
    <w:rsid w:val="630D4550"/>
    <w:rsid w:val="6333AFD1"/>
    <w:rsid w:val="6356A71D"/>
    <w:rsid w:val="635CBF86"/>
    <w:rsid w:val="63643A18"/>
    <w:rsid w:val="63894CD4"/>
    <w:rsid w:val="6399366B"/>
    <w:rsid w:val="63A0263C"/>
    <w:rsid w:val="63B1ACA1"/>
    <w:rsid w:val="63C436BB"/>
    <w:rsid w:val="63DD4272"/>
    <w:rsid w:val="63DFA499"/>
    <w:rsid w:val="63E6CA7A"/>
    <w:rsid w:val="63F5BD9C"/>
    <w:rsid w:val="63FBF98F"/>
    <w:rsid w:val="640DB709"/>
    <w:rsid w:val="6411E90B"/>
    <w:rsid w:val="641BB8A4"/>
    <w:rsid w:val="6426F079"/>
    <w:rsid w:val="6429B97B"/>
    <w:rsid w:val="64425327"/>
    <w:rsid w:val="6453275F"/>
    <w:rsid w:val="6467B405"/>
    <w:rsid w:val="6473FC6B"/>
    <w:rsid w:val="6474FAFD"/>
    <w:rsid w:val="6479C572"/>
    <w:rsid w:val="647A55CA"/>
    <w:rsid w:val="647D4B3A"/>
    <w:rsid w:val="6484FC4C"/>
    <w:rsid w:val="64870ED2"/>
    <w:rsid w:val="648E5530"/>
    <w:rsid w:val="648F05C4"/>
    <w:rsid w:val="64C81813"/>
    <w:rsid w:val="64D01870"/>
    <w:rsid w:val="64D6AB80"/>
    <w:rsid w:val="64E0C850"/>
    <w:rsid w:val="64E6240E"/>
    <w:rsid w:val="64EB785D"/>
    <w:rsid w:val="64F0674E"/>
    <w:rsid w:val="64FCA17F"/>
    <w:rsid w:val="65046CEE"/>
    <w:rsid w:val="65186A47"/>
    <w:rsid w:val="652A5AAC"/>
    <w:rsid w:val="65321034"/>
    <w:rsid w:val="65349299"/>
    <w:rsid w:val="653805E5"/>
    <w:rsid w:val="653D770F"/>
    <w:rsid w:val="65526E45"/>
    <w:rsid w:val="6560E5E8"/>
    <w:rsid w:val="65613722"/>
    <w:rsid w:val="6564C1E1"/>
    <w:rsid w:val="656C2972"/>
    <w:rsid w:val="656EEBF9"/>
    <w:rsid w:val="6572C0AB"/>
    <w:rsid w:val="6573BCE9"/>
    <w:rsid w:val="657DB7FD"/>
    <w:rsid w:val="657ED5BA"/>
    <w:rsid w:val="658F3535"/>
    <w:rsid w:val="6591BF63"/>
    <w:rsid w:val="65976534"/>
    <w:rsid w:val="65A1AAB6"/>
    <w:rsid w:val="65A27272"/>
    <w:rsid w:val="65ACBCDD"/>
    <w:rsid w:val="65C22694"/>
    <w:rsid w:val="65C27163"/>
    <w:rsid w:val="65C67D22"/>
    <w:rsid w:val="65CBEA9A"/>
    <w:rsid w:val="65F7A53E"/>
    <w:rsid w:val="65FAB56F"/>
    <w:rsid w:val="6607D721"/>
    <w:rsid w:val="660B4BC1"/>
    <w:rsid w:val="6614561B"/>
    <w:rsid w:val="66204555"/>
    <w:rsid w:val="66233525"/>
    <w:rsid w:val="66255688"/>
    <w:rsid w:val="6625ABA2"/>
    <w:rsid w:val="662CF36C"/>
    <w:rsid w:val="663C6688"/>
    <w:rsid w:val="663D38FE"/>
    <w:rsid w:val="66416321"/>
    <w:rsid w:val="6644F7B0"/>
    <w:rsid w:val="66601BC6"/>
    <w:rsid w:val="66623C3D"/>
    <w:rsid w:val="667BDB1D"/>
    <w:rsid w:val="667E071A"/>
    <w:rsid w:val="668790C4"/>
    <w:rsid w:val="6692C3A3"/>
    <w:rsid w:val="6693C8D0"/>
    <w:rsid w:val="66952996"/>
    <w:rsid w:val="66A35040"/>
    <w:rsid w:val="66B1CAD6"/>
    <w:rsid w:val="66C9E755"/>
    <w:rsid w:val="66D8494A"/>
    <w:rsid w:val="66DA620B"/>
    <w:rsid w:val="66E0CD7D"/>
    <w:rsid w:val="66E447BC"/>
    <w:rsid w:val="66EBDE14"/>
    <w:rsid w:val="66F3FC0C"/>
    <w:rsid w:val="66F6E4D7"/>
    <w:rsid w:val="66F82576"/>
    <w:rsid w:val="671DAEB2"/>
    <w:rsid w:val="6729D636"/>
    <w:rsid w:val="672AE6D5"/>
    <w:rsid w:val="673035A5"/>
    <w:rsid w:val="6735AE2D"/>
    <w:rsid w:val="67404716"/>
    <w:rsid w:val="675D71FB"/>
    <w:rsid w:val="6765EF3D"/>
    <w:rsid w:val="676D3FD5"/>
    <w:rsid w:val="67719E5E"/>
    <w:rsid w:val="6773D666"/>
    <w:rsid w:val="67C067B7"/>
    <w:rsid w:val="67C22CB4"/>
    <w:rsid w:val="67C7ABD6"/>
    <w:rsid w:val="67EEA5BC"/>
    <w:rsid w:val="67FBEC27"/>
    <w:rsid w:val="67FD1ABE"/>
    <w:rsid w:val="67FF5978"/>
    <w:rsid w:val="6802B9CC"/>
    <w:rsid w:val="68390D33"/>
    <w:rsid w:val="6840EE50"/>
    <w:rsid w:val="684211AD"/>
    <w:rsid w:val="68550319"/>
    <w:rsid w:val="686A2949"/>
    <w:rsid w:val="686F007A"/>
    <w:rsid w:val="687540E5"/>
    <w:rsid w:val="6875AD72"/>
    <w:rsid w:val="688D8115"/>
    <w:rsid w:val="6890FF73"/>
    <w:rsid w:val="6897A1D3"/>
    <w:rsid w:val="68A8EA9B"/>
    <w:rsid w:val="68B4936E"/>
    <w:rsid w:val="68BE9968"/>
    <w:rsid w:val="68D642B2"/>
    <w:rsid w:val="68D96D07"/>
    <w:rsid w:val="68DA19AF"/>
    <w:rsid w:val="68F4F2B9"/>
    <w:rsid w:val="690084F1"/>
    <w:rsid w:val="6900E638"/>
    <w:rsid w:val="690AF7CC"/>
    <w:rsid w:val="6914D236"/>
    <w:rsid w:val="691EFFCB"/>
    <w:rsid w:val="691FD73A"/>
    <w:rsid w:val="693C7990"/>
    <w:rsid w:val="693E86B5"/>
    <w:rsid w:val="69413423"/>
    <w:rsid w:val="694B282C"/>
    <w:rsid w:val="694C3927"/>
    <w:rsid w:val="694E4AF1"/>
    <w:rsid w:val="6962695E"/>
    <w:rsid w:val="696367AC"/>
    <w:rsid w:val="6963D9D4"/>
    <w:rsid w:val="69708F16"/>
    <w:rsid w:val="6973660F"/>
    <w:rsid w:val="6979D23E"/>
    <w:rsid w:val="6986C6A7"/>
    <w:rsid w:val="69873BF1"/>
    <w:rsid w:val="69911112"/>
    <w:rsid w:val="69982C69"/>
    <w:rsid w:val="69A21F75"/>
    <w:rsid w:val="69B882F4"/>
    <w:rsid w:val="69BB47E5"/>
    <w:rsid w:val="69C0F7E9"/>
    <w:rsid w:val="69D65D42"/>
    <w:rsid w:val="69EA9F89"/>
    <w:rsid w:val="69EC2D22"/>
    <w:rsid w:val="69EE2F27"/>
    <w:rsid w:val="69FFA767"/>
    <w:rsid w:val="6A2B3D49"/>
    <w:rsid w:val="6A2CC53C"/>
    <w:rsid w:val="6A2DBB50"/>
    <w:rsid w:val="6A32B37E"/>
    <w:rsid w:val="6A33AF2D"/>
    <w:rsid w:val="6A3F81B8"/>
    <w:rsid w:val="6A554F74"/>
    <w:rsid w:val="6A55F375"/>
    <w:rsid w:val="6A5A4E55"/>
    <w:rsid w:val="6A678946"/>
    <w:rsid w:val="6A6F70C9"/>
    <w:rsid w:val="6A7A886F"/>
    <w:rsid w:val="6A7E7CD2"/>
    <w:rsid w:val="6A84DA80"/>
    <w:rsid w:val="6A8DAA31"/>
    <w:rsid w:val="6A94EA14"/>
    <w:rsid w:val="6A9CCD13"/>
    <w:rsid w:val="6A9DBF55"/>
    <w:rsid w:val="6AB9593B"/>
    <w:rsid w:val="6ABAD02C"/>
    <w:rsid w:val="6AD3C060"/>
    <w:rsid w:val="6AFE2D39"/>
    <w:rsid w:val="6B04032A"/>
    <w:rsid w:val="6B0634A2"/>
    <w:rsid w:val="6B2A3B22"/>
    <w:rsid w:val="6B2C6026"/>
    <w:rsid w:val="6B338CE9"/>
    <w:rsid w:val="6B391FFF"/>
    <w:rsid w:val="6B43105B"/>
    <w:rsid w:val="6B507540"/>
    <w:rsid w:val="6B50B3CA"/>
    <w:rsid w:val="6B52200A"/>
    <w:rsid w:val="6B5373B8"/>
    <w:rsid w:val="6B581F08"/>
    <w:rsid w:val="6B5A21BD"/>
    <w:rsid w:val="6B6449B3"/>
    <w:rsid w:val="6B6508A9"/>
    <w:rsid w:val="6B7F4CAD"/>
    <w:rsid w:val="6B85D10C"/>
    <w:rsid w:val="6B90E193"/>
    <w:rsid w:val="6BAA2D11"/>
    <w:rsid w:val="6BB7A942"/>
    <w:rsid w:val="6BBC3231"/>
    <w:rsid w:val="6BC88D98"/>
    <w:rsid w:val="6BCA3AE3"/>
    <w:rsid w:val="6BCD6A98"/>
    <w:rsid w:val="6BD10375"/>
    <w:rsid w:val="6BD97E4B"/>
    <w:rsid w:val="6BDE936D"/>
    <w:rsid w:val="6BE70514"/>
    <w:rsid w:val="6BF1ADAB"/>
    <w:rsid w:val="6BF28897"/>
    <w:rsid w:val="6BF2974C"/>
    <w:rsid w:val="6BFD7FAA"/>
    <w:rsid w:val="6BFFA4AE"/>
    <w:rsid w:val="6C241E2D"/>
    <w:rsid w:val="6C263311"/>
    <w:rsid w:val="6C288A30"/>
    <w:rsid w:val="6C297D60"/>
    <w:rsid w:val="6C2D4429"/>
    <w:rsid w:val="6C36A49A"/>
    <w:rsid w:val="6C5C0423"/>
    <w:rsid w:val="6C5E7E93"/>
    <w:rsid w:val="6C6F4662"/>
    <w:rsid w:val="6C83236D"/>
    <w:rsid w:val="6C867C01"/>
    <w:rsid w:val="6C96129E"/>
    <w:rsid w:val="6C9CC885"/>
    <w:rsid w:val="6CA292B0"/>
    <w:rsid w:val="6CA36F6A"/>
    <w:rsid w:val="6CB4CEF9"/>
    <w:rsid w:val="6CC60578"/>
    <w:rsid w:val="6CC88FDC"/>
    <w:rsid w:val="6CC9D7AF"/>
    <w:rsid w:val="6CD0359B"/>
    <w:rsid w:val="6CD3EC5B"/>
    <w:rsid w:val="6CD46DA8"/>
    <w:rsid w:val="6CDB2E36"/>
    <w:rsid w:val="6CE7899F"/>
    <w:rsid w:val="6D01F87A"/>
    <w:rsid w:val="6D030EE1"/>
    <w:rsid w:val="6D03CD84"/>
    <w:rsid w:val="6D1069DF"/>
    <w:rsid w:val="6D1553C8"/>
    <w:rsid w:val="6D16D875"/>
    <w:rsid w:val="6D2A57DD"/>
    <w:rsid w:val="6D31F5EC"/>
    <w:rsid w:val="6D4196B1"/>
    <w:rsid w:val="6D4DC54A"/>
    <w:rsid w:val="6D605F57"/>
    <w:rsid w:val="6D61EF0F"/>
    <w:rsid w:val="6D63C8FE"/>
    <w:rsid w:val="6D6B9BB9"/>
    <w:rsid w:val="6D784A4D"/>
    <w:rsid w:val="6D8296B4"/>
    <w:rsid w:val="6D87CFE5"/>
    <w:rsid w:val="6D8D5CD9"/>
    <w:rsid w:val="6D94F372"/>
    <w:rsid w:val="6DB8E30B"/>
    <w:rsid w:val="6DD7D7DB"/>
    <w:rsid w:val="6DD8C8FC"/>
    <w:rsid w:val="6DE434CC"/>
    <w:rsid w:val="6DE63B6B"/>
    <w:rsid w:val="6DF5F866"/>
    <w:rsid w:val="6DF96BB2"/>
    <w:rsid w:val="6E103624"/>
    <w:rsid w:val="6E2C5859"/>
    <w:rsid w:val="6E2DF4E1"/>
    <w:rsid w:val="6E37C72C"/>
    <w:rsid w:val="6E3BF538"/>
    <w:rsid w:val="6E4C035E"/>
    <w:rsid w:val="6E50FE95"/>
    <w:rsid w:val="6E532530"/>
    <w:rsid w:val="6E5425C5"/>
    <w:rsid w:val="6E56293D"/>
    <w:rsid w:val="6E61446C"/>
    <w:rsid w:val="6E6415A8"/>
    <w:rsid w:val="6E85F775"/>
    <w:rsid w:val="6E921DAA"/>
    <w:rsid w:val="6EADC33F"/>
    <w:rsid w:val="6EB3CA0A"/>
    <w:rsid w:val="6EB431DB"/>
    <w:rsid w:val="6EC0E295"/>
    <w:rsid w:val="6EC16083"/>
    <w:rsid w:val="6EC93CEE"/>
    <w:rsid w:val="6ED446AB"/>
    <w:rsid w:val="6ED6A45F"/>
    <w:rsid w:val="6EE425A8"/>
    <w:rsid w:val="6EE49AF2"/>
    <w:rsid w:val="6EE995AB"/>
    <w:rsid w:val="6EECA899"/>
    <w:rsid w:val="6EEE6410"/>
    <w:rsid w:val="6F11D9FA"/>
    <w:rsid w:val="6F1E5DD5"/>
    <w:rsid w:val="6F25E651"/>
    <w:rsid w:val="6F486B17"/>
    <w:rsid w:val="6F4DF992"/>
    <w:rsid w:val="6F554BB3"/>
    <w:rsid w:val="6F677FDB"/>
    <w:rsid w:val="6F972A29"/>
    <w:rsid w:val="6F9A42A2"/>
    <w:rsid w:val="6FA01E66"/>
    <w:rsid w:val="6FA52BF3"/>
    <w:rsid w:val="6FCEFAD9"/>
    <w:rsid w:val="6FDA4BFB"/>
    <w:rsid w:val="6FDE2F85"/>
    <w:rsid w:val="6FF17AD4"/>
    <w:rsid w:val="6FF5B173"/>
    <w:rsid w:val="6FF9038F"/>
    <w:rsid w:val="6FFCE7AB"/>
    <w:rsid w:val="70000D47"/>
    <w:rsid w:val="70171CE3"/>
    <w:rsid w:val="70172699"/>
    <w:rsid w:val="7031C6F9"/>
    <w:rsid w:val="703FD996"/>
    <w:rsid w:val="70453707"/>
    <w:rsid w:val="705726D9"/>
    <w:rsid w:val="705DAE14"/>
    <w:rsid w:val="70662548"/>
    <w:rsid w:val="7066BEF7"/>
    <w:rsid w:val="706F9999"/>
    <w:rsid w:val="7076BDE8"/>
    <w:rsid w:val="70785E5C"/>
    <w:rsid w:val="70787D33"/>
    <w:rsid w:val="707F6F34"/>
    <w:rsid w:val="70899FFE"/>
    <w:rsid w:val="708F4DD2"/>
    <w:rsid w:val="709E096A"/>
    <w:rsid w:val="709F0627"/>
    <w:rsid w:val="70ADDFFA"/>
    <w:rsid w:val="70CB8A22"/>
    <w:rsid w:val="70D20921"/>
    <w:rsid w:val="70D3431A"/>
    <w:rsid w:val="70D9D861"/>
    <w:rsid w:val="70F2C15C"/>
    <w:rsid w:val="710E321F"/>
    <w:rsid w:val="711FD46B"/>
    <w:rsid w:val="712A2A69"/>
    <w:rsid w:val="71362469"/>
    <w:rsid w:val="7136CC43"/>
    <w:rsid w:val="713E15B9"/>
    <w:rsid w:val="714059DC"/>
    <w:rsid w:val="714610E2"/>
    <w:rsid w:val="71487901"/>
    <w:rsid w:val="714A474F"/>
    <w:rsid w:val="715256FB"/>
    <w:rsid w:val="71535335"/>
    <w:rsid w:val="715C721F"/>
    <w:rsid w:val="71670101"/>
    <w:rsid w:val="71843AA6"/>
    <w:rsid w:val="718BECC7"/>
    <w:rsid w:val="7191EEB7"/>
    <w:rsid w:val="7193523D"/>
    <w:rsid w:val="719B7F7C"/>
    <w:rsid w:val="719EC394"/>
    <w:rsid w:val="71A7BEA0"/>
    <w:rsid w:val="71B43F85"/>
    <w:rsid w:val="71B7F790"/>
    <w:rsid w:val="71C40716"/>
    <w:rsid w:val="71E8E0C3"/>
    <w:rsid w:val="71EF823F"/>
    <w:rsid w:val="71F8D0D2"/>
    <w:rsid w:val="7202EE93"/>
    <w:rsid w:val="720B373B"/>
    <w:rsid w:val="721A1591"/>
    <w:rsid w:val="72257B01"/>
    <w:rsid w:val="722904C2"/>
    <w:rsid w:val="723EC47F"/>
    <w:rsid w:val="72406EC0"/>
    <w:rsid w:val="724CC906"/>
    <w:rsid w:val="7255671F"/>
    <w:rsid w:val="72606159"/>
    <w:rsid w:val="727C1A4B"/>
    <w:rsid w:val="72859A54"/>
    <w:rsid w:val="7291FDD9"/>
    <w:rsid w:val="72B55A5D"/>
    <w:rsid w:val="72C10D34"/>
    <w:rsid w:val="72C7C9DA"/>
    <w:rsid w:val="72CBF334"/>
    <w:rsid w:val="72CE1ECE"/>
    <w:rsid w:val="72CEE374"/>
    <w:rsid w:val="72CF0AB2"/>
    <w:rsid w:val="72D95FCF"/>
    <w:rsid w:val="72DA279A"/>
    <w:rsid w:val="72DCCCB5"/>
    <w:rsid w:val="72E3B2E5"/>
    <w:rsid w:val="72E93B95"/>
    <w:rsid w:val="7303B06B"/>
    <w:rsid w:val="73069FB8"/>
    <w:rsid w:val="73086667"/>
    <w:rsid w:val="731442B7"/>
    <w:rsid w:val="7318B7AA"/>
    <w:rsid w:val="734EBDA5"/>
    <w:rsid w:val="734F0FFE"/>
    <w:rsid w:val="734FC06F"/>
    <w:rsid w:val="735939A6"/>
    <w:rsid w:val="73621C74"/>
    <w:rsid w:val="7371818F"/>
    <w:rsid w:val="737A40D4"/>
    <w:rsid w:val="737B9D9F"/>
    <w:rsid w:val="7383A4A7"/>
    <w:rsid w:val="73873EBA"/>
    <w:rsid w:val="739563EF"/>
    <w:rsid w:val="739D260D"/>
    <w:rsid w:val="73A0BE35"/>
    <w:rsid w:val="73A51BF5"/>
    <w:rsid w:val="73AC2E13"/>
    <w:rsid w:val="73BF387E"/>
    <w:rsid w:val="73C2D722"/>
    <w:rsid w:val="73CEA52C"/>
    <w:rsid w:val="73D4171A"/>
    <w:rsid w:val="73D5DD82"/>
    <w:rsid w:val="73D7C0A7"/>
    <w:rsid w:val="73DD0C69"/>
    <w:rsid w:val="73E2FB12"/>
    <w:rsid w:val="73EDC5F3"/>
    <w:rsid w:val="7400447A"/>
    <w:rsid w:val="7409F8FF"/>
    <w:rsid w:val="741A328E"/>
    <w:rsid w:val="741E5F03"/>
    <w:rsid w:val="741F5FD5"/>
    <w:rsid w:val="742AD8D4"/>
    <w:rsid w:val="742CBBEA"/>
    <w:rsid w:val="74343631"/>
    <w:rsid w:val="7434BCA7"/>
    <w:rsid w:val="7434C120"/>
    <w:rsid w:val="74422264"/>
    <w:rsid w:val="744AE178"/>
    <w:rsid w:val="744F2699"/>
    <w:rsid w:val="7452F268"/>
    <w:rsid w:val="7455E115"/>
    <w:rsid w:val="745EA32E"/>
    <w:rsid w:val="74618DC2"/>
    <w:rsid w:val="74677E46"/>
    <w:rsid w:val="74680B96"/>
    <w:rsid w:val="746E1C89"/>
    <w:rsid w:val="74840112"/>
    <w:rsid w:val="748433E3"/>
    <w:rsid w:val="7485DC3A"/>
    <w:rsid w:val="749333FB"/>
    <w:rsid w:val="74946D13"/>
    <w:rsid w:val="749BC97F"/>
    <w:rsid w:val="749F7475"/>
    <w:rsid w:val="74A2CDFF"/>
    <w:rsid w:val="74A5CA18"/>
    <w:rsid w:val="74AC3937"/>
    <w:rsid w:val="74B3FD19"/>
    <w:rsid w:val="74C36749"/>
    <w:rsid w:val="74D5FD61"/>
    <w:rsid w:val="750FA6C1"/>
    <w:rsid w:val="75112046"/>
    <w:rsid w:val="7519EFD9"/>
    <w:rsid w:val="75430ABC"/>
    <w:rsid w:val="7549AF21"/>
    <w:rsid w:val="7557786B"/>
    <w:rsid w:val="755DD022"/>
    <w:rsid w:val="75693072"/>
    <w:rsid w:val="756E5B71"/>
    <w:rsid w:val="756FE77B"/>
    <w:rsid w:val="7571ADE3"/>
    <w:rsid w:val="7572705D"/>
    <w:rsid w:val="75869DA6"/>
    <w:rsid w:val="759061C7"/>
    <w:rsid w:val="7591A6C2"/>
    <w:rsid w:val="75955228"/>
    <w:rsid w:val="759A8218"/>
    <w:rsid w:val="759B9D5D"/>
    <w:rsid w:val="75A56A75"/>
    <w:rsid w:val="75A5C960"/>
    <w:rsid w:val="75A8EF6C"/>
    <w:rsid w:val="75B11CB9"/>
    <w:rsid w:val="75B94032"/>
    <w:rsid w:val="75DA4917"/>
    <w:rsid w:val="75DC77FD"/>
    <w:rsid w:val="75DD1A53"/>
    <w:rsid w:val="75DDF202"/>
    <w:rsid w:val="75E16FD0"/>
    <w:rsid w:val="75E50E54"/>
    <w:rsid w:val="75FC910C"/>
    <w:rsid w:val="760072D3"/>
    <w:rsid w:val="7600E79A"/>
    <w:rsid w:val="760991E5"/>
    <w:rsid w:val="760AE624"/>
    <w:rsid w:val="760C04CB"/>
    <w:rsid w:val="761120CA"/>
    <w:rsid w:val="761AB1EE"/>
    <w:rsid w:val="761BE98A"/>
    <w:rsid w:val="762A0543"/>
    <w:rsid w:val="763567C0"/>
    <w:rsid w:val="763AE94B"/>
    <w:rsid w:val="765D2A53"/>
    <w:rsid w:val="766393EA"/>
    <w:rsid w:val="76657794"/>
    <w:rsid w:val="766F67C4"/>
    <w:rsid w:val="7671170B"/>
    <w:rsid w:val="7686C9B9"/>
    <w:rsid w:val="7687E020"/>
    <w:rsid w:val="768A27D5"/>
    <w:rsid w:val="769063BE"/>
    <w:rsid w:val="7698BC5B"/>
    <w:rsid w:val="76AC31F1"/>
    <w:rsid w:val="76B45EB3"/>
    <w:rsid w:val="76BC9857"/>
    <w:rsid w:val="76CE066C"/>
    <w:rsid w:val="76D3583C"/>
    <w:rsid w:val="76D711CA"/>
    <w:rsid w:val="76DEDB1D"/>
    <w:rsid w:val="76F92CF9"/>
    <w:rsid w:val="7708EA64"/>
    <w:rsid w:val="770A8313"/>
    <w:rsid w:val="770BBE9A"/>
    <w:rsid w:val="770D7E44"/>
    <w:rsid w:val="77148AFD"/>
    <w:rsid w:val="7719801C"/>
    <w:rsid w:val="7721B8B2"/>
    <w:rsid w:val="772CC5F0"/>
    <w:rsid w:val="77582126"/>
    <w:rsid w:val="7760B734"/>
    <w:rsid w:val="777159F0"/>
    <w:rsid w:val="77867F6E"/>
    <w:rsid w:val="778AED9B"/>
    <w:rsid w:val="778CF673"/>
    <w:rsid w:val="7793484F"/>
    <w:rsid w:val="779E4B92"/>
    <w:rsid w:val="779EF3B8"/>
    <w:rsid w:val="77A6A745"/>
    <w:rsid w:val="77A70266"/>
    <w:rsid w:val="77BB0A5C"/>
    <w:rsid w:val="77BB1D68"/>
    <w:rsid w:val="77C7F173"/>
    <w:rsid w:val="77C82444"/>
    <w:rsid w:val="77C996BB"/>
    <w:rsid w:val="77DCD362"/>
    <w:rsid w:val="77E4B7A5"/>
    <w:rsid w:val="77ECDF49"/>
    <w:rsid w:val="77F26A03"/>
    <w:rsid w:val="77FDC92C"/>
    <w:rsid w:val="780D1B33"/>
    <w:rsid w:val="78212DED"/>
    <w:rsid w:val="7822BE8A"/>
    <w:rsid w:val="782A9D7A"/>
    <w:rsid w:val="782C45B7"/>
    <w:rsid w:val="782EC653"/>
    <w:rsid w:val="78409C94"/>
    <w:rsid w:val="7842ED44"/>
    <w:rsid w:val="7854129F"/>
    <w:rsid w:val="7863FEB9"/>
    <w:rsid w:val="786ABCA2"/>
    <w:rsid w:val="787619F4"/>
    <w:rsid w:val="7878CFFD"/>
    <w:rsid w:val="787F717D"/>
    <w:rsid w:val="7883D501"/>
    <w:rsid w:val="78876483"/>
    <w:rsid w:val="78887320"/>
    <w:rsid w:val="788AB675"/>
    <w:rsid w:val="788E7759"/>
    <w:rsid w:val="7895AE91"/>
    <w:rsid w:val="789C013F"/>
    <w:rsid w:val="78A7A0E2"/>
    <w:rsid w:val="78C84428"/>
    <w:rsid w:val="78CB5BA6"/>
    <w:rsid w:val="78D02C96"/>
    <w:rsid w:val="78D19149"/>
    <w:rsid w:val="78D74E97"/>
    <w:rsid w:val="78E7DA92"/>
    <w:rsid w:val="78F2852E"/>
    <w:rsid w:val="7900015F"/>
    <w:rsid w:val="7901C285"/>
    <w:rsid w:val="790A45BF"/>
    <w:rsid w:val="79178ED8"/>
    <w:rsid w:val="79249BE1"/>
    <w:rsid w:val="792500A1"/>
    <w:rsid w:val="792AA672"/>
    <w:rsid w:val="7937A3F3"/>
    <w:rsid w:val="7954BCA4"/>
    <w:rsid w:val="796D2BD5"/>
    <w:rsid w:val="7978DC14"/>
    <w:rsid w:val="798CFEC8"/>
    <w:rsid w:val="79963DE9"/>
    <w:rsid w:val="79981296"/>
    <w:rsid w:val="799A13B2"/>
    <w:rsid w:val="799C4349"/>
    <w:rsid w:val="799EB0D9"/>
    <w:rsid w:val="79A69947"/>
    <w:rsid w:val="79A9FBA7"/>
    <w:rsid w:val="79B6D7FF"/>
    <w:rsid w:val="79B72714"/>
    <w:rsid w:val="79BA02DA"/>
    <w:rsid w:val="79BA8497"/>
    <w:rsid w:val="79C0324E"/>
    <w:rsid w:val="79C6B62D"/>
    <w:rsid w:val="79F1FFEC"/>
    <w:rsid w:val="79F5FFEE"/>
    <w:rsid w:val="79F6F592"/>
    <w:rsid w:val="79FC956E"/>
    <w:rsid w:val="7A00C345"/>
    <w:rsid w:val="7A1774F3"/>
    <w:rsid w:val="7A17D4FD"/>
    <w:rsid w:val="7A290A7E"/>
    <w:rsid w:val="7A2DB90B"/>
    <w:rsid w:val="7A33AAE3"/>
    <w:rsid w:val="7A3516B7"/>
    <w:rsid w:val="7A362CAC"/>
    <w:rsid w:val="7A45B278"/>
    <w:rsid w:val="7A46BD58"/>
    <w:rsid w:val="7A531C2B"/>
    <w:rsid w:val="7A535484"/>
    <w:rsid w:val="7A53C1A8"/>
    <w:rsid w:val="7A542BAA"/>
    <w:rsid w:val="7A63CF3A"/>
    <w:rsid w:val="7A729987"/>
    <w:rsid w:val="7A7A4E09"/>
    <w:rsid w:val="7A7A534C"/>
    <w:rsid w:val="7AB6FA89"/>
    <w:rsid w:val="7ABFEBAB"/>
    <w:rsid w:val="7ACA2060"/>
    <w:rsid w:val="7ACC5C12"/>
    <w:rsid w:val="7AD40BA4"/>
    <w:rsid w:val="7AD60114"/>
    <w:rsid w:val="7AEA863A"/>
    <w:rsid w:val="7AEBABF6"/>
    <w:rsid w:val="7AEDAE31"/>
    <w:rsid w:val="7AEEC798"/>
    <w:rsid w:val="7AF53647"/>
    <w:rsid w:val="7AF72C3E"/>
    <w:rsid w:val="7AF83A54"/>
    <w:rsid w:val="7B01F72B"/>
    <w:rsid w:val="7B03F2EB"/>
    <w:rsid w:val="7B0C7CA2"/>
    <w:rsid w:val="7B12529B"/>
    <w:rsid w:val="7B1FAEAB"/>
    <w:rsid w:val="7B221232"/>
    <w:rsid w:val="7B27DFC9"/>
    <w:rsid w:val="7B2E9388"/>
    <w:rsid w:val="7B33135C"/>
    <w:rsid w:val="7B33BE87"/>
    <w:rsid w:val="7B3C06CB"/>
    <w:rsid w:val="7B3F741C"/>
    <w:rsid w:val="7B4161F6"/>
    <w:rsid w:val="7B491EA3"/>
    <w:rsid w:val="7B4AFB73"/>
    <w:rsid w:val="7B4B7672"/>
    <w:rsid w:val="7B6291D9"/>
    <w:rsid w:val="7B78A9E3"/>
    <w:rsid w:val="7B823228"/>
    <w:rsid w:val="7B9218AA"/>
    <w:rsid w:val="7B9BBED3"/>
    <w:rsid w:val="7B9D64E8"/>
    <w:rsid w:val="7BA99C89"/>
    <w:rsid w:val="7BBD46C3"/>
    <w:rsid w:val="7BBEDC3F"/>
    <w:rsid w:val="7BC0DA9B"/>
    <w:rsid w:val="7BCC2F4D"/>
    <w:rsid w:val="7BEB32FE"/>
    <w:rsid w:val="7C061D1B"/>
    <w:rsid w:val="7C075D1E"/>
    <w:rsid w:val="7C2C7DC5"/>
    <w:rsid w:val="7C589B85"/>
    <w:rsid w:val="7C5D276F"/>
    <w:rsid w:val="7C850A99"/>
    <w:rsid w:val="7C8E8875"/>
    <w:rsid w:val="7CA8BCA1"/>
    <w:rsid w:val="7CB02828"/>
    <w:rsid w:val="7CB95E95"/>
    <w:rsid w:val="7CC5A924"/>
    <w:rsid w:val="7CC78EE4"/>
    <w:rsid w:val="7CD5B50B"/>
    <w:rsid w:val="7CEEA7C9"/>
    <w:rsid w:val="7D0AC751"/>
    <w:rsid w:val="7D0D28DE"/>
    <w:rsid w:val="7D0ED820"/>
    <w:rsid w:val="7D1412CF"/>
    <w:rsid w:val="7D1752F6"/>
    <w:rsid w:val="7D1E0289"/>
    <w:rsid w:val="7D227FE5"/>
    <w:rsid w:val="7D247447"/>
    <w:rsid w:val="7D28A815"/>
    <w:rsid w:val="7D293092"/>
    <w:rsid w:val="7D29C48A"/>
    <w:rsid w:val="7D2C243A"/>
    <w:rsid w:val="7D2CF8AB"/>
    <w:rsid w:val="7D2D0A96"/>
    <w:rsid w:val="7D2DBD1B"/>
    <w:rsid w:val="7D4AB31D"/>
    <w:rsid w:val="7D4B5ABC"/>
    <w:rsid w:val="7D4FFF96"/>
    <w:rsid w:val="7D67A45C"/>
    <w:rsid w:val="7D6A2025"/>
    <w:rsid w:val="7D7C0129"/>
    <w:rsid w:val="7D7E7A44"/>
    <w:rsid w:val="7D7F8CE7"/>
    <w:rsid w:val="7D86F3C7"/>
    <w:rsid w:val="7D8F023D"/>
    <w:rsid w:val="7D9AC9CF"/>
    <w:rsid w:val="7DA1CFE2"/>
    <w:rsid w:val="7DA50B22"/>
    <w:rsid w:val="7DAADB3E"/>
    <w:rsid w:val="7DB9A662"/>
    <w:rsid w:val="7DDE7C3F"/>
    <w:rsid w:val="7DEC1387"/>
    <w:rsid w:val="7DF86B50"/>
    <w:rsid w:val="7DFF420F"/>
    <w:rsid w:val="7E05EF07"/>
    <w:rsid w:val="7E0E4FAC"/>
    <w:rsid w:val="7E113561"/>
    <w:rsid w:val="7E3A3AC8"/>
    <w:rsid w:val="7E47978A"/>
    <w:rsid w:val="7E63FBD5"/>
    <w:rsid w:val="7E6EAA1D"/>
    <w:rsid w:val="7E7406A0"/>
    <w:rsid w:val="7E7BC271"/>
    <w:rsid w:val="7E7D5678"/>
    <w:rsid w:val="7E9093B5"/>
    <w:rsid w:val="7E9A5FFD"/>
    <w:rsid w:val="7E9AE1E9"/>
    <w:rsid w:val="7E9E8020"/>
    <w:rsid w:val="7ECD2EEB"/>
    <w:rsid w:val="7ECFEDB9"/>
    <w:rsid w:val="7ED28697"/>
    <w:rsid w:val="7EF0E9E0"/>
    <w:rsid w:val="7EFC97A2"/>
    <w:rsid w:val="7EFEB0A3"/>
    <w:rsid w:val="7F1068AA"/>
    <w:rsid w:val="7F136EC8"/>
    <w:rsid w:val="7F146D8F"/>
    <w:rsid w:val="7F188FCB"/>
    <w:rsid w:val="7F1BD1B6"/>
    <w:rsid w:val="7F241016"/>
    <w:rsid w:val="7F38DEE5"/>
    <w:rsid w:val="7F3B76C4"/>
    <w:rsid w:val="7F489E55"/>
    <w:rsid w:val="7F52B4B6"/>
    <w:rsid w:val="7F68C73E"/>
    <w:rsid w:val="7F7C6A1D"/>
    <w:rsid w:val="7F8C6331"/>
    <w:rsid w:val="7F93DD65"/>
    <w:rsid w:val="7F9B023F"/>
    <w:rsid w:val="7FA78779"/>
    <w:rsid w:val="7FC6676D"/>
    <w:rsid w:val="7FCE3261"/>
    <w:rsid w:val="7FE0AF8C"/>
    <w:rsid w:val="7FE4D147"/>
    <w:rsid w:val="7FF2824B"/>
    <w:rsid w:val="7FFA7C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FEBAB"/>
  <w15:chartTrackingRefBased/>
  <w15:docId w15:val="{319297FA-B1EB-BF46-9045-70606536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D1"/>
    <w:pPr>
      <w:jc w:val="both"/>
    </w:pPr>
    <w:rPr>
      <w:lang w:val="en-GB"/>
    </w:rPr>
  </w:style>
  <w:style w:type="paragraph" w:styleId="Heading1">
    <w:name w:val="heading 1"/>
    <w:basedOn w:val="Normal"/>
    <w:next w:val="Normal"/>
    <w:link w:val="Heading1Char"/>
    <w:uiPriority w:val="9"/>
    <w:qFormat/>
    <w:rsid w:val="001E0D48"/>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E0D48"/>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1E0D48"/>
    <w:pPr>
      <w:keepNext/>
      <w:keepLines/>
      <w:spacing w:before="40" w:after="0"/>
      <w:outlineLvl w:val="2"/>
    </w:pPr>
    <w:rPr>
      <w:rFonts w:asciiTheme="majorHAnsi" w:eastAsiaTheme="majorEastAsia" w:hAnsiTheme="majorHAnsi" w:cstheme="majorBidi"/>
      <w:b/>
      <w:color w:val="1F3763"/>
      <w:sz w:val="24"/>
      <w:szCs w:val="24"/>
    </w:rPr>
  </w:style>
  <w:style w:type="paragraph" w:styleId="Heading4">
    <w:name w:val="heading 4"/>
    <w:basedOn w:val="Normal"/>
    <w:next w:val="Normal"/>
    <w:link w:val="Heading4Char"/>
    <w:uiPriority w:val="9"/>
    <w:unhideWhenUsed/>
    <w:qFormat/>
    <w:rsid w:val="70785E5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0785E5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0785E5C"/>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0785E5C"/>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0785E5C"/>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0785E5C"/>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70785E5C"/>
    <w:rPr>
      <w:rFonts w:asciiTheme="majorHAnsi" w:eastAsiaTheme="majorEastAsia" w:hAnsiTheme="majorHAnsi" w:cstheme="majorBidi"/>
      <w:noProof w:val="0"/>
      <w:sz w:val="56"/>
      <w:szCs w:val="56"/>
      <w:lang w:val="en-GB"/>
    </w:rPr>
  </w:style>
  <w:style w:type="paragraph" w:styleId="Title">
    <w:name w:val="Title"/>
    <w:basedOn w:val="Normal"/>
    <w:next w:val="Normal"/>
    <w:link w:val="TitleChar"/>
    <w:uiPriority w:val="10"/>
    <w:qFormat/>
    <w:rsid w:val="70785E5C"/>
    <w:pPr>
      <w:spacing w:after="0"/>
      <w:contextualSpacing/>
    </w:pPr>
    <w:rPr>
      <w:rFonts w:asciiTheme="majorHAnsi" w:eastAsiaTheme="majorEastAsia" w:hAnsiTheme="majorHAnsi" w:cstheme="majorBidi"/>
      <w:sz w:val="56"/>
      <w:szCs w:val="56"/>
    </w:rPr>
  </w:style>
  <w:style w:type="paragraph" w:styleId="ListParagraph">
    <w:name w:val="List Paragraph"/>
    <w:basedOn w:val="Normal"/>
    <w:uiPriority w:val="34"/>
    <w:qFormat/>
    <w:rsid w:val="70785E5C"/>
    <w:pPr>
      <w:ind w:left="720"/>
      <w:contextualSpacing/>
    </w:pPr>
  </w:style>
  <w:style w:type="paragraph" w:styleId="CommentText">
    <w:name w:val="annotation text"/>
    <w:basedOn w:val="Normal"/>
    <w:link w:val="CommentTextChar"/>
    <w:uiPriority w:val="99"/>
    <w:semiHidden/>
    <w:unhideWhenUsed/>
    <w:rsid w:val="70785E5C"/>
    <w:rPr>
      <w:sz w:val="20"/>
      <w:szCs w:val="20"/>
    </w:rPr>
  </w:style>
  <w:style w:type="character" w:customStyle="1" w:styleId="CommentTextChar">
    <w:name w:val="Comment Text Char"/>
    <w:basedOn w:val="DefaultParagraphFont"/>
    <w:link w:val="CommentText"/>
    <w:uiPriority w:val="99"/>
    <w:semiHidden/>
    <w:rsid w:val="70785E5C"/>
    <w:rPr>
      <w:noProof w:val="0"/>
      <w:sz w:val="20"/>
      <w:szCs w:val="20"/>
      <w:lang w:val="en-GB"/>
    </w:rPr>
  </w:style>
  <w:style w:type="character" w:styleId="CommentReference">
    <w:name w:val="annotation reference"/>
    <w:basedOn w:val="DefaultParagraphFont"/>
    <w:uiPriority w:val="99"/>
    <w:semiHidden/>
    <w:unhideWhenUsed/>
    <w:rsid w:val="00F80D10"/>
    <w:rPr>
      <w:sz w:val="16"/>
      <w:szCs w:val="16"/>
    </w:rPr>
  </w:style>
  <w:style w:type="paragraph" w:styleId="CommentSubject">
    <w:name w:val="annotation subject"/>
    <w:basedOn w:val="CommentText"/>
    <w:next w:val="CommentText"/>
    <w:link w:val="CommentSubjectChar"/>
    <w:uiPriority w:val="99"/>
    <w:semiHidden/>
    <w:unhideWhenUsed/>
    <w:rsid w:val="70785E5C"/>
    <w:rPr>
      <w:b/>
      <w:bCs/>
    </w:rPr>
  </w:style>
  <w:style w:type="character" w:customStyle="1" w:styleId="CommentSubjectChar">
    <w:name w:val="Comment Subject Char"/>
    <w:basedOn w:val="CommentTextChar"/>
    <w:link w:val="CommentSubject"/>
    <w:uiPriority w:val="99"/>
    <w:semiHidden/>
    <w:rsid w:val="70785E5C"/>
    <w:rPr>
      <w:b/>
      <w:bCs/>
      <w:noProof w:val="0"/>
      <w:sz w:val="20"/>
      <w:szCs w:val="20"/>
      <w:lang w:val="en-GB"/>
    </w:rPr>
  </w:style>
  <w:style w:type="character" w:styleId="Hyperlink">
    <w:name w:val="Hyperlink"/>
    <w:basedOn w:val="DefaultParagraphFont"/>
    <w:uiPriority w:val="99"/>
    <w:unhideWhenUsed/>
    <w:rsid w:val="007C351F"/>
    <w:rPr>
      <w:color w:val="0563C1" w:themeColor="hyperlink"/>
      <w:u w:val="single"/>
    </w:rPr>
  </w:style>
  <w:style w:type="character" w:styleId="UnresolvedMention">
    <w:name w:val="Unresolved Mention"/>
    <w:basedOn w:val="DefaultParagraphFont"/>
    <w:uiPriority w:val="99"/>
    <w:semiHidden/>
    <w:unhideWhenUsed/>
    <w:rsid w:val="007C351F"/>
    <w:rPr>
      <w:color w:val="605E5C"/>
      <w:shd w:val="clear" w:color="auto" w:fill="E1DFDD"/>
    </w:rPr>
  </w:style>
  <w:style w:type="paragraph" w:customStyle="1" w:styleId="Tableentry">
    <w:name w:val="Table entry"/>
    <w:basedOn w:val="Normal"/>
    <w:uiPriority w:val="1"/>
    <w:qFormat/>
    <w:rsid w:val="70785E5C"/>
    <w:pPr>
      <w:spacing w:before="40" w:after="40"/>
    </w:pPr>
    <w:rPr>
      <w:rFonts w:ascii="Verdana" w:eastAsia="Times New Roman" w:hAnsi="Verdana" w:cs="Times New Roman"/>
      <w:sz w:val="14"/>
      <w:szCs w:val="14"/>
    </w:rPr>
  </w:style>
  <w:style w:type="paragraph" w:customStyle="1" w:styleId="Tableheading">
    <w:name w:val="Table heading"/>
    <w:basedOn w:val="Normal"/>
    <w:uiPriority w:val="1"/>
    <w:qFormat/>
    <w:rsid w:val="70785E5C"/>
    <w:pPr>
      <w:spacing w:after="180"/>
    </w:pPr>
    <w:rPr>
      <w:rFonts w:ascii="Verdana" w:eastAsia="Times New Roman" w:hAnsi="Verdana" w:cs="Times New Roman"/>
      <w:b/>
      <w:bCs/>
      <w:sz w:val="15"/>
      <w:szCs w:val="15"/>
    </w:rPr>
  </w:style>
  <w:style w:type="paragraph" w:styleId="Subtitle">
    <w:name w:val="Subtitle"/>
    <w:basedOn w:val="Normal"/>
    <w:next w:val="Normal"/>
    <w:link w:val="SubtitleChar"/>
    <w:uiPriority w:val="11"/>
    <w:qFormat/>
    <w:rsid w:val="70785E5C"/>
    <w:rPr>
      <w:rFonts w:eastAsiaTheme="minorEastAsia"/>
      <w:color w:val="5A5A5A"/>
    </w:rPr>
  </w:style>
  <w:style w:type="paragraph" w:styleId="Quote">
    <w:name w:val="Quote"/>
    <w:basedOn w:val="Normal"/>
    <w:next w:val="Normal"/>
    <w:link w:val="QuoteChar"/>
    <w:uiPriority w:val="29"/>
    <w:qFormat/>
    <w:rsid w:val="70785E5C"/>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0785E5C"/>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70785E5C"/>
    <w:rPr>
      <w:rFonts w:asciiTheme="majorHAnsi" w:eastAsiaTheme="majorEastAsia" w:hAnsiTheme="majorHAnsi" w:cstheme="majorBidi"/>
      <w:b/>
      <w:color w:val="2F5496" w:themeColor="accent1" w:themeShade="BF"/>
      <w:sz w:val="32"/>
      <w:szCs w:val="32"/>
      <w:lang w:val="en-GB"/>
    </w:rPr>
  </w:style>
  <w:style w:type="character" w:customStyle="1" w:styleId="Heading2Char">
    <w:name w:val="Heading 2 Char"/>
    <w:basedOn w:val="DefaultParagraphFont"/>
    <w:link w:val="Heading2"/>
    <w:uiPriority w:val="9"/>
    <w:rsid w:val="70785E5C"/>
    <w:rPr>
      <w:rFonts w:asciiTheme="majorHAnsi" w:eastAsiaTheme="majorEastAsia" w:hAnsiTheme="majorHAnsi" w:cstheme="majorBidi"/>
      <w:b/>
      <w:color w:val="2F5496" w:themeColor="accent1" w:themeShade="BF"/>
      <w:sz w:val="26"/>
      <w:szCs w:val="26"/>
      <w:lang w:val="en-GB"/>
    </w:rPr>
  </w:style>
  <w:style w:type="character" w:customStyle="1" w:styleId="Heading3Char">
    <w:name w:val="Heading 3 Char"/>
    <w:basedOn w:val="DefaultParagraphFont"/>
    <w:link w:val="Heading3"/>
    <w:uiPriority w:val="9"/>
    <w:rsid w:val="70785E5C"/>
    <w:rPr>
      <w:rFonts w:asciiTheme="majorHAnsi" w:eastAsiaTheme="majorEastAsia" w:hAnsiTheme="majorHAnsi" w:cstheme="majorBidi"/>
      <w:b/>
      <w:color w:val="1F3763"/>
      <w:sz w:val="24"/>
      <w:szCs w:val="24"/>
      <w:lang w:val="en-GB"/>
    </w:rPr>
  </w:style>
  <w:style w:type="character" w:customStyle="1" w:styleId="Heading4Char">
    <w:name w:val="Heading 4 Char"/>
    <w:basedOn w:val="DefaultParagraphFont"/>
    <w:link w:val="Heading4"/>
    <w:uiPriority w:val="9"/>
    <w:rsid w:val="70785E5C"/>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70785E5C"/>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70785E5C"/>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70785E5C"/>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70785E5C"/>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70785E5C"/>
    <w:rPr>
      <w:rFonts w:asciiTheme="majorHAnsi" w:eastAsiaTheme="majorEastAsia" w:hAnsiTheme="majorHAnsi" w:cstheme="majorBidi"/>
      <w:i/>
      <w:iCs/>
      <w:noProof w:val="0"/>
      <w:color w:val="272727"/>
      <w:sz w:val="21"/>
      <w:szCs w:val="21"/>
      <w:lang w:val="en-GB"/>
    </w:rPr>
  </w:style>
  <w:style w:type="character" w:customStyle="1" w:styleId="SubtitleChar">
    <w:name w:val="Subtitle Char"/>
    <w:basedOn w:val="DefaultParagraphFont"/>
    <w:link w:val="Subtitle"/>
    <w:uiPriority w:val="11"/>
    <w:rsid w:val="70785E5C"/>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70785E5C"/>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70785E5C"/>
    <w:rPr>
      <w:i/>
      <w:iCs/>
      <w:noProof w:val="0"/>
      <w:color w:val="4472C4" w:themeColor="accent1"/>
      <w:lang w:val="en-GB"/>
    </w:rPr>
  </w:style>
  <w:style w:type="paragraph" w:styleId="TOC1">
    <w:name w:val="toc 1"/>
    <w:basedOn w:val="Normal"/>
    <w:next w:val="Normal"/>
    <w:uiPriority w:val="39"/>
    <w:unhideWhenUsed/>
    <w:rsid w:val="70785E5C"/>
    <w:pPr>
      <w:spacing w:before="120" w:after="0"/>
    </w:pPr>
    <w:rPr>
      <w:rFonts w:cstheme="minorHAnsi"/>
      <w:b/>
      <w:bCs/>
      <w:i/>
      <w:iCs/>
      <w:sz w:val="24"/>
      <w:szCs w:val="24"/>
    </w:rPr>
  </w:style>
  <w:style w:type="paragraph" w:styleId="TOC2">
    <w:name w:val="toc 2"/>
    <w:basedOn w:val="Normal"/>
    <w:next w:val="Normal"/>
    <w:uiPriority w:val="39"/>
    <w:unhideWhenUsed/>
    <w:rsid w:val="70785E5C"/>
    <w:pPr>
      <w:spacing w:before="120" w:after="0"/>
      <w:ind w:left="220"/>
    </w:pPr>
    <w:rPr>
      <w:rFonts w:cstheme="minorHAnsi"/>
      <w:b/>
      <w:bCs/>
    </w:rPr>
  </w:style>
  <w:style w:type="paragraph" w:styleId="TOC3">
    <w:name w:val="toc 3"/>
    <w:basedOn w:val="Normal"/>
    <w:next w:val="Normal"/>
    <w:uiPriority w:val="39"/>
    <w:unhideWhenUsed/>
    <w:rsid w:val="70785E5C"/>
    <w:pPr>
      <w:spacing w:after="0"/>
      <w:ind w:left="440"/>
    </w:pPr>
    <w:rPr>
      <w:rFonts w:cstheme="minorHAnsi"/>
      <w:sz w:val="20"/>
      <w:szCs w:val="20"/>
    </w:rPr>
  </w:style>
  <w:style w:type="paragraph" w:styleId="TOC4">
    <w:name w:val="toc 4"/>
    <w:basedOn w:val="Normal"/>
    <w:next w:val="Normal"/>
    <w:uiPriority w:val="39"/>
    <w:unhideWhenUsed/>
    <w:rsid w:val="70785E5C"/>
    <w:pPr>
      <w:spacing w:after="0"/>
      <w:ind w:left="660"/>
    </w:pPr>
    <w:rPr>
      <w:rFonts w:cstheme="minorHAnsi"/>
      <w:sz w:val="20"/>
      <w:szCs w:val="20"/>
    </w:rPr>
  </w:style>
  <w:style w:type="paragraph" w:styleId="TOC5">
    <w:name w:val="toc 5"/>
    <w:basedOn w:val="Normal"/>
    <w:next w:val="Normal"/>
    <w:uiPriority w:val="39"/>
    <w:unhideWhenUsed/>
    <w:rsid w:val="70785E5C"/>
    <w:pPr>
      <w:spacing w:after="0"/>
      <w:ind w:left="880"/>
    </w:pPr>
    <w:rPr>
      <w:rFonts w:cstheme="minorHAnsi"/>
      <w:sz w:val="20"/>
      <w:szCs w:val="20"/>
    </w:rPr>
  </w:style>
  <w:style w:type="paragraph" w:styleId="TOC6">
    <w:name w:val="toc 6"/>
    <w:basedOn w:val="Normal"/>
    <w:next w:val="Normal"/>
    <w:uiPriority w:val="39"/>
    <w:unhideWhenUsed/>
    <w:rsid w:val="70785E5C"/>
    <w:pPr>
      <w:spacing w:after="0"/>
      <w:ind w:left="1100"/>
    </w:pPr>
    <w:rPr>
      <w:rFonts w:cstheme="minorHAnsi"/>
      <w:sz w:val="20"/>
      <w:szCs w:val="20"/>
    </w:rPr>
  </w:style>
  <w:style w:type="paragraph" w:styleId="TOC7">
    <w:name w:val="toc 7"/>
    <w:basedOn w:val="Normal"/>
    <w:next w:val="Normal"/>
    <w:uiPriority w:val="39"/>
    <w:unhideWhenUsed/>
    <w:rsid w:val="70785E5C"/>
    <w:pPr>
      <w:spacing w:after="0"/>
      <w:ind w:left="1320"/>
    </w:pPr>
    <w:rPr>
      <w:rFonts w:cstheme="minorHAnsi"/>
      <w:sz w:val="20"/>
      <w:szCs w:val="20"/>
    </w:rPr>
  </w:style>
  <w:style w:type="paragraph" w:styleId="TOC8">
    <w:name w:val="toc 8"/>
    <w:basedOn w:val="Normal"/>
    <w:next w:val="Normal"/>
    <w:uiPriority w:val="39"/>
    <w:unhideWhenUsed/>
    <w:rsid w:val="70785E5C"/>
    <w:pPr>
      <w:spacing w:after="0"/>
      <w:ind w:left="1540"/>
    </w:pPr>
    <w:rPr>
      <w:rFonts w:cstheme="minorHAnsi"/>
      <w:sz w:val="20"/>
      <w:szCs w:val="20"/>
    </w:rPr>
  </w:style>
  <w:style w:type="paragraph" w:styleId="TOC9">
    <w:name w:val="toc 9"/>
    <w:basedOn w:val="Normal"/>
    <w:next w:val="Normal"/>
    <w:uiPriority w:val="39"/>
    <w:unhideWhenUsed/>
    <w:rsid w:val="70785E5C"/>
    <w:pPr>
      <w:spacing w:after="0"/>
      <w:ind w:left="1760"/>
    </w:pPr>
    <w:rPr>
      <w:rFonts w:cstheme="minorHAnsi"/>
      <w:sz w:val="20"/>
      <w:szCs w:val="20"/>
    </w:rPr>
  </w:style>
  <w:style w:type="paragraph" w:styleId="EndnoteText">
    <w:name w:val="endnote text"/>
    <w:basedOn w:val="Normal"/>
    <w:link w:val="EndnoteTextChar"/>
    <w:uiPriority w:val="99"/>
    <w:semiHidden/>
    <w:unhideWhenUsed/>
    <w:rsid w:val="70785E5C"/>
    <w:pPr>
      <w:spacing w:after="0"/>
    </w:pPr>
    <w:rPr>
      <w:sz w:val="20"/>
      <w:szCs w:val="20"/>
    </w:rPr>
  </w:style>
  <w:style w:type="character" w:customStyle="1" w:styleId="EndnoteTextChar">
    <w:name w:val="Endnote Text Char"/>
    <w:basedOn w:val="DefaultParagraphFont"/>
    <w:link w:val="EndnoteText"/>
    <w:uiPriority w:val="99"/>
    <w:semiHidden/>
    <w:rsid w:val="70785E5C"/>
    <w:rPr>
      <w:noProof w:val="0"/>
      <w:sz w:val="20"/>
      <w:szCs w:val="20"/>
      <w:lang w:val="en-GB"/>
    </w:rPr>
  </w:style>
  <w:style w:type="paragraph" w:styleId="Footer">
    <w:name w:val="footer"/>
    <w:basedOn w:val="Normal"/>
    <w:link w:val="FooterChar"/>
    <w:uiPriority w:val="99"/>
    <w:unhideWhenUsed/>
    <w:rsid w:val="70785E5C"/>
    <w:pPr>
      <w:tabs>
        <w:tab w:val="center" w:pos="4680"/>
        <w:tab w:val="right" w:pos="9360"/>
      </w:tabs>
      <w:spacing w:after="0"/>
    </w:pPr>
  </w:style>
  <w:style w:type="character" w:customStyle="1" w:styleId="FooterChar">
    <w:name w:val="Footer Char"/>
    <w:basedOn w:val="DefaultParagraphFont"/>
    <w:link w:val="Footer"/>
    <w:uiPriority w:val="99"/>
    <w:rsid w:val="70785E5C"/>
    <w:rPr>
      <w:noProof w:val="0"/>
      <w:lang w:val="en-GB"/>
    </w:rPr>
  </w:style>
  <w:style w:type="paragraph" w:styleId="FootnoteText">
    <w:name w:val="footnote text"/>
    <w:basedOn w:val="Normal"/>
    <w:link w:val="FootnoteTextChar"/>
    <w:uiPriority w:val="99"/>
    <w:semiHidden/>
    <w:unhideWhenUsed/>
    <w:rsid w:val="70785E5C"/>
    <w:pPr>
      <w:spacing w:after="0"/>
    </w:pPr>
    <w:rPr>
      <w:sz w:val="20"/>
      <w:szCs w:val="20"/>
    </w:rPr>
  </w:style>
  <w:style w:type="character" w:customStyle="1" w:styleId="FootnoteTextChar">
    <w:name w:val="Footnote Text Char"/>
    <w:basedOn w:val="DefaultParagraphFont"/>
    <w:link w:val="FootnoteText"/>
    <w:uiPriority w:val="99"/>
    <w:semiHidden/>
    <w:rsid w:val="70785E5C"/>
    <w:rPr>
      <w:noProof w:val="0"/>
      <w:sz w:val="20"/>
      <w:szCs w:val="20"/>
      <w:lang w:val="en-GB"/>
    </w:rPr>
  </w:style>
  <w:style w:type="paragraph" w:styleId="Header">
    <w:name w:val="header"/>
    <w:basedOn w:val="Normal"/>
    <w:link w:val="HeaderChar"/>
    <w:uiPriority w:val="99"/>
    <w:unhideWhenUsed/>
    <w:rsid w:val="70785E5C"/>
    <w:pPr>
      <w:tabs>
        <w:tab w:val="center" w:pos="4680"/>
        <w:tab w:val="right" w:pos="9360"/>
      </w:tabs>
      <w:spacing w:after="0"/>
    </w:pPr>
  </w:style>
  <w:style w:type="character" w:customStyle="1" w:styleId="HeaderChar">
    <w:name w:val="Header Char"/>
    <w:basedOn w:val="DefaultParagraphFont"/>
    <w:link w:val="Header"/>
    <w:uiPriority w:val="99"/>
    <w:rsid w:val="70785E5C"/>
    <w:rPr>
      <w:noProof w:val="0"/>
      <w:lang w:val="en-GB"/>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sid w:val="00B35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96B"/>
    <w:rPr>
      <w:rFonts w:ascii="Segoe UI" w:hAnsi="Segoe UI" w:cs="Segoe UI"/>
      <w:sz w:val="18"/>
      <w:szCs w:val="18"/>
      <w:lang w:val="en-GB"/>
    </w:rPr>
  </w:style>
  <w:style w:type="paragraph" w:styleId="TOCHeading">
    <w:name w:val="TOC Heading"/>
    <w:basedOn w:val="Heading1"/>
    <w:next w:val="Normal"/>
    <w:uiPriority w:val="39"/>
    <w:unhideWhenUsed/>
    <w:qFormat/>
    <w:rsid w:val="007C6A09"/>
    <w:pPr>
      <w:outlineLvl w:val="9"/>
    </w:pPr>
    <w:rPr>
      <w:lang w:val="de-DE" w:eastAsia="de-DE"/>
    </w:rPr>
  </w:style>
  <w:style w:type="paragraph" w:styleId="Revision">
    <w:name w:val="Revision"/>
    <w:hidden/>
    <w:uiPriority w:val="99"/>
    <w:semiHidden/>
    <w:rsid w:val="005C0CDB"/>
    <w:pPr>
      <w:spacing w:after="0" w:line="240" w:lineRule="auto"/>
    </w:pPr>
    <w:rPr>
      <w:lang w:val="en-GB"/>
    </w:rPr>
  </w:style>
  <w:style w:type="character" w:styleId="FollowedHyperlink">
    <w:name w:val="FollowedHyperlink"/>
    <w:basedOn w:val="DefaultParagraphFont"/>
    <w:uiPriority w:val="99"/>
    <w:semiHidden/>
    <w:unhideWhenUsed/>
    <w:rsid w:val="005C0C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so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sip.data.example.com/dataset/ded24b58-a5ab-4d34-8603-23ded830bab2/resource/a5be938b-a5ab-4d34-8603-cabf323af6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n/web/eu-vocabularies/dataset/-/resource?uri=http://publications.europa.eu/resource/dataset/data-them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github.com/SEMICeu/DCAT-AP/blob/v2.1.1/releases/2.1.1/dcat-ap_2.1.1.pdf" TargetMode="External"/><Relationship Id="rId7" Type="http://schemas.openxmlformats.org/officeDocument/2006/relationships/hyperlink" Target="https://data.europa.eu/en/contact-us" TargetMode="External"/><Relationship Id="rId2" Type="http://schemas.openxmlformats.org/officeDocument/2006/relationships/hyperlink" Target="https://data.europa.eu/en/contact-us?type=feedback-suggestions" TargetMode="External"/><Relationship Id="rId1" Type="http://schemas.openxmlformats.org/officeDocument/2006/relationships/hyperlink" Target="https://eur-lex.europa.eu/legal-content/EN/TXT/HTML/?uri=CELEX:32022R0868&amp;from=EN" TargetMode="External"/><Relationship Id="rId6" Type="http://schemas.openxmlformats.org/officeDocument/2006/relationships/hyperlink" Target="https://docs.ckan.org/en/2.9/" TargetMode="External"/><Relationship Id="rId5" Type="http://schemas.openxmlformats.org/officeDocument/2006/relationships/hyperlink" Target="https://github.com/SEMICeu/DCAT-AP" TargetMode="External"/><Relationship Id="rId4" Type="http://schemas.openxmlformats.org/officeDocument/2006/relationships/hyperlink" Target="http://www.w3.org/TR/vocab-d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7bd860-1739-4001-af8a-147771a6eb05" xsi:nil="true"/>
    <lcf76f155ced4ddcb4097134ff3c332f xmlns="a5835c61-ca2e-49ee-8dca-a76e9f0344a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SharedWithUsers xmlns="ba7bd860-1739-4001-af8a-147771a6eb05">
      <UserInfo>
        <DisplayName>Valkenburg, Marleen</DisplayName>
        <AccountId>311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18F24F2D4E8140A461B5DCD99F9D2E" ma:contentTypeVersion="16" ma:contentTypeDescription="Create a new document." ma:contentTypeScope="" ma:versionID="5cb97694ea17d03017f6f7a4a5037a7a">
  <xsd:schema xmlns:xsd="http://www.w3.org/2001/XMLSchema" xmlns:xs="http://www.w3.org/2001/XMLSchema" xmlns:p="http://schemas.microsoft.com/office/2006/metadata/properties" xmlns:ns2="a5835c61-ca2e-49ee-8dca-a76e9f0344a3" xmlns:ns3="ba7bd860-1739-4001-af8a-147771a6eb05" targetNamespace="http://schemas.microsoft.com/office/2006/metadata/properties" ma:root="true" ma:fieldsID="42e5b9e5a6f84a025198cdcb2826f67e" ns2:_="" ns3:_="">
    <xsd:import namespace="a5835c61-ca2e-49ee-8dca-a76e9f0344a3"/>
    <xsd:import namespace="ba7bd860-1739-4001-af8a-147771a6e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5c61-ca2e-49ee-8dca-a76e9f034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7bd860-1739-4001-af8a-147771a6e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37a347-3636-4938-bbf0-93617ef8f361}" ma:internalName="TaxCatchAll" ma:showField="CatchAllData" ma:web="ba7bd860-1739-4001-af8a-147771a6eb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6909B-391D-46FD-A659-50CF257A8BF7}">
  <ds:schemaRefs>
    <ds:schemaRef ds:uri="http://schemas.microsoft.com/sharepoint/v3/contenttype/forms"/>
  </ds:schemaRefs>
</ds:datastoreItem>
</file>

<file path=customXml/itemProps2.xml><?xml version="1.0" encoding="utf-8"?>
<ds:datastoreItem xmlns:ds="http://schemas.openxmlformats.org/officeDocument/2006/customXml" ds:itemID="{E07DED05-77BC-4FB8-BA85-25B38E5FAE2A}">
  <ds:schemaRefs>
    <ds:schemaRef ds:uri="http://schemas.microsoft.com/office/2006/metadata/properties"/>
    <ds:schemaRef ds:uri="http://schemas.microsoft.com/office/infopath/2007/PartnerControls"/>
    <ds:schemaRef ds:uri="ba7bd860-1739-4001-af8a-147771a6eb05"/>
    <ds:schemaRef ds:uri="a5835c61-ca2e-49ee-8dca-a76e9f0344a3"/>
  </ds:schemaRefs>
</ds:datastoreItem>
</file>

<file path=customXml/itemProps3.xml><?xml version="1.0" encoding="utf-8"?>
<ds:datastoreItem xmlns:ds="http://schemas.openxmlformats.org/officeDocument/2006/customXml" ds:itemID="{1840680C-5D5A-EB4A-A9D5-98C14E43077F}">
  <ds:schemaRefs>
    <ds:schemaRef ds:uri="http://schemas.openxmlformats.org/officeDocument/2006/bibliography"/>
  </ds:schemaRefs>
</ds:datastoreItem>
</file>

<file path=customXml/itemProps4.xml><?xml version="1.0" encoding="utf-8"?>
<ds:datastoreItem xmlns:ds="http://schemas.openxmlformats.org/officeDocument/2006/customXml" ds:itemID="{FBB38D4A-8C38-423B-A060-481495FF4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5c61-ca2e-49ee-8dca-a76e9f0344a3"/>
    <ds:schemaRef ds:uri="ba7bd860-1739-4001-af8a-147771a6e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4489</Words>
  <Characters>26805</Characters>
  <Application>Microsoft Office Word</Application>
  <DocSecurity>0</DocSecurity>
  <Lines>724</Lines>
  <Paragraphs>417</Paragraphs>
  <ScaleCrop>false</ScaleCrop>
  <Company/>
  <LinksUpToDate>false</LinksUpToDate>
  <CharactersWithSpaces>30877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Dittwald, Benjamin</dc:creator>
  <cp:keywords/>
  <dc:description/>
  <cp:lastModifiedBy>KUBAN Michal (CNECT)</cp:lastModifiedBy>
  <cp:revision>2</cp:revision>
  <dcterms:created xsi:type="dcterms:W3CDTF">2023-02-22T14:58:00Z</dcterms:created>
  <dcterms:modified xsi:type="dcterms:W3CDTF">2023-02-22T14:58:00Z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0x0101008B18F24F2D4E8140A461B5DCD99F9D2E</vt:lpwstr>
  </property>
  <property fmtid="{D5CDD505-2E9C-101B-9397-08002B2CF9AE}" pid="3" name="MSIP_Label_6bd9ddd1-4d20-43f6-abfa-fc3c07406f94_Enabled">
    <vt:lpwstr>true</vt:lpwstr>
  </property>
  <property fmtid="{D5CDD505-2E9C-101B-9397-08002B2CF9AE}" pid="4" name="MSIP_Label_6bd9ddd1-4d20-43f6-abfa-fc3c07406f94_SetDate">
    <vt:lpwstr>2023-02-06T08:21:13Z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f26bf45a-829f-4ea8-8385-8ac2ff103988</vt:lpwstr>
  </property>
  <property fmtid="{D5CDD505-2E9C-101B-9397-08002B2CF9AE}" pid="9" name="MSIP_Label_6bd9ddd1-4d20-43f6-abfa-fc3c07406f94_ContentBits">
    <vt:lpwstr>0</vt:lpwstr>
  </property>
  <property fmtid="{D5CDD505-2E9C-101B-9397-08002B2CF9AE}" pid="10" name="MediaServiceImageTags">
    <vt:lpwstr/>
  </property>
</Properties>
</file>