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8C214E" w:rsidR="000B0E45" w:rsidRDefault="0079088C" w14:paraId="3492DB17" w14:textId="427E3BE4">
      <w:r w:rsidRPr="004005E0">
        <w:rPr>
          <w:noProof/>
          <w:lang w:eastAsia="da-DK"/>
        </w:rPr>
        <w:drawing>
          <wp:anchor distT="0" distB="0" distL="114300" distR="114300" simplePos="0" relativeHeight="251855872" behindDoc="0" locked="0" layoutInCell="1" allowOverlap="1" wp14:anchorId="0E2DB8F4" wp14:editId="68DF9306">
            <wp:simplePos x="0" y="0"/>
            <wp:positionH relativeFrom="column">
              <wp:posOffset>1788160</wp:posOffset>
            </wp:positionH>
            <wp:positionV relativeFrom="paragraph">
              <wp:posOffset>-764540</wp:posOffset>
            </wp:positionV>
            <wp:extent cx="2019935" cy="1406525"/>
            <wp:effectExtent l="0" t="0" r="0" b="0"/>
            <wp:wrapNone/>
            <wp:docPr id="17"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rsidRPr="008C214E" w:rsidR="00CD6EBB" w:rsidRDefault="0047766D" w14:paraId="00EBCAB7" w14:textId="7FCC6474">
      <w:r>
        <w:rPr>
          <w:noProof/>
          <w:lang w:eastAsia="da-DK"/>
        </w:rPr>
        <w:drawing>
          <wp:anchor distT="0" distB="0" distL="114300" distR="114300" simplePos="0" relativeHeight="251854848" behindDoc="0" locked="0" layoutInCell="1" allowOverlap="1" wp14:anchorId="085DC911" wp14:editId="7B5E8AB0">
            <wp:simplePos x="0" y="0"/>
            <wp:positionH relativeFrom="column">
              <wp:posOffset>-1076960</wp:posOffset>
            </wp:positionH>
            <wp:positionV relativeFrom="paragraph">
              <wp:posOffset>141301</wp:posOffset>
            </wp:positionV>
            <wp:extent cx="7616825" cy="5417185"/>
            <wp:effectExtent l="0" t="0" r="3175" b="0"/>
            <wp:wrapNone/>
            <wp:docPr id="1" name="Picture 1" descr="A row of buildings next to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ow of buildings next to a body of water&#10;&#10;Description automatically generated"/>
                    <pic:cNvPicPr/>
                  </pic:nvPicPr>
                  <pic:blipFill rotWithShape="1">
                    <a:blip r:embed="rId12" cstate="print">
                      <a:extLst>
                        <a:ext uri="{28A0092B-C50C-407E-A947-70E740481C1C}">
                          <a14:useLocalDpi xmlns:a14="http://schemas.microsoft.com/office/drawing/2010/main" val="0"/>
                        </a:ext>
                      </a:extLst>
                    </a:blip>
                    <a:srcRect t="5163"/>
                    <a:stretch/>
                  </pic:blipFill>
                  <pic:spPr bwMode="auto">
                    <a:xfrm>
                      <a:off x="0" y="0"/>
                      <a:ext cx="7616825" cy="541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8C214E" w:rsidR="00CD6EBB" w:rsidP="00041823" w:rsidRDefault="00CD6EBB" w14:paraId="70CC7B49" w14:textId="34A7FC9A">
      <w:pPr>
        <w:ind w:firstLine="720"/>
      </w:pPr>
    </w:p>
    <w:p w:rsidRPr="008C214E" w:rsidR="00CD6EBB" w:rsidRDefault="00CD6EBB" w14:paraId="6FA2912F" w14:textId="677C721B"/>
    <w:p w:rsidRPr="008C214E" w:rsidR="00CD6EBB" w:rsidRDefault="00CD6EBB" w14:paraId="4AA8B295" w14:textId="29A253A9"/>
    <w:p w:rsidRPr="008C214E" w:rsidR="00CD6EBB" w:rsidRDefault="00CD6EBB" w14:paraId="44D7D75E" w14:textId="06DF80D7"/>
    <w:p w:rsidRPr="008C214E" w:rsidR="00CD6EBB" w:rsidRDefault="00CD6EBB" w14:paraId="276E17CD" w14:textId="6F4C00AB"/>
    <w:p w:rsidRPr="008C214E" w:rsidR="00CD6EBB" w:rsidRDefault="00CD6EBB" w14:paraId="4593E778" w14:textId="6C9C0E81"/>
    <w:p w:rsidRPr="008C214E" w:rsidR="00CD6EBB" w:rsidRDefault="00CD6EBB" w14:paraId="5623B1D2" w14:textId="5084CA67"/>
    <w:p w:rsidRPr="008C214E" w:rsidR="00BE75BE" w:rsidRDefault="00BE75BE" w14:paraId="3269AD37" w14:textId="78ABDE22"/>
    <w:p w:rsidRPr="008C214E" w:rsidR="00B41BBD" w:rsidRDefault="00B41BBD" w14:paraId="1B26EE59" w14:textId="5F8CB4E3"/>
    <w:p w:rsidRPr="008C214E" w:rsidR="00B41BBD" w:rsidRDefault="00B41BBD" w14:paraId="3F929E3B" w14:textId="77777777"/>
    <w:p w:rsidRPr="008C214E" w:rsidR="00B41BBD" w:rsidRDefault="00B41BBD" w14:paraId="76CD055D" w14:textId="47CCB649"/>
    <w:p w:rsidRPr="008C214E" w:rsidR="00B41BBD" w:rsidRDefault="00B41BBD" w14:paraId="3253A903" w14:textId="361BE001"/>
    <w:p w:rsidRPr="008C214E" w:rsidR="00B41BBD" w:rsidRDefault="00B41BBD" w14:paraId="4E87A50A" w14:textId="77777777"/>
    <w:p w:rsidRPr="008C214E" w:rsidR="00B41BBD" w:rsidRDefault="00B41BBD" w14:paraId="44D35F60" w14:textId="40B069B6"/>
    <w:p w:rsidRPr="008C214E" w:rsidR="00B41BBD" w:rsidRDefault="00B41BBD" w14:paraId="7BFED18B" w14:textId="24721A99"/>
    <w:p w:rsidRPr="008C214E" w:rsidR="00B41BBD" w:rsidRDefault="00B41BBD" w14:paraId="79B9C25F" w14:textId="589A8EF3"/>
    <w:p w:rsidRPr="008C214E" w:rsidR="00B41BBD" w:rsidRDefault="00B41BBD" w14:paraId="6662A089" w14:textId="58CED6E3"/>
    <w:p w:rsidRPr="008C214E" w:rsidR="00B41BBD" w:rsidRDefault="00B41BBD" w14:paraId="70B58281" w14:textId="68FC33C7"/>
    <w:p w:rsidRPr="008C214E" w:rsidR="00CD6EBB" w:rsidRDefault="00CD6EBB" w14:paraId="7E5C8DCA" w14:textId="11E34971"/>
    <w:p w:rsidRPr="008C214E" w:rsidR="00CD6EBB" w:rsidRDefault="00CD6EBB" w14:paraId="3FB87332" w14:textId="008F2F33"/>
    <w:p w:rsidRPr="008C214E" w:rsidR="00CD6EBB" w:rsidRDefault="00CD6EBB" w14:paraId="222825E6" w14:textId="4C6E413E"/>
    <w:p w:rsidRPr="008C214E" w:rsidR="00CD6EBB" w:rsidRDefault="00CD6EBB" w14:paraId="7942AF22" w14:textId="77777777"/>
    <w:p w:rsidRPr="008C214E" w:rsidR="00CD6EBB" w:rsidRDefault="00CD6EBB" w14:paraId="0E45AF9A" w14:textId="47161BEA"/>
    <w:p w:rsidRPr="008C214E" w:rsidR="00CD6EBB" w:rsidRDefault="00CD6EBB" w14:paraId="226E715A" w14:textId="77777777"/>
    <w:p w:rsidRPr="008C214E" w:rsidR="00CD6EBB" w:rsidRDefault="00CD6EBB" w14:paraId="01FF4B56" w14:textId="3B969A64"/>
    <w:p w:rsidRPr="008C214E" w:rsidR="00CD6EBB" w:rsidRDefault="00CD6EBB" w14:paraId="39F9DA37" w14:textId="09285741"/>
    <w:p w:rsidRPr="008C214E" w:rsidR="00CD6EBB" w:rsidRDefault="00CD6EBB" w14:paraId="41353DC2" w14:textId="77777777"/>
    <w:p w:rsidRPr="008C214E" w:rsidR="00CD6EBB" w:rsidRDefault="00CD6EBB" w14:paraId="328F1AC9" w14:textId="3246BB6D"/>
    <w:p w:rsidRPr="008C214E" w:rsidR="00CD6EBB" w:rsidRDefault="00CD6EBB" w14:paraId="37036CA8" w14:textId="77777777"/>
    <w:p w:rsidRPr="008C214E" w:rsidR="00CD6EBB" w:rsidRDefault="00CD6EBB" w14:paraId="196C487E" w14:textId="7E89C9C5"/>
    <w:p w:rsidRPr="008C214E" w:rsidR="00B41BBD" w:rsidRDefault="00B41BBD" w14:paraId="6A25CCFB" w14:textId="77777777"/>
    <w:p w:rsidRPr="008C214E" w:rsidR="00B41BBD" w:rsidRDefault="00B41BBD" w14:paraId="4735B6C3" w14:textId="77777777"/>
    <w:p w:rsidRPr="008C214E" w:rsidR="00B41BBD" w:rsidRDefault="00B41BBD" w14:paraId="72B14129" w14:textId="72E613DC"/>
    <w:p w:rsidRPr="008C214E" w:rsidR="00FF17C7" w:rsidRDefault="00FF17C7" w14:paraId="10625A4C" w14:textId="77777777"/>
    <w:p w:rsidRPr="008C214E" w:rsidR="00FF17C7" w:rsidRDefault="00FF17C7" w14:paraId="1B66FB19" w14:textId="77777777"/>
    <w:p w:rsidRPr="008C214E" w:rsidR="00FF17C7" w:rsidRDefault="00FF17C7" w14:paraId="691DF14A" w14:textId="77777777"/>
    <w:p w:rsidRPr="008C214E" w:rsidR="00B41BBD" w:rsidRDefault="00B41BBD" w14:paraId="151DB86F" w14:textId="6C215BC2"/>
    <w:p w:rsidRPr="008C214E" w:rsidR="008E5F15" w:rsidRDefault="00BE4447" w14:paraId="73831CE8" w14:textId="1DB08CFC">
      <w:pPr>
        <w:jc w:val="left"/>
        <w:rPr>
          <w:rFonts w:cs="Arial"/>
          <w:b/>
          <w:bCs/>
          <w:color w:val="1EC08A"/>
          <w:kern w:val="32"/>
          <w:sz w:val="32"/>
          <w:szCs w:val="32"/>
        </w:rPr>
      </w:pPr>
      <w:r w:rsidRPr="004005E0">
        <w:rPr>
          <w:noProof/>
          <w:lang w:eastAsia="da-DK"/>
        </w:rPr>
        <w:drawing>
          <wp:anchor distT="0" distB="0" distL="114300" distR="114300" simplePos="0" relativeHeight="251472896" behindDoc="0" locked="0" layoutInCell="1" allowOverlap="1" wp14:anchorId="62D8EBFF" wp14:editId="0CECA6E8">
            <wp:simplePos x="0" y="0"/>
            <wp:positionH relativeFrom="column">
              <wp:posOffset>-1074420</wp:posOffset>
            </wp:positionH>
            <wp:positionV relativeFrom="paragraph">
              <wp:posOffset>273851</wp:posOffset>
            </wp:positionV>
            <wp:extent cx="7565390" cy="838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05E0">
        <w:rPr>
          <w:noProof/>
          <w:lang w:eastAsia="da-DK"/>
        </w:rPr>
        <mc:AlternateContent>
          <mc:Choice Requires="wps">
            <w:drawing>
              <wp:anchor distT="0" distB="0" distL="114300" distR="114300" simplePos="0" relativeHeight="251476992" behindDoc="0" locked="0" layoutInCell="1" allowOverlap="1" wp14:anchorId="38F44351" wp14:editId="7654B0CA">
                <wp:simplePos x="0" y="0"/>
                <wp:positionH relativeFrom="column">
                  <wp:posOffset>-1073785</wp:posOffset>
                </wp:positionH>
                <wp:positionV relativeFrom="paragraph">
                  <wp:posOffset>358775</wp:posOffset>
                </wp:positionV>
                <wp:extent cx="7562850" cy="3822065"/>
                <wp:effectExtent l="0" t="0" r="19050" b="26035"/>
                <wp:wrapNone/>
                <wp:docPr id="10" name="Rectangle 10"/>
                <wp:cNvGraphicFramePr/>
                <a:graphic xmlns:a="http://schemas.openxmlformats.org/drawingml/2006/main">
                  <a:graphicData uri="http://schemas.microsoft.com/office/word/2010/wordprocessingShape">
                    <wps:wsp>
                      <wps:cNvSpPr/>
                      <wps:spPr>
                        <a:xfrm>
                          <a:off x="0" y="0"/>
                          <a:ext cx="7562850" cy="3822065"/>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655F665E">
              <v:rect id="Rectangle 10" style="position:absolute;margin-left:-84.55pt;margin-top:28.25pt;width:595.5pt;height:300.95pt;z-index:25147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11f37" strokecolor="#1f3763 [1604]" strokeweight="1pt" w14:anchorId="60D0CB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">
                <v:fill opacity="58853f"/>
              </v:rect>
            </w:pict>
          </mc:Fallback>
        </mc:AlternateContent>
      </w:r>
      <w:r w:rsidRPr="004005E0">
        <w:rPr>
          <w:noProof/>
          <w:lang w:eastAsia="da-DK"/>
        </w:rPr>
        <w:drawing>
          <wp:anchor distT="0" distB="0" distL="114300" distR="114300" simplePos="0" relativeHeight="251485184" behindDoc="0" locked="0" layoutInCell="1" allowOverlap="1" wp14:anchorId="00FAD8D8" wp14:editId="191D5CC4">
            <wp:simplePos x="0" y="0"/>
            <wp:positionH relativeFrom="column">
              <wp:posOffset>-1073150</wp:posOffset>
            </wp:positionH>
            <wp:positionV relativeFrom="paragraph">
              <wp:posOffset>2665095</wp:posOffset>
            </wp:positionV>
            <wp:extent cx="7565390" cy="15093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4">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r w:rsidRPr="004005E0" w:rsidR="00A07C6A">
        <w:rPr>
          <w:noProof/>
          <w:lang w:eastAsia="da-DK"/>
        </w:rPr>
        <w:drawing>
          <wp:anchor distT="0" distB="0" distL="114300" distR="114300" simplePos="0" relativeHeight="251489280" behindDoc="0" locked="0" layoutInCell="1" allowOverlap="1" wp14:anchorId="3371C31D" wp14:editId="5C1C58C7">
            <wp:simplePos x="0" y="0"/>
            <wp:positionH relativeFrom="column">
              <wp:posOffset>-47707</wp:posOffset>
            </wp:positionH>
            <wp:positionV relativeFrom="paragraph">
              <wp:posOffset>3267987</wp:posOffset>
            </wp:positionV>
            <wp:extent cx="1221740" cy="687070"/>
            <wp:effectExtent l="0" t="0" r="0" b="0"/>
            <wp:wrapNone/>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Pr="004005E0" w:rsidR="008120EB">
        <w:rPr>
          <w:noProof/>
          <w:lang w:eastAsia="da-DK"/>
        </w:rPr>
        <mc:AlternateContent>
          <mc:Choice Requires="wps">
            <w:drawing>
              <wp:anchor distT="45720" distB="45720" distL="114300" distR="114300" simplePos="0" relativeHeight="251481088" behindDoc="0" locked="0" layoutInCell="1" allowOverlap="1" wp14:anchorId="4FCC2287" wp14:editId="282735A1">
                <wp:simplePos x="0" y="0"/>
                <wp:positionH relativeFrom="margin">
                  <wp:posOffset>1385074</wp:posOffset>
                </wp:positionH>
                <wp:positionV relativeFrom="paragraph">
                  <wp:posOffset>628982</wp:posOffset>
                </wp:positionV>
                <wp:extent cx="4933950" cy="2032635"/>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635"/>
                        </a:xfrm>
                        <a:prstGeom prst="rect">
                          <a:avLst/>
                        </a:prstGeom>
                        <a:noFill/>
                        <a:ln>
                          <a:noFill/>
                        </a:ln>
                      </wps:spPr>
                      <wps:txbx>
                        <w:txbxContent>
                          <w:p w:rsidRPr="003C5090" w:rsidR="00D217BF" w:rsidP="008120EB" w:rsidRDefault="00D217BF" w14:paraId="20F0EF61" w14:textId="77777777">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rsidRPr="003C5090" w:rsidR="00D217BF" w:rsidP="008120EB" w:rsidRDefault="00D217BF" w14:paraId="561C2F42" w14:textId="3F008D28">
                            <w:pPr>
                              <w:spacing w:after="240"/>
                              <w:jc w:val="right"/>
                              <w:rPr>
                                <w:color w:val="FFFFFF" w:themeColor="background1"/>
                                <w:sz w:val="44"/>
                                <w:szCs w:val="36"/>
                              </w:rPr>
                            </w:pPr>
                            <w:r>
                              <w:rPr>
                                <w:color w:val="FFFFFF" w:themeColor="background1"/>
                                <w:sz w:val="44"/>
                                <w:szCs w:val="36"/>
                              </w:rPr>
                              <w:t>Denmark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w14:anchorId="4849D22D">
              <v:shapetype id="_x0000_t202" coordsize="21600,21600" o:spt="202" path="m,l,21600r21600,l21600,xe" w14:anchorId="4FCC2287">
                <v:stroke joinstyle="miter"/>
                <v:path gradientshapeok="t" o:connecttype="rect"/>
              </v:shapetype>
              <v:shape id="Text Box 11" style="position:absolute;margin-left:109.05pt;margin-top:49.55pt;width:388.5pt;height:160.05pt;z-index:251481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">
                <v:textbox style="mso-fit-shape-to-text:t">
                  <w:txbxContent>
                    <w:p w:rsidRPr="003C5090" w:rsidR="00D217BF" w:rsidP="008120EB" w:rsidRDefault="00D217BF" w14:paraId="6C88563C" w14:textId="77777777">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rsidRPr="003C5090" w:rsidR="00D217BF" w:rsidP="008120EB" w:rsidRDefault="00D217BF" w14:paraId="1934048F" w14:textId="3F008D28">
                      <w:pPr>
                        <w:spacing w:after="240"/>
                        <w:jc w:val="right"/>
                        <w:rPr>
                          <w:color w:val="FFFFFF" w:themeColor="background1"/>
                          <w:sz w:val="44"/>
                          <w:szCs w:val="36"/>
                        </w:rPr>
                      </w:pPr>
                      <w:r>
                        <w:rPr>
                          <w:color w:val="FFFFFF" w:themeColor="background1"/>
                          <w:sz w:val="44"/>
                          <w:szCs w:val="36"/>
                        </w:rPr>
                        <w:t>Denmark</w:t>
                      </w:r>
                    </w:p>
                  </w:txbxContent>
                </v:textbox>
                <w10:wrap type="square" anchorx="margin"/>
              </v:shape>
            </w:pict>
          </mc:Fallback>
        </mc:AlternateContent>
      </w:r>
      <w:r w:rsidRPr="008C214E" w:rsidR="008E5F15">
        <w:br w:type="page"/>
      </w:r>
    </w:p>
    <w:p w:rsidRPr="008C214E" w:rsidR="00726E07" w:rsidP="00EA3D5B" w:rsidRDefault="00726E07" w14:paraId="30393B97" w14:textId="4279EE3C">
      <w:pPr>
        <w:pStyle w:val="Heading1"/>
        <w:numPr>
          <w:ilvl w:val="0"/>
          <w:numId w:val="0"/>
        </w:numPr>
      </w:pPr>
      <w:bookmarkStart w:name="_Toc140672237" w:id="0"/>
      <w:r w:rsidRPr="008C214E">
        <w:t>Table of Contents</w:t>
      </w:r>
      <w:bookmarkEnd w:id="0"/>
    </w:p>
    <w:p w:rsidRPr="008C214E" w:rsidR="00D2200F" w:rsidRDefault="00D2200F" w14:paraId="1EAFCB5A" w14:textId="6ED20274"/>
    <w:p w:rsidR="005B1406" w:rsidRDefault="00F42C7F" w14:paraId="4F6F2E3A" w14:textId="569F3C92">
      <w:pPr>
        <w:pStyle w:val="TOC1"/>
        <w:rPr>
          <w:rFonts w:asciiTheme="minorHAnsi" w:hAnsiTheme="minorHAnsi" w:eastAsiaTheme="minorEastAsia" w:cstheme="minorBidi"/>
          <w:noProof/>
          <w:color w:val="auto"/>
          <w:sz w:val="22"/>
          <w:szCs w:val="22"/>
        </w:rPr>
      </w:pPr>
      <w:r w:rsidRPr="008C214E">
        <w:rPr>
          <w:rStyle w:val="Hyperlink"/>
          <w:noProof/>
        </w:rPr>
        <w:fldChar w:fldCharType="begin"/>
      </w:r>
      <w:r w:rsidRPr="008C214E">
        <w:rPr>
          <w:rStyle w:val="Hyperlink"/>
          <w:noProof/>
        </w:rPr>
        <w:instrText xml:space="preserve"> TOC \o "1-1" \h \z \u </w:instrText>
      </w:r>
      <w:r w:rsidRPr="008C214E">
        <w:rPr>
          <w:rStyle w:val="Hyperlink"/>
          <w:noProof/>
        </w:rPr>
        <w:fldChar w:fldCharType="separate"/>
      </w:r>
      <w:hyperlink w:history="1" w:anchor="_Toc140672237">
        <w:r w:rsidRPr="00873CDE" w:rsidR="005B1406">
          <w:rPr>
            <w:rStyle w:val="Hyperlink"/>
            <w:noProof/>
          </w:rPr>
          <w:t>Table of Contents</w:t>
        </w:r>
        <w:r w:rsidR="005B1406">
          <w:rPr>
            <w:noProof/>
            <w:webHidden/>
          </w:rPr>
          <w:tab/>
        </w:r>
        <w:r w:rsidR="005B1406">
          <w:rPr>
            <w:noProof/>
            <w:webHidden/>
          </w:rPr>
          <w:fldChar w:fldCharType="begin"/>
        </w:r>
        <w:r w:rsidR="005B1406">
          <w:rPr>
            <w:noProof/>
            <w:webHidden/>
          </w:rPr>
          <w:instrText xml:space="preserve"> PAGEREF _Toc140672237 \h </w:instrText>
        </w:r>
        <w:r w:rsidR="005B1406">
          <w:rPr>
            <w:noProof/>
            <w:webHidden/>
          </w:rPr>
        </w:r>
        <w:r w:rsidR="005B1406">
          <w:rPr>
            <w:noProof/>
            <w:webHidden/>
          </w:rPr>
          <w:fldChar w:fldCharType="separate"/>
        </w:r>
        <w:r w:rsidR="009F60CA">
          <w:rPr>
            <w:noProof/>
            <w:webHidden/>
          </w:rPr>
          <w:t>2</w:t>
        </w:r>
        <w:r w:rsidR="005B1406">
          <w:rPr>
            <w:noProof/>
            <w:webHidden/>
          </w:rPr>
          <w:fldChar w:fldCharType="end"/>
        </w:r>
      </w:hyperlink>
    </w:p>
    <w:p w:rsidR="005B1406" w:rsidRDefault="00000000" w14:paraId="774D4FF8" w14:textId="7EB4E7FD">
      <w:pPr>
        <w:pStyle w:val="TOC1"/>
        <w:rPr>
          <w:rFonts w:asciiTheme="minorHAnsi" w:hAnsiTheme="minorHAnsi" w:eastAsiaTheme="minorEastAsia" w:cstheme="minorBidi"/>
          <w:noProof/>
          <w:color w:val="auto"/>
          <w:sz w:val="22"/>
          <w:szCs w:val="22"/>
        </w:rPr>
      </w:pPr>
      <w:hyperlink w:history="1" w:anchor="_Toc140672238">
        <w:r w:rsidRPr="00873CDE" w:rsidR="005B1406">
          <w:rPr>
            <w:rStyle w:val="Hyperlink"/>
            <w:noProof/>
          </w:rPr>
          <w:t>1</w:t>
        </w:r>
        <w:r w:rsidR="005B1406">
          <w:rPr>
            <w:rFonts w:asciiTheme="minorHAnsi" w:hAnsiTheme="minorHAnsi" w:eastAsiaTheme="minorEastAsia" w:cstheme="minorBidi"/>
            <w:noProof/>
            <w:color w:val="auto"/>
            <w:sz w:val="22"/>
            <w:szCs w:val="22"/>
          </w:rPr>
          <w:tab/>
        </w:r>
        <w:r w:rsidRPr="00873CDE" w:rsidR="005B1406">
          <w:rPr>
            <w:rStyle w:val="Hyperlink"/>
            <w:noProof/>
          </w:rPr>
          <w:t>Interoperability State-of-Play</w:t>
        </w:r>
        <w:r w:rsidR="005B1406">
          <w:rPr>
            <w:noProof/>
            <w:webHidden/>
          </w:rPr>
          <w:tab/>
        </w:r>
        <w:r w:rsidR="005B1406">
          <w:rPr>
            <w:noProof/>
            <w:webHidden/>
          </w:rPr>
          <w:fldChar w:fldCharType="begin"/>
        </w:r>
        <w:r w:rsidR="005B1406">
          <w:rPr>
            <w:noProof/>
            <w:webHidden/>
          </w:rPr>
          <w:instrText xml:space="preserve"> PAGEREF _Toc140672238 \h </w:instrText>
        </w:r>
        <w:r w:rsidR="005B1406">
          <w:rPr>
            <w:noProof/>
            <w:webHidden/>
          </w:rPr>
        </w:r>
        <w:r w:rsidR="005B1406">
          <w:rPr>
            <w:noProof/>
            <w:webHidden/>
          </w:rPr>
          <w:fldChar w:fldCharType="separate"/>
        </w:r>
        <w:r w:rsidR="009F60CA">
          <w:rPr>
            <w:noProof/>
            <w:webHidden/>
          </w:rPr>
          <w:t>4</w:t>
        </w:r>
        <w:r w:rsidR="005B1406">
          <w:rPr>
            <w:noProof/>
            <w:webHidden/>
          </w:rPr>
          <w:fldChar w:fldCharType="end"/>
        </w:r>
      </w:hyperlink>
    </w:p>
    <w:p w:rsidR="005B1406" w:rsidRDefault="00000000" w14:paraId="1A88ACEB" w14:textId="6C990575">
      <w:pPr>
        <w:pStyle w:val="TOC1"/>
        <w:rPr>
          <w:rFonts w:asciiTheme="minorHAnsi" w:hAnsiTheme="minorHAnsi" w:eastAsiaTheme="minorEastAsia" w:cstheme="minorBidi"/>
          <w:noProof/>
          <w:color w:val="auto"/>
          <w:sz w:val="22"/>
          <w:szCs w:val="22"/>
        </w:rPr>
      </w:pPr>
      <w:hyperlink w:history="1" w:anchor="_Toc140672239">
        <w:r w:rsidRPr="00873CDE" w:rsidR="005B1406">
          <w:rPr>
            <w:rStyle w:val="Hyperlink"/>
            <w:noProof/>
          </w:rPr>
          <w:t>2</w:t>
        </w:r>
        <w:r w:rsidR="005B1406">
          <w:rPr>
            <w:rFonts w:asciiTheme="minorHAnsi" w:hAnsiTheme="minorHAnsi" w:eastAsiaTheme="minorEastAsia" w:cstheme="minorBidi"/>
            <w:noProof/>
            <w:color w:val="auto"/>
            <w:sz w:val="22"/>
            <w:szCs w:val="22"/>
          </w:rPr>
          <w:tab/>
        </w:r>
        <w:r w:rsidRPr="00873CDE" w:rsidR="005B1406">
          <w:rPr>
            <w:rStyle w:val="Hyperlink"/>
            <w:noProof/>
          </w:rPr>
          <w:t>Digital Public Administration Political Communications</w:t>
        </w:r>
        <w:r w:rsidR="005B1406">
          <w:rPr>
            <w:noProof/>
            <w:webHidden/>
          </w:rPr>
          <w:tab/>
        </w:r>
        <w:r w:rsidR="005B1406">
          <w:rPr>
            <w:noProof/>
            <w:webHidden/>
          </w:rPr>
          <w:fldChar w:fldCharType="begin"/>
        </w:r>
        <w:r w:rsidR="005B1406">
          <w:rPr>
            <w:noProof/>
            <w:webHidden/>
          </w:rPr>
          <w:instrText xml:space="preserve"> PAGEREF _Toc140672239 \h </w:instrText>
        </w:r>
        <w:r w:rsidR="005B1406">
          <w:rPr>
            <w:noProof/>
            <w:webHidden/>
          </w:rPr>
        </w:r>
        <w:r w:rsidR="005B1406">
          <w:rPr>
            <w:noProof/>
            <w:webHidden/>
          </w:rPr>
          <w:fldChar w:fldCharType="separate"/>
        </w:r>
        <w:r w:rsidR="009F60CA">
          <w:rPr>
            <w:noProof/>
            <w:webHidden/>
          </w:rPr>
          <w:t>8</w:t>
        </w:r>
        <w:r w:rsidR="005B1406">
          <w:rPr>
            <w:noProof/>
            <w:webHidden/>
          </w:rPr>
          <w:fldChar w:fldCharType="end"/>
        </w:r>
      </w:hyperlink>
    </w:p>
    <w:p w:rsidR="005B1406" w:rsidRDefault="00000000" w14:paraId="085E60DB" w14:textId="741A53F3">
      <w:pPr>
        <w:pStyle w:val="TOC1"/>
        <w:rPr>
          <w:rFonts w:asciiTheme="minorHAnsi" w:hAnsiTheme="minorHAnsi" w:eastAsiaTheme="minorEastAsia" w:cstheme="minorBidi"/>
          <w:noProof/>
          <w:color w:val="auto"/>
          <w:sz w:val="22"/>
          <w:szCs w:val="22"/>
        </w:rPr>
      </w:pPr>
      <w:hyperlink w:history="1" w:anchor="_Toc140672241">
        <w:r w:rsidRPr="00873CDE" w:rsidR="005B1406">
          <w:rPr>
            <w:rStyle w:val="Hyperlink"/>
            <w:noProof/>
          </w:rPr>
          <w:t>3</w:t>
        </w:r>
        <w:r w:rsidR="005B1406">
          <w:rPr>
            <w:rFonts w:asciiTheme="minorHAnsi" w:hAnsiTheme="minorHAnsi" w:eastAsiaTheme="minorEastAsia" w:cstheme="minorBidi"/>
            <w:noProof/>
            <w:color w:val="auto"/>
            <w:sz w:val="22"/>
            <w:szCs w:val="22"/>
          </w:rPr>
          <w:tab/>
        </w:r>
        <w:r w:rsidRPr="00873CDE" w:rsidR="005B1406">
          <w:rPr>
            <w:rStyle w:val="Hyperlink"/>
            <w:noProof/>
          </w:rPr>
          <w:t>Digital Public Administration Legislation</w:t>
        </w:r>
        <w:r w:rsidR="005B1406">
          <w:rPr>
            <w:noProof/>
            <w:webHidden/>
          </w:rPr>
          <w:tab/>
        </w:r>
        <w:r w:rsidR="005B1406">
          <w:rPr>
            <w:noProof/>
            <w:webHidden/>
          </w:rPr>
          <w:fldChar w:fldCharType="begin"/>
        </w:r>
        <w:r w:rsidR="005B1406">
          <w:rPr>
            <w:noProof/>
            <w:webHidden/>
          </w:rPr>
          <w:instrText xml:space="preserve"> PAGEREF _Toc140672241 \h </w:instrText>
        </w:r>
        <w:r w:rsidR="005B1406">
          <w:rPr>
            <w:noProof/>
            <w:webHidden/>
          </w:rPr>
        </w:r>
        <w:r w:rsidR="005B1406">
          <w:rPr>
            <w:noProof/>
            <w:webHidden/>
          </w:rPr>
          <w:fldChar w:fldCharType="separate"/>
        </w:r>
        <w:r w:rsidR="009F60CA">
          <w:rPr>
            <w:noProof/>
            <w:webHidden/>
          </w:rPr>
          <w:t>16</w:t>
        </w:r>
        <w:r w:rsidR="005B1406">
          <w:rPr>
            <w:noProof/>
            <w:webHidden/>
          </w:rPr>
          <w:fldChar w:fldCharType="end"/>
        </w:r>
      </w:hyperlink>
    </w:p>
    <w:p w:rsidR="005B1406" w:rsidRDefault="00000000" w14:paraId="27B66EDA" w14:textId="52F83916">
      <w:pPr>
        <w:pStyle w:val="TOC1"/>
        <w:rPr>
          <w:rFonts w:asciiTheme="minorHAnsi" w:hAnsiTheme="minorHAnsi" w:eastAsiaTheme="minorEastAsia" w:cstheme="minorBidi"/>
          <w:noProof/>
          <w:color w:val="auto"/>
          <w:sz w:val="22"/>
          <w:szCs w:val="22"/>
        </w:rPr>
      </w:pPr>
      <w:hyperlink w:history="1" w:anchor="_Toc140672242">
        <w:r w:rsidRPr="00873CDE" w:rsidR="005B1406">
          <w:rPr>
            <w:rStyle w:val="Hyperlink"/>
            <w:noProof/>
          </w:rPr>
          <w:t>4</w:t>
        </w:r>
        <w:r w:rsidR="005B1406">
          <w:rPr>
            <w:rFonts w:asciiTheme="minorHAnsi" w:hAnsiTheme="minorHAnsi" w:eastAsiaTheme="minorEastAsia" w:cstheme="minorBidi"/>
            <w:noProof/>
            <w:color w:val="auto"/>
            <w:sz w:val="22"/>
            <w:szCs w:val="22"/>
          </w:rPr>
          <w:tab/>
        </w:r>
        <w:r w:rsidRPr="00873CDE" w:rsidR="005B1406">
          <w:rPr>
            <w:rStyle w:val="Hyperlink"/>
            <w:noProof/>
          </w:rPr>
          <w:t>Digital Public Administration Infrastructure</w:t>
        </w:r>
        <w:r w:rsidR="005B1406">
          <w:rPr>
            <w:noProof/>
            <w:webHidden/>
          </w:rPr>
          <w:tab/>
        </w:r>
        <w:r w:rsidR="005B1406">
          <w:rPr>
            <w:noProof/>
            <w:webHidden/>
          </w:rPr>
          <w:fldChar w:fldCharType="begin"/>
        </w:r>
        <w:r w:rsidR="005B1406">
          <w:rPr>
            <w:noProof/>
            <w:webHidden/>
          </w:rPr>
          <w:instrText xml:space="preserve"> PAGEREF _Toc140672242 \h </w:instrText>
        </w:r>
        <w:r w:rsidR="005B1406">
          <w:rPr>
            <w:noProof/>
            <w:webHidden/>
          </w:rPr>
        </w:r>
        <w:r w:rsidR="005B1406">
          <w:rPr>
            <w:noProof/>
            <w:webHidden/>
          </w:rPr>
          <w:fldChar w:fldCharType="separate"/>
        </w:r>
        <w:r w:rsidR="009F60CA">
          <w:rPr>
            <w:noProof/>
            <w:webHidden/>
          </w:rPr>
          <w:t>21</w:t>
        </w:r>
        <w:r w:rsidR="005B1406">
          <w:rPr>
            <w:noProof/>
            <w:webHidden/>
          </w:rPr>
          <w:fldChar w:fldCharType="end"/>
        </w:r>
      </w:hyperlink>
    </w:p>
    <w:p w:rsidR="005B1406" w:rsidRDefault="00000000" w14:paraId="1CC76B01" w14:textId="46AF6A74">
      <w:pPr>
        <w:pStyle w:val="TOC1"/>
        <w:rPr>
          <w:rFonts w:asciiTheme="minorHAnsi" w:hAnsiTheme="minorHAnsi" w:eastAsiaTheme="minorEastAsia" w:cstheme="minorBidi"/>
          <w:noProof/>
          <w:color w:val="auto"/>
          <w:sz w:val="22"/>
          <w:szCs w:val="22"/>
        </w:rPr>
      </w:pPr>
      <w:hyperlink w:history="1" w:anchor="_Toc140672243">
        <w:r w:rsidRPr="00873CDE" w:rsidR="005B1406">
          <w:rPr>
            <w:rStyle w:val="Hyperlink"/>
            <w:noProof/>
          </w:rPr>
          <w:t>5</w:t>
        </w:r>
        <w:r w:rsidR="005B1406">
          <w:rPr>
            <w:rFonts w:asciiTheme="minorHAnsi" w:hAnsiTheme="minorHAnsi" w:eastAsiaTheme="minorEastAsia" w:cstheme="minorBidi"/>
            <w:noProof/>
            <w:color w:val="auto"/>
            <w:sz w:val="22"/>
            <w:szCs w:val="22"/>
          </w:rPr>
          <w:tab/>
        </w:r>
        <w:r w:rsidRPr="00873CDE" w:rsidR="005B1406">
          <w:rPr>
            <w:rStyle w:val="Hyperlink"/>
            <w:noProof/>
          </w:rPr>
          <w:t>Digital Public Administration Governance</w:t>
        </w:r>
        <w:r w:rsidR="005B1406">
          <w:rPr>
            <w:noProof/>
            <w:webHidden/>
          </w:rPr>
          <w:tab/>
        </w:r>
        <w:r w:rsidR="005B1406">
          <w:rPr>
            <w:noProof/>
            <w:webHidden/>
          </w:rPr>
          <w:fldChar w:fldCharType="begin"/>
        </w:r>
        <w:r w:rsidR="005B1406">
          <w:rPr>
            <w:noProof/>
            <w:webHidden/>
          </w:rPr>
          <w:instrText xml:space="preserve"> PAGEREF _Toc140672243 \h </w:instrText>
        </w:r>
        <w:r w:rsidR="005B1406">
          <w:rPr>
            <w:noProof/>
            <w:webHidden/>
          </w:rPr>
        </w:r>
        <w:r w:rsidR="005B1406">
          <w:rPr>
            <w:noProof/>
            <w:webHidden/>
          </w:rPr>
          <w:fldChar w:fldCharType="separate"/>
        </w:r>
        <w:r w:rsidR="009F60CA">
          <w:rPr>
            <w:noProof/>
            <w:webHidden/>
          </w:rPr>
          <w:t>30</w:t>
        </w:r>
        <w:r w:rsidR="005B1406">
          <w:rPr>
            <w:noProof/>
            <w:webHidden/>
          </w:rPr>
          <w:fldChar w:fldCharType="end"/>
        </w:r>
      </w:hyperlink>
    </w:p>
    <w:p w:rsidR="005B1406" w:rsidRDefault="00000000" w14:paraId="2960B59E" w14:textId="068D9326">
      <w:pPr>
        <w:pStyle w:val="TOC1"/>
        <w:rPr>
          <w:rFonts w:asciiTheme="minorHAnsi" w:hAnsiTheme="minorHAnsi" w:eastAsiaTheme="minorEastAsia" w:cstheme="minorBidi"/>
          <w:noProof/>
          <w:color w:val="auto"/>
          <w:sz w:val="22"/>
          <w:szCs w:val="22"/>
        </w:rPr>
      </w:pPr>
      <w:hyperlink w:history="1" w:anchor="_Toc140672244">
        <w:r w:rsidRPr="00873CDE" w:rsidR="005B1406">
          <w:rPr>
            <w:rStyle w:val="Hyperlink"/>
            <w:noProof/>
          </w:rPr>
          <w:t>6</w:t>
        </w:r>
        <w:r w:rsidR="005B1406">
          <w:rPr>
            <w:rFonts w:asciiTheme="minorHAnsi" w:hAnsiTheme="minorHAnsi" w:eastAsiaTheme="minorEastAsia" w:cstheme="minorBidi"/>
            <w:noProof/>
            <w:color w:val="auto"/>
            <w:sz w:val="22"/>
            <w:szCs w:val="22"/>
          </w:rPr>
          <w:tab/>
        </w:r>
        <w:r w:rsidRPr="00873CDE" w:rsidR="005B1406">
          <w:rPr>
            <w:rStyle w:val="Hyperlink"/>
            <w:noProof/>
          </w:rPr>
          <w:t>Cross-border Digital Public Administration Services for Citizens and Businesses</w:t>
        </w:r>
        <w:r w:rsidR="005B1406">
          <w:rPr>
            <w:noProof/>
            <w:webHidden/>
          </w:rPr>
          <w:tab/>
        </w:r>
        <w:r w:rsidR="005B1406">
          <w:rPr>
            <w:noProof/>
            <w:webHidden/>
          </w:rPr>
          <w:fldChar w:fldCharType="begin"/>
        </w:r>
        <w:r w:rsidR="005B1406">
          <w:rPr>
            <w:noProof/>
            <w:webHidden/>
          </w:rPr>
          <w:instrText xml:space="preserve"> PAGEREF _Toc140672244 \h </w:instrText>
        </w:r>
        <w:r w:rsidR="005B1406">
          <w:rPr>
            <w:noProof/>
            <w:webHidden/>
          </w:rPr>
        </w:r>
        <w:r w:rsidR="005B1406">
          <w:rPr>
            <w:noProof/>
            <w:webHidden/>
          </w:rPr>
          <w:fldChar w:fldCharType="separate"/>
        </w:r>
        <w:r w:rsidR="009F60CA">
          <w:rPr>
            <w:noProof/>
            <w:webHidden/>
          </w:rPr>
          <w:t>34</w:t>
        </w:r>
        <w:r w:rsidR="005B1406">
          <w:rPr>
            <w:noProof/>
            <w:webHidden/>
          </w:rPr>
          <w:fldChar w:fldCharType="end"/>
        </w:r>
      </w:hyperlink>
    </w:p>
    <w:p w:rsidRPr="008C214E" w:rsidR="00B41BBD" w:rsidP="004E5164" w:rsidRDefault="00F42C7F" w14:paraId="5430A40C" w14:textId="7E244756">
      <w:pPr>
        <w:pStyle w:val="TOC1"/>
        <w:rPr>
          <w:rStyle w:val="Hyperlink"/>
          <w:noProof/>
        </w:rPr>
      </w:pPr>
      <w:r w:rsidRPr="008C214E">
        <w:rPr>
          <w:rStyle w:val="Hyperlink"/>
          <w:noProof/>
        </w:rPr>
        <w:fldChar w:fldCharType="end"/>
      </w:r>
    </w:p>
    <w:p w:rsidRPr="008C214E" w:rsidR="008A43D9" w:rsidP="008A43D9" w:rsidRDefault="008A43D9" w14:paraId="1D227599" w14:textId="77777777">
      <w:pPr>
        <w:rPr>
          <w:i/>
          <w:iCs/>
        </w:rPr>
      </w:pPr>
    </w:p>
    <w:p w:rsidRPr="008C214E" w:rsidR="008A43D9" w:rsidP="008A43D9" w:rsidRDefault="008A43D9" w14:paraId="5DE21946" w14:textId="77777777">
      <w:pPr>
        <w:rPr>
          <w:i/>
          <w:iCs/>
        </w:rPr>
      </w:pPr>
    </w:p>
    <w:p w:rsidRPr="008C214E" w:rsidR="008A43D9" w:rsidP="008A43D9" w:rsidRDefault="008A43D9" w14:paraId="3467D9E0" w14:textId="77777777">
      <w:pPr>
        <w:rPr>
          <w:i/>
          <w:iCs/>
        </w:rPr>
      </w:pPr>
    </w:p>
    <w:p w:rsidRPr="008C214E" w:rsidR="008A43D9" w:rsidP="008A43D9" w:rsidRDefault="008A43D9" w14:paraId="165E91FC" w14:textId="77777777">
      <w:pPr>
        <w:rPr>
          <w:i/>
          <w:iCs/>
        </w:rPr>
      </w:pPr>
    </w:p>
    <w:p w:rsidRPr="008C214E" w:rsidR="008A43D9" w:rsidP="008A43D9" w:rsidRDefault="008A43D9" w14:paraId="09E6D107" w14:textId="77777777">
      <w:pPr>
        <w:rPr>
          <w:i/>
          <w:iCs/>
        </w:rPr>
      </w:pPr>
    </w:p>
    <w:p w:rsidRPr="008C214E" w:rsidR="008A43D9" w:rsidP="008A43D9" w:rsidRDefault="008A43D9" w14:paraId="18B7179C" w14:textId="77777777">
      <w:pPr>
        <w:rPr>
          <w:i/>
          <w:iCs/>
        </w:rPr>
      </w:pPr>
    </w:p>
    <w:p w:rsidRPr="008C214E" w:rsidR="008A43D9" w:rsidP="008A43D9" w:rsidRDefault="008A43D9" w14:paraId="10A2424E" w14:textId="77777777">
      <w:pPr>
        <w:rPr>
          <w:i/>
          <w:iCs/>
        </w:rPr>
      </w:pPr>
    </w:p>
    <w:p w:rsidRPr="008C214E" w:rsidR="008A43D9" w:rsidP="008A43D9" w:rsidRDefault="008A43D9" w14:paraId="2B2CF6FA" w14:textId="77777777">
      <w:pPr>
        <w:rPr>
          <w:i/>
          <w:iCs/>
        </w:rPr>
      </w:pPr>
    </w:p>
    <w:p w:rsidRPr="008C214E" w:rsidR="008A43D9" w:rsidP="008A43D9" w:rsidRDefault="008A43D9" w14:paraId="12448898" w14:textId="77777777">
      <w:pPr>
        <w:rPr>
          <w:i/>
          <w:iCs/>
        </w:rPr>
      </w:pPr>
    </w:p>
    <w:p w:rsidRPr="008C214E" w:rsidR="008A43D9" w:rsidP="008A43D9" w:rsidRDefault="008A43D9" w14:paraId="223E2545" w14:textId="77777777">
      <w:pPr>
        <w:rPr>
          <w:i/>
          <w:iCs/>
        </w:rPr>
      </w:pPr>
    </w:p>
    <w:p w:rsidRPr="008C214E" w:rsidR="008A43D9" w:rsidP="008A43D9" w:rsidRDefault="008A43D9" w14:paraId="414B64CD" w14:textId="77777777">
      <w:pPr>
        <w:rPr>
          <w:i/>
          <w:iCs/>
        </w:rPr>
      </w:pPr>
    </w:p>
    <w:p w:rsidRPr="008C214E" w:rsidR="008A43D9" w:rsidP="008A43D9" w:rsidRDefault="008A43D9" w14:paraId="798A6925" w14:textId="77777777">
      <w:pPr>
        <w:rPr>
          <w:i/>
          <w:iCs/>
        </w:rPr>
      </w:pPr>
    </w:p>
    <w:p w:rsidRPr="008C214E" w:rsidR="008A43D9" w:rsidP="008A43D9" w:rsidRDefault="008A43D9" w14:paraId="277027C6" w14:textId="77777777">
      <w:pPr>
        <w:rPr>
          <w:i/>
          <w:iCs/>
        </w:rPr>
      </w:pPr>
    </w:p>
    <w:p w:rsidRPr="008C214E" w:rsidR="008A43D9" w:rsidP="008A43D9" w:rsidRDefault="008A43D9" w14:paraId="240F3FF1" w14:textId="77777777">
      <w:pPr>
        <w:rPr>
          <w:i/>
          <w:iCs/>
        </w:rPr>
      </w:pPr>
    </w:p>
    <w:p w:rsidRPr="008C214E" w:rsidR="008A43D9" w:rsidP="008A43D9" w:rsidRDefault="008A43D9" w14:paraId="5033C0B8" w14:textId="77777777">
      <w:pPr>
        <w:rPr>
          <w:i/>
          <w:iCs/>
        </w:rPr>
      </w:pPr>
    </w:p>
    <w:p w:rsidRPr="008C214E" w:rsidR="008A43D9" w:rsidP="008A43D9" w:rsidRDefault="008A43D9" w14:paraId="67373C1F" w14:textId="77777777">
      <w:pPr>
        <w:rPr>
          <w:i/>
          <w:iCs/>
        </w:rPr>
      </w:pPr>
    </w:p>
    <w:p w:rsidRPr="008C214E" w:rsidR="008A43D9" w:rsidP="008A43D9" w:rsidRDefault="008A43D9" w14:paraId="233FC475" w14:textId="77777777">
      <w:pPr>
        <w:rPr>
          <w:i/>
          <w:iCs/>
        </w:rPr>
      </w:pPr>
    </w:p>
    <w:p w:rsidRPr="008C214E" w:rsidR="008A43D9" w:rsidP="008A43D9" w:rsidRDefault="008A43D9" w14:paraId="72F350F8" w14:textId="77777777">
      <w:pPr>
        <w:rPr>
          <w:i/>
          <w:iCs/>
        </w:rPr>
      </w:pPr>
    </w:p>
    <w:p w:rsidRPr="008C214E" w:rsidR="008A43D9" w:rsidP="008A43D9" w:rsidRDefault="008A43D9" w14:paraId="7E1AF038" w14:textId="77777777">
      <w:pPr>
        <w:rPr>
          <w:i/>
          <w:iCs/>
        </w:rPr>
      </w:pPr>
    </w:p>
    <w:p w:rsidRPr="008C214E" w:rsidR="008A43D9" w:rsidP="008A43D9" w:rsidRDefault="008A43D9" w14:paraId="15C208D9" w14:textId="77777777">
      <w:pPr>
        <w:rPr>
          <w:i/>
          <w:iCs/>
        </w:rPr>
      </w:pPr>
    </w:p>
    <w:p w:rsidRPr="008C214E" w:rsidR="008A43D9" w:rsidP="008A43D9" w:rsidRDefault="008A43D9" w14:paraId="0240B865" w14:textId="77777777">
      <w:pPr>
        <w:rPr>
          <w:i/>
          <w:iCs/>
        </w:rPr>
      </w:pPr>
    </w:p>
    <w:p w:rsidRPr="008C214E" w:rsidR="008A43D9" w:rsidP="008A43D9" w:rsidRDefault="008A43D9" w14:paraId="6B62D05F" w14:textId="77777777">
      <w:pPr>
        <w:rPr>
          <w:i/>
          <w:iCs/>
        </w:rPr>
      </w:pPr>
    </w:p>
    <w:p w:rsidRPr="008C214E" w:rsidR="008A43D9" w:rsidP="008A43D9" w:rsidRDefault="008A43D9" w14:paraId="6E5CF4CA" w14:textId="77777777">
      <w:pPr>
        <w:rPr>
          <w:i/>
          <w:iCs/>
        </w:rPr>
      </w:pPr>
    </w:p>
    <w:p w:rsidRPr="008C214E" w:rsidR="008A43D9" w:rsidP="008A43D9" w:rsidRDefault="008A43D9" w14:paraId="360B75C4" w14:textId="77777777">
      <w:pPr>
        <w:rPr>
          <w:i/>
          <w:iCs/>
        </w:rPr>
      </w:pPr>
    </w:p>
    <w:p w:rsidRPr="008C214E" w:rsidR="008A43D9" w:rsidP="008A43D9" w:rsidRDefault="008A43D9" w14:paraId="69BA3204" w14:textId="77777777">
      <w:pPr>
        <w:rPr>
          <w:i/>
          <w:iCs/>
        </w:rPr>
      </w:pPr>
    </w:p>
    <w:p w:rsidRPr="008C214E" w:rsidR="008A43D9" w:rsidP="008A43D9" w:rsidRDefault="008A43D9" w14:paraId="3913764B" w14:textId="77777777">
      <w:pPr>
        <w:rPr>
          <w:i/>
          <w:iCs/>
        </w:rPr>
      </w:pPr>
    </w:p>
    <w:p w:rsidRPr="008C214E" w:rsidR="008A43D9" w:rsidP="008A43D9" w:rsidRDefault="008A43D9" w14:paraId="3EF65AC9" w14:textId="77777777">
      <w:pPr>
        <w:rPr>
          <w:i/>
          <w:iCs/>
        </w:rPr>
      </w:pPr>
    </w:p>
    <w:p w:rsidRPr="008C214E" w:rsidR="008A43D9" w:rsidP="008A43D9" w:rsidRDefault="008A43D9" w14:paraId="4F1F9B1D" w14:textId="77777777">
      <w:pPr>
        <w:rPr>
          <w:i/>
          <w:iCs/>
        </w:rPr>
      </w:pPr>
    </w:p>
    <w:p w:rsidRPr="008C214E" w:rsidR="008A43D9" w:rsidP="008A43D9" w:rsidRDefault="008A43D9" w14:paraId="1753D991" w14:textId="77777777">
      <w:pPr>
        <w:rPr>
          <w:i/>
          <w:iCs/>
        </w:rPr>
      </w:pPr>
    </w:p>
    <w:p w:rsidRPr="008C214E" w:rsidR="008A43D9" w:rsidP="008A43D9" w:rsidRDefault="008A43D9" w14:paraId="35AD55E8" w14:textId="77777777">
      <w:pPr>
        <w:rPr>
          <w:i/>
          <w:iCs/>
        </w:rPr>
      </w:pPr>
    </w:p>
    <w:p w:rsidRPr="008C214E" w:rsidR="008A43D9" w:rsidP="008A43D9" w:rsidRDefault="008A43D9" w14:paraId="10C806AF" w14:textId="77777777">
      <w:pPr>
        <w:rPr>
          <w:i/>
          <w:iCs/>
        </w:rPr>
      </w:pPr>
    </w:p>
    <w:p w:rsidRPr="008C214E" w:rsidR="008A43D9" w:rsidP="008A43D9" w:rsidRDefault="008A43D9" w14:paraId="13C1890D" w14:textId="77777777">
      <w:pPr>
        <w:rPr>
          <w:i/>
          <w:iCs/>
        </w:rPr>
      </w:pPr>
    </w:p>
    <w:p w:rsidRPr="008C214E" w:rsidR="008A43D9" w:rsidP="008A43D9" w:rsidRDefault="008A43D9" w14:paraId="3A68FB13" w14:textId="77777777">
      <w:pPr>
        <w:rPr>
          <w:i/>
          <w:iCs/>
        </w:rPr>
      </w:pPr>
    </w:p>
    <w:p w:rsidRPr="008C214E" w:rsidR="008A43D9" w:rsidP="008A43D9" w:rsidRDefault="008A43D9" w14:paraId="68AE8B8E" w14:textId="77777777">
      <w:pPr>
        <w:rPr>
          <w:i/>
          <w:iCs/>
        </w:rPr>
      </w:pPr>
    </w:p>
    <w:p w:rsidRPr="008C214E" w:rsidR="008A43D9" w:rsidP="008A43D9" w:rsidRDefault="008A43D9" w14:paraId="4EFB6EC1" w14:textId="77777777">
      <w:pPr>
        <w:rPr>
          <w:i/>
          <w:iCs/>
        </w:rPr>
      </w:pPr>
    </w:p>
    <w:p w:rsidRPr="008C214E" w:rsidR="008A43D9" w:rsidP="008A43D9" w:rsidRDefault="008A43D9" w14:paraId="627D6E56" w14:textId="77777777">
      <w:pPr>
        <w:rPr>
          <w:i/>
          <w:iCs/>
        </w:rPr>
      </w:pPr>
    </w:p>
    <w:p w:rsidRPr="008C214E" w:rsidR="008A43D9" w:rsidP="008A43D9" w:rsidRDefault="008A43D9" w14:paraId="4922BC07" w14:textId="77777777">
      <w:pPr>
        <w:rPr>
          <w:i/>
          <w:iCs/>
        </w:rPr>
      </w:pPr>
    </w:p>
    <w:p w:rsidRPr="008C214E" w:rsidR="008A43D9" w:rsidP="008A43D9" w:rsidRDefault="008A43D9" w14:paraId="575D3435" w14:textId="77777777">
      <w:pPr>
        <w:rPr>
          <w:i/>
          <w:iCs/>
        </w:rPr>
      </w:pPr>
    </w:p>
    <w:p w:rsidRPr="008C214E" w:rsidR="008A43D9" w:rsidP="008A43D9" w:rsidRDefault="008A43D9" w14:paraId="3BE1B6ED" w14:textId="77777777">
      <w:pPr>
        <w:rPr>
          <w:i/>
          <w:iCs/>
        </w:rPr>
      </w:pPr>
    </w:p>
    <w:p w:rsidRPr="008C214E" w:rsidR="008A43D9" w:rsidP="008A43D9" w:rsidRDefault="008A43D9" w14:paraId="18F31136" w14:textId="77777777">
      <w:pPr>
        <w:rPr>
          <w:i/>
          <w:iCs/>
        </w:rPr>
      </w:pPr>
    </w:p>
    <w:p w:rsidRPr="008C214E" w:rsidR="008A43D9" w:rsidP="008A43D9" w:rsidRDefault="008A43D9" w14:paraId="33DEB888" w14:textId="77777777">
      <w:pPr>
        <w:rPr>
          <w:i/>
          <w:iCs/>
        </w:rPr>
      </w:pPr>
    </w:p>
    <w:p w:rsidRPr="008C214E" w:rsidR="008A43D9" w:rsidP="008A43D9" w:rsidRDefault="008A43D9" w14:paraId="047F3ECB" w14:textId="77777777">
      <w:pPr>
        <w:rPr>
          <w:i/>
          <w:iCs/>
        </w:rPr>
      </w:pPr>
    </w:p>
    <w:p w:rsidRPr="008C214E" w:rsidR="00E84D0E" w:rsidP="008A43D9" w:rsidRDefault="00E84D0E" w14:paraId="6CDF8D4E" w14:textId="77777777">
      <w:pPr>
        <w:rPr>
          <w:rStyle w:val="Hyperlink"/>
          <w:noProof/>
        </w:rPr>
        <w:sectPr w:rsidRPr="008C214E" w:rsidR="00E84D0E" w:rsidSect="00D86E9A">
          <w:headerReference w:type="default" r:id="rId17"/>
          <w:footerReference w:type="default" r:id="rId18"/>
          <w:headerReference w:type="first" r:id="rId19"/>
          <w:type w:val="continuous"/>
          <w:pgSz w:w="11906" w:h="16838" w:orient="portrait" w:code="9"/>
          <w:pgMar w:top="1702" w:right="1418" w:bottom="1418" w:left="1701" w:header="0" w:footer="385" w:gutter="0"/>
          <w:cols w:space="708"/>
          <w:titlePg/>
          <w:docGrid w:linePitch="360"/>
        </w:sectPr>
      </w:pPr>
    </w:p>
    <w:p w:rsidRPr="008C214E" w:rsidR="00391A06" w:rsidP="008A43D9" w:rsidRDefault="00FE0C4D" w14:paraId="7B665EBC" w14:textId="2CBEE985">
      <w:pPr>
        <w:rPr>
          <w:rStyle w:val="Hyperlink"/>
          <w:noProof/>
        </w:rPr>
        <w:sectPr w:rsidRPr="008C214E" w:rsidR="00391A06" w:rsidSect="00553348">
          <w:headerReference w:type="default" r:id="rId20"/>
          <w:footerReference w:type="default" r:id="rId21"/>
          <w:headerReference w:type="first" r:id="rId22"/>
          <w:footerReference w:type="first" r:id="rId23"/>
          <w:pgSz w:w="11906" w:h="16838" w:orient="portrait" w:code="9"/>
          <w:pgMar w:top="1702" w:right="1418" w:bottom="1418" w:left="1701" w:header="0" w:footer="385" w:gutter="0"/>
          <w:cols w:space="708"/>
          <w:docGrid w:linePitch="360"/>
        </w:sectPr>
      </w:pPr>
      <w:r>
        <w:rPr>
          <w:noProof/>
        </w:rPr>
        <mc:AlternateContent>
          <mc:Choice Requires="wps">
            <w:drawing>
              <wp:anchor distT="0" distB="0" distL="114300" distR="114300" simplePos="0" relativeHeight="251857920" behindDoc="0" locked="0" layoutInCell="1" allowOverlap="1" wp14:anchorId="6BE680D7" wp14:editId="0F1A2296">
                <wp:simplePos x="0" y="0"/>
                <wp:positionH relativeFrom="column">
                  <wp:posOffset>-1119546</wp:posOffset>
                </wp:positionH>
                <wp:positionV relativeFrom="paragraph">
                  <wp:posOffset>-1078312</wp:posOffset>
                </wp:positionV>
                <wp:extent cx="7641590" cy="10812780"/>
                <wp:effectExtent l="0" t="0" r="0" b="0"/>
                <wp:wrapNone/>
                <wp:docPr id="5" name="Rectangle 5"/>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8CCABD0">
              <v:rect id="Rectangle 5" style="position:absolute;margin-left:-88.15pt;margin-top:-84.9pt;width:601.7pt;height:851.4pt;z-index:25185792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11f37" stroked="f" strokeweight="1pt" w14:anchorId="3456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">
                <v:fill opacity="58853f"/>
              </v:rect>
            </w:pict>
          </mc:Fallback>
        </mc:AlternateContent>
      </w:r>
    </w:p>
    <w:p w:rsidRPr="008C214E" w:rsidR="00D2200F" w:rsidP="004E5164" w:rsidRDefault="00D2200F" w14:paraId="332717AA" w14:textId="6208858E">
      <w:pPr>
        <w:pStyle w:val="TOC1"/>
        <w:rPr>
          <w:rStyle w:val="Hyperlink"/>
          <w:noProof/>
        </w:rPr>
      </w:pPr>
    </w:p>
    <w:p w:rsidRPr="008C214E" w:rsidR="002040A9" w:rsidP="002040A9" w:rsidRDefault="002040A9" w14:paraId="10CC8C96" w14:textId="220BA5E3"/>
    <w:p w:rsidRPr="008C214E" w:rsidR="00B41BBD" w:rsidP="004E5164" w:rsidRDefault="00FE0C4D" w14:paraId="7DE1CA95" w14:textId="6999D14F">
      <w:pPr>
        <w:pStyle w:val="TOC1"/>
        <w:rPr>
          <w:rStyle w:val="Hyperlink"/>
          <w:noProof/>
        </w:rPr>
      </w:pPr>
      <w:r>
        <w:rPr>
          <w:noProof/>
        </w:rPr>
        <w:drawing>
          <wp:anchor distT="0" distB="0" distL="114300" distR="114300" simplePos="0" relativeHeight="251858944" behindDoc="0" locked="0" layoutInCell="1" allowOverlap="1" wp14:anchorId="10CCF470" wp14:editId="2F38FE03">
            <wp:simplePos x="0" y="0"/>
            <wp:positionH relativeFrom="column">
              <wp:posOffset>-1107481</wp:posOffset>
            </wp:positionH>
            <wp:positionV relativeFrom="paragraph">
              <wp:posOffset>172638</wp:posOffset>
            </wp:positionV>
            <wp:extent cx="7629525" cy="62179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rsidRPr="008C214E" w:rsidR="00B41BBD" w:rsidP="004E5164" w:rsidRDefault="00B41BBD" w14:paraId="5A259EE1" w14:textId="0CCB2D69">
      <w:pPr>
        <w:pStyle w:val="TOC1"/>
        <w:rPr>
          <w:rStyle w:val="Hyperlink"/>
          <w:noProof/>
        </w:rPr>
      </w:pPr>
    </w:p>
    <w:p w:rsidRPr="008C214E" w:rsidR="00B41BBD" w:rsidRDefault="00B41BBD" w14:paraId="704CF52D" w14:textId="3C6CB206"/>
    <w:p w:rsidRPr="008C214E" w:rsidR="0069435D" w:rsidP="0069435D" w:rsidRDefault="0069435D" w14:paraId="3DC4BBB1" w14:textId="510938D2">
      <w:pPr>
        <w:jc w:val="center"/>
      </w:pPr>
    </w:p>
    <w:p w:rsidRPr="008C214E" w:rsidR="00B41BBD" w:rsidRDefault="00B41BBD" w14:paraId="5366BE93" w14:textId="62479CC7"/>
    <w:p w:rsidRPr="008C214E" w:rsidR="00B41BBD" w:rsidRDefault="00B41BBD" w14:paraId="27A9F7BA" w14:textId="1A24DC5E"/>
    <w:p w:rsidRPr="008C214E" w:rsidR="00B41BBD" w:rsidRDefault="00B41BBD" w14:paraId="3E916ABE" w14:textId="0C220659"/>
    <w:p w:rsidRPr="008C214E" w:rsidR="00B41BBD" w:rsidRDefault="00B41BBD" w14:paraId="6BB8E27F" w14:textId="40F26F13"/>
    <w:p w:rsidRPr="008C214E" w:rsidR="00B41BBD" w:rsidRDefault="00B41BBD" w14:paraId="2ED61C6C" w14:textId="77777777"/>
    <w:p w:rsidRPr="008C214E" w:rsidR="00B41BBD" w:rsidRDefault="00B41BBD" w14:paraId="670D1F7E" w14:textId="2E0840FD"/>
    <w:p w:rsidRPr="008C214E" w:rsidR="002F4A39" w:rsidRDefault="002F4A39" w14:paraId="7D7E10D1" w14:textId="280E83AB"/>
    <w:p w:rsidRPr="008C214E" w:rsidR="002F4A39" w:rsidRDefault="002F4A39" w14:paraId="68581F47" w14:textId="6F16F33E"/>
    <w:p w:rsidRPr="008C214E" w:rsidR="002F4A39" w:rsidRDefault="002F4A39" w14:paraId="17B4E2A7" w14:textId="1BE2D30B"/>
    <w:p w:rsidRPr="008C214E" w:rsidR="00B41BBD" w:rsidP="00B41BBD" w:rsidRDefault="00B41BBD" w14:paraId="58B5306E" w14:textId="77777777">
      <w:pPr>
        <w:tabs>
          <w:tab w:val="left" w:pos="7500"/>
        </w:tabs>
      </w:pPr>
    </w:p>
    <w:p w:rsidRPr="008C214E" w:rsidR="00B41BBD" w:rsidP="00B41BBD" w:rsidRDefault="00B41BBD" w14:paraId="3A0FCAD2" w14:textId="7E70FABF">
      <w:pPr>
        <w:tabs>
          <w:tab w:val="left" w:pos="7500"/>
        </w:tabs>
      </w:pPr>
    </w:p>
    <w:p w:rsidRPr="008C214E" w:rsidR="00B41BBD" w:rsidP="00B41BBD" w:rsidRDefault="00B41BBD" w14:paraId="0AE4B27C" w14:textId="4F72213C">
      <w:pPr>
        <w:tabs>
          <w:tab w:val="left" w:pos="7500"/>
        </w:tabs>
      </w:pPr>
    </w:p>
    <w:p w:rsidRPr="008C214E" w:rsidR="00B41BBD" w:rsidP="00B41BBD" w:rsidRDefault="00B41BBD" w14:paraId="029FEA82" w14:textId="77777777">
      <w:pPr>
        <w:tabs>
          <w:tab w:val="left" w:pos="7500"/>
        </w:tabs>
      </w:pPr>
    </w:p>
    <w:p w:rsidRPr="008C214E" w:rsidR="00B41BBD" w:rsidP="00B41BBD" w:rsidRDefault="00B41BBD" w14:paraId="4BF43E30" w14:textId="236D2AF5">
      <w:pPr>
        <w:tabs>
          <w:tab w:val="left" w:pos="7500"/>
        </w:tabs>
      </w:pPr>
    </w:p>
    <w:p w:rsidRPr="008C214E" w:rsidR="00B41BBD" w:rsidP="00B41BBD" w:rsidRDefault="00B41BBD" w14:paraId="7402A3C9" w14:textId="77777777">
      <w:pPr>
        <w:tabs>
          <w:tab w:val="left" w:pos="7500"/>
        </w:tabs>
      </w:pPr>
    </w:p>
    <w:p w:rsidRPr="008C214E" w:rsidR="00B41BBD" w:rsidP="00B41BBD" w:rsidRDefault="00B41BBD" w14:paraId="24523987" w14:textId="77777777">
      <w:pPr>
        <w:tabs>
          <w:tab w:val="left" w:pos="7500"/>
        </w:tabs>
      </w:pPr>
    </w:p>
    <w:p w:rsidRPr="008C214E" w:rsidR="00B41BBD" w:rsidP="00B41BBD" w:rsidRDefault="00B41BBD" w14:paraId="0175ABEA" w14:textId="77777777">
      <w:pPr>
        <w:tabs>
          <w:tab w:val="left" w:pos="7500"/>
        </w:tabs>
      </w:pPr>
    </w:p>
    <w:p w:rsidRPr="008C214E" w:rsidR="00B41BBD" w:rsidP="00B41BBD" w:rsidRDefault="00B41BBD" w14:paraId="1A50E882" w14:textId="6DA36748">
      <w:pPr>
        <w:tabs>
          <w:tab w:val="left" w:pos="7500"/>
        </w:tabs>
      </w:pPr>
    </w:p>
    <w:p w:rsidRPr="008C214E" w:rsidR="00B41BBD" w:rsidP="00B41BBD" w:rsidRDefault="00085D13" w14:paraId="2CF4750E" w14:textId="30BE2F4A">
      <w:pPr>
        <w:tabs>
          <w:tab w:val="left" w:pos="7500"/>
        </w:tabs>
      </w:pPr>
      <w:r w:rsidRPr="004005E0">
        <w:rPr>
          <w:noProof/>
          <w:lang w:eastAsia="da-DK"/>
        </w:rPr>
        <mc:AlternateContent>
          <mc:Choice Requires="wpg">
            <w:drawing>
              <wp:anchor distT="0" distB="0" distL="114300" distR="114300" simplePos="0" relativeHeight="251859968" behindDoc="0" locked="0" layoutInCell="1" allowOverlap="1" wp14:anchorId="10594121" wp14:editId="120ACAE6">
                <wp:simplePos x="2814320" y="5486400"/>
                <wp:positionH relativeFrom="margin">
                  <wp:align>center</wp:align>
                </wp:positionH>
                <wp:positionV relativeFrom="margin">
                  <wp:align>center</wp:align>
                </wp:positionV>
                <wp:extent cx="3239836" cy="1212214"/>
                <wp:effectExtent l="0" t="0" r="0" b="0"/>
                <wp:wrapSquare wrapText="bothSides"/>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9836" cy="1212214"/>
                          <a:chOff x="0" y="0"/>
                          <a:chExt cx="3240825" cy="1221794"/>
                        </a:xfrm>
                      </wpg:grpSpPr>
                      <wps:wsp>
                        <wps:cNvPr id="362" name="Text Box 32"/>
                        <wps:cNvSpPr txBox="1">
                          <a:spLocks noChangeArrowheads="1"/>
                        </wps:cNvSpPr>
                        <wps:spPr bwMode="auto">
                          <a:xfrm>
                            <a:off x="0" y="0"/>
                            <a:ext cx="556429" cy="1221794"/>
                          </a:xfrm>
                          <a:prstGeom prst="rect">
                            <a:avLst/>
                          </a:prstGeom>
                          <a:noFill/>
                          <a:ln w="9525">
                            <a:noFill/>
                            <a:miter lim="800000"/>
                            <a:headEnd/>
                            <a:tailEnd/>
                          </a:ln>
                        </wps:spPr>
                        <wps:txbx>
                          <w:txbxContent>
                            <w:p w:rsidRPr="00166AB4" w:rsidR="00D217BF" w:rsidP="00D67570" w:rsidRDefault="00D217BF" w14:paraId="3403CC2E" w14:textId="77777777">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363" name="Text Box 363"/>
                        <wps:cNvSpPr txBox="1">
                          <a:spLocks noChangeArrowheads="1"/>
                        </wps:cNvSpPr>
                        <wps:spPr bwMode="auto">
                          <a:xfrm>
                            <a:off x="578729" y="212980"/>
                            <a:ext cx="2662096" cy="848663"/>
                          </a:xfrm>
                          <a:prstGeom prst="rect">
                            <a:avLst/>
                          </a:prstGeom>
                          <a:noFill/>
                          <a:ln w="9525">
                            <a:noFill/>
                            <a:miter lim="800000"/>
                            <a:headEnd/>
                            <a:tailEnd/>
                          </a:ln>
                        </wps:spPr>
                        <wps:txbx>
                          <w:txbxContent>
                            <w:p w:rsidRPr="006762DB" w:rsidR="00D217BF" w:rsidP="00D67570" w:rsidRDefault="00085D13" w14:paraId="37BA492A" w14:textId="7312F480">
                              <w:pPr>
                                <w:jc w:val="left"/>
                                <w:rPr>
                                  <w:color w:val="FFFFFF" w:themeColor="background1"/>
                                  <w:sz w:val="48"/>
                                  <w:szCs w:val="48"/>
                                  <w:lang w:val="fr-BE"/>
                                </w:rPr>
                              </w:pPr>
                              <w:proofErr w:type="spellStart"/>
                              <w:r w:rsidRPr="00085D13">
                                <w:rPr>
                                  <w:color w:val="FFFFFF" w:themeColor="background1"/>
                                  <w:sz w:val="48"/>
                                  <w:szCs w:val="48"/>
                                  <w:lang w:val="fr-BE"/>
                                </w:rPr>
                                <w:t>Interoperability</w:t>
                              </w:r>
                              <w:proofErr w:type="spellEnd"/>
                              <w:r w:rsidRPr="00085D13">
                                <w:rPr>
                                  <w:color w:val="FFFFFF" w:themeColor="background1"/>
                                  <w:sz w:val="48"/>
                                  <w:szCs w:val="48"/>
                                  <w:lang w:val="fr-BE"/>
                                </w:rPr>
                                <w:t xml:space="preserve"> State</w:t>
                              </w:r>
                              <w:r w:rsidR="0047766D">
                                <w:rPr>
                                  <w:color w:val="FFFFFF" w:themeColor="background1"/>
                                  <w:sz w:val="48"/>
                                  <w:szCs w:val="48"/>
                                  <w:lang w:val="fr-BE"/>
                                </w:rPr>
                                <w:t>-</w:t>
                              </w:r>
                              <w:r w:rsidRPr="00085D13">
                                <w:rPr>
                                  <w:color w:val="FFFFFF" w:themeColor="background1"/>
                                  <w:sz w:val="48"/>
                                  <w:szCs w:val="48"/>
                                  <w:lang w:val="fr-BE"/>
                                </w:rPr>
                                <w:t>of</w:t>
                              </w:r>
                              <w:r w:rsidR="0047766D">
                                <w:rPr>
                                  <w:color w:val="FFFFFF" w:themeColor="background1"/>
                                  <w:sz w:val="48"/>
                                  <w:szCs w:val="48"/>
                                  <w:lang w:val="fr-BE"/>
                                </w:rPr>
                                <w:t>-</w:t>
                              </w:r>
                              <w:r w:rsidRPr="00085D1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w14:anchorId="56A13311">
              <v:group id="Group 361" style="position:absolute;left:0;text-align:left;margin-left:0;margin-top:0;width:255.1pt;height:95.45pt;z-index:251859968;mso-position-horizontal:center;mso-position-horizontal-relative:margin;mso-position-vertical:center;mso-position-vertical-relative:margin" coordsize="32408,12217" o:spid="_x0000_s1027" w14:anchorId="1059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">
                <v:shape id="Text Box 32" style="position:absolute;width:5564;height:12217;visibility:visible;mso-wrap-style:square;v-text-anchor:top" o:spid="_x0000_s10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">
                  <v:textbox style="mso-fit-shape-to-text:t">
                    <w:txbxContent>
                      <w:p w:rsidRPr="00166AB4" w:rsidR="00D217BF" w:rsidP="00D67570" w:rsidRDefault="00D217BF" w14:paraId="649841BE" w14:textId="77777777">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363" style="position:absolute;left:5787;top:2129;width:26621;height:8487;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">
                  <v:textbox style="mso-fit-shape-to-text:t">
                    <w:txbxContent>
                      <w:p w:rsidRPr="006762DB" w:rsidR="00D217BF" w:rsidP="00D67570" w:rsidRDefault="00085D13" w14:paraId="354F593B" w14:textId="7312F480">
                        <w:pPr>
                          <w:jc w:val="left"/>
                          <w:rPr>
                            <w:color w:val="FFFFFF" w:themeColor="background1"/>
                            <w:sz w:val="48"/>
                            <w:szCs w:val="48"/>
                            <w:lang w:val="fr-BE"/>
                          </w:rPr>
                        </w:pPr>
                        <w:proofErr w:type="spellStart"/>
                        <w:r w:rsidRPr="00085D13">
                          <w:rPr>
                            <w:color w:val="FFFFFF" w:themeColor="background1"/>
                            <w:sz w:val="48"/>
                            <w:szCs w:val="48"/>
                            <w:lang w:val="fr-BE"/>
                          </w:rPr>
                          <w:t>Interoperability</w:t>
                        </w:r>
                        <w:proofErr w:type="spellEnd"/>
                        <w:r w:rsidRPr="00085D13">
                          <w:rPr>
                            <w:color w:val="FFFFFF" w:themeColor="background1"/>
                            <w:sz w:val="48"/>
                            <w:szCs w:val="48"/>
                            <w:lang w:val="fr-BE"/>
                          </w:rPr>
                          <w:t xml:space="preserve"> State</w:t>
                        </w:r>
                        <w:r w:rsidR="0047766D">
                          <w:rPr>
                            <w:color w:val="FFFFFF" w:themeColor="background1"/>
                            <w:sz w:val="48"/>
                            <w:szCs w:val="48"/>
                            <w:lang w:val="fr-BE"/>
                          </w:rPr>
                          <w:t>-</w:t>
                        </w:r>
                        <w:r w:rsidRPr="00085D13">
                          <w:rPr>
                            <w:color w:val="FFFFFF" w:themeColor="background1"/>
                            <w:sz w:val="48"/>
                            <w:szCs w:val="48"/>
                            <w:lang w:val="fr-BE"/>
                          </w:rPr>
                          <w:t>of</w:t>
                        </w:r>
                        <w:r w:rsidR="0047766D">
                          <w:rPr>
                            <w:color w:val="FFFFFF" w:themeColor="background1"/>
                            <w:sz w:val="48"/>
                            <w:szCs w:val="48"/>
                            <w:lang w:val="fr-BE"/>
                          </w:rPr>
                          <w:t>-</w:t>
                        </w:r>
                        <w:r w:rsidRPr="00085D13">
                          <w:rPr>
                            <w:color w:val="FFFFFF" w:themeColor="background1"/>
                            <w:sz w:val="48"/>
                            <w:szCs w:val="48"/>
                            <w:lang w:val="fr-BE"/>
                          </w:rPr>
                          <w:t>Play</w:t>
                        </w:r>
                      </w:p>
                    </w:txbxContent>
                  </v:textbox>
                </v:shape>
                <w10:wrap type="square" anchorx="margin" anchory="margin"/>
              </v:group>
            </w:pict>
          </mc:Fallback>
        </mc:AlternateContent>
      </w:r>
    </w:p>
    <w:p w:rsidRPr="008C214E" w:rsidR="004E1858" w:rsidP="00EA3D5B" w:rsidRDefault="004E1858" w14:paraId="65FBDF88" w14:textId="748E378C">
      <w:pPr>
        <w:pStyle w:val="Heading1"/>
        <w:numPr>
          <w:ilvl w:val="0"/>
          <w:numId w:val="0"/>
        </w:numPr>
        <w:sectPr w:rsidRPr="008C214E" w:rsidR="004E1858" w:rsidSect="00391A06">
          <w:headerReference w:type="default" r:id="rId25"/>
          <w:type w:val="continuous"/>
          <w:pgSz w:w="11906" w:h="16838" w:orient="portrait" w:code="9"/>
          <w:pgMar w:top="1702" w:right="1418" w:bottom="1418" w:left="1701" w:header="0" w:footer="385" w:gutter="0"/>
          <w:cols w:space="708"/>
          <w:titlePg/>
          <w:docGrid w:linePitch="360"/>
        </w:sectPr>
      </w:pPr>
    </w:p>
    <w:p w:rsidRPr="008C214E" w:rsidR="00892832" w:rsidP="00EA3D5B" w:rsidRDefault="00EA3D5B" w14:paraId="689CA897" w14:textId="17837E35">
      <w:pPr>
        <w:pStyle w:val="Heading1"/>
      </w:pPr>
      <w:bookmarkStart w:name="_Toc140672238" w:id="1"/>
      <w:bookmarkStart w:name="_Hlk137662040" w:id="2"/>
      <w:r>
        <w:t>Interoperability State</w:t>
      </w:r>
      <w:r w:rsidR="0047766D">
        <w:t>-</w:t>
      </w:r>
      <w:r>
        <w:t>of</w:t>
      </w:r>
      <w:r w:rsidR="0047766D">
        <w:t>-</w:t>
      </w:r>
      <w:r>
        <w:t>Play</w:t>
      </w:r>
      <w:bookmarkEnd w:id="1"/>
    </w:p>
    <w:p w:rsidR="00092DE0" w:rsidP="00FC633B" w:rsidRDefault="00092DE0" w14:paraId="2A0047B2" w14:textId="77777777">
      <w:pPr>
        <w:spacing w:before="240" w:after="240"/>
        <w:rPr>
          <w:color w:val="auto"/>
        </w:rPr>
      </w:pPr>
      <w:bookmarkStart w:name="_Toc1035577" w:id="3"/>
      <w:bookmarkStart w:name="_Toc1474948" w:id="4"/>
      <w:bookmarkEnd w:id="2"/>
      <w:r w:rsidRPr="00C34B95">
        <w:t xml:space="preserve">In 2017, the European Commission published the </w:t>
      </w:r>
      <w:hyperlink w:history="1" r:id="rId26">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 xml:space="preserve">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w:t>
      </w:r>
      <w:proofErr w:type="gramStart"/>
      <w:r w:rsidRPr="00C06B8A">
        <w:rPr>
          <w:color w:val="auto"/>
        </w:rPr>
        <w:t>model</w:t>
      </w:r>
      <w:proofErr w:type="gramEnd"/>
      <w:r w:rsidRPr="00C06B8A">
        <w:rPr>
          <w:color w:val="auto"/>
        </w:rPr>
        <w:t xml:space="preserve"> and Cross-border interoperability), outlined below</w:t>
      </w:r>
      <w:r>
        <w:rPr>
          <w:color w:val="auto"/>
        </w:rPr>
        <w:t>.</w:t>
      </w:r>
    </w:p>
    <w:p w:rsidRPr="004005E0" w:rsidR="00873CD0" w:rsidP="00873CD0" w:rsidRDefault="00FC633B" w14:paraId="59C299CE" w14:textId="61DC5E43">
      <w:pPr>
        <w:pStyle w:val="paragraph"/>
        <w:spacing w:before="0" w:beforeAutospacing="0" w:after="0" w:afterAutospacing="0"/>
        <w:jc w:val="center"/>
        <w:textAlignment w:val="baseline"/>
        <w:rPr>
          <w:rFonts w:ascii="Segoe UI" w:hAnsi="Segoe UI" w:cs="Segoe UI"/>
          <w:color w:val="333333"/>
          <w:sz w:val="18"/>
          <w:szCs w:val="18"/>
          <w:lang w:val="en-GB"/>
        </w:rPr>
      </w:pPr>
      <w:r w:rsidRPr="00FC633B">
        <w:rPr>
          <w:noProof/>
        </w:rPr>
        <w:drawing>
          <wp:inline distT="0" distB="0" distL="0" distR="0" wp14:anchorId="1A25D3BB" wp14:editId="3A036B7B">
            <wp:extent cx="5579745" cy="1773555"/>
            <wp:effectExtent l="0" t="0" r="1905" b="0"/>
            <wp:docPr id="99431572" name="Picture 9943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1773555"/>
                    </a:xfrm>
                    <a:prstGeom prst="rect">
                      <a:avLst/>
                    </a:prstGeom>
                    <a:noFill/>
                    <a:ln>
                      <a:noFill/>
                    </a:ln>
                  </pic:spPr>
                </pic:pic>
              </a:graphicData>
            </a:graphic>
          </wp:inline>
        </w:drawing>
      </w:r>
    </w:p>
    <w:p w:rsidRPr="004005E0" w:rsidR="00873CD0" w:rsidP="00873CD0" w:rsidRDefault="00873CD0" w14:paraId="1993582B" w14:textId="7BE57415">
      <w:pPr>
        <w:pStyle w:val="paragraph"/>
        <w:spacing w:before="0" w:beforeAutospacing="0" w:after="0" w:afterAutospacing="0"/>
        <w:jc w:val="center"/>
        <w:textAlignment w:val="baseline"/>
        <w:rPr>
          <w:rFonts w:ascii="Segoe UI" w:hAnsi="Segoe UI" w:cs="Segoe UI"/>
          <w:color w:val="333333"/>
          <w:sz w:val="18"/>
          <w:szCs w:val="18"/>
          <w:lang w:val="en-GB"/>
        </w:rPr>
      </w:pPr>
      <w:r w:rsidRPr="004005E0">
        <w:rPr>
          <w:rStyle w:val="normaltextrun"/>
          <w:rFonts w:ascii="Verdana" w:hAnsi="Verdana" w:cs="Segoe UI"/>
          <w:color w:val="333333"/>
          <w:sz w:val="16"/>
          <w:szCs w:val="16"/>
          <w:lang w:val="en-GB"/>
        </w:rPr>
        <w:t>Source:</w:t>
      </w:r>
      <w:r w:rsidRPr="004005E0">
        <w:rPr>
          <w:rStyle w:val="normaltextrun"/>
          <w:rFonts w:ascii="Verdana" w:hAnsi="Verdana" w:cs="Segoe UI"/>
          <w:color w:val="333333"/>
          <w:sz w:val="20"/>
          <w:szCs w:val="20"/>
          <w:lang w:val="en-GB"/>
        </w:rPr>
        <w:t xml:space="preserve"> </w:t>
      </w:r>
      <w:hyperlink w:history="1" r:id="rId28">
        <w:r w:rsidRPr="004005E0">
          <w:rPr>
            <w:rStyle w:val="Hyperlink"/>
            <w:rFonts w:cs="Segoe UI"/>
            <w:sz w:val="16"/>
            <w:szCs w:val="16"/>
            <w:lang w:val="en-GB"/>
          </w:rPr>
          <w:t>European Interoperability Framework Monitoring Mechanism 2021 </w:t>
        </w:r>
      </w:hyperlink>
    </w:p>
    <w:p w:rsidRPr="00FA7538" w:rsidR="005B0E7B" w:rsidP="005B0E7B" w:rsidRDefault="005B0E7B" w14:paraId="260D1885" w14:textId="5179EAF9">
      <w:pPr>
        <w:pStyle w:val="BodyText"/>
        <w:spacing w:before="240"/>
        <w:rPr>
          <w:rFonts w:cs="Calibri"/>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 xml:space="preserve">her level of implementation. The graphs below show the result of the EIF MM data collection exercise for </w:t>
      </w:r>
      <w:r w:rsidR="006F6DF0">
        <w:t>Denmark</w:t>
      </w:r>
      <w:r w:rsidRPr="00FA7538">
        <w:rPr>
          <w:rFonts w:cs="Calibri"/>
        </w:rPr>
        <w:t xml:space="preserve"> in 2022,</w:t>
      </w:r>
      <w:r>
        <w:rPr>
          <w:rFonts w:cs="Calibri"/>
        </w:rPr>
        <w:t xml:space="preserve"> comparing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rsidRPr="008C214E" w:rsidR="005F5FEB" w:rsidP="005F5FEB" w:rsidRDefault="00A2786B" w14:paraId="08673EBB" w14:textId="48908F64">
      <w:pPr>
        <w:pStyle w:val="BodyText"/>
        <w:jc w:val="center"/>
        <w:rPr>
          <w:rFonts w:cs="Calibri"/>
          <w:highlight w:val="yellow"/>
        </w:rPr>
      </w:pPr>
      <w:r w:rsidRPr="00A2786B">
        <w:rPr>
          <w:noProof/>
        </w:rPr>
        <w:drawing>
          <wp:inline distT="0" distB="0" distL="0" distR="0" wp14:anchorId="48290102" wp14:editId="07CBD562">
            <wp:extent cx="3602736" cy="2350692"/>
            <wp:effectExtent l="0" t="0" r="0" b="0"/>
            <wp:docPr id="99431573" name="Picture 9943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9805" t="4127" r="9310" b="2584"/>
                    <a:stretch/>
                  </pic:blipFill>
                  <pic:spPr bwMode="auto">
                    <a:xfrm>
                      <a:off x="0" y="0"/>
                      <a:ext cx="3602736" cy="2350692"/>
                    </a:xfrm>
                    <a:prstGeom prst="rect">
                      <a:avLst/>
                    </a:prstGeom>
                    <a:noFill/>
                    <a:ln>
                      <a:noFill/>
                    </a:ln>
                    <a:extLst>
                      <a:ext uri="{53640926-AAD7-44D8-BBD7-CCE9431645EC}">
                        <a14:shadowObscured xmlns:a14="http://schemas.microsoft.com/office/drawing/2010/main"/>
                      </a:ext>
                    </a:extLst>
                  </pic:spPr>
                </pic:pic>
              </a:graphicData>
            </a:graphic>
          </wp:inline>
        </w:drawing>
      </w:r>
      <w:r w:rsidRPr="008C214E" w:rsidR="005F5FEB">
        <w:rPr>
          <w:rFonts w:cs="Calibri"/>
        </w:rPr>
        <w:tab/>
      </w:r>
    </w:p>
    <w:p w:rsidRPr="008C214E" w:rsidR="005F5FEB" w:rsidP="005F5FEB" w:rsidRDefault="005F5FEB" w14:paraId="7BDE4DCB" w14:textId="25D5F308">
      <w:pPr>
        <w:pStyle w:val="BodyText"/>
        <w:jc w:val="center"/>
      </w:pPr>
      <w:r w:rsidRPr="008C214E">
        <w:rPr>
          <w:sz w:val="16"/>
          <w:szCs w:val="16"/>
        </w:rPr>
        <w:t>Source:</w:t>
      </w:r>
      <w:r w:rsidRPr="008C214E">
        <w:t xml:space="preserve"> </w:t>
      </w:r>
      <w:hyperlink w:history="1" r:id="rId30">
        <w:r w:rsidR="006F6DF0">
          <w:rPr>
            <w:rStyle w:val="Hyperlink"/>
            <w:sz w:val="16"/>
            <w:szCs w:val="16"/>
          </w:rPr>
          <w:t>European Interoperability Framework Monitoring Mechanism 2022</w:t>
        </w:r>
      </w:hyperlink>
    </w:p>
    <w:p w:rsidRPr="008C214E" w:rsidR="005F5FEB" w:rsidP="005F5FEB" w:rsidRDefault="006D6C08" w14:paraId="1A5B57FD" w14:textId="554E8834">
      <w:pPr>
        <w:pStyle w:val="BodyText"/>
        <w:rPr>
          <w:rFonts w:cs="Calibri"/>
          <w:highlight w:val="yellow"/>
        </w:rPr>
      </w:pPr>
      <w:r w:rsidRPr="008C214E">
        <w:rPr>
          <w:rFonts w:cs="Calibri"/>
        </w:rPr>
        <w:t>D</w:t>
      </w:r>
      <w:r w:rsidRPr="008C214E" w:rsidR="00B87644">
        <w:rPr>
          <w:rFonts w:cs="Calibri"/>
        </w:rPr>
        <w:t>espite the lack of data for Principle 7 (</w:t>
      </w:r>
      <w:r w:rsidRPr="008C214E" w:rsidR="00A37366">
        <w:rPr>
          <w:rFonts w:cs="Calibri"/>
        </w:rPr>
        <w:t>Inclusion and accessibility</w:t>
      </w:r>
      <w:r w:rsidRPr="008C214E" w:rsidR="00B87644">
        <w:rPr>
          <w:rFonts w:cs="Calibri"/>
        </w:rPr>
        <w:t>), D</w:t>
      </w:r>
      <w:r w:rsidRPr="008C214E">
        <w:rPr>
          <w:rFonts w:cs="Calibri"/>
        </w:rPr>
        <w:t>enmark</w:t>
      </w:r>
      <w:r w:rsidRPr="008C214E" w:rsidR="005F5FEB">
        <w:rPr>
          <w:rFonts w:cs="Calibri"/>
        </w:rPr>
        <w:t>’s results in Scoreboard 1 show an overall good implementation of the EIF Principles, scoring above the European average for Principle 1 (Subsidiarity and Proportionality) and</w:t>
      </w:r>
      <w:r w:rsidRPr="008C214E" w:rsidR="00D027EE">
        <w:rPr>
          <w:rFonts w:cs="Calibri"/>
        </w:rPr>
        <w:t xml:space="preserve"> Principle</w:t>
      </w:r>
      <w:r w:rsidRPr="008C214E" w:rsidR="005F5FEB">
        <w:rPr>
          <w:rFonts w:cs="Calibri"/>
        </w:rPr>
        <w:t xml:space="preserve"> </w:t>
      </w:r>
      <w:r w:rsidRPr="008C214E">
        <w:rPr>
          <w:rFonts w:cs="Calibri"/>
        </w:rPr>
        <w:t>12</w:t>
      </w:r>
      <w:r w:rsidRPr="008C214E" w:rsidR="005F5FEB">
        <w:rPr>
          <w:rFonts w:cs="Calibri"/>
        </w:rPr>
        <w:t xml:space="preserve"> (</w:t>
      </w:r>
      <w:r w:rsidRPr="008C214E">
        <w:rPr>
          <w:rFonts w:cs="Calibri"/>
        </w:rPr>
        <w:t>Assessment of Effectiveness and Efficiency</w:t>
      </w:r>
      <w:r w:rsidRPr="008C214E" w:rsidR="005F5FEB">
        <w:rPr>
          <w:rFonts w:cs="Calibri"/>
        </w:rPr>
        <w:t xml:space="preserve">). Areas of improvements are concentrated in </w:t>
      </w:r>
      <w:r w:rsidRPr="008C214E" w:rsidR="00F118D2">
        <w:rPr>
          <w:rFonts w:cs="Calibri"/>
        </w:rPr>
        <w:t>Principle</w:t>
      </w:r>
      <w:r w:rsidRPr="008C214E" w:rsidR="005F5FEB">
        <w:rPr>
          <w:rFonts w:cs="Calibri"/>
        </w:rPr>
        <w:t xml:space="preserve"> </w:t>
      </w:r>
      <w:r w:rsidRPr="008C214E">
        <w:rPr>
          <w:rFonts w:cs="Calibri"/>
        </w:rPr>
        <w:t>9</w:t>
      </w:r>
      <w:r w:rsidRPr="008C214E" w:rsidR="005F5FEB">
        <w:rPr>
          <w:rFonts w:cs="Calibri"/>
        </w:rPr>
        <w:t xml:space="preserve"> (</w:t>
      </w:r>
      <w:r w:rsidRPr="008C214E" w:rsidR="00E118E0">
        <w:rPr>
          <w:rFonts w:cs="Calibri"/>
        </w:rPr>
        <w:t>Multilingualism</w:t>
      </w:r>
      <w:r w:rsidRPr="008C214E" w:rsidR="005F5FEB">
        <w:rPr>
          <w:rFonts w:cs="Calibri"/>
        </w:rPr>
        <w:t xml:space="preserve">) for which the score of 3 shows an upper-medium performance in the </w:t>
      </w:r>
      <w:r w:rsidRPr="008C214E" w:rsidR="00356753">
        <w:rPr>
          <w:rFonts w:cs="Calibri"/>
        </w:rPr>
        <w:t xml:space="preserve">use of information systems and technical architectures that cater for multilingualism when establishing a European public service </w:t>
      </w:r>
      <w:r w:rsidRPr="008C214E" w:rsidR="005F5FEB">
        <w:rPr>
          <w:rFonts w:cs="Calibri"/>
        </w:rPr>
        <w:t>(Principle</w:t>
      </w:r>
      <w:r w:rsidRPr="008C214E" w:rsidR="00EA2857">
        <w:rPr>
          <w:rFonts w:cs="Calibri"/>
        </w:rPr>
        <w:t xml:space="preserve"> 9</w:t>
      </w:r>
      <w:r w:rsidRPr="008C214E" w:rsidR="005F5FEB">
        <w:rPr>
          <w:rFonts w:cs="Calibri"/>
        </w:rPr>
        <w:t xml:space="preserve"> – Recommendation 1</w:t>
      </w:r>
      <w:r w:rsidRPr="008C214E" w:rsidR="00EA2857">
        <w:rPr>
          <w:rFonts w:cs="Calibri"/>
        </w:rPr>
        <w:t>6</w:t>
      </w:r>
      <w:r w:rsidRPr="008C214E" w:rsidR="005F5FEB">
        <w:rPr>
          <w:rFonts w:cs="Calibri"/>
        </w:rPr>
        <w:t>)</w:t>
      </w:r>
      <w:r w:rsidRPr="008C214E" w:rsidR="00356753">
        <w:rPr>
          <w:rFonts w:cs="Calibri"/>
        </w:rPr>
        <w:t>.</w:t>
      </w:r>
    </w:p>
    <w:p w:rsidRPr="008C214E" w:rsidR="005F5FEB" w:rsidP="005F5FEB" w:rsidRDefault="008F7C50" w14:paraId="3D4B4679" w14:textId="77515064">
      <w:pPr>
        <w:pStyle w:val="BodyText"/>
        <w:jc w:val="center"/>
        <w:rPr>
          <w:rFonts w:cs="Calibri"/>
          <w:highlight w:val="yellow"/>
        </w:rPr>
      </w:pPr>
      <w:r w:rsidRPr="008F7C50">
        <w:rPr>
          <w:noProof/>
        </w:rPr>
        <w:drawing>
          <wp:inline distT="0" distB="0" distL="0" distR="0" wp14:anchorId="428B3F4C" wp14:editId="16C0EAF7">
            <wp:extent cx="3602736" cy="2389262"/>
            <wp:effectExtent l="0" t="0" r="0" b="0"/>
            <wp:docPr id="99431575" name="Picture 9943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9663" t="4676" r="10057" b="2287"/>
                    <a:stretch/>
                  </pic:blipFill>
                  <pic:spPr bwMode="auto">
                    <a:xfrm>
                      <a:off x="0" y="0"/>
                      <a:ext cx="3602736" cy="2389262"/>
                    </a:xfrm>
                    <a:prstGeom prst="rect">
                      <a:avLst/>
                    </a:prstGeom>
                    <a:noFill/>
                    <a:ln>
                      <a:noFill/>
                    </a:ln>
                    <a:extLst>
                      <a:ext uri="{53640926-AAD7-44D8-BBD7-CCE9431645EC}">
                        <a14:shadowObscured xmlns:a14="http://schemas.microsoft.com/office/drawing/2010/main"/>
                      </a:ext>
                    </a:extLst>
                  </pic:spPr>
                </pic:pic>
              </a:graphicData>
            </a:graphic>
          </wp:inline>
        </w:drawing>
      </w:r>
    </w:p>
    <w:p w:rsidRPr="008C214E" w:rsidR="005F5FEB" w:rsidP="005F5FEB" w:rsidRDefault="005F5FEB" w14:paraId="0BDB6754" w14:textId="27BF8652">
      <w:pPr>
        <w:pStyle w:val="BodyText"/>
        <w:jc w:val="center"/>
        <w:rPr>
          <w:sz w:val="16"/>
          <w:szCs w:val="16"/>
        </w:rPr>
      </w:pPr>
      <w:r w:rsidRPr="008C214E">
        <w:rPr>
          <w:sz w:val="16"/>
          <w:szCs w:val="16"/>
        </w:rPr>
        <w:t xml:space="preserve">Source: </w:t>
      </w:r>
      <w:hyperlink w:history="1" r:id="rId32">
        <w:r w:rsidR="00C51B6A">
          <w:rPr>
            <w:rStyle w:val="Hyperlink"/>
            <w:sz w:val="16"/>
            <w:szCs w:val="16"/>
          </w:rPr>
          <w:t>European Interoperability Framework Monitoring Mechanism 2022</w:t>
        </w:r>
      </w:hyperlink>
    </w:p>
    <w:p w:rsidRPr="008C214E" w:rsidR="005F5FEB" w:rsidP="005F5FEB" w:rsidRDefault="005F5FEB" w14:paraId="7B17AD0C" w14:textId="6DB71822">
      <w:pPr>
        <w:rPr>
          <w:highlight w:val="yellow"/>
        </w:rPr>
      </w:pPr>
      <w:r w:rsidRPr="008C214E">
        <w:t xml:space="preserve">The </w:t>
      </w:r>
      <w:r w:rsidRPr="008C214E" w:rsidR="00EA2857">
        <w:t>Danish</w:t>
      </w:r>
      <w:r w:rsidRPr="008C214E">
        <w:t xml:space="preserve"> results for the implementation of interoperability layers assessed for Scoreboard 2 show</w:t>
      </w:r>
      <w:r w:rsidRPr="008C214E" w:rsidR="00666972">
        <w:t xml:space="preserve"> a</w:t>
      </w:r>
      <w:r w:rsidRPr="008C214E">
        <w:t xml:space="preserve"> </w:t>
      </w:r>
      <w:r w:rsidRPr="008C214E" w:rsidR="00226B8E">
        <w:t>high</w:t>
      </w:r>
      <w:r w:rsidRPr="008C214E">
        <w:t xml:space="preserve"> performance with scores of 4</w:t>
      </w:r>
      <w:r w:rsidRPr="008C214E" w:rsidR="00226B8E">
        <w:t xml:space="preserve"> in al</w:t>
      </w:r>
      <w:r w:rsidRPr="008C214E" w:rsidR="00666972">
        <w:t>l</w:t>
      </w:r>
      <w:r w:rsidRPr="008C214E" w:rsidR="00226B8E">
        <w:t xml:space="preserve"> principles</w:t>
      </w:r>
      <w:r w:rsidRPr="008C214E">
        <w:t xml:space="preserve">. </w:t>
      </w:r>
      <w:r w:rsidRPr="008C214E" w:rsidR="00B542F6">
        <w:t>The only p</w:t>
      </w:r>
      <w:r w:rsidRPr="008C214E">
        <w:t>otential area of improvement to enhance the country’s implementation of the recommendations under Scoreboard 2 are concentrated in the areas of interoperability</w:t>
      </w:r>
      <w:r w:rsidRPr="008C214E" w:rsidR="00531A36">
        <w:t xml:space="preserve"> governance</w:t>
      </w:r>
      <w:r w:rsidRPr="008C214E" w:rsidR="00CB064C">
        <w:t xml:space="preserve"> and organisational interoperability</w:t>
      </w:r>
      <w:r w:rsidRPr="008C214E">
        <w:t xml:space="preserve">. </w:t>
      </w:r>
      <w:r w:rsidRPr="008C214E" w:rsidR="00666972">
        <w:t>S</w:t>
      </w:r>
      <w:r w:rsidRPr="008C214E">
        <w:t xml:space="preserve">pecifically, the score of </w:t>
      </w:r>
      <w:r w:rsidRPr="008C214E" w:rsidR="0064326E">
        <w:t>3</w:t>
      </w:r>
      <w:r w:rsidRPr="008C214E">
        <w:t xml:space="preserve"> for </w:t>
      </w:r>
      <w:r w:rsidRPr="008C214E" w:rsidR="0064326E">
        <w:t>Denmark</w:t>
      </w:r>
      <w:r w:rsidRPr="008C214E">
        <w:t xml:space="preserve"> in Recommendation 2</w:t>
      </w:r>
      <w:r w:rsidRPr="008C214E" w:rsidR="0064326E">
        <w:t>2</w:t>
      </w:r>
      <w:r w:rsidRPr="008C214E">
        <w:t xml:space="preserve">, stating that </w:t>
      </w:r>
      <w:r w:rsidRPr="008C214E" w:rsidR="00DF7C28">
        <w:t>public administrations should u</w:t>
      </w:r>
      <w:r w:rsidRPr="008C214E" w:rsidR="00F0392A">
        <w:t xml:space="preserve">se a structured, transparent, </w:t>
      </w:r>
      <w:proofErr w:type="gramStart"/>
      <w:r w:rsidRPr="008C214E" w:rsidR="00F0392A">
        <w:t>objective</w:t>
      </w:r>
      <w:proofErr w:type="gramEnd"/>
      <w:r w:rsidRPr="008C214E" w:rsidR="00F0392A">
        <w:t xml:space="preserve"> and common approach to assessing and selecting standards and specifications</w:t>
      </w:r>
      <w:r w:rsidRPr="008C214E">
        <w:t>,</w:t>
      </w:r>
      <w:r w:rsidRPr="008C214E" w:rsidR="00CB064C">
        <w:t xml:space="preserve"> and in Recommendation 29, </w:t>
      </w:r>
      <w:r w:rsidRPr="008C214E" w:rsidR="00E64BF8">
        <w:t>calling for clarification and formalisation or organisational relationships for establishing</w:t>
      </w:r>
      <w:r w:rsidRPr="008C214E" w:rsidR="00F6333F">
        <w:t xml:space="preserve"> and operating public services,</w:t>
      </w:r>
      <w:r w:rsidRPr="008C214E">
        <w:t xml:space="preserve"> </w:t>
      </w:r>
      <w:r w:rsidRPr="008C214E" w:rsidR="00DE5B2A">
        <w:t xml:space="preserve">could be improved for a total implementation of interoperability layers </w:t>
      </w:r>
      <w:r w:rsidRPr="008C214E">
        <w:t xml:space="preserve">for </w:t>
      </w:r>
      <w:r w:rsidRPr="008C214E" w:rsidR="00DF7C28">
        <w:t>Denmark</w:t>
      </w:r>
      <w:r w:rsidRPr="008C214E">
        <w:t>.</w:t>
      </w:r>
    </w:p>
    <w:p w:rsidRPr="008C214E" w:rsidR="005F5FEB" w:rsidP="005F5FEB" w:rsidRDefault="005F5FEB" w14:paraId="565693A7" w14:textId="77777777">
      <w:pPr>
        <w:rPr>
          <w:highlight w:val="yellow"/>
        </w:rPr>
      </w:pPr>
    </w:p>
    <w:p w:rsidRPr="008C214E" w:rsidR="005F5FEB" w:rsidP="005F5FEB" w:rsidRDefault="00202533" w14:paraId="526B55E4" w14:textId="1AFF808C">
      <w:pPr>
        <w:pStyle w:val="BodyText"/>
        <w:jc w:val="center"/>
        <w:rPr>
          <w:rFonts w:cs="Calibri"/>
          <w:highlight w:val="yellow"/>
        </w:rPr>
      </w:pPr>
      <w:r w:rsidRPr="00202533">
        <w:rPr>
          <w:noProof/>
        </w:rPr>
        <w:drawing>
          <wp:inline distT="0" distB="0" distL="0" distR="0" wp14:anchorId="23207295" wp14:editId="57539358">
            <wp:extent cx="3602736" cy="2362567"/>
            <wp:effectExtent l="0" t="0" r="0" b="0"/>
            <wp:docPr id="99431576" name="Picture 9943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9662" t="3896" r="9628" b="3615"/>
                    <a:stretch/>
                  </pic:blipFill>
                  <pic:spPr bwMode="auto">
                    <a:xfrm>
                      <a:off x="0" y="0"/>
                      <a:ext cx="3602736" cy="2362567"/>
                    </a:xfrm>
                    <a:prstGeom prst="rect">
                      <a:avLst/>
                    </a:prstGeom>
                    <a:noFill/>
                    <a:ln>
                      <a:noFill/>
                    </a:ln>
                    <a:extLst>
                      <a:ext uri="{53640926-AAD7-44D8-BBD7-CCE9431645EC}">
                        <a14:shadowObscured xmlns:a14="http://schemas.microsoft.com/office/drawing/2010/main"/>
                      </a:ext>
                    </a:extLst>
                  </pic:spPr>
                </pic:pic>
              </a:graphicData>
            </a:graphic>
          </wp:inline>
        </w:drawing>
      </w:r>
    </w:p>
    <w:p w:rsidRPr="008C214E" w:rsidR="005F5FEB" w:rsidP="005F5FEB" w:rsidRDefault="005F5FEB" w14:paraId="7ACAFF11" w14:textId="0C843F31">
      <w:pPr>
        <w:pStyle w:val="BodyText"/>
        <w:jc w:val="center"/>
        <w:rPr>
          <w:sz w:val="16"/>
          <w:szCs w:val="16"/>
        </w:rPr>
      </w:pPr>
      <w:r w:rsidRPr="008C214E">
        <w:rPr>
          <w:sz w:val="16"/>
          <w:szCs w:val="16"/>
        </w:rPr>
        <w:t>So</w:t>
      </w:r>
      <w:hyperlink w:history="1" r:id="rId34">
        <w:r w:rsidRPr="0034020C" w:rsidR="0034020C">
          <w:rPr>
            <w:rStyle w:val="Hyperlink"/>
            <w:sz w:val="16"/>
            <w:szCs w:val="16"/>
          </w:rPr>
          <w:t>urce: European Interoperability Framework Monitoring Mechanism 2022</w:t>
        </w:r>
      </w:hyperlink>
    </w:p>
    <w:p w:rsidR="005F5FEB" w:rsidP="005F5FEB" w:rsidRDefault="00D732F1" w14:paraId="43855825" w14:textId="0EDA96FD">
      <w:pPr>
        <w:pStyle w:val="BodyText"/>
      </w:pPr>
      <w:r w:rsidRPr="008C214E">
        <w:t>Denmark</w:t>
      </w:r>
      <w:r w:rsidRPr="008C214E" w:rsidR="005F5FEB">
        <w:t xml:space="preserve">’s scores assessing the Conceptual Model in Scoreboard 3 show a </w:t>
      </w:r>
      <w:r w:rsidRPr="008C214E" w:rsidR="00862D7D">
        <w:t xml:space="preserve">high </w:t>
      </w:r>
      <w:r w:rsidRPr="008C214E" w:rsidR="005F5FEB">
        <w:t>performance in the implementation of</w:t>
      </w:r>
      <w:r w:rsidRPr="008C214E" w:rsidR="00862D7D">
        <w:t xml:space="preserve"> </w:t>
      </w:r>
      <w:proofErr w:type="gramStart"/>
      <w:r w:rsidRPr="008C214E" w:rsidR="00862D7D">
        <w:t>the majority of</w:t>
      </w:r>
      <w:proofErr w:type="gramEnd"/>
      <w:r w:rsidRPr="008C214E" w:rsidR="005F5FEB">
        <w:t xml:space="preserve"> recommendations associated with </w:t>
      </w:r>
      <w:r w:rsidRPr="008C214E" w:rsidR="00375606">
        <w:t>the conceptual model</w:t>
      </w:r>
      <w:r w:rsidRPr="008C214E" w:rsidR="00DE5B2A">
        <w:t xml:space="preserve"> itself</w:t>
      </w:r>
      <w:r w:rsidRPr="008C214E" w:rsidR="00862D7D">
        <w:t>, the</w:t>
      </w:r>
      <w:r w:rsidRPr="008C214E" w:rsidR="00375606">
        <w:t xml:space="preserve"> </w:t>
      </w:r>
      <w:r w:rsidRPr="008C214E" w:rsidR="005F5FEB">
        <w:t>internal and external information sources and services, base registries</w:t>
      </w:r>
      <w:r w:rsidRPr="008C214E" w:rsidR="00E24CB2">
        <w:t xml:space="preserve">, </w:t>
      </w:r>
      <w:r w:rsidRPr="008C214E" w:rsidR="005F5FEB">
        <w:t>open data</w:t>
      </w:r>
      <w:r w:rsidRPr="008C214E" w:rsidR="00375606">
        <w:t xml:space="preserve"> and catalogues</w:t>
      </w:r>
      <w:r w:rsidRPr="008C214E" w:rsidR="005F5FEB">
        <w:t xml:space="preserve">. </w:t>
      </w:r>
      <w:r w:rsidRPr="008C214E" w:rsidR="00862D7D">
        <w:t xml:space="preserve">The only area for </w:t>
      </w:r>
      <w:r w:rsidRPr="008C214E" w:rsidR="00404BFB">
        <w:t xml:space="preserve">a potential </w:t>
      </w:r>
      <w:r w:rsidRPr="008C214E" w:rsidR="00862D7D">
        <w:t>i</w:t>
      </w:r>
      <w:r w:rsidRPr="008C214E" w:rsidR="005F5FEB">
        <w:t xml:space="preserve">mprovement </w:t>
      </w:r>
      <w:r w:rsidRPr="008C214E" w:rsidR="00CB4A19">
        <w:t xml:space="preserve">is </w:t>
      </w:r>
      <w:r w:rsidRPr="008C214E" w:rsidR="00404BFB">
        <w:t xml:space="preserve">the indicator </w:t>
      </w:r>
      <w:r w:rsidRPr="008C214E" w:rsidR="00760091">
        <w:t>on</w:t>
      </w:r>
      <w:r w:rsidRPr="008C214E" w:rsidR="004F5236">
        <w:t xml:space="preserve"> security and privacy</w:t>
      </w:r>
      <w:r w:rsidRPr="008C214E" w:rsidR="00EF5F7A">
        <w:t xml:space="preserve">, more specifically in </w:t>
      </w:r>
      <w:r w:rsidRPr="008C214E" w:rsidR="00CB4A19">
        <w:t>the</w:t>
      </w:r>
      <w:r w:rsidRPr="008C214E" w:rsidR="005F5FEB">
        <w:t xml:space="preserve"> </w:t>
      </w:r>
      <w:r w:rsidRPr="008C214E" w:rsidR="00CB4A19">
        <w:t>implementation of</w:t>
      </w:r>
      <w:r w:rsidRPr="008C214E" w:rsidR="0080647D">
        <w:t xml:space="preserve"> </w:t>
      </w:r>
      <w:r w:rsidRPr="008C214E" w:rsidR="007B10A1">
        <w:t>Recommendation</w:t>
      </w:r>
      <w:r w:rsidRPr="008C214E" w:rsidR="0080647D">
        <w:t xml:space="preserve"> 47</w:t>
      </w:r>
      <w:r w:rsidRPr="008C214E" w:rsidR="0054173D">
        <w:t xml:space="preserve"> which gets a score of </w:t>
      </w:r>
      <w:r w:rsidR="00591B08">
        <w:t>2</w:t>
      </w:r>
      <w:r w:rsidRPr="008C214E" w:rsidR="0080647D">
        <w:t xml:space="preserve">, on the </w:t>
      </w:r>
      <w:r w:rsidRPr="008C214E" w:rsidR="007D24BB">
        <w:t>use</w:t>
      </w:r>
      <w:r w:rsidRPr="008C214E" w:rsidR="005F5FEB">
        <w:t xml:space="preserve"> of </w:t>
      </w:r>
      <w:r w:rsidRPr="008C214E" w:rsidR="00203B19">
        <w:t xml:space="preserve">Trust Services </w:t>
      </w:r>
      <w:r w:rsidRPr="008C214E" w:rsidR="006640A9">
        <w:t xml:space="preserve">operating in </w:t>
      </w:r>
      <w:r w:rsidRPr="008C214E" w:rsidR="00754C36">
        <w:t>accordance</w:t>
      </w:r>
      <w:r w:rsidRPr="008C214E" w:rsidR="006640A9">
        <w:t xml:space="preserve"> </w:t>
      </w:r>
      <w:proofErr w:type="gramStart"/>
      <w:r w:rsidRPr="008C214E" w:rsidR="006640A9">
        <w:t>to</w:t>
      </w:r>
      <w:proofErr w:type="gramEnd"/>
      <w:r w:rsidRPr="008C214E" w:rsidR="006640A9">
        <w:t xml:space="preserve"> the Regulation on eID, and </w:t>
      </w:r>
      <w:r w:rsidRPr="008C214E" w:rsidR="007943D3">
        <w:t xml:space="preserve">the absence of </w:t>
      </w:r>
      <w:r w:rsidRPr="008C214E" w:rsidR="006640A9">
        <w:t>Trust Services as mechanisms that ensure secure and protected data exchange in public services</w:t>
      </w:r>
      <w:r w:rsidRPr="008C214E" w:rsidR="007943D3">
        <w:t xml:space="preserve"> </w:t>
      </w:r>
      <w:r w:rsidRPr="008C214E" w:rsidR="005F5FEB">
        <w:t xml:space="preserve">(Recommendation </w:t>
      </w:r>
      <w:r w:rsidRPr="008C214E" w:rsidR="007943D3">
        <w:t>47</w:t>
      </w:r>
      <w:r w:rsidRPr="008C214E" w:rsidR="005F5FEB">
        <w:t>)</w:t>
      </w:r>
      <w:r w:rsidRPr="008C214E" w:rsidR="007D24BB">
        <w:t xml:space="preserve"> which</w:t>
      </w:r>
      <w:r w:rsidRPr="008C214E" w:rsidR="005F5FEB">
        <w:t xml:space="preserve"> hinders </w:t>
      </w:r>
      <w:r w:rsidRPr="008C214E" w:rsidR="007943D3">
        <w:t>Denmark’s</w:t>
      </w:r>
      <w:r w:rsidRPr="008C214E" w:rsidR="005F5FEB">
        <w:t xml:space="preserve"> score on the</w:t>
      </w:r>
      <w:r w:rsidRPr="008C214E" w:rsidR="007943D3">
        <w:t xml:space="preserve"> Security and Privacy</w:t>
      </w:r>
      <w:r w:rsidRPr="008C214E" w:rsidR="004D5693">
        <w:t xml:space="preserve"> section</w:t>
      </w:r>
      <w:r w:rsidRPr="008C214E" w:rsidR="005F5FEB">
        <w:t>.</w:t>
      </w:r>
      <w:r w:rsidRPr="008C214E" w:rsidR="00404BFB">
        <w:t xml:space="preserve"> However, due to Denmark’s centralised approach to trust services it is unlikely that Denmark will be able to improve its performance further on this indicator.</w:t>
      </w:r>
      <w:r w:rsidRPr="008C214E" w:rsidR="000B691F">
        <w:t xml:space="preserve"> </w:t>
      </w:r>
    </w:p>
    <w:p w:rsidRPr="008C214E" w:rsidR="00202533" w:rsidP="00202533" w:rsidRDefault="0034020C" w14:paraId="4202A809" w14:textId="1C90EA2D">
      <w:pPr>
        <w:pStyle w:val="BodyText"/>
        <w:jc w:val="center"/>
      </w:pPr>
      <w:r w:rsidRPr="0034020C">
        <w:rPr>
          <w:noProof/>
        </w:rPr>
        <w:drawing>
          <wp:inline distT="0" distB="0" distL="0" distR="0" wp14:anchorId="3C838902" wp14:editId="5CDAA2DA">
            <wp:extent cx="3602736" cy="2419921"/>
            <wp:effectExtent l="0" t="0" r="0" b="0"/>
            <wp:docPr id="99431577" name="Picture 9943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684" t="4712" r="4453" b="1693"/>
                    <a:stretch/>
                  </pic:blipFill>
                  <pic:spPr bwMode="auto">
                    <a:xfrm>
                      <a:off x="0" y="0"/>
                      <a:ext cx="3602736" cy="2419921"/>
                    </a:xfrm>
                    <a:prstGeom prst="rect">
                      <a:avLst/>
                    </a:prstGeom>
                    <a:noFill/>
                    <a:ln>
                      <a:noFill/>
                    </a:ln>
                    <a:extLst>
                      <a:ext uri="{53640926-AAD7-44D8-BBD7-CCE9431645EC}">
                        <a14:shadowObscured xmlns:a14="http://schemas.microsoft.com/office/drawing/2010/main"/>
                      </a:ext>
                    </a:extLst>
                  </pic:spPr>
                </pic:pic>
              </a:graphicData>
            </a:graphic>
          </wp:inline>
        </w:drawing>
      </w:r>
    </w:p>
    <w:p w:rsidRPr="008C214E" w:rsidR="0034020C" w:rsidP="0034020C" w:rsidRDefault="0034020C" w14:paraId="0BF91C74" w14:textId="77777777">
      <w:pPr>
        <w:pStyle w:val="BodyText"/>
        <w:jc w:val="center"/>
        <w:rPr>
          <w:sz w:val="16"/>
          <w:szCs w:val="16"/>
        </w:rPr>
      </w:pPr>
      <w:r w:rsidRPr="008C214E">
        <w:rPr>
          <w:sz w:val="16"/>
          <w:szCs w:val="16"/>
        </w:rPr>
        <w:t>So</w:t>
      </w:r>
      <w:hyperlink w:history="1" r:id="rId36">
        <w:r w:rsidRPr="0034020C">
          <w:rPr>
            <w:rStyle w:val="Hyperlink"/>
            <w:sz w:val="16"/>
            <w:szCs w:val="16"/>
          </w:rPr>
          <w:t>urce: European Interoperability Framework Monitoring Mechanism 2022</w:t>
        </w:r>
      </w:hyperlink>
    </w:p>
    <w:p w:rsidRPr="005552C6" w:rsidR="009D0091" w:rsidP="009D0091" w:rsidRDefault="009D0091" w14:paraId="312B59A8" w14:textId="3AC14BB3">
      <w:pPr>
        <w:pStyle w:val="BodyText"/>
        <w:spacing w:after="0"/>
      </w:pPr>
      <w:r>
        <w:t>The results of Denmark on Cross-Border Interoperability in Scoreboard 4 show an upper-medium performance of the country. Particularly, Belgium has the maximum score of four for</w:t>
      </w:r>
      <w:r w:rsidR="00D63222">
        <w:t xml:space="preserve"> 12 indicators, including </w:t>
      </w:r>
      <w:r w:rsidR="002F2806">
        <w:t xml:space="preserve">three above the EU average (Principle 10, Interoperability governance and </w:t>
      </w:r>
      <w:r w:rsidR="00BB13EE">
        <w:t>Internal information sources and services)</w:t>
      </w:r>
      <w:r>
        <w:t xml:space="preserve">. </w:t>
      </w:r>
      <w:r w:rsidR="002E0D2D">
        <w:t>To improve its performance</w:t>
      </w:r>
      <w:r>
        <w:t xml:space="preserve">, </w:t>
      </w:r>
      <w:r w:rsidR="00BB13EE">
        <w:t>Denmark</w:t>
      </w:r>
      <w:r>
        <w:t xml:space="preserve"> </w:t>
      </w:r>
      <w:r w:rsidR="00EC0510">
        <w:t>could increase its score</w:t>
      </w:r>
      <w:r w:rsidR="00D8627B">
        <w:t>s</w:t>
      </w:r>
      <w:r w:rsidR="00EC0510">
        <w:t xml:space="preserve"> on </w:t>
      </w:r>
      <w:r>
        <w:t xml:space="preserve">indicators where the country obtains a lower performance, such as Principle </w:t>
      </w:r>
      <w:r w:rsidR="00D8627B">
        <w:t>9</w:t>
      </w:r>
      <w:r>
        <w:t xml:space="preserve"> (</w:t>
      </w:r>
      <w:r w:rsidRPr="00421C6D" w:rsidR="00421C6D">
        <w:t>Multilingualism</w:t>
      </w:r>
      <w:r w:rsidRPr="00FC401D">
        <w:t xml:space="preserve"> </w:t>
      </w:r>
      <w:r>
        <w:t>–</w:t>
      </w:r>
      <w:r w:rsidRPr="00FC401D">
        <w:t xml:space="preserve"> Cross</w:t>
      </w:r>
      <w:r>
        <w:t>-</w:t>
      </w:r>
      <w:r w:rsidRPr="00FC401D">
        <w:t>border</w:t>
      </w:r>
      <w:r>
        <w:t>)</w:t>
      </w:r>
      <w:r w:rsidR="00BE51EA">
        <w:t xml:space="preserve"> and Security and Privacy</w:t>
      </w:r>
      <w:r w:rsidR="00A56FCC">
        <w:t>, as well as Integrated</w:t>
      </w:r>
      <w:r w:rsidR="00D60B42">
        <w:t xml:space="preserve"> public</w:t>
      </w:r>
      <w:r w:rsidR="00A56FCC">
        <w:t xml:space="preserve"> services governance</w:t>
      </w:r>
      <w:r w:rsidR="00D60B42">
        <w:t xml:space="preserve"> for which Denmark has a score of one</w:t>
      </w:r>
      <w:r>
        <w:t xml:space="preserve">. </w:t>
      </w:r>
      <w:r w:rsidR="00D60B42">
        <w:t>For this last indicator</w:t>
      </w:r>
      <w:r>
        <w:t xml:space="preserve">, efforts could focus on </w:t>
      </w:r>
      <w:r w:rsidR="00A933F1">
        <w:t>e</w:t>
      </w:r>
      <w:r w:rsidRPr="00A933F1" w:rsidR="00A933F1">
        <w:t>stablish</w:t>
      </w:r>
      <w:r w:rsidR="007900EC">
        <w:t>ing</w:t>
      </w:r>
      <w:r w:rsidRPr="00A933F1" w:rsidR="00A933F1">
        <w:t xml:space="preserve"> interoperability agreements in all layers, complemented by operational agreements and change management procedures.</w:t>
      </w:r>
      <w:r w:rsidRPr="00F3722E">
        <w:t xml:space="preserve"> </w:t>
      </w:r>
      <w:r>
        <w:t xml:space="preserve">(Recommendation </w:t>
      </w:r>
      <w:r w:rsidR="007900EC">
        <w:t>26</w:t>
      </w:r>
      <w:r>
        <w:t>)</w:t>
      </w:r>
      <w:r w:rsidRPr="00CA7383">
        <w:t>.</w:t>
      </w:r>
    </w:p>
    <w:p w:rsidR="0034020C" w:rsidP="005F5FEB" w:rsidRDefault="0034020C" w14:paraId="30B10ECB" w14:textId="77777777">
      <w:pPr>
        <w:pStyle w:val="BodyText"/>
      </w:pPr>
    </w:p>
    <w:p w:rsidR="0034020C" w:rsidP="005F5FEB" w:rsidRDefault="0034020C" w14:paraId="471501F6" w14:textId="77777777">
      <w:pPr>
        <w:pStyle w:val="BodyText"/>
      </w:pPr>
    </w:p>
    <w:p w:rsidRPr="008C214E" w:rsidR="00626F99" w:rsidP="005F5FEB" w:rsidRDefault="005F5FEB" w14:paraId="7D86A9BF" w14:textId="62068F37">
      <w:pPr>
        <w:pStyle w:val="BodyText"/>
      </w:pPr>
      <w:r w:rsidRPr="008C214E">
        <w:t xml:space="preserve">Additional information on </w:t>
      </w:r>
      <w:r w:rsidRPr="008C214E" w:rsidR="004D5693">
        <w:t>Denmark</w:t>
      </w:r>
      <w:r w:rsidRPr="008C214E">
        <w:t xml:space="preserve">’s results on the EIF Monitoring Mechanism is available online through </w:t>
      </w:r>
      <w:hyperlink w:history="1" r:id="rId37">
        <w:r w:rsidRPr="008C214E">
          <w:rPr>
            <w:rStyle w:val="Hyperlink"/>
          </w:rPr>
          <w:t>interactive dashboards</w:t>
        </w:r>
      </w:hyperlink>
      <w:r w:rsidRPr="008C214E">
        <w:t>.</w:t>
      </w:r>
    </w:p>
    <w:p w:rsidR="00626F99" w:rsidP="005F5FEB" w:rsidRDefault="00626F99" w14:paraId="6B17C711" w14:textId="77777777">
      <w:pPr>
        <w:pStyle w:val="BodyText"/>
      </w:pPr>
    </w:p>
    <w:p w:rsidR="00CF73F8" w:rsidP="005F5FEB" w:rsidRDefault="00CF73F8" w14:paraId="64498B68" w14:textId="77777777">
      <w:pPr>
        <w:pStyle w:val="BodyText"/>
      </w:pPr>
    </w:p>
    <w:tbl>
      <w:tblPr>
        <w:tblStyle w:val="TableGrid"/>
        <w:tblW w:w="0" w:type="auto"/>
        <w:tblLook w:val="04A0" w:firstRow="1" w:lastRow="0" w:firstColumn="1" w:lastColumn="0" w:noHBand="0" w:noVBand="1"/>
      </w:tblPr>
      <w:tblGrid>
        <w:gridCol w:w="8777"/>
      </w:tblGrid>
      <w:tr w:rsidR="00CF73F8" w:rsidTr="001A7F66" w14:paraId="47FEC292" w14:textId="77777777">
        <w:tc>
          <w:tcPr>
            <w:tcW w:w="8777" w:type="dxa"/>
          </w:tcPr>
          <w:p w:rsidRPr="002C4269" w:rsidR="00CF73F8" w:rsidP="001A7F66" w:rsidRDefault="00CF73F8" w14:paraId="39B2DF82" w14:textId="77777777">
            <w:pPr>
              <w:pStyle w:val="BodyText"/>
              <w:spacing w:before="120"/>
              <w:rPr>
                <w:b/>
                <w:bCs/>
              </w:rPr>
            </w:pPr>
            <w:r w:rsidRPr="002C4269">
              <w:rPr>
                <w:b/>
                <w:bCs/>
              </w:rPr>
              <w:t xml:space="preserve">Curious about the state-of-play on digital public administrations </w:t>
            </w:r>
            <w:r>
              <w:rPr>
                <w:b/>
                <w:bCs/>
              </w:rPr>
              <w:t>in</w:t>
            </w:r>
            <w:r w:rsidRPr="002C4269">
              <w:rPr>
                <w:b/>
                <w:bCs/>
              </w:rPr>
              <w:t xml:space="preserve"> this country? </w:t>
            </w:r>
          </w:p>
          <w:p w:rsidRPr="007F3BDE" w:rsidR="00CF73F8" w:rsidP="001A7F66" w:rsidRDefault="00CF73F8" w14:paraId="1E35536C" w14:textId="77777777">
            <w:pPr>
              <w:pStyle w:val="BodyText"/>
              <w:spacing w:after="0"/>
            </w:pPr>
            <w:r w:rsidRPr="007F3BDE">
              <w:t xml:space="preserve">Please find here some relevant </w:t>
            </w:r>
            <w:r>
              <w:t xml:space="preserve">indicators and </w:t>
            </w:r>
            <w:r w:rsidRPr="007F3BDE">
              <w:t>resources</w:t>
            </w:r>
            <w:r>
              <w:t xml:space="preserve"> on this topic</w:t>
            </w:r>
            <w:r w:rsidRPr="007F3BDE">
              <w:t xml:space="preserve">: </w:t>
            </w:r>
          </w:p>
          <w:p w:rsidRPr="007F3BDE" w:rsidR="00CF73F8" w:rsidP="00CF73F8" w:rsidRDefault="00000000" w14:paraId="7ECE1DDD" w14:textId="77777777">
            <w:pPr>
              <w:pStyle w:val="BodyText"/>
              <w:numPr>
                <w:ilvl w:val="0"/>
                <w:numId w:val="50"/>
              </w:numPr>
              <w:spacing w:after="0"/>
            </w:pPr>
            <w:hyperlink w:history="1" r:id="rId38">
              <w:r w:rsidR="00CF73F8">
                <w:rPr>
                  <w:rStyle w:val="Hyperlink"/>
                </w:rPr>
                <w:t>Eurostat Information Society Indicators</w:t>
              </w:r>
            </w:hyperlink>
            <w:r w:rsidR="00CF73F8">
              <w:t xml:space="preserve"> </w:t>
            </w:r>
            <w:r w:rsidRPr="007F3BDE" w:rsidR="00CF73F8">
              <w:t xml:space="preserve"> </w:t>
            </w:r>
          </w:p>
          <w:p w:rsidRPr="00BA7AAC" w:rsidR="00CF73F8" w:rsidP="00CF73F8" w:rsidRDefault="00000000" w14:paraId="445C9A00" w14:textId="77777777">
            <w:pPr>
              <w:pStyle w:val="BodyText"/>
              <w:numPr>
                <w:ilvl w:val="0"/>
                <w:numId w:val="50"/>
              </w:numPr>
              <w:spacing w:after="0"/>
              <w:rPr>
                <w:color w:val="1A3F7C"/>
              </w:rPr>
            </w:pPr>
            <w:hyperlink w:history="1" r:id="rId39">
              <w:r w:rsidRPr="00BA7AAC" w:rsidR="00CF73F8">
                <w:rPr>
                  <w:rStyle w:val="Hyperlink"/>
                </w:rPr>
                <w:t>Digital Economy and Society Index (DESI)</w:t>
              </w:r>
            </w:hyperlink>
          </w:p>
          <w:p w:rsidR="00CF73F8" w:rsidP="00CF73F8" w:rsidRDefault="00000000" w14:paraId="2F8CCF70" w14:textId="77777777">
            <w:pPr>
              <w:pStyle w:val="BodyText"/>
              <w:numPr>
                <w:ilvl w:val="0"/>
                <w:numId w:val="50"/>
              </w:numPr>
              <w:rPr>
                <w:rStyle w:val="Hyperlink"/>
              </w:rPr>
            </w:pPr>
            <w:hyperlink w:history="1" r:id="rId40">
              <w:r w:rsidRPr="005C6EBF" w:rsidR="00CF73F8">
                <w:rPr>
                  <w:rStyle w:val="Hyperlink"/>
                </w:rPr>
                <w:t>eGovernment Benchmark</w:t>
              </w:r>
            </w:hyperlink>
          </w:p>
        </w:tc>
      </w:tr>
    </w:tbl>
    <w:p w:rsidRPr="008C214E" w:rsidR="00CF73F8" w:rsidP="005F5FEB" w:rsidRDefault="00CF73F8" w14:paraId="7D68191B" w14:textId="10B75521">
      <w:pPr>
        <w:pStyle w:val="BodyText"/>
        <w:sectPr w:rsidRPr="008C214E" w:rsidR="00CF73F8" w:rsidSect="00354FCE">
          <w:headerReference w:type="default" r:id="rId41"/>
          <w:footerReference w:type="default" r:id="rId42"/>
          <w:headerReference w:type="first" r:id="rId43"/>
          <w:footerReference w:type="first" r:id="rId44"/>
          <w:pgSz w:w="11906" w:h="16838" w:orient="portrait" w:code="9"/>
          <w:pgMar w:top="1702" w:right="1418" w:bottom="1418" w:left="1701" w:header="0" w:footer="385" w:gutter="0"/>
          <w:cols w:space="708"/>
          <w:docGrid w:linePitch="360"/>
        </w:sectPr>
      </w:pPr>
    </w:p>
    <w:p w:rsidRPr="008C214E" w:rsidR="005F5FEB" w:rsidP="005F5FEB" w:rsidRDefault="00FE0C4D" w14:paraId="6D93648C" w14:textId="5EBBFC73">
      <w:pPr>
        <w:pStyle w:val="BodyText"/>
      </w:pPr>
      <w:r>
        <w:rPr>
          <w:noProof/>
        </w:rPr>
        <mc:AlternateContent>
          <mc:Choice Requires="wps">
            <w:drawing>
              <wp:anchor distT="0" distB="0" distL="114300" distR="114300" simplePos="0" relativeHeight="251862016" behindDoc="0" locked="0" layoutInCell="1" allowOverlap="1" wp14:anchorId="37D81DA4" wp14:editId="6F0F301E">
                <wp:simplePos x="0" y="0"/>
                <wp:positionH relativeFrom="column">
                  <wp:posOffset>-1161281</wp:posOffset>
                </wp:positionH>
                <wp:positionV relativeFrom="paragraph">
                  <wp:posOffset>-1069340</wp:posOffset>
                </wp:positionV>
                <wp:extent cx="7641590" cy="10812780"/>
                <wp:effectExtent l="0" t="0" r="0" b="7620"/>
                <wp:wrapNone/>
                <wp:docPr id="6" name="Rectangle 6"/>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D0B916C">
              <v:rect id="Rectangle 6" style="position:absolute;margin-left:-91.45pt;margin-top:-84.2pt;width:601.7pt;height:851.4pt;z-index:25186201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11f37" stroked="f" strokeweight="1pt" w14:anchorId="4B9A1E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">
                <v:fill opacity="58853f"/>
              </v:rect>
            </w:pict>
          </mc:Fallback>
        </mc:AlternateContent>
      </w:r>
    </w:p>
    <w:bookmarkEnd w:id="3"/>
    <w:bookmarkEnd w:id="4"/>
    <w:p w:rsidRPr="008C214E" w:rsidR="00341BAE" w:rsidRDefault="00FE0C4D" w14:paraId="5136E156" w14:textId="58F13F73">
      <w:pPr>
        <w:jc w:val="left"/>
        <w:rPr>
          <w:sz w:val="16"/>
          <w:szCs w:val="16"/>
          <w:highlight w:val="yellow"/>
        </w:rPr>
      </w:pPr>
      <w:r>
        <w:rPr>
          <w:noProof/>
        </w:rPr>
        <w:drawing>
          <wp:anchor distT="0" distB="0" distL="114300" distR="114300" simplePos="0" relativeHeight="251863040" behindDoc="0" locked="0" layoutInCell="1" allowOverlap="1" wp14:anchorId="0DFE43ED" wp14:editId="535CB9B9">
            <wp:simplePos x="0" y="0"/>
            <wp:positionH relativeFrom="column">
              <wp:posOffset>-1148715</wp:posOffset>
            </wp:positionH>
            <wp:positionV relativeFrom="paragraph">
              <wp:posOffset>206101</wp:posOffset>
            </wp:positionV>
            <wp:extent cx="7629525" cy="621792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rsidRPr="008C214E" w:rsidR="004867E2" w:rsidRDefault="004867E2" w14:paraId="314E2E6E" w14:textId="66B2158A">
      <w:pPr>
        <w:jc w:val="left"/>
        <w:rPr>
          <w:sz w:val="16"/>
          <w:szCs w:val="16"/>
          <w:highlight w:val="yellow"/>
        </w:rPr>
      </w:pPr>
    </w:p>
    <w:p w:rsidRPr="008C214E" w:rsidR="00DC6F21" w:rsidP="00DC6F21" w:rsidRDefault="00DC6F21" w14:paraId="58F4AA61" w14:textId="3AE785A1">
      <w:pPr>
        <w:jc w:val="center"/>
        <w:rPr>
          <w:rStyle w:val="Hyperlink"/>
          <w:sz w:val="16"/>
          <w:szCs w:val="16"/>
        </w:rPr>
      </w:pPr>
      <w:r w:rsidRPr="008C214E">
        <w:rPr>
          <w:sz w:val="16"/>
          <w:szCs w:val="16"/>
        </w:rPr>
        <w:t xml:space="preserve"> </w:t>
      </w:r>
    </w:p>
    <w:p w:rsidRPr="008C214E" w:rsidR="00237E97" w:rsidP="00CB4FD1" w:rsidRDefault="00237E97" w14:paraId="3BA24443" w14:textId="1D4C707D">
      <w:pPr>
        <w:jc w:val="center"/>
      </w:pPr>
    </w:p>
    <w:p w:rsidRPr="008C214E" w:rsidR="00237E97" w:rsidP="00CB4FD1" w:rsidRDefault="00237E97" w14:paraId="51D78684" w14:textId="76CE9944">
      <w:pPr>
        <w:jc w:val="center"/>
      </w:pPr>
    </w:p>
    <w:p w:rsidRPr="008C214E" w:rsidR="00DC6F21" w:rsidP="00CB4FD1" w:rsidRDefault="00DC6F21" w14:paraId="2A1BCECD" w14:textId="3DD3A508">
      <w:pPr>
        <w:jc w:val="center"/>
      </w:pPr>
    </w:p>
    <w:p w:rsidRPr="008C214E" w:rsidR="0069435D" w:rsidP="00CB4FD1" w:rsidRDefault="0069435D" w14:paraId="6F6C53C2" w14:textId="6095F6F3">
      <w:pPr>
        <w:jc w:val="center"/>
      </w:pPr>
    </w:p>
    <w:p w:rsidRPr="008C214E" w:rsidR="0069435D" w:rsidP="00CB4FD1" w:rsidRDefault="0069435D" w14:paraId="1B417072" w14:textId="5B540CAB">
      <w:pPr>
        <w:jc w:val="center"/>
      </w:pPr>
    </w:p>
    <w:p w:rsidRPr="008C214E" w:rsidR="002F715C" w:rsidP="00966275" w:rsidRDefault="002F715C" w14:paraId="0A55A467" w14:textId="3546BFFD">
      <w:pPr>
        <w:rPr>
          <w:sz w:val="22"/>
        </w:rPr>
      </w:pPr>
    </w:p>
    <w:p w:rsidRPr="008C214E" w:rsidR="00F52354" w:rsidP="00966275" w:rsidRDefault="00F52354" w14:paraId="70C806E0" w14:textId="28B68BD5">
      <w:pPr>
        <w:rPr>
          <w:sz w:val="22"/>
        </w:rPr>
      </w:pPr>
    </w:p>
    <w:p w:rsidRPr="008C214E" w:rsidR="00F52354" w:rsidP="00966275" w:rsidRDefault="00F52354" w14:paraId="13C173F9" w14:textId="3840C6A2">
      <w:pPr>
        <w:rPr>
          <w:sz w:val="22"/>
        </w:rPr>
      </w:pPr>
    </w:p>
    <w:p w:rsidRPr="008C214E" w:rsidR="00875C19" w:rsidP="004B58C2" w:rsidRDefault="00875C19" w14:paraId="1DB5DDBA" w14:textId="1FFE11C1"/>
    <w:p w:rsidRPr="008C214E" w:rsidR="00F52354" w:rsidP="00F52354" w:rsidRDefault="00F52354" w14:paraId="0B589BD6" w14:textId="5C6E25B3"/>
    <w:p w:rsidRPr="008C214E" w:rsidR="00F52354" w:rsidP="00F52354" w:rsidRDefault="00F52354" w14:paraId="1666C7BA" w14:textId="0C33AF4D"/>
    <w:p w:rsidRPr="008C214E" w:rsidR="00F52354" w:rsidP="00F52354" w:rsidRDefault="00F52354" w14:paraId="71632B33" w14:textId="401BBAE8"/>
    <w:p w:rsidRPr="008C214E" w:rsidR="00F52354" w:rsidP="00F52354" w:rsidRDefault="00F52354" w14:paraId="50F3267A" w14:textId="11BD448C"/>
    <w:p w:rsidRPr="008C214E" w:rsidR="00F52354" w:rsidP="00F52354" w:rsidRDefault="00F52354" w14:paraId="01D23625" w14:textId="6351C6FE"/>
    <w:p w:rsidRPr="008C214E" w:rsidR="00F52354" w:rsidP="00F52354" w:rsidRDefault="00F52354" w14:paraId="11EBBE28" w14:textId="775D0C6E"/>
    <w:p w:rsidRPr="008C214E" w:rsidR="00F52354" w:rsidP="00F52354" w:rsidRDefault="00F52354" w14:paraId="19EF1061" w14:textId="364CC1FB"/>
    <w:p w:rsidRPr="008C214E" w:rsidR="00F52354" w:rsidP="00F52354" w:rsidRDefault="00F52354" w14:paraId="4CCE7F41" w14:textId="506BDF8F"/>
    <w:p w:rsidRPr="008C214E" w:rsidR="00F52354" w:rsidP="00F52354" w:rsidRDefault="00F52354" w14:paraId="4D96B45A" w14:textId="1BBBC03C"/>
    <w:p w:rsidRPr="008C214E" w:rsidR="00F52354" w:rsidP="00F52354" w:rsidRDefault="00F52354" w14:paraId="586B7765" w14:textId="015C35E4"/>
    <w:p w:rsidRPr="008C214E" w:rsidR="00F52354" w:rsidP="00F52354" w:rsidRDefault="00F52354" w14:paraId="29E077B5" w14:textId="322EE872"/>
    <w:p w:rsidRPr="008C214E" w:rsidR="00F52354" w:rsidP="00F52354" w:rsidRDefault="00F52354" w14:paraId="464AC456" w14:textId="77777777"/>
    <w:p w:rsidRPr="008C214E" w:rsidR="00F52354" w:rsidP="00F52354" w:rsidRDefault="00F52354" w14:paraId="637274B9" w14:textId="77777777"/>
    <w:p w:rsidRPr="008C214E" w:rsidR="00F52354" w:rsidP="00F52354" w:rsidRDefault="00F52354" w14:paraId="22BF8F43" w14:textId="77777777"/>
    <w:p w:rsidRPr="008C214E" w:rsidR="00F52354" w:rsidP="00F52354" w:rsidRDefault="00F52354" w14:paraId="3A236054" w14:textId="77777777"/>
    <w:p w:rsidRPr="008C214E" w:rsidR="00F52354" w:rsidP="00F52354" w:rsidRDefault="00F52354" w14:paraId="1D84A5E6" w14:textId="44B1F8BC"/>
    <w:p w:rsidRPr="008C214E" w:rsidR="00F52354" w:rsidP="00F52354" w:rsidRDefault="00F52354" w14:paraId="3149F36D" w14:textId="53674D8A"/>
    <w:p w:rsidRPr="008C214E" w:rsidR="00F52354" w:rsidP="00F52354" w:rsidRDefault="00F52354" w14:paraId="5E6E234B" w14:textId="27609BF3"/>
    <w:p w:rsidRPr="008C214E" w:rsidR="00F52354" w:rsidP="00F52354" w:rsidRDefault="00F52354" w14:paraId="1B50C837" w14:textId="1D9ACAD6"/>
    <w:p w:rsidRPr="008C214E" w:rsidR="00F52354" w:rsidP="00F52354" w:rsidRDefault="00F52354" w14:paraId="5AF9B628" w14:textId="77777777"/>
    <w:p w:rsidRPr="008C214E" w:rsidR="00F52354" w:rsidP="00F52354" w:rsidRDefault="00F52354" w14:paraId="54FAB7EF" w14:textId="083B498E"/>
    <w:p w:rsidRPr="008C214E" w:rsidR="00F52354" w:rsidP="00F52354" w:rsidRDefault="00F52354" w14:paraId="1368D560" w14:textId="77777777"/>
    <w:p w:rsidRPr="008C214E" w:rsidR="00F52354" w:rsidP="00F52354" w:rsidRDefault="00F52354" w14:paraId="09EA6529" w14:textId="54354A87"/>
    <w:p w:rsidRPr="008C214E" w:rsidR="00F52354" w:rsidP="00F52354" w:rsidRDefault="00F52354" w14:paraId="6D199921" w14:textId="77777777"/>
    <w:p w:rsidRPr="008C214E" w:rsidR="00F52354" w:rsidP="00F52354" w:rsidRDefault="00F52354" w14:paraId="77EFB527" w14:textId="3147F028">
      <w:pPr>
        <w:tabs>
          <w:tab w:val="left" w:pos="6100"/>
        </w:tabs>
      </w:pPr>
      <w:r w:rsidRPr="008C214E">
        <w:tab/>
      </w:r>
    </w:p>
    <w:p w:rsidRPr="008C214E" w:rsidR="00F52354" w:rsidP="00F52354" w:rsidRDefault="00F52354" w14:paraId="2FD4EF6C" w14:textId="0808933B">
      <w:pPr>
        <w:tabs>
          <w:tab w:val="left" w:pos="6100"/>
        </w:tabs>
      </w:pPr>
    </w:p>
    <w:p w:rsidRPr="008C214E" w:rsidR="00F52354" w:rsidP="00F52354" w:rsidRDefault="00F52354" w14:paraId="538F84DF" w14:textId="43E949EF">
      <w:pPr>
        <w:tabs>
          <w:tab w:val="left" w:pos="6100"/>
        </w:tabs>
      </w:pPr>
    </w:p>
    <w:p w:rsidRPr="008C214E" w:rsidR="00F52354" w:rsidP="00F52354" w:rsidRDefault="00F52354" w14:paraId="67C63761" w14:textId="28C0F6C6">
      <w:pPr>
        <w:tabs>
          <w:tab w:val="left" w:pos="6100"/>
        </w:tabs>
      </w:pPr>
    </w:p>
    <w:p w:rsidRPr="008C214E" w:rsidR="00F52354" w:rsidP="00F52354" w:rsidRDefault="00A21750" w14:paraId="61CB1616" w14:textId="6D480001">
      <w:pPr>
        <w:tabs>
          <w:tab w:val="left" w:pos="6100"/>
        </w:tabs>
      </w:pPr>
      <w:r w:rsidRPr="003A16EA">
        <w:rPr>
          <w:noProof/>
          <w:lang w:eastAsia="da-DK"/>
        </w:rPr>
        <mc:AlternateContent>
          <mc:Choice Requires="wpg">
            <w:drawing>
              <wp:anchor distT="0" distB="0" distL="114300" distR="114300" simplePos="0" relativeHeight="251864064" behindDoc="0" locked="0" layoutInCell="1" allowOverlap="1" wp14:anchorId="0658F065" wp14:editId="59D252A7">
                <wp:simplePos x="1518920" y="5760720"/>
                <wp:positionH relativeFrom="margin">
                  <wp:align>center</wp:align>
                </wp:positionH>
                <wp:positionV relativeFrom="margin">
                  <wp:align>center</wp:align>
                </wp:positionV>
                <wp:extent cx="4661535" cy="1376680"/>
                <wp:effectExtent l="0" t="0" r="0" b="0"/>
                <wp:wrapSquare wrapText="bothSides"/>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16" name="Text Box 5"/>
                        <wps:cNvSpPr txBox="1">
                          <a:spLocks noChangeArrowheads="1"/>
                        </wps:cNvSpPr>
                        <wps:spPr bwMode="auto">
                          <a:xfrm>
                            <a:off x="58855" y="132117"/>
                            <a:ext cx="739139" cy="1216943"/>
                          </a:xfrm>
                          <a:prstGeom prst="rect">
                            <a:avLst/>
                          </a:prstGeom>
                          <a:noFill/>
                          <a:ln w="9525">
                            <a:noFill/>
                            <a:miter lim="800000"/>
                            <a:headEnd/>
                            <a:tailEnd/>
                          </a:ln>
                        </wps:spPr>
                        <wps:txbx>
                          <w:txbxContent>
                            <w:p w:rsidRPr="00166AB4" w:rsidR="00D217BF" w:rsidP="00A21750" w:rsidRDefault="007C2B6B" w14:paraId="37D72C9F" w14:textId="225EF12D">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18" name="Text Box 6"/>
                        <wps:cNvSpPr txBox="1">
                          <a:spLocks noChangeArrowheads="1"/>
                        </wps:cNvSpPr>
                        <wps:spPr bwMode="auto">
                          <a:xfrm>
                            <a:off x="731283" y="152391"/>
                            <a:ext cx="2748467" cy="1362454"/>
                          </a:xfrm>
                          <a:prstGeom prst="rect">
                            <a:avLst/>
                          </a:prstGeom>
                          <a:noFill/>
                          <a:ln w="9525">
                            <a:noFill/>
                            <a:miter lim="800000"/>
                            <a:headEnd/>
                            <a:tailEnd/>
                          </a:ln>
                        </wps:spPr>
                        <wps:txbx>
                          <w:txbxContent>
                            <w:p w:rsidRPr="006D73ED" w:rsidR="00D217BF" w:rsidP="00A21750" w:rsidRDefault="00D217BF" w14:paraId="54D79DE9" w14:textId="77777777">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rsidRPr="00E7654F" w:rsidR="00D217BF" w:rsidP="00A21750" w:rsidRDefault="00D217BF" w14:paraId="6ED1DECA" w14:textId="77777777">
                              <w:pPr>
                                <w:jc w:val="left"/>
                                <w:rPr>
                                  <w:color w:val="FFFFFF"/>
                                  <w:sz w:val="52"/>
                                  <w:szCs w:val="36"/>
                                </w:rPr>
                              </w:pPr>
                            </w:p>
                            <w:p w:rsidRPr="006762DB" w:rsidR="00D217BF" w:rsidP="00A21750" w:rsidRDefault="00D217BF" w14:paraId="045CE1D9"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w14:anchorId="75B2E744">
              <v:group id="Group 4" style="position:absolute;left:0;text-align:left;margin-left:0;margin-top:0;width:367.05pt;height:108.4pt;z-index:251864064;mso-position-horizontal:center;mso-position-horizontal-relative:margin;mso-position-vertical:center;mso-position-vertical-relative:margin" coordsize="34208,13827" coordorigin="588,1321" o:spid="_x0000_s1030" w14:anchorId="0658F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">
                <v:shape id="Text Box 5" style="position:absolute;left:588;top:1321;width:7391;height:12169;visibility:visible;mso-wrap-style:square;v-text-anchor:top" o:spid="_x0000_s10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v:textbox>
                    <w:txbxContent>
                      <w:p w:rsidRPr="00166AB4" w:rsidR="00D217BF" w:rsidP="00A21750" w:rsidRDefault="007C2B6B" w14:paraId="18F999B5" w14:textId="225EF12D">
                        <w:pPr>
                          <w:jc w:val="left"/>
                          <w:rPr>
                            <w:color w:val="FFFFFF" w:themeColor="background1"/>
                            <w:sz w:val="144"/>
                            <w:szCs w:val="144"/>
                            <w:lang w:val="fr-BE"/>
                          </w:rPr>
                        </w:pPr>
                        <w:r>
                          <w:rPr>
                            <w:color w:val="FFFFFF" w:themeColor="background1"/>
                            <w:sz w:val="144"/>
                            <w:szCs w:val="144"/>
                            <w:lang w:val="fr-BE"/>
                          </w:rPr>
                          <w:t>2</w:t>
                        </w:r>
                      </w:p>
                    </w:txbxContent>
                  </v:textbox>
                </v:shape>
                <v:shape id="Text Box 6" style="position:absolute;left:7312;top:1523;width:27485;height:13625;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v:textbox>
                    <w:txbxContent>
                      <w:p w:rsidRPr="006D73ED" w:rsidR="00D217BF" w:rsidP="00A21750" w:rsidRDefault="00D217BF" w14:paraId="7EC987F7" w14:textId="77777777">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rsidRPr="00E7654F" w:rsidR="00D217BF" w:rsidP="00A21750" w:rsidRDefault="00D217BF" w14:paraId="672A6659" w14:textId="77777777">
                        <w:pPr>
                          <w:jc w:val="left"/>
                          <w:rPr>
                            <w:color w:val="FFFFFF"/>
                            <w:sz w:val="52"/>
                            <w:szCs w:val="36"/>
                          </w:rPr>
                        </w:pPr>
                      </w:p>
                      <w:p w:rsidRPr="006762DB" w:rsidR="00D217BF" w:rsidP="00A21750" w:rsidRDefault="00D217BF" w14:paraId="0A37501D" w14:textId="77777777">
                        <w:pPr>
                          <w:spacing w:before="240"/>
                          <w:jc w:val="left"/>
                          <w:rPr>
                            <w:color w:val="FFFFFF" w:themeColor="background1"/>
                            <w:sz w:val="48"/>
                            <w:szCs w:val="32"/>
                          </w:rPr>
                        </w:pPr>
                      </w:p>
                    </w:txbxContent>
                  </v:textbox>
                </v:shape>
                <w10:wrap type="square" anchorx="margin" anchory="margin"/>
              </v:group>
            </w:pict>
          </mc:Fallback>
        </mc:AlternateContent>
      </w:r>
    </w:p>
    <w:p w:rsidRPr="008C214E" w:rsidR="00CA79B4" w:rsidP="00EA3D5B" w:rsidRDefault="00CA79B4" w14:paraId="531A8D36" w14:textId="67528C38">
      <w:pPr>
        <w:pStyle w:val="Heading1"/>
        <w:sectPr w:rsidRPr="008C214E" w:rsidR="00CA79B4" w:rsidSect="00354FCE">
          <w:headerReference w:type="default" r:id="rId45"/>
          <w:footerReference w:type="default" r:id="rId46"/>
          <w:pgSz w:w="11906" w:h="16838" w:orient="portrait" w:code="9"/>
          <w:pgMar w:top="1702" w:right="1418" w:bottom="1418" w:left="1701" w:header="0" w:footer="385" w:gutter="0"/>
          <w:cols w:space="708"/>
          <w:docGrid w:linePitch="360"/>
        </w:sectPr>
      </w:pPr>
    </w:p>
    <w:p w:rsidRPr="008C214E" w:rsidR="008F3F38" w:rsidP="00EA3D5B" w:rsidRDefault="003730DF" w14:paraId="03DEDDA8" w14:textId="65F9D853">
      <w:pPr>
        <w:pStyle w:val="Heading1"/>
      </w:pPr>
      <w:bookmarkStart w:name="_Toc140672239" w:id="5"/>
      <w:r w:rsidRPr="008C214E">
        <w:t xml:space="preserve">Digital </w:t>
      </w:r>
      <w:r w:rsidRPr="008C214E" w:rsidR="00773771">
        <w:t>Public Administration</w:t>
      </w:r>
      <w:r w:rsidRPr="008C214E">
        <w:t xml:space="preserve"> Political Communications</w:t>
      </w:r>
      <w:bookmarkEnd w:id="5"/>
    </w:p>
    <w:p w:rsidRPr="008C214E" w:rsidR="0046081A" w:rsidP="006F3B88" w:rsidRDefault="003730DF" w14:paraId="2F0D81D1" w14:textId="5B8A061B">
      <w:pPr>
        <w:pStyle w:val="Heading2"/>
        <w:numPr>
          <w:ilvl w:val="1"/>
          <w:numId w:val="20"/>
        </w:numPr>
      </w:pPr>
      <w:bookmarkStart w:name="_Toc1474951" w:id="6"/>
      <w:r w:rsidRPr="008C214E">
        <w:t xml:space="preserve">Specific </w:t>
      </w:r>
      <w:r w:rsidRPr="008C214E" w:rsidR="00D97201">
        <w:t>P</w:t>
      </w:r>
      <w:r w:rsidRPr="008C214E">
        <w:t xml:space="preserve">olitical </w:t>
      </w:r>
      <w:r w:rsidRPr="008C214E" w:rsidR="00D97201">
        <w:t>C</w:t>
      </w:r>
      <w:r w:rsidRPr="008C214E">
        <w:t xml:space="preserve">ommunications on </w:t>
      </w:r>
      <w:r w:rsidRPr="008C214E" w:rsidR="00D97201">
        <w:t>D</w:t>
      </w:r>
      <w:r w:rsidRPr="008C214E">
        <w:t xml:space="preserve">igital </w:t>
      </w:r>
      <w:bookmarkEnd w:id="6"/>
      <w:r w:rsidRPr="008C214E" w:rsidR="00D97201">
        <w:t>P</w:t>
      </w:r>
      <w:r w:rsidRPr="008C214E" w:rsidR="00773771">
        <w:t xml:space="preserve">ublic </w:t>
      </w:r>
      <w:r w:rsidRPr="008C214E" w:rsidR="00D97201">
        <w:t>A</w:t>
      </w:r>
      <w:r w:rsidRPr="008C214E" w:rsidR="00773771">
        <w:t>dministration</w:t>
      </w:r>
    </w:p>
    <w:p w:rsidRPr="008C214E" w:rsidR="00362265" w:rsidP="00085D13" w:rsidRDefault="00915733" w14:paraId="2CC78A31" w14:textId="22380823">
      <w:pPr>
        <w:pStyle w:val="Subtitle"/>
      </w:pPr>
      <w:r w:rsidRPr="004005E0">
        <w:rPr>
          <w:noProof/>
          <w:lang w:eastAsia="da-DK"/>
        </w:rPr>
        <w:drawing>
          <wp:anchor distT="0" distB="0" distL="114300" distR="114300" simplePos="0" relativeHeight="251679744" behindDoc="0" locked="0" layoutInCell="1" allowOverlap="1" wp14:anchorId="582CDD77" wp14:editId="23E03A8B">
            <wp:simplePos x="0" y="0"/>
            <wp:positionH relativeFrom="column">
              <wp:posOffset>-425450</wp:posOffset>
            </wp:positionH>
            <wp:positionV relativeFrom="paragraph">
              <wp:posOffset>95250</wp:posOffset>
            </wp:positionV>
            <wp:extent cx="300990" cy="141605"/>
            <wp:effectExtent l="0" t="0" r="3810" b="0"/>
            <wp:wrapNone/>
            <wp:docPr id="25" name="Picture 2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C214E" w:rsidR="00362265">
        <w:t>National Strategy for Digitalisation</w:t>
      </w:r>
      <w:r w:rsidRPr="008C214E" w:rsidR="00E80148">
        <w:t xml:space="preserve"> 2022</w:t>
      </w:r>
      <w:r w:rsidRPr="008C214E" w:rsidR="002A6131">
        <w:t>–</w:t>
      </w:r>
      <w:r w:rsidRPr="008C214E" w:rsidR="00E80148">
        <w:t>2026</w:t>
      </w:r>
    </w:p>
    <w:p w:rsidRPr="008C214E" w:rsidR="00362265" w:rsidP="00362265" w:rsidRDefault="00362265" w14:paraId="7E0D4B18" w14:textId="02CD5813">
      <w:r w:rsidRPr="008C214E">
        <w:t xml:space="preserve">In May 2022, the Danish </w:t>
      </w:r>
      <w:r w:rsidRPr="008C214E" w:rsidR="002A6131">
        <w:t>g</w:t>
      </w:r>
      <w:r w:rsidRPr="008C214E">
        <w:t xml:space="preserve">overnment launched a new </w:t>
      </w:r>
      <w:hyperlink w:history="1" r:id="rId49">
        <w:r w:rsidRPr="008C214E" w:rsidR="002A6131">
          <w:rPr>
            <w:rStyle w:val="Hyperlink"/>
          </w:rPr>
          <w:t>National Strategy for Digitalisation</w:t>
        </w:r>
      </w:hyperlink>
      <w:r w:rsidRPr="008C214E">
        <w:t xml:space="preserve">, which lays out the main lines for the digital development in Denmark </w:t>
      </w:r>
      <w:r w:rsidRPr="008C214E" w:rsidR="00C810EE">
        <w:t xml:space="preserve">in the years </w:t>
      </w:r>
      <w:r w:rsidRPr="008C214E">
        <w:t>2022</w:t>
      </w:r>
      <w:r w:rsidRPr="008C214E" w:rsidR="00C810EE">
        <w:t>–</w:t>
      </w:r>
      <w:r w:rsidRPr="008C214E">
        <w:t xml:space="preserve">2026. The strategy </w:t>
      </w:r>
      <w:r w:rsidRPr="008C214E" w:rsidR="00C810EE">
        <w:t>builds on</w:t>
      </w:r>
      <w:r w:rsidRPr="008C214E">
        <w:t xml:space="preserve"> the recommendations from the Danish </w:t>
      </w:r>
      <w:r w:rsidRPr="008C214E" w:rsidR="00C810EE">
        <w:t>g</w:t>
      </w:r>
      <w:r w:rsidRPr="008C214E">
        <w:t>overnment</w:t>
      </w:r>
      <w:r w:rsidRPr="008C214E" w:rsidR="00C810EE">
        <w:t>’s</w:t>
      </w:r>
      <w:r w:rsidRPr="008C214E">
        <w:t xml:space="preserve"> </w:t>
      </w:r>
      <w:r w:rsidRPr="008C214E" w:rsidR="00C810EE">
        <w:t>‘</w:t>
      </w:r>
      <w:r w:rsidRPr="008C214E">
        <w:t>Digit</w:t>
      </w:r>
      <w:r w:rsidRPr="008C214E" w:rsidR="002A6131">
        <w:t>al</w:t>
      </w:r>
      <w:r w:rsidRPr="008C214E">
        <w:t>isation Partnership</w:t>
      </w:r>
      <w:r w:rsidRPr="008C214E" w:rsidR="00C810EE">
        <w:t>’</w:t>
      </w:r>
      <w:r w:rsidRPr="008C214E">
        <w:t xml:space="preserve"> and is the first of its kind in Denmark. </w:t>
      </w:r>
      <w:r w:rsidRPr="008C214E" w:rsidR="002A6131">
        <w:t>It</w:t>
      </w:r>
      <w:r w:rsidRPr="008C214E">
        <w:t xml:space="preserve"> calls for broad and binding collaboration on digital development across both the public and the private </w:t>
      </w:r>
      <w:proofErr w:type="gramStart"/>
      <w:r w:rsidRPr="008C214E">
        <w:t>sector</w:t>
      </w:r>
      <w:r w:rsidRPr="008C214E" w:rsidR="002A6131">
        <w:t>,</w:t>
      </w:r>
      <w:r w:rsidRPr="008C214E">
        <w:t xml:space="preserve"> and</w:t>
      </w:r>
      <w:proofErr w:type="gramEnd"/>
      <w:r w:rsidRPr="008C214E">
        <w:t xml:space="preserve"> contains </w:t>
      </w:r>
      <w:r w:rsidRPr="008C214E" w:rsidR="00C810EE">
        <w:t>nine</w:t>
      </w:r>
      <w:r w:rsidRPr="008C214E">
        <w:t xml:space="preserve"> visions </w:t>
      </w:r>
      <w:r w:rsidRPr="008C214E" w:rsidR="00C810EE">
        <w:t xml:space="preserve">identifying </w:t>
      </w:r>
      <w:r w:rsidRPr="008C214E">
        <w:t xml:space="preserve">the next steps in Denmark’s digital development. In describing these visions, the strategy presents 61 specific initiatives. </w:t>
      </w:r>
      <w:r w:rsidRPr="008C214E" w:rsidR="00C810EE">
        <w:t xml:space="preserve">The initiatives pursue many </w:t>
      </w:r>
      <w:r w:rsidRPr="008C214E">
        <w:t xml:space="preserve">significant </w:t>
      </w:r>
      <w:r w:rsidRPr="008C214E" w:rsidR="00C810EE">
        <w:t xml:space="preserve">goals, among which </w:t>
      </w:r>
      <w:r w:rsidRPr="008C214E">
        <w:t>maintain</w:t>
      </w:r>
      <w:r w:rsidRPr="008C214E" w:rsidR="00C810EE">
        <w:t>ing</w:t>
      </w:r>
      <w:r w:rsidRPr="008C214E">
        <w:t xml:space="preserve"> Denmark’s position as a digital front-runner and us</w:t>
      </w:r>
      <w:r w:rsidRPr="008C214E" w:rsidR="00C810EE">
        <w:t>ing</w:t>
      </w:r>
      <w:r w:rsidRPr="008C214E">
        <w:t xml:space="preserve"> digital solutions, new technology and data to strengthen Danish welfare, accelerate the green transition, increase growth and digital transformation of Danish </w:t>
      </w:r>
      <w:r w:rsidRPr="008C214E" w:rsidR="002A6131">
        <w:t>small- and medium sized enterprises (</w:t>
      </w:r>
      <w:r w:rsidRPr="008C214E">
        <w:t>SMEs</w:t>
      </w:r>
      <w:r w:rsidRPr="008C214E" w:rsidR="002A6131">
        <w:t>),</w:t>
      </w:r>
      <w:r w:rsidRPr="008C214E">
        <w:t xml:space="preserve"> and strengthen cyber and information security. In doing so, the strategy also acknowledges the challenges that may accompany an increasingly digitised society. Therefore, a core element of the strategy is to make sure that citizens </w:t>
      </w:r>
      <w:proofErr w:type="gramStart"/>
      <w:r w:rsidRPr="008C214E">
        <w:t>are able to</w:t>
      </w:r>
      <w:proofErr w:type="gramEnd"/>
      <w:r w:rsidRPr="008C214E">
        <w:t xml:space="preserve"> use and benefit from the digital services regardless of </w:t>
      </w:r>
      <w:r w:rsidRPr="008C214E" w:rsidR="00C810EE">
        <w:t xml:space="preserve">differences in their </w:t>
      </w:r>
      <w:r w:rsidRPr="008C214E">
        <w:t xml:space="preserve">digital </w:t>
      </w:r>
      <w:r w:rsidRPr="008C214E" w:rsidR="00C810EE">
        <w:t>skills</w:t>
      </w:r>
      <w:r w:rsidRPr="008C214E">
        <w:t xml:space="preserve">. This also entails ensuring that technology and data are used ethically and with a </w:t>
      </w:r>
      <w:r w:rsidRPr="008C214E" w:rsidR="00C810EE">
        <w:t xml:space="preserve">clear </w:t>
      </w:r>
      <w:r w:rsidRPr="008C214E">
        <w:t xml:space="preserve">focus on security, responsibility, </w:t>
      </w:r>
      <w:proofErr w:type="gramStart"/>
      <w:r w:rsidRPr="008C214E">
        <w:t>transparency</w:t>
      </w:r>
      <w:proofErr w:type="gramEnd"/>
      <w:r w:rsidRPr="008C214E">
        <w:t xml:space="preserve"> and trust.</w:t>
      </w:r>
    </w:p>
    <w:p w:rsidRPr="008C214E" w:rsidR="005D2CE2" w:rsidP="00085D13" w:rsidRDefault="005D2CE2" w14:paraId="1F60DF93" w14:textId="01929925">
      <w:pPr>
        <w:pStyle w:val="Subtitle"/>
        <w:rPr>
          <w:rFonts w:ascii="Calibri" w:hAnsi="Calibri"/>
          <w:color w:val="auto"/>
          <w:szCs w:val="22"/>
        </w:rPr>
      </w:pPr>
      <w:r w:rsidRPr="008C214E">
        <w:t>Berlin Declaration on Digital Society and Value-Based Digital Government</w:t>
      </w:r>
    </w:p>
    <w:p w:rsidRPr="008C214E" w:rsidR="005D2CE2" w:rsidP="005D2CE2" w:rsidRDefault="005D2CE2" w14:paraId="2B83DF96" w14:textId="53D0D6E5">
      <w:r w:rsidRPr="008C214E">
        <w:t xml:space="preserve">In December 2020, the Danish government signed the Berlin Declaration on Digital Society and Value-Based Digital Government, thus re-affirming its commitment – together with other EU Member States – to foster digital transformation </w:t>
      </w:r>
      <w:proofErr w:type="gramStart"/>
      <w:r w:rsidRPr="008C214E">
        <w:t>in order to</w:t>
      </w:r>
      <w:proofErr w:type="gramEnd"/>
      <w:r w:rsidRPr="008C214E">
        <w:t xml:space="preserve"> allow citizens and businesses to harness the benefits and opportunities offered by modern digital technologies. The Declaration aims </w:t>
      </w:r>
      <w:r w:rsidRPr="008C214E" w:rsidR="00CC6F8C">
        <w:t xml:space="preserve">to </w:t>
      </w:r>
      <w:r w:rsidRPr="008C214E">
        <w:t>contribut</w:t>
      </w:r>
      <w:r w:rsidRPr="008C214E" w:rsidR="00CC6F8C">
        <w:t>e</w:t>
      </w:r>
      <w:r w:rsidRPr="008C214E">
        <w:t xml:space="preserve"> to a value-based digital transformation by addressing and strengthening digital participation and digital inclusion in European societies.</w:t>
      </w:r>
    </w:p>
    <w:p w:rsidRPr="004005E0" w:rsidR="0046081A" w:rsidP="00085D13" w:rsidRDefault="0046081A" w14:paraId="76B73105" w14:textId="232C8235">
      <w:pPr>
        <w:pStyle w:val="Subtitle"/>
      </w:pPr>
      <w:r w:rsidRPr="004005E0">
        <w:t xml:space="preserve">Digital </w:t>
      </w:r>
      <w:r w:rsidRPr="004005E0" w:rsidR="00CC6F8C">
        <w:t>P</w:t>
      </w:r>
      <w:r w:rsidRPr="004005E0">
        <w:t xml:space="preserve">ublic </w:t>
      </w:r>
      <w:r w:rsidRPr="004005E0" w:rsidR="00CC6F8C">
        <w:t>A</w:t>
      </w:r>
      <w:r w:rsidRPr="004005E0">
        <w:t xml:space="preserve">dministration and </w:t>
      </w:r>
      <w:r w:rsidRPr="004005E0" w:rsidR="005104F9">
        <w:t>COVID-</w:t>
      </w:r>
      <w:r w:rsidRPr="004005E0">
        <w:t>19</w:t>
      </w:r>
    </w:p>
    <w:p w:rsidRPr="008C214E" w:rsidR="002A6131" w:rsidP="00C4227A" w:rsidRDefault="0046081A" w14:paraId="1F6DB24B" w14:textId="77777777">
      <w:pPr>
        <w:rPr>
          <w:szCs w:val="20"/>
        </w:rPr>
      </w:pPr>
      <w:r w:rsidRPr="008C214E">
        <w:rPr>
          <w:szCs w:val="20"/>
        </w:rPr>
        <w:t xml:space="preserve">The public digital infrastructure has shown its worth during the </w:t>
      </w:r>
      <w:r w:rsidRPr="008C214E" w:rsidR="00D3033B">
        <w:rPr>
          <w:szCs w:val="20"/>
        </w:rPr>
        <w:t xml:space="preserve">COVID-19 </w:t>
      </w:r>
      <w:r w:rsidRPr="008C214E">
        <w:rPr>
          <w:szCs w:val="20"/>
        </w:rPr>
        <w:t>pandemic</w:t>
      </w:r>
      <w:r w:rsidRPr="008C214E" w:rsidR="00C810EE">
        <w:rPr>
          <w:szCs w:val="20"/>
        </w:rPr>
        <w:t xml:space="preserve">, as it </w:t>
      </w:r>
      <w:r w:rsidRPr="008C214E">
        <w:rPr>
          <w:szCs w:val="20"/>
        </w:rPr>
        <w:t>has enabled public service</w:t>
      </w:r>
      <w:r w:rsidRPr="008C214E" w:rsidR="007F60D5">
        <w:rPr>
          <w:szCs w:val="20"/>
        </w:rPr>
        <w:t>s</w:t>
      </w:r>
      <w:r w:rsidRPr="008C214E">
        <w:rPr>
          <w:szCs w:val="20"/>
        </w:rPr>
        <w:t xml:space="preserve"> to </w:t>
      </w:r>
      <w:r w:rsidRPr="008C214E" w:rsidR="00C810EE">
        <w:rPr>
          <w:szCs w:val="20"/>
        </w:rPr>
        <w:t>uphold their</w:t>
      </w:r>
      <w:r w:rsidRPr="008C214E">
        <w:rPr>
          <w:szCs w:val="20"/>
        </w:rPr>
        <w:t xml:space="preserve"> high level even with a </w:t>
      </w:r>
      <w:r w:rsidRPr="008C214E" w:rsidR="00C810EE">
        <w:rPr>
          <w:szCs w:val="20"/>
        </w:rPr>
        <w:t xml:space="preserve">considerable </w:t>
      </w:r>
      <w:r w:rsidRPr="008C214E">
        <w:rPr>
          <w:szCs w:val="20"/>
        </w:rPr>
        <w:t xml:space="preserve">degree of remote work within the </w:t>
      </w:r>
      <w:r w:rsidRPr="008C214E" w:rsidR="00CC6F8C">
        <w:rPr>
          <w:szCs w:val="20"/>
        </w:rPr>
        <w:t>S</w:t>
      </w:r>
      <w:r w:rsidRPr="008C214E">
        <w:rPr>
          <w:szCs w:val="20"/>
        </w:rPr>
        <w:t xml:space="preserve">tate, </w:t>
      </w:r>
      <w:proofErr w:type="gramStart"/>
      <w:r w:rsidRPr="008C214E">
        <w:rPr>
          <w:szCs w:val="20"/>
        </w:rPr>
        <w:t>regions</w:t>
      </w:r>
      <w:proofErr w:type="gramEnd"/>
      <w:r w:rsidRPr="008C214E">
        <w:rPr>
          <w:szCs w:val="20"/>
        </w:rPr>
        <w:t xml:space="preserve"> and municipalities. Furthermore, the government has launched a range of new digital services to cope with </w:t>
      </w:r>
      <w:r w:rsidRPr="008C214E" w:rsidR="007F60D5">
        <w:rPr>
          <w:szCs w:val="20"/>
        </w:rPr>
        <w:t>COVID-19</w:t>
      </w:r>
      <w:r w:rsidRPr="008C214E">
        <w:rPr>
          <w:szCs w:val="20"/>
        </w:rPr>
        <w:t>, including a contact-tracing app and</w:t>
      </w:r>
      <w:r w:rsidRPr="008C214E" w:rsidR="00CC6F8C">
        <w:rPr>
          <w:szCs w:val="20"/>
        </w:rPr>
        <w:t xml:space="preserve"> the</w:t>
      </w:r>
      <w:r w:rsidRPr="008C214E">
        <w:rPr>
          <w:szCs w:val="20"/>
        </w:rPr>
        <w:t xml:space="preserve"> digital booking of tests and vaccines.</w:t>
      </w:r>
      <w:r w:rsidRPr="008C214E" w:rsidR="00865B7B">
        <w:rPr>
          <w:szCs w:val="20"/>
        </w:rPr>
        <w:t xml:space="preserve"> </w:t>
      </w:r>
    </w:p>
    <w:p w:rsidRPr="004005E0" w:rsidR="00970E46" w:rsidP="00C4227A" w:rsidRDefault="00CC6F8C" w14:paraId="4F4B42F9" w14:textId="65AF20BE">
      <w:pPr>
        <w:rPr>
          <w:szCs w:val="20"/>
        </w:rPr>
      </w:pPr>
      <w:r w:rsidRPr="008C214E">
        <w:rPr>
          <w:szCs w:val="20"/>
        </w:rPr>
        <w:t xml:space="preserve">Thanks to </w:t>
      </w:r>
      <w:r w:rsidRPr="008C214E" w:rsidR="0046081A">
        <w:rPr>
          <w:szCs w:val="20"/>
        </w:rPr>
        <w:t xml:space="preserve">digital-ready legislation and an </w:t>
      </w:r>
      <w:r w:rsidRPr="008C214E" w:rsidR="00C810EE">
        <w:rPr>
          <w:szCs w:val="20"/>
        </w:rPr>
        <w:t xml:space="preserve">advanced </w:t>
      </w:r>
      <w:r w:rsidRPr="008C214E" w:rsidR="0046081A">
        <w:rPr>
          <w:szCs w:val="20"/>
        </w:rPr>
        <w:t xml:space="preserve">digital infrastructure, the central government </w:t>
      </w:r>
      <w:r w:rsidRPr="008C214E">
        <w:rPr>
          <w:szCs w:val="20"/>
        </w:rPr>
        <w:t>was</w:t>
      </w:r>
      <w:r w:rsidRPr="008C214E" w:rsidR="00C31D59">
        <w:rPr>
          <w:szCs w:val="20"/>
        </w:rPr>
        <w:t xml:space="preserve"> able to process </w:t>
      </w:r>
      <w:hyperlink w:history="1" r:id="rId50">
        <w:r w:rsidRPr="008C214E" w:rsidR="00C31D59">
          <w:rPr>
            <w:rStyle w:val="Hyperlink"/>
            <w:szCs w:val="20"/>
          </w:rPr>
          <w:t>COVID-19 stimulus checks</w:t>
        </w:r>
      </w:hyperlink>
      <w:r w:rsidRPr="008C214E" w:rsidR="00C31D59">
        <w:rPr>
          <w:szCs w:val="20"/>
        </w:rPr>
        <w:t xml:space="preserve"> </w:t>
      </w:r>
      <w:r w:rsidRPr="008C214E">
        <w:rPr>
          <w:szCs w:val="20"/>
        </w:rPr>
        <w:t xml:space="preserve">addressed </w:t>
      </w:r>
      <w:r w:rsidRPr="008C214E" w:rsidR="00C31D59">
        <w:rPr>
          <w:szCs w:val="20"/>
        </w:rPr>
        <w:t xml:space="preserve">to 2.2 million recipients </w:t>
      </w:r>
      <w:r w:rsidRPr="008C214E">
        <w:rPr>
          <w:szCs w:val="20"/>
        </w:rPr>
        <w:t xml:space="preserve">in a </w:t>
      </w:r>
      <w:r w:rsidRPr="008C214E" w:rsidR="00C31D59">
        <w:rPr>
          <w:szCs w:val="20"/>
        </w:rPr>
        <w:t>fully automatic</w:t>
      </w:r>
      <w:r w:rsidRPr="008C214E">
        <w:rPr>
          <w:szCs w:val="20"/>
        </w:rPr>
        <w:t xml:space="preserve"> mode and</w:t>
      </w:r>
      <w:r w:rsidRPr="008C214E" w:rsidR="00C31D59">
        <w:rPr>
          <w:szCs w:val="20"/>
        </w:rPr>
        <w:t xml:space="preserve"> in less than </w:t>
      </w:r>
      <w:r w:rsidRPr="008C214E">
        <w:rPr>
          <w:szCs w:val="20"/>
        </w:rPr>
        <w:t>eight</w:t>
      </w:r>
      <w:r w:rsidRPr="008C214E" w:rsidR="00C31D59">
        <w:rPr>
          <w:szCs w:val="20"/>
        </w:rPr>
        <w:t xml:space="preserve"> days.</w:t>
      </w:r>
      <w:r w:rsidRPr="008C214E" w:rsidR="002A6131">
        <w:rPr>
          <w:szCs w:val="20"/>
        </w:rPr>
        <w:t xml:space="preserve"> </w:t>
      </w:r>
      <w:r w:rsidRPr="008C214E" w:rsidR="0046081A">
        <w:rPr>
          <w:szCs w:val="20"/>
        </w:rPr>
        <w:t xml:space="preserve">Furthermore, 2.1 million residents </w:t>
      </w:r>
      <w:r w:rsidRPr="008C214E">
        <w:rPr>
          <w:szCs w:val="20"/>
        </w:rPr>
        <w:t>were</w:t>
      </w:r>
      <w:r w:rsidRPr="008C214E" w:rsidR="0046081A">
        <w:rPr>
          <w:szCs w:val="20"/>
        </w:rPr>
        <w:t xml:space="preserve"> able to digitally apply for and receive early holiday allowance </w:t>
      </w:r>
      <w:r w:rsidRPr="008C214E">
        <w:rPr>
          <w:szCs w:val="20"/>
        </w:rPr>
        <w:t xml:space="preserve">for </w:t>
      </w:r>
      <w:r w:rsidRPr="008C214E" w:rsidR="0046081A">
        <w:rPr>
          <w:szCs w:val="20"/>
        </w:rPr>
        <w:t xml:space="preserve">a </w:t>
      </w:r>
      <w:r w:rsidRPr="008C214E">
        <w:rPr>
          <w:szCs w:val="20"/>
        </w:rPr>
        <w:t xml:space="preserve">total </w:t>
      </w:r>
      <w:r w:rsidRPr="008C214E" w:rsidR="0046081A">
        <w:rPr>
          <w:szCs w:val="20"/>
        </w:rPr>
        <w:t xml:space="preserve">value of approximately </w:t>
      </w:r>
      <w:r w:rsidRPr="008C214E">
        <w:rPr>
          <w:szCs w:val="20"/>
        </w:rPr>
        <w:t xml:space="preserve">EUR </w:t>
      </w:r>
      <w:r w:rsidRPr="008C214E" w:rsidR="002E4147">
        <w:rPr>
          <w:szCs w:val="20"/>
        </w:rPr>
        <w:t xml:space="preserve">14.5 </w:t>
      </w:r>
      <w:r w:rsidRPr="008C214E" w:rsidR="0046081A">
        <w:rPr>
          <w:szCs w:val="20"/>
        </w:rPr>
        <w:t xml:space="preserve">billion. </w:t>
      </w:r>
      <w:r w:rsidRPr="004005E0" w:rsidR="00970E46">
        <w:t xml:space="preserve">Finally, businesses were able to apply for the Danish stimulus packages for businesses during the pandemic </w:t>
      </w:r>
      <w:hyperlink w:history="1" r:id="rId51">
        <w:r w:rsidRPr="004005E0" w:rsidR="00970E46">
          <w:rPr>
            <w:rStyle w:val="Hyperlink"/>
          </w:rPr>
          <w:t>digitally</w:t>
        </w:r>
      </w:hyperlink>
      <w:r w:rsidRPr="004005E0" w:rsidR="00970E46">
        <w:t xml:space="preserve"> (</w:t>
      </w:r>
      <w:r w:rsidRPr="004005E0" w:rsidR="00970E46">
        <w:rPr>
          <w:iCs/>
        </w:rPr>
        <w:t>i.e.</w:t>
      </w:r>
      <w:r w:rsidRPr="004005E0" w:rsidR="00970E46">
        <w:t xml:space="preserve"> for lost turnover), as the Danish </w:t>
      </w:r>
      <w:r w:rsidRPr="004005E0" w:rsidR="00C810EE">
        <w:rPr>
          <w:i/>
        </w:rPr>
        <w:t>‘</w:t>
      </w:r>
      <w:proofErr w:type="spellStart"/>
      <w:r w:rsidRPr="004005E0" w:rsidR="00970E46">
        <w:rPr>
          <w:i/>
        </w:rPr>
        <w:t>Virksomhedsguiden</w:t>
      </w:r>
      <w:proofErr w:type="spellEnd"/>
      <w:r w:rsidRPr="004005E0" w:rsidR="00C810EE">
        <w:rPr>
          <w:i/>
        </w:rPr>
        <w:t>’</w:t>
      </w:r>
      <w:r w:rsidRPr="004005E0" w:rsidR="00970E46">
        <w:t xml:space="preserve"> incorporated a platform for applications and </w:t>
      </w:r>
      <w:r w:rsidRPr="004005E0" w:rsidR="002700CE">
        <w:t xml:space="preserve">the </w:t>
      </w:r>
      <w:r w:rsidRPr="004005E0" w:rsidR="00970E46">
        <w:t xml:space="preserve">provision of information before the final settling of accounts in the Danish Business Authority. As of </w:t>
      </w:r>
      <w:r w:rsidRPr="004005E0" w:rsidR="002700CE">
        <w:t xml:space="preserve">14 </w:t>
      </w:r>
      <w:r w:rsidRPr="004005E0" w:rsidR="00970E46">
        <w:t>March 2022, the Danish Bu</w:t>
      </w:r>
      <w:r w:rsidRPr="004005E0" w:rsidR="002700CE">
        <w:t>siness Authority ha</w:t>
      </w:r>
      <w:r w:rsidRPr="004005E0" w:rsidR="002A6131">
        <w:t>d</w:t>
      </w:r>
      <w:r w:rsidRPr="004005E0" w:rsidR="002700CE">
        <w:t xml:space="preserve"> helped 103</w:t>
      </w:r>
      <w:r w:rsidRPr="008C214E" w:rsidR="00C810EE">
        <w:t> </w:t>
      </w:r>
      <w:r w:rsidRPr="004005E0" w:rsidR="00970E46">
        <w:t>054 businesses with stimulus packages for a total value of approximately EUR 7</w:t>
      </w:r>
      <w:r w:rsidRPr="004005E0" w:rsidR="002700CE">
        <w:t>.</w:t>
      </w:r>
      <w:r w:rsidRPr="004005E0" w:rsidR="00970E46">
        <w:t xml:space="preserve">1 billion. </w:t>
      </w:r>
    </w:p>
    <w:p w:rsidRPr="008C214E" w:rsidR="0046081A" w:rsidP="00085D13" w:rsidRDefault="0046081A" w14:paraId="15A0C743" w14:textId="25F97862">
      <w:pPr>
        <w:pStyle w:val="Subtitle"/>
      </w:pPr>
      <w:r w:rsidRPr="008C214E">
        <w:t>Digitalisation Partnership for Denmark</w:t>
      </w:r>
      <w:r w:rsidRPr="008C214E" w:rsidR="001725A9">
        <w:t>’</w:t>
      </w:r>
      <w:r w:rsidRPr="008C214E">
        <w:t>s Future</w:t>
      </w:r>
    </w:p>
    <w:p w:rsidRPr="004005E0" w:rsidR="002A6131" w:rsidP="00970E46" w:rsidRDefault="00362265" w14:paraId="46EED2FB" w14:textId="0A88145C">
      <w:r w:rsidRPr="008C214E">
        <w:t>In the spring of 2021, the Danish government launched a Digit</w:t>
      </w:r>
      <w:r w:rsidRPr="008C214E" w:rsidR="00C810EE">
        <w:t>al</w:t>
      </w:r>
      <w:r w:rsidRPr="008C214E">
        <w:t xml:space="preserve">isation Partnership. The partnership </w:t>
      </w:r>
      <w:r w:rsidRPr="008C214E" w:rsidR="00C810EE">
        <w:t>involved</w:t>
      </w:r>
      <w:r w:rsidRPr="008C214E">
        <w:t xml:space="preserve"> top managers and experts from the Danish business community, the research community, civil society, stakeholders from the labour market, Local Government </w:t>
      </w:r>
      <w:proofErr w:type="gramStart"/>
      <w:r w:rsidRPr="008C214E">
        <w:t>Denmark</w:t>
      </w:r>
      <w:proofErr w:type="gramEnd"/>
      <w:r w:rsidRPr="008C214E">
        <w:t xml:space="preserve"> and Danish Regions. </w:t>
      </w:r>
      <w:r w:rsidRPr="004005E0">
        <w:t xml:space="preserve">In October 2021, the partnership concluded its work and submitted </w:t>
      </w:r>
      <w:hyperlink w:history="1" r:id="rId52">
        <w:r w:rsidRPr="004005E0">
          <w:rPr>
            <w:rStyle w:val="Hyperlink"/>
          </w:rPr>
          <w:t>46 recommendations</w:t>
        </w:r>
      </w:hyperlink>
      <w:r w:rsidRPr="004005E0">
        <w:t xml:space="preserve"> on how Denmark can harness and utilise future technological opportunities. The recommendations offer suggestions for both the public and private sector as well as public</w:t>
      </w:r>
      <w:r w:rsidRPr="004005E0" w:rsidR="002A6131">
        <w:noBreakHyphen/>
      </w:r>
      <w:r w:rsidRPr="004005E0">
        <w:t xml:space="preserve">private collaboration. </w:t>
      </w:r>
    </w:p>
    <w:p w:rsidRPr="004005E0" w:rsidR="002A6131" w:rsidP="00970E46" w:rsidRDefault="00362265" w14:paraId="256A3442" w14:textId="5A79D4DF">
      <w:r w:rsidRPr="004005E0">
        <w:t>In May 2022, the Danish government presented a</w:t>
      </w:r>
      <w:r w:rsidRPr="004005E0" w:rsidR="002A6131">
        <w:t xml:space="preserve"> new</w:t>
      </w:r>
      <w:r w:rsidRPr="004005E0">
        <w:t xml:space="preserve"> </w:t>
      </w:r>
      <w:hyperlink w:history="1" r:id="rId53">
        <w:r w:rsidRPr="004005E0" w:rsidR="002A6131">
          <w:rPr>
            <w:rStyle w:val="Hyperlink"/>
          </w:rPr>
          <w:t>National Strategy for Digitalisation</w:t>
        </w:r>
      </w:hyperlink>
      <w:r w:rsidRPr="008C214E">
        <w:t xml:space="preserve"> </w:t>
      </w:r>
      <w:r w:rsidRPr="004005E0" w:rsidR="0012429F">
        <w:t>building</w:t>
      </w:r>
      <w:r w:rsidRPr="004005E0" w:rsidR="00EA2217">
        <w:t xml:space="preserve"> upon</w:t>
      </w:r>
      <w:r w:rsidRPr="004005E0">
        <w:t xml:space="preserve"> the </w:t>
      </w:r>
      <w:r w:rsidRPr="004005E0" w:rsidR="00EA2217">
        <w:t xml:space="preserve">above-mentioned </w:t>
      </w:r>
      <w:r w:rsidRPr="004005E0">
        <w:t xml:space="preserve">recommendations. The strategy lays out the main lines for digital development until 2030. </w:t>
      </w:r>
    </w:p>
    <w:p w:rsidRPr="004005E0" w:rsidR="00970E46" w:rsidP="00970E46" w:rsidRDefault="00362265" w14:paraId="08F48C07" w14:textId="10F61940">
      <w:r w:rsidRPr="004005E0">
        <w:t xml:space="preserve">Before launching the strategy, as part of a new reform package and </w:t>
      </w:r>
      <w:r w:rsidRPr="004005E0" w:rsidR="00EA2217">
        <w:t xml:space="preserve">of </w:t>
      </w:r>
      <w:r w:rsidRPr="004005E0">
        <w:t>the Finance Act of 2022</w:t>
      </w:r>
      <w:r w:rsidRPr="004005E0" w:rsidR="00EA2217">
        <w:t>,</w:t>
      </w:r>
      <w:r w:rsidRPr="004005E0">
        <w:t xml:space="preserve"> the government decided on a few digital initiatives that address some of the recommendations. These initiatives</w:t>
      </w:r>
      <w:r w:rsidRPr="004005E0" w:rsidR="00EA2217">
        <w:t>,</w:t>
      </w:r>
      <w:r w:rsidRPr="004005E0">
        <w:t xml:space="preserve"> among other things</w:t>
      </w:r>
      <w:r w:rsidRPr="004005E0" w:rsidR="00EA2217">
        <w:t>,</w:t>
      </w:r>
      <w:r w:rsidRPr="004005E0">
        <w:t xml:space="preserve"> aim </w:t>
      </w:r>
      <w:r w:rsidRPr="004005E0" w:rsidR="00EA2217">
        <w:t xml:space="preserve">to </w:t>
      </w:r>
      <w:r w:rsidRPr="004005E0">
        <w:t>strengthen the digital transformation of SMEs, eas</w:t>
      </w:r>
      <w:r w:rsidRPr="004005E0" w:rsidR="00EA2217">
        <w:t>e the</w:t>
      </w:r>
      <w:r w:rsidRPr="004005E0">
        <w:t xml:space="preserve"> administrati</w:t>
      </w:r>
      <w:r w:rsidRPr="004005E0" w:rsidR="00EA2217">
        <w:t>ve procedures</w:t>
      </w:r>
      <w:r w:rsidRPr="004005E0">
        <w:t xml:space="preserve"> for companies when reporting to authorities, mak</w:t>
      </w:r>
      <w:r w:rsidRPr="004005E0" w:rsidR="00EA2217">
        <w:t>e</w:t>
      </w:r>
      <w:r w:rsidRPr="004005E0">
        <w:t xml:space="preserve"> public data more accessible to businesses, </w:t>
      </w:r>
      <w:proofErr w:type="gramStart"/>
      <w:r w:rsidRPr="004005E0">
        <w:t>researchers</w:t>
      </w:r>
      <w:proofErr w:type="gramEnd"/>
      <w:r w:rsidRPr="004005E0">
        <w:t xml:space="preserve"> and citizens, and strengthen the use of new technologies</w:t>
      </w:r>
      <w:r w:rsidRPr="004005E0" w:rsidR="00EA2217">
        <w:t>,</w:t>
      </w:r>
      <w:r w:rsidRPr="004005E0">
        <w:t xml:space="preserve"> such as </w:t>
      </w:r>
      <w:r w:rsidRPr="004005E0" w:rsidR="002A6131">
        <w:t>artificial intelligence (</w:t>
      </w:r>
      <w:r w:rsidRPr="004005E0">
        <w:t>AI</w:t>
      </w:r>
      <w:r w:rsidRPr="004005E0" w:rsidR="002A6131">
        <w:t>)</w:t>
      </w:r>
      <w:r w:rsidRPr="004005E0">
        <w:t xml:space="preserve"> in the public sector. Moreover, </w:t>
      </w:r>
      <w:r w:rsidRPr="004005E0" w:rsidR="002A6131">
        <w:t xml:space="preserve">they </w:t>
      </w:r>
      <w:r w:rsidRPr="004005E0">
        <w:t>focus on strengthening data ethics and digital-ready legislation.</w:t>
      </w:r>
    </w:p>
    <w:p w:rsidRPr="008C214E" w:rsidR="000A7654" w:rsidP="00085D13" w:rsidRDefault="000E1316" w14:paraId="0D8F0EAB" w14:textId="5A92C369">
      <w:pPr>
        <w:pStyle w:val="Subtitle"/>
      </w:pPr>
      <w:r w:rsidRPr="008C214E">
        <w:t xml:space="preserve">Strategy for Denmark’s Digital </w:t>
      </w:r>
      <w:r w:rsidRPr="008C214E" w:rsidR="00DA1B73">
        <w:t>Growth</w:t>
      </w:r>
    </w:p>
    <w:p w:rsidRPr="008C214E" w:rsidR="002C51EB" w:rsidP="00C4227A" w:rsidRDefault="00B23374" w14:paraId="5EC77035" w14:textId="6A9B9AB8">
      <w:pPr>
        <w:keepNext/>
      </w:pPr>
      <w:r w:rsidRPr="008C214E">
        <w:t xml:space="preserve">The </w:t>
      </w:r>
      <w:hyperlink w:history="1" r:id="rId54">
        <w:r w:rsidRPr="008C214E" w:rsidR="000A7654">
          <w:rPr>
            <w:rStyle w:val="Hyperlink"/>
          </w:rPr>
          <w:t>Strategy for Denmark’s Digital Growth</w:t>
        </w:r>
      </w:hyperlink>
      <w:r w:rsidRPr="008C214E" w:rsidR="000A7654">
        <w:t xml:space="preserve"> </w:t>
      </w:r>
      <w:r w:rsidRPr="008C214E" w:rsidR="001C08A2">
        <w:t xml:space="preserve">encompasses </w:t>
      </w:r>
      <w:r w:rsidRPr="008C214E" w:rsidR="00FE27E0">
        <w:t xml:space="preserve">a series of </w:t>
      </w:r>
      <w:r w:rsidRPr="008C214E" w:rsidR="000A7654">
        <w:t xml:space="preserve">goals and </w:t>
      </w:r>
      <w:r w:rsidRPr="008C214E" w:rsidR="00116609">
        <w:t xml:space="preserve">actions </w:t>
      </w:r>
      <w:r w:rsidRPr="008C214E" w:rsidR="00FE27E0">
        <w:t xml:space="preserve">fostering </w:t>
      </w:r>
      <w:r w:rsidRPr="008C214E" w:rsidR="000A7654">
        <w:t>the digital transformation of Danish commerce</w:t>
      </w:r>
      <w:r w:rsidRPr="008C214E" w:rsidR="0035093C">
        <w:t xml:space="preserve"> and industry</w:t>
      </w:r>
      <w:r w:rsidRPr="008C214E" w:rsidR="00116609">
        <w:t xml:space="preserve">. More </w:t>
      </w:r>
      <w:r w:rsidRPr="008C214E" w:rsidR="00FE27E0">
        <w:t>specifically</w:t>
      </w:r>
      <w:r w:rsidRPr="008C214E" w:rsidR="00116609">
        <w:t>, the strategy consists of 38 initiatives, a</w:t>
      </w:r>
      <w:r w:rsidRPr="008C214E" w:rsidR="00E11795">
        <w:t>llocat</w:t>
      </w:r>
      <w:r w:rsidRPr="008C214E" w:rsidR="00116609">
        <w:t>ing</w:t>
      </w:r>
      <w:r w:rsidRPr="008C214E" w:rsidR="00E11795">
        <w:t xml:space="preserve"> a total of</w:t>
      </w:r>
      <w:r w:rsidRPr="008C214E" w:rsidR="00116609">
        <w:t xml:space="preserve"> </w:t>
      </w:r>
      <w:r w:rsidRPr="008C214E" w:rsidR="00F73951">
        <w:t>EUR</w:t>
      </w:r>
      <w:r w:rsidRPr="008C214E" w:rsidR="00116609">
        <w:t xml:space="preserve"> </w:t>
      </w:r>
      <w:r w:rsidRPr="008C214E" w:rsidR="00F73951">
        <w:t>112</w:t>
      </w:r>
      <w:r w:rsidRPr="008C214E" w:rsidR="00E11795">
        <w:t xml:space="preserve"> </w:t>
      </w:r>
      <w:r w:rsidRPr="008C214E" w:rsidR="00F73951">
        <w:t xml:space="preserve">million </w:t>
      </w:r>
      <w:r w:rsidRPr="008C214E" w:rsidR="00FE27E0">
        <w:t xml:space="preserve">from 2018 to 2025 </w:t>
      </w:r>
      <w:r w:rsidRPr="008C214E" w:rsidR="005A7879">
        <w:t xml:space="preserve">to support the digital transformation </w:t>
      </w:r>
      <w:r w:rsidRPr="008C214E" w:rsidR="00FE27E0">
        <w:t xml:space="preserve">of </w:t>
      </w:r>
      <w:r w:rsidRPr="008C214E" w:rsidR="002A6131">
        <w:t>SMEs</w:t>
      </w:r>
      <w:r w:rsidRPr="008C214E" w:rsidR="00116609">
        <w:t xml:space="preserve">. </w:t>
      </w:r>
      <w:r w:rsidRPr="008C214E" w:rsidR="00FE27E0">
        <w:t>Subsequently</w:t>
      </w:r>
      <w:r w:rsidRPr="008C214E" w:rsidR="004E5AAC">
        <w:t xml:space="preserve">, the strategy foresees </w:t>
      </w:r>
      <w:r w:rsidRPr="008C214E" w:rsidR="00FE27E0">
        <w:t xml:space="preserve">a </w:t>
      </w:r>
      <w:r w:rsidRPr="008C214E" w:rsidR="00F73951">
        <w:t xml:space="preserve">EUR 10 </w:t>
      </w:r>
      <w:r w:rsidRPr="008C214E" w:rsidR="00FE27E0">
        <w:t xml:space="preserve">million </w:t>
      </w:r>
      <w:r w:rsidRPr="008C214E" w:rsidR="004E5AAC">
        <w:t xml:space="preserve">investment </w:t>
      </w:r>
      <w:r w:rsidRPr="008C214E" w:rsidR="00E11795">
        <w:t>per year</w:t>
      </w:r>
      <w:r w:rsidRPr="008C214E" w:rsidR="004E5AAC">
        <w:t xml:space="preserve">. Some of the key actions that the strategy </w:t>
      </w:r>
      <w:r w:rsidRPr="008C214E" w:rsidR="00FE27E0">
        <w:t xml:space="preserve">includes </w:t>
      </w:r>
      <w:r w:rsidRPr="008C214E" w:rsidR="004E5AAC">
        <w:t xml:space="preserve">are the following: </w:t>
      </w:r>
      <w:r w:rsidRPr="008C214E" w:rsidR="000A7654">
        <w:t xml:space="preserve"> </w:t>
      </w:r>
    </w:p>
    <w:p w:rsidRPr="008C214E" w:rsidR="002C51EB" w:rsidP="00C4227A" w:rsidRDefault="00F57E5A" w14:paraId="2428880F" w14:textId="3CF82901">
      <w:pPr>
        <w:pStyle w:val="ListParagraph"/>
      </w:pPr>
      <w:r w:rsidRPr="008C214E">
        <w:t>D</w:t>
      </w:r>
      <w:r w:rsidRPr="008C214E" w:rsidR="000A7654">
        <w:t xml:space="preserve">igital enhancement of </w:t>
      </w:r>
      <w:proofErr w:type="gramStart"/>
      <w:r w:rsidRPr="008C214E" w:rsidR="000A7654">
        <w:t>SMEs</w:t>
      </w:r>
      <w:r w:rsidRPr="008C214E" w:rsidR="00E51598">
        <w:t>;</w:t>
      </w:r>
      <w:proofErr w:type="gramEnd"/>
      <w:r w:rsidRPr="008C214E" w:rsidR="000A7654">
        <w:t xml:space="preserve"> </w:t>
      </w:r>
    </w:p>
    <w:p w:rsidRPr="008C214E" w:rsidR="00CD7B30" w:rsidP="00C4227A" w:rsidRDefault="00F57E5A" w14:paraId="4E1F9192" w14:textId="0880725A">
      <w:pPr>
        <w:pStyle w:val="ListParagraph"/>
      </w:pPr>
      <w:r w:rsidRPr="008C214E">
        <w:t>D</w:t>
      </w:r>
      <w:r w:rsidRPr="008C214E" w:rsidR="00CD7B30">
        <w:t xml:space="preserve">igital hub for stronger digital </w:t>
      </w:r>
      <w:proofErr w:type="gramStart"/>
      <w:r w:rsidRPr="008C214E" w:rsidR="00CD7B30">
        <w:t>growth</w:t>
      </w:r>
      <w:r w:rsidRPr="008C214E" w:rsidR="00FE27E0">
        <w:t>;</w:t>
      </w:r>
      <w:proofErr w:type="gramEnd"/>
    </w:p>
    <w:p w:rsidRPr="008C214E" w:rsidR="002C51EB" w:rsidP="00C4227A" w:rsidRDefault="00F57E5A" w14:paraId="41F86304" w14:textId="6583BE1D">
      <w:pPr>
        <w:pStyle w:val="ListParagraph"/>
      </w:pPr>
      <w:r w:rsidRPr="008C214E">
        <w:t>D</w:t>
      </w:r>
      <w:r w:rsidRPr="008C214E" w:rsidR="000A7654">
        <w:t xml:space="preserve">igital skills for </w:t>
      </w:r>
      <w:proofErr w:type="gramStart"/>
      <w:r w:rsidRPr="008C214E" w:rsidR="000A7654">
        <w:t>all</w:t>
      </w:r>
      <w:r w:rsidRPr="008C214E" w:rsidR="00E51598">
        <w:t>;</w:t>
      </w:r>
      <w:proofErr w:type="gramEnd"/>
      <w:r w:rsidRPr="008C214E" w:rsidR="00E51598">
        <w:t xml:space="preserve"> </w:t>
      </w:r>
    </w:p>
    <w:p w:rsidRPr="008C214E" w:rsidR="002C51EB" w:rsidP="00C4227A" w:rsidRDefault="00F57E5A" w14:paraId="70FB79CD" w14:textId="37A7AA9C">
      <w:pPr>
        <w:pStyle w:val="ListParagraph"/>
      </w:pPr>
      <w:r w:rsidRPr="008C214E">
        <w:t>D</w:t>
      </w:r>
      <w:r w:rsidRPr="008C214E" w:rsidR="000A7654">
        <w:t xml:space="preserve">ata as driver of growth in trade and </w:t>
      </w:r>
      <w:proofErr w:type="gramStart"/>
      <w:r w:rsidRPr="008C214E" w:rsidR="000A7654">
        <w:t>industry</w:t>
      </w:r>
      <w:r w:rsidRPr="008C214E" w:rsidR="00E51598">
        <w:t>;</w:t>
      </w:r>
      <w:proofErr w:type="gramEnd"/>
      <w:r w:rsidRPr="008C214E" w:rsidR="000A7654">
        <w:t xml:space="preserve"> </w:t>
      </w:r>
    </w:p>
    <w:p w:rsidRPr="008C214E" w:rsidR="002C51EB" w:rsidP="00C4227A" w:rsidRDefault="00F57E5A" w14:paraId="7A7C9625" w14:textId="25770885">
      <w:pPr>
        <w:pStyle w:val="ListParagraph"/>
      </w:pPr>
      <w:r w:rsidRPr="008C214E">
        <w:t>A</w:t>
      </w:r>
      <w:r w:rsidRPr="008C214E" w:rsidR="000A7654">
        <w:t xml:space="preserve">gile regulation </w:t>
      </w:r>
      <w:r w:rsidRPr="008C214E" w:rsidR="00FE27E0">
        <w:t xml:space="preserve">in the areas of </w:t>
      </w:r>
      <w:r w:rsidRPr="008C214E" w:rsidR="000A7654">
        <w:t>trade and industry</w:t>
      </w:r>
      <w:r w:rsidRPr="008C214E" w:rsidR="00E51598">
        <w:t>;</w:t>
      </w:r>
      <w:r w:rsidRPr="008C214E" w:rsidR="000A7654">
        <w:t xml:space="preserve"> </w:t>
      </w:r>
      <w:r w:rsidRPr="008C214E" w:rsidR="00B23374">
        <w:t xml:space="preserve">and </w:t>
      </w:r>
    </w:p>
    <w:p w:rsidRPr="008C214E" w:rsidR="00970E46" w:rsidP="00E21804" w:rsidRDefault="00F57E5A" w14:paraId="6ABD96C0" w14:textId="3FFF84D9">
      <w:pPr>
        <w:pStyle w:val="ListParagraph"/>
      </w:pPr>
      <w:r w:rsidRPr="008C214E">
        <w:t>I</w:t>
      </w:r>
      <w:r w:rsidRPr="008C214E" w:rsidR="00FE27E0">
        <w:t>ncreased</w:t>
      </w:r>
      <w:r w:rsidRPr="008C214E" w:rsidR="000A7654">
        <w:t xml:space="preserve"> cybersecurity </w:t>
      </w:r>
      <w:r w:rsidRPr="008C214E" w:rsidR="00FE27E0">
        <w:t>with</w:t>
      </w:r>
      <w:r w:rsidRPr="008C214E" w:rsidR="000A7654">
        <w:t>in companies.</w:t>
      </w:r>
    </w:p>
    <w:p w:rsidRPr="008C214E" w:rsidR="00EB4BC9" w:rsidP="00085D13" w:rsidRDefault="00C614EB" w14:paraId="1B69345E" w14:textId="4E574A90">
      <w:pPr>
        <w:pStyle w:val="Subtitle"/>
      </w:pPr>
      <w:r w:rsidRPr="008C214E">
        <w:t xml:space="preserve">Guidelines on </w:t>
      </w:r>
      <w:r w:rsidRPr="008C214E" w:rsidR="00B23374">
        <w:t>H</w:t>
      </w:r>
      <w:r w:rsidRPr="008C214E">
        <w:t xml:space="preserve">ow to </w:t>
      </w:r>
      <w:r w:rsidRPr="008C214E" w:rsidR="00B23374">
        <w:t>M</w:t>
      </w:r>
      <w:r w:rsidRPr="008C214E">
        <w:t xml:space="preserve">ake </w:t>
      </w:r>
      <w:r w:rsidRPr="008C214E" w:rsidR="00B23374">
        <w:t>L</w:t>
      </w:r>
      <w:r w:rsidRPr="008C214E">
        <w:t xml:space="preserve">egislation </w:t>
      </w:r>
      <w:r w:rsidRPr="008C214E" w:rsidR="002A6131">
        <w:t>Digital-</w:t>
      </w:r>
      <w:r w:rsidRPr="008C214E" w:rsidR="00B23374">
        <w:t>R</w:t>
      </w:r>
      <w:r w:rsidRPr="008C214E">
        <w:t>eady</w:t>
      </w:r>
    </w:p>
    <w:p w:rsidRPr="008C214E" w:rsidR="007240B1" w:rsidP="007240B1" w:rsidRDefault="007240B1" w14:paraId="18477199" w14:textId="3B02D1A3">
      <w:r w:rsidRPr="008C214E">
        <w:t xml:space="preserve">A broad political agreement was </w:t>
      </w:r>
      <w:r w:rsidRPr="008C214E" w:rsidR="00471BC0">
        <w:t>reached in January 2018</w:t>
      </w:r>
      <w:r w:rsidRPr="008C214E" w:rsidR="00641215">
        <w:t>,</w:t>
      </w:r>
      <w:r w:rsidRPr="008C214E">
        <w:t xml:space="preserve"> requiring all legislation proposed after 1 July 2018 to comply with seven principles for </w:t>
      </w:r>
      <w:hyperlink w:history="1" r:id="rId55">
        <w:r w:rsidRPr="008C214E">
          <w:rPr>
            <w:rStyle w:val="Hyperlink"/>
          </w:rPr>
          <w:t>digital-ready legislation</w:t>
        </w:r>
      </w:hyperlink>
      <w:r w:rsidRPr="008C214E">
        <w:t xml:space="preserve">. The </w:t>
      </w:r>
      <w:hyperlink w:history="1" r:id="rId56">
        <w:r w:rsidRPr="008C214E">
          <w:rPr>
            <w:rStyle w:val="Hyperlink"/>
          </w:rPr>
          <w:t>Guidelines on How to Make Legislation Digital-Ready</w:t>
        </w:r>
      </w:hyperlink>
      <w:r w:rsidRPr="008C214E">
        <w:t xml:space="preserve"> outline the</w:t>
      </w:r>
      <w:r w:rsidRPr="008C214E" w:rsidR="000D6E89">
        <w:t>se</w:t>
      </w:r>
      <w:r w:rsidRPr="008C214E">
        <w:t xml:space="preserve"> </w:t>
      </w:r>
      <w:r w:rsidRPr="003A16EA">
        <w:t>principles</w:t>
      </w:r>
      <w:r w:rsidRPr="008C214E">
        <w:t xml:space="preserve"> and how to apply them in the legislative process. Additionally, all proposed legislation must be assessed for potential impacts </w:t>
      </w:r>
      <w:r w:rsidRPr="008C214E" w:rsidR="00471BC0">
        <w:t>regarding</w:t>
      </w:r>
      <w:r w:rsidRPr="008C214E">
        <w:t xml:space="preserve"> project risk, organisational changes, data protection and citizens’ rights. The findings must be </w:t>
      </w:r>
      <w:r w:rsidRPr="008C214E" w:rsidR="00471BC0">
        <w:t>described</w:t>
      </w:r>
      <w:r w:rsidRPr="008C214E">
        <w:t xml:space="preserve"> in the legislative proposal </w:t>
      </w:r>
      <w:r w:rsidRPr="008C214E" w:rsidR="00471BC0">
        <w:t>together with</w:t>
      </w:r>
      <w:r w:rsidRPr="008C214E">
        <w:t xml:space="preserve"> </w:t>
      </w:r>
      <w:r w:rsidRPr="008C214E" w:rsidR="00471BC0">
        <w:t xml:space="preserve">possible </w:t>
      </w:r>
      <w:r w:rsidRPr="008C214E">
        <w:t>mitigating measures.</w:t>
      </w:r>
      <w:r w:rsidRPr="008C214E" w:rsidR="00860F0D">
        <w:t xml:space="preserve"> </w:t>
      </w:r>
      <w:r w:rsidRPr="008C214E">
        <w:t xml:space="preserve">To ensure that legislation is digital-ready, every legislative proposal is screened for compliance with the guidelines and consultation responses are </w:t>
      </w:r>
      <w:r w:rsidRPr="008C214E" w:rsidR="00471BC0">
        <w:t>sent</w:t>
      </w:r>
      <w:r w:rsidRPr="008C214E">
        <w:t xml:space="preserve"> to the responsible </w:t>
      </w:r>
      <w:r w:rsidRPr="008C214E" w:rsidR="000D6E89">
        <w:t>M</w:t>
      </w:r>
      <w:r w:rsidRPr="008C214E">
        <w:t xml:space="preserve">inistries by a unit established within the Ministry of Finance. Since 2018, approximately 400 consultation responses </w:t>
      </w:r>
      <w:r w:rsidRPr="008C214E" w:rsidR="000D6E89">
        <w:t xml:space="preserve">have been </w:t>
      </w:r>
      <w:r w:rsidRPr="008C214E" w:rsidR="00471BC0">
        <w:t>sent</w:t>
      </w:r>
      <w:r w:rsidRPr="008C214E">
        <w:t>.</w:t>
      </w:r>
      <w:r w:rsidRPr="008C214E" w:rsidR="00162975">
        <w:t xml:space="preserve"> </w:t>
      </w:r>
      <w:r w:rsidRPr="008C214E">
        <w:t xml:space="preserve">In support of this approach, a </w:t>
      </w:r>
      <w:hyperlink w:history="1" r:id="rId57">
        <w:r w:rsidRPr="008C214E">
          <w:rPr>
            <w:rStyle w:val="Hyperlink"/>
          </w:rPr>
          <w:t xml:space="preserve">course </w:t>
        </w:r>
        <w:r w:rsidRPr="008C214E" w:rsidR="00185E69">
          <w:rPr>
            <w:rStyle w:val="Hyperlink"/>
          </w:rPr>
          <w:t>on</w:t>
        </w:r>
        <w:r w:rsidRPr="008C214E">
          <w:rPr>
            <w:rStyle w:val="Hyperlink"/>
          </w:rPr>
          <w:t xml:space="preserve"> digital-ready policymaking</w:t>
        </w:r>
      </w:hyperlink>
      <w:r w:rsidRPr="008C214E">
        <w:t xml:space="preserve"> is available to legislative drafters and policy officers in government departments.</w:t>
      </w:r>
    </w:p>
    <w:p w:rsidRPr="008C214E" w:rsidR="007240B1" w:rsidP="007240B1" w:rsidRDefault="007240B1" w14:paraId="088FA72C" w14:textId="00076FA3">
      <w:r w:rsidRPr="008C214E">
        <w:t>A report documenting the initiative</w:t>
      </w:r>
      <w:r w:rsidRPr="008C214E" w:rsidR="000D6E89">
        <w:t>’</w:t>
      </w:r>
      <w:r w:rsidRPr="008C214E">
        <w:t xml:space="preserve">s results was </w:t>
      </w:r>
      <w:hyperlink w:history="1" r:id="rId58">
        <w:r w:rsidRPr="008C214E">
          <w:rPr>
            <w:rStyle w:val="Hyperlink"/>
          </w:rPr>
          <w:t>published</w:t>
        </w:r>
      </w:hyperlink>
      <w:r w:rsidRPr="008C214E">
        <w:t xml:space="preserve"> in May 2021. The report concludes</w:t>
      </w:r>
      <w:r w:rsidRPr="008C214E" w:rsidR="000D6E89">
        <w:t>,</w:t>
      </w:r>
      <w:r w:rsidRPr="008C214E">
        <w:t xml:space="preserve"> among other things</w:t>
      </w:r>
      <w:r w:rsidRPr="008C214E" w:rsidR="000D6E89">
        <w:t>,</w:t>
      </w:r>
      <w:r w:rsidRPr="008C214E">
        <w:t xml:space="preserve"> that the effort is well under way and that new legislation is </w:t>
      </w:r>
      <w:r w:rsidRPr="008C214E" w:rsidR="00641215">
        <w:t xml:space="preserve">increasingly </w:t>
      </w:r>
      <w:r w:rsidRPr="008C214E">
        <w:t xml:space="preserve">digital-ready. The report however also shows that existing legislation has not been systematically reviewed for digital-readiness. As part of the agreement on the Finance Act </w:t>
      </w:r>
      <w:r w:rsidRPr="008C214E" w:rsidR="000D6E89">
        <w:t xml:space="preserve">of </w:t>
      </w:r>
      <w:r w:rsidRPr="008C214E">
        <w:t>2022</w:t>
      </w:r>
      <w:r w:rsidRPr="008C214E" w:rsidR="00641215">
        <w:t>,</w:t>
      </w:r>
      <w:r w:rsidRPr="008C214E">
        <w:t xml:space="preserve"> it was decided to continue work on ensuring that legislation is digital-ready.</w:t>
      </w:r>
    </w:p>
    <w:p w:rsidRPr="008C214E" w:rsidR="008E21F0" w:rsidP="00085D13" w:rsidRDefault="008E21F0" w14:paraId="41E8A4C1" w14:textId="142A7693">
      <w:pPr>
        <w:pStyle w:val="Subtitle"/>
      </w:pPr>
      <w:r w:rsidRPr="008C214E">
        <w:t xml:space="preserve">Public Sector </w:t>
      </w:r>
      <w:r w:rsidRPr="008C214E" w:rsidR="00BA12A0">
        <w:t>D</w:t>
      </w:r>
      <w:r w:rsidRPr="008C214E">
        <w:t xml:space="preserve">igitisation </w:t>
      </w:r>
      <w:r w:rsidRPr="008C214E" w:rsidR="00F0061A">
        <w:t>S</w:t>
      </w:r>
      <w:r w:rsidRPr="008C214E">
        <w:t>trateg</w:t>
      </w:r>
      <w:r w:rsidRPr="008C214E" w:rsidR="00256A79">
        <w:t>ies</w:t>
      </w:r>
    </w:p>
    <w:p w:rsidRPr="008C214E" w:rsidR="005A395D" w:rsidP="005A395D" w:rsidRDefault="005A395D" w14:paraId="61296C19" w14:textId="16185F2B">
      <w:pPr>
        <w:rPr>
          <w:szCs w:val="20"/>
          <w:lang w:eastAsia="en-US"/>
        </w:rPr>
      </w:pPr>
      <w:r w:rsidRPr="008C214E">
        <w:rPr>
          <w:szCs w:val="20"/>
          <w:lang w:eastAsia="en-US"/>
        </w:rPr>
        <w:t xml:space="preserve">The </w:t>
      </w:r>
      <w:hyperlink w:history="1" r:id="rId59">
        <w:r w:rsidRPr="008C214E">
          <w:rPr>
            <w:rStyle w:val="Hyperlink"/>
            <w:bCs/>
            <w:szCs w:val="20"/>
            <w:lang w:eastAsia="en-US"/>
          </w:rPr>
          <w:t>Common Public Sector Digitisation Strategy 2016–2020</w:t>
        </w:r>
      </w:hyperlink>
      <w:r w:rsidRPr="008C214E">
        <w:rPr>
          <w:szCs w:val="20"/>
          <w:lang w:eastAsia="en-US"/>
        </w:rPr>
        <w:t xml:space="preserve"> (also known as ‘Digital Strategy’) was agreed between the Danish government, </w:t>
      </w:r>
      <w:hyperlink w:history="1" r:id="rId60">
        <w:r w:rsidRPr="008C214E">
          <w:rPr>
            <w:rStyle w:val="Hyperlink"/>
            <w:szCs w:val="20"/>
            <w:lang w:eastAsia="en-US"/>
          </w:rPr>
          <w:t>Local Government Denmark</w:t>
        </w:r>
      </w:hyperlink>
      <w:r w:rsidRPr="008C214E">
        <w:rPr>
          <w:szCs w:val="20"/>
          <w:lang w:eastAsia="en-US"/>
        </w:rPr>
        <w:t xml:space="preserve"> and Danish Regions</w:t>
      </w:r>
      <w:r w:rsidRPr="008C214E" w:rsidR="000D6E89">
        <w:rPr>
          <w:szCs w:val="20"/>
          <w:lang w:eastAsia="en-US"/>
        </w:rPr>
        <w:t>,</w:t>
      </w:r>
      <w:r w:rsidRPr="008C214E">
        <w:rPr>
          <w:szCs w:val="20"/>
          <w:lang w:eastAsia="en-US"/>
        </w:rPr>
        <w:t xml:space="preserve"> and entered into force in May 2016. The goal of the strategy was to help shape the future of digital Denmark and ensure that the public sector was prepared to seize the advantages of technology. The strategy covered numerous themes related to the digitisation of the public sector</w:t>
      </w:r>
      <w:r w:rsidRPr="008C214E" w:rsidR="000D6E89">
        <w:rPr>
          <w:szCs w:val="20"/>
          <w:lang w:eastAsia="en-US"/>
        </w:rPr>
        <w:t>,</w:t>
      </w:r>
      <w:r w:rsidRPr="008C214E">
        <w:rPr>
          <w:szCs w:val="20"/>
          <w:lang w:eastAsia="en-US"/>
        </w:rPr>
        <w:t xml:space="preserve"> such as automation of administrative procedures, better user experience for citizens and businesses, digital </w:t>
      </w:r>
      <w:proofErr w:type="gramStart"/>
      <w:r w:rsidRPr="008C214E">
        <w:rPr>
          <w:szCs w:val="20"/>
          <w:lang w:eastAsia="en-US"/>
        </w:rPr>
        <w:t>welfare</w:t>
      </w:r>
      <w:proofErr w:type="gramEnd"/>
      <w:r w:rsidRPr="008C214E" w:rsidR="000D6E89">
        <w:rPr>
          <w:szCs w:val="20"/>
          <w:lang w:eastAsia="en-US"/>
        </w:rPr>
        <w:t xml:space="preserve"> and</w:t>
      </w:r>
      <w:r w:rsidRPr="008C214E">
        <w:rPr>
          <w:szCs w:val="20"/>
          <w:lang w:eastAsia="en-US"/>
        </w:rPr>
        <w:t xml:space="preserve"> data sharing.</w:t>
      </w:r>
    </w:p>
    <w:p w:rsidRPr="008C214E" w:rsidR="005A395D" w:rsidP="005A395D" w:rsidRDefault="005A395D" w14:paraId="0D24D347" w14:textId="63344AEC">
      <w:pPr>
        <w:rPr>
          <w:szCs w:val="20"/>
          <w:lang w:eastAsia="en-US"/>
        </w:rPr>
      </w:pPr>
      <w:r w:rsidRPr="008C214E">
        <w:rPr>
          <w:szCs w:val="20"/>
          <w:lang w:eastAsia="en-US"/>
        </w:rPr>
        <w:t xml:space="preserve">In 2021, a set of initiatives was agreed between the Danish government, </w:t>
      </w:r>
      <w:hyperlink w:history="1" r:id="rId61">
        <w:r w:rsidRPr="008C214E">
          <w:rPr>
            <w:rStyle w:val="Hyperlink"/>
            <w:szCs w:val="20"/>
            <w:lang w:eastAsia="en-US"/>
          </w:rPr>
          <w:t>Local Government Denmark</w:t>
        </w:r>
      </w:hyperlink>
      <w:r w:rsidRPr="008C214E">
        <w:rPr>
          <w:szCs w:val="20"/>
          <w:lang w:eastAsia="en-US"/>
        </w:rPr>
        <w:t xml:space="preserve"> and Danish Regions, with the purpose of extending and strengthening the main goals of the Digital Strategy throughout 2021 and 2022, until a new strategy was agreed upon. The previous Danish government formed the Danish Government Digit</w:t>
      </w:r>
      <w:r w:rsidRPr="008C214E" w:rsidR="000D6E89">
        <w:rPr>
          <w:szCs w:val="20"/>
          <w:lang w:eastAsia="en-US"/>
        </w:rPr>
        <w:t>al</w:t>
      </w:r>
      <w:r w:rsidRPr="008C214E">
        <w:rPr>
          <w:szCs w:val="20"/>
          <w:lang w:eastAsia="en-US"/>
        </w:rPr>
        <w:t>isation Partnership</w:t>
      </w:r>
      <w:r w:rsidRPr="008C214E" w:rsidR="000D6E89">
        <w:rPr>
          <w:szCs w:val="20"/>
          <w:lang w:eastAsia="en-US"/>
        </w:rPr>
        <w:t>,</w:t>
      </w:r>
      <w:r w:rsidRPr="008C214E">
        <w:rPr>
          <w:szCs w:val="20"/>
          <w:lang w:eastAsia="en-US"/>
        </w:rPr>
        <w:t xml:space="preserve"> with members from the Danish business community, the research community, civil society</w:t>
      </w:r>
      <w:r w:rsidRPr="008C214E" w:rsidR="000D6E89">
        <w:rPr>
          <w:szCs w:val="20"/>
          <w:lang w:eastAsia="en-US"/>
        </w:rPr>
        <w:t>,</w:t>
      </w:r>
      <w:r w:rsidRPr="008C214E">
        <w:rPr>
          <w:szCs w:val="20"/>
          <w:lang w:eastAsia="en-US"/>
        </w:rPr>
        <w:t xml:space="preserve"> the social partners, Local Government </w:t>
      </w:r>
      <w:proofErr w:type="gramStart"/>
      <w:r w:rsidRPr="008C214E">
        <w:rPr>
          <w:szCs w:val="20"/>
          <w:lang w:eastAsia="en-US"/>
        </w:rPr>
        <w:t>Denmark</w:t>
      </w:r>
      <w:proofErr w:type="gramEnd"/>
      <w:r w:rsidRPr="008C214E">
        <w:rPr>
          <w:szCs w:val="20"/>
          <w:lang w:eastAsia="en-US"/>
        </w:rPr>
        <w:t xml:space="preserve"> and Danish Regions. In October 2021, the </w:t>
      </w:r>
      <w:r w:rsidRPr="008C214E" w:rsidR="005B5CB5">
        <w:rPr>
          <w:szCs w:val="20"/>
          <w:lang w:eastAsia="en-US"/>
        </w:rPr>
        <w:t>p</w:t>
      </w:r>
      <w:r w:rsidRPr="008C214E">
        <w:rPr>
          <w:szCs w:val="20"/>
          <w:lang w:eastAsia="en-US"/>
        </w:rPr>
        <w:t xml:space="preserve">artnership handed over its recommendations for the public sector, the private sector and public-private collaboration on how to harness and utilise technological opportunities. A new </w:t>
      </w:r>
      <w:r w:rsidRPr="008C214E" w:rsidR="000D6E89">
        <w:rPr>
          <w:szCs w:val="20"/>
          <w:lang w:eastAsia="en-US"/>
        </w:rPr>
        <w:t>N</w:t>
      </w:r>
      <w:r w:rsidRPr="008C214E">
        <w:rPr>
          <w:szCs w:val="20"/>
          <w:lang w:eastAsia="en-US"/>
        </w:rPr>
        <w:t xml:space="preserve">ational </w:t>
      </w:r>
      <w:r w:rsidRPr="008C214E" w:rsidR="000D6E89">
        <w:rPr>
          <w:szCs w:val="20"/>
          <w:lang w:eastAsia="en-US"/>
        </w:rPr>
        <w:t>Strategy for D</w:t>
      </w:r>
      <w:r w:rsidRPr="008C214E">
        <w:rPr>
          <w:szCs w:val="20"/>
          <w:lang w:eastAsia="en-US"/>
        </w:rPr>
        <w:t>igit</w:t>
      </w:r>
      <w:r w:rsidRPr="008C214E" w:rsidR="000D6E89">
        <w:rPr>
          <w:szCs w:val="20"/>
          <w:lang w:eastAsia="en-US"/>
        </w:rPr>
        <w:t>al</w:t>
      </w:r>
      <w:r w:rsidRPr="008C214E">
        <w:rPr>
          <w:szCs w:val="20"/>
          <w:lang w:eastAsia="en-US"/>
        </w:rPr>
        <w:t xml:space="preserve">isation covering both </w:t>
      </w:r>
      <w:r w:rsidRPr="008C214E" w:rsidR="000D6E89">
        <w:rPr>
          <w:szCs w:val="20"/>
          <w:lang w:eastAsia="en-US"/>
        </w:rPr>
        <w:t xml:space="preserve">the </w:t>
      </w:r>
      <w:r w:rsidRPr="008C214E">
        <w:rPr>
          <w:szCs w:val="20"/>
          <w:lang w:eastAsia="en-US"/>
        </w:rPr>
        <w:t xml:space="preserve">public and private sectors was </w:t>
      </w:r>
      <w:r w:rsidRPr="008C214E" w:rsidR="005B5CB5">
        <w:rPr>
          <w:szCs w:val="20"/>
          <w:lang w:eastAsia="en-US"/>
        </w:rPr>
        <w:t xml:space="preserve">then </w:t>
      </w:r>
      <w:r w:rsidRPr="008C214E">
        <w:rPr>
          <w:szCs w:val="20"/>
          <w:lang w:eastAsia="en-US"/>
        </w:rPr>
        <w:t>published in May 2022. The strategy is the first of its kind in Denmark</w:t>
      </w:r>
      <w:r w:rsidRPr="008C214E" w:rsidR="000D6E89">
        <w:rPr>
          <w:szCs w:val="20"/>
          <w:lang w:eastAsia="en-US"/>
        </w:rPr>
        <w:t xml:space="preserve"> precisely in that </w:t>
      </w:r>
      <w:r w:rsidRPr="008C214E">
        <w:rPr>
          <w:szCs w:val="20"/>
          <w:lang w:eastAsia="en-US"/>
        </w:rPr>
        <w:t xml:space="preserve">it covers both sectors. </w:t>
      </w:r>
    </w:p>
    <w:p w:rsidRPr="008C214E" w:rsidR="005A395D" w:rsidP="005A395D" w:rsidRDefault="005A395D" w14:paraId="58C9F640" w14:textId="77777777">
      <w:pPr>
        <w:rPr>
          <w:szCs w:val="20"/>
          <w:lang w:eastAsia="en-US"/>
        </w:rPr>
      </w:pPr>
    </w:p>
    <w:p w:rsidRPr="008C214E" w:rsidR="00316848" w:rsidP="005A395D" w:rsidRDefault="005A395D" w14:paraId="3C80E33E" w14:textId="5B2A2F6C">
      <w:pPr>
        <w:rPr>
          <w:szCs w:val="20"/>
          <w:lang w:eastAsia="en-US"/>
        </w:rPr>
      </w:pPr>
      <w:r w:rsidRPr="008C214E">
        <w:rPr>
          <w:szCs w:val="20"/>
          <w:lang w:eastAsia="en-US"/>
        </w:rPr>
        <w:t>In conjunction with the new national strategy, a new binding Common Public Sector Digitisation Strategy for 2022</w:t>
      </w:r>
      <w:r w:rsidRPr="008C214E" w:rsidR="000D6E89">
        <w:rPr>
          <w:szCs w:val="20"/>
          <w:lang w:eastAsia="en-US"/>
        </w:rPr>
        <w:t>–</w:t>
      </w:r>
      <w:r w:rsidRPr="008C214E">
        <w:rPr>
          <w:szCs w:val="20"/>
          <w:lang w:eastAsia="en-US"/>
        </w:rPr>
        <w:t>2025</w:t>
      </w:r>
      <w:r w:rsidRPr="008C214E" w:rsidR="005B5CB5">
        <w:rPr>
          <w:szCs w:val="20"/>
          <w:lang w:eastAsia="en-US"/>
        </w:rPr>
        <w:t>,</w:t>
      </w:r>
      <w:r w:rsidRPr="008C214E">
        <w:rPr>
          <w:szCs w:val="20"/>
          <w:lang w:eastAsia="en-US"/>
        </w:rPr>
        <w:t xml:space="preserve"> covering the public sector</w:t>
      </w:r>
      <w:r w:rsidRPr="008C214E" w:rsidR="005B5CB5">
        <w:rPr>
          <w:szCs w:val="20"/>
          <w:lang w:eastAsia="en-US"/>
        </w:rPr>
        <w:t>,</w:t>
      </w:r>
      <w:r w:rsidRPr="008C214E">
        <w:rPr>
          <w:szCs w:val="20"/>
          <w:lang w:eastAsia="en-US"/>
        </w:rPr>
        <w:t xml:space="preserve"> was agreed between the Danish government, Local Government </w:t>
      </w:r>
      <w:proofErr w:type="gramStart"/>
      <w:r w:rsidRPr="008C214E">
        <w:rPr>
          <w:szCs w:val="20"/>
          <w:lang w:eastAsia="en-US"/>
        </w:rPr>
        <w:t>Denmark</w:t>
      </w:r>
      <w:proofErr w:type="gramEnd"/>
      <w:r w:rsidRPr="008C214E">
        <w:rPr>
          <w:szCs w:val="20"/>
          <w:lang w:eastAsia="en-US"/>
        </w:rPr>
        <w:t xml:space="preserve"> and Danish Regions. The strategy includes</w:t>
      </w:r>
      <w:r w:rsidRPr="008C214E" w:rsidR="000D6E89">
        <w:rPr>
          <w:szCs w:val="20"/>
          <w:lang w:eastAsia="en-US"/>
        </w:rPr>
        <w:t>, among other things,</w:t>
      </w:r>
      <w:r w:rsidRPr="008C214E">
        <w:rPr>
          <w:szCs w:val="20"/>
          <w:lang w:eastAsia="en-US"/>
        </w:rPr>
        <w:t xml:space="preserve"> initiatives aimed at using technology to reduce our climate footprint and ensure efficient adaptation to climate change</w:t>
      </w:r>
      <w:r w:rsidRPr="008C214E" w:rsidR="000D6E89">
        <w:rPr>
          <w:szCs w:val="20"/>
          <w:lang w:eastAsia="en-US"/>
        </w:rPr>
        <w:t>,</w:t>
      </w:r>
      <w:r w:rsidRPr="008C214E">
        <w:rPr>
          <w:szCs w:val="20"/>
          <w:lang w:eastAsia="en-US"/>
        </w:rPr>
        <w:t xml:space="preserve"> as well as </w:t>
      </w:r>
      <w:r w:rsidRPr="008C214E" w:rsidR="000D6E89">
        <w:rPr>
          <w:szCs w:val="20"/>
          <w:lang w:eastAsia="en-US"/>
        </w:rPr>
        <w:t xml:space="preserve">to </w:t>
      </w:r>
      <w:r w:rsidRPr="008C214E">
        <w:rPr>
          <w:szCs w:val="20"/>
          <w:lang w:eastAsia="en-US"/>
        </w:rPr>
        <w:t xml:space="preserve">deal with labour shortage. </w:t>
      </w:r>
    </w:p>
    <w:p w:rsidRPr="008C214E" w:rsidR="00316848" w:rsidP="003B6733" w:rsidRDefault="003B6733" w14:paraId="0686766B" w14:textId="6ABCCED4">
      <w:pPr>
        <w:spacing w:before="120" w:after="120"/>
        <w:rPr>
          <w:color w:val="F7A33D"/>
          <w:sz w:val="22"/>
        </w:rPr>
      </w:pPr>
      <w:r w:rsidRPr="004005E0">
        <w:rPr>
          <w:noProof/>
          <w:lang w:eastAsia="da-DK"/>
        </w:rPr>
        <w:drawing>
          <wp:anchor distT="0" distB="0" distL="114300" distR="114300" simplePos="0" relativeHeight="251694080" behindDoc="0" locked="0" layoutInCell="1" allowOverlap="1" wp14:anchorId="71752AAC" wp14:editId="169F51D1">
            <wp:simplePos x="0" y="0"/>
            <wp:positionH relativeFrom="column">
              <wp:posOffset>-425450</wp:posOffset>
            </wp:positionH>
            <wp:positionV relativeFrom="paragraph">
              <wp:posOffset>90170</wp:posOffset>
            </wp:positionV>
            <wp:extent cx="300990" cy="141605"/>
            <wp:effectExtent l="0" t="0" r="3810" b="0"/>
            <wp:wrapNone/>
            <wp:docPr id="28" name="Picture 2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C214E" w:rsidR="00316848">
        <w:rPr>
          <w:color w:val="F7A33D"/>
          <w:sz w:val="22"/>
        </w:rPr>
        <w:t>Joint Public Digit</w:t>
      </w:r>
      <w:r w:rsidRPr="008C214E" w:rsidR="00DD4CA4">
        <w:rPr>
          <w:color w:val="F7A33D"/>
          <w:sz w:val="22"/>
        </w:rPr>
        <w:t>al</w:t>
      </w:r>
      <w:r w:rsidRPr="008C214E" w:rsidR="00316848">
        <w:rPr>
          <w:color w:val="F7A33D"/>
          <w:sz w:val="22"/>
        </w:rPr>
        <w:t>isation Strategy</w:t>
      </w:r>
    </w:p>
    <w:p w:rsidRPr="008C214E" w:rsidR="00185E69" w:rsidP="003B6733" w:rsidRDefault="00316848" w14:paraId="7409EC36" w14:textId="0CFCEA57">
      <w:pPr>
        <w:rPr>
          <w:szCs w:val="20"/>
          <w:lang w:eastAsia="en-US"/>
        </w:rPr>
      </w:pPr>
      <w:r w:rsidRPr="004005E0">
        <w:t>A</w:t>
      </w:r>
      <w:r w:rsidRPr="004005E0" w:rsidR="005345A9">
        <w:t xml:space="preserve"> new </w:t>
      </w:r>
      <w:r w:rsidRPr="004005E0" w:rsidR="00DD4CA4">
        <w:t xml:space="preserve">financial agreement </w:t>
      </w:r>
      <w:r w:rsidRPr="004005E0" w:rsidR="005345A9">
        <w:t xml:space="preserve">was adopted </w:t>
      </w:r>
      <w:r w:rsidRPr="004005E0" w:rsidR="00123649">
        <w:t>a</w:t>
      </w:r>
      <w:r w:rsidRPr="004005E0">
        <w:t>t the municipal and regional</w:t>
      </w:r>
      <w:r w:rsidRPr="004005E0" w:rsidR="00123649">
        <w:t xml:space="preserve"> level in </w:t>
      </w:r>
      <w:r w:rsidRPr="004005E0" w:rsidR="005B5CB5">
        <w:t xml:space="preserve">early </w:t>
      </w:r>
      <w:r w:rsidRPr="004005E0" w:rsidR="00123649">
        <w:t>2022</w:t>
      </w:r>
      <w:r w:rsidRPr="004005E0" w:rsidR="005B5CB5">
        <w:t>,</w:t>
      </w:r>
      <w:r w:rsidRPr="004005E0">
        <w:t xml:space="preserve"> </w:t>
      </w:r>
      <w:r w:rsidRPr="004005E0" w:rsidR="00DD4CA4">
        <w:t xml:space="preserve">and </w:t>
      </w:r>
      <w:r w:rsidRPr="004005E0" w:rsidR="005B5CB5">
        <w:t xml:space="preserve">then </w:t>
      </w:r>
      <w:r w:rsidRPr="004005E0">
        <w:t xml:space="preserve">finalised </w:t>
      </w:r>
      <w:r w:rsidRPr="004005E0" w:rsidR="005B5CB5">
        <w:t xml:space="preserve">and published </w:t>
      </w:r>
      <w:r w:rsidRPr="004005E0">
        <w:t>in June 202</w:t>
      </w:r>
      <w:r w:rsidRPr="004005E0" w:rsidR="003B6733">
        <w:t>2</w:t>
      </w:r>
      <w:r w:rsidRPr="004005E0" w:rsidR="00DD4CA4">
        <w:t>.</w:t>
      </w:r>
      <w:r w:rsidRPr="004005E0">
        <w:t xml:space="preserve"> </w:t>
      </w:r>
      <w:r w:rsidRPr="004005E0" w:rsidR="005B5CB5">
        <w:t xml:space="preserve">EUR </w:t>
      </w:r>
      <w:r w:rsidRPr="004005E0">
        <w:t xml:space="preserve">43 million were allocated for a new </w:t>
      </w:r>
      <w:hyperlink w:history="1" r:id="rId62">
        <w:r w:rsidRPr="004005E0" w:rsidR="00DD4CA4">
          <w:rPr>
            <w:rStyle w:val="Hyperlink"/>
          </w:rPr>
          <w:t>J</w:t>
        </w:r>
        <w:r w:rsidRPr="004005E0">
          <w:rPr>
            <w:rStyle w:val="Hyperlink"/>
          </w:rPr>
          <w:t xml:space="preserve">oint </w:t>
        </w:r>
        <w:r w:rsidRPr="004005E0" w:rsidR="00DD4CA4">
          <w:rPr>
            <w:rStyle w:val="Hyperlink"/>
          </w:rPr>
          <w:t>P</w:t>
        </w:r>
        <w:r w:rsidRPr="004005E0">
          <w:rPr>
            <w:rStyle w:val="Hyperlink"/>
          </w:rPr>
          <w:t xml:space="preserve">ublic </w:t>
        </w:r>
        <w:r w:rsidRPr="004005E0" w:rsidR="00DD4CA4">
          <w:rPr>
            <w:rStyle w:val="Hyperlink"/>
          </w:rPr>
          <w:t>D</w:t>
        </w:r>
        <w:r w:rsidRPr="004005E0">
          <w:rPr>
            <w:rStyle w:val="Hyperlink"/>
          </w:rPr>
          <w:t>igit</w:t>
        </w:r>
        <w:r w:rsidRPr="004005E0" w:rsidR="00DD4CA4">
          <w:rPr>
            <w:rStyle w:val="Hyperlink"/>
          </w:rPr>
          <w:t>al</w:t>
        </w:r>
        <w:r w:rsidRPr="004005E0">
          <w:rPr>
            <w:rStyle w:val="Hyperlink"/>
          </w:rPr>
          <w:t xml:space="preserve">isation </w:t>
        </w:r>
        <w:r w:rsidRPr="004005E0" w:rsidR="005B5CB5">
          <w:rPr>
            <w:rStyle w:val="Hyperlink"/>
          </w:rPr>
          <w:t>S</w:t>
        </w:r>
        <w:r w:rsidRPr="004005E0">
          <w:rPr>
            <w:rStyle w:val="Hyperlink"/>
          </w:rPr>
          <w:t>trategy</w:t>
        </w:r>
      </w:hyperlink>
      <w:r w:rsidRPr="004005E0">
        <w:t xml:space="preserve"> in collaboration with the </w:t>
      </w:r>
      <w:r w:rsidRPr="004005E0" w:rsidR="005B5CB5">
        <w:t>S</w:t>
      </w:r>
      <w:r w:rsidRPr="004005E0">
        <w:t xml:space="preserve">tate, </w:t>
      </w:r>
      <w:proofErr w:type="gramStart"/>
      <w:r w:rsidRPr="004005E0">
        <w:t>municipalities</w:t>
      </w:r>
      <w:proofErr w:type="gramEnd"/>
      <w:r w:rsidRPr="004005E0">
        <w:t xml:space="preserve"> and regions. Th</w:t>
      </w:r>
      <w:r w:rsidRPr="004005E0" w:rsidR="005B5CB5">
        <w:t>e</w:t>
      </w:r>
      <w:r w:rsidRPr="004005E0" w:rsidR="00DD4CA4">
        <w:t xml:space="preserve"> </w:t>
      </w:r>
      <w:r w:rsidRPr="004005E0">
        <w:t xml:space="preserve">strategy will support </w:t>
      </w:r>
      <w:r w:rsidRPr="004005E0" w:rsidR="00DD4CA4">
        <w:t xml:space="preserve">the </w:t>
      </w:r>
      <w:r w:rsidRPr="004005E0">
        <w:t>increased use of new technology</w:t>
      </w:r>
      <w:r w:rsidRPr="004005E0" w:rsidR="00461EA9">
        <w:t xml:space="preserve"> in the public sector</w:t>
      </w:r>
      <w:r w:rsidRPr="004005E0">
        <w:t xml:space="preserve">. The strategy was finalised and published in Q2 of 2022. Link to the strategy (only available in Danish): </w:t>
      </w:r>
      <w:hyperlink w:history="1" r:id="rId63">
        <w:r w:rsidRPr="004005E0">
          <w:rPr>
            <w:rStyle w:val="Hyperlink"/>
          </w:rPr>
          <w:t>DEN FÆLLESOFFENTLIGE DIGITALISERINGSSTRATEGI 2022-2025 (digst.dk)</w:t>
        </w:r>
      </w:hyperlink>
      <w:r w:rsidRPr="008C214E">
        <w:t>.</w:t>
      </w:r>
    </w:p>
    <w:p w:rsidRPr="008C214E" w:rsidR="00B31023" w:rsidP="00085D13" w:rsidRDefault="00B31023" w14:paraId="23A51647" w14:textId="481E91F9">
      <w:pPr>
        <w:pStyle w:val="Subtitle"/>
      </w:pPr>
      <w:r w:rsidRPr="008C214E">
        <w:t xml:space="preserve">Strategy for ICT </w:t>
      </w:r>
      <w:r w:rsidRPr="008C214E" w:rsidR="00585333">
        <w:t>M</w:t>
      </w:r>
      <w:r w:rsidRPr="008C214E">
        <w:t xml:space="preserve">anagement in </w:t>
      </w:r>
      <w:r w:rsidRPr="008C214E" w:rsidR="00585333">
        <w:t>C</w:t>
      </w:r>
      <w:r w:rsidRPr="008C214E">
        <w:t xml:space="preserve">entral </w:t>
      </w:r>
      <w:r w:rsidRPr="008C214E" w:rsidR="00585333">
        <w:t>G</w:t>
      </w:r>
      <w:r w:rsidRPr="008C214E">
        <w:t>overnment</w:t>
      </w:r>
    </w:p>
    <w:p w:rsidRPr="008C214E" w:rsidR="00E72643" w:rsidP="007A43E7" w:rsidRDefault="00E72643" w14:paraId="625E0C94" w14:textId="5DB6CF90">
      <w:pPr>
        <w:keepNext/>
        <w:rPr>
          <w:lang w:eastAsia="en-US"/>
        </w:rPr>
      </w:pPr>
      <w:r w:rsidRPr="008C214E">
        <w:rPr>
          <w:rFonts w:eastAsia="Arial"/>
          <w:color w:val="auto"/>
        </w:rPr>
        <w:t>A</w:t>
      </w:r>
      <w:r w:rsidRPr="008C214E">
        <w:rPr>
          <w:color w:val="auto"/>
          <w:lang w:eastAsia="en-US"/>
        </w:rPr>
        <w:t xml:space="preserve"> </w:t>
      </w:r>
      <w:hyperlink w:history="1" r:id="rId64">
        <w:r w:rsidRPr="008C214E">
          <w:rPr>
            <w:rStyle w:val="Hyperlink"/>
            <w:rFonts w:eastAsia="Arial"/>
          </w:rPr>
          <w:t>Strategy for ICT Management in Central Government</w:t>
        </w:r>
      </w:hyperlink>
      <w:r w:rsidRPr="008C214E">
        <w:rPr>
          <w:color w:val="auto"/>
          <w:lang w:eastAsia="en-US"/>
        </w:rPr>
        <w:t xml:space="preserve"> </w:t>
      </w:r>
      <w:r w:rsidRPr="008C214E">
        <w:rPr>
          <w:lang w:eastAsia="en-US"/>
        </w:rPr>
        <w:t>was launched on 21</w:t>
      </w:r>
      <w:r w:rsidRPr="008C214E" w:rsidR="00FC3B0F">
        <w:rPr>
          <w:lang w:eastAsia="en-US"/>
        </w:rPr>
        <w:t xml:space="preserve"> </w:t>
      </w:r>
      <w:r w:rsidRPr="008C214E">
        <w:rPr>
          <w:lang w:eastAsia="en-US"/>
        </w:rPr>
        <w:t xml:space="preserve">November 2017, aiming </w:t>
      </w:r>
      <w:r w:rsidRPr="008C214E" w:rsidR="00641215">
        <w:rPr>
          <w:lang w:eastAsia="en-US"/>
        </w:rPr>
        <w:t xml:space="preserve">to </w:t>
      </w:r>
      <w:r w:rsidRPr="008C214E">
        <w:rPr>
          <w:lang w:eastAsia="en-US"/>
        </w:rPr>
        <w:t>improv</w:t>
      </w:r>
      <w:r w:rsidRPr="008C214E" w:rsidR="00641215">
        <w:rPr>
          <w:lang w:eastAsia="en-US"/>
        </w:rPr>
        <w:t>e</w:t>
      </w:r>
      <w:r w:rsidRPr="008C214E">
        <w:rPr>
          <w:lang w:eastAsia="en-US"/>
        </w:rPr>
        <w:t xml:space="preserve"> the operational management of </w:t>
      </w:r>
      <w:r w:rsidRPr="008C214E" w:rsidR="00AA6935">
        <w:rPr>
          <w:lang w:eastAsia="en-US"/>
        </w:rPr>
        <w:t>information and communication technology (</w:t>
      </w:r>
      <w:r w:rsidRPr="008C214E">
        <w:rPr>
          <w:lang w:eastAsia="en-US"/>
        </w:rPr>
        <w:t>ICT</w:t>
      </w:r>
      <w:r w:rsidRPr="008C214E" w:rsidR="00AA6935">
        <w:rPr>
          <w:lang w:eastAsia="en-US"/>
        </w:rPr>
        <w:t>)</w:t>
      </w:r>
      <w:r w:rsidRPr="008C214E">
        <w:rPr>
          <w:lang w:eastAsia="en-US"/>
        </w:rPr>
        <w:t xml:space="preserve"> systems. The 13 initiatives forming the framework for a better management of ICT systems address issues such as the mandatory compliance to the central government’s ICT system portfolio management model and the periodic review by the National ICT Council of each </w:t>
      </w:r>
      <w:r w:rsidRPr="008C214E" w:rsidR="005B5CB5">
        <w:rPr>
          <w:lang w:eastAsia="en-US"/>
        </w:rPr>
        <w:t>M</w:t>
      </w:r>
      <w:r w:rsidRPr="008C214E">
        <w:rPr>
          <w:lang w:eastAsia="en-US"/>
        </w:rPr>
        <w:t xml:space="preserve">inistry’s ICT system management. The initiatives also address the </w:t>
      </w:r>
      <w:r w:rsidRPr="008C214E" w:rsidR="0012429F">
        <w:rPr>
          <w:lang w:eastAsia="en-US"/>
        </w:rPr>
        <w:t>development</w:t>
      </w:r>
      <w:r w:rsidRPr="008C214E" w:rsidR="00641215">
        <w:rPr>
          <w:lang w:eastAsia="en-US"/>
        </w:rPr>
        <w:t xml:space="preserve"> </w:t>
      </w:r>
      <w:r w:rsidRPr="008C214E">
        <w:rPr>
          <w:lang w:eastAsia="en-US"/>
        </w:rPr>
        <w:t xml:space="preserve">of cross-governmental network activities amongst leaders and employees working with </w:t>
      </w:r>
      <w:r w:rsidRPr="008C214E" w:rsidR="009F262F">
        <w:rPr>
          <w:lang w:eastAsia="en-US"/>
        </w:rPr>
        <w:t>digitalisation</w:t>
      </w:r>
      <w:r w:rsidRPr="008C214E">
        <w:rPr>
          <w:lang w:eastAsia="en-US"/>
        </w:rPr>
        <w:t xml:space="preserve"> and developing the technical and professional competencies and skills required to manage ICT.</w:t>
      </w:r>
    </w:p>
    <w:p w:rsidRPr="008C214E" w:rsidR="00773771" w:rsidP="006F3B88" w:rsidRDefault="00773771" w14:paraId="0999BDBB" w14:textId="77777777">
      <w:pPr>
        <w:pStyle w:val="Heading2"/>
      </w:pPr>
      <w:bookmarkStart w:name="_Toc1474959" w:id="7"/>
      <w:bookmarkStart w:name="_Toc1474952" w:id="8"/>
      <w:r w:rsidRPr="008C214E">
        <w:t>Interoperability</w:t>
      </w:r>
      <w:bookmarkEnd w:id="7"/>
    </w:p>
    <w:p w:rsidRPr="008C214E" w:rsidR="00522372" w:rsidP="00085D13" w:rsidRDefault="00773771" w14:paraId="066C714D" w14:textId="4945BDD9">
      <w:pPr>
        <w:pStyle w:val="Subtitle"/>
      </w:pPr>
      <w:r w:rsidRPr="008C214E">
        <w:rPr>
          <w:rFonts w:eastAsia="Arial"/>
        </w:rPr>
        <w:t>Common Framework for Public</w:t>
      </w:r>
      <w:r w:rsidRPr="008C214E" w:rsidR="00AE13E4">
        <w:rPr>
          <w:rFonts w:eastAsia="Arial"/>
        </w:rPr>
        <w:t xml:space="preserve"> </w:t>
      </w:r>
      <w:r w:rsidRPr="008C214E">
        <w:rPr>
          <w:rFonts w:eastAsia="Arial"/>
        </w:rPr>
        <w:t>Sector Digital Architecture (Danish NIF)</w:t>
      </w:r>
    </w:p>
    <w:p w:rsidRPr="008C214E" w:rsidR="00AE13E4" w:rsidP="00AE13E4" w:rsidRDefault="00522372" w14:paraId="0E0D6328" w14:textId="13911550">
      <w:pPr>
        <w:keepNext/>
        <w:rPr>
          <w:rFonts w:eastAsia="Arial"/>
        </w:rPr>
      </w:pPr>
      <w:r w:rsidRPr="008C214E">
        <w:rPr>
          <w:rFonts w:eastAsia="Arial"/>
        </w:rPr>
        <w:t xml:space="preserve">In 2017, </w:t>
      </w:r>
      <w:r w:rsidRPr="008C214E" w:rsidR="00BE35BC">
        <w:rPr>
          <w:rFonts w:eastAsia="Arial"/>
        </w:rPr>
        <w:t xml:space="preserve">the </w:t>
      </w:r>
      <w:r w:rsidRPr="008C214E" w:rsidR="00471BC0">
        <w:rPr>
          <w:rFonts w:eastAsia="Arial"/>
        </w:rPr>
        <w:t>central government,</w:t>
      </w:r>
      <w:r w:rsidRPr="008C214E" w:rsidR="00BE35BC">
        <w:rPr>
          <w:rFonts w:eastAsia="Arial"/>
        </w:rPr>
        <w:t xml:space="preserve"> </w:t>
      </w:r>
      <w:r w:rsidRPr="008C214E" w:rsidR="00471BC0">
        <w:rPr>
          <w:rFonts w:eastAsia="Arial"/>
        </w:rPr>
        <w:t>Local Government</w:t>
      </w:r>
      <w:r w:rsidRPr="008C214E" w:rsidR="00BE35BC">
        <w:rPr>
          <w:rFonts w:eastAsia="Arial"/>
        </w:rPr>
        <w:t xml:space="preserve"> </w:t>
      </w:r>
      <w:r w:rsidRPr="008C214E" w:rsidR="00471BC0">
        <w:rPr>
          <w:rFonts w:eastAsia="Arial"/>
        </w:rPr>
        <w:t xml:space="preserve">Denmark and Danish Regions </w:t>
      </w:r>
      <w:r w:rsidRPr="008C214E">
        <w:rPr>
          <w:rFonts w:eastAsia="Arial"/>
        </w:rPr>
        <w:t>agreed on a common</w:t>
      </w:r>
      <w:hyperlink w:history="1" r:id="rId65">
        <w:r w:rsidRPr="008C214E">
          <w:rPr>
            <w:rStyle w:val="Hyperlink"/>
            <w:rFonts w:eastAsia="Arial"/>
          </w:rPr>
          <w:t xml:space="preserve"> Federal Digital Architecture</w:t>
        </w:r>
      </w:hyperlink>
      <w:r w:rsidRPr="008C214E">
        <w:rPr>
          <w:rStyle w:val="Hyperlink"/>
          <w:rFonts w:eastAsia="Arial"/>
        </w:rPr>
        <w:t xml:space="preserve"> (</w:t>
      </w:r>
      <w:hyperlink w:history="1" r:id="rId66">
        <w:r w:rsidRPr="008C214E">
          <w:rPr>
            <w:rStyle w:val="Hyperlink"/>
            <w:rFonts w:eastAsia="Arial"/>
          </w:rPr>
          <w:t>FDA</w:t>
        </w:r>
      </w:hyperlink>
      <w:r w:rsidRPr="008C214E">
        <w:rPr>
          <w:rStyle w:val="Hyperlink"/>
          <w:rFonts w:eastAsia="Arial"/>
        </w:rPr>
        <w:t>)</w:t>
      </w:r>
      <w:r w:rsidRPr="008C214E" w:rsidR="00471BC0">
        <w:rPr>
          <w:rStyle w:val="Hyperlink"/>
          <w:rFonts w:eastAsia="Arial"/>
        </w:rPr>
        <w:t xml:space="preserve"> </w:t>
      </w:r>
      <w:r w:rsidRPr="008C214E">
        <w:rPr>
          <w:rFonts w:eastAsia="Arial"/>
        </w:rPr>
        <w:t>focus</w:t>
      </w:r>
      <w:r w:rsidRPr="008C214E" w:rsidR="00471BC0">
        <w:rPr>
          <w:rFonts w:eastAsia="Arial"/>
        </w:rPr>
        <w:t>ing</w:t>
      </w:r>
      <w:r w:rsidRPr="008C214E">
        <w:rPr>
          <w:rFonts w:eastAsia="Arial"/>
        </w:rPr>
        <w:t xml:space="preserve"> on data sharing and cross-organisational processes. The FDA includes a general framework as well as </w:t>
      </w:r>
      <w:proofErr w:type="gramStart"/>
      <w:r w:rsidRPr="008C214E">
        <w:rPr>
          <w:rFonts w:eastAsia="Arial"/>
        </w:rPr>
        <w:t>a number of</w:t>
      </w:r>
      <w:proofErr w:type="gramEnd"/>
      <w:r w:rsidRPr="008C214E">
        <w:rPr>
          <w:rFonts w:eastAsia="Arial"/>
        </w:rPr>
        <w:t xml:space="preserve"> specific architecture assets</w:t>
      </w:r>
      <w:r w:rsidRPr="008C214E" w:rsidR="00471BC0">
        <w:rPr>
          <w:rFonts w:eastAsia="Arial"/>
        </w:rPr>
        <w:t xml:space="preserve">. </w:t>
      </w:r>
    </w:p>
    <w:p w:rsidRPr="008C214E" w:rsidR="00AE13E4" w:rsidP="00AE13E4" w:rsidRDefault="00522372" w14:paraId="5A8900C0" w14:textId="78552427">
      <w:pPr>
        <w:keepNext/>
      </w:pPr>
      <w:r w:rsidRPr="008C214E">
        <w:rPr>
          <w:rFonts w:eastAsia="Arial"/>
        </w:rPr>
        <w:t xml:space="preserve">The </w:t>
      </w:r>
      <w:r w:rsidRPr="008C214E" w:rsidR="00FC3B0F">
        <w:rPr>
          <w:rFonts w:eastAsia="Arial"/>
        </w:rPr>
        <w:t>core</w:t>
      </w:r>
      <w:r w:rsidRPr="008C214E">
        <w:rPr>
          <w:rFonts w:eastAsia="Arial"/>
        </w:rPr>
        <w:t xml:space="preserve"> </w:t>
      </w:r>
      <w:r w:rsidRPr="008C214E" w:rsidR="00471BC0">
        <w:rPr>
          <w:rFonts w:eastAsia="Arial"/>
        </w:rPr>
        <w:t>is</w:t>
      </w:r>
      <w:r w:rsidRPr="008C214E" w:rsidR="00FC3B0F">
        <w:rPr>
          <w:rFonts w:eastAsia="Arial"/>
        </w:rPr>
        <w:t xml:space="preserve"> </w:t>
      </w:r>
      <w:r w:rsidRPr="008C214E">
        <w:rPr>
          <w:rFonts w:eastAsia="Arial"/>
        </w:rPr>
        <w:t xml:space="preserve">a set of general architecture principles and rules supported by </w:t>
      </w:r>
      <w:r w:rsidRPr="008C214E">
        <w:t xml:space="preserve">guidelines on architecture description and communication, </w:t>
      </w:r>
      <w:r w:rsidRPr="008C214E" w:rsidR="00AE13E4">
        <w:t xml:space="preserve">as well as </w:t>
      </w:r>
      <w:r w:rsidRPr="008C214E">
        <w:t>rules for concept and data modelling. Activities such as skill</w:t>
      </w:r>
      <w:r w:rsidRPr="008C214E" w:rsidR="00FC3B0F">
        <w:t xml:space="preserve"> </w:t>
      </w:r>
      <w:r w:rsidRPr="008C214E">
        <w:t xml:space="preserve">development, architecture guidance and project review support the adoption of the common framework. The FDA </w:t>
      </w:r>
      <w:r w:rsidRPr="008C214E" w:rsidR="00AE13E4">
        <w:t xml:space="preserve">then also </w:t>
      </w:r>
      <w:r w:rsidRPr="008C214E">
        <w:t xml:space="preserve">includes </w:t>
      </w:r>
      <w:proofErr w:type="gramStart"/>
      <w:r w:rsidRPr="008C214E">
        <w:t>a number of</w:t>
      </w:r>
      <w:proofErr w:type="gramEnd"/>
      <w:r w:rsidRPr="008C214E">
        <w:t xml:space="preserve"> concrete architecture assets</w:t>
      </w:r>
      <w:r w:rsidRPr="008C214E" w:rsidR="00AE13E4">
        <w:t>,</w:t>
      </w:r>
      <w:r w:rsidRPr="008C214E" w:rsidR="002D787C">
        <w:t xml:space="preserve"> like</w:t>
      </w:r>
      <w:r w:rsidRPr="008C214E">
        <w:t xml:space="preserve"> </w:t>
      </w:r>
      <w:r w:rsidRPr="008C214E">
        <w:rPr>
          <w:rFonts w:eastAsia="Arial"/>
        </w:rPr>
        <w:t xml:space="preserve">reference architectures on common issues such as </w:t>
      </w:r>
      <w:r w:rsidRPr="008C214E" w:rsidR="00FC3B0F">
        <w:rPr>
          <w:rFonts w:eastAsia="Arial"/>
        </w:rPr>
        <w:t xml:space="preserve">the </w:t>
      </w:r>
      <w:r w:rsidRPr="008C214E">
        <w:rPr>
          <w:rFonts w:eastAsia="Arial"/>
        </w:rPr>
        <w:t xml:space="preserve">sharing of data and documents, user and rights management across domains, coherent user journeys in relation to digital self-services, and </w:t>
      </w:r>
      <w:r w:rsidRPr="008C214E">
        <w:t>user</w:t>
      </w:r>
      <w:r w:rsidRPr="008C214E" w:rsidR="00AE13E4">
        <w:noBreakHyphen/>
      </w:r>
      <w:r w:rsidRPr="008C214E">
        <w:t xml:space="preserve">centric and cross-cutting overview of data relevant to each citizen </w:t>
      </w:r>
      <w:r w:rsidRPr="008C214E" w:rsidR="00FC3B0F">
        <w:t xml:space="preserve">and </w:t>
      </w:r>
      <w:r w:rsidRPr="008C214E">
        <w:t>enterprise (e.g. in relation to cases, payments, debt, appointments and deadlines)</w:t>
      </w:r>
      <w:r w:rsidRPr="008C214E">
        <w:rPr>
          <w:rFonts w:eastAsia="Arial"/>
        </w:rPr>
        <w:t xml:space="preserve">. </w:t>
      </w:r>
      <w:r w:rsidRPr="008C214E">
        <w:t xml:space="preserve">Finally, the FDA encompasses a number of common technical solutions such as the national infrastructure solutions for ID, Digital Signature, Single Sign </w:t>
      </w:r>
      <w:proofErr w:type="gramStart"/>
      <w:r w:rsidRPr="008C214E">
        <w:t>On</w:t>
      </w:r>
      <w:proofErr w:type="gramEnd"/>
      <w:r w:rsidRPr="008C214E">
        <w:t xml:space="preserve"> and Digital Post, among others.</w:t>
      </w:r>
      <w:r w:rsidRPr="008C214E" w:rsidR="001C64F4">
        <w:t xml:space="preserve"> </w:t>
      </w:r>
    </w:p>
    <w:p w:rsidRPr="008C214E" w:rsidR="00B62D6E" w:rsidP="004005E0" w:rsidRDefault="00522372" w14:paraId="606A0EB6" w14:textId="74D757D4">
      <w:pPr>
        <w:keepNext/>
        <w:rPr>
          <w:rFonts w:eastAsia="Arial"/>
        </w:rPr>
      </w:pPr>
      <w:r w:rsidRPr="008C214E">
        <w:t xml:space="preserve">The </w:t>
      </w:r>
      <w:r w:rsidRPr="008C214E" w:rsidR="00BE35BC">
        <w:t>a</w:t>
      </w:r>
      <w:r w:rsidRPr="008C214E" w:rsidR="002D787C">
        <w:t xml:space="preserve">pplication of the </w:t>
      </w:r>
      <w:r w:rsidRPr="008C214E" w:rsidR="0017658E">
        <w:t>general governance structure</w:t>
      </w:r>
      <w:r w:rsidRPr="008C214E">
        <w:t xml:space="preserve"> is voluntary </w:t>
      </w:r>
      <w:r w:rsidRPr="008C214E" w:rsidR="00FC3B0F">
        <w:t xml:space="preserve">depending </w:t>
      </w:r>
      <w:r w:rsidRPr="008C214E">
        <w:t xml:space="preserve">on relevance, </w:t>
      </w:r>
      <w:r w:rsidRPr="008C214E" w:rsidR="00D01F0E">
        <w:t>logic</w:t>
      </w:r>
      <w:r w:rsidRPr="008C214E" w:rsidR="00E82B34">
        <w:t>,</w:t>
      </w:r>
      <w:r w:rsidRPr="008C214E">
        <w:t xml:space="preserve"> and business case. </w:t>
      </w:r>
      <w:r w:rsidRPr="008C214E" w:rsidR="00641215">
        <w:t>Nonetheless, s</w:t>
      </w:r>
      <w:r w:rsidRPr="008C214E">
        <w:t>ome elements</w:t>
      </w:r>
      <w:r w:rsidRPr="008C214E" w:rsidR="00AE13E4">
        <w:t>,</w:t>
      </w:r>
      <w:r w:rsidRPr="008C214E">
        <w:t xml:space="preserve"> such as </w:t>
      </w:r>
      <w:r w:rsidRPr="008C214E" w:rsidR="00AE13E4">
        <w:t>D</w:t>
      </w:r>
      <w:r w:rsidRPr="008C214E">
        <w:t xml:space="preserve">igital </w:t>
      </w:r>
      <w:r w:rsidRPr="008C214E" w:rsidR="00AE13E4">
        <w:t>S</w:t>
      </w:r>
      <w:r w:rsidRPr="008C214E">
        <w:t xml:space="preserve">ignature and </w:t>
      </w:r>
      <w:r w:rsidRPr="008C214E" w:rsidR="00AE13E4">
        <w:t>D</w:t>
      </w:r>
      <w:r w:rsidRPr="008C214E">
        <w:t xml:space="preserve">igital </w:t>
      </w:r>
      <w:r w:rsidRPr="008C214E" w:rsidR="00AE13E4">
        <w:t>P</w:t>
      </w:r>
      <w:r w:rsidRPr="008C214E">
        <w:t>ost</w:t>
      </w:r>
      <w:r w:rsidRPr="008C214E" w:rsidR="00AE13E4">
        <w:t>,</w:t>
      </w:r>
      <w:r w:rsidRPr="008C214E">
        <w:t xml:space="preserve"> are </w:t>
      </w:r>
      <w:r w:rsidRPr="008C214E" w:rsidR="00641215">
        <w:t>mandatory</w:t>
      </w:r>
      <w:r w:rsidRPr="008C214E">
        <w:t xml:space="preserve">. Projects </w:t>
      </w:r>
      <w:r w:rsidRPr="008C214E" w:rsidR="003E325F">
        <w:t>falling within</w:t>
      </w:r>
      <w:r w:rsidRPr="008C214E">
        <w:t xml:space="preserve"> the </w:t>
      </w:r>
      <w:r w:rsidRPr="008C214E" w:rsidR="00AE13E4">
        <w:t>C</w:t>
      </w:r>
      <w:r w:rsidRPr="008C214E">
        <w:t xml:space="preserve">ommon </w:t>
      </w:r>
      <w:r w:rsidRPr="008C214E" w:rsidR="00AE13E4">
        <w:t>P</w:t>
      </w:r>
      <w:r w:rsidRPr="008C214E">
        <w:t xml:space="preserve">ublic </w:t>
      </w:r>
      <w:r w:rsidRPr="008C214E" w:rsidR="00AE13E4">
        <w:t>S</w:t>
      </w:r>
      <w:r w:rsidRPr="008C214E">
        <w:t xml:space="preserve">ector </w:t>
      </w:r>
      <w:r w:rsidRPr="008C214E" w:rsidR="00AE13E4">
        <w:t>S</w:t>
      </w:r>
      <w:r w:rsidRPr="008C214E">
        <w:t xml:space="preserve">trategies </w:t>
      </w:r>
      <w:r w:rsidRPr="008C214E" w:rsidR="003E325F">
        <w:t>shall</w:t>
      </w:r>
      <w:r w:rsidRPr="008C214E">
        <w:t xml:space="preserve"> </w:t>
      </w:r>
      <w:r w:rsidRPr="008C214E" w:rsidR="003E325F">
        <w:t xml:space="preserve">take the FDA into account </w:t>
      </w:r>
      <w:r w:rsidRPr="008C214E">
        <w:t xml:space="preserve">and </w:t>
      </w:r>
      <w:r w:rsidRPr="008C214E" w:rsidR="003E325F">
        <w:t>undergo</w:t>
      </w:r>
      <w:r w:rsidRPr="008C214E">
        <w:t xml:space="preserve"> a</w:t>
      </w:r>
      <w:r w:rsidRPr="008C214E" w:rsidR="00471BC0">
        <w:t>n</w:t>
      </w:r>
      <w:r w:rsidRPr="008C214E">
        <w:t xml:space="preserve"> architecture</w:t>
      </w:r>
      <w:r w:rsidRPr="008C214E" w:rsidR="002D787C">
        <w:t xml:space="preserve"> </w:t>
      </w:r>
      <w:r w:rsidRPr="008C214E">
        <w:t>review.</w:t>
      </w:r>
      <w:r w:rsidRPr="008C214E" w:rsidDel="003F6837" w:rsidR="003F6837">
        <w:t xml:space="preserve"> </w:t>
      </w:r>
    </w:p>
    <w:p w:rsidRPr="008C214E" w:rsidR="00773771" w:rsidP="00085D13" w:rsidRDefault="00773771" w14:paraId="4C0C6F3F" w14:textId="603A2B79">
      <w:pPr>
        <w:pStyle w:val="Subtitle"/>
        <w:rPr>
          <w:rFonts w:eastAsia="Arial"/>
        </w:rPr>
      </w:pPr>
      <w:r w:rsidRPr="008C214E">
        <w:rPr>
          <w:rFonts w:eastAsia="Arial"/>
        </w:rPr>
        <w:t>Rules for Concept and Data Modelling</w:t>
      </w:r>
    </w:p>
    <w:p w:rsidRPr="008C214E" w:rsidR="00773771" w:rsidP="00773771" w:rsidRDefault="00BE18AC" w14:paraId="14149988" w14:textId="3D477FBC">
      <w:pPr>
        <w:keepNext/>
        <w:rPr>
          <w:rFonts w:eastAsia="Arial"/>
          <w:bCs/>
          <w:i/>
          <w:sz w:val="19"/>
        </w:rPr>
      </w:pPr>
      <w:r w:rsidRPr="008C214E">
        <w:rPr>
          <w:rFonts w:eastAsia="Arial"/>
        </w:rPr>
        <w:t xml:space="preserve">It is important that authorities and businesses </w:t>
      </w:r>
      <w:proofErr w:type="gramStart"/>
      <w:r w:rsidRPr="008C214E">
        <w:rPr>
          <w:rFonts w:eastAsia="Arial"/>
        </w:rPr>
        <w:t>are able to</w:t>
      </w:r>
      <w:proofErr w:type="gramEnd"/>
      <w:r w:rsidRPr="008C214E">
        <w:rPr>
          <w:rFonts w:eastAsia="Arial"/>
        </w:rPr>
        <w:t xml:space="preserve"> retrieve, understand and </w:t>
      </w:r>
      <w:r w:rsidRPr="008C214E" w:rsidR="008A06C2">
        <w:rPr>
          <w:rFonts w:eastAsia="Arial"/>
        </w:rPr>
        <w:t>re</w:t>
      </w:r>
      <w:r w:rsidRPr="008C214E">
        <w:rPr>
          <w:rFonts w:eastAsia="Arial"/>
        </w:rPr>
        <w:t xml:space="preserve">use data </w:t>
      </w:r>
      <w:r w:rsidRPr="008C214E" w:rsidR="008A06C2">
        <w:rPr>
          <w:rFonts w:eastAsia="Arial"/>
        </w:rPr>
        <w:t>in</w:t>
      </w:r>
      <w:r w:rsidRPr="008C214E" w:rsidR="000E162C">
        <w:rPr>
          <w:rFonts w:eastAsia="Arial"/>
        </w:rPr>
        <w:t xml:space="preserve"> the public sector</w:t>
      </w:r>
      <w:r w:rsidRPr="008C214E">
        <w:rPr>
          <w:rFonts w:eastAsia="Arial"/>
        </w:rPr>
        <w:t>. Therefore, the Common Public</w:t>
      </w:r>
      <w:r w:rsidRPr="008C214E" w:rsidR="00340833">
        <w:rPr>
          <w:rFonts w:eastAsia="Arial"/>
        </w:rPr>
        <w:t xml:space="preserve"> </w:t>
      </w:r>
      <w:r w:rsidRPr="008C214E">
        <w:rPr>
          <w:rFonts w:eastAsia="Arial"/>
        </w:rPr>
        <w:t xml:space="preserve">Sector Digital Architecture recommends applying the </w:t>
      </w:r>
      <w:hyperlink w:history="1" r:id="rId67">
        <w:r w:rsidRPr="008C214E">
          <w:rPr>
            <w:rStyle w:val="Hyperlink"/>
            <w:rFonts w:eastAsia="Arial"/>
          </w:rPr>
          <w:t>Rules for Concept and Data Modelling</w:t>
        </w:r>
      </w:hyperlink>
      <w:r w:rsidRPr="008C214E">
        <w:rPr>
          <w:rFonts w:eastAsia="Arial"/>
        </w:rPr>
        <w:t xml:space="preserve"> to document concepts and data. The rules ensure that </w:t>
      </w:r>
      <w:r w:rsidRPr="008C214E">
        <w:rPr>
          <w:rFonts w:eastAsia="Arial"/>
        </w:rPr>
        <w:t xml:space="preserve">concepts and data are described and documented thoroughly, </w:t>
      </w:r>
      <w:proofErr w:type="gramStart"/>
      <w:r w:rsidRPr="008C214E">
        <w:rPr>
          <w:rFonts w:eastAsia="Arial"/>
        </w:rPr>
        <w:t>correctly</w:t>
      </w:r>
      <w:proofErr w:type="gramEnd"/>
      <w:r w:rsidRPr="008C214E">
        <w:rPr>
          <w:rFonts w:eastAsia="Arial"/>
        </w:rPr>
        <w:t xml:space="preserve"> and consistently</w:t>
      </w:r>
      <w:r w:rsidRPr="008C214E" w:rsidR="00AE13E4">
        <w:rPr>
          <w:rFonts w:eastAsia="Arial"/>
        </w:rPr>
        <w:t>,</w:t>
      </w:r>
      <w:r w:rsidRPr="008C214E">
        <w:rPr>
          <w:rFonts w:eastAsia="Arial"/>
        </w:rPr>
        <w:t xml:space="preserve"> whilst reusing national and international models, standards and experiences to the extent possible.</w:t>
      </w:r>
      <w:r w:rsidRPr="008C214E" w:rsidR="00773771">
        <w:rPr>
          <w:rFonts w:eastAsia="Arial"/>
        </w:rPr>
        <w:t xml:space="preserve"> </w:t>
      </w:r>
    </w:p>
    <w:p w:rsidRPr="008C214E" w:rsidR="00276C33" w:rsidP="006F3B88" w:rsidRDefault="00276C33" w14:paraId="34070AD5" w14:textId="7AFC1FEB">
      <w:pPr>
        <w:pStyle w:val="Heading2"/>
      </w:pPr>
      <w:r w:rsidRPr="008C214E">
        <w:t xml:space="preserve">Key </w:t>
      </w:r>
      <w:r w:rsidRPr="008C214E" w:rsidR="00AE13E4">
        <w:t>E</w:t>
      </w:r>
      <w:r w:rsidRPr="008C214E">
        <w:t>nablers</w:t>
      </w:r>
      <w:bookmarkEnd w:id="8"/>
    </w:p>
    <w:p w:rsidRPr="008C214E" w:rsidR="00276C33" w:rsidP="000E4074" w:rsidRDefault="00F15E20" w14:paraId="0D374CEC" w14:textId="08F18F23">
      <w:pPr>
        <w:pStyle w:val="Heading3"/>
      </w:pPr>
      <w:bookmarkStart w:name="_Toc1474953" w:id="9"/>
      <w:r w:rsidRPr="008C214E">
        <w:t xml:space="preserve">Open data, Reusability and </w:t>
      </w:r>
      <w:r w:rsidRPr="008C214E" w:rsidR="00276C33">
        <w:t xml:space="preserve">Access to </w:t>
      </w:r>
      <w:r w:rsidRPr="008C214E" w:rsidR="001E423C">
        <w:t>P</w:t>
      </w:r>
      <w:r w:rsidRPr="008C214E" w:rsidR="00276C33">
        <w:t xml:space="preserve">ublic </w:t>
      </w:r>
      <w:r w:rsidRPr="008C214E" w:rsidR="001E423C">
        <w:t>I</w:t>
      </w:r>
      <w:r w:rsidRPr="008C214E" w:rsidR="00276C33">
        <w:t>nformation</w:t>
      </w:r>
      <w:bookmarkEnd w:id="9"/>
    </w:p>
    <w:p w:rsidRPr="008C214E" w:rsidR="00C358BE" w:rsidP="00085D13" w:rsidRDefault="00C358BE" w14:paraId="1D8EAE69" w14:textId="409F5CAB">
      <w:pPr>
        <w:pStyle w:val="Subtitle"/>
      </w:pPr>
      <w:bookmarkStart w:name="_Toc1474954" w:id="10"/>
      <w:r w:rsidRPr="008C214E">
        <w:t xml:space="preserve">Open Government Partnership </w:t>
      </w:r>
      <w:r w:rsidRPr="008C214E" w:rsidR="00296D8B">
        <w:t xml:space="preserve">Action Plan </w:t>
      </w:r>
      <w:r w:rsidRPr="008C214E">
        <w:t>(201</w:t>
      </w:r>
      <w:r w:rsidRPr="008C214E" w:rsidR="00AC12E7">
        <w:t>9</w:t>
      </w:r>
      <w:r w:rsidRPr="008C214E" w:rsidR="00286217">
        <w:t>–</w:t>
      </w:r>
      <w:r w:rsidRPr="008C214E">
        <w:t>20</w:t>
      </w:r>
      <w:r w:rsidRPr="008C214E" w:rsidR="00AC12E7">
        <w:t>21</w:t>
      </w:r>
      <w:r w:rsidRPr="008C214E">
        <w:t>)</w:t>
      </w:r>
    </w:p>
    <w:p w:rsidRPr="008C214E" w:rsidR="00BC5483" w:rsidP="00340833" w:rsidRDefault="00AC12E7" w14:paraId="05F5AF0F" w14:textId="755F14B2">
      <w:pPr>
        <w:rPr>
          <w:rFonts w:eastAsia="Arial"/>
        </w:rPr>
      </w:pPr>
      <w:r w:rsidRPr="008C214E">
        <w:rPr>
          <w:szCs w:val="20"/>
          <w:lang w:eastAsia="en-US"/>
        </w:rPr>
        <w:t xml:space="preserve">As part of the </w:t>
      </w:r>
      <w:hyperlink w:history="1" r:id="rId68">
        <w:r w:rsidRPr="008C214E">
          <w:rPr>
            <w:rStyle w:val="Hyperlink"/>
            <w:szCs w:val="20"/>
            <w:lang w:eastAsia="en-US"/>
          </w:rPr>
          <w:t>Open Government Partnership</w:t>
        </w:r>
      </w:hyperlink>
      <w:r w:rsidRPr="000867F8">
        <w:rPr>
          <w:szCs w:val="20"/>
          <w:lang w:eastAsia="en-US"/>
        </w:rPr>
        <w:t xml:space="preserve">, </w:t>
      </w:r>
      <w:r w:rsidRPr="000867F8" w:rsidR="00641215">
        <w:rPr>
          <w:szCs w:val="20"/>
          <w:lang w:eastAsia="en-US"/>
        </w:rPr>
        <w:t xml:space="preserve">which is </w:t>
      </w:r>
      <w:r w:rsidRPr="000867F8" w:rsidR="00286217">
        <w:rPr>
          <w:szCs w:val="20"/>
          <w:lang w:eastAsia="en-US"/>
        </w:rPr>
        <w:t>an international collaboration,</w:t>
      </w:r>
      <w:r w:rsidRPr="008C214E" w:rsidR="00286217">
        <w:rPr>
          <w:color w:val="auto"/>
          <w:szCs w:val="20"/>
          <w:lang w:eastAsia="en-US"/>
        </w:rPr>
        <w:t xml:space="preserve"> </w:t>
      </w:r>
      <w:r w:rsidRPr="008C214E">
        <w:rPr>
          <w:szCs w:val="20"/>
          <w:lang w:eastAsia="en-US"/>
        </w:rPr>
        <w:t xml:space="preserve">the Danish government drafted </w:t>
      </w:r>
      <w:r w:rsidRPr="008C214E" w:rsidR="00AE13E4">
        <w:rPr>
          <w:szCs w:val="20"/>
          <w:lang w:eastAsia="en-US"/>
        </w:rPr>
        <w:t>the</w:t>
      </w:r>
      <w:r w:rsidRPr="008C214E">
        <w:rPr>
          <w:szCs w:val="20"/>
          <w:lang w:eastAsia="en-US"/>
        </w:rPr>
        <w:t xml:space="preserve"> fourth </w:t>
      </w:r>
      <w:hyperlink w:history="1" r:id="rId69">
        <w:r w:rsidRPr="008C214E" w:rsidR="00286217">
          <w:rPr>
            <w:rStyle w:val="Hyperlink"/>
            <w:szCs w:val="20"/>
            <w:lang w:eastAsia="en-US"/>
          </w:rPr>
          <w:t>National Action Plan (2019–2021)</w:t>
        </w:r>
      </w:hyperlink>
      <w:r w:rsidRPr="008C214E">
        <w:rPr>
          <w:szCs w:val="20"/>
          <w:lang w:eastAsia="en-US"/>
        </w:rPr>
        <w:t xml:space="preserve"> </w:t>
      </w:r>
      <w:r w:rsidRPr="008C214E" w:rsidR="00340833">
        <w:rPr>
          <w:szCs w:val="20"/>
          <w:lang w:eastAsia="en-US"/>
        </w:rPr>
        <w:t xml:space="preserve">with </w:t>
      </w:r>
      <w:r w:rsidRPr="008C214E">
        <w:rPr>
          <w:szCs w:val="20"/>
          <w:lang w:eastAsia="en-US"/>
        </w:rPr>
        <w:t xml:space="preserve">seven initiatives from various parts of </w:t>
      </w:r>
      <w:r w:rsidRPr="008C214E" w:rsidR="005949EF">
        <w:rPr>
          <w:szCs w:val="20"/>
          <w:lang w:eastAsia="en-US"/>
        </w:rPr>
        <w:t xml:space="preserve">the </w:t>
      </w:r>
      <w:r w:rsidRPr="008C214E">
        <w:rPr>
          <w:szCs w:val="20"/>
          <w:lang w:eastAsia="en-US"/>
        </w:rPr>
        <w:t>Danish public sector</w:t>
      </w:r>
      <w:r w:rsidRPr="008C214E" w:rsidR="00340833">
        <w:rPr>
          <w:szCs w:val="20"/>
          <w:lang w:eastAsia="en-US"/>
        </w:rPr>
        <w:t xml:space="preserve"> aiming at</w:t>
      </w:r>
      <w:r w:rsidRPr="008C214E" w:rsidR="00206939">
        <w:rPr>
          <w:szCs w:val="20"/>
          <w:lang w:eastAsia="en-US"/>
        </w:rPr>
        <w:t xml:space="preserve"> strengthen</w:t>
      </w:r>
      <w:r w:rsidRPr="008C214E" w:rsidR="00340833">
        <w:rPr>
          <w:szCs w:val="20"/>
          <w:lang w:eastAsia="en-US"/>
        </w:rPr>
        <w:t>ing</w:t>
      </w:r>
      <w:r w:rsidRPr="008C214E" w:rsidR="00206939">
        <w:rPr>
          <w:szCs w:val="20"/>
          <w:lang w:eastAsia="en-US"/>
        </w:rPr>
        <w:t xml:space="preserve"> trust and transparency in public authorities, especially </w:t>
      </w:r>
      <w:r w:rsidRPr="008C214E" w:rsidR="00286217">
        <w:rPr>
          <w:szCs w:val="20"/>
          <w:lang w:eastAsia="en-US"/>
        </w:rPr>
        <w:t xml:space="preserve">in </w:t>
      </w:r>
      <w:r w:rsidRPr="008C214E" w:rsidR="00206939">
        <w:rPr>
          <w:szCs w:val="20"/>
          <w:lang w:eastAsia="en-US"/>
        </w:rPr>
        <w:t xml:space="preserve">public </w:t>
      </w:r>
      <w:r w:rsidRPr="008C214E" w:rsidR="00340833">
        <w:rPr>
          <w:szCs w:val="20"/>
          <w:lang w:eastAsia="en-US"/>
        </w:rPr>
        <w:t xml:space="preserve">sector </w:t>
      </w:r>
      <w:r w:rsidRPr="008C214E" w:rsidR="009F262F">
        <w:rPr>
          <w:szCs w:val="20"/>
          <w:lang w:eastAsia="en-US"/>
        </w:rPr>
        <w:t>digitalisation</w:t>
      </w:r>
      <w:r w:rsidRPr="008C214E" w:rsidR="00206939">
        <w:rPr>
          <w:szCs w:val="20"/>
          <w:lang w:eastAsia="en-US"/>
        </w:rPr>
        <w:t>.</w:t>
      </w:r>
    </w:p>
    <w:p w:rsidRPr="008C214E" w:rsidR="00276C33" w:rsidP="002A1D37" w:rsidRDefault="00276C33" w14:paraId="654DE7B0" w14:textId="5BDABD9E">
      <w:pPr>
        <w:pStyle w:val="Heading3"/>
        <w:spacing w:before="120" w:after="120"/>
        <w:ind w:left="562"/>
      </w:pPr>
      <w:r w:rsidRPr="008C214E">
        <w:t>eID and Trust Services</w:t>
      </w:r>
      <w:bookmarkEnd w:id="10"/>
    </w:p>
    <w:p w:rsidRPr="008C214E" w:rsidR="001A3116" w:rsidP="00A3385F" w:rsidRDefault="00A3385F" w14:paraId="60C34BA5" w14:textId="7D3C7180">
      <w:pPr>
        <w:pStyle w:val="BodyText"/>
        <w:spacing w:after="0"/>
      </w:pPr>
      <w:bookmarkStart w:name="_Toc1474955" w:id="11"/>
      <w:r w:rsidRPr="008C214E">
        <w:rPr>
          <w:rStyle w:val="normaltextrun"/>
          <w:szCs w:val="20"/>
          <w:shd w:val="clear" w:color="auto" w:fill="FFFFFF"/>
        </w:rPr>
        <w:t>No political communication has been adopted in this field to date.</w:t>
      </w:r>
    </w:p>
    <w:p w:rsidRPr="008C214E" w:rsidR="00276C33" w:rsidP="000E4074" w:rsidRDefault="00276C33" w14:paraId="5F76298A" w14:textId="2C7205DC">
      <w:pPr>
        <w:pStyle w:val="Heading3"/>
      </w:pPr>
      <w:r w:rsidRPr="008C214E">
        <w:t xml:space="preserve">Security </w:t>
      </w:r>
      <w:r w:rsidRPr="008C214E" w:rsidR="003E1DFC">
        <w:t>A</w:t>
      </w:r>
      <w:r w:rsidRPr="008C214E">
        <w:t xml:space="preserve">spects </w:t>
      </w:r>
      <w:bookmarkEnd w:id="11"/>
    </w:p>
    <w:p w:rsidRPr="008C214E" w:rsidR="006530DC" w:rsidP="00085D13" w:rsidRDefault="006530DC" w14:paraId="1F18867D" w14:textId="29A66804">
      <w:pPr>
        <w:pStyle w:val="Subtitle"/>
      </w:pPr>
      <w:bookmarkStart w:name="_Toc1474956" w:id="12"/>
      <w:r w:rsidRPr="008C214E">
        <w:t>National Strategy for Cyber and Information Security</w:t>
      </w:r>
      <w:r w:rsidRPr="008C214E" w:rsidR="002064AA">
        <w:t xml:space="preserve"> 2022</w:t>
      </w:r>
      <w:r w:rsidRPr="008C214E" w:rsidR="00282D95">
        <w:t>–</w:t>
      </w:r>
      <w:r w:rsidRPr="008C214E" w:rsidR="002064AA">
        <w:t>2024</w:t>
      </w:r>
    </w:p>
    <w:p w:rsidRPr="000867F8" w:rsidR="00246B8C" w:rsidP="00246B8C" w:rsidRDefault="006758B4" w14:paraId="68226CD0" w14:textId="6F7CB5C7">
      <w:r w:rsidRPr="008C214E">
        <w:t>On</w:t>
      </w:r>
      <w:r w:rsidRPr="008C214E" w:rsidR="00246B8C">
        <w:rPr>
          <w:rFonts w:ascii="Calibri" w:hAnsi="Calibri" w:cs="Calibri" w:eastAsiaTheme="minorHAnsi"/>
          <w:color w:val="auto"/>
          <w:sz w:val="24"/>
          <w:lang w:eastAsia="en-US"/>
        </w:rPr>
        <w:t xml:space="preserve"> </w:t>
      </w:r>
      <w:r w:rsidRPr="008C214E" w:rsidR="00246B8C">
        <w:t>15 December 2021, the government launched</w:t>
      </w:r>
      <w:r w:rsidRPr="008C214E" w:rsidR="00282D95">
        <w:t xml:space="preserve"> a</w:t>
      </w:r>
      <w:r w:rsidRPr="008C214E" w:rsidR="00246B8C">
        <w:t xml:space="preserve"> </w:t>
      </w:r>
      <w:hyperlink w:history="1" r:id="rId70">
        <w:r w:rsidRPr="008C214E" w:rsidR="00282D95">
          <w:rPr>
            <w:rStyle w:val="Hyperlink"/>
          </w:rPr>
          <w:t>N</w:t>
        </w:r>
        <w:r w:rsidRPr="008C214E" w:rsidR="00246B8C">
          <w:rPr>
            <w:rStyle w:val="Hyperlink"/>
          </w:rPr>
          <w:t>ational Strategy for Cyber and Information Security 2022</w:t>
        </w:r>
        <w:r w:rsidRPr="008C214E" w:rsidR="00282D95">
          <w:rPr>
            <w:rStyle w:val="Hyperlink"/>
          </w:rPr>
          <w:t>–</w:t>
        </w:r>
        <w:r w:rsidRPr="008C214E" w:rsidR="00246B8C">
          <w:rPr>
            <w:rStyle w:val="Hyperlink"/>
          </w:rPr>
          <w:t>2024</w:t>
        </w:r>
      </w:hyperlink>
      <w:r w:rsidRPr="008C214E" w:rsidR="00246B8C">
        <w:t xml:space="preserve"> to replace the previous strategy covering the period 2018</w:t>
      </w:r>
      <w:r w:rsidRPr="008C214E" w:rsidR="00282D95">
        <w:noBreakHyphen/>
      </w:r>
      <w:r w:rsidRPr="008C214E" w:rsidR="00246B8C">
        <w:t>2021. The new national strategy strengthens national cyber and information security in society through 34 specific initiatives and increased obligations regarding the area of critical infrastructure protection, among others. The initiatives aim to strengthen security through:</w:t>
      </w:r>
    </w:p>
    <w:p w:rsidRPr="000867F8" w:rsidR="00246B8C" w:rsidP="000867F8" w:rsidRDefault="00246B8C" w14:paraId="0BB55CAE" w14:textId="1E5698F8">
      <w:pPr>
        <w:pStyle w:val="ListParagraph"/>
        <w:numPr>
          <w:ilvl w:val="0"/>
          <w:numId w:val="48"/>
        </w:numPr>
      </w:pPr>
      <w:r w:rsidRPr="000867F8">
        <w:t>Robust protection of the key functions of society (16 initiatives</w:t>
      </w:r>
      <w:proofErr w:type="gramStart"/>
      <w:r w:rsidRPr="000867F8">
        <w:t>);</w:t>
      </w:r>
      <w:proofErr w:type="gramEnd"/>
    </w:p>
    <w:p w:rsidRPr="000867F8" w:rsidR="00246B8C" w:rsidP="000867F8" w:rsidRDefault="00246B8C" w14:paraId="47B12F04" w14:textId="7B37175D">
      <w:pPr>
        <w:pStyle w:val="ListParagraph"/>
        <w:numPr>
          <w:ilvl w:val="0"/>
          <w:numId w:val="48"/>
        </w:numPr>
      </w:pPr>
      <w:r w:rsidRPr="000867F8">
        <w:t>Increased level of competencies and management responsibilities (six initiatives</w:t>
      </w:r>
      <w:proofErr w:type="gramStart"/>
      <w:r w:rsidRPr="000867F8">
        <w:t>);</w:t>
      </w:r>
      <w:proofErr w:type="gramEnd"/>
    </w:p>
    <w:p w:rsidRPr="000867F8" w:rsidR="00246B8C" w:rsidP="000867F8" w:rsidRDefault="00246B8C" w14:paraId="736581F2" w14:textId="07893409">
      <w:pPr>
        <w:pStyle w:val="ListParagraph"/>
        <w:numPr>
          <w:ilvl w:val="0"/>
          <w:numId w:val="48"/>
        </w:numPr>
      </w:pPr>
      <w:r w:rsidRPr="000867F8">
        <w:t xml:space="preserve">Strengthened public-private cooperation (seven initiatives); and </w:t>
      </w:r>
    </w:p>
    <w:p w:rsidRPr="000867F8" w:rsidR="00246B8C" w:rsidP="000867F8" w:rsidRDefault="00246B8C" w14:paraId="1837046C" w14:textId="359DFC0F">
      <w:pPr>
        <w:pStyle w:val="ListParagraph"/>
        <w:numPr>
          <w:ilvl w:val="0"/>
          <w:numId w:val="48"/>
        </w:numPr>
      </w:pPr>
      <w:r w:rsidRPr="000867F8">
        <w:t>Active international engagement in the fight against cyberthreats (five initiatives).</w:t>
      </w:r>
    </w:p>
    <w:p w:rsidRPr="000867F8" w:rsidR="00246B8C" w:rsidP="00246B8C" w:rsidRDefault="00246B8C" w14:paraId="11B15F1B" w14:textId="08DBAD89">
      <w:r w:rsidRPr="008C214E">
        <w:t>A renewed national Cybersecurity Council consisting of representatives from the public and private sector is co-chaired by the Centre for Cyber</w:t>
      </w:r>
      <w:r w:rsidRPr="008C214E" w:rsidR="00282D95">
        <w:t>s</w:t>
      </w:r>
      <w:r w:rsidRPr="008C214E">
        <w:t xml:space="preserve">ecurity, the Agency for Digital </w:t>
      </w:r>
      <w:proofErr w:type="gramStart"/>
      <w:r w:rsidRPr="008C214E">
        <w:t>Government</w:t>
      </w:r>
      <w:proofErr w:type="gramEnd"/>
      <w:r w:rsidRPr="008C214E">
        <w:t xml:space="preserve"> and a private sector representative. Over its mandate lasting from 2022 to 2023, it will advise the government on how to further strengthen cyber and information security in Denmark, also </w:t>
      </w:r>
      <w:proofErr w:type="gramStart"/>
      <w:r w:rsidRPr="008C214E">
        <w:t>in light of</w:t>
      </w:r>
      <w:proofErr w:type="gramEnd"/>
      <w:r w:rsidRPr="008C214E">
        <w:t xml:space="preserve"> the implementation of the new national strategy.</w:t>
      </w:r>
    </w:p>
    <w:p w:rsidRPr="000867F8" w:rsidR="00340833" w:rsidRDefault="00246B8C" w14:paraId="0D145DA2" w14:textId="19C875F3">
      <w:r w:rsidRPr="000867F8">
        <w:t xml:space="preserve">The threats related to cyberespionage and cybercrime are very high and the national strategy seeks to address them by increasing the level of ambition regarding the efforts of the industry and in relation to the national critical infrastructure and cross-sectoral commitments. The strategy also focuses on increasing the level of cyber and information security of citizens, </w:t>
      </w:r>
      <w:proofErr w:type="gramStart"/>
      <w:r w:rsidRPr="000867F8">
        <w:t>businesses</w:t>
      </w:r>
      <w:proofErr w:type="gramEnd"/>
      <w:r w:rsidRPr="000867F8">
        <w:t xml:space="preserve"> and authorities.</w:t>
      </w:r>
    </w:p>
    <w:p w:rsidRPr="008C214E" w:rsidR="00BF2F9D" w:rsidP="000E4074" w:rsidRDefault="00276C33" w14:paraId="1B8F828D" w14:textId="52867092">
      <w:pPr>
        <w:pStyle w:val="Heading3"/>
      </w:pPr>
      <w:r w:rsidRPr="008C214E">
        <w:t xml:space="preserve">Interconnection of </w:t>
      </w:r>
      <w:r w:rsidRPr="008C214E" w:rsidR="00282D95">
        <w:t>B</w:t>
      </w:r>
      <w:r w:rsidRPr="008C214E">
        <w:t xml:space="preserve">ase </w:t>
      </w:r>
      <w:r w:rsidRPr="008C214E" w:rsidR="00282D95">
        <w:t>R</w:t>
      </w:r>
      <w:r w:rsidRPr="008C214E">
        <w:t>egistries</w:t>
      </w:r>
      <w:bookmarkEnd w:id="12"/>
    </w:p>
    <w:p w:rsidRPr="008C214E" w:rsidR="00BF2F9D" w:rsidP="00085D13" w:rsidRDefault="00BF2F9D" w14:paraId="189649E6" w14:textId="5E3D04C7">
      <w:pPr>
        <w:pStyle w:val="Subtitle"/>
      </w:pPr>
      <w:r w:rsidRPr="008C214E">
        <w:t>Basic Data Programme</w:t>
      </w:r>
    </w:p>
    <w:p w:rsidRPr="008C214E" w:rsidR="00CA619C" w:rsidP="00AA7078" w:rsidRDefault="00CA619C" w14:paraId="2BC16FEB" w14:textId="14D0993F">
      <w:pPr>
        <w:keepNext/>
      </w:pPr>
      <w:r w:rsidRPr="008C214E">
        <w:t xml:space="preserve">Established in 2012 and completed in 2019, the </w:t>
      </w:r>
      <w:hyperlink w:history="1" r:id="rId71">
        <w:r w:rsidRPr="008C214E">
          <w:rPr>
            <w:rStyle w:val="Hyperlink"/>
          </w:rPr>
          <w:t>Basic Data Programme</w:t>
        </w:r>
      </w:hyperlink>
      <w:r w:rsidRPr="008C214E">
        <w:rPr>
          <w:rStyle w:val="Hyperlink"/>
        </w:rPr>
        <w:t xml:space="preserve"> </w:t>
      </w:r>
      <w:r w:rsidRPr="008C214E" w:rsidR="006130C9">
        <w:t xml:space="preserve">acted as </w:t>
      </w:r>
      <w:r w:rsidRPr="008C214E">
        <w:t>a driver for growth and efficiency by improving the quality and interconnectivity of Danish base regist</w:t>
      </w:r>
      <w:r w:rsidRPr="008C214E" w:rsidR="006130C9">
        <w:t>rie</w:t>
      </w:r>
      <w:r w:rsidRPr="008C214E">
        <w:t>s. The initial goal of the programme was to create a common distribution platform (the Data Distributor) for easy-to-access, secure, high-quality basic data, whilst ensuring their correctness by increasing the coordination between the different authorities responsible for the base regist</w:t>
      </w:r>
      <w:r w:rsidRPr="008C214E" w:rsidR="006130C9">
        <w:t>rie</w:t>
      </w:r>
      <w:r w:rsidRPr="008C214E">
        <w:t xml:space="preserve">s. The coordination </w:t>
      </w:r>
      <w:r w:rsidRPr="008C214E" w:rsidR="006130C9">
        <w:t xml:space="preserve">among </w:t>
      </w:r>
      <w:r w:rsidRPr="008C214E">
        <w:t>base regist</w:t>
      </w:r>
      <w:r w:rsidRPr="008C214E" w:rsidR="006130C9">
        <w:t>rie</w:t>
      </w:r>
      <w:r w:rsidRPr="008C214E">
        <w:t xml:space="preserve">s continues in the Basic Data organisation. The next generation of Data Distributor is currently under procurement with the aim of implementing it </w:t>
      </w:r>
      <w:r w:rsidRPr="008C214E" w:rsidR="00666D0E">
        <w:t>swiftly</w:t>
      </w:r>
      <w:r w:rsidRPr="008C214E">
        <w:t xml:space="preserve"> over the coming years.</w:t>
      </w:r>
    </w:p>
    <w:p w:rsidRPr="008C214E" w:rsidR="00276C33" w:rsidP="000E4074" w:rsidRDefault="00276C33" w14:paraId="05687DB5" w14:textId="090337B8">
      <w:pPr>
        <w:pStyle w:val="Heading3"/>
      </w:pPr>
      <w:bookmarkStart w:name="_Toc1474957" w:id="13"/>
      <w:r w:rsidRPr="008C214E">
        <w:t>eProcurement</w:t>
      </w:r>
      <w:bookmarkEnd w:id="13"/>
    </w:p>
    <w:p w:rsidRPr="008C214E" w:rsidR="00E4388E" w:rsidP="00085D13" w:rsidRDefault="00E4388E" w14:paraId="14AB2A66" w14:textId="7100CAF0">
      <w:pPr>
        <w:pStyle w:val="Subtitle"/>
        <w:rPr>
          <w:rStyle w:val="BodyTextChar"/>
          <w:color w:val="F7A33D"/>
        </w:rPr>
      </w:pPr>
      <w:r w:rsidRPr="008C214E">
        <w:rPr>
          <w:rStyle w:val="BodyTextChar"/>
          <w:color w:val="F7A33D"/>
        </w:rPr>
        <w:t xml:space="preserve">eProcurement </w:t>
      </w:r>
      <w:r w:rsidRPr="008C214E" w:rsidR="00E406F7">
        <w:rPr>
          <w:rStyle w:val="BodyTextChar"/>
          <w:color w:val="F7A33D"/>
        </w:rPr>
        <w:t>I</w:t>
      </w:r>
      <w:r w:rsidRPr="008C214E">
        <w:rPr>
          <w:rStyle w:val="BodyTextChar"/>
          <w:color w:val="F7A33D"/>
        </w:rPr>
        <w:t>nitiatives</w:t>
      </w:r>
    </w:p>
    <w:p w:rsidRPr="008C214E" w:rsidR="00E13220" w:rsidRDefault="00000000" w14:paraId="77EFA3C0" w14:textId="45CC07AB">
      <w:pPr>
        <w:keepNext/>
      </w:pPr>
      <w:hyperlink w:history="1" r:id="rId72">
        <w:r w:rsidRPr="008C214E" w:rsidR="007903A4">
          <w:rPr>
            <w:rStyle w:val="Hyperlink"/>
          </w:rPr>
          <w:t>Several initiatives</w:t>
        </w:r>
      </w:hyperlink>
      <w:r w:rsidRPr="008C214E" w:rsidR="007903A4">
        <w:t xml:space="preserve"> aimed at digitising procurement procedures in the public sector were initiated in January 2019 and are scheduled to end in 2023. The focus is the standardisation of electronic procurement documents related particularly to </w:t>
      </w:r>
      <w:proofErr w:type="spellStart"/>
      <w:r w:rsidRPr="008C214E" w:rsidR="007903A4">
        <w:t>eCatalogues</w:t>
      </w:r>
      <w:proofErr w:type="spellEnd"/>
      <w:r w:rsidRPr="008C214E" w:rsidR="007903A4">
        <w:t xml:space="preserve"> and </w:t>
      </w:r>
      <w:proofErr w:type="spellStart"/>
      <w:r w:rsidRPr="008C214E" w:rsidR="007903A4">
        <w:t>eOrders</w:t>
      </w:r>
      <w:proofErr w:type="spellEnd"/>
      <w:r w:rsidRPr="008C214E" w:rsidR="007903A4">
        <w:t xml:space="preserve">. </w:t>
      </w:r>
      <w:r w:rsidRPr="008C214E" w:rsidR="00282D95">
        <w:t>A</w:t>
      </w:r>
      <w:r w:rsidRPr="008C214E" w:rsidR="007903A4">
        <w:t xml:space="preserve">n obligation </w:t>
      </w:r>
      <w:r w:rsidRPr="008C214E" w:rsidR="00282D95">
        <w:t xml:space="preserve">is </w:t>
      </w:r>
      <w:r w:rsidRPr="008C214E" w:rsidR="00282D95">
        <w:t xml:space="preserve">introduced </w:t>
      </w:r>
      <w:r w:rsidRPr="008C214E" w:rsidR="007903A4">
        <w:t>for purchasing bodies in central government and in sub-national governments to use them when procuring certain goods</w:t>
      </w:r>
      <w:r w:rsidRPr="008C214E" w:rsidR="0020755F">
        <w:t>.</w:t>
      </w:r>
    </w:p>
    <w:p w:rsidRPr="008C214E" w:rsidR="00E13220" w:rsidP="00085D13" w:rsidRDefault="00E13220" w14:paraId="521755FB" w14:textId="77777777">
      <w:pPr>
        <w:pStyle w:val="Subtitle"/>
      </w:pPr>
      <w:r w:rsidRPr="008C214E">
        <w:t xml:space="preserve">Rules for Concept and Data Modelling </w:t>
      </w:r>
    </w:p>
    <w:p w:rsidRPr="008C214E" w:rsidR="00E13220" w:rsidP="00E13220" w:rsidRDefault="00E13220" w14:paraId="644A6AFA" w14:textId="62F5AA4B">
      <w:pPr>
        <w:rPr>
          <w:lang w:eastAsia="en-US"/>
        </w:rPr>
      </w:pPr>
      <w:r w:rsidRPr="008C214E">
        <w:t>Denmark’s</w:t>
      </w:r>
      <w:hyperlink w:history="1" r:id="rId73">
        <w:r w:rsidRPr="008C214E">
          <w:rPr>
            <w:rStyle w:val="Hyperlink"/>
            <w:szCs w:val="20"/>
            <w:lang w:eastAsia="en-US"/>
          </w:rPr>
          <w:t xml:space="preserve"> Rules for Concept and Data Modelling</w:t>
        </w:r>
      </w:hyperlink>
      <w:r w:rsidRPr="008C214E">
        <w:rPr>
          <w:lang w:eastAsia="en-US"/>
        </w:rPr>
        <w:t xml:space="preserve"> ensure that concepts and data are thoroughly</w:t>
      </w:r>
      <w:r w:rsidRPr="008C214E" w:rsidR="00666D0E">
        <w:rPr>
          <w:lang w:eastAsia="en-US"/>
        </w:rPr>
        <w:t xml:space="preserve"> and</w:t>
      </w:r>
      <w:r w:rsidRPr="008C214E">
        <w:rPr>
          <w:lang w:eastAsia="en-US"/>
        </w:rPr>
        <w:t xml:space="preserve"> correctly described and documented. The rules contribute to a shared public sector data architecture and a shared modelling language.</w:t>
      </w:r>
    </w:p>
    <w:p w:rsidRPr="008C214E" w:rsidR="00D57F52" w:rsidP="00085D13" w:rsidRDefault="00D57F52" w14:paraId="38939C06" w14:textId="3268865E">
      <w:pPr>
        <w:pStyle w:val="Subtitle"/>
      </w:pPr>
      <w:r w:rsidRPr="008C214E">
        <w:t xml:space="preserve">SME-friendly </w:t>
      </w:r>
      <w:r w:rsidRPr="008C214E" w:rsidR="00666D0E">
        <w:t>N</w:t>
      </w:r>
      <w:r w:rsidRPr="008C214E">
        <w:t xml:space="preserve">ational </w:t>
      </w:r>
      <w:r w:rsidRPr="008C214E" w:rsidR="00666D0E">
        <w:t>T</w:t>
      </w:r>
      <w:r w:rsidRPr="008C214E">
        <w:t xml:space="preserve">ender </w:t>
      </w:r>
      <w:r w:rsidRPr="008C214E" w:rsidR="00666D0E">
        <w:t>S</w:t>
      </w:r>
      <w:r w:rsidRPr="008C214E">
        <w:t xml:space="preserve">ystem </w:t>
      </w:r>
    </w:p>
    <w:p w:rsidRPr="004005E0" w:rsidR="00D57F52" w:rsidP="00E13220" w:rsidRDefault="00D57F52" w14:paraId="4874575B" w14:textId="70826993">
      <w:pPr>
        <w:rPr>
          <w:lang w:eastAsia="en-US"/>
        </w:rPr>
      </w:pPr>
      <w:r w:rsidRPr="004005E0">
        <w:t xml:space="preserve">A new national tender system </w:t>
      </w:r>
      <w:r w:rsidRPr="004005E0" w:rsidR="00725776">
        <w:t>will be developed</w:t>
      </w:r>
      <w:r w:rsidRPr="004005E0" w:rsidR="005936D2">
        <w:t xml:space="preserve"> which b</w:t>
      </w:r>
      <w:r w:rsidRPr="004005E0" w:rsidR="00725776">
        <w:t>usinesses will be obliged to</w:t>
      </w:r>
      <w:r w:rsidRPr="004005E0">
        <w:t xml:space="preserve"> use when they </w:t>
      </w:r>
      <w:r w:rsidRPr="004005E0" w:rsidR="00666D0E">
        <w:t xml:space="preserve">participate in a </w:t>
      </w:r>
      <w:r w:rsidRPr="004005E0">
        <w:t xml:space="preserve">tender for a public contract. The new system will handle all tender notices, thus making it easier for SMEs to tender for a public contract. </w:t>
      </w:r>
    </w:p>
    <w:p w:rsidRPr="008C214E" w:rsidR="009C5F68" w:rsidP="006F3B88" w:rsidRDefault="009C5F68" w14:paraId="0D4CF439" w14:textId="7C7A4A9B">
      <w:pPr>
        <w:pStyle w:val="Heading2"/>
      </w:pPr>
      <w:r w:rsidRPr="008C214E">
        <w:t>Domain-</w:t>
      </w:r>
      <w:r w:rsidRPr="008C214E" w:rsidR="004E69CF">
        <w:t>S</w:t>
      </w:r>
      <w:r w:rsidRPr="008C214E">
        <w:t xml:space="preserve">pecific </w:t>
      </w:r>
      <w:r w:rsidRPr="008C214E" w:rsidR="004E69CF">
        <w:t>P</w:t>
      </w:r>
      <w:r w:rsidRPr="008C214E">
        <w:t xml:space="preserve">olitical </w:t>
      </w:r>
      <w:r w:rsidRPr="008C214E" w:rsidR="004E69CF">
        <w:t>C</w:t>
      </w:r>
      <w:r w:rsidRPr="008C214E">
        <w:t>ommunications</w:t>
      </w:r>
    </w:p>
    <w:p w:rsidRPr="008C214E" w:rsidR="006360EB" w:rsidP="00085D13" w:rsidRDefault="006360EB" w14:paraId="5C41F07E" w14:textId="1C13A79D">
      <w:pPr>
        <w:pStyle w:val="Subtitle"/>
      </w:pPr>
      <w:r w:rsidRPr="008C214E">
        <w:t>Coherent and Trustworthy Health Network for All - Digital Health Strategy 2018</w:t>
      </w:r>
      <w:r w:rsidRPr="008C214E" w:rsidR="00CA491F">
        <w:t>–</w:t>
      </w:r>
      <w:r w:rsidRPr="008C214E">
        <w:t>202</w:t>
      </w:r>
      <w:r w:rsidRPr="008C214E" w:rsidR="00634D2E">
        <w:t>4</w:t>
      </w:r>
    </w:p>
    <w:p w:rsidRPr="004005E0" w:rsidR="005936D2" w:rsidP="00B338F1" w:rsidRDefault="005C2E05" w14:paraId="633E2492" w14:textId="31AC7C1B">
      <w:pPr>
        <w:tabs>
          <w:tab w:val="left" w:pos="5297"/>
        </w:tabs>
      </w:pPr>
      <w:r w:rsidRPr="004005E0">
        <w:t xml:space="preserve">The </w:t>
      </w:r>
      <w:hyperlink w:history="1" r:id="rId74">
        <w:r w:rsidRPr="004005E0">
          <w:rPr>
            <w:rStyle w:val="Hyperlink"/>
          </w:rPr>
          <w:t>Digital Health Strategy 2018–2022</w:t>
        </w:r>
      </w:hyperlink>
      <w:r w:rsidRPr="004005E0">
        <w:t xml:space="preserve"> aim</w:t>
      </w:r>
      <w:r w:rsidRPr="004005E0" w:rsidR="005936D2">
        <w:t>ed</w:t>
      </w:r>
      <w:r w:rsidRPr="004005E0">
        <w:t xml:space="preserve"> to enable hospitals, municipal health services, general practitioners and other public and private participants throughout the health sector to use digital tools to cooperate in an integrated patient-</w:t>
      </w:r>
      <w:proofErr w:type="spellStart"/>
      <w:r w:rsidRPr="004005E0">
        <w:t>centered</w:t>
      </w:r>
      <w:proofErr w:type="spellEnd"/>
      <w:r w:rsidRPr="004005E0">
        <w:t xml:space="preserve"> way, creating a personalised and coherent health system where more tasks can be performed closer to patients. The strategy </w:t>
      </w:r>
      <w:r w:rsidRPr="004005E0" w:rsidR="008A0D84">
        <w:t>created a basis</w:t>
      </w:r>
      <w:r w:rsidRPr="004005E0">
        <w:t xml:space="preserve"> for a joint digitalisation effort of the entire Danish health system. By strengthening the digital foundation for providing healthcare across the sector, </w:t>
      </w:r>
      <w:r w:rsidRPr="004005E0" w:rsidR="008A0D84">
        <w:t>it</w:t>
      </w:r>
      <w:r w:rsidRPr="004005E0">
        <w:t xml:space="preserve"> also strengthen</w:t>
      </w:r>
      <w:r w:rsidRPr="004005E0" w:rsidR="005936D2">
        <w:t>ed</w:t>
      </w:r>
      <w:r w:rsidRPr="004005E0">
        <w:t xml:space="preserve"> the security of personal health data</w:t>
      </w:r>
      <w:r w:rsidRPr="004005E0" w:rsidR="005936D2">
        <w:t>,</w:t>
      </w:r>
      <w:r w:rsidRPr="004005E0">
        <w:t xml:space="preserve"> and enable</w:t>
      </w:r>
      <w:r w:rsidRPr="004005E0" w:rsidR="005936D2">
        <w:t>d</w:t>
      </w:r>
      <w:r w:rsidRPr="004005E0">
        <w:t xml:space="preserve"> the safe and secure exchange of relevant data in the health sector. </w:t>
      </w:r>
    </w:p>
    <w:p w:rsidRPr="004005E0" w:rsidR="00602DA7" w:rsidP="00B338F1" w:rsidRDefault="005C2E05" w14:paraId="67401D8E" w14:textId="7ACB0855">
      <w:pPr>
        <w:tabs>
          <w:tab w:val="left" w:pos="5297"/>
        </w:tabs>
      </w:pPr>
      <w:r w:rsidRPr="004005E0">
        <w:t xml:space="preserve">The </w:t>
      </w:r>
      <w:r w:rsidRPr="004005E0" w:rsidR="005936D2">
        <w:t>g</w:t>
      </w:r>
      <w:r w:rsidRPr="004005E0">
        <w:t>overnment of Denmark, Local Government Denmark and Danish Regions have reached an agreement to pursue the ongoing digital transformation of the healthcare system. As a result, the Strategy for Digital Health 2018</w:t>
      </w:r>
      <w:r w:rsidRPr="004005E0" w:rsidR="005936D2">
        <w:t>–</w:t>
      </w:r>
      <w:r w:rsidRPr="004005E0">
        <w:t>2022 has been extended to 2024.</w:t>
      </w:r>
    </w:p>
    <w:p w:rsidRPr="008C214E" w:rsidR="00EA2174" w:rsidP="00085D13" w:rsidRDefault="00602DA7" w14:paraId="6BD847E4" w14:textId="181FC2FB">
      <w:pPr>
        <w:pStyle w:val="Subtitle"/>
      </w:pPr>
      <w:r w:rsidRPr="008C214E">
        <w:t xml:space="preserve">Vision for </w:t>
      </w:r>
      <w:r w:rsidRPr="008C214E" w:rsidR="008A0D84">
        <w:t>S</w:t>
      </w:r>
      <w:r w:rsidRPr="008C214E">
        <w:t xml:space="preserve">trategic </w:t>
      </w:r>
      <w:r w:rsidRPr="008C214E" w:rsidR="008A0D84">
        <w:t>C</w:t>
      </w:r>
      <w:r w:rsidRPr="008C214E">
        <w:t xml:space="preserve">ooperation on </w:t>
      </w:r>
      <w:r w:rsidRPr="008C214E" w:rsidR="008A0D84">
        <w:t>B</w:t>
      </w:r>
      <w:r w:rsidRPr="008C214E">
        <w:t xml:space="preserve">etter </w:t>
      </w:r>
      <w:r w:rsidRPr="008C214E" w:rsidR="008A0D84">
        <w:t>U</w:t>
      </w:r>
      <w:r w:rsidRPr="008C214E">
        <w:t xml:space="preserve">se of </w:t>
      </w:r>
      <w:r w:rsidRPr="008C214E" w:rsidR="008A0D84">
        <w:t>H</w:t>
      </w:r>
      <w:r w:rsidRPr="008C214E">
        <w:t xml:space="preserve">ealth </w:t>
      </w:r>
      <w:r w:rsidRPr="008C214E" w:rsidR="008A0D84">
        <w:t>D</w:t>
      </w:r>
      <w:r w:rsidRPr="008C214E">
        <w:t>ata</w:t>
      </w:r>
    </w:p>
    <w:p w:rsidRPr="004005E0" w:rsidR="00602DA7" w:rsidP="00602DA7" w:rsidRDefault="00602DA7" w14:paraId="1383BE34" w14:textId="40894931">
      <w:pPr>
        <w:tabs>
          <w:tab w:val="left" w:pos="5297"/>
        </w:tabs>
      </w:pPr>
      <w:r w:rsidRPr="004005E0">
        <w:t>In 2021</w:t>
      </w:r>
      <w:r w:rsidRPr="004005E0" w:rsidR="008A0D84">
        <w:t>,</w:t>
      </w:r>
      <w:r w:rsidRPr="004005E0">
        <w:t xml:space="preserve"> the relevant parties in the field of health data agreed on the Vision for </w:t>
      </w:r>
      <w:r w:rsidRPr="004005E0" w:rsidR="008A0D84">
        <w:t>S</w:t>
      </w:r>
      <w:r w:rsidRPr="004005E0">
        <w:t xml:space="preserve">trategic </w:t>
      </w:r>
      <w:r w:rsidRPr="004005E0" w:rsidR="008A0D84">
        <w:t>C</w:t>
      </w:r>
      <w:r w:rsidRPr="004005E0">
        <w:t xml:space="preserve">ooperation on </w:t>
      </w:r>
      <w:r w:rsidRPr="004005E0" w:rsidR="008A0D84">
        <w:t>B</w:t>
      </w:r>
      <w:r w:rsidRPr="004005E0">
        <w:t xml:space="preserve">etter </w:t>
      </w:r>
      <w:r w:rsidRPr="004005E0" w:rsidR="008A0D84">
        <w:t>U</w:t>
      </w:r>
      <w:r w:rsidRPr="004005E0">
        <w:t xml:space="preserve">se of </w:t>
      </w:r>
      <w:r w:rsidRPr="004005E0" w:rsidR="008A0D84">
        <w:t>H</w:t>
      </w:r>
      <w:r w:rsidRPr="004005E0">
        <w:t xml:space="preserve">ealth </w:t>
      </w:r>
      <w:r w:rsidRPr="004005E0" w:rsidR="008A0D84">
        <w:t>D</w:t>
      </w:r>
      <w:r w:rsidRPr="004005E0">
        <w:t>ata</w:t>
      </w:r>
      <w:r w:rsidRPr="004005E0" w:rsidR="008A0D84">
        <w:t>,</w:t>
      </w:r>
      <w:r w:rsidRPr="004005E0">
        <w:t xml:space="preserve"> which will support the use of data for secondary purposes. The </w:t>
      </w:r>
      <w:r w:rsidRPr="004005E0" w:rsidR="008A0D84">
        <w:t xml:space="preserve">objective </w:t>
      </w:r>
      <w:r w:rsidRPr="004005E0">
        <w:t xml:space="preserve">is to create a simpler and smoother access to health data, </w:t>
      </w:r>
      <w:r w:rsidRPr="004005E0" w:rsidR="001810D4">
        <w:t xml:space="preserve">to </w:t>
      </w:r>
      <w:r w:rsidRPr="004005E0">
        <w:t xml:space="preserve">enable advanced data analytics across data sources as well as </w:t>
      </w:r>
      <w:r w:rsidRPr="004005E0" w:rsidR="001810D4">
        <w:t xml:space="preserve">to </w:t>
      </w:r>
      <w:r w:rsidRPr="004005E0">
        <w:t>ensur</w:t>
      </w:r>
      <w:r w:rsidRPr="004005E0" w:rsidR="008A0D84">
        <w:t>e</w:t>
      </w:r>
      <w:r w:rsidRPr="004005E0">
        <w:t xml:space="preserve"> high data security and transparency about the use of data. </w:t>
      </w:r>
      <w:r w:rsidRPr="004005E0" w:rsidR="001810D4">
        <w:t>More specifically</w:t>
      </w:r>
      <w:r w:rsidRPr="004005E0" w:rsidR="008A0D84">
        <w:t xml:space="preserve">, the vision aims to ensure: </w:t>
      </w:r>
      <w:proofErr w:type="spellStart"/>
      <w:r w:rsidRPr="004005E0" w:rsidR="008A0D84">
        <w:t>i</w:t>
      </w:r>
      <w:proofErr w:type="spellEnd"/>
      <w:r w:rsidRPr="004005E0">
        <w:t xml:space="preserve">) </w:t>
      </w:r>
      <w:r w:rsidRPr="004005E0" w:rsidR="008A0D84">
        <w:t>e</w:t>
      </w:r>
      <w:r w:rsidRPr="004005E0">
        <w:t>asy and quick access to application and approval</w:t>
      </w:r>
      <w:r w:rsidRPr="004005E0" w:rsidR="008A0D84">
        <w:t>; ii</w:t>
      </w:r>
      <w:r w:rsidRPr="004005E0">
        <w:t xml:space="preserve">) </w:t>
      </w:r>
      <w:r w:rsidRPr="004005E0" w:rsidR="008A0D84">
        <w:t>s</w:t>
      </w:r>
      <w:r w:rsidRPr="004005E0">
        <w:t>ecure and flexible access to data on a common national analysis platform</w:t>
      </w:r>
      <w:r w:rsidRPr="004005E0" w:rsidR="008A0D84">
        <w:t>; iii</w:t>
      </w:r>
      <w:r w:rsidRPr="004005E0">
        <w:t xml:space="preserve">) </w:t>
      </w:r>
      <w:r w:rsidRPr="004005E0" w:rsidR="008A0D84">
        <w:t>b</w:t>
      </w:r>
      <w:r w:rsidRPr="004005E0">
        <w:t>etter and shared data services</w:t>
      </w:r>
      <w:r w:rsidRPr="004005E0" w:rsidR="008A0D84">
        <w:t>;</w:t>
      </w:r>
      <w:r w:rsidRPr="004005E0">
        <w:t xml:space="preserve"> and </w:t>
      </w:r>
      <w:r w:rsidRPr="004005E0" w:rsidR="008A0D84">
        <w:t>iv</w:t>
      </w:r>
      <w:r w:rsidRPr="004005E0">
        <w:t xml:space="preserve">) </w:t>
      </w:r>
      <w:r w:rsidRPr="004005E0" w:rsidR="008A0D84">
        <w:t>h</w:t>
      </w:r>
      <w:r w:rsidRPr="004005E0">
        <w:t xml:space="preserve">igh data security and transparency. The vision is </w:t>
      </w:r>
      <w:r w:rsidRPr="004005E0" w:rsidR="001810D4">
        <w:t>implemented</w:t>
      </w:r>
      <w:r w:rsidRPr="004005E0">
        <w:t xml:space="preserve"> by establishing a single contact point for smooth access, approval and guidance to health data</w:t>
      </w:r>
      <w:r w:rsidRPr="004005E0" w:rsidR="008A0D84">
        <w:t>,</w:t>
      </w:r>
      <w:r w:rsidRPr="004005E0">
        <w:t xml:space="preserve"> and a common national analysis platform offer</w:t>
      </w:r>
      <w:r w:rsidRPr="004005E0" w:rsidR="008A0D84">
        <w:t>ing</w:t>
      </w:r>
      <w:r w:rsidRPr="004005E0">
        <w:t xml:space="preserve"> a secure analytical </w:t>
      </w:r>
      <w:proofErr w:type="gramStart"/>
      <w:r w:rsidRPr="004005E0">
        <w:t>environment</w:t>
      </w:r>
      <w:r w:rsidRPr="004005E0" w:rsidR="001810D4">
        <w:t>,</w:t>
      </w:r>
      <w:r w:rsidRPr="004005E0">
        <w:t xml:space="preserve"> and</w:t>
      </w:r>
      <w:proofErr w:type="gramEnd"/>
      <w:r w:rsidRPr="004005E0">
        <w:t xml:space="preserve"> allow</w:t>
      </w:r>
      <w:r w:rsidRPr="004005E0" w:rsidR="008A0D84">
        <w:t>ing</w:t>
      </w:r>
      <w:r w:rsidRPr="004005E0">
        <w:t xml:space="preserve"> for linking data sources and conducting complex analyses.</w:t>
      </w:r>
    </w:p>
    <w:p w:rsidRPr="008C214E" w:rsidR="00AD015E" w:rsidP="00085D13" w:rsidRDefault="00AD015E" w14:paraId="66FD888D" w14:textId="77777777">
      <w:pPr>
        <w:pStyle w:val="Subtitle"/>
      </w:pPr>
      <w:r w:rsidRPr="008C214E">
        <w:t>Strategy for Denmark’s Tech Diplomacy 2021</w:t>
      </w:r>
      <w:r w:rsidRPr="008C214E">
        <w:rPr>
          <w:rFonts w:ascii="Symbol" w:hAnsi="Symbol" w:eastAsia="Symbol" w:cs="Symbol"/>
        </w:rPr>
        <w:t>-</w:t>
      </w:r>
      <w:r w:rsidRPr="008C214E">
        <w:t>2023</w:t>
      </w:r>
    </w:p>
    <w:p w:rsidRPr="004005E0" w:rsidR="00BC14CF" w:rsidP="00BC14CF" w:rsidRDefault="00BC14CF" w14:paraId="5CB48E5D" w14:textId="47452244">
      <w:pPr>
        <w:rPr>
          <w:szCs w:val="20"/>
        </w:rPr>
      </w:pPr>
      <w:r w:rsidRPr="004005E0">
        <w:rPr>
          <w:szCs w:val="20"/>
        </w:rPr>
        <w:t xml:space="preserve">In February 2021, the Danish government launched the </w:t>
      </w:r>
      <w:hyperlink w:history="1" r:id="rId75">
        <w:r w:rsidRPr="004005E0">
          <w:rPr>
            <w:rStyle w:val="Hyperlink"/>
            <w:szCs w:val="20"/>
          </w:rPr>
          <w:t>Strategy for Denmark’s Tech Diplomacy 2021</w:t>
        </w:r>
        <w:r w:rsidRPr="004005E0" w:rsidR="001810D4">
          <w:rPr>
            <w:rStyle w:val="Hyperlink"/>
            <w:szCs w:val="20"/>
          </w:rPr>
          <w:t>–</w:t>
        </w:r>
        <w:r w:rsidRPr="004005E0">
          <w:rPr>
            <w:rStyle w:val="Hyperlink"/>
            <w:szCs w:val="20"/>
          </w:rPr>
          <w:t>2023</w:t>
        </w:r>
      </w:hyperlink>
      <w:r w:rsidRPr="004005E0" w:rsidR="001810D4">
        <w:t>. It consists</w:t>
      </w:r>
      <w:r w:rsidRPr="004005E0" w:rsidR="001810D4">
        <w:rPr>
          <w:rStyle w:val="Hyperlink"/>
          <w:szCs w:val="20"/>
        </w:rPr>
        <w:t xml:space="preserve"> </w:t>
      </w:r>
      <w:r w:rsidRPr="004005E0">
        <w:rPr>
          <w:szCs w:val="20"/>
        </w:rPr>
        <w:t>of three pillars that are central to future technological development and governan</w:t>
      </w:r>
      <w:r w:rsidRPr="004005E0" w:rsidR="001810D4">
        <w:rPr>
          <w:szCs w:val="20"/>
        </w:rPr>
        <w:t>c</w:t>
      </w:r>
      <w:r w:rsidRPr="004005E0">
        <w:rPr>
          <w:szCs w:val="20"/>
        </w:rPr>
        <w:t>e: (</w:t>
      </w:r>
      <w:proofErr w:type="spellStart"/>
      <w:r w:rsidRPr="004005E0">
        <w:rPr>
          <w:szCs w:val="20"/>
        </w:rPr>
        <w:t>i</w:t>
      </w:r>
      <w:proofErr w:type="spellEnd"/>
      <w:r w:rsidRPr="004005E0">
        <w:rPr>
          <w:szCs w:val="20"/>
        </w:rPr>
        <w:t>) responsibility is key</w:t>
      </w:r>
      <w:r w:rsidRPr="004005E0" w:rsidR="001810D4">
        <w:rPr>
          <w:szCs w:val="20"/>
        </w:rPr>
        <w:t xml:space="preserve"> –</w:t>
      </w:r>
      <w:r w:rsidRPr="004005E0">
        <w:rPr>
          <w:szCs w:val="20"/>
        </w:rPr>
        <w:t xml:space="preserve"> the tech industry shall meet its societal responsibility and operate on a level playing field; (ii) democracy should be the premise of governance, also in a digital world</w:t>
      </w:r>
      <w:r w:rsidRPr="004005E0" w:rsidR="001810D4">
        <w:rPr>
          <w:szCs w:val="20"/>
        </w:rPr>
        <w:t xml:space="preserve"> – g</w:t>
      </w:r>
      <w:r w:rsidRPr="004005E0">
        <w:rPr>
          <w:szCs w:val="20"/>
        </w:rPr>
        <w:t xml:space="preserve">lobal digital governance shall build on democratic values and human rights; and (iii) security is central </w:t>
      </w:r>
      <w:r w:rsidRPr="004005E0" w:rsidR="001810D4">
        <w:rPr>
          <w:szCs w:val="20"/>
        </w:rPr>
        <w:t xml:space="preserve">– </w:t>
      </w:r>
      <w:r w:rsidRPr="004005E0">
        <w:rPr>
          <w:szCs w:val="20"/>
        </w:rPr>
        <w:t>technology shall support Denmark’s safety and security.</w:t>
      </w:r>
    </w:p>
    <w:p w:rsidRPr="008C214E" w:rsidR="00AD015E" w:rsidP="00BC14CF" w:rsidRDefault="00BC14CF" w14:paraId="6F7ADC2C" w14:textId="2B19CCB7">
      <w:pPr>
        <w:rPr>
          <w:szCs w:val="20"/>
        </w:rPr>
      </w:pPr>
      <w:r w:rsidRPr="004005E0">
        <w:rPr>
          <w:szCs w:val="20"/>
        </w:rPr>
        <w:t xml:space="preserve">In addition, Denmark has led the ‘Tech for Democracy’ </w:t>
      </w:r>
      <w:r w:rsidRPr="004005E0" w:rsidR="001810D4">
        <w:rPr>
          <w:szCs w:val="20"/>
        </w:rPr>
        <w:t xml:space="preserve">flagship </w:t>
      </w:r>
      <w:r w:rsidRPr="004005E0">
        <w:rPr>
          <w:szCs w:val="20"/>
        </w:rPr>
        <w:t>initiative, a multi-stakeholder push for protecting and promoting human rights and democratic values in an era of rapid technological development. The initiative has produced the Copenhagen Pledge on Tech for Democracy</w:t>
      </w:r>
      <w:r w:rsidRPr="004005E0" w:rsidR="001810D4">
        <w:rPr>
          <w:szCs w:val="20"/>
        </w:rPr>
        <w:t>,</w:t>
      </w:r>
      <w:r w:rsidRPr="004005E0">
        <w:rPr>
          <w:szCs w:val="20"/>
        </w:rPr>
        <w:t xml:space="preserve"> with more than 200 signatories from governments, </w:t>
      </w:r>
      <w:proofErr w:type="gramStart"/>
      <w:r w:rsidRPr="004005E0">
        <w:rPr>
          <w:szCs w:val="20"/>
        </w:rPr>
        <w:t>industry</w:t>
      </w:r>
      <w:proofErr w:type="gramEnd"/>
      <w:r w:rsidRPr="004005E0">
        <w:rPr>
          <w:szCs w:val="20"/>
        </w:rPr>
        <w:t xml:space="preserve"> and civil society. It has gathered </w:t>
      </w:r>
      <w:r w:rsidRPr="004005E0" w:rsidR="001810D4">
        <w:rPr>
          <w:szCs w:val="20"/>
        </w:rPr>
        <w:t xml:space="preserve">twelve </w:t>
      </w:r>
      <w:r w:rsidRPr="004005E0">
        <w:rPr>
          <w:szCs w:val="20"/>
        </w:rPr>
        <w:t xml:space="preserve">action coalitions working on concrete solutions to issues of the digital age. </w:t>
      </w:r>
    </w:p>
    <w:p w:rsidRPr="008C214E" w:rsidR="00AD015E" w:rsidP="00085D13" w:rsidRDefault="00AD015E" w14:paraId="575D6BD5" w14:textId="77777777">
      <w:pPr>
        <w:pStyle w:val="Subtitle"/>
      </w:pPr>
      <w:r w:rsidRPr="008C214E">
        <w:t xml:space="preserve">White Paper: Towards a Better Social Contract with Tech Giants </w:t>
      </w:r>
    </w:p>
    <w:p w:rsidRPr="008C214E" w:rsidR="00AD015E" w:rsidP="00AD015E" w:rsidRDefault="00AD015E" w14:paraId="254BC627" w14:textId="17CF5E93">
      <w:pPr>
        <w:rPr>
          <w:szCs w:val="20"/>
        </w:rPr>
      </w:pPr>
      <w:r w:rsidRPr="008C214E">
        <w:rPr>
          <w:szCs w:val="20"/>
        </w:rPr>
        <w:t xml:space="preserve">In June 2021, the </w:t>
      </w:r>
      <w:r w:rsidRPr="008C214E" w:rsidR="007903A4">
        <w:rPr>
          <w:szCs w:val="20"/>
        </w:rPr>
        <w:t xml:space="preserve">former </w:t>
      </w:r>
      <w:r w:rsidRPr="008C214E">
        <w:rPr>
          <w:szCs w:val="20"/>
        </w:rPr>
        <w:t xml:space="preserve">Danish government published a </w:t>
      </w:r>
      <w:hyperlink w:history="1" r:id="rId76">
        <w:r w:rsidRPr="004005E0">
          <w:rPr>
            <w:rStyle w:val="Hyperlink"/>
            <w:szCs w:val="20"/>
          </w:rPr>
          <w:t>White Paper</w:t>
        </w:r>
      </w:hyperlink>
      <w:r w:rsidRPr="004005E0">
        <w:rPr>
          <w:szCs w:val="20"/>
        </w:rPr>
        <w:t xml:space="preserve"> </w:t>
      </w:r>
      <w:r w:rsidRPr="008C214E">
        <w:rPr>
          <w:szCs w:val="20"/>
        </w:rPr>
        <w:t xml:space="preserve">with a proposal for debate and nine principles for a more responsible and fair society </w:t>
      </w:r>
      <w:r w:rsidRPr="008C214E" w:rsidR="001810D4">
        <w:rPr>
          <w:szCs w:val="20"/>
        </w:rPr>
        <w:t xml:space="preserve">with regard to </w:t>
      </w:r>
      <w:r w:rsidRPr="008C214E">
        <w:rPr>
          <w:szCs w:val="20"/>
        </w:rPr>
        <w:t xml:space="preserve">major tech companies. The White Paper aims to initiate a public debate as well as to formulate and implement Danish initiatives to address the business models of major tech companies and the platform economy to </w:t>
      </w:r>
      <w:r w:rsidRPr="008C214E">
        <w:rPr>
          <w:szCs w:val="20"/>
        </w:rPr>
        <w:t xml:space="preserve">ensure that digitalisation provides the most fertile ground for Danish democracy, </w:t>
      </w:r>
      <w:proofErr w:type="gramStart"/>
      <w:r w:rsidRPr="008C214E">
        <w:rPr>
          <w:szCs w:val="20"/>
        </w:rPr>
        <w:t>economy</w:t>
      </w:r>
      <w:proofErr w:type="gramEnd"/>
      <w:r w:rsidRPr="008C214E">
        <w:rPr>
          <w:szCs w:val="20"/>
        </w:rPr>
        <w:t xml:space="preserve"> and culture. </w:t>
      </w:r>
    </w:p>
    <w:p w:rsidRPr="008C214E" w:rsidR="0074381F" w:rsidP="006F3B88" w:rsidRDefault="00F578B7" w14:paraId="3CD2ADD1" w14:textId="216D3389">
      <w:pPr>
        <w:pStyle w:val="Heading2"/>
      </w:pPr>
      <w:bookmarkStart w:name="_Toc1474960" w:id="14"/>
      <w:r w:rsidRPr="008C214E">
        <w:t>Innovative</w:t>
      </w:r>
      <w:r w:rsidRPr="008C214E" w:rsidR="00276C33">
        <w:t xml:space="preserve"> </w:t>
      </w:r>
      <w:r w:rsidRPr="008C214E" w:rsidR="004E69CF">
        <w:t>T</w:t>
      </w:r>
      <w:r w:rsidRPr="008C214E" w:rsidR="00276C33">
        <w:t>echnologie</w:t>
      </w:r>
      <w:bookmarkEnd w:id="14"/>
      <w:r w:rsidRPr="008C214E" w:rsidR="00A6486B">
        <w:t>s</w:t>
      </w:r>
    </w:p>
    <w:p w:rsidRPr="008C214E" w:rsidR="00321F98" w:rsidP="00FE2545" w:rsidRDefault="00321F98" w14:paraId="2ADF34A3" w14:textId="77777777">
      <w:pPr>
        <w:pStyle w:val="BodyText"/>
        <w:rPr>
          <w:sz w:val="4"/>
          <w:szCs w:val="4"/>
        </w:rPr>
      </w:pPr>
    </w:p>
    <w:p w:rsidRPr="008C214E" w:rsidR="009756E1" w:rsidP="00006EE1" w:rsidRDefault="0074381F" w14:paraId="619FBB04" w14:textId="291565DE">
      <w:pPr>
        <w:pStyle w:val="BodyText"/>
        <w:spacing w:after="0"/>
      </w:pPr>
      <w:r w:rsidRPr="004005E0">
        <w:t>A</w:t>
      </w:r>
      <w:r w:rsidRPr="004005E0" w:rsidR="005A395D">
        <w:t xml:space="preserve">s mentioned in Section </w:t>
      </w:r>
      <w:r w:rsidR="00981D3F">
        <w:t>2</w:t>
      </w:r>
      <w:r w:rsidRPr="004005E0" w:rsidR="005A395D">
        <w:t xml:space="preserve">.1, the Digitalisation Partnership </w:t>
      </w:r>
      <w:r w:rsidRPr="004005E0" w:rsidR="003E1DFC">
        <w:t xml:space="preserve">for Denmark’s Future </w:t>
      </w:r>
      <w:r w:rsidRPr="004005E0" w:rsidR="005A395D">
        <w:t xml:space="preserve">contained recommendations related to emerging technologies. These recommendations </w:t>
      </w:r>
      <w:r w:rsidRPr="004005E0" w:rsidR="003E1DFC">
        <w:t xml:space="preserve">laid </w:t>
      </w:r>
      <w:r w:rsidRPr="004005E0" w:rsidR="005A395D">
        <w:t xml:space="preserve">the foundation for </w:t>
      </w:r>
      <w:proofErr w:type="gramStart"/>
      <w:r w:rsidRPr="004005E0" w:rsidR="005A395D">
        <w:t>a number of</w:t>
      </w:r>
      <w:proofErr w:type="gramEnd"/>
      <w:r w:rsidRPr="004005E0" w:rsidR="005A395D">
        <w:t xml:space="preserve"> initiatives under the National Strategy</w:t>
      </w:r>
      <w:r w:rsidRPr="004005E0" w:rsidR="003E1DFC">
        <w:t xml:space="preserve"> for Digitalisation</w:t>
      </w:r>
      <w:r w:rsidRPr="004005E0" w:rsidR="005A395D">
        <w:t>.</w:t>
      </w:r>
    </w:p>
    <w:p w:rsidRPr="008C214E" w:rsidR="00057D97" w:rsidP="00006EE1" w:rsidRDefault="00057D97" w14:paraId="4B2D458B" w14:textId="77777777">
      <w:pPr>
        <w:pStyle w:val="Heading3"/>
        <w:numPr>
          <w:ilvl w:val="2"/>
          <w:numId w:val="39"/>
        </w:numPr>
        <w:ind w:left="540"/>
      </w:pPr>
      <w:r w:rsidRPr="008C214E">
        <w:t xml:space="preserve">Artificial Intelligence (AI) </w:t>
      </w:r>
    </w:p>
    <w:p w:rsidRPr="008C214E" w:rsidR="004A5784" w:rsidP="00085D13" w:rsidRDefault="00D57F52" w14:paraId="2B136642" w14:textId="46374884">
      <w:pPr>
        <w:pStyle w:val="Subtitle"/>
      </w:pPr>
      <w:r w:rsidRPr="008C214E">
        <w:t xml:space="preserve">National Strategy for </w:t>
      </w:r>
      <w:r w:rsidRPr="008C214E" w:rsidR="009123F4">
        <w:t>Artificial Intelligence</w:t>
      </w:r>
    </w:p>
    <w:p w:rsidRPr="004005E0" w:rsidR="003E1DFC" w:rsidRDefault="005A395D" w14:paraId="1CA69914" w14:textId="28DA1705">
      <w:r w:rsidRPr="008C214E">
        <w:t>In 2019, Denmark established an investment fund (2019</w:t>
      </w:r>
      <w:r w:rsidRPr="008C214E" w:rsidR="003E1DFC">
        <w:t>–</w:t>
      </w:r>
      <w:r w:rsidRPr="008C214E">
        <w:t xml:space="preserve">2022) to support the testing of AI in the public sector. The fund currently supports 40 signature projects to test AI within </w:t>
      </w:r>
      <w:r w:rsidRPr="008C214E" w:rsidR="003E1DFC">
        <w:t xml:space="preserve">the </w:t>
      </w:r>
      <w:r w:rsidRPr="008C214E">
        <w:t xml:space="preserve">healthcare, climate, and social and employment areas. </w:t>
      </w:r>
      <w:r w:rsidRPr="004005E0">
        <w:t xml:space="preserve">In addition, the Finance Act of 2022 included a fund of EUR 19.2 million </w:t>
      </w:r>
      <w:r w:rsidRPr="004005E0" w:rsidR="003E1DFC">
        <w:t xml:space="preserve">for the period </w:t>
      </w:r>
      <w:r w:rsidRPr="004005E0">
        <w:t>2022</w:t>
      </w:r>
      <w:r w:rsidRPr="004005E0" w:rsidR="003E1DFC">
        <w:t>–</w:t>
      </w:r>
      <w:r w:rsidRPr="004005E0">
        <w:t>2025 to accelerate the use of emerging technologies, such as AI, in the public sector.</w:t>
      </w:r>
      <w:r w:rsidRPr="004005E0" w:rsidR="00A326E3">
        <w:t xml:space="preserve"> </w:t>
      </w:r>
    </w:p>
    <w:p w:rsidRPr="004005E0" w:rsidR="0074381F" w:rsidRDefault="005A395D" w14:paraId="6F105C25" w14:textId="646E273E">
      <w:r w:rsidRPr="004005E0">
        <w:t xml:space="preserve">On a strategic level, </w:t>
      </w:r>
      <w:r w:rsidRPr="008C214E">
        <w:t xml:space="preserve">Denmark’s efforts </w:t>
      </w:r>
      <w:r w:rsidRPr="008C214E" w:rsidR="003E1DFC">
        <w:t xml:space="preserve">relating to </w:t>
      </w:r>
      <w:r w:rsidRPr="008C214E">
        <w:t xml:space="preserve">emerging technologies such as AI </w:t>
      </w:r>
      <w:r w:rsidRPr="008C214E" w:rsidR="003E1DFC">
        <w:t xml:space="preserve">are </w:t>
      </w:r>
      <w:r w:rsidRPr="008C214E">
        <w:t xml:space="preserve">based </w:t>
      </w:r>
      <w:proofErr w:type="spellStart"/>
      <w:r w:rsidRPr="008C214E" w:rsidR="003E1DFC">
        <w:t>one</w:t>
      </w:r>
      <w:proofErr w:type="spellEnd"/>
      <w:r w:rsidRPr="008C214E" w:rsidR="003E1DFC">
        <w:t xml:space="preserve"> </w:t>
      </w:r>
      <w:r w:rsidRPr="008C214E">
        <w:t xml:space="preserve">two national strategies: </w:t>
      </w:r>
      <w:r w:rsidRPr="008C214E" w:rsidR="003E1DFC">
        <w:t>t</w:t>
      </w:r>
      <w:r w:rsidRPr="008C214E">
        <w:t>he National Strategy for Digit</w:t>
      </w:r>
      <w:r w:rsidRPr="008C214E" w:rsidR="003E1DFC">
        <w:t>al</w:t>
      </w:r>
      <w:r w:rsidRPr="008C214E">
        <w:t xml:space="preserve">isation (2022) and </w:t>
      </w:r>
      <w:r w:rsidRPr="008C214E" w:rsidR="003E1DFC">
        <w:t>t</w:t>
      </w:r>
      <w:r w:rsidRPr="008C214E">
        <w:t>he Joint Public Digit</w:t>
      </w:r>
      <w:r w:rsidRPr="008C214E" w:rsidR="003E1DFC">
        <w:t>al</w:t>
      </w:r>
      <w:r w:rsidRPr="008C214E">
        <w:t>isation Strategy (2022</w:t>
      </w:r>
      <w:r w:rsidRPr="008C214E" w:rsidR="003E1DFC">
        <w:t>–</w:t>
      </w:r>
      <w:r w:rsidRPr="008C214E">
        <w:t>2025). Several initiatives under these two strategies support the experimentation, use and upscaling of emerging technologies such as AI.</w:t>
      </w:r>
    </w:p>
    <w:p w:rsidRPr="008C214E" w:rsidR="005A532C" w:rsidP="000E4074" w:rsidRDefault="00367557" w14:paraId="739BE5D0" w14:textId="0717F729">
      <w:pPr>
        <w:pStyle w:val="Heading3"/>
      </w:pPr>
      <w:r w:rsidRPr="008C214E">
        <w:rPr>
          <w:rStyle w:val="BodyTextChar"/>
          <w:color w:val="238DC1"/>
          <w:szCs w:val="26"/>
        </w:rPr>
        <w:t xml:space="preserve">Distributed </w:t>
      </w:r>
      <w:r w:rsidRPr="008C214E" w:rsidR="005E3732">
        <w:rPr>
          <w:rStyle w:val="BodyTextChar"/>
          <w:color w:val="238DC1"/>
          <w:szCs w:val="26"/>
        </w:rPr>
        <w:t>L</w:t>
      </w:r>
      <w:r w:rsidRPr="008C214E">
        <w:rPr>
          <w:rStyle w:val="BodyTextChar"/>
          <w:color w:val="238DC1"/>
          <w:szCs w:val="26"/>
        </w:rPr>
        <w:t xml:space="preserve">edger </w:t>
      </w:r>
      <w:r w:rsidRPr="008C214E" w:rsidR="005E3732">
        <w:rPr>
          <w:rStyle w:val="BodyTextChar"/>
          <w:color w:val="238DC1"/>
          <w:szCs w:val="26"/>
        </w:rPr>
        <w:t>T</w:t>
      </w:r>
      <w:r w:rsidRPr="008C214E">
        <w:rPr>
          <w:rStyle w:val="BodyTextChar"/>
          <w:color w:val="238DC1"/>
          <w:szCs w:val="26"/>
        </w:rPr>
        <w:t>echnologies</w:t>
      </w:r>
    </w:p>
    <w:p w:rsidRPr="008C214E" w:rsidR="00C42099" w:rsidP="00C42099" w:rsidRDefault="00C42099" w14:paraId="2C46A712" w14:textId="52F2A487">
      <w:pPr>
        <w:spacing w:before="120" w:after="120"/>
        <w:rPr>
          <w:color w:val="F7A33D"/>
          <w:sz w:val="22"/>
        </w:rPr>
      </w:pPr>
      <w:r w:rsidRPr="004005E0">
        <w:rPr>
          <w:noProof/>
          <w:lang w:eastAsia="da-DK"/>
        </w:rPr>
        <w:drawing>
          <wp:anchor distT="0" distB="0" distL="114300" distR="114300" simplePos="0" relativeHeight="251708416" behindDoc="0" locked="0" layoutInCell="1" allowOverlap="1" wp14:anchorId="4E1C4BE2" wp14:editId="5BC3FF83">
            <wp:simplePos x="0" y="0"/>
            <wp:positionH relativeFrom="column">
              <wp:posOffset>-431800</wp:posOffset>
            </wp:positionH>
            <wp:positionV relativeFrom="paragraph">
              <wp:posOffset>94615</wp:posOffset>
            </wp:positionV>
            <wp:extent cx="300990" cy="141605"/>
            <wp:effectExtent l="0" t="0" r="3810" b="0"/>
            <wp:wrapNone/>
            <wp:docPr id="30" name="Picture 3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C214E">
        <w:rPr>
          <w:color w:val="F7A33D"/>
          <w:sz w:val="22"/>
        </w:rPr>
        <w:t xml:space="preserve">DLT </w:t>
      </w:r>
      <w:r w:rsidRPr="008C214E" w:rsidR="003E1DFC">
        <w:rPr>
          <w:color w:val="F7A33D"/>
          <w:sz w:val="22"/>
        </w:rPr>
        <w:t>R</w:t>
      </w:r>
      <w:r w:rsidRPr="008C214E">
        <w:rPr>
          <w:color w:val="F7A33D"/>
          <w:sz w:val="22"/>
        </w:rPr>
        <w:t xml:space="preserve">egulatory </w:t>
      </w:r>
      <w:r w:rsidRPr="008C214E" w:rsidR="003E1DFC">
        <w:rPr>
          <w:color w:val="F7A33D"/>
          <w:sz w:val="22"/>
        </w:rPr>
        <w:t>S</w:t>
      </w:r>
      <w:r w:rsidRPr="008C214E">
        <w:rPr>
          <w:color w:val="F7A33D"/>
          <w:sz w:val="22"/>
        </w:rPr>
        <w:t>andbox</w:t>
      </w:r>
    </w:p>
    <w:p w:rsidRPr="008C214E" w:rsidR="005067DD" w:rsidP="008B5B73" w:rsidRDefault="00700F20" w14:paraId="682D3327" w14:textId="6583EFF2">
      <w:r w:rsidRPr="004005E0">
        <w:rPr>
          <w:iCs/>
          <w:szCs w:val="20"/>
          <w:shd w:val="clear" w:color="auto" w:fill="FFFFFF"/>
        </w:rPr>
        <w:t xml:space="preserve">The </w:t>
      </w:r>
      <w:hyperlink w:history="1" r:id="rId77">
        <w:r w:rsidRPr="004005E0">
          <w:rPr>
            <w:rStyle w:val="Hyperlink"/>
            <w:iCs/>
            <w:szCs w:val="20"/>
            <w:shd w:val="clear" w:color="auto" w:fill="FFFFFF"/>
          </w:rPr>
          <w:t>Danish Financial Supervisory Authority (DFSA</w:t>
        </w:r>
      </w:hyperlink>
      <w:r w:rsidRPr="004005E0">
        <w:rPr>
          <w:iCs/>
          <w:szCs w:val="20"/>
          <w:shd w:val="clear" w:color="auto" w:fill="FFFFFF"/>
        </w:rPr>
        <w:t>) runs a regulatory sandbox where both new and established companies within the financial sector can test new business models and the use of new technologies in a safe environment. The purpose of the regulatory sandbox is</w:t>
      </w:r>
      <w:r w:rsidRPr="004005E0" w:rsidR="003E1DFC">
        <w:rPr>
          <w:iCs/>
          <w:szCs w:val="20"/>
          <w:shd w:val="clear" w:color="auto" w:fill="FFFFFF"/>
        </w:rPr>
        <w:t>,</w:t>
      </w:r>
      <w:r w:rsidRPr="004005E0">
        <w:rPr>
          <w:iCs/>
          <w:szCs w:val="20"/>
          <w:shd w:val="clear" w:color="auto" w:fill="FFFFFF"/>
        </w:rPr>
        <w:t xml:space="preserve"> on </w:t>
      </w:r>
      <w:r w:rsidRPr="004005E0" w:rsidR="003E1DFC">
        <w:rPr>
          <w:iCs/>
          <w:szCs w:val="20"/>
          <w:shd w:val="clear" w:color="auto" w:fill="FFFFFF"/>
        </w:rPr>
        <w:t xml:space="preserve">the </w:t>
      </w:r>
      <w:r w:rsidRPr="004005E0">
        <w:rPr>
          <w:iCs/>
          <w:szCs w:val="20"/>
          <w:shd w:val="clear" w:color="auto" w:fill="FFFFFF"/>
        </w:rPr>
        <w:t>one hand</w:t>
      </w:r>
      <w:r w:rsidRPr="004005E0" w:rsidR="003E1DFC">
        <w:rPr>
          <w:iCs/>
          <w:szCs w:val="20"/>
          <w:shd w:val="clear" w:color="auto" w:fill="FFFFFF"/>
        </w:rPr>
        <w:t>,</w:t>
      </w:r>
      <w:r w:rsidRPr="004005E0">
        <w:rPr>
          <w:iCs/>
          <w:szCs w:val="20"/>
          <w:shd w:val="clear" w:color="auto" w:fill="FFFFFF"/>
        </w:rPr>
        <w:t xml:space="preserve"> to provide the necessary guidance to help financial companies lever the </w:t>
      </w:r>
      <w:r w:rsidRPr="004005E0" w:rsidR="003E1DFC">
        <w:rPr>
          <w:iCs/>
          <w:szCs w:val="20"/>
          <w:shd w:val="clear" w:color="auto" w:fill="FFFFFF"/>
        </w:rPr>
        <w:t xml:space="preserve">opportunities offered by </w:t>
      </w:r>
      <w:r w:rsidRPr="004005E0">
        <w:rPr>
          <w:iCs/>
          <w:szCs w:val="20"/>
          <w:shd w:val="clear" w:color="auto" w:fill="FFFFFF"/>
        </w:rPr>
        <w:t xml:space="preserve">new technologies, </w:t>
      </w:r>
      <w:r w:rsidRPr="004005E0" w:rsidR="003E1DFC">
        <w:rPr>
          <w:iCs/>
          <w:szCs w:val="20"/>
          <w:shd w:val="clear" w:color="auto" w:fill="FFFFFF"/>
        </w:rPr>
        <w:t xml:space="preserve">to the benefit of </w:t>
      </w:r>
      <w:r w:rsidRPr="004005E0">
        <w:rPr>
          <w:iCs/>
          <w:szCs w:val="20"/>
          <w:shd w:val="clear" w:color="auto" w:fill="FFFFFF"/>
        </w:rPr>
        <w:t xml:space="preserve">both the participating company </w:t>
      </w:r>
      <w:r w:rsidRPr="004005E0" w:rsidR="003E1DFC">
        <w:rPr>
          <w:iCs/>
          <w:szCs w:val="20"/>
          <w:shd w:val="clear" w:color="auto" w:fill="FFFFFF"/>
        </w:rPr>
        <w:t>and</w:t>
      </w:r>
      <w:r w:rsidRPr="004005E0">
        <w:rPr>
          <w:iCs/>
          <w:szCs w:val="20"/>
          <w:shd w:val="clear" w:color="auto" w:fill="FFFFFF"/>
        </w:rPr>
        <w:t xml:space="preserve"> the financial sector in general. On the other, the tests in the sandbox provide valuable insights on how to ensure an efficient and technology</w:t>
      </w:r>
      <w:r w:rsidRPr="004005E0" w:rsidR="003E1DFC">
        <w:rPr>
          <w:iCs/>
          <w:szCs w:val="20"/>
          <w:shd w:val="clear" w:color="auto" w:fill="FFFFFF"/>
        </w:rPr>
        <w:t>-</w:t>
      </w:r>
      <w:r w:rsidRPr="004005E0">
        <w:rPr>
          <w:iCs/>
          <w:szCs w:val="20"/>
          <w:shd w:val="clear" w:color="auto" w:fill="FFFFFF"/>
        </w:rPr>
        <w:t xml:space="preserve">neutral regulation for the future. Currently, the DFSA are in the final phase of a test that started in autumn 2022 with a company that </w:t>
      </w:r>
      <w:r w:rsidRPr="004005E0" w:rsidR="005E3732">
        <w:rPr>
          <w:iCs/>
          <w:szCs w:val="20"/>
          <w:shd w:val="clear" w:color="auto" w:fill="FFFFFF"/>
        </w:rPr>
        <w:t xml:space="preserve">plans </w:t>
      </w:r>
      <w:r w:rsidRPr="004005E0">
        <w:rPr>
          <w:iCs/>
          <w:szCs w:val="20"/>
          <w:shd w:val="clear" w:color="auto" w:fill="FFFFFF"/>
        </w:rPr>
        <w:t xml:space="preserve">to use </w:t>
      </w:r>
      <w:r w:rsidRPr="004005E0" w:rsidR="003E1DFC">
        <w:rPr>
          <w:iCs/>
          <w:szCs w:val="20"/>
          <w:shd w:val="clear" w:color="auto" w:fill="FFFFFF"/>
        </w:rPr>
        <w:t>distributed ledger technology (</w:t>
      </w:r>
      <w:r w:rsidRPr="004005E0">
        <w:rPr>
          <w:iCs/>
          <w:szCs w:val="20"/>
          <w:shd w:val="clear" w:color="auto" w:fill="FFFFFF"/>
        </w:rPr>
        <w:t>DLT</w:t>
      </w:r>
      <w:r w:rsidRPr="004005E0" w:rsidR="003E1DFC">
        <w:rPr>
          <w:iCs/>
          <w:szCs w:val="20"/>
          <w:shd w:val="clear" w:color="auto" w:fill="FFFFFF"/>
        </w:rPr>
        <w:t>)</w:t>
      </w:r>
      <w:r w:rsidRPr="004005E0">
        <w:rPr>
          <w:iCs/>
          <w:szCs w:val="20"/>
          <w:shd w:val="clear" w:color="auto" w:fill="FFFFFF"/>
        </w:rPr>
        <w:t xml:space="preserve"> in providing capital market infrastructure. </w:t>
      </w:r>
      <w:r w:rsidRPr="008C214E" w:rsidR="00566FE6">
        <w:rPr>
          <w:szCs w:val="20"/>
          <w:shd w:val="clear" w:color="auto" w:fill="FFFFFF"/>
        </w:rPr>
        <w:t xml:space="preserve"> </w:t>
      </w:r>
    </w:p>
    <w:p w:rsidRPr="008C214E" w:rsidR="00010B0D" w:rsidP="000E4074" w:rsidRDefault="005A532C" w14:paraId="2244918E" w14:textId="119900CA">
      <w:pPr>
        <w:pStyle w:val="Heading3"/>
      </w:pPr>
      <w:r w:rsidRPr="008C214E">
        <w:t xml:space="preserve">Big </w:t>
      </w:r>
      <w:r w:rsidRPr="008C214E" w:rsidR="005E3732">
        <w:t>D</w:t>
      </w:r>
      <w:r w:rsidRPr="008C214E">
        <w:t>ata</w:t>
      </w:r>
    </w:p>
    <w:p w:rsidRPr="008C214E" w:rsidR="00CB1107" w:rsidP="008B5B73" w:rsidRDefault="00CB1107" w14:paraId="07F40B48" w14:textId="40B7E8F9">
      <w:r w:rsidRPr="008C214E">
        <w:rPr>
          <w:rStyle w:val="normaltextrun"/>
          <w:szCs w:val="20"/>
          <w:shd w:val="clear" w:color="auto" w:fill="FFFFFF"/>
        </w:rPr>
        <w:t xml:space="preserve">No political communication </w:t>
      </w:r>
      <w:r w:rsidRPr="008C214E" w:rsidR="00321F98">
        <w:rPr>
          <w:rStyle w:val="normaltextrun"/>
          <w:szCs w:val="20"/>
          <w:shd w:val="clear" w:color="auto" w:fill="FFFFFF"/>
        </w:rPr>
        <w:t xml:space="preserve">has been </w:t>
      </w:r>
      <w:r w:rsidRPr="008C214E">
        <w:rPr>
          <w:rStyle w:val="normaltextrun"/>
          <w:szCs w:val="20"/>
          <w:shd w:val="clear" w:color="auto" w:fill="FFFFFF"/>
        </w:rPr>
        <w:t xml:space="preserve">adopted in this area to date. </w:t>
      </w:r>
    </w:p>
    <w:p w:rsidRPr="008C214E" w:rsidR="005A532C" w:rsidP="000E4074" w:rsidRDefault="005A532C" w14:paraId="32F855A2" w14:textId="35C0121C">
      <w:pPr>
        <w:pStyle w:val="Heading3"/>
      </w:pPr>
      <w:r w:rsidRPr="008C214E">
        <w:t xml:space="preserve">Cloud </w:t>
      </w:r>
      <w:r w:rsidRPr="008C214E" w:rsidR="005E3732">
        <w:t>C</w:t>
      </w:r>
      <w:r w:rsidRPr="008C214E">
        <w:t>omputing</w:t>
      </w:r>
    </w:p>
    <w:p w:rsidRPr="008C214E" w:rsidR="00650C6A" w:rsidP="00085D13" w:rsidRDefault="00692848" w14:paraId="085DE159" w14:textId="55D46D10">
      <w:pPr>
        <w:pStyle w:val="Subtitle"/>
      </w:pPr>
      <w:r w:rsidRPr="004005E0">
        <w:rPr>
          <w:noProof/>
          <w:lang w:eastAsia="da-DK"/>
        </w:rPr>
        <w:drawing>
          <wp:anchor distT="0" distB="0" distL="114300" distR="114300" simplePos="0" relativeHeight="251734016" behindDoc="0" locked="0" layoutInCell="1" allowOverlap="1" wp14:anchorId="10DA4309" wp14:editId="12FDCAD7">
            <wp:simplePos x="0" y="0"/>
            <wp:positionH relativeFrom="column">
              <wp:posOffset>-437242</wp:posOffset>
            </wp:positionH>
            <wp:positionV relativeFrom="paragraph">
              <wp:posOffset>102417</wp:posOffset>
            </wp:positionV>
            <wp:extent cx="300990" cy="141605"/>
            <wp:effectExtent l="0" t="0" r="0" b="0"/>
            <wp:wrapNone/>
            <wp:docPr id="31" name="Picture 3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214E" w:rsidR="00650C6A">
        <w:t>Guidance on the Use of Cloud Services</w:t>
      </w:r>
    </w:p>
    <w:p w:rsidRPr="008C214E" w:rsidR="00057D97" w:rsidP="004005E0" w:rsidRDefault="00057D97" w14:paraId="540E73C1" w14:textId="008C5EDC">
      <w:pPr>
        <w:pStyle w:val="BodyText"/>
        <w:spacing w:after="0"/>
        <w:rPr>
          <w:rStyle w:val="Hyperlink"/>
          <w:color w:val="auto"/>
          <w:szCs w:val="20"/>
          <w:shd w:val="clear" w:color="auto" w:fill="FFFFFF"/>
        </w:rPr>
      </w:pPr>
      <w:r w:rsidRPr="008C214E">
        <w:rPr>
          <w:rStyle w:val="normaltextrun"/>
          <w:color w:val="auto"/>
          <w:szCs w:val="20"/>
          <w:shd w:val="clear" w:color="auto" w:fill="FFFFFF"/>
        </w:rPr>
        <w:t>In 2019, the Agency for Digital Government and the Centre for Cyber</w:t>
      </w:r>
      <w:r w:rsidRPr="008C214E" w:rsidR="005E3732">
        <w:rPr>
          <w:rStyle w:val="normaltextrun"/>
          <w:color w:val="auto"/>
          <w:szCs w:val="20"/>
          <w:shd w:val="clear" w:color="auto" w:fill="FFFFFF"/>
        </w:rPr>
        <w:t>s</w:t>
      </w:r>
      <w:r w:rsidRPr="008C214E">
        <w:rPr>
          <w:rStyle w:val="normaltextrun"/>
          <w:color w:val="auto"/>
          <w:szCs w:val="20"/>
          <w:shd w:val="clear" w:color="auto" w:fill="FFFFFF"/>
        </w:rPr>
        <w:t xml:space="preserve">ecurity released the </w:t>
      </w:r>
      <w:hyperlink w:history="1" r:id="rId78">
        <w:r w:rsidRPr="008C214E">
          <w:rPr>
            <w:rStyle w:val="Hyperlink"/>
            <w:color w:val="auto"/>
            <w:szCs w:val="20"/>
            <w:shd w:val="clear" w:color="auto" w:fill="FFFFFF"/>
          </w:rPr>
          <w:t>‘</w:t>
        </w:r>
        <w:r w:rsidRPr="008C214E">
          <w:rPr>
            <w:rStyle w:val="Hyperlink"/>
            <w:color w:val="1F3864" w:themeColor="accent1" w:themeShade="80"/>
            <w:szCs w:val="20"/>
            <w:shd w:val="clear" w:color="auto" w:fill="FFFFFF"/>
          </w:rPr>
          <w:t xml:space="preserve">Guidance on the </w:t>
        </w:r>
        <w:r w:rsidRPr="008C214E" w:rsidR="005E3732">
          <w:rPr>
            <w:rStyle w:val="Hyperlink"/>
            <w:color w:val="1F3864" w:themeColor="accent1" w:themeShade="80"/>
            <w:szCs w:val="20"/>
            <w:shd w:val="clear" w:color="auto" w:fill="FFFFFF"/>
          </w:rPr>
          <w:t>U</w:t>
        </w:r>
        <w:r w:rsidRPr="008C214E">
          <w:rPr>
            <w:rStyle w:val="Hyperlink"/>
            <w:color w:val="1F3864" w:themeColor="accent1" w:themeShade="80"/>
            <w:szCs w:val="20"/>
            <w:shd w:val="clear" w:color="auto" w:fill="FFFFFF"/>
          </w:rPr>
          <w:t xml:space="preserve">se of </w:t>
        </w:r>
        <w:r w:rsidRPr="008C214E" w:rsidR="005E3732">
          <w:rPr>
            <w:rStyle w:val="Hyperlink"/>
            <w:color w:val="1F3864" w:themeColor="accent1" w:themeShade="80"/>
            <w:szCs w:val="20"/>
            <w:shd w:val="clear" w:color="auto" w:fill="FFFFFF"/>
          </w:rPr>
          <w:t>C</w:t>
        </w:r>
        <w:r w:rsidRPr="008C214E">
          <w:rPr>
            <w:rStyle w:val="Hyperlink"/>
            <w:color w:val="1F3864" w:themeColor="accent1" w:themeShade="80"/>
            <w:szCs w:val="20"/>
            <w:shd w:val="clear" w:color="auto" w:fill="FFFFFF"/>
          </w:rPr>
          <w:t xml:space="preserve">loud </w:t>
        </w:r>
        <w:r w:rsidRPr="008C214E" w:rsidR="005E3732">
          <w:rPr>
            <w:rStyle w:val="Hyperlink"/>
            <w:color w:val="1F3864" w:themeColor="accent1" w:themeShade="80"/>
            <w:szCs w:val="20"/>
            <w:shd w:val="clear" w:color="auto" w:fill="FFFFFF"/>
          </w:rPr>
          <w:t>S</w:t>
        </w:r>
        <w:r w:rsidRPr="008C214E">
          <w:rPr>
            <w:rStyle w:val="Hyperlink"/>
            <w:color w:val="1F3864" w:themeColor="accent1" w:themeShade="80"/>
            <w:szCs w:val="20"/>
            <w:shd w:val="clear" w:color="auto" w:fill="FFFFFF"/>
          </w:rPr>
          <w:t>ervices</w:t>
        </w:r>
        <w:r w:rsidRPr="008C214E">
          <w:rPr>
            <w:rStyle w:val="Hyperlink"/>
            <w:color w:val="auto"/>
            <w:szCs w:val="20"/>
            <w:shd w:val="clear" w:color="auto" w:fill="FFFFFF"/>
          </w:rPr>
          <w:t>’</w:t>
        </w:r>
      </w:hyperlink>
      <w:r w:rsidRPr="008C214E">
        <w:rPr>
          <w:rStyle w:val="normaltextrun"/>
          <w:color w:val="auto"/>
          <w:szCs w:val="20"/>
          <w:shd w:val="clear" w:color="auto" w:fill="FFFFFF"/>
        </w:rPr>
        <w:t xml:space="preserve">. The guide highlights key areas, </w:t>
      </w:r>
      <w:proofErr w:type="gramStart"/>
      <w:r w:rsidRPr="008C214E">
        <w:rPr>
          <w:rStyle w:val="normaltextrun"/>
          <w:color w:val="auto"/>
          <w:szCs w:val="20"/>
          <w:shd w:val="clear" w:color="auto" w:fill="FFFFFF"/>
        </w:rPr>
        <w:t>questions</w:t>
      </w:r>
      <w:proofErr w:type="gramEnd"/>
      <w:r w:rsidRPr="008C214E">
        <w:rPr>
          <w:rStyle w:val="normaltextrun"/>
          <w:color w:val="auto"/>
          <w:szCs w:val="20"/>
          <w:shd w:val="clear" w:color="auto" w:fill="FFFFFF"/>
        </w:rPr>
        <w:t xml:space="preserve"> and considerations that any </w:t>
      </w:r>
      <w:r w:rsidRPr="008C214E" w:rsidR="005E3732">
        <w:rPr>
          <w:rStyle w:val="normaltextrun"/>
          <w:color w:val="auto"/>
          <w:szCs w:val="20"/>
          <w:shd w:val="clear" w:color="auto" w:fill="FFFFFF"/>
        </w:rPr>
        <w:t xml:space="preserve">organisation </w:t>
      </w:r>
      <w:r w:rsidRPr="008C214E">
        <w:rPr>
          <w:rStyle w:val="normaltextrun"/>
          <w:color w:val="auto"/>
          <w:szCs w:val="20"/>
          <w:shd w:val="clear" w:color="auto" w:fill="FFFFFF"/>
        </w:rPr>
        <w:t xml:space="preserve">should be aware of as part of </w:t>
      </w:r>
      <w:r w:rsidRPr="008C214E" w:rsidR="001C6DE4">
        <w:rPr>
          <w:rStyle w:val="normaltextrun"/>
          <w:color w:val="auto"/>
          <w:szCs w:val="20"/>
          <w:shd w:val="clear" w:color="auto" w:fill="FFFFFF"/>
        </w:rPr>
        <w:t xml:space="preserve">the uptake of the </w:t>
      </w:r>
      <w:r w:rsidRPr="008C214E">
        <w:rPr>
          <w:rStyle w:val="normaltextrun"/>
          <w:color w:val="auto"/>
          <w:szCs w:val="20"/>
          <w:shd w:val="clear" w:color="auto" w:fill="FFFFFF"/>
        </w:rPr>
        <w:t xml:space="preserve">cloud. </w:t>
      </w:r>
      <w:r w:rsidRPr="008C214E" w:rsidR="005E3732">
        <w:rPr>
          <w:rStyle w:val="normaltextrun"/>
          <w:color w:val="auto"/>
          <w:szCs w:val="20"/>
          <w:shd w:val="clear" w:color="auto" w:fill="FFFFFF"/>
        </w:rPr>
        <w:t>It</w:t>
      </w:r>
      <w:r w:rsidRPr="008C214E">
        <w:rPr>
          <w:rStyle w:val="normaltextrun"/>
          <w:color w:val="auto"/>
          <w:szCs w:val="20"/>
          <w:shd w:val="clear" w:color="auto" w:fill="FFFFFF"/>
        </w:rPr>
        <w:t xml:space="preserve"> </w:t>
      </w:r>
      <w:r w:rsidRPr="008C214E" w:rsidR="001C6DE4">
        <w:rPr>
          <w:rStyle w:val="normaltextrun"/>
          <w:color w:val="auto"/>
          <w:szCs w:val="20"/>
          <w:shd w:val="clear" w:color="auto" w:fill="FFFFFF"/>
        </w:rPr>
        <w:t xml:space="preserve">also </w:t>
      </w:r>
      <w:r w:rsidRPr="008C214E">
        <w:rPr>
          <w:rStyle w:val="normaltextrun"/>
          <w:color w:val="auto"/>
          <w:szCs w:val="20"/>
          <w:shd w:val="clear" w:color="auto" w:fill="FFFFFF"/>
        </w:rPr>
        <w:t xml:space="preserve">lowers the barriers for using cloud technology, which is part of </w:t>
      </w:r>
      <w:hyperlink w:history="1" r:id="rId79">
        <w:r w:rsidRPr="008C214E">
          <w:rPr>
            <w:rStyle w:val="Hyperlink"/>
            <w:color w:val="auto"/>
            <w:szCs w:val="20"/>
            <w:shd w:val="clear" w:color="auto" w:fill="FFFFFF"/>
          </w:rPr>
          <w:t>Denmark’s National Strategy for AI</w:t>
        </w:r>
      </w:hyperlink>
      <w:r w:rsidRPr="008C214E">
        <w:rPr>
          <w:rStyle w:val="normaltextrun"/>
          <w:color w:val="auto"/>
          <w:szCs w:val="20"/>
          <w:shd w:val="clear" w:color="auto" w:fill="FFFFFF"/>
        </w:rPr>
        <w:t xml:space="preserve"> and a series of other political strategies. The guide comprise</w:t>
      </w:r>
      <w:r w:rsidRPr="008C214E" w:rsidR="005E3732">
        <w:rPr>
          <w:rStyle w:val="normaltextrun"/>
          <w:color w:val="auto"/>
          <w:szCs w:val="20"/>
          <w:shd w:val="clear" w:color="auto" w:fill="FFFFFF"/>
        </w:rPr>
        <w:t>s</w:t>
      </w:r>
      <w:r w:rsidRPr="008C214E">
        <w:rPr>
          <w:rStyle w:val="normaltextrun"/>
          <w:color w:val="auto"/>
          <w:szCs w:val="20"/>
          <w:shd w:val="clear" w:color="auto" w:fill="FFFFFF"/>
        </w:rPr>
        <w:t xml:space="preserve"> four main sections:</w:t>
      </w:r>
    </w:p>
    <w:p w:rsidRPr="008C214E" w:rsidR="00057D97" w:rsidP="004005E0" w:rsidRDefault="00057D97" w14:paraId="25177017" w14:textId="01562D08">
      <w:pPr>
        <w:pStyle w:val="ListParagraph"/>
        <w:numPr>
          <w:ilvl w:val="0"/>
          <w:numId w:val="44"/>
        </w:numPr>
        <w:autoSpaceDE w:val="0"/>
        <w:autoSpaceDN w:val="0"/>
        <w:adjustRightInd w:val="0"/>
        <w:rPr>
          <w:rStyle w:val="Hyperlink"/>
          <w:color w:val="auto"/>
          <w:szCs w:val="20"/>
          <w:shd w:val="clear" w:color="auto" w:fill="FFFFFF"/>
          <w:lang w:eastAsia="en-GB"/>
        </w:rPr>
      </w:pPr>
      <w:r w:rsidRPr="008C214E">
        <w:rPr>
          <w:rStyle w:val="Hyperlink"/>
          <w:color w:val="auto"/>
          <w:szCs w:val="20"/>
          <w:shd w:val="clear" w:color="auto" w:fill="FFFFFF"/>
        </w:rPr>
        <w:t>An introduction to cloud services providing an understanding of the main characteristics of cloud infrastructure, the main service models (</w:t>
      </w:r>
      <w:r w:rsidRPr="008C214E" w:rsidR="005E3732">
        <w:rPr>
          <w:rStyle w:val="Hyperlink"/>
          <w:color w:val="auto"/>
          <w:szCs w:val="20"/>
          <w:shd w:val="clear" w:color="auto" w:fill="FFFFFF"/>
        </w:rPr>
        <w:t xml:space="preserve">Infrastructure as a Service or </w:t>
      </w:r>
      <w:r w:rsidRPr="008C214E">
        <w:rPr>
          <w:rStyle w:val="Hyperlink"/>
          <w:color w:val="auto"/>
          <w:szCs w:val="20"/>
          <w:shd w:val="clear" w:color="auto" w:fill="FFFFFF"/>
        </w:rPr>
        <w:t xml:space="preserve">IaaS, </w:t>
      </w:r>
      <w:r w:rsidRPr="008C214E" w:rsidR="005E3732">
        <w:rPr>
          <w:rStyle w:val="Hyperlink"/>
          <w:color w:val="auto"/>
          <w:szCs w:val="20"/>
          <w:shd w:val="clear" w:color="auto" w:fill="FFFFFF"/>
        </w:rPr>
        <w:t xml:space="preserve">Platform as a Service or </w:t>
      </w:r>
      <w:r w:rsidRPr="008C214E">
        <w:rPr>
          <w:rStyle w:val="Hyperlink"/>
          <w:color w:val="auto"/>
          <w:szCs w:val="20"/>
          <w:shd w:val="clear" w:color="auto" w:fill="FFFFFF"/>
        </w:rPr>
        <w:t>PaaS</w:t>
      </w:r>
      <w:r w:rsidRPr="008C214E" w:rsidR="005E3732">
        <w:rPr>
          <w:rStyle w:val="Hyperlink"/>
          <w:color w:val="auto"/>
          <w:szCs w:val="20"/>
          <w:shd w:val="clear" w:color="auto" w:fill="FFFFFF"/>
        </w:rPr>
        <w:t xml:space="preserve"> and Software as a Service or</w:t>
      </w:r>
      <w:r w:rsidRPr="008C214E">
        <w:rPr>
          <w:rStyle w:val="Hyperlink"/>
          <w:color w:val="auto"/>
          <w:szCs w:val="20"/>
          <w:shd w:val="clear" w:color="auto" w:fill="FFFFFF"/>
        </w:rPr>
        <w:t xml:space="preserve"> SaaS), as well as the differences between private clouds, shared clouds, public clouds and hybrid </w:t>
      </w:r>
      <w:proofErr w:type="gramStart"/>
      <w:r w:rsidRPr="008C214E">
        <w:rPr>
          <w:rStyle w:val="Hyperlink"/>
          <w:color w:val="auto"/>
          <w:szCs w:val="20"/>
          <w:shd w:val="clear" w:color="auto" w:fill="FFFFFF"/>
        </w:rPr>
        <w:t>clouds</w:t>
      </w:r>
      <w:r w:rsidRPr="008C214E" w:rsidR="005E3732">
        <w:rPr>
          <w:rStyle w:val="Hyperlink"/>
          <w:color w:val="auto"/>
          <w:szCs w:val="20"/>
          <w:shd w:val="clear" w:color="auto" w:fill="FFFFFF"/>
        </w:rPr>
        <w:t>;</w:t>
      </w:r>
      <w:proofErr w:type="gramEnd"/>
    </w:p>
    <w:p w:rsidRPr="008C214E" w:rsidR="00057D97" w:rsidP="004005E0" w:rsidRDefault="00057D97" w14:paraId="0F33DC6E" w14:textId="6CC261FB">
      <w:pPr>
        <w:pStyle w:val="ListParagraph"/>
        <w:numPr>
          <w:ilvl w:val="0"/>
          <w:numId w:val="44"/>
        </w:numPr>
        <w:autoSpaceDE w:val="0"/>
        <w:autoSpaceDN w:val="0"/>
        <w:adjustRightInd w:val="0"/>
        <w:rPr>
          <w:rStyle w:val="Hyperlink"/>
          <w:color w:val="auto"/>
          <w:szCs w:val="20"/>
          <w:shd w:val="clear" w:color="auto" w:fill="FFFFFF"/>
        </w:rPr>
      </w:pPr>
      <w:r w:rsidRPr="008C214E">
        <w:rPr>
          <w:rStyle w:val="Hyperlink"/>
          <w:color w:val="auto"/>
          <w:szCs w:val="20"/>
          <w:shd w:val="clear" w:color="auto" w:fill="FFFFFF"/>
        </w:rPr>
        <w:t>A walkthrough of important organi</w:t>
      </w:r>
      <w:r w:rsidRPr="008C214E" w:rsidR="005E3732">
        <w:rPr>
          <w:rStyle w:val="Hyperlink"/>
          <w:color w:val="auto"/>
          <w:szCs w:val="20"/>
          <w:shd w:val="clear" w:color="auto" w:fill="FFFFFF"/>
        </w:rPr>
        <w:t>s</w:t>
      </w:r>
      <w:r w:rsidRPr="008C214E">
        <w:rPr>
          <w:rStyle w:val="Hyperlink"/>
          <w:color w:val="auto"/>
          <w:szCs w:val="20"/>
          <w:shd w:val="clear" w:color="auto" w:fill="FFFFFF"/>
        </w:rPr>
        <w:t xml:space="preserve">ational and business considerations </w:t>
      </w:r>
      <w:r w:rsidRPr="008C214E" w:rsidR="005E3732">
        <w:rPr>
          <w:rStyle w:val="Hyperlink"/>
          <w:color w:val="auto"/>
          <w:szCs w:val="20"/>
          <w:shd w:val="clear" w:color="auto" w:fill="FFFFFF"/>
        </w:rPr>
        <w:t>to be</w:t>
      </w:r>
      <w:r w:rsidRPr="008C214E">
        <w:rPr>
          <w:rStyle w:val="Hyperlink"/>
          <w:color w:val="auto"/>
          <w:szCs w:val="20"/>
          <w:shd w:val="clear" w:color="auto" w:fill="FFFFFF"/>
        </w:rPr>
        <w:t xml:space="preserve"> take</w:t>
      </w:r>
      <w:r w:rsidRPr="008C214E" w:rsidR="005E3732">
        <w:rPr>
          <w:rStyle w:val="Hyperlink"/>
          <w:color w:val="auto"/>
          <w:szCs w:val="20"/>
          <w:shd w:val="clear" w:color="auto" w:fill="FFFFFF"/>
        </w:rPr>
        <w:t>n</w:t>
      </w:r>
      <w:r w:rsidRPr="008C214E">
        <w:rPr>
          <w:rStyle w:val="Hyperlink"/>
          <w:color w:val="auto"/>
          <w:szCs w:val="20"/>
          <w:shd w:val="clear" w:color="auto" w:fill="FFFFFF"/>
        </w:rPr>
        <w:t xml:space="preserve"> into account when making decisions about migrating to </w:t>
      </w:r>
      <w:r w:rsidRPr="008C214E" w:rsidR="001C6DE4">
        <w:rPr>
          <w:rStyle w:val="Hyperlink"/>
          <w:color w:val="auto"/>
          <w:szCs w:val="20"/>
          <w:shd w:val="clear" w:color="auto" w:fill="FFFFFF"/>
        </w:rPr>
        <w:t xml:space="preserve">the </w:t>
      </w:r>
      <w:proofErr w:type="gramStart"/>
      <w:r w:rsidRPr="008C214E">
        <w:rPr>
          <w:rStyle w:val="Hyperlink"/>
          <w:color w:val="auto"/>
          <w:szCs w:val="20"/>
          <w:shd w:val="clear" w:color="auto" w:fill="FFFFFF"/>
        </w:rPr>
        <w:t>cloud</w:t>
      </w:r>
      <w:r w:rsidRPr="008C214E" w:rsidR="005E3732">
        <w:rPr>
          <w:rStyle w:val="Hyperlink"/>
          <w:color w:val="auto"/>
          <w:szCs w:val="20"/>
          <w:shd w:val="clear" w:color="auto" w:fill="FFFFFF"/>
        </w:rPr>
        <w:t>;</w:t>
      </w:r>
      <w:proofErr w:type="gramEnd"/>
    </w:p>
    <w:p w:rsidRPr="008C214E" w:rsidR="00057D97" w:rsidP="004005E0" w:rsidRDefault="00057D97" w14:paraId="539C12AB" w14:textId="719321E1">
      <w:pPr>
        <w:pStyle w:val="ListParagraph"/>
        <w:numPr>
          <w:ilvl w:val="0"/>
          <w:numId w:val="44"/>
        </w:numPr>
        <w:autoSpaceDE w:val="0"/>
        <w:autoSpaceDN w:val="0"/>
        <w:adjustRightInd w:val="0"/>
        <w:rPr>
          <w:rStyle w:val="Hyperlink"/>
          <w:color w:val="auto"/>
          <w:szCs w:val="20"/>
          <w:shd w:val="clear" w:color="auto" w:fill="FFFFFF"/>
        </w:rPr>
      </w:pPr>
      <w:r w:rsidRPr="008C214E">
        <w:rPr>
          <w:rStyle w:val="Hyperlink"/>
          <w:color w:val="auto"/>
          <w:szCs w:val="20"/>
          <w:shd w:val="clear" w:color="auto" w:fill="FFFFFF"/>
        </w:rPr>
        <w:t xml:space="preserve">An overview of legal considerations and requirements to </w:t>
      </w:r>
      <w:r w:rsidRPr="008C214E" w:rsidR="005E3732">
        <w:rPr>
          <w:rStyle w:val="Hyperlink"/>
          <w:color w:val="auto"/>
          <w:szCs w:val="20"/>
          <w:shd w:val="clear" w:color="auto" w:fill="FFFFFF"/>
        </w:rPr>
        <w:t xml:space="preserve">be </w:t>
      </w:r>
      <w:r w:rsidRPr="008C214E">
        <w:rPr>
          <w:rStyle w:val="Hyperlink"/>
          <w:color w:val="auto"/>
          <w:szCs w:val="20"/>
          <w:shd w:val="clear" w:color="auto" w:fill="FFFFFF"/>
        </w:rPr>
        <w:t>work</w:t>
      </w:r>
      <w:r w:rsidRPr="008C214E" w:rsidR="005E3732">
        <w:rPr>
          <w:rStyle w:val="Hyperlink"/>
          <w:color w:val="auto"/>
          <w:szCs w:val="20"/>
          <w:shd w:val="clear" w:color="auto" w:fill="FFFFFF"/>
        </w:rPr>
        <w:t>ed</w:t>
      </w:r>
      <w:r w:rsidRPr="008C214E">
        <w:rPr>
          <w:rStyle w:val="Hyperlink"/>
          <w:color w:val="auto"/>
          <w:szCs w:val="20"/>
          <w:shd w:val="clear" w:color="auto" w:fill="FFFFFF"/>
        </w:rPr>
        <w:t xml:space="preserve"> through when migrating to and using </w:t>
      </w:r>
      <w:r w:rsidRPr="008C214E" w:rsidR="001C6DE4">
        <w:rPr>
          <w:rStyle w:val="Hyperlink"/>
          <w:color w:val="auto"/>
          <w:szCs w:val="20"/>
          <w:shd w:val="clear" w:color="auto" w:fill="FFFFFF"/>
        </w:rPr>
        <w:t xml:space="preserve">the </w:t>
      </w:r>
      <w:proofErr w:type="gramStart"/>
      <w:r w:rsidRPr="008C214E">
        <w:rPr>
          <w:rStyle w:val="Hyperlink"/>
          <w:color w:val="auto"/>
          <w:szCs w:val="20"/>
          <w:shd w:val="clear" w:color="auto" w:fill="FFFFFF"/>
        </w:rPr>
        <w:t>cloud</w:t>
      </w:r>
      <w:r w:rsidRPr="008C214E" w:rsidR="005E3732">
        <w:rPr>
          <w:rStyle w:val="Hyperlink"/>
          <w:color w:val="auto"/>
          <w:szCs w:val="20"/>
          <w:shd w:val="clear" w:color="auto" w:fill="FFFFFF"/>
        </w:rPr>
        <w:t>;</w:t>
      </w:r>
      <w:proofErr w:type="gramEnd"/>
    </w:p>
    <w:p w:rsidRPr="008C214E" w:rsidR="00057D97" w:rsidP="004005E0" w:rsidRDefault="00057D97" w14:paraId="7E09629A" w14:textId="53CE038A">
      <w:pPr>
        <w:pStyle w:val="ListParagraph"/>
        <w:numPr>
          <w:ilvl w:val="0"/>
          <w:numId w:val="44"/>
        </w:numPr>
        <w:autoSpaceDE w:val="0"/>
        <w:autoSpaceDN w:val="0"/>
        <w:adjustRightInd w:val="0"/>
        <w:rPr>
          <w:rStyle w:val="Hyperlink"/>
          <w:color w:val="auto"/>
          <w:szCs w:val="20"/>
          <w:shd w:val="clear" w:color="auto" w:fill="FFFFFF"/>
        </w:rPr>
      </w:pPr>
      <w:r w:rsidRPr="008C214E">
        <w:rPr>
          <w:rStyle w:val="Hyperlink"/>
          <w:color w:val="auto"/>
          <w:szCs w:val="20"/>
          <w:shd w:val="clear" w:color="auto" w:fill="FFFFFF"/>
        </w:rPr>
        <w:t xml:space="preserve">A </w:t>
      </w:r>
      <w:r w:rsidRPr="008C214E" w:rsidR="001C6DE4">
        <w:rPr>
          <w:rStyle w:val="Hyperlink"/>
          <w:color w:val="auto"/>
          <w:szCs w:val="20"/>
          <w:shd w:val="clear" w:color="auto" w:fill="FFFFFF"/>
        </w:rPr>
        <w:t xml:space="preserve">focus </w:t>
      </w:r>
      <w:r w:rsidRPr="008C214E">
        <w:rPr>
          <w:rStyle w:val="Hyperlink"/>
          <w:color w:val="auto"/>
          <w:szCs w:val="20"/>
          <w:shd w:val="clear" w:color="auto" w:fill="FFFFFF"/>
        </w:rPr>
        <w:t xml:space="preserve">on security and safety considerations </w:t>
      </w:r>
      <w:r w:rsidRPr="008C214E" w:rsidR="001C6DE4">
        <w:rPr>
          <w:rStyle w:val="Hyperlink"/>
          <w:color w:val="auto"/>
          <w:szCs w:val="20"/>
          <w:shd w:val="clear" w:color="auto" w:fill="FFFFFF"/>
        </w:rPr>
        <w:t xml:space="preserve">to be </w:t>
      </w:r>
      <w:proofErr w:type="gramStart"/>
      <w:r w:rsidRPr="008C214E" w:rsidR="001C6DE4">
        <w:rPr>
          <w:rStyle w:val="Hyperlink"/>
          <w:color w:val="auto"/>
          <w:szCs w:val="20"/>
          <w:shd w:val="clear" w:color="auto" w:fill="FFFFFF"/>
        </w:rPr>
        <w:t>taken into account</w:t>
      </w:r>
      <w:proofErr w:type="gramEnd"/>
      <w:r w:rsidRPr="008C214E" w:rsidR="001C6DE4">
        <w:rPr>
          <w:rStyle w:val="Hyperlink"/>
          <w:color w:val="auto"/>
          <w:szCs w:val="20"/>
          <w:shd w:val="clear" w:color="auto" w:fill="FFFFFF"/>
        </w:rPr>
        <w:t xml:space="preserve"> </w:t>
      </w:r>
      <w:r w:rsidRPr="008C214E">
        <w:rPr>
          <w:rStyle w:val="Hyperlink"/>
          <w:color w:val="auto"/>
          <w:szCs w:val="20"/>
          <w:shd w:val="clear" w:color="auto" w:fill="FFFFFF"/>
        </w:rPr>
        <w:t xml:space="preserve">prior to as well as after transitioning to </w:t>
      </w:r>
      <w:r w:rsidRPr="008C214E" w:rsidR="001C6DE4">
        <w:rPr>
          <w:rStyle w:val="Hyperlink"/>
          <w:color w:val="auto"/>
          <w:szCs w:val="20"/>
          <w:shd w:val="clear" w:color="auto" w:fill="FFFFFF"/>
        </w:rPr>
        <w:t xml:space="preserve">the </w:t>
      </w:r>
      <w:r w:rsidRPr="008C214E">
        <w:rPr>
          <w:rStyle w:val="Hyperlink"/>
          <w:color w:val="auto"/>
          <w:szCs w:val="20"/>
          <w:shd w:val="clear" w:color="auto" w:fill="FFFFFF"/>
        </w:rPr>
        <w:t>cloud.</w:t>
      </w:r>
    </w:p>
    <w:p w:rsidRPr="008C214E" w:rsidR="00057D97" w:rsidP="00006EE1" w:rsidRDefault="00057D97" w14:paraId="49189D10" w14:textId="5057DD5F">
      <w:pPr>
        <w:pStyle w:val="BodyText"/>
        <w:spacing w:after="0"/>
        <w:rPr>
          <w:rStyle w:val="Hyperlink"/>
          <w:color w:val="auto"/>
          <w:szCs w:val="20"/>
          <w:shd w:val="clear" w:color="auto" w:fill="FFFFFF"/>
        </w:rPr>
      </w:pPr>
      <w:r w:rsidRPr="008C214E">
        <w:rPr>
          <w:rStyle w:val="Hyperlink"/>
          <w:color w:val="auto"/>
          <w:szCs w:val="20"/>
          <w:shd w:val="clear" w:color="auto" w:fill="FFFFFF"/>
        </w:rPr>
        <w:t xml:space="preserve">The guide was last updated in July 2020 and is currently in the process of being updated again with the aim of addressing the legal landscape </w:t>
      </w:r>
      <w:r w:rsidRPr="008C214E" w:rsidR="00BA26E9">
        <w:rPr>
          <w:rStyle w:val="Hyperlink"/>
          <w:color w:val="auto"/>
          <w:szCs w:val="20"/>
          <w:shd w:val="clear" w:color="auto" w:fill="FFFFFF"/>
        </w:rPr>
        <w:t>in</w:t>
      </w:r>
      <w:r w:rsidRPr="008C214E">
        <w:rPr>
          <w:rStyle w:val="Hyperlink"/>
          <w:color w:val="auto"/>
          <w:szCs w:val="20"/>
          <w:shd w:val="clear" w:color="auto" w:fill="FFFFFF"/>
        </w:rPr>
        <w:t xml:space="preserve"> 2023, including the implications of the </w:t>
      </w:r>
      <w:proofErr w:type="spellStart"/>
      <w:r w:rsidRPr="008C214E">
        <w:rPr>
          <w:rStyle w:val="Hyperlink"/>
          <w:color w:val="auto"/>
          <w:szCs w:val="20"/>
          <w:shd w:val="clear" w:color="auto" w:fill="FFFFFF"/>
        </w:rPr>
        <w:t>Schrems</w:t>
      </w:r>
      <w:proofErr w:type="spellEnd"/>
      <w:r w:rsidRPr="008C214E">
        <w:rPr>
          <w:rStyle w:val="Hyperlink"/>
          <w:color w:val="auto"/>
          <w:szCs w:val="20"/>
          <w:shd w:val="clear" w:color="auto" w:fill="FFFFFF"/>
        </w:rPr>
        <w:t xml:space="preserve"> </w:t>
      </w:r>
      <w:r w:rsidRPr="008C214E">
        <w:rPr>
          <w:rStyle w:val="Hyperlink"/>
          <w:color w:val="auto"/>
          <w:szCs w:val="20"/>
          <w:shd w:val="clear" w:color="auto" w:fill="FFFFFF"/>
        </w:rPr>
        <w:t>II verdict related to third-country transfers to the U</w:t>
      </w:r>
      <w:r w:rsidRPr="008C214E" w:rsidR="001C6DE4">
        <w:rPr>
          <w:rStyle w:val="Hyperlink"/>
          <w:color w:val="auto"/>
          <w:szCs w:val="20"/>
          <w:shd w:val="clear" w:color="auto" w:fill="FFFFFF"/>
        </w:rPr>
        <w:t xml:space="preserve">nited </w:t>
      </w:r>
      <w:r w:rsidRPr="008C214E">
        <w:rPr>
          <w:rStyle w:val="Hyperlink"/>
          <w:color w:val="auto"/>
          <w:szCs w:val="20"/>
          <w:shd w:val="clear" w:color="auto" w:fill="FFFFFF"/>
        </w:rPr>
        <w:t>S</w:t>
      </w:r>
      <w:r w:rsidRPr="008C214E" w:rsidR="001C6DE4">
        <w:rPr>
          <w:rStyle w:val="Hyperlink"/>
          <w:color w:val="auto"/>
          <w:szCs w:val="20"/>
          <w:shd w:val="clear" w:color="auto" w:fill="FFFFFF"/>
        </w:rPr>
        <w:t>tates</w:t>
      </w:r>
      <w:r w:rsidRPr="008C214E">
        <w:rPr>
          <w:rStyle w:val="Hyperlink"/>
          <w:color w:val="auto"/>
          <w:szCs w:val="20"/>
          <w:shd w:val="clear" w:color="auto" w:fill="FFFFFF"/>
        </w:rPr>
        <w:t xml:space="preserve">. These implications are e.g., mitigated </w:t>
      </w:r>
      <w:r w:rsidRPr="008C214E" w:rsidR="001C6DE4">
        <w:rPr>
          <w:rStyle w:val="Hyperlink"/>
          <w:color w:val="auto"/>
          <w:szCs w:val="20"/>
          <w:shd w:val="clear" w:color="auto" w:fill="FFFFFF"/>
        </w:rPr>
        <w:t xml:space="preserve">through </w:t>
      </w:r>
      <w:r w:rsidRPr="008C214E">
        <w:rPr>
          <w:rStyle w:val="Hyperlink"/>
          <w:color w:val="auto"/>
          <w:szCs w:val="20"/>
          <w:shd w:val="clear" w:color="auto" w:fill="FFFFFF"/>
        </w:rPr>
        <w:t xml:space="preserve">the </w:t>
      </w:r>
      <w:r w:rsidRPr="008C214E" w:rsidR="001C6DE4">
        <w:rPr>
          <w:rStyle w:val="Hyperlink"/>
          <w:color w:val="auto"/>
          <w:szCs w:val="20"/>
          <w:shd w:val="clear" w:color="auto" w:fill="FFFFFF"/>
        </w:rPr>
        <w:t xml:space="preserve">introduction by the </w:t>
      </w:r>
      <w:r w:rsidRPr="008C214E">
        <w:rPr>
          <w:rStyle w:val="normaltextrun"/>
          <w:color w:val="auto"/>
          <w:szCs w:val="18"/>
        </w:rPr>
        <w:t>Agency for Governmental IT Services of GovCloud</w:t>
      </w:r>
      <w:r w:rsidRPr="008C214E" w:rsidR="001C6DE4">
        <w:rPr>
          <w:rStyle w:val="normaltextrun"/>
          <w:color w:val="auto"/>
          <w:szCs w:val="18"/>
        </w:rPr>
        <w:t xml:space="preserve"> (for further details, see S</w:t>
      </w:r>
      <w:r w:rsidRPr="008C214E">
        <w:rPr>
          <w:rStyle w:val="normaltextrun"/>
          <w:color w:val="auto"/>
          <w:szCs w:val="18"/>
        </w:rPr>
        <w:t xml:space="preserve">ection </w:t>
      </w:r>
      <w:r w:rsidR="00EB76A8">
        <w:rPr>
          <w:rStyle w:val="normaltextrun"/>
          <w:color w:val="auto"/>
          <w:szCs w:val="18"/>
        </w:rPr>
        <w:t>4</w:t>
      </w:r>
      <w:r w:rsidRPr="008C214E">
        <w:rPr>
          <w:rStyle w:val="normaltextrun"/>
          <w:color w:val="auto"/>
          <w:szCs w:val="18"/>
        </w:rPr>
        <w:t>.10.4</w:t>
      </w:r>
      <w:r w:rsidRPr="008C214E" w:rsidR="001C6DE4">
        <w:rPr>
          <w:rStyle w:val="normaltextrun"/>
          <w:color w:val="auto"/>
          <w:szCs w:val="18"/>
        </w:rPr>
        <w:t>)</w:t>
      </w:r>
      <w:r w:rsidRPr="008C214E">
        <w:rPr>
          <w:rStyle w:val="normaltextrun"/>
          <w:color w:val="auto"/>
          <w:szCs w:val="18"/>
        </w:rPr>
        <w:t>.</w:t>
      </w:r>
      <w:r w:rsidRPr="008C214E">
        <w:rPr>
          <w:rStyle w:val="Hyperlink"/>
          <w:color w:val="auto"/>
          <w:szCs w:val="20"/>
          <w:shd w:val="clear" w:color="auto" w:fill="FFFFFF"/>
        </w:rPr>
        <w:t xml:space="preserve"> </w:t>
      </w:r>
    </w:p>
    <w:p w:rsidRPr="008C214E" w:rsidR="005067DD" w:rsidP="000E4074" w:rsidRDefault="005067DD" w14:paraId="5E829325" w14:textId="1C9050B9">
      <w:pPr>
        <w:pStyle w:val="Heading3"/>
      </w:pPr>
      <w:r w:rsidRPr="008C214E">
        <w:t xml:space="preserve">Internet of Things </w:t>
      </w:r>
      <w:r w:rsidRPr="008C214E" w:rsidR="006E729E">
        <w:t>(IoT)</w:t>
      </w:r>
    </w:p>
    <w:p w:rsidRPr="008C214E" w:rsidR="005067DD" w:rsidP="005067DD" w:rsidRDefault="005067DD" w14:paraId="05167B9B" w14:textId="385075F2">
      <w:pPr>
        <w:pStyle w:val="BodyText"/>
      </w:pPr>
      <w:r w:rsidRPr="008C214E">
        <w:rPr>
          <w:rStyle w:val="normaltextrun"/>
          <w:szCs w:val="20"/>
          <w:shd w:val="clear" w:color="auto" w:fill="FFFFFF"/>
        </w:rPr>
        <w:t xml:space="preserve">No political communication </w:t>
      </w:r>
      <w:r w:rsidRPr="008C214E" w:rsidR="00321F98">
        <w:rPr>
          <w:rStyle w:val="normaltextrun"/>
          <w:szCs w:val="20"/>
          <w:shd w:val="clear" w:color="auto" w:fill="FFFFFF"/>
        </w:rPr>
        <w:t xml:space="preserve">has been </w:t>
      </w:r>
      <w:r w:rsidRPr="008C214E">
        <w:rPr>
          <w:rStyle w:val="normaltextrun"/>
          <w:szCs w:val="20"/>
          <w:shd w:val="clear" w:color="auto" w:fill="FFFFFF"/>
        </w:rPr>
        <w:t>adopted in this field to date</w:t>
      </w:r>
      <w:r w:rsidRPr="008C214E" w:rsidR="000A0B87">
        <w:rPr>
          <w:rStyle w:val="normaltextrun"/>
          <w:szCs w:val="20"/>
          <w:shd w:val="clear" w:color="auto" w:fill="FFFFFF"/>
        </w:rPr>
        <w:t>.</w:t>
      </w:r>
    </w:p>
    <w:p w:rsidRPr="008C214E" w:rsidR="004A5784" w:rsidP="000E4074" w:rsidRDefault="005F0D0F" w14:paraId="36BB1C27" w14:textId="4AB09D1C">
      <w:pPr>
        <w:pStyle w:val="Heading3"/>
      </w:pPr>
      <w:r w:rsidRPr="008C214E">
        <w:t xml:space="preserve">High-performance </w:t>
      </w:r>
      <w:r w:rsidRPr="008C214E" w:rsidR="001C6DE4">
        <w:t>C</w:t>
      </w:r>
      <w:r w:rsidRPr="008C214E">
        <w:t>omputing</w:t>
      </w:r>
    </w:p>
    <w:p w:rsidRPr="008C214E" w:rsidR="00BF7F76" w:rsidP="00A94BFB" w:rsidRDefault="00BF7F76" w14:paraId="0CBD13D9" w14:textId="14914A42">
      <w:pPr>
        <w:spacing w:before="120" w:after="120"/>
        <w:rPr>
          <w:color w:val="F7A33D"/>
          <w:sz w:val="22"/>
        </w:rPr>
      </w:pPr>
      <w:bookmarkStart w:name="_Toc55296153" w:id="15"/>
      <w:bookmarkEnd w:id="15"/>
      <w:r w:rsidRPr="008C214E">
        <w:rPr>
          <w:color w:val="F7A33D"/>
          <w:sz w:val="22"/>
        </w:rPr>
        <w:t xml:space="preserve">Strategy for National </w:t>
      </w:r>
      <w:r w:rsidRPr="008C214E" w:rsidR="009D1A53">
        <w:rPr>
          <w:color w:val="F7A33D"/>
          <w:sz w:val="22"/>
        </w:rPr>
        <w:t xml:space="preserve">Collaboration on </w:t>
      </w:r>
      <w:r w:rsidRPr="008C214E">
        <w:rPr>
          <w:color w:val="F7A33D"/>
          <w:sz w:val="22"/>
        </w:rPr>
        <w:t xml:space="preserve">Digital Research </w:t>
      </w:r>
      <w:r w:rsidRPr="008C214E" w:rsidR="00A94BFB">
        <w:rPr>
          <w:color w:val="F7A33D"/>
          <w:sz w:val="22"/>
        </w:rPr>
        <w:t>Infrastructure</w:t>
      </w:r>
      <w:r w:rsidRPr="008C214E">
        <w:rPr>
          <w:color w:val="F7A33D"/>
          <w:sz w:val="22"/>
        </w:rPr>
        <w:t xml:space="preserve"> </w:t>
      </w:r>
      <w:r w:rsidRPr="008C214E" w:rsidR="00A94BFB">
        <w:rPr>
          <w:color w:val="F7A33D"/>
          <w:sz w:val="22"/>
        </w:rPr>
        <w:t>2019</w:t>
      </w:r>
      <w:r w:rsidRPr="008C214E" w:rsidR="001C6DE4">
        <w:rPr>
          <w:color w:val="F7A33D"/>
          <w:sz w:val="22"/>
        </w:rPr>
        <w:t>–</w:t>
      </w:r>
      <w:r w:rsidRPr="008C214E" w:rsidR="00A94BFB">
        <w:rPr>
          <w:color w:val="F7A33D"/>
          <w:sz w:val="22"/>
        </w:rPr>
        <w:t>2029</w:t>
      </w:r>
    </w:p>
    <w:p w:rsidRPr="008C214E" w:rsidR="007F4B7C" w:rsidP="008B5B73" w:rsidRDefault="001C6DE4" w14:paraId="15B61753" w14:textId="46ED683D">
      <w:pPr>
        <w:rPr>
          <w:rStyle w:val="normaltextrun"/>
          <w:szCs w:val="20"/>
          <w:shd w:val="clear" w:color="auto" w:fill="FFFFFF"/>
        </w:rPr>
      </w:pPr>
      <w:r w:rsidRPr="008C214E">
        <w:rPr>
          <w:szCs w:val="20"/>
          <w:shd w:val="clear" w:color="auto" w:fill="FFFFFF"/>
        </w:rPr>
        <w:t>N</w:t>
      </w:r>
      <w:r w:rsidRPr="008C214E" w:rsidR="005F1BA7">
        <w:rPr>
          <w:szCs w:val="20"/>
          <w:shd w:val="clear" w:color="auto" w:fill="FFFFFF"/>
        </w:rPr>
        <w:t xml:space="preserve">o political communication is specifically targeted at public administration. However, in 2019 </w:t>
      </w:r>
      <w:r w:rsidRPr="008C214E">
        <w:rPr>
          <w:szCs w:val="20"/>
          <w:shd w:val="clear" w:color="auto" w:fill="FFFFFF"/>
        </w:rPr>
        <w:t>t</w:t>
      </w:r>
      <w:r w:rsidRPr="008C214E" w:rsidR="005F1BA7">
        <w:rPr>
          <w:szCs w:val="20"/>
          <w:shd w:val="clear" w:color="auto" w:fill="FFFFFF"/>
        </w:rPr>
        <w:t xml:space="preserve">he Danish Agency for Higher Education and Science published a </w:t>
      </w:r>
      <w:hyperlink w:history="1" r:id="rId80">
        <w:r w:rsidRPr="008C214E">
          <w:rPr>
            <w:rStyle w:val="Hyperlink"/>
            <w:szCs w:val="20"/>
            <w:shd w:val="clear" w:color="auto" w:fill="FFFFFF"/>
          </w:rPr>
          <w:t xml:space="preserve">Strategy for National </w:t>
        </w:r>
        <w:r w:rsidRPr="008C214E" w:rsidR="009D1A53">
          <w:rPr>
            <w:rStyle w:val="Hyperlink"/>
            <w:szCs w:val="20"/>
            <w:shd w:val="clear" w:color="auto" w:fill="FFFFFF"/>
          </w:rPr>
          <w:t xml:space="preserve">Collaboration on </w:t>
        </w:r>
        <w:r w:rsidRPr="008C214E">
          <w:rPr>
            <w:rStyle w:val="Hyperlink"/>
            <w:szCs w:val="20"/>
            <w:shd w:val="clear" w:color="auto" w:fill="FFFFFF"/>
          </w:rPr>
          <w:t>Digital Research Infrastructure</w:t>
        </w:r>
      </w:hyperlink>
      <w:r w:rsidRPr="004005E0">
        <w:t>, covering</w:t>
      </w:r>
      <w:r w:rsidRPr="008C214E" w:rsidR="005F1BA7">
        <w:rPr>
          <w:szCs w:val="20"/>
          <w:shd w:val="clear" w:color="auto" w:fill="FFFFFF"/>
        </w:rPr>
        <w:t xml:space="preserve"> a 10-year period. The strategy draws attention to the importance of a well-developed digital infrastructure including high-performance computing</w:t>
      </w:r>
      <w:r w:rsidRPr="008C214E" w:rsidR="009D1A53">
        <w:rPr>
          <w:szCs w:val="20"/>
          <w:shd w:val="clear" w:color="auto" w:fill="FFFFFF"/>
        </w:rPr>
        <w:t xml:space="preserve"> (HPC)</w:t>
      </w:r>
      <w:r w:rsidRPr="008C214E" w:rsidR="005F1BA7">
        <w:rPr>
          <w:szCs w:val="20"/>
          <w:shd w:val="clear" w:color="auto" w:fill="FFFFFF"/>
        </w:rPr>
        <w:t xml:space="preserve">. </w:t>
      </w:r>
      <w:r w:rsidRPr="008C214E">
        <w:rPr>
          <w:szCs w:val="20"/>
          <w:shd w:val="clear" w:color="auto" w:fill="FFFFFF"/>
        </w:rPr>
        <w:t>It</w:t>
      </w:r>
      <w:r w:rsidRPr="008C214E" w:rsidR="005F1BA7">
        <w:rPr>
          <w:szCs w:val="20"/>
          <w:shd w:val="clear" w:color="auto" w:fill="FFFFFF"/>
        </w:rPr>
        <w:t xml:space="preserve"> set</w:t>
      </w:r>
      <w:r w:rsidRPr="008C214E">
        <w:rPr>
          <w:szCs w:val="20"/>
          <w:shd w:val="clear" w:color="auto" w:fill="FFFFFF"/>
        </w:rPr>
        <w:t>s</w:t>
      </w:r>
      <w:r w:rsidRPr="008C214E" w:rsidR="005F1BA7">
        <w:rPr>
          <w:szCs w:val="20"/>
          <w:shd w:val="clear" w:color="auto" w:fill="FFFFFF"/>
        </w:rPr>
        <w:t xml:space="preserve"> out a vision that researchers at Danish universities must have access to digital infrastructure including </w:t>
      </w:r>
      <w:r w:rsidRPr="008C214E" w:rsidR="009D1A53">
        <w:rPr>
          <w:szCs w:val="20"/>
          <w:shd w:val="clear" w:color="auto" w:fill="FFFFFF"/>
        </w:rPr>
        <w:t>HPC,</w:t>
      </w:r>
      <w:r w:rsidRPr="008C214E" w:rsidR="005F1BA7">
        <w:rPr>
          <w:szCs w:val="20"/>
          <w:shd w:val="clear" w:color="auto" w:fill="FFFFFF"/>
        </w:rPr>
        <w:t xml:space="preserve"> enabl</w:t>
      </w:r>
      <w:r w:rsidRPr="008C214E" w:rsidR="009D1A53">
        <w:rPr>
          <w:szCs w:val="20"/>
          <w:shd w:val="clear" w:color="auto" w:fill="FFFFFF"/>
        </w:rPr>
        <w:t>ing</w:t>
      </w:r>
      <w:r w:rsidRPr="008C214E" w:rsidR="005F1BA7">
        <w:rPr>
          <w:szCs w:val="20"/>
          <w:shd w:val="clear" w:color="auto" w:fill="FFFFFF"/>
        </w:rPr>
        <w:t xml:space="preserve"> world-class research and education. Regarding </w:t>
      </w:r>
      <w:r w:rsidRPr="008C214E" w:rsidR="009D1A53">
        <w:rPr>
          <w:szCs w:val="20"/>
          <w:shd w:val="clear" w:color="auto" w:fill="FFFFFF"/>
        </w:rPr>
        <w:t>HPC in particular,</w:t>
      </w:r>
      <w:r w:rsidRPr="008C214E" w:rsidR="005F1BA7">
        <w:rPr>
          <w:szCs w:val="20"/>
          <w:shd w:val="clear" w:color="auto" w:fill="FFFFFF"/>
        </w:rPr>
        <w:t xml:space="preserve"> the strategy lays out five targets for national cooperation: </w:t>
      </w:r>
      <w:proofErr w:type="spellStart"/>
      <w:r w:rsidRPr="008C214E" w:rsidR="009D1A53">
        <w:rPr>
          <w:szCs w:val="20"/>
          <w:shd w:val="clear" w:color="auto" w:fill="FFFFFF"/>
        </w:rPr>
        <w:t>i</w:t>
      </w:r>
      <w:proofErr w:type="spellEnd"/>
      <w:r w:rsidRPr="008C214E" w:rsidR="005F1BA7">
        <w:rPr>
          <w:szCs w:val="20"/>
          <w:shd w:val="clear" w:color="auto" w:fill="FFFFFF"/>
        </w:rPr>
        <w:t>) establish</w:t>
      </w:r>
      <w:r w:rsidRPr="008C214E" w:rsidR="009D1A53">
        <w:rPr>
          <w:szCs w:val="20"/>
          <w:shd w:val="clear" w:color="auto" w:fill="FFFFFF"/>
        </w:rPr>
        <w:t>ing</w:t>
      </w:r>
      <w:r w:rsidRPr="008C214E" w:rsidR="005F1BA7">
        <w:rPr>
          <w:szCs w:val="20"/>
          <w:shd w:val="clear" w:color="auto" w:fill="FFFFFF"/>
        </w:rPr>
        <w:t xml:space="preserve"> a new common model for open access to national HPC</w:t>
      </w:r>
      <w:r w:rsidRPr="008C214E" w:rsidR="009D1A53">
        <w:rPr>
          <w:szCs w:val="20"/>
          <w:shd w:val="clear" w:color="auto" w:fill="FFFFFF"/>
        </w:rPr>
        <w:t xml:space="preserve"> </w:t>
      </w:r>
      <w:r w:rsidRPr="008C214E" w:rsidR="005F1BA7">
        <w:rPr>
          <w:szCs w:val="20"/>
          <w:shd w:val="clear" w:color="auto" w:fill="FFFFFF"/>
        </w:rPr>
        <w:t>facilities</w:t>
      </w:r>
      <w:r w:rsidRPr="008C214E" w:rsidR="009D1A53">
        <w:rPr>
          <w:szCs w:val="20"/>
          <w:shd w:val="clear" w:color="auto" w:fill="FFFFFF"/>
        </w:rPr>
        <w:t>;</w:t>
      </w:r>
      <w:r w:rsidRPr="008C214E" w:rsidR="005F1BA7">
        <w:rPr>
          <w:szCs w:val="20"/>
          <w:shd w:val="clear" w:color="auto" w:fill="FFFFFF"/>
        </w:rPr>
        <w:t xml:space="preserve"> </w:t>
      </w:r>
      <w:r w:rsidRPr="008C214E" w:rsidR="009D1A53">
        <w:rPr>
          <w:szCs w:val="20"/>
          <w:shd w:val="clear" w:color="auto" w:fill="FFFFFF"/>
        </w:rPr>
        <w:t>ii</w:t>
      </w:r>
      <w:r w:rsidRPr="008C214E" w:rsidR="005F1BA7">
        <w:rPr>
          <w:szCs w:val="20"/>
          <w:shd w:val="clear" w:color="auto" w:fill="FFFFFF"/>
        </w:rPr>
        <w:t>) ensur</w:t>
      </w:r>
      <w:r w:rsidRPr="008C214E" w:rsidR="009D1A53">
        <w:rPr>
          <w:szCs w:val="20"/>
          <w:shd w:val="clear" w:color="auto" w:fill="FFFFFF"/>
        </w:rPr>
        <w:t>ing</w:t>
      </w:r>
      <w:r w:rsidRPr="008C214E" w:rsidR="005F1BA7">
        <w:rPr>
          <w:szCs w:val="20"/>
          <w:shd w:val="clear" w:color="auto" w:fill="FFFFFF"/>
        </w:rPr>
        <w:t xml:space="preserve"> </w:t>
      </w:r>
      <w:r w:rsidRPr="008C214E" w:rsidR="009D1A53">
        <w:rPr>
          <w:szCs w:val="20"/>
          <w:shd w:val="clear" w:color="auto" w:fill="FFFFFF"/>
        </w:rPr>
        <w:t xml:space="preserve">the </w:t>
      </w:r>
      <w:r w:rsidRPr="008C214E" w:rsidR="005F1BA7">
        <w:rPr>
          <w:szCs w:val="20"/>
          <w:shd w:val="clear" w:color="auto" w:fill="FFFFFF"/>
        </w:rPr>
        <w:t xml:space="preserve">operation and upgrade </w:t>
      </w:r>
      <w:r w:rsidRPr="008C214E" w:rsidR="009D1A53">
        <w:rPr>
          <w:szCs w:val="20"/>
          <w:shd w:val="clear" w:color="auto" w:fill="FFFFFF"/>
        </w:rPr>
        <w:t xml:space="preserve">of </w:t>
      </w:r>
      <w:r w:rsidRPr="008C214E" w:rsidR="005F1BA7">
        <w:rPr>
          <w:szCs w:val="20"/>
          <w:shd w:val="clear" w:color="auto" w:fill="FFFFFF"/>
        </w:rPr>
        <w:t>existing national HPC resources</w:t>
      </w:r>
      <w:r w:rsidRPr="008C214E" w:rsidR="009D1A53">
        <w:rPr>
          <w:szCs w:val="20"/>
          <w:shd w:val="clear" w:color="auto" w:fill="FFFFFF"/>
        </w:rPr>
        <w:t>; iii</w:t>
      </w:r>
      <w:r w:rsidRPr="008C214E" w:rsidR="005F1BA7">
        <w:rPr>
          <w:szCs w:val="20"/>
          <w:shd w:val="clear" w:color="auto" w:fill="FFFFFF"/>
        </w:rPr>
        <w:t>) provid</w:t>
      </w:r>
      <w:r w:rsidRPr="008C214E" w:rsidR="009D1A53">
        <w:rPr>
          <w:szCs w:val="20"/>
          <w:shd w:val="clear" w:color="auto" w:fill="FFFFFF"/>
        </w:rPr>
        <w:t>ing</w:t>
      </w:r>
      <w:r w:rsidRPr="008C214E" w:rsidR="005F1BA7">
        <w:rPr>
          <w:szCs w:val="20"/>
          <w:shd w:val="clear" w:color="auto" w:fill="FFFFFF"/>
        </w:rPr>
        <w:t xml:space="preserve"> increased HPC resources</w:t>
      </w:r>
      <w:r w:rsidRPr="008C214E" w:rsidR="009D1A53">
        <w:rPr>
          <w:szCs w:val="20"/>
          <w:shd w:val="clear" w:color="auto" w:fill="FFFFFF"/>
        </w:rPr>
        <w:t>;</w:t>
      </w:r>
      <w:r w:rsidRPr="008C214E" w:rsidR="005F1BA7">
        <w:rPr>
          <w:szCs w:val="20"/>
          <w:shd w:val="clear" w:color="auto" w:fill="FFFFFF"/>
        </w:rPr>
        <w:t xml:space="preserve"> </w:t>
      </w:r>
      <w:r w:rsidRPr="008C214E" w:rsidR="009D1A53">
        <w:rPr>
          <w:szCs w:val="20"/>
          <w:shd w:val="clear" w:color="auto" w:fill="FFFFFF"/>
        </w:rPr>
        <w:t>iv</w:t>
      </w:r>
      <w:r w:rsidRPr="008C214E" w:rsidR="005F1BA7">
        <w:rPr>
          <w:szCs w:val="20"/>
          <w:shd w:val="clear" w:color="auto" w:fill="FFFFFF"/>
        </w:rPr>
        <w:t>) strengthen</w:t>
      </w:r>
      <w:r w:rsidRPr="008C214E" w:rsidR="009D1A53">
        <w:rPr>
          <w:szCs w:val="20"/>
          <w:shd w:val="clear" w:color="auto" w:fill="FFFFFF"/>
        </w:rPr>
        <w:t>ing</w:t>
      </w:r>
      <w:r w:rsidRPr="008C214E" w:rsidR="005F1BA7">
        <w:rPr>
          <w:szCs w:val="20"/>
          <w:shd w:val="clear" w:color="auto" w:fill="FFFFFF"/>
        </w:rPr>
        <w:t xml:space="preserve"> and coordinat</w:t>
      </w:r>
      <w:r w:rsidRPr="008C214E" w:rsidR="009D1A53">
        <w:rPr>
          <w:szCs w:val="20"/>
          <w:shd w:val="clear" w:color="auto" w:fill="FFFFFF"/>
        </w:rPr>
        <w:t>ing</w:t>
      </w:r>
      <w:r w:rsidRPr="008C214E" w:rsidR="005F1BA7">
        <w:rPr>
          <w:szCs w:val="20"/>
          <w:shd w:val="clear" w:color="auto" w:fill="FFFFFF"/>
        </w:rPr>
        <w:t xml:space="preserve"> HPC competences in Denmark</w:t>
      </w:r>
      <w:r w:rsidRPr="008C214E" w:rsidR="009D1A53">
        <w:rPr>
          <w:szCs w:val="20"/>
          <w:shd w:val="clear" w:color="auto" w:fill="FFFFFF"/>
        </w:rPr>
        <w:t>;</w:t>
      </w:r>
      <w:r w:rsidRPr="008C214E" w:rsidR="005F1BA7">
        <w:rPr>
          <w:szCs w:val="20"/>
          <w:shd w:val="clear" w:color="auto" w:fill="FFFFFF"/>
        </w:rPr>
        <w:t xml:space="preserve"> and </w:t>
      </w:r>
      <w:r w:rsidRPr="008C214E" w:rsidR="009D1A53">
        <w:rPr>
          <w:szCs w:val="20"/>
          <w:shd w:val="clear" w:color="auto" w:fill="FFFFFF"/>
        </w:rPr>
        <w:t>v</w:t>
      </w:r>
      <w:r w:rsidRPr="008C214E" w:rsidR="005F1BA7">
        <w:rPr>
          <w:szCs w:val="20"/>
          <w:shd w:val="clear" w:color="auto" w:fill="FFFFFF"/>
        </w:rPr>
        <w:t>) continu</w:t>
      </w:r>
      <w:r w:rsidRPr="008C214E" w:rsidR="009D1A53">
        <w:rPr>
          <w:szCs w:val="20"/>
          <w:shd w:val="clear" w:color="auto" w:fill="FFFFFF"/>
        </w:rPr>
        <w:t>ing</w:t>
      </w:r>
      <w:r w:rsidRPr="008C214E" w:rsidR="005F1BA7">
        <w:rPr>
          <w:szCs w:val="20"/>
          <w:shd w:val="clear" w:color="auto" w:fill="FFFFFF"/>
        </w:rPr>
        <w:t xml:space="preserve"> to </w:t>
      </w:r>
      <w:proofErr w:type="gramStart"/>
      <w:r w:rsidRPr="008C214E" w:rsidR="005F1BA7">
        <w:rPr>
          <w:szCs w:val="20"/>
          <w:shd w:val="clear" w:color="auto" w:fill="FFFFFF"/>
        </w:rPr>
        <w:t>strengthen</w:t>
      </w:r>
      <w:r w:rsidRPr="008C214E" w:rsidR="009D1A53">
        <w:rPr>
          <w:szCs w:val="20"/>
          <w:shd w:val="clear" w:color="auto" w:fill="FFFFFF"/>
        </w:rPr>
        <w:t>ing</w:t>
      </w:r>
      <w:proofErr w:type="gramEnd"/>
      <w:r w:rsidRPr="008C214E" w:rsidR="005F1BA7">
        <w:rPr>
          <w:szCs w:val="20"/>
          <w:shd w:val="clear" w:color="auto" w:fill="FFFFFF"/>
        </w:rPr>
        <w:t xml:space="preserve"> Danish membership of </w:t>
      </w:r>
      <w:r w:rsidRPr="008C214E" w:rsidR="009D1A53">
        <w:rPr>
          <w:szCs w:val="20"/>
          <w:shd w:val="clear" w:color="auto" w:fill="FFFFFF"/>
        </w:rPr>
        <w:t xml:space="preserve">the </w:t>
      </w:r>
      <w:r w:rsidRPr="008C214E" w:rsidR="005F1BA7">
        <w:rPr>
          <w:szCs w:val="20"/>
          <w:shd w:val="clear" w:color="auto" w:fill="FFFFFF"/>
        </w:rPr>
        <w:t>EuroHPC collaboration.</w:t>
      </w:r>
    </w:p>
    <w:p w:rsidRPr="008C214E" w:rsidR="00FA4979" w:rsidP="000E4074" w:rsidRDefault="00FA4979" w14:paraId="14790388" w14:textId="42549209">
      <w:pPr>
        <w:pStyle w:val="Heading3"/>
      </w:pPr>
      <w:r w:rsidRPr="008C214E">
        <w:t xml:space="preserve">High-speed </w:t>
      </w:r>
      <w:r w:rsidRPr="008C214E" w:rsidR="009D1A53">
        <w:t>B</w:t>
      </w:r>
      <w:r w:rsidRPr="008C214E">
        <w:t xml:space="preserve">roadband </w:t>
      </w:r>
      <w:r w:rsidRPr="008C214E" w:rsidR="009D1A53">
        <w:t>C</w:t>
      </w:r>
      <w:r w:rsidRPr="008C214E">
        <w:t>onnectivity</w:t>
      </w:r>
    </w:p>
    <w:p w:rsidRPr="008C214E" w:rsidR="006547AA" w:rsidP="008B5B73" w:rsidRDefault="00CB1107" w14:paraId="63F60A38" w14:textId="448E2FA2">
      <w:r w:rsidRPr="008C214E">
        <w:rPr>
          <w:rStyle w:val="normaltextrun"/>
          <w:szCs w:val="20"/>
          <w:shd w:val="clear" w:color="auto" w:fill="FFFFFF"/>
        </w:rPr>
        <w:t xml:space="preserve">No political communication </w:t>
      </w:r>
      <w:r w:rsidRPr="008C214E" w:rsidR="00321F98">
        <w:rPr>
          <w:rStyle w:val="normaltextrun"/>
          <w:szCs w:val="20"/>
          <w:shd w:val="clear" w:color="auto" w:fill="FFFFFF"/>
        </w:rPr>
        <w:t xml:space="preserve">has been </w:t>
      </w:r>
      <w:r w:rsidRPr="008C214E">
        <w:rPr>
          <w:rStyle w:val="normaltextrun"/>
          <w:szCs w:val="20"/>
          <w:shd w:val="clear" w:color="auto" w:fill="FFFFFF"/>
        </w:rPr>
        <w:t>adopted in this field to date.</w:t>
      </w:r>
    </w:p>
    <w:p w:rsidRPr="008C214E" w:rsidR="006547AA" w:rsidP="000E4074" w:rsidRDefault="006547AA" w14:paraId="70F2E49A" w14:textId="5A39CC0B">
      <w:pPr>
        <w:pStyle w:val="Heading3"/>
      </w:pPr>
      <w:r w:rsidRPr="008C214E">
        <w:t>GovTech</w:t>
      </w:r>
    </w:p>
    <w:p w:rsidRPr="008C214E" w:rsidR="00965A1D" w:rsidP="00965A1D" w:rsidRDefault="00914319" w14:paraId="21B74068" w14:textId="7E609CCE">
      <w:pPr>
        <w:spacing w:before="120" w:after="120"/>
        <w:jc w:val="left"/>
        <w:rPr>
          <w:color w:val="F7A33D"/>
          <w:sz w:val="22"/>
        </w:rPr>
      </w:pPr>
      <w:r w:rsidRPr="008C214E">
        <w:rPr>
          <w:color w:val="F7A33D"/>
          <w:sz w:val="22"/>
        </w:rPr>
        <w:t xml:space="preserve">GovTech Programme </w:t>
      </w:r>
      <w:r w:rsidRPr="008C214E" w:rsidR="009D1A53">
        <w:rPr>
          <w:color w:val="F7A33D"/>
          <w:sz w:val="22"/>
        </w:rPr>
        <w:t xml:space="preserve">Denmark </w:t>
      </w:r>
      <w:r w:rsidRPr="008C214E">
        <w:rPr>
          <w:color w:val="F7A33D"/>
          <w:sz w:val="22"/>
        </w:rPr>
        <w:t>2019</w:t>
      </w:r>
      <w:r w:rsidRPr="008C214E" w:rsidR="009D1A53">
        <w:rPr>
          <w:color w:val="F7A33D"/>
          <w:sz w:val="22"/>
        </w:rPr>
        <w:t>–</w:t>
      </w:r>
      <w:r w:rsidRPr="008C214E">
        <w:rPr>
          <w:color w:val="F7A33D"/>
          <w:sz w:val="22"/>
        </w:rPr>
        <w:t>2020</w:t>
      </w:r>
    </w:p>
    <w:p w:rsidRPr="004005E0" w:rsidR="009D1A53" w:rsidP="004005E0" w:rsidRDefault="00C46324" w14:paraId="5D81E9B0" w14:textId="347B4E69">
      <w:r w:rsidRPr="004005E0">
        <w:t>The Danish Business Authority and the Agency for Digital Government established</w:t>
      </w:r>
      <w:r w:rsidRPr="004005E0" w:rsidR="00571D11">
        <w:t xml:space="preserve"> the</w:t>
      </w:r>
      <w:r w:rsidRPr="004005E0">
        <w:t xml:space="preserve"> </w:t>
      </w:r>
      <w:r w:rsidRPr="004005E0" w:rsidR="009D1A53">
        <w:t xml:space="preserve">(pilot) </w:t>
      </w:r>
      <w:r w:rsidRPr="004005E0">
        <w:t>Gov</w:t>
      </w:r>
      <w:r w:rsidRPr="004005E0" w:rsidR="00571D11">
        <w:t>T</w:t>
      </w:r>
      <w:r w:rsidRPr="004005E0">
        <w:t>ech Program</w:t>
      </w:r>
      <w:r w:rsidRPr="004005E0" w:rsidR="00571D11">
        <w:t>me</w:t>
      </w:r>
      <w:r w:rsidRPr="004005E0">
        <w:t xml:space="preserve"> Denmark in 2019 to strengthen public sector innovation and develop </w:t>
      </w:r>
      <w:r w:rsidRPr="004005E0" w:rsidR="00571D11">
        <w:t>G</w:t>
      </w:r>
      <w:r w:rsidRPr="004005E0">
        <w:t>ov</w:t>
      </w:r>
      <w:r w:rsidRPr="004005E0" w:rsidR="00571D11">
        <w:t>T</w:t>
      </w:r>
      <w:r w:rsidRPr="004005E0">
        <w:t>ech as a Danish position of strength. The aim of the program</w:t>
      </w:r>
      <w:r w:rsidRPr="004005E0" w:rsidR="009D1A53">
        <w:t>me</w:t>
      </w:r>
      <w:r w:rsidRPr="004005E0">
        <w:t xml:space="preserve"> was to increase cooperation between the public sector and tech companies</w:t>
      </w:r>
      <w:r w:rsidRPr="004005E0" w:rsidR="009D1A53">
        <w:t>,</w:t>
      </w:r>
      <w:r w:rsidRPr="004005E0">
        <w:t xml:space="preserve"> and thereby the application </w:t>
      </w:r>
      <w:r w:rsidRPr="004005E0" w:rsidR="009D1A53">
        <w:t xml:space="preserve">by the public sector </w:t>
      </w:r>
      <w:r w:rsidRPr="004005E0">
        <w:t xml:space="preserve">of innovative technologies. </w:t>
      </w:r>
      <w:r w:rsidRPr="004005E0" w:rsidR="00F013E8">
        <w:t>More specifically, t</w:t>
      </w:r>
      <w:r w:rsidRPr="004005E0">
        <w:t>he</w:t>
      </w:r>
      <w:r w:rsidRPr="004005E0" w:rsidR="00914319">
        <w:t xml:space="preserve"> </w:t>
      </w:r>
      <w:r w:rsidRPr="004005E0">
        <w:t>program</w:t>
      </w:r>
      <w:r w:rsidRPr="004005E0" w:rsidR="00914319">
        <w:t>me</w:t>
      </w:r>
      <w:r w:rsidRPr="004005E0">
        <w:t xml:space="preserve"> sought to match selected challenges from the public sector with solutions or ideas from innovative tech companies</w:t>
      </w:r>
      <w:r w:rsidRPr="004005E0" w:rsidR="009D1A53">
        <w:t>,</w:t>
      </w:r>
      <w:r w:rsidRPr="004005E0">
        <w:t xml:space="preserve"> and actively supported this matchmaking process by facilitating market dialogue and offering guidance on procurement rules. </w:t>
      </w:r>
      <w:r w:rsidRPr="004005E0" w:rsidR="009D1A53">
        <w:t>T</w:t>
      </w:r>
      <w:r w:rsidRPr="004005E0">
        <w:t>he program</w:t>
      </w:r>
      <w:r w:rsidRPr="004005E0" w:rsidR="009D1A53">
        <w:t>me also focused, among other things,</w:t>
      </w:r>
      <w:r w:rsidRPr="004005E0">
        <w:t xml:space="preserve"> on the typical barriers experienced by SMEs participating in public-private innovation. </w:t>
      </w:r>
    </w:p>
    <w:p w:rsidRPr="008C214E" w:rsidR="00C46324" w:rsidP="004005E0" w:rsidRDefault="00C46324" w14:paraId="326B13CE" w14:textId="20F9179E">
      <w:pPr>
        <w:rPr>
          <w:color w:val="F7A33D"/>
          <w:sz w:val="22"/>
        </w:rPr>
        <w:sectPr w:rsidRPr="008C214E" w:rsidR="00C46324" w:rsidSect="00354FCE">
          <w:headerReference w:type="default" r:id="rId81"/>
          <w:footerReference w:type="default" r:id="rId82"/>
          <w:pgSz w:w="11906" w:h="16838" w:orient="portrait" w:code="9"/>
          <w:pgMar w:top="1702" w:right="1418" w:bottom="1418" w:left="1701" w:header="0" w:footer="385" w:gutter="0"/>
          <w:cols w:space="708"/>
          <w:docGrid w:linePitch="360"/>
        </w:sectPr>
      </w:pPr>
      <w:r w:rsidRPr="004005E0">
        <w:t>The Gov</w:t>
      </w:r>
      <w:r w:rsidRPr="004005E0" w:rsidR="00F013E8">
        <w:t>T</w:t>
      </w:r>
      <w:r w:rsidRPr="004005E0">
        <w:t xml:space="preserve">ech </w:t>
      </w:r>
      <w:r w:rsidRPr="004005E0" w:rsidR="009D1A53">
        <w:t>P</w:t>
      </w:r>
      <w:r w:rsidRPr="004005E0">
        <w:t>rogram</w:t>
      </w:r>
      <w:r w:rsidRPr="004005E0" w:rsidR="00914319">
        <w:t>me</w:t>
      </w:r>
      <w:r w:rsidRPr="004005E0">
        <w:t xml:space="preserve"> was ended in 2020 after completing two rounds of matchmaking</w:t>
      </w:r>
      <w:r w:rsidRPr="004005E0" w:rsidR="00F013E8">
        <w:t xml:space="preserve"> and t</w:t>
      </w:r>
      <w:r w:rsidRPr="004005E0">
        <w:t xml:space="preserve">he </w:t>
      </w:r>
      <w:r w:rsidRPr="004005E0" w:rsidR="009D1A53">
        <w:t>lessons learned</w:t>
      </w:r>
      <w:r w:rsidRPr="004005E0">
        <w:t xml:space="preserve"> </w:t>
      </w:r>
      <w:r w:rsidRPr="004005E0" w:rsidR="00F013E8">
        <w:t>fed</w:t>
      </w:r>
      <w:r w:rsidRPr="004005E0">
        <w:t xml:space="preserve"> into the development of the new National Centre for Public-Private Sector Innovation (CO-PI) which was established</w:t>
      </w:r>
      <w:r w:rsidRPr="004005E0" w:rsidR="00E9349A">
        <w:t xml:space="preserve"> in</w:t>
      </w:r>
      <w:r w:rsidRPr="004005E0">
        <w:t xml:space="preserve"> 2022.</w:t>
      </w:r>
    </w:p>
    <w:p w:rsidRPr="008C214E" w:rsidR="00C5590B" w:rsidP="00C5590B" w:rsidRDefault="00FE0C4D" w14:paraId="5B669139" w14:textId="49529D41">
      <w:r>
        <w:rPr>
          <w:noProof/>
        </w:rPr>
        <mc:AlternateContent>
          <mc:Choice Requires="wps">
            <w:drawing>
              <wp:anchor distT="0" distB="0" distL="114300" distR="114300" simplePos="0" relativeHeight="251866112" behindDoc="0" locked="0" layoutInCell="1" allowOverlap="1" wp14:anchorId="7E26F4DE" wp14:editId="27C4BC12">
                <wp:simplePos x="0" y="0"/>
                <wp:positionH relativeFrom="column">
                  <wp:posOffset>-1106968</wp:posOffset>
                </wp:positionH>
                <wp:positionV relativeFrom="paragraph">
                  <wp:posOffset>-1093103</wp:posOffset>
                </wp:positionV>
                <wp:extent cx="7641590" cy="10812780"/>
                <wp:effectExtent l="0" t="0" r="0" b="0"/>
                <wp:wrapNone/>
                <wp:docPr id="8" name="Rectangle 8"/>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C1440CF">
              <v:rect id="Rectangle 8" style="position:absolute;margin-left:-87.15pt;margin-top:-86.05pt;width:601.7pt;height:851.4pt;z-index:2518661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11f37" stroked="f" strokeweight="1pt" w14:anchorId="45FF60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">
                <v:fill opacity="58853f"/>
              </v:rect>
            </w:pict>
          </mc:Fallback>
        </mc:AlternateContent>
      </w:r>
    </w:p>
    <w:p w:rsidRPr="008C214E" w:rsidR="00C5590B" w:rsidP="00C5590B" w:rsidRDefault="00C5590B" w14:paraId="2892055B" w14:textId="1887423B"/>
    <w:p w:rsidRPr="008C214E" w:rsidR="003406DF" w:rsidP="00A84277" w:rsidRDefault="003406DF" w14:paraId="1C03A019" w14:textId="36E8541E">
      <w:r w:rsidRPr="008C214E">
        <w:tab/>
      </w:r>
    </w:p>
    <w:p w:rsidRPr="008C214E" w:rsidR="003406DF" w:rsidP="003406DF" w:rsidRDefault="00FE0C4D" w14:paraId="77F09B62" w14:textId="697DFC07">
      <w:pPr>
        <w:tabs>
          <w:tab w:val="left" w:pos="3200"/>
        </w:tabs>
      </w:pPr>
      <w:r>
        <w:rPr>
          <w:noProof/>
        </w:rPr>
        <w:drawing>
          <wp:anchor distT="0" distB="0" distL="114300" distR="114300" simplePos="0" relativeHeight="251867136" behindDoc="0" locked="0" layoutInCell="1" allowOverlap="1" wp14:anchorId="31584131" wp14:editId="751E5E66">
            <wp:simplePos x="0" y="0"/>
            <wp:positionH relativeFrom="column">
              <wp:posOffset>-1094903</wp:posOffset>
            </wp:positionH>
            <wp:positionV relativeFrom="paragraph">
              <wp:posOffset>157847</wp:posOffset>
            </wp:positionV>
            <wp:extent cx="7629534" cy="621826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9534" cy="6218265"/>
                    </a:xfrm>
                    <a:prstGeom prst="rect">
                      <a:avLst/>
                    </a:prstGeom>
                    <a:noFill/>
                    <a:ln>
                      <a:noFill/>
                    </a:ln>
                  </pic:spPr>
                </pic:pic>
              </a:graphicData>
            </a:graphic>
          </wp:anchor>
        </w:drawing>
      </w:r>
    </w:p>
    <w:p w:rsidRPr="008C214E" w:rsidR="003406DF" w:rsidP="003406DF" w:rsidRDefault="003406DF" w14:paraId="00345D20" w14:textId="40BE8EED">
      <w:pPr>
        <w:tabs>
          <w:tab w:val="left" w:pos="3200"/>
        </w:tabs>
      </w:pPr>
    </w:p>
    <w:p w:rsidRPr="008C214E" w:rsidR="003406DF" w:rsidP="003406DF" w:rsidRDefault="003406DF" w14:paraId="3F173317" w14:textId="6D439528">
      <w:pPr>
        <w:tabs>
          <w:tab w:val="left" w:pos="3200"/>
        </w:tabs>
      </w:pPr>
    </w:p>
    <w:p w:rsidRPr="008C214E" w:rsidR="00EE63E6" w:rsidP="00FE0C4D" w:rsidRDefault="00FE0C4D" w14:paraId="011BE74E" w14:textId="01A8AC13">
      <w:pPr>
        <w:pStyle w:val="Heading1"/>
        <w:numPr>
          <w:ilvl w:val="0"/>
          <w:numId w:val="0"/>
        </w:numPr>
        <w:ind w:left="360"/>
        <w:sectPr w:rsidRPr="008C214E" w:rsidR="00EE63E6" w:rsidSect="00354FCE">
          <w:headerReference w:type="default" r:id="rId83"/>
          <w:footerReference w:type="default" r:id="rId84"/>
          <w:pgSz w:w="11906" w:h="16838" w:orient="portrait" w:code="9"/>
          <w:pgMar w:top="1702" w:right="1418" w:bottom="1418" w:left="1701" w:header="0" w:footer="385" w:gutter="0"/>
          <w:cols w:space="708"/>
          <w:docGrid w:linePitch="360"/>
        </w:sectPr>
      </w:pPr>
      <w:bookmarkStart w:name="_Toc140672240" w:id="16"/>
      <w:r w:rsidRPr="004005E0">
        <w:rPr>
          <w:noProof/>
          <w:lang w:eastAsia="da-DK"/>
        </w:rPr>
        <mc:AlternateContent>
          <mc:Choice Requires="wpg">
            <w:drawing>
              <wp:anchor distT="0" distB="0" distL="114300" distR="114300" simplePos="0" relativeHeight="251868160" behindDoc="0" locked="0" layoutInCell="1" allowOverlap="1" wp14:anchorId="0B93E809" wp14:editId="66CD49DF">
                <wp:simplePos x="0" y="0"/>
                <wp:positionH relativeFrom="margin">
                  <wp:posOffset>1120140</wp:posOffset>
                </wp:positionH>
                <wp:positionV relativeFrom="margin">
                  <wp:posOffset>3826376</wp:posOffset>
                </wp:positionV>
                <wp:extent cx="3338830" cy="1417320"/>
                <wp:effectExtent l="0" t="0" r="0" b="0"/>
                <wp:wrapSquare wrapText="bothSides"/>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8830" cy="1417320"/>
                          <a:chOff x="-7618" y="152979"/>
                          <a:chExt cx="3299950" cy="1422332"/>
                        </a:xfrm>
                      </wpg:grpSpPr>
                      <wps:wsp>
                        <wps:cNvPr id="36" name="Text Box 36"/>
                        <wps:cNvSpPr txBox="1">
                          <a:spLocks noChangeArrowheads="1"/>
                        </wps:cNvSpPr>
                        <wps:spPr bwMode="auto">
                          <a:xfrm>
                            <a:off x="-7618" y="152979"/>
                            <a:ext cx="739139" cy="1216819"/>
                          </a:xfrm>
                          <a:prstGeom prst="rect">
                            <a:avLst/>
                          </a:prstGeom>
                          <a:noFill/>
                          <a:ln w="9525">
                            <a:noFill/>
                            <a:miter lim="800000"/>
                            <a:headEnd/>
                            <a:tailEnd/>
                          </a:ln>
                        </wps:spPr>
                        <wps:txbx>
                          <w:txbxContent>
                            <w:p w:rsidRPr="00166AB4" w:rsidR="00D217BF" w:rsidP="00DA2AD2" w:rsidRDefault="007C2B6B" w14:paraId="3851918B" w14:textId="378635CF">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37" name="Text Box 37"/>
                        <wps:cNvSpPr txBox="1">
                          <a:spLocks noChangeArrowheads="1"/>
                        </wps:cNvSpPr>
                        <wps:spPr bwMode="auto">
                          <a:xfrm>
                            <a:off x="731378" y="213226"/>
                            <a:ext cx="2560954" cy="1362085"/>
                          </a:xfrm>
                          <a:prstGeom prst="rect">
                            <a:avLst/>
                          </a:prstGeom>
                          <a:noFill/>
                          <a:ln w="9525">
                            <a:noFill/>
                            <a:miter lim="800000"/>
                            <a:headEnd/>
                            <a:tailEnd/>
                          </a:ln>
                        </wps:spPr>
                        <wps:txbx>
                          <w:txbxContent>
                            <w:p w:rsidRPr="006D73ED" w:rsidR="00D217BF" w:rsidP="00DA2AD2" w:rsidRDefault="00D217BF" w14:paraId="2C49653A" w14:textId="77777777">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rsidRPr="00E7654F" w:rsidR="00D217BF" w:rsidP="00DA2AD2" w:rsidRDefault="00D217BF" w14:paraId="16BD32D9" w14:textId="77777777">
                              <w:pPr>
                                <w:jc w:val="left"/>
                                <w:rPr>
                                  <w:color w:val="FFFFFF"/>
                                  <w:sz w:val="52"/>
                                  <w:szCs w:val="36"/>
                                </w:rPr>
                              </w:pPr>
                            </w:p>
                            <w:p w:rsidRPr="006762DB" w:rsidR="00D217BF" w:rsidP="00DA2AD2" w:rsidRDefault="00D217BF" w14:paraId="73545AF6"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w14:anchorId="5FB1A0C7">
              <v:group id="Group 34" style="position:absolute;left:0;text-align:left;margin-left:88.2pt;margin-top:301.3pt;width:262.9pt;height:111.6pt;z-index:251868160;mso-position-horizontal-relative:margin;mso-position-vertical-relative:margin" coordsize="32999,14223" coordorigin="-76,1529" o:spid="_x0000_s1033" w14:anchorId="0B93E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">
                <v:shape id="Text Box 36" style="position:absolute;left:-76;top:1529;width:7391;height:12168;visibility:visible;mso-wrap-style:square;v-text-anchor:top"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v:textbox>
                    <w:txbxContent>
                      <w:p w:rsidRPr="00166AB4" w:rsidR="00D217BF" w:rsidP="00DA2AD2" w:rsidRDefault="007C2B6B" w14:paraId="5FCD5EC4" w14:textId="378635CF">
                        <w:pPr>
                          <w:jc w:val="left"/>
                          <w:rPr>
                            <w:color w:val="FFFFFF" w:themeColor="background1"/>
                            <w:sz w:val="144"/>
                            <w:szCs w:val="144"/>
                            <w:lang w:val="fr-BE"/>
                          </w:rPr>
                        </w:pPr>
                        <w:r>
                          <w:rPr>
                            <w:color w:val="FFFFFF" w:themeColor="background1"/>
                            <w:sz w:val="144"/>
                            <w:szCs w:val="144"/>
                            <w:lang w:val="fr-BE"/>
                          </w:rPr>
                          <w:t>3</w:t>
                        </w:r>
                      </w:p>
                    </w:txbxContent>
                  </v:textbox>
                </v:shape>
                <v:shape id="Text Box 37" style="position:absolute;left:7313;top:2132;width:25610;height:13621;visibility:visible;mso-wrap-style:square;v-text-anchor:top" o:spid="_x0000_s103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v:textbox>
                    <w:txbxContent>
                      <w:p w:rsidRPr="006D73ED" w:rsidR="00D217BF" w:rsidP="00DA2AD2" w:rsidRDefault="00D217BF" w14:paraId="37BFE01F" w14:textId="77777777">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rsidRPr="00E7654F" w:rsidR="00D217BF" w:rsidP="00DA2AD2" w:rsidRDefault="00D217BF" w14:paraId="5DAB6C7B" w14:textId="77777777">
                        <w:pPr>
                          <w:jc w:val="left"/>
                          <w:rPr>
                            <w:color w:val="FFFFFF"/>
                            <w:sz w:val="52"/>
                            <w:szCs w:val="36"/>
                          </w:rPr>
                        </w:pPr>
                      </w:p>
                      <w:p w:rsidRPr="006762DB" w:rsidR="00D217BF" w:rsidP="00DA2AD2" w:rsidRDefault="00D217BF" w14:paraId="02EB378F" w14:textId="77777777">
                        <w:pPr>
                          <w:spacing w:before="240"/>
                          <w:jc w:val="left"/>
                          <w:rPr>
                            <w:color w:val="FFFFFF" w:themeColor="background1"/>
                            <w:sz w:val="48"/>
                            <w:szCs w:val="32"/>
                          </w:rPr>
                        </w:pPr>
                      </w:p>
                    </w:txbxContent>
                  </v:textbox>
                </v:shape>
                <w10:wrap type="square" anchorx="margin" anchory="margin"/>
              </v:group>
            </w:pict>
          </mc:Fallback>
        </mc:AlternateContent>
      </w:r>
      <w:bookmarkEnd w:id="16"/>
    </w:p>
    <w:p w:rsidRPr="008C214E" w:rsidR="003730DF" w:rsidP="00EA3D5B" w:rsidRDefault="003730DF" w14:paraId="62A07467" w14:textId="49EF826E">
      <w:pPr>
        <w:pStyle w:val="Heading1"/>
      </w:pPr>
      <w:bookmarkStart w:name="_Toc140672241" w:id="17"/>
      <w:r w:rsidRPr="008C214E">
        <w:t xml:space="preserve">Digital </w:t>
      </w:r>
      <w:r w:rsidRPr="008C214E" w:rsidR="00773771">
        <w:t>Public Administration</w:t>
      </w:r>
      <w:r w:rsidRPr="008C214E">
        <w:t xml:space="preserve"> Legislation</w:t>
      </w:r>
      <w:bookmarkEnd w:id="17"/>
    </w:p>
    <w:p w:rsidRPr="008C214E" w:rsidR="00AF5937" w:rsidP="006F3B88" w:rsidRDefault="00AF5937" w14:paraId="409E877C" w14:textId="2E9BFBB4">
      <w:pPr>
        <w:pStyle w:val="Heading2"/>
        <w:numPr>
          <w:ilvl w:val="1"/>
          <w:numId w:val="36"/>
        </w:numPr>
      </w:pPr>
      <w:bookmarkStart w:name="_Toc1474962" w:id="18"/>
      <w:bookmarkStart w:name="_Toc1474965" w:id="19"/>
      <w:r w:rsidRPr="008C214E">
        <w:t xml:space="preserve">Specific </w:t>
      </w:r>
      <w:r w:rsidRPr="008C214E" w:rsidR="001630CD">
        <w:t>L</w:t>
      </w:r>
      <w:r w:rsidRPr="008C214E">
        <w:t xml:space="preserve">egislation on </w:t>
      </w:r>
      <w:r w:rsidRPr="008C214E" w:rsidR="001630CD">
        <w:t>D</w:t>
      </w:r>
      <w:r w:rsidRPr="008C214E">
        <w:t xml:space="preserve">igital </w:t>
      </w:r>
      <w:bookmarkEnd w:id="18"/>
      <w:r w:rsidRPr="008C214E" w:rsidR="001630CD">
        <w:t>P</w:t>
      </w:r>
      <w:r w:rsidRPr="008C214E" w:rsidR="00773771">
        <w:t xml:space="preserve">ublic </w:t>
      </w:r>
      <w:r w:rsidRPr="008C214E" w:rsidR="001630CD">
        <w:t>A</w:t>
      </w:r>
      <w:r w:rsidRPr="008C214E" w:rsidR="00773771">
        <w:t>dministration</w:t>
      </w:r>
    </w:p>
    <w:p w:rsidRPr="008C214E" w:rsidR="000E1EAA" w:rsidP="00085D13" w:rsidRDefault="000E1EAA" w14:paraId="1CC06CDA" w14:textId="600AA2D0">
      <w:pPr>
        <w:pStyle w:val="Subtitle"/>
        <w:rPr>
          <w:rFonts w:eastAsia="Arial"/>
        </w:rPr>
      </w:pPr>
      <w:r w:rsidRPr="008C214E">
        <w:rPr>
          <w:rFonts w:eastAsia="Arial"/>
        </w:rPr>
        <w:t xml:space="preserve">Standing </w:t>
      </w:r>
      <w:r w:rsidRPr="008C214E" w:rsidR="009B0FEF">
        <w:rPr>
          <w:rFonts w:eastAsia="Arial"/>
        </w:rPr>
        <w:t>C</w:t>
      </w:r>
      <w:r w:rsidRPr="008C214E">
        <w:rPr>
          <w:rFonts w:eastAsia="Arial"/>
        </w:rPr>
        <w:t xml:space="preserve">ommittee for </w:t>
      </w:r>
      <w:r w:rsidRPr="008C214E" w:rsidR="009B0FEF">
        <w:rPr>
          <w:rFonts w:eastAsia="Arial"/>
        </w:rPr>
        <w:t>the L</w:t>
      </w:r>
      <w:r w:rsidRPr="008C214E" w:rsidR="00D5566C">
        <w:rPr>
          <w:rFonts w:eastAsia="Arial"/>
        </w:rPr>
        <w:t xml:space="preserve">egal </w:t>
      </w:r>
      <w:r w:rsidRPr="008C214E" w:rsidR="009B0FEF">
        <w:rPr>
          <w:rFonts w:eastAsia="Arial"/>
        </w:rPr>
        <w:t>F</w:t>
      </w:r>
      <w:r w:rsidRPr="008C214E" w:rsidR="00D5566C">
        <w:rPr>
          <w:rFonts w:eastAsia="Arial"/>
        </w:rPr>
        <w:t>ramework on eGovernment</w:t>
      </w:r>
    </w:p>
    <w:p w:rsidRPr="008C214E" w:rsidR="00AF5937" w:rsidP="003403C5" w:rsidRDefault="00800CAF" w14:paraId="1D1CA1A4" w14:textId="3113F7AA">
      <w:pPr>
        <w:rPr>
          <w:rFonts w:eastAsia="Arial"/>
        </w:rPr>
      </w:pPr>
      <w:r w:rsidRPr="008C214E">
        <w:rPr>
          <w:rFonts w:eastAsia="Arial"/>
          <w:sz w:val="19"/>
        </w:rPr>
        <w:t>A</w:t>
      </w:r>
      <w:r w:rsidRPr="008C214E">
        <w:rPr>
          <w:rFonts w:eastAsia="Arial"/>
        </w:rPr>
        <w:t xml:space="preserve">s part of the </w:t>
      </w:r>
      <w:hyperlink w:history="1" r:id="rId85">
        <w:r w:rsidRPr="008C214E">
          <w:rPr>
            <w:rStyle w:val="Hyperlink"/>
            <w:rFonts w:eastAsia="Arial"/>
            <w:bCs/>
          </w:rPr>
          <w:t>Digital Strategy 2016</w:t>
        </w:r>
        <w:r w:rsidRPr="008C214E" w:rsidR="001630CD">
          <w:rPr>
            <w:rStyle w:val="Hyperlink"/>
            <w:rFonts w:ascii="Symbol" w:hAnsi="Symbol" w:eastAsia="Symbol" w:cs="Symbol"/>
            <w:bCs/>
          </w:rPr>
          <w:t>-</w:t>
        </w:r>
        <w:r w:rsidRPr="008C214E">
          <w:rPr>
            <w:rStyle w:val="Hyperlink"/>
            <w:rFonts w:eastAsia="Arial"/>
            <w:bCs/>
          </w:rPr>
          <w:t>2020</w:t>
        </w:r>
      </w:hyperlink>
      <w:r w:rsidRPr="008C214E">
        <w:rPr>
          <w:rFonts w:eastAsia="Arial"/>
        </w:rPr>
        <w:t xml:space="preserve">, presented by the former </w:t>
      </w:r>
      <w:r w:rsidRPr="008C214E" w:rsidR="00A30BE8">
        <w:rPr>
          <w:rFonts w:eastAsia="Arial"/>
        </w:rPr>
        <w:t>g</w:t>
      </w:r>
      <w:r w:rsidRPr="008C214E">
        <w:rPr>
          <w:rFonts w:eastAsia="Arial"/>
        </w:rPr>
        <w:t xml:space="preserve">overnment, a </w:t>
      </w:r>
      <w:r w:rsidRPr="008C214E" w:rsidR="009B0FEF">
        <w:rPr>
          <w:rFonts w:eastAsia="Arial"/>
        </w:rPr>
        <w:t>S</w:t>
      </w:r>
      <w:r w:rsidRPr="008C214E">
        <w:rPr>
          <w:rFonts w:eastAsia="Arial"/>
        </w:rPr>
        <w:t xml:space="preserve">tanding </w:t>
      </w:r>
      <w:r w:rsidRPr="008C214E" w:rsidR="009B0FEF">
        <w:rPr>
          <w:rFonts w:eastAsia="Arial"/>
        </w:rPr>
        <w:t>C</w:t>
      </w:r>
      <w:r w:rsidRPr="008C214E">
        <w:rPr>
          <w:rFonts w:eastAsia="Arial"/>
        </w:rPr>
        <w:t>ommittee was set up to create a clear legal framework for eGovernment. The work is ongoing and divided into different sections.</w:t>
      </w:r>
    </w:p>
    <w:p w:rsidRPr="008C214E" w:rsidR="00FD3D6C" w:rsidP="006F3B88" w:rsidRDefault="00180200" w14:paraId="60BBD149" w14:textId="309C135A">
      <w:pPr>
        <w:pStyle w:val="Heading2"/>
        <w:rPr>
          <w:lang w:eastAsia="en-US"/>
        </w:rPr>
      </w:pPr>
      <w:r w:rsidRPr="008C214E">
        <w:rPr>
          <w:lang w:eastAsia="en-US"/>
        </w:rPr>
        <w:t>Interoperability</w:t>
      </w:r>
    </w:p>
    <w:p w:rsidRPr="008C214E" w:rsidR="00557202" w:rsidP="00085D13" w:rsidRDefault="00473FD9" w14:paraId="63AA5FAB" w14:textId="53F17487">
      <w:pPr>
        <w:pStyle w:val="Subtitle"/>
        <w:rPr>
          <w:lang w:eastAsia="en-US"/>
        </w:rPr>
      </w:pPr>
      <w:r w:rsidRPr="008C214E">
        <w:rPr>
          <w:lang w:eastAsia="en-US"/>
        </w:rPr>
        <w:t>Legislative Focus on Interoperability</w:t>
      </w:r>
    </w:p>
    <w:p w:rsidRPr="008C214E" w:rsidR="00E57E10" w:rsidP="00557202" w:rsidRDefault="00E57E10" w14:paraId="463D9067" w14:textId="0968CF9C">
      <w:pPr>
        <w:rPr>
          <w:lang w:eastAsia="en-US"/>
        </w:rPr>
      </w:pPr>
      <w:r w:rsidRPr="008C214E">
        <w:rPr>
          <w:lang w:eastAsia="en-US"/>
        </w:rPr>
        <w:t>Most digit</w:t>
      </w:r>
      <w:r w:rsidRPr="008C214E" w:rsidR="00EC71E0">
        <w:rPr>
          <w:lang w:eastAsia="en-US"/>
        </w:rPr>
        <w:t>ali</w:t>
      </w:r>
      <w:r w:rsidRPr="008C214E">
        <w:rPr>
          <w:lang w:eastAsia="en-US"/>
        </w:rPr>
        <w:t>sation initiatives are developed with a focus on ensuring interoperability across different solutions. This is reflected in most of the legislation described in this chapter cover</w:t>
      </w:r>
      <w:r w:rsidRPr="008C214E" w:rsidR="00010B0D">
        <w:rPr>
          <w:lang w:eastAsia="en-US"/>
        </w:rPr>
        <w:t>ing</w:t>
      </w:r>
      <w:r w:rsidRPr="008C214E">
        <w:rPr>
          <w:lang w:eastAsia="en-US"/>
        </w:rPr>
        <w:t xml:space="preserve"> cross-sector solutions (</w:t>
      </w:r>
      <w:r w:rsidRPr="004005E0" w:rsidR="00062DD2">
        <w:rPr>
          <w:iCs/>
          <w:lang w:eastAsia="en-US"/>
        </w:rPr>
        <w:t>e.g.</w:t>
      </w:r>
      <w:r w:rsidRPr="008C214E" w:rsidR="00062DD2">
        <w:rPr>
          <w:lang w:eastAsia="en-US"/>
        </w:rPr>
        <w:t xml:space="preserve"> </w:t>
      </w:r>
      <w:r w:rsidRPr="008C214E" w:rsidR="00321F98">
        <w:rPr>
          <w:lang w:eastAsia="en-US"/>
        </w:rPr>
        <w:t>see</w:t>
      </w:r>
      <w:r w:rsidRPr="008C214E">
        <w:rPr>
          <w:lang w:eastAsia="en-US"/>
        </w:rPr>
        <w:t xml:space="preserve"> </w:t>
      </w:r>
      <w:r w:rsidRPr="008C214E" w:rsidR="00321F98">
        <w:rPr>
          <w:lang w:eastAsia="en-US"/>
        </w:rPr>
        <w:t>S</w:t>
      </w:r>
      <w:r w:rsidRPr="008C214E">
        <w:rPr>
          <w:lang w:eastAsia="en-US"/>
        </w:rPr>
        <w:t xml:space="preserve">ections </w:t>
      </w:r>
      <w:r w:rsidR="00EB76A8">
        <w:rPr>
          <w:lang w:eastAsia="en-US"/>
        </w:rPr>
        <w:t>3</w:t>
      </w:r>
      <w:r w:rsidRPr="008C214E">
        <w:rPr>
          <w:lang w:eastAsia="en-US"/>
        </w:rPr>
        <w:t xml:space="preserve">.3.2 and </w:t>
      </w:r>
      <w:r w:rsidR="00EB76A8">
        <w:rPr>
          <w:lang w:eastAsia="en-US"/>
        </w:rPr>
        <w:t>3</w:t>
      </w:r>
      <w:r w:rsidRPr="008C214E">
        <w:rPr>
          <w:lang w:eastAsia="en-US"/>
        </w:rPr>
        <w:t xml:space="preserve">.3.4). An example </w:t>
      </w:r>
      <w:r w:rsidRPr="008C214E" w:rsidR="00321F98">
        <w:rPr>
          <w:lang w:eastAsia="en-US"/>
        </w:rPr>
        <w:t xml:space="preserve">are the </w:t>
      </w:r>
      <w:r w:rsidRPr="008C214E">
        <w:rPr>
          <w:lang w:eastAsia="en-US"/>
        </w:rPr>
        <w:t xml:space="preserve">guidelines </w:t>
      </w:r>
      <w:r w:rsidRPr="008C214E" w:rsidR="00010B0D">
        <w:rPr>
          <w:lang w:eastAsia="en-US"/>
        </w:rPr>
        <w:t xml:space="preserve">on </w:t>
      </w:r>
      <w:r w:rsidRPr="008C214E">
        <w:rPr>
          <w:lang w:eastAsia="en-US"/>
        </w:rPr>
        <w:t xml:space="preserve">the use of </w:t>
      </w:r>
      <w:proofErr w:type="spellStart"/>
      <w:r w:rsidRPr="008C214E">
        <w:rPr>
          <w:lang w:eastAsia="en-US"/>
        </w:rPr>
        <w:t>NemID</w:t>
      </w:r>
      <w:proofErr w:type="spellEnd"/>
      <w:r w:rsidRPr="008C214E">
        <w:rPr>
          <w:lang w:eastAsia="en-US"/>
        </w:rPr>
        <w:t xml:space="preserve"> (</w:t>
      </w:r>
      <w:hyperlink w:history="1" r:id="rId86">
        <w:r w:rsidRPr="008C214E">
          <w:rPr>
            <w:rStyle w:val="Hyperlink"/>
            <w:lang w:eastAsia="en-US"/>
          </w:rPr>
          <w:t xml:space="preserve">Act </w:t>
        </w:r>
        <w:r w:rsidRPr="008C214E" w:rsidR="00E8170D">
          <w:rPr>
            <w:rStyle w:val="Hyperlink"/>
            <w:lang w:eastAsia="en-US"/>
          </w:rPr>
          <w:t>N</w:t>
        </w:r>
        <w:r w:rsidRPr="008C214E">
          <w:rPr>
            <w:rStyle w:val="Hyperlink"/>
            <w:lang w:eastAsia="en-US"/>
          </w:rPr>
          <w:t>o</w:t>
        </w:r>
        <w:r w:rsidRPr="008C214E" w:rsidR="00E8170D">
          <w:rPr>
            <w:rStyle w:val="Hyperlink"/>
            <w:lang w:eastAsia="en-US"/>
          </w:rPr>
          <w:t>.</w:t>
        </w:r>
        <w:r w:rsidRPr="008C214E">
          <w:rPr>
            <w:rStyle w:val="Hyperlink"/>
            <w:lang w:eastAsia="en-US"/>
          </w:rPr>
          <w:t xml:space="preserve"> 439 of 08</w:t>
        </w:r>
        <w:r w:rsidRPr="008C214E" w:rsidR="00AA6935">
          <w:rPr>
            <w:rStyle w:val="Hyperlink"/>
            <w:lang w:eastAsia="en-US"/>
          </w:rPr>
          <w:t xml:space="preserve"> May </w:t>
        </w:r>
        <w:r w:rsidRPr="008C214E">
          <w:rPr>
            <w:rStyle w:val="Hyperlink"/>
            <w:lang w:eastAsia="en-US"/>
          </w:rPr>
          <w:t>2018</w:t>
        </w:r>
      </w:hyperlink>
      <w:r w:rsidRPr="008C214E">
        <w:rPr>
          <w:lang w:eastAsia="en-US"/>
        </w:rPr>
        <w:t xml:space="preserve"> and </w:t>
      </w:r>
      <w:hyperlink w:history="1" r:id="rId87">
        <w:r w:rsidRPr="008C214E">
          <w:rPr>
            <w:rStyle w:val="Hyperlink"/>
            <w:lang w:eastAsia="en-US"/>
          </w:rPr>
          <w:t xml:space="preserve">Act </w:t>
        </w:r>
        <w:r w:rsidRPr="008C214E" w:rsidR="00E8170D">
          <w:rPr>
            <w:rStyle w:val="Hyperlink"/>
            <w:lang w:eastAsia="en-US"/>
          </w:rPr>
          <w:t>N</w:t>
        </w:r>
        <w:r w:rsidRPr="008C214E">
          <w:rPr>
            <w:rStyle w:val="Hyperlink"/>
            <w:lang w:eastAsia="en-US"/>
          </w:rPr>
          <w:t>o</w:t>
        </w:r>
        <w:r w:rsidRPr="008C214E" w:rsidR="00E8170D">
          <w:rPr>
            <w:rStyle w:val="Hyperlink"/>
            <w:lang w:eastAsia="en-US"/>
          </w:rPr>
          <w:t>.</w:t>
        </w:r>
        <w:r w:rsidRPr="008C214E">
          <w:rPr>
            <w:rStyle w:val="Hyperlink"/>
            <w:lang w:eastAsia="en-US"/>
          </w:rPr>
          <w:t xml:space="preserve"> 899 of 21</w:t>
        </w:r>
        <w:r w:rsidRPr="008C214E" w:rsidR="00AA6935">
          <w:rPr>
            <w:rStyle w:val="Hyperlink"/>
            <w:lang w:eastAsia="en-US"/>
          </w:rPr>
          <w:t xml:space="preserve"> June </w:t>
        </w:r>
        <w:r w:rsidRPr="008C214E">
          <w:rPr>
            <w:rStyle w:val="Hyperlink"/>
            <w:lang w:eastAsia="en-US"/>
          </w:rPr>
          <w:t>2018</w:t>
        </w:r>
      </w:hyperlink>
      <w:r w:rsidRPr="008C214E">
        <w:rPr>
          <w:lang w:eastAsia="en-US"/>
        </w:rPr>
        <w:t>).</w:t>
      </w:r>
    </w:p>
    <w:p w:rsidRPr="008C214E" w:rsidR="006D75B2" w:rsidP="00085D13" w:rsidRDefault="00921A0D" w14:paraId="4F9C6401" w14:textId="20B3992F">
      <w:pPr>
        <w:pStyle w:val="Subtitle"/>
        <w:rPr>
          <w:lang w:eastAsia="en-US"/>
        </w:rPr>
      </w:pPr>
      <w:r w:rsidRPr="004005E0">
        <w:rPr>
          <w:noProof/>
          <w:lang w:eastAsia="da-DK"/>
        </w:rPr>
        <w:drawing>
          <wp:anchor distT="0" distB="0" distL="114300" distR="114300" simplePos="0" relativeHeight="251747328" behindDoc="0" locked="0" layoutInCell="1" allowOverlap="1" wp14:anchorId="25086A68" wp14:editId="55B8A374">
            <wp:simplePos x="0" y="0"/>
            <wp:positionH relativeFrom="column">
              <wp:posOffset>-431800</wp:posOffset>
            </wp:positionH>
            <wp:positionV relativeFrom="paragraph">
              <wp:posOffset>88265</wp:posOffset>
            </wp:positionV>
            <wp:extent cx="300990" cy="141605"/>
            <wp:effectExtent l="0" t="0" r="3810" b="0"/>
            <wp:wrapNone/>
            <wp:docPr id="33" name="Picture 3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C214E" w:rsidR="006D75B2">
        <w:rPr>
          <w:lang w:eastAsia="en-US"/>
        </w:rPr>
        <w:t>Single Digital Gateway</w:t>
      </w:r>
    </w:p>
    <w:p w:rsidRPr="008C214E" w:rsidR="006D75B2" w:rsidP="00982CCA" w:rsidRDefault="00982CCA" w14:paraId="580E9E36" w14:textId="4104F0BB">
      <w:pPr>
        <w:rPr>
          <w:lang w:eastAsia="en-US"/>
        </w:rPr>
      </w:pPr>
      <w:r w:rsidRPr="008C214E">
        <w:rPr>
          <w:lang w:eastAsia="en-US"/>
        </w:rPr>
        <w:t xml:space="preserve">In Denmark, the Agency for Digital Government has the responsibility for coordinating the implementation of the </w:t>
      </w:r>
      <w:hyperlink w:history="1" r:id="rId88">
        <w:r w:rsidRPr="008C214E">
          <w:rPr>
            <w:rStyle w:val="Hyperlink"/>
            <w:lang w:eastAsia="en-US"/>
          </w:rPr>
          <w:t>Single Digital Gateway (SDG) Regulation</w:t>
        </w:r>
      </w:hyperlink>
      <w:r w:rsidRPr="008C214E">
        <w:rPr>
          <w:lang w:eastAsia="en-US"/>
        </w:rPr>
        <w:t>.</w:t>
      </w:r>
      <w:r w:rsidRPr="008C214E" w:rsidR="00713F68">
        <w:rPr>
          <w:lang w:eastAsia="en-US"/>
        </w:rPr>
        <w:t xml:space="preserve"> </w:t>
      </w:r>
      <w:r w:rsidRPr="008C214E" w:rsidR="00322A29">
        <w:rPr>
          <w:lang w:eastAsia="en-US"/>
        </w:rPr>
        <w:t>In 2023, t</w:t>
      </w:r>
      <w:r w:rsidRPr="008C214E">
        <w:rPr>
          <w:lang w:eastAsia="en-US"/>
        </w:rPr>
        <w:t xml:space="preserve">he Agency for Digital Government </w:t>
      </w:r>
      <w:r w:rsidRPr="008C214E" w:rsidR="00322A29">
        <w:rPr>
          <w:lang w:eastAsia="en-US"/>
        </w:rPr>
        <w:t>will</w:t>
      </w:r>
      <w:r w:rsidRPr="008C214E">
        <w:rPr>
          <w:lang w:eastAsia="en-US"/>
        </w:rPr>
        <w:t xml:space="preserve"> plan </w:t>
      </w:r>
      <w:r w:rsidRPr="008C214E" w:rsidR="00322A29">
        <w:rPr>
          <w:lang w:eastAsia="en-US"/>
        </w:rPr>
        <w:t xml:space="preserve">its implementation based </w:t>
      </w:r>
      <w:r w:rsidRPr="008C214E">
        <w:rPr>
          <w:lang w:eastAsia="en-US"/>
        </w:rPr>
        <w:t xml:space="preserve">on the appropriate level, </w:t>
      </w:r>
      <w:proofErr w:type="gramStart"/>
      <w:r w:rsidRPr="008C214E">
        <w:rPr>
          <w:lang w:eastAsia="en-US"/>
        </w:rPr>
        <w:t>scope</w:t>
      </w:r>
      <w:proofErr w:type="gramEnd"/>
      <w:r w:rsidRPr="008C214E">
        <w:rPr>
          <w:lang w:eastAsia="en-US"/>
        </w:rPr>
        <w:t xml:space="preserve"> and ambition for the national implementation. Among other things, this includes a more advanced Identity Matching service.</w:t>
      </w:r>
    </w:p>
    <w:p w:rsidRPr="008C214E" w:rsidR="00AF5937" w:rsidP="006F3B88" w:rsidRDefault="00AF5937" w14:paraId="6E71DE20" w14:textId="77B378B7">
      <w:pPr>
        <w:pStyle w:val="Heading2"/>
      </w:pPr>
      <w:r w:rsidRPr="008C214E">
        <w:t xml:space="preserve">Key </w:t>
      </w:r>
      <w:r w:rsidRPr="008C214E" w:rsidR="00E8170D">
        <w:t>E</w:t>
      </w:r>
      <w:r w:rsidRPr="008C214E">
        <w:t>nablers</w:t>
      </w:r>
    </w:p>
    <w:p w:rsidRPr="008C214E" w:rsidR="008F3C33" w:rsidP="005F1DF1" w:rsidRDefault="00447D61" w14:paraId="216371C1" w14:textId="5DC4F0C0">
      <w:pPr>
        <w:pStyle w:val="Heading3"/>
        <w:numPr>
          <w:ilvl w:val="2"/>
          <w:numId w:val="22"/>
        </w:numPr>
        <w:ind w:left="540"/>
      </w:pPr>
      <w:r w:rsidRPr="008C214E">
        <w:t>Open data, Reu</w:t>
      </w:r>
      <w:r w:rsidRPr="008C214E" w:rsidR="00E57C0C">
        <w:t>s</w:t>
      </w:r>
      <w:r w:rsidRPr="008C214E">
        <w:t xml:space="preserve">ability and </w:t>
      </w:r>
      <w:r w:rsidRPr="008C214E" w:rsidR="008F3C33">
        <w:t xml:space="preserve">Access to </w:t>
      </w:r>
      <w:r w:rsidRPr="008C214E" w:rsidR="00E8170D">
        <w:t>P</w:t>
      </w:r>
      <w:r w:rsidRPr="008C214E" w:rsidR="008F3C33">
        <w:t>ublic</w:t>
      </w:r>
      <w:r w:rsidRPr="008C214E" w:rsidR="00E8170D">
        <w:t xml:space="preserve"> I</w:t>
      </w:r>
      <w:r w:rsidRPr="008C214E" w:rsidR="008F3C33">
        <w:t>nformation</w:t>
      </w:r>
    </w:p>
    <w:p w:rsidRPr="008C214E" w:rsidR="009453B4" w:rsidP="00085D13" w:rsidRDefault="009453B4" w14:paraId="7F0FC3F7" w14:textId="2E65A1CC">
      <w:pPr>
        <w:pStyle w:val="Subtitle"/>
      </w:pPr>
      <w:r w:rsidRPr="008C214E">
        <w:t xml:space="preserve">Access </w:t>
      </w:r>
      <w:r w:rsidRPr="008C214E" w:rsidR="0071516F">
        <w:t>t</w:t>
      </w:r>
      <w:r w:rsidRPr="008C214E">
        <w:t>o Public Administrati</w:t>
      </w:r>
      <w:r w:rsidRPr="008C214E" w:rsidR="0071516F">
        <w:t>on</w:t>
      </w:r>
      <w:r w:rsidRPr="008C214E">
        <w:t xml:space="preserve"> Documents Act</w:t>
      </w:r>
    </w:p>
    <w:p w:rsidRPr="008C214E" w:rsidR="007E60F6" w:rsidP="00761D62" w:rsidRDefault="00AF5937" w14:paraId="409E265E" w14:textId="12F1B96B">
      <w:pPr>
        <w:rPr>
          <w:szCs w:val="20"/>
          <w:lang w:eastAsia="en-US"/>
        </w:rPr>
      </w:pPr>
      <w:r w:rsidRPr="008C214E">
        <w:rPr>
          <w:szCs w:val="20"/>
          <w:lang w:eastAsia="en-US"/>
        </w:rPr>
        <w:t xml:space="preserve">Access to </w:t>
      </w:r>
      <w:r w:rsidRPr="008C214E" w:rsidR="00A30BE8">
        <w:rPr>
          <w:szCs w:val="20"/>
          <w:lang w:eastAsia="en-US"/>
        </w:rPr>
        <w:t>g</w:t>
      </w:r>
      <w:r w:rsidRPr="008C214E">
        <w:rPr>
          <w:szCs w:val="20"/>
          <w:lang w:eastAsia="en-US"/>
        </w:rPr>
        <w:t xml:space="preserve">overnment records is governed by the </w:t>
      </w:r>
      <w:hyperlink w:history="1" r:id="rId89">
        <w:r w:rsidRPr="008C214E" w:rsidR="00694BE0">
          <w:rPr>
            <w:rStyle w:val="Hyperlink"/>
            <w:szCs w:val="20"/>
            <w:lang w:eastAsia="en-US"/>
          </w:rPr>
          <w:t>Access to Public Administration Documents Act</w:t>
        </w:r>
      </w:hyperlink>
      <w:r w:rsidRPr="008C214E" w:rsidR="000C6497">
        <w:rPr>
          <w:rStyle w:val="Hyperlink"/>
          <w:szCs w:val="20"/>
          <w:lang w:eastAsia="en-US"/>
        </w:rPr>
        <w:t>,</w:t>
      </w:r>
      <w:r w:rsidRPr="008C214E" w:rsidR="00694BE0">
        <w:rPr>
          <w:color w:val="auto"/>
          <w:szCs w:val="20"/>
          <w:lang w:eastAsia="en-US"/>
        </w:rPr>
        <w:t xml:space="preserve"> </w:t>
      </w:r>
      <w:r w:rsidRPr="008C214E">
        <w:rPr>
          <w:szCs w:val="20"/>
          <w:lang w:eastAsia="en-US"/>
        </w:rPr>
        <w:t>which came into force on 1</w:t>
      </w:r>
      <w:r w:rsidRPr="008C214E" w:rsidR="00321F98">
        <w:rPr>
          <w:szCs w:val="20"/>
          <w:lang w:eastAsia="en-US"/>
        </w:rPr>
        <w:t xml:space="preserve"> </w:t>
      </w:r>
      <w:r w:rsidRPr="008C214E">
        <w:rPr>
          <w:szCs w:val="20"/>
          <w:lang w:eastAsia="en-US"/>
        </w:rPr>
        <w:t xml:space="preserve">January 2014. The </w:t>
      </w:r>
      <w:r w:rsidRPr="008C214E" w:rsidR="00E8170D">
        <w:rPr>
          <w:szCs w:val="20"/>
          <w:lang w:eastAsia="en-US"/>
        </w:rPr>
        <w:t>a</w:t>
      </w:r>
      <w:r w:rsidRPr="008C214E">
        <w:rPr>
          <w:szCs w:val="20"/>
          <w:lang w:eastAsia="en-US"/>
        </w:rPr>
        <w:t xml:space="preserve">ct </w:t>
      </w:r>
      <w:r w:rsidRPr="008C214E" w:rsidR="00E8170D">
        <w:rPr>
          <w:szCs w:val="20"/>
          <w:lang w:eastAsia="en-US"/>
        </w:rPr>
        <w:t xml:space="preserve">is applicable </w:t>
      </w:r>
      <w:r w:rsidRPr="008C214E">
        <w:rPr>
          <w:szCs w:val="20"/>
          <w:lang w:eastAsia="en-US"/>
        </w:rPr>
        <w:t>to central</w:t>
      </w:r>
      <w:r w:rsidRPr="008C214E" w:rsidR="00D3792F">
        <w:rPr>
          <w:szCs w:val="20"/>
          <w:lang w:eastAsia="en-US"/>
        </w:rPr>
        <w:t xml:space="preserve"> government</w:t>
      </w:r>
      <w:r w:rsidRPr="008C214E">
        <w:rPr>
          <w:szCs w:val="20"/>
          <w:lang w:eastAsia="en-US"/>
        </w:rPr>
        <w:t xml:space="preserve"> </w:t>
      </w:r>
      <w:r w:rsidRPr="008C214E" w:rsidR="00CD4093">
        <w:rPr>
          <w:szCs w:val="20"/>
          <w:lang w:eastAsia="en-US"/>
        </w:rPr>
        <w:t xml:space="preserve">as well as to </w:t>
      </w:r>
      <w:r w:rsidRPr="008C214E">
        <w:rPr>
          <w:szCs w:val="20"/>
          <w:lang w:eastAsia="en-US"/>
        </w:rPr>
        <w:t>regional and municipal authorities</w:t>
      </w:r>
      <w:r w:rsidRPr="008C214E" w:rsidR="000C6497">
        <w:rPr>
          <w:szCs w:val="20"/>
          <w:lang w:eastAsia="en-US"/>
        </w:rPr>
        <w:t xml:space="preserve"> and,</w:t>
      </w:r>
      <w:r w:rsidRPr="008C214E">
        <w:rPr>
          <w:szCs w:val="20"/>
          <w:lang w:eastAsia="en-US"/>
        </w:rPr>
        <w:t xml:space="preserve"> </w:t>
      </w:r>
      <w:r w:rsidRPr="008C214E" w:rsidR="000C6497">
        <w:rPr>
          <w:szCs w:val="20"/>
          <w:lang w:eastAsia="en-US"/>
        </w:rPr>
        <w:t>a</w:t>
      </w:r>
      <w:r w:rsidRPr="008C214E">
        <w:rPr>
          <w:szCs w:val="20"/>
          <w:lang w:eastAsia="en-US"/>
        </w:rPr>
        <w:t xml:space="preserve">s opposed to the previous act, also to </w:t>
      </w:r>
      <w:r w:rsidRPr="008C214E" w:rsidR="00D3792F">
        <w:rPr>
          <w:szCs w:val="20"/>
          <w:lang w:eastAsia="en-US"/>
        </w:rPr>
        <w:t>enterprises fully or partially owned by central government</w:t>
      </w:r>
      <w:r w:rsidRPr="008C214E">
        <w:rPr>
          <w:szCs w:val="20"/>
          <w:lang w:eastAsia="en-US"/>
        </w:rPr>
        <w:t xml:space="preserve">, </w:t>
      </w:r>
      <w:r w:rsidRPr="008C214E" w:rsidR="00D3792F">
        <w:rPr>
          <w:szCs w:val="20"/>
          <w:lang w:eastAsia="en-US"/>
        </w:rPr>
        <w:t xml:space="preserve">enterprises </w:t>
      </w:r>
      <w:r w:rsidRPr="008C214E">
        <w:rPr>
          <w:szCs w:val="20"/>
          <w:lang w:eastAsia="en-US"/>
        </w:rPr>
        <w:t xml:space="preserve">making decisions on behalf of </w:t>
      </w:r>
      <w:r w:rsidRPr="008C214E" w:rsidR="00D3792F">
        <w:rPr>
          <w:szCs w:val="20"/>
          <w:lang w:eastAsia="en-US"/>
        </w:rPr>
        <w:t xml:space="preserve">central </w:t>
      </w:r>
      <w:r w:rsidRPr="008C214E">
        <w:rPr>
          <w:szCs w:val="20"/>
          <w:lang w:eastAsia="en-US"/>
        </w:rPr>
        <w:t>government, Local Government</w:t>
      </w:r>
      <w:r w:rsidRPr="008C214E" w:rsidR="000C6497">
        <w:rPr>
          <w:szCs w:val="20"/>
          <w:lang w:eastAsia="en-US"/>
        </w:rPr>
        <w:t xml:space="preserve"> </w:t>
      </w:r>
      <w:proofErr w:type="gramStart"/>
      <w:r w:rsidRPr="008C214E" w:rsidR="000C6497">
        <w:rPr>
          <w:szCs w:val="20"/>
          <w:lang w:eastAsia="en-US"/>
        </w:rPr>
        <w:t>Denmark</w:t>
      </w:r>
      <w:proofErr w:type="gramEnd"/>
      <w:r w:rsidRPr="008C214E">
        <w:rPr>
          <w:szCs w:val="20"/>
          <w:lang w:eastAsia="en-US"/>
        </w:rPr>
        <w:t xml:space="preserve"> </w:t>
      </w:r>
      <w:r w:rsidRPr="008C214E" w:rsidR="00321F98">
        <w:rPr>
          <w:szCs w:val="20"/>
          <w:lang w:eastAsia="en-US"/>
        </w:rPr>
        <w:t xml:space="preserve">and </w:t>
      </w:r>
      <w:r w:rsidRPr="008C214E">
        <w:rPr>
          <w:szCs w:val="20"/>
          <w:lang w:eastAsia="en-US"/>
        </w:rPr>
        <w:t>Danish Regions.</w:t>
      </w:r>
    </w:p>
    <w:p w:rsidRPr="008C214E" w:rsidR="007E60F6" w:rsidP="00761D62" w:rsidRDefault="00AF5937" w14:paraId="2B2B6261" w14:textId="5D88EF3F">
      <w:pPr>
        <w:rPr>
          <w:szCs w:val="20"/>
          <w:lang w:eastAsia="en-US"/>
        </w:rPr>
      </w:pPr>
      <w:r w:rsidRPr="008C214E">
        <w:rPr>
          <w:szCs w:val="20"/>
          <w:lang w:eastAsia="en-US"/>
        </w:rPr>
        <w:t xml:space="preserve">The </w:t>
      </w:r>
      <w:r w:rsidRPr="008C214E" w:rsidR="00E8170D">
        <w:rPr>
          <w:szCs w:val="20"/>
          <w:lang w:eastAsia="en-US"/>
        </w:rPr>
        <w:t>a</w:t>
      </w:r>
      <w:r w:rsidRPr="008C214E">
        <w:rPr>
          <w:szCs w:val="20"/>
          <w:lang w:eastAsia="en-US"/>
        </w:rPr>
        <w:t>ct allow</w:t>
      </w:r>
      <w:r w:rsidRPr="008C214E" w:rsidR="00C7197E">
        <w:rPr>
          <w:szCs w:val="20"/>
          <w:lang w:eastAsia="en-US"/>
        </w:rPr>
        <w:t>s</w:t>
      </w:r>
      <w:r w:rsidRPr="008C214E">
        <w:rPr>
          <w:szCs w:val="20"/>
          <w:lang w:eastAsia="en-US"/>
        </w:rPr>
        <w:t xml:space="preserve"> </w:t>
      </w:r>
      <w:r w:rsidRPr="008C214E">
        <w:rPr>
          <w:bCs/>
          <w:szCs w:val="20"/>
          <w:lang w:eastAsia="en-US"/>
        </w:rPr>
        <w:t>any person</w:t>
      </w:r>
      <w:r w:rsidRPr="008C214E">
        <w:rPr>
          <w:b/>
          <w:bCs/>
          <w:szCs w:val="20"/>
          <w:lang w:eastAsia="en-US"/>
        </w:rPr>
        <w:t xml:space="preserve"> </w:t>
      </w:r>
      <w:r w:rsidRPr="008C214E">
        <w:rPr>
          <w:szCs w:val="20"/>
          <w:lang w:eastAsia="en-US"/>
        </w:rPr>
        <w:t xml:space="preserve">to request documents </w:t>
      </w:r>
      <w:r w:rsidRPr="008C214E" w:rsidR="000C6497">
        <w:rPr>
          <w:szCs w:val="20"/>
          <w:lang w:eastAsia="en-US"/>
        </w:rPr>
        <w:t xml:space="preserve">from </w:t>
      </w:r>
      <w:r w:rsidRPr="008C214E">
        <w:rPr>
          <w:szCs w:val="20"/>
          <w:lang w:eastAsia="en-US"/>
        </w:rPr>
        <w:t xml:space="preserve">an administrative file. Authorities </w:t>
      </w:r>
      <w:r w:rsidRPr="008C214E" w:rsidR="00C7197E">
        <w:rPr>
          <w:szCs w:val="20"/>
          <w:lang w:eastAsia="en-US"/>
        </w:rPr>
        <w:t>must</w:t>
      </w:r>
      <w:r w:rsidRPr="008C214E">
        <w:rPr>
          <w:szCs w:val="20"/>
          <w:lang w:eastAsia="en-US"/>
        </w:rPr>
        <w:t xml:space="preserve"> respond as soon as possible to such requests and, if this</w:t>
      </w:r>
      <w:r w:rsidRPr="008C214E" w:rsidR="00E8170D">
        <w:rPr>
          <w:szCs w:val="20"/>
          <w:lang w:eastAsia="en-US"/>
        </w:rPr>
        <w:t xml:space="preserve"> exchange</w:t>
      </w:r>
      <w:r w:rsidRPr="008C214E">
        <w:rPr>
          <w:szCs w:val="20"/>
          <w:lang w:eastAsia="en-US"/>
        </w:rPr>
        <w:t xml:space="preserve"> takes longer than </w:t>
      </w:r>
      <w:r w:rsidRPr="008C214E" w:rsidR="00720EE3">
        <w:rPr>
          <w:szCs w:val="20"/>
          <w:lang w:eastAsia="en-US"/>
        </w:rPr>
        <w:t xml:space="preserve">seven </w:t>
      </w:r>
      <w:r w:rsidRPr="008C214E">
        <w:rPr>
          <w:szCs w:val="20"/>
          <w:lang w:eastAsia="en-US"/>
        </w:rPr>
        <w:t xml:space="preserve">days, they must inform the requestor of the reasons why the response is delayed and when an answer is to be expected. </w:t>
      </w:r>
    </w:p>
    <w:p w:rsidRPr="008C214E" w:rsidR="00AF5937" w:rsidP="00761D62" w:rsidRDefault="00D3792F" w14:paraId="69CE118D" w14:textId="5E63013B">
      <w:pPr>
        <w:rPr>
          <w:szCs w:val="20"/>
          <w:lang w:eastAsia="en-US"/>
        </w:rPr>
      </w:pPr>
      <w:r w:rsidRPr="008C214E">
        <w:rPr>
          <w:bCs/>
          <w:szCs w:val="20"/>
          <w:lang w:eastAsia="en-US"/>
        </w:rPr>
        <w:t xml:space="preserve">However, </w:t>
      </w:r>
      <w:r w:rsidRPr="008C214E">
        <w:rPr>
          <w:szCs w:val="20"/>
          <w:lang w:eastAsia="en-US"/>
        </w:rPr>
        <w:t>all documents produced by the courts and by legislators are exempted from the provisions of the act</w:t>
      </w:r>
      <w:r w:rsidRPr="008C214E" w:rsidR="00AF5937">
        <w:rPr>
          <w:szCs w:val="20"/>
          <w:lang w:eastAsia="en-US"/>
        </w:rPr>
        <w:t>. Th</w:t>
      </w:r>
      <w:r w:rsidRPr="008C214E" w:rsidR="000C6497">
        <w:rPr>
          <w:szCs w:val="20"/>
          <w:lang w:eastAsia="en-US"/>
        </w:rPr>
        <w:t>e same applies to</w:t>
      </w:r>
      <w:r w:rsidRPr="008C214E" w:rsidR="00AF5937">
        <w:rPr>
          <w:szCs w:val="20"/>
          <w:lang w:eastAsia="en-US"/>
        </w:rPr>
        <w:t xml:space="preserve"> documents relating to the security of the State, defence, protection of foreign policy, law enforcement, </w:t>
      </w:r>
      <w:proofErr w:type="gramStart"/>
      <w:r w:rsidRPr="008C214E" w:rsidR="00AF5937">
        <w:rPr>
          <w:szCs w:val="20"/>
          <w:lang w:eastAsia="en-US"/>
        </w:rPr>
        <w:t>taxation</w:t>
      </w:r>
      <w:proofErr w:type="gramEnd"/>
      <w:r w:rsidRPr="008C214E" w:rsidR="00AF5937">
        <w:rPr>
          <w:szCs w:val="20"/>
          <w:lang w:eastAsia="en-US"/>
        </w:rPr>
        <w:t xml:space="preserve"> and public financial interests. In case of </w:t>
      </w:r>
      <w:r w:rsidRPr="008C214E">
        <w:rPr>
          <w:szCs w:val="20"/>
          <w:lang w:eastAsia="en-US"/>
        </w:rPr>
        <w:t xml:space="preserve">a decision of </w:t>
      </w:r>
      <w:r w:rsidRPr="008C214E" w:rsidR="00AF5937">
        <w:rPr>
          <w:szCs w:val="20"/>
          <w:lang w:eastAsia="en-US"/>
        </w:rPr>
        <w:t>non</w:t>
      </w:r>
      <w:r w:rsidRPr="008C214E" w:rsidR="000C6497">
        <w:rPr>
          <w:szCs w:val="20"/>
          <w:lang w:eastAsia="en-US"/>
        </w:rPr>
        <w:t>-</w:t>
      </w:r>
      <w:r w:rsidRPr="008C214E" w:rsidR="00AF5937">
        <w:rPr>
          <w:szCs w:val="20"/>
          <w:lang w:eastAsia="en-US"/>
        </w:rPr>
        <w:t xml:space="preserve">disclosure, </w:t>
      </w:r>
      <w:r w:rsidRPr="008C214E" w:rsidR="00AF5937">
        <w:rPr>
          <w:bCs/>
          <w:szCs w:val="20"/>
          <w:lang w:eastAsia="en-US"/>
        </w:rPr>
        <w:t>complaints</w:t>
      </w:r>
      <w:r w:rsidRPr="008C214E" w:rsidR="00AF5937">
        <w:rPr>
          <w:szCs w:val="20"/>
          <w:lang w:eastAsia="en-US"/>
        </w:rPr>
        <w:t xml:space="preserve"> can be </w:t>
      </w:r>
      <w:r w:rsidRPr="008C214E" w:rsidR="007E60F6">
        <w:rPr>
          <w:szCs w:val="20"/>
          <w:lang w:eastAsia="en-US"/>
        </w:rPr>
        <w:t xml:space="preserve">submitted to </w:t>
      </w:r>
      <w:r w:rsidRPr="008C214E" w:rsidR="00AF5937">
        <w:rPr>
          <w:szCs w:val="20"/>
          <w:lang w:eastAsia="en-US"/>
        </w:rPr>
        <w:t xml:space="preserve">the Parliamentary Ombudsman, who can issue non-binding opinions </w:t>
      </w:r>
      <w:r w:rsidRPr="008C214E" w:rsidR="00582BBB">
        <w:rPr>
          <w:szCs w:val="20"/>
          <w:lang w:eastAsia="en-US"/>
        </w:rPr>
        <w:t>on</w:t>
      </w:r>
      <w:r w:rsidRPr="008C214E" w:rsidR="00AF5937">
        <w:rPr>
          <w:szCs w:val="20"/>
          <w:lang w:eastAsia="en-US"/>
        </w:rPr>
        <w:t xml:space="preserve"> </w:t>
      </w:r>
      <w:r w:rsidRPr="008C214E">
        <w:rPr>
          <w:szCs w:val="20"/>
          <w:lang w:eastAsia="en-US"/>
        </w:rPr>
        <w:t xml:space="preserve">whether </w:t>
      </w:r>
      <w:r w:rsidRPr="008C214E" w:rsidR="00AF5937">
        <w:rPr>
          <w:szCs w:val="20"/>
          <w:lang w:eastAsia="en-US"/>
        </w:rPr>
        <w:t xml:space="preserve">documents </w:t>
      </w:r>
      <w:r w:rsidRPr="008C214E" w:rsidR="007E60F6">
        <w:rPr>
          <w:szCs w:val="20"/>
          <w:lang w:eastAsia="en-US"/>
        </w:rPr>
        <w:t xml:space="preserve">are to </w:t>
      </w:r>
      <w:r w:rsidRPr="008C214E" w:rsidR="00AF5937">
        <w:rPr>
          <w:szCs w:val="20"/>
          <w:lang w:eastAsia="en-US"/>
        </w:rPr>
        <w:t xml:space="preserve">be </w:t>
      </w:r>
      <w:r w:rsidRPr="008C214E" w:rsidR="007E60F6">
        <w:rPr>
          <w:szCs w:val="20"/>
          <w:lang w:eastAsia="en-US"/>
        </w:rPr>
        <w:t>disclosed</w:t>
      </w:r>
      <w:r w:rsidRPr="008C214E" w:rsidR="00AF5937">
        <w:rPr>
          <w:szCs w:val="20"/>
          <w:lang w:eastAsia="en-US"/>
        </w:rPr>
        <w:t xml:space="preserve">. </w:t>
      </w:r>
    </w:p>
    <w:p w:rsidRPr="008C214E" w:rsidR="00AF5937" w:rsidP="00085D13" w:rsidRDefault="005C5F7D" w14:paraId="218445E3" w14:textId="64B1D2E8">
      <w:pPr>
        <w:pStyle w:val="Subtitle"/>
      </w:pPr>
      <w:r w:rsidRPr="008C214E">
        <w:t xml:space="preserve">Act </w:t>
      </w:r>
      <w:r w:rsidRPr="008C214E" w:rsidR="000C6497">
        <w:t>A</w:t>
      </w:r>
      <w:r w:rsidRPr="008C214E">
        <w:t xml:space="preserve">mending the </w:t>
      </w:r>
      <w:r w:rsidRPr="008C214E" w:rsidR="000C6497">
        <w:t>L</w:t>
      </w:r>
      <w:r w:rsidRPr="008C214E">
        <w:t xml:space="preserve">aw on </w:t>
      </w:r>
      <w:r w:rsidRPr="008C214E" w:rsidR="000C6497">
        <w:t>the R</w:t>
      </w:r>
      <w:r w:rsidRPr="008C214E">
        <w:t xml:space="preserve">euse of </w:t>
      </w:r>
      <w:r w:rsidRPr="008C214E" w:rsidR="000C6497">
        <w:t>P</w:t>
      </w:r>
      <w:r w:rsidRPr="008C214E">
        <w:t xml:space="preserve">ublic </w:t>
      </w:r>
      <w:r w:rsidRPr="008C214E" w:rsidR="000C6497">
        <w:t>S</w:t>
      </w:r>
      <w:r w:rsidRPr="008C214E">
        <w:t xml:space="preserve">ector </w:t>
      </w:r>
      <w:r w:rsidRPr="008C214E" w:rsidR="000C6497">
        <w:t>I</w:t>
      </w:r>
      <w:r w:rsidRPr="008C214E">
        <w:t>nformation</w:t>
      </w:r>
    </w:p>
    <w:p w:rsidRPr="008C214E" w:rsidR="00582370" w:rsidP="00582370" w:rsidRDefault="005E4381" w14:paraId="400F8770" w14:textId="1E697193">
      <w:pPr>
        <w:rPr>
          <w:szCs w:val="20"/>
          <w:lang w:eastAsia="en-US"/>
        </w:rPr>
      </w:pPr>
      <w:r w:rsidRPr="008C214E">
        <w:rPr>
          <w:szCs w:val="20"/>
          <w:lang w:eastAsia="en-US"/>
        </w:rPr>
        <w:t xml:space="preserve">The </w:t>
      </w:r>
      <w:hyperlink w:history="1" r:id="rId90">
        <w:r w:rsidRPr="008C214E">
          <w:rPr>
            <w:rStyle w:val="Hyperlink"/>
            <w:lang w:eastAsia="en-US"/>
          </w:rPr>
          <w:t>Act Amending the Law on the Reuse of Public Sector Information</w:t>
        </w:r>
        <w:r w:rsidRPr="008C214E">
          <w:rPr>
            <w:rStyle w:val="Hyperlink"/>
          </w:rPr>
          <w:t xml:space="preserve"> of 10</w:t>
        </w:r>
        <w:r w:rsidRPr="008C214E" w:rsidR="00321F98">
          <w:rPr>
            <w:rStyle w:val="Hyperlink"/>
          </w:rPr>
          <w:t xml:space="preserve"> </w:t>
        </w:r>
        <w:r w:rsidRPr="008C214E">
          <w:rPr>
            <w:rStyle w:val="Hyperlink"/>
          </w:rPr>
          <w:t>May 2021</w:t>
        </w:r>
      </w:hyperlink>
      <w:r w:rsidRPr="008C214E">
        <w:rPr>
          <w:szCs w:val="20"/>
          <w:lang w:eastAsia="en-US"/>
        </w:rPr>
        <w:t xml:space="preserve"> implements the </w:t>
      </w:r>
      <w:r w:rsidRPr="008C214E">
        <w:rPr>
          <w:rStyle w:val="Hyperlink"/>
        </w:rPr>
        <w:t xml:space="preserve">Open Data </w:t>
      </w:r>
      <w:hyperlink w:history="1" r:id="rId91">
        <w:r w:rsidRPr="008C214E">
          <w:rPr>
            <w:rStyle w:val="Hyperlink"/>
            <w:lang w:eastAsia="en-US"/>
          </w:rPr>
          <w:t>Directive 2019/1024</w:t>
        </w:r>
        <w:r w:rsidRPr="008C214E" w:rsidR="00321F98">
          <w:rPr>
            <w:rStyle w:val="Hyperlink"/>
            <w:lang w:eastAsia="en-US"/>
          </w:rPr>
          <w:t>/EU</w:t>
        </w:r>
        <w:r w:rsidRPr="008C214E">
          <w:rPr>
            <w:rStyle w:val="Hyperlink"/>
            <w:lang w:eastAsia="en-US"/>
          </w:rPr>
          <w:t xml:space="preserve"> of 20 June 2019, </w:t>
        </w:r>
        <w:r w:rsidRPr="008C214E">
          <w:rPr>
            <w:szCs w:val="20"/>
          </w:rPr>
          <w:t xml:space="preserve">which is a recast of </w:t>
        </w:r>
        <w:r w:rsidRPr="008C214E">
          <w:rPr>
            <w:rStyle w:val="Hyperlink"/>
            <w:lang w:eastAsia="en-US"/>
          </w:rPr>
          <w:t>Directive 37/2013/EU and Directive 2003/98/EC on the re-use of public sector information</w:t>
        </w:r>
      </w:hyperlink>
      <w:r w:rsidRPr="008C214E">
        <w:rPr>
          <w:szCs w:val="20"/>
          <w:lang w:eastAsia="en-US"/>
        </w:rPr>
        <w:t xml:space="preserve">. The Open Data Directive </w:t>
      </w:r>
      <w:r w:rsidRPr="008C214E" w:rsidR="00A373DF">
        <w:rPr>
          <w:szCs w:val="20"/>
          <w:lang w:eastAsia="en-US"/>
        </w:rPr>
        <w:t>was included</w:t>
      </w:r>
      <w:r w:rsidRPr="008C214E">
        <w:rPr>
          <w:szCs w:val="20"/>
          <w:lang w:eastAsia="en-US"/>
        </w:rPr>
        <w:t xml:space="preserve"> </w:t>
      </w:r>
      <w:r w:rsidRPr="008C214E" w:rsidR="00A373DF">
        <w:rPr>
          <w:szCs w:val="20"/>
          <w:lang w:eastAsia="en-US"/>
        </w:rPr>
        <w:t>in</w:t>
      </w:r>
      <w:r w:rsidRPr="008C214E">
        <w:rPr>
          <w:szCs w:val="20"/>
          <w:lang w:eastAsia="en-US"/>
        </w:rPr>
        <w:t xml:space="preserve"> the existing landscape of open data initiatives</w:t>
      </w:r>
      <w:r w:rsidRPr="008C214E" w:rsidR="00D3792F">
        <w:rPr>
          <w:szCs w:val="20"/>
          <w:lang w:eastAsia="en-US"/>
        </w:rPr>
        <w:t>.</w:t>
      </w:r>
    </w:p>
    <w:p w:rsidRPr="008C214E" w:rsidR="00E16C27" w:rsidRDefault="00D459EE" w14:paraId="22EC8AD4" w14:textId="67A8CEA3">
      <w:pPr>
        <w:pStyle w:val="Heading3"/>
      </w:pPr>
      <w:r w:rsidRPr="008C214E">
        <w:t>eID</w:t>
      </w:r>
      <w:r w:rsidRPr="008C214E" w:rsidR="00FB2689">
        <w:t xml:space="preserve"> and Trust Services</w:t>
      </w:r>
    </w:p>
    <w:p w:rsidRPr="008C214E" w:rsidR="00676B5D" w:rsidP="00085D13" w:rsidRDefault="00676B5D" w14:paraId="22E3349E" w14:textId="3E220E52">
      <w:pPr>
        <w:pStyle w:val="Subtitle"/>
        <w:rPr>
          <w:lang w:eastAsia="en-US"/>
        </w:rPr>
      </w:pPr>
      <w:bookmarkStart w:name="_Hlk3987713" w:id="20"/>
      <w:r w:rsidRPr="008C214E">
        <w:rPr>
          <w:lang w:eastAsia="en-US"/>
        </w:rPr>
        <w:t xml:space="preserve">Electronic </w:t>
      </w:r>
      <w:r w:rsidRPr="008C214E" w:rsidR="00BA1FB7">
        <w:rPr>
          <w:lang w:eastAsia="en-US"/>
        </w:rPr>
        <w:t>I</w:t>
      </w:r>
      <w:r w:rsidRPr="008C214E">
        <w:rPr>
          <w:lang w:eastAsia="en-US"/>
        </w:rPr>
        <w:t xml:space="preserve">dentification </w:t>
      </w:r>
      <w:r w:rsidRPr="008C214E" w:rsidR="002C3A20">
        <w:rPr>
          <w:lang w:eastAsia="en-US"/>
        </w:rPr>
        <w:t xml:space="preserve">and </w:t>
      </w:r>
      <w:r w:rsidRPr="008C214E" w:rsidR="00BA1FB7">
        <w:rPr>
          <w:lang w:eastAsia="en-US"/>
        </w:rPr>
        <w:t>T</w:t>
      </w:r>
      <w:r w:rsidRPr="008C214E" w:rsidR="002C3A20">
        <w:rPr>
          <w:lang w:eastAsia="en-US"/>
        </w:rPr>
        <w:t xml:space="preserve">rust </w:t>
      </w:r>
      <w:r w:rsidRPr="008C214E" w:rsidR="00BA1FB7">
        <w:rPr>
          <w:lang w:eastAsia="en-US"/>
        </w:rPr>
        <w:t>S</w:t>
      </w:r>
      <w:r w:rsidRPr="008C214E" w:rsidR="002C3A20">
        <w:rPr>
          <w:lang w:eastAsia="en-US"/>
        </w:rPr>
        <w:t xml:space="preserve">ervices for </w:t>
      </w:r>
      <w:r w:rsidRPr="008C214E" w:rsidR="00BA1FB7">
        <w:rPr>
          <w:lang w:eastAsia="en-US"/>
        </w:rPr>
        <w:t>E</w:t>
      </w:r>
      <w:r w:rsidRPr="008C214E" w:rsidR="002C3A20">
        <w:rPr>
          <w:lang w:eastAsia="en-US"/>
        </w:rPr>
        <w:t xml:space="preserve">lectronic </w:t>
      </w:r>
      <w:r w:rsidRPr="008C214E" w:rsidR="00BA1FB7">
        <w:rPr>
          <w:lang w:eastAsia="en-US"/>
        </w:rPr>
        <w:t>T</w:t>
      </w:r>
      <w:r w:rsidRPr="008C214E" w:rsidR="002C3A20">
        <w:rPr>
          <w:lang w:eastAsia="en-US"/>
        </w:rPr>
        <w:t xml:space="preserve">ransactions </w:t>
      </w:r>
    </w:p>
    <w:p w:rsidRPr="008C214E" w:rsidR="00D03295" w:rsidP="00D03295" w:rsidRDefault="00D03295" w14:paraId="662405C8" w14:textId="5593D449">
      <w:r w:rsidRPr="008C214E">
        <w:t xml:space="preserve">Denmark is compliant with Regulation (EU) No. 910/2014 on electronic identification and trust services for electronic transactions in the internal market (eIDAS Regulation). The supporting legislation came into effect on 1 July 2016. To provide guidelines for citizens and authorities with regard to issuance, revocation and suspension, both the </w:t>
      </w:r>
      <w:hyperlink w:history="1" r:id="rId92">
        <w:r w:rsidRPr="008C214E">
          <w:rPr>
            <w:rStyle w:val="Hyperlink"/>
          </w:rPr>
          <w:t xml:space="preserve">Act on the Issuance of the </w:t>
        </w:r>
        <w:proofErr w:type="spellStart"/>
        <w:r w:rsidRPr="008C214E">
          <w:rPr>
            <w:rStyle w:val="Hyperlink"/>
          </w:rPr>
          <w:t>NemID</w:t>
        </w:r>
        <w:proofErr w:type="spellEnd"/>
        <w:r w:rsidRPr="008C214E">
          <w:rPr>
            <w:rStyle w:val="Hyperlink"/>
          </w:rPr>
          <w:t xml:space="preserve"> with Public Digital Signature for Physical Persons and Employees in Legal Entities</w:t>
        </w:r>
      </w:hyperlink>
      <w:r w:rsidRPr="008C214E">
        <w:t xml:space="preserve"> and the </w:t>
      </w:r>
      <w:hyperlink w:history="1" r:id="rId93">
        <w:r w:rsidRPr="008C214E">
          <w:rPr>
            <w:rStyle w:val="Hyperlink"/>
          </w:rPr>
          <w:t xml:space="preserve">Danish Executive Order on the Issuance and Suspension of the </w:t>
        </w:r>
        <w:proofErr w:type="spellStart"/>
        <w:r w:rsidRPr="008C214E">
          <w:rPr>
            <w:rStyle w:val="Hyperlink"/>
          </w:rPr>
          <w:t>NemID</w:t>
        </w:r>
        <w:proofErr w:type="spellEnd"/>
        <w:r w:rsidRPr="008C214E">
          <w:rPr>
            <w:rStyle w:val="Hyperlink"/>
          </w:rPr>
          <w:t xml:space="preserve"> with Public Digital Signature</w:t>
        </w:r>
      </w:hyperlink>
      <w:r w:rsidRPr="008C214E">
        <w:t xml:space="preserve"> entered into force in 2018.</w:t>
      </w:r>
    </w:p>
    <w:p w:rsidRPr="008C214E" w:rsidR="00D03295" w:rsidP="00D03295" w:rsidRDefault="00D03295" w14:paraId="61DFB58F" w14:textId="30EEEA47">
      <w:r w:rsidRPr="008C214E">
        <w:t>In addition, Act No. 617 of 8 June 2016 appointed the Agency for Digital Government under the Ministry of Digital Government and Gender Equality as the Danish supervisory body and set out the rules for Danish trust service providers with reference to existing national legislation.</w:t>
      </w:r>
      <w:r w:rsidRPr="008C214E" w:rsidR="00921A0D">
        <w:t xml:space="preserve"> </w:t>
      </w:r>
    </w:p>
    <w:p w:rsidRPr="008C214E" w:rsidR="00E16C27" w:rsidP="00921A0D" w:rsidRDefault="00D03295" w14:paraId="4CBFC43A" w14:textId="00D0F1BE">
      <w:r w:rsidRPr="008C214E">
        <w:t xml:space="preserve">The </w:t>
      </w:r>
      <w:r w:rsidRPr="008C214E" w:rsidR="0049232E">
        <w:t>A</w:t>
      </w:r>
      <w:r w:rsidRPr="008C214E">
        <w:t xml:space="preserve">gency for </w:t>
      </w:r>
      <w:r w:rsidRPr="008C214E" w:rsidR="0049232E">
        <w:t>D</w:t>
      </w:r>
      <w:r w:rsidRPr="008C214E">
        <w:t xml:space="preserve">igital </w:t>
      </w:r>
      <w:r w:rsidRPr="008C214E" w:rsidR="0049232E">
        <w:t>G</w:t>
      </w:r>
      <w:r w:rsidRPr="008C214E">
        <w:t xml:space="preserve">overnment </w:t>
      </w:r>
      <w:r w:rsidRPr="008C214E" w:rsidR="0049232E">
        <w:t xml:space="preserve">provides </w:t>
      </w:r>
      <w:r w:rsidRPr="008C214E">
        <w:t xml:space="preserve">qualified trust services on behalf of the Danish State. </w:t>
      </w:r>
      <w:r w:rsidRPr="008C214E" w:rsidR="0049232E">
        <w:t>The s</w:t>
      </w:r>
      <w:r w:rsidRPr="008C214E">
        <w:t xml:space="preserve">upported services are </w:t>
      </w:r>
      <w:r w:rsidRPr="008C214E" w:rsidR="0049232E">
        <w:t>c</w:t>
      </w:r>
      <w:r w:rsidRPr="008C214E">
        <w:t xml:space="preserve">ertificates, </w:t>
      </w:r>
      <w:proofErr w:type="gramStart"/>
      <w:r w:rsidRPr="008C214E" w:rsidR="0049232E">
        <w:t>t</w:t>
      </w:r>
      <w:r w:rsidRPr="008C214E">
        <w:t>imestamping</w:t>
      </w:r>
      <w:proofErr w:type="gramEnd"/>
      <w:r w:rsidRPr="008C214E">
        <w:t xml:space="preserve"> and signature validation.</w:t>
      </w:r>
    </w:p>
    <w:p w:rsidRPr="008C214E" w:rsidR="00AF5937" w:rsidP="000E4074" w:rsidRDefault="00AF5937" w14:paraId="31CF38DE" w14:textId="6AD6BDB1">
      <w:pPr>
        <w:pStyle w:val="Heading3"/>
      </w:pPr>
      <w:bookmarkStart w:name="_Toc1474966" w:id="21"/>
      <w:bookmarkEnd w:id="20"/>
      <w:r w:rsidRPr="008C214E">
        <w:t xml:space="preserve">Security </w:t>
      </w:r>
      <w:r w:rsidRPr="008C214E" w:rsidR="0049232E">
        <w:t>A</w:t>
      </w:r>
      <w:r w:rsidRPr="008C214E">
        <w:t xml:space="preserve">spects </w:t>
      </w:r>
      <w:bookmarkEnd w:id="21"/>
    </w:p>
    <w:p w:rsidRPr="008C214E" w:rsidR="00AF5937" w:rsidP="00085D13" w:rsidRDefault="0041350E" w14:paraId="23E7BD9B" w14:textId="77777777">
      <w:pPr>
        <w:pStyle w:val="Subtitle"/>
      </w:pPr>
      <w:r w:rsidRPr="008C214E">
        <w:t xml:space="preserve">Regulation </w:t>
      </w:r>
      <w:r w:rsidRPr="008C214E" w:rsidR="00AF5937">
        <w:t>on General Data Protection</w:t>
      </w:r>
    </w:p>
    <w:p w:rsidRPr="008C214E" w:rsidR="004B3001" w:rsidP="004B3001" w:rsidRDefault="004B3001" w14:paraId="5A167E49" w14:textId="4546E7CA">
      <w:r w:rsidRPr="008C214E">
        <w:t xml:space="preserve">The General Data Protection Regulation (2016/679 of 27 April 2016) – or GDPR – regulates </w:t>
      </w:r>
      <w:r w:rsidRPr="008C214E" w:rsidR="0049232E">
        <w:t xml:space="preserve">the </w:t>
      </w:r>
      <w:r w:rsidRPr="008C214E">
        <w:t xml:space="preserve">processing of personal data in the EU. Additional rules complementing </w:t>
      </w:r>
      <w:r w:rsidRPr="008C214E" w:rsidR="0049232E">
        <w:t xml:space="preserve">the </w:t>
      </w:r>
      <w:r w:rsidRPr="008C214E">
        <w:t xml:space="preserve">GDPR </w:t>
      </w:r>
      <w:r w:rsidRPr="008C214E" w:rsidR="0049232E">
        <w:t xml:space="preserve">were </w:t>
      </w:r>
      <w:r w:rsidRPr="008C214E">
        <w:t xml:space="preserve">included in the </w:t>
      </w:r>
      <w:hyperlink w:history="1" r:id="rId94">
        <w:r w:rsidRPr="008C214E">
          <w:rPr>
            <w:rStyle w:val="Hyperlink"/>
          </w:rPr>
          <w:t>Danish Data Protection Act</w:t>
        </w:r>
        <w:r w:rsidRPr="008C214E">
          <w:t xml:space="preserve"> (</w:t>
        </w:r>
        <w:r w:rsidRPr="008C214E" w:rsidR="0049232E">
          <w:t>N</w:t>
        </w:r>
        <w:r w:rsidRPr="008C214E">
          <w:t>o. 502 of 23 May 2018)</w:t>
        </w:r>
      </w:hyperlink>
      <w:r w:rsidRPr="008C214E">
        <w:t xml:space="preserve"> and entered into force </w:t>
      </w:r>
      <w:r w:rsidRPr="008C214E" w:rsidR="0049232E">
        <w:t xml:space="preserve">on </w:t>
      </w:r>
      <w:r w:rsidRPr="008C214E">
        <w:t xml:space="preserve">25 May 2018. </w:t>
      </w:r>
    </w:p>
    <w:p w:rsidRPr="008C214E" w:rsidR="004B3001" w:rsidP="004B3001" w:rsidRDefault="004B3001" w14:paraId="572CDFC5" w14:textId="5FE7958B">
      <w:r w:rsidRPr="008C214E">
        <w:t xml:space="preserve">The Law Enforcement Directive (2016/680 of 27 April 2016) – or LED – regulates </w:t>
      </w:r>
      <w:r w:rsidRPr="008C214E" w:rsidR="0049232E">
        <w:t xml:space="preserve">the </w:t>
      </w:r>
      <w:r w:rsidRPr="008C214E">
        <w:t>processing of personal data in the EU by competent authorities for the purposes of prevention, investigation, detection or prosecution of criminal offences or the execution of criminal penalties</w:t>
      </w:r>
      <w:r w:rsidRPr="008C214E" w:rsidR="0049232E">
        <w:t>. It also regulates</w:t>
      </w:r>
      <w:r w:rsidRPr="008C214E">
        <w:t xml:space="preserve"> the free movement of such data.</w:t>
      </w:r>
      <w:r w:rsidRPr="008C214E" w:rsidR="0049232E">
        <w:t xml:space="preserve"> The</w:t>
      </w:r>
      <w:r w:rsidRPr="008C214E">
        <w:t xml:space="preserve"> </w:t>
      </w:r>
      <w:hyperlink w:history="1" r:id="rId95">
        <w:r w:rsidRPr="008C214E" w:rsidR="0049232E">
          <w:rPr>
            <w:rStyle w:val="Hyperlink"/>
          </w:rPr>
          <w:t>Danish Law Enforcement Act</w:t>
        </w:r>
      </w:hyperlink>
      <w:r w:rsidRPr="008C214E">
        <w:t xml:space="preserve"> (</w:t>
      </w:r>
      <w:r w:rsidRPr="008C214E" w:rsidR="0049232E">
        <w:t>N</w:t>
      </w:r>
      <w:r w:rsidRPr="008C214E">
        <w:t>o. 506 of 23 May 2018) implements the LED and entered into force 25 May 2018.</w:t>
      </w:r>
    </w:p>
    <w:p w:rsidRPr="008C214E" w:rsidR="005C2B78" w:rsidP="00085D13" w:rsidRDefault="005C2B78" w14:paraId="27C4CD86" w14:textId="2B9586CA">
      <w:pPr>
        <w:pStyle w:val="Subtitle"/>
      </w:pPr>
      <w:r w:rsidRPr="008C214E">
        <w:t xml:space="preserve">Act on the Processing of Personal Data </w:t>
      </w:r>
    </w:p>
    <w:p w:rsidRPr="008C214E" w:rsidR="00C823B2" w:rsidP="00117BE6" w:rsidRDefault="005C2B78" w14:paraId="79934D7E" w14:textId="16DD42E4">
      <w:r w:rsidRPr="008C214E">
        <w:rPr>
          <w:szCs w:val="20"/>
          <w:lang w:eastAsia="en-US"/>
        </w:rPr>
        <w:t>Other laws regulating the processing of personal information by the public sector include</w:t>
      </w:r>
      <w:r w:rsidRPr="008C214E" w:rsidR="00B41224">
        <w:rPr>
          <w:szCs w:val="20"/>
          <w:lang w:eastAsia="en-US"/>
        </w:rPr>
        <w:t xml:space="preserve"> e.g.</w:t>
      </w:r>
      <w:r w:rsidRPr="008C214E">
        <w:rPr>
          <w:szCs w:val="20"/>
          <w:lang w:eastAsia="en-US"/>
        </w:rPr>
        <w:t xml:space="preserve"> the </w:t>
      </w:r>
      <w:hyperlink w:history="1" r:id="rId96">
        <w:r w:rsidRPr="008C214E" w:rsidR="004E4C5E">
          <w:rPr>
            <w:rStyle w:val="Hyperlink"/>
            <w:bCs/>
          </w:rPr>
          <w:t>Public Administration Act</w:t>
        </w:r>
        <w:r w:rsidRPr="008C214E">
          <w:rPr>
            <w:rStyle w:val="Hyperlink"/>
            <w:szCs w:val="20"/>
            <w:lang w:eastAsia="en-US"/>
          </w:rPr>
          <w:t xml:space="preserve"> </w:t>
        </w:r>
        <w:r w:rsidRPr="008C214E" w:rsidR="00B41224">
          <w:rPr>
            <w:rStyle w:val="Hyperlink"/>
            <w:szCs w:val="20"/>
            <w:lang w:eastAsia="en-US"/>
          </w:rPr>
          <w:t>(</w:t>
        </w:r>
        <w:r w:rsidRPr="008C214E" w:rsidR="00F13FE9">
          <w:rPr>
            <w:rStyle w:val="Hyperlink"/>
            <w:szCs w:val="20"/>
            <w:lang w:eastAsia="en-US"/>
          </w:rPr>
          <w:t xml:space="preserve">consolidating </w:t>
        </w:r>
        <w:r w:rsidRPr="008C214E" w:rsidR="00867945">
          <w:rPr>
            <w:rStyle w:val="Hyperlink"/>
            <w:szCs w:val="20"/>
            <w:lang w:eastAsia="en-US"/>
          </w:rPr>
          <w:t>A</w:t>
        </w:r>
        <w:r w:rsidRPr="008C214E" w:rsidR="00F13FE9">
          <w:rPr>
            <w:rStyle w:val="Hyperlink"/>
            <w:szCs w:val="20"/>
            <w:lang w:eastAsia="en-US"/>
          </w:rPr>
          <w:t xml:space="preserve">ct </w:t>
        </w:r>
        <w:r w:rsidRPr="008C214E" w:rsidR="00867945">
          <w:rPr>
            <w:rStyle w:val="Hyperlink"/>
            <w:szCs w:val="20"/>
            <w:lang w:eastAsia="en-US"/>
          </w:rPr>
          <w:t>N</w:t>
        </w:r>
        <w:r w:rsidRPr="008C214E" w:rsidR="00F13FE9">
          <w:rPr>
            <w:rStyle w:val="Hyperlink"/>
            <w:szCs w:val="20"/>
            <w:lang w:eastAsia="en-US"/>
          </w:rPr>
          <w:t>o. 433 of 22 April 2014)</w:t>
        </w:r>
      </w:hyperlink>
      <w:r w:rsidRPr="008C214E">
        <w:rPr>
          <w:szCs w:val="20"/>
          <w:lang w:eastAsia="en-US"/>
        </w:rPr>
        <w:t xml:space="preserve">, the </w:t>
      </w:r>
      <w:hyperlink w:history="1" r:id="rId97">
        <w:r w:rsidRPr="008C214E" w:rsidR="004E4C5E">
          <w:rPr>
            <w:rStyle w:val="Hyperlink"/>
            <w:bCs/>
          </w:rPr>
          <w:t>Publicity and Freedom of Information Act</w:t>
        </w:r>
        <w:r w:rsidRPr="008C214E" w:rsidR="00F13FE9">
          <w:rPr>
            <w:rStyle w:val="Hyperlink"/>
            <w:szCs w:val="20"/>
            <w:lang w:eastAsia="en-US"/>
          </w:rPr>
          <w:t xml:space="preserve"> (consolidating </w:t>
        </w:r>
        <w:r w:rsidRPr="008C214E" w:rsidR="00867945">
          <w:rPr>
            <w:rStyle w:val="Hyperlink"/>
            <w:szCs w:val="20"/>
            <w:lang w:eastAsia="en-US"/>
          </w:rPr>
          <w:t>A</w:t>
        </w:r>
        <w:r w:rsidRPr="008C214E" w:rsidR="00F13FE9">
          <w:rPr>
            <w:rStyle w:val="Hyperlink"/>
            <w:szCs w:val="20"/>
            <w:lang w:eastAsia="en-US"/>
          </w:rPr>
          <w:t xml:space="preserve">ct </w:t>
        </w:r>
        <w:r w:rsidRPr="008C214E" w:rsidR="00867945">
          <w:rPr>
            <w:rStyle w:val="Hyperlink"/>
            <w:szCs w:val="20"/>
            <w:lang w:eastAsia="en-US"/>
          </w:rPr>
          <w:t>N</w:t>
        </w:r>
        <w:r w:rsidRPr="008C214E" w:rsidR="00F13FE9">
          <w:rPr>
            <w:rStyle w:val="Hyperlink"/>
            <w:szCs w:val="20"/>
            <w:lang w:eastAsia="en-US"/>
          </w:rPr>
          <w:t>o. 145 of 24 February 2020)</w:t>
        </w:r>
      </w:hyperlink>
      <w:r w:rsidRPr="008C214E">
        <w:rPr>
          <w:szCs w:val="20"/>
          <w:lang w:eastAsia="en-US"/>
        </w:rPr>
        <w:t>, the Public Records Act of 1992 and the National Registers Act of 2000. These laws set out basic data protection principles and determine which data should be available to the public and which data should be kept confidential</w:t>
      </w:r>
      <w:r w:rsidRPr="008C214E">
        <w:rPr>
          <w:sz w:val="19"/>
          <w:szCs w:val="19"/>
          <w:lang w:eastAsia="en-US"/>
        </w:rPr>
        <w:t>.</w:t>
      </w:r>
      <w:r w:rsidRPr="008C214E" w:rsidDel="005D2C17">
        <w:rPr>
          <w:sz w:val="19"/>
          <w:szCs w:val="19"/>
          <w:lang w:eastAsia="en-US"/>
        </w:rPr>
        <w:t xml:space="preserve"> </w:t>
      </w:r>
    </w:p>
    <w:p w:rsidRPr="008C214E" w:rsidR="00770648" w:rsidP="000E4074" w:rsidRDefault="00AF5937" w14:paraId="2310CEB1" w14:textId="6B93B326">
      <w:pPr>
        <w:pStyle w:val="Heading3"/>
      </w:pPr>
      <w:r w:rsidRPr="008C214E">
        <w:t xml:space="preserve">Interconnection of </w:t>
      </w:r>
      <w:r w:rsidRPr="008C214E" w:rsidR="001B2794">
        <w:t>B</w:t>
      </w:r>
      <w:r w:rsidRPr="008C214E">
        <w:t xml:space="preserve">ase </w:t>
      </w:r>
      <w:r w:rsidRPr="008C214E" w:rsidR="001B2794">
        <w:t>R</w:t>
      </w:r>
      <w:r w:rsidRPr="008C214E">
        <w:t>egistries</w:t>
      </w:r>
    </w:p>
    <w:p w:rsidRPr="008C214E" w:rsidR="00A26197" w:rsidP="00085D13" w:rsidRDefault="00A26197" w14:paraId="56D60FC7" w14:textId="10C1F0B2">
      <w:pPr>
        <w:pStyle w:val="Subtitle"/>
        <w:rPr>
          <w:rFonts w:eastAsia="Calibri"/>
        </w:rPr>
      </w:pPr>
      <w:r w:rsidRPr="008C214E">
        <w:t>Act on the Central Business Regist</w:t>
      </w:r>
      <w:r w:rsidRPr="008C214E" w:rsidR="00BE0AD9">
        <w:t>ry</w:t>
      </w:r>
    </w:p>
    <w:p w:rsidRPr="008C214E" w:rsidR="001A00FD" w:rsidP="001A00FD" w:rsidRDefault="001A00FD" w14:paraId="6252A2E5" w14:textId="418E4B15">
      <w:pPr>
        <w:rPr>
          <w:rFonts w:eastAsia="Calibri"/>
          <w:lang w:eastAsia="en-US"/>
        </w:rPr>
      </w:pPr>
      <w:r w:rsidRPr="008C214E">
        <w:rPr>
          <w:rFonts w:eastAsia="Calibri"/>
          <w:lang w:eastAsia="en-US"/>
        </w:rPr>
        <w:t>Th</w:t>
      </w:r>
      <w:r w:rsidRPr="008C214E" w:rsidR="00BE0AD9">
        <w:rPr>
          <w:rFonts w:eastAsia="Calibri"/>
          <w:lang w:eastAsia="en-US"/>
        </w:rPr>
        <w:t>e</w:t>
      </w:r>
      <w:r w:rsidRPr="008C214E" w:rsidR="007903A4">
        <w:rPr>
          <w:rFonts w:eastAsia="Calibri"/>
          <w:lang w:eastAsia="en-US"/>
        </w:rPr>
        <w:t xml:space="preserve"> </w:t>
      </w:r>
      <w:hyperlink w:history="1" r:id="rId98">
        <w:r w:rsidRPr="008C214E" w:rsidR="007903A4">
          <w:rPr>
            <w:rStyle w:val="Hyperlink"/>
            <w:rFonts w:eastAsia="Calibri"/>
            <w:lang w:eastAsia="en-US"/>
          </w:rPr>
          <w:t>Act on the Central Business Registry</w:t>
        </w:r>
      </w:hyperlink>
      <w:r w:rsidRPr="008C214E" w:rsidR="007903A4">
        <w:rPr>
          <w:rFonts w:eastAsia="Calibri"/>
          <w:lang w:eastAsia="en-US"/>
        </w:rPr>
        <w:t xml:space="preserve"> states that the </w:t>
      </w:r>
      <w:r w:rsidRPr="008C214E" w:rsidR="007903A4">
        <w:rPr>
          <w:rFonts w:eastAsia="Calibri"/>
          <w:bCs/>
          <w:lang w:eastAsia="en-US"/>
        </w:rPr>
        <w:t>Danish Business Authority</w:t>
      </w:r>
      <w:r w:rsidRPr="008C214E" w:rsidR="007903A4">
        <w:rPr>
          <w:rFonts w:eastAsia="Calibri"/>
          <w:lang w:eastAsia="en-US"/>
        </w:rPr>
        <w:t xml:space="preserve"> is the body responsible for the maintenance and development of the Central Business Registry. The Danish Business Authority cooperates with customs, tax and statistical authorities for the registration and maintenance of certain basic data and activities. The purpose of the </w:t>
      </w:r>
      <w:r w:rsidRPr="008C214E" w:rsidR="001B2794">
        <w:rPr>
          <w:rFonts w:eastAsia="Calibri"/>
          <w:lang w:eastAsia="en-US"/>
        </w:rPr>
        <w:t>R</w:t>
      </w:r>
      <w:r w:rsidRPr="008C214E" w:rsidR="007903A4">
        <w:rPr>
          <w:rFonts w:eastAsia="Calibri"/>
          <w:lang w:eastAsia="en-US"/>
        </w:rPr>
        <w:t xml:space="preserve">egistry is to: </w:t>
      </w:r>
      <w:r w:rsidRPr="008C214E">
        <w:rPr>
          <w:rFonts w:eastAsia="Calibri"/>
          <w:lang w:eastAsia="en-US"/>
        </w:rPr>
        <w:t xml:space="preserve"> </w:t>
      </w:r>
    </w:p>
    <w:p w:rsidRPr="008C214E" w:rsidR="001A00FD" w:rsidP="00C4227A" w:rsidRDefault="0039028D" w14:paraId="17400F60" w14:textId="1CEBD7CF">
      <w:pPr>
        <w:pStyle w:val="ListParagraph"/>
      </w:pPr>
      <w:r w:rsidRPr="008C214E">
        <w:t>R</w:t>
      </w:r>
      <w:r w:rsidRPr="008C214E" w:rsidR="001A00FD">
        <w:t>ecord basic data on legal entities (e.g. a natural person in its capacity as employer or self-employed, a legal entity or a branch of a foreign legal person, an administrative entity, a region, a municipality or a municipal association</w:t>
      </w:r>
      <w:proofErr w:type="gramStart"/>
      <w:r w:rsidRPr="008C214E" w:rsidR="001A00FD">
        <w:t>);</w:t>
      </w:r>
      <w:proofErr w:type="gramEnd"/>
    </w:p>
    <w:p w:rsidRPr="008C214E" w:rsidR="00C031A3" w:rsidP="00C4227A" w:rsidRDefault="0039028D" w14:paraId="5356BAA1" w14:textId="1EC2E536">
      <w:pPr>
        <w:pStyle w:val="ListParagraph"/>
      </w:pPr>
      <w:r w:rsidRPr="008C214E">
        <w:t>S</w:t>
      </w:r>
      <w:r w:rsidRPr="008C214E" w:rsidR="001A00FD">
        <w:t>ecure a unique numbering for legal entities; and</w:t>
      </w:r>
    </w:p>
    <w:p w:rsidRPr="008C214E" w:rsidR="001A00FD" w:rsidP="00C4227A" w:rsidRDefault="0039028D" w14:paraId="670588FC" w14:textId="35E00742">
      <w:pPr>
        <w:pStyle w:val="ListParagraph"/>
      </w:pPr>
      <w:r w:rsidRPr="008C214E">
        <w:t>M</w:t>
      </w:r>
      <w:r w:rsidRPr="008C214E" w:rsidR="001A00FD">
        <w:t xml:space="preserve">ake basic data available to public authorities and institutions, as well as </w:t>
      </w:r>
      <w:r w:rsidRPr="008C214E" w:rsidR="00B1553A">
        <w:t xml:space="preserve">the </w:t>
      </w:r>
      <w:r w:rsidRPr="008C214E" w:rsidR="001A00FD">
        <w:t xml:space="preserve">private </w:t>
      </w:r>
      <w:r w:rsidRPr="008C214E" w:rsidR="00B1553A">
        <w:t>sector</w:t>
      </w:r>
      <w:r w:rsidRPr="008C214E" w:rsidR="001A00FD">
        <w:t>.</w:t>
      </w:r>
    </w:p>
    <w:p w:rsidRPr="008C214E" w:rsidR="00C823B2" w:rsidP="00085D13" w:rsidRDefault="00A26197" w14:paraId="23A71E21" w14:textId="45445A90">
      <w:pPr>
        <w:pStyle w:val="Subtitle"/>
      </w:pPr>
      <w:r w:rsidRPr="008C214E">
        <w:t xml:space="preserve">Act on </w:t>
      </w:r>
      <w:r w:rsidRPr="008C214E" w:rsidR="000F2D4C">
        <w:t>B</w:t>
      </w:r>
      <w:r w:rsidRPr="008C214E">
        <w:t xml:space="preserve">uilding and </w:t>
      </w:r>
      <w:r w:rsidRPr="008C214E" w:rsidR="000F2D4C">
        <w:t>D</w:t>
      </w:r>
      <w:r w:rsidRPr="008C214E">
        <w:t xml:space="preserve">welling </w:t>
      </w:r>
      <w:r w:rsidRPr="008C214E" w:rsidR="000F2D4C">
        <w:t>R</w:t>
      </w:r>
      <w:r w:rsidRPr="008C214E">
        <w:t>egistration</w:t>
      </w:r>
    </w:p>
    <w:p w:rsidRPr="008C214E" w:rsidR="00770648" w:rsidP="00831657" w:rsidRDefault="00D95DA7" w14:paraId="5D3B92E1" w14:textId="5448D3BE">
      <w:pPr>
        <w:rPr>
          <w:rFonts w:eastAsia="MS Gothic"/>
        </w:rPr>
      </w:pPr>
      <w:r w:rsidRPr="008C214E">
        <w:rPr>
          <w:rFonts w:eastAsia="MS Gothic"/>
        </w:rPr>
        <w:t xml:space="preserve">The </w:t>
      </w:r>
      <w:hyperlink w:history="1" r:id="rId99">
        <w:r w:rsidRPr="008C214E">
          <w:rPr>
            <w:rStyle w:val="Hyperlink"/>
            <w:rFonts w:eastAsia="MS Gothic"/>
            <w:bCs/>
          </w:rPr>
          <w:t>Act on Building and Dwelling Registration</w:t>
        </w:r>
      </w:hyperlink>
      <w:r w:rsidRPr="008C214E" w:rsidR="00770648">
        <w:rPr>
          <w:rFonts w:eastAsia="MS Gothic"/>
        </w:rPr>
        <w:t xml:space="preserve"> establish</w:t>
      </w:r>
      <w:r w:rsidRPr="008C214E" w:rsidR="000F2D4C">
        <w:rPr>
          <w:rFonts w:eastAsia="MS Gothic"/>
        </w:rPr>
        <w:t>es the</w:t>
      </w:r>
      <w:r w:rsidRPr="008C214E" w:rsidR="001B2794">
        <w:rPr>
          <w:rFonts w:eastAsia="MS Gothic"/>
        </w:rPr>
        <w:t xml:space="preserve"> relevant</w:t>
      </w:r>
      <w:r w:rsidRPr="008C214E" w:rsidR="00770648">
        <w:rPr>
          <w:rFonts w:eastAsia="MS Gothic"/>
        </w:rPr>
        <w:t xml:space="preserve"> </w:t>
      </w:r>
      <w:r w:rsidRPr="008C214E" w:rsidR="000F2D4C">
        <w:rPr>
          <w:rFonts w:eastAsia="MS Gothic"/>
        </w:rPr>
        <w:t>R</w:t>
      </w:r>
      <w:r w:rsidRPr="008C214E" w:rsidR="00770648">
        <w:rPr>
          <w:rFonts w:eastAsia="MS Gothic"/>
        </w:rPr>
        <w:t>egist</w:t>
      </w:r>
      <w:r w:rsidRPr="008C214E" w:rsidR="00BE0AD9">
        <w:rPr>
          <w:rFonts w:eastAsia="MS Gothic"/>
        </w:rPr>
        <w:t>ry</w:t>
      </w:r>
      <w:r w:rsidRPr="008C214E" w:rsidR="000F2D4C">
        <w:rPr>
          <w:rFonts w:eastAsia="MS Gothic"/>
        </w:rPr>
        <w:t xml:space="preserve"> and stipulates </w:t>
      </w:r>
      <w:r w:rsidRPr="008C214E" w:rsidR="00770648">
        <w:rPr>
          <w:rFonts w:eastAsia="MS Gothic"/>
        </w:rPr>
        <w:t>(</w:t>
      </w:r>
      <w:proofErr w:type="spellStart"/>
      <w:r w:rsidRPr="008C214E" w:rsidR="0075147A">
        <w:rPr>
          <w:rFonts w:eastAsia="MS Gothic"/>
        </w:rPr>
        <w:t>i</w:t>
      </w:r>
      <w:proofErr w:type="spellEnd"/>
      <w:r w:rsidRPr="008C214E" w:rsidR="00770648">
        <w:rPr>
          <w:rFonts w:eastAsia="MS Gothic"/>
        </w:rPr>
        <w:t xml:space="preserve">) </w:t>
      </w:r>
      <w:r w:rsidRPr="008C214E" w:rsidR="000F2D4C">
        <w:rPr>
          <w:rFonts w:eastAsia="MS Gothic"/>
        </w:rPr>
        <w:t>the</w:t>
      </w:r>
      <w:r w:rsidRPr="008C214E" w:rsidR="00770648">
        <w:rPr>
          <w:rFonts w:eastAsia="MS Gothic"/>
        </w:rPr>
        <w:t xml:space="preserve"> responsible authority</w:t>
      </w:r>
      <w:r w:rsidRPr="008C214E" w:rsidR="000F2D4C">
        <w:rPr>
          <w:rFonts w:eastAsia="MS Gothic"/>
        </w:rPr>
        <w:t>;</w:t>
      </w:r>
      <w:r w:rsidRPr="008C214E" w:rsidR="00770648">
        <w:rPr>
          <w:rFonts w:eastAsia="MS Gothic"/>
        </w:rPr>
        <w:t xml:space="preserve"> (</w:t>
      </w:r>
      <w:r w:rsidRPr="008C214E" w:rsidR="0075147A">
        <w:rPr>
          <w:rFonts w:eastAsia="MS Gothic"/>
        </w:rPr>
        <w:t>ii</w:t>
      </w:r>
      <w:r w:rsidRPr="008C214E" w:rsidR="00770648">
        <w:rPr>
          <w:rFonts w:eastAsia="MS Gothic"/>
        </w:rPr>
        <w:t>) how the maintenance and operational costs are allocated</w:t>
      </w:r>
      <w:r w:rsidRPr="008C214E" w:rsidR="000F2D4C">
        <w:rPr>
          <w:rFonts w:eastAsia="MS Gothic"/>
        </w:rPr>
        <w:t>;</w:t>
      </w:r>
      <w:r w:rsidRPr="008C214E" w:rsidR="00770648">
        <w:rPr>
          <w:rFonts w:eastAsia="MS Gothic"/>
        </w:rPr>
        <w:t xml:space="preserve"> and (</w:t>
      </w:r>
      <w:r w:rsidRPr="008C214E" w:rsidR="0075147A">
        <w:rPr>
          <w:rFonts w:eastAsia="MS Gothic"/>
        </w:rPr>
        <w:t>iii</w:t>
      </w:r>
      <w:r w:rsidRPr="008C214E" w:rsidR="00770648">
        <w:rPr>
          <w:rFonts w:eastAsia="MS Gothic"/>
        </w:rPr>
        <w:t xml:space="preserve">) the aim of the </w:t>
      </w:r>
      <w:r w:rsidRPr="008C214E" w:rsidR="000F2D4C">
        <w:rPr>
          <w:rFonts w:eastAsia="MS Gothic"/>
        </w:rPr>
        <w:t>R</w:t>
      </w:r>
      <w:r w:rsidRPr="008C214E" w:rsidR="00770648">
        <w:rPr>
          <w:rFonts w:eastAsia="MS Gothic"/>
        </w:rPr>
        <w:t>egist</w:t>
      </w:r>
      <w:r w:rsidRPr="008C214E" w:rsidR="00BE0AD9">
        <w:rPr>
          <w:rFonts w:eastAsia="MS Gothic"/>
        </w:rPr>
        <w:t>ry</w:t>
      </w:r>
      <w:r w:rsidRPr="008C214E" w:rsidR="00770648">
        <w:rPr>
          <w:rFonts w:eastAsia="MS Gothic"/>
        </w:rPr>
        <w:t>, which is to</w:t>
      </w:r>
      <w:r w:rsidRPr="008C214E" w:rsidR="00B1553A">
        <w:rPr>
          <w:rFonts w:eastAsia="MS Gothic"/>
        </w:rPr>
        <w:t xml:space="preserve"> register</w:t>
      </w:r>
      <w:r w:rsidRPr="008C214E" w:rsidR="00770648">
        <w:rPr>
          <w:rFonts w:eastAsia="MS Gothic"/>
        </w:rPr>
        <w:t>:</w:t>
      </w:r>
      <w:r w:rsidRPr="008C214E" w:rsidR="00770648">
        <w:rPr>
          <w:rFonts w:eastAsia="MS Gothic"/>
        </w:rPr>
        <w:tab/>
      </w:r>
    </w:p>
    <w:p w:rsidRPr="008C214E" w:rsidR="00770648" w:rsidP="00C4227A" w:rsidRDefault="007D1FC5" w14:paraId="517EB919" w14:textId="0667FA73">
      <w:pPr>
        <w:pStyle w:val="ListParagraph"/>
      </w:pPr>
      <w:r w:rsidRPr="008C214E">
        <w:t>B</w:t>
      </w:r>
      <w:r w:rsidRPr="008C214E" w:rsidR="00770648">
        <w:t>asic data on construction and housing as well as plant</w:t>
      </w:r>
      <w:r w:rsidRPr="008C214E" w:rsidR="001B2794">
        <w:t>s</w:t>
      </w:r>
      <w:r w:rsidRPr="008C214E" w:rsidR="00770648">
        <w:t xml:space="preserve"> and equipment;</w:t>
      </w:r>
      <w:r w:rsidRPr="008C214E" w:rsidR="000F2D4C">
        <w:t xml:space="preserve"> and</w:t>
      </w:r>
    </w:p>
    <w:p w:rsidRPr="008C214E" w:rsidR="00BC0E76" w:rsidP="00C4227A" w:rsidRDefault="007D1FC5" w14:paraId="058FDB7D" w14:textId="297B7459">
      <w:pPr>
        <w:pStyle w:val="ListParagraph"/>
      </w:pPr>
      <w:r w:rsidRPr="008C214E">
        <w:t>U</w:t>
      </w:r>
      <w:r w:rsidRPr="008C214E" w:rsidR="00770648">
        <w:t xml:space="preserve">nique </w:t>
      </w:r>
      <w:r w:rsidRPr="008C214E" w:rsidR="00B1553A">
        <w:t>data</w:t>
      </w:r>
      <w:r w:rsidRPr="008C214E" w:rsidR="000F2D4C">
        <w:t xml:space="preserve"> </w:t>
      </w:r>
      <w:r w:rsidRPr="008C214E" w:rsidR="00B1553A">
        <w:t xml:space="preserve">on </w:t>
      </w:r>
      <w:r w:rsidRPr="008C214E" w:rsidR="00770648">
        <w:t>all buildings, residential and commercial units as well as technical equipment</w:t>
      </w:r>
      <w:r w:rsidRPr="008C214E" w:rsidR="00E54A96">
        <w:t>.</w:t>
      </w:r>
    </w:p>
    <w:p w:rsidRPr="008C214E" w:rsidR="00BC0E76" w:rsidP="00085D13" w:rsidRDefault="00BC0E76" w14:paraId="7AE3F0FF" w14:textId="12B6FF79">
      <w:pPr>
        <w:pStyle w:val="Subtitle"/>
      </w:pPr>
      <w:r w:rsidRPr="008C214E">
        <w:t xml:space="preserve">Act on </w:t>
      </w:r>
      <w:r w:rsidRPr="008C214E" w:rsidR="000F2D4C">
        <w:t>S</w:t>
      </w:r>
      <w:r w:rsidRPr="008C214E">
        <w:t>ubdivision</w:t>
      </w:r>
    </w:p>
    <w:p w:rsidRPr="008C214E" w:rsidR="00BC0E76" w:rsidP="00831657" w:rsidRDefault="00BC0E76" w14:paraId="15A15562" w14:textId="72BB6AD7">
      <w:pPr>
        <w:rPr>
          <w:rFonts w:eastAsia="Calibri"/>
          <w:lang w:eastAsia="en-US"/>
        </w:rPr>
      </w:pPr>
      <w:r w:rsidRPr="008C214E">
        <w:rPr>
          <w:rFonts w:eastAsia="Calibri"/>
          <w:lang w:eastAsia="en-US"/>
        </w:rPr>
        <w:t xml:space="preserve">The </w:t>
      </w:r>
      <w:hyperlink w:history="1" r:id="rId100">
        <w:r w:rsidRPr="008C214E" w:rsidR="000F2D4C">
          <w:rPr>
            <w:rStyle w:val="Hyperlink"/>
            <w:rFonts w:eastAsia="Calibri"/>
            <w:lang w:eastAsia="en-US"/>
          </w:rPr>
          <w:t>Act on Subdivision</w:t>
        </w:r>
      </w:hyperlink>
      <w:r w:rsidRPr="008C214E">
        <w:rPr>
          <w:rFonts w:eastAsia="Calibri"/>
          <w:lang w:eastAsia="en-US"/>
        </w:rPr>
        <w:t xml:space="preserve"> contains </w:t>
      </w:r>
      <w:r w:rsidRPr="008C214E" w:rsidR="000F2D4C">
        <w:rPr>
          <w:rFonts w:eastAsia="Calibri"/>
          <w:lang w:eastAsia="en-US"/>
        </w:rPr>
        <w:t xml:space="preserve">provisions </w:t>
      </w:r>
      <w:r w:rsidRPr="008C214E">
        <w:rPr>
          <w:rFonts w:eastAsia="Calibri"/>
          <w:lang w:eastAsia="en-US"/>
        </w:rPr>
        <w:t xml:space="preserve">about </w:t>
      </w:r>
      <w:r w:rsidRPr="008C214E" w:rsidR="000F2D4C">
        <w:rPr>
          <w:rFonts w:eastAsia="Calibri"/>
          <w:lang w:eastAsia="en-US"/>
        </w:rPr>
        <w:t xml:space="preserve">the </w:t>
      </w:r>
      <w:r w:rsidRPr="008C214E">
        <w:rPr>
          <w:rFonts w:eastAsia="Calibri"/>
          <w:lang w:eastAsia="en-US"/>
        </w:rPr>
        <w:t xml:space="preserve">registration of real properties (parcels, </w:t>
      </w:r>
      <w:proofErr w:type="gramStart"/>
      <w:r w:rsidRPr="008C214E">
        <w:rPr>
          <w:rFonts w:eastAsia="Calibri"/>
          <w:lang w:eastAsia="en-US"/>
        </w:rPr>
        <w:t>condominiums</w:t>
      </w:r>
      <w:proofErr w:type="gramEnd"/>
      <w:r w:rsidRPr="008C214E">
        <w:rPr>
          <w:rFonts w:eastAsia="Calibri"/>
          <w:lang w:eastAsia="en-US"/>
        </w:rPr>
        <w:t xml:space="preserve"> and building</w:t>
      </w:r>
      <w:r w:rsidRPr="008C214E" w:rsidR="000F2D4C">
        <w:rPr>
          <w:rFonts w:eastAsia="Calibri"/>
          <w:lang w:eastAsia="en-US"/>
        </w:rPr>
        <w:t>s</w:t>
      </w:r>
      <w:r w:rsidRPr="008C214E">
        <w:rPr>
          <w:rFonts w:eastAsia="Calibri"/>
          <w:lang w:eastAsia="en-US"/>
        </w:rPr>
        <w:t xml:space="preserve"> on leased ground) in the </w:t>
      </w:r>
      <w:r w:rsidRPr="008C214E" w:rsidR="00743253">
        <w:rPr>
          <w:rFonts w:eastAsia="Calibri"/>
          <w:lang w:eastAsia="en-US"/>
        </w:rPr>
        <w:t>c</w:t>
      </w:r>
      <w:r w:rsidRPr="008C214E">
        <w:rPr>
          <w:rFonts w:eastAsia="Calibri"/>
          <w:lang w:eastAsia="en-US"/>
        </w:rPr>
        <w:t>adastre and about cadastral work</w:t>
      </w:r>
      <w:r w:rsidRPr="008C214E" w:rsidR="00FE73D7">
        <w:rPr>
          <w:rFonts w:eastAsia="Calibri"/>
          <w:lang w:eastAsia="en-US"/>
        </w:rPr>
        <w:t>.</w:t>
      </w:r>
    </w:p>
    <w:p w:rsidRPr="008C214E" w:rsidR="00BC0E76" w:rsidP="00085D13" w:rsidRDefault="000F2D4C" w14:paraId="6955560F" w14:textId="5F3A117C">
      <w:pPr>
        <w:pStyle w:val="Subtitle"/>
      </w:pPr>
      <w:r w:rsidRPr="008C214E">
        <w:t xml:space="preserve">Act on </w:t>
      </w:r>
      <w:r w:rsidRPr="008C214E" w:rsidR="00BC0E76">
        <w:t xml:space="preserve">Spatial Information </w:t>
      </w:r>
    </w:p>
    <w:p w:rsidRPr="008C214E" w:rsidR="00BC0E76" w:rsidP="00C4227A" w:rsidRDefault="00D95DA7" w14:paraId="09D365E7" w14:textId="131343CB">
      <w:pPr>
        <w:keepNext/>
        <w:rPr>
          <w:rFonts w:eastAsia="Calibri"/>
          <w:lang w:eastAsia="en-US"/>
        </w:rPr>
      </w:pPr>
      <w:r w:rsidRPr="008C214E">
        <w:rPr>
          <w:rFonts w:eastAsia="Calibri"/>
          <w:lang w:eastAsia="en-US"/>
        </w:rPr>
        <w:t xml:space="preserve">The </w:t>
      </w:r>
      <w:hyperlink w:history="1" r:id="rId101">
        <w:r w:rsidRPr="008C214E">
          <w:rPr>
            <w:rStyle w:val="Hyperlink"/>
            <w:rFonts w:eastAsia="Calibri"/>
            <w:lang w:eastAsia="en-US"/>
          </w:rPr>
          <w:t>Act on Spatial Information</w:t>
        </w:r>
      </w:hyperlink>
      <w:r w:rsidRPr="008C214E">
        <w:rPr>
          <w:rFonts w:eastAsia="Calibri"/>
          <w:lang w:eastAsia="en-US"/>
        </w:rPr>
        <w:t xml:space="preserve"> contains provisions about infrastructure for spatial information</w:t>
      </w:r>
      <w:r w:rsidRPr="008C214E" w:rsidR="00BC0E76">
        <w:rPr>
          <w:rFonts w:eastAsia="Calibri"/>
          <w:lang w:eastAsia="en-US"/>
        </w:rPr>
        <w:t>. The infrastructure also includes regist</w:t>
      </w:r>
      <w:r w:rsidRPr="008C214E" w:rsidR="00BE0AD9">
        <w:rPr>
          <w:rFonts w:eastAsia="Calibri"/>
          <w:lang w:eastAsia="en-US"/>
        </w:rPr>
        <w:t>ries</w:t>
      </w:r>
      <w:r w:rsidRPr="008C214E" w:rsidR="00BC0E76">
        <w:rPr>
          <w:rFonts w:eastAsia="Calibri"/>
          <w:lang w:eastAsia="en-US"/>
        </w:rPr>
        <w:t xml:space="preserve"> contributing to the combination of data across authorities, thereby increasing the usefulness of data. </w:t>
      </w:r>
      <w:r w:rsidRPr="008C214E" w:rsidR="000F2D4C">
        <w:rPr>
          <w:rFonts w:eastAsia="Calibri"/>
          <w:lang w:eastAsia="en-US"/>
        </w:rPr>
        <w:t>T</w:t>
      </w:r>
      <w:r w:rsidRPr="008C214E" w:rsidR="00BC0E76">
        <w:rPr>
          <w:rFonts w:eastAsia="Calibri"/>
          <w:lang w:eastAsia="en-US"/>
        </w:rPr>
        <w:t>he regist</w:t>
      </w:r>
      <w:r w:rsidRPr="008C214E" w:rsidR="00BE0AD9">
        <w:rPr>
          <w:rFonts w:eastAsia="Calibri"/>
          <w:lang w:eastAsia="en-US"/>
        </w:rPr>
        <w:t>ries</w:t>
      </w:r>
      <w:r w:rsidRPr="008C214E" w:rsidR="00BC0E76">
        <w:rPr>
          <w:rFonts w:eastAsia="Calibri"/>
          <w:lang w:eastAsia="en-US"/>
        </w:rPr>
        <w:t xml:space="preserve"> </w:t>
      </w:r>
      <w:r w:rsidRPr="008C214E" w:rsidR="000F2D4C">
        <w:rPr>
          <w:rFonts w:eastAsia="Calibri"/>
          <w:lang w:eastAsia="en-US"/>
        </w:rPr>
        <w:t xml:space="preserve">covered by </w:t>
      </w:r>
      <w:r w:rsidRPr="008C214E" w:rsidR="00BC0E76">
        <w:rPr>
          <w:rFonts w:eastAsia="Calibri"/>
          <w:lang w:eastAsia="en-US"/>
        </w:rPr>
        <w:t xml:space="preserve">the </w:t>
      </w:r>
      <w:r w:rsidRPr="008C214E" w:rsidR="00C632FC">
        <w:rPr>
          <w:rFonts w:eastAsia="Calibri"/>
          <w:lang w:eastAsia="en-US"/>
        </w:rPr>
        <w:t>a</w:t>
      </w:r>
      <w:r w:rsidRPr="008C214E" w:rsidR="00BC0E76">
        <w:rPr>
          <w:rFonts w:eastAsia="Calibri"/>
          <w:lang w:eastAsia="en-US"/>
        </w:rPr>
        <w:t xml:space="preserve">ct </w:t>
      </w:r>
      <w:r w:rsidRPr="008C214E" w:rsidR="000F2D4C">
        <w:rPr>
          <w:rFonts w:eastAsia="Calibri"/>
          <w:lang w:eastAsia="en-US"/>
        </w:rPr>
        <w:t xml:space="preserve">include </w:t>
      </w:r>
      <w:r w:rsidRPr="008C214E" w:rsidR="00BC0E76">
        <w:rPr>
          <w:rFonts w:eastAsia="Calibri"/>
          <w:lang w:eastAsia="en-US"/>
        </w:rPr>
        <w:t xml:space="preserve">the </w:t>
      </w:r>
      <w:r w:rsidRPr="008C214E" w:rsidR="004E68C2">
        <w:rPr>
          <w:rFonts w:eastAsia="Calibri"/>
          <w:lang w:eastAsia="en-US"/>
        </w:rPr>
        <w:t>R</w:t>
      </w:r>
      <w:r w:rsidRPr="008C214E" w:rsidR="00BC0E76">
        <w:rPr>
          <w:rFonts w:eastAsia="Calibri"/>
          <w:lang w:eastAsia="en-US"/>
        </w:rPr>
        <w:t>egist</w:t>
      </w:r>
      <w:r w:rsidRPr="008C214E" w:rsidR="00C632FC">
        <w:rPr>
          <w:rFonts w:eastAsia="Calibri"/>
          <w:lang w:eastAsia="en-US"/>
        </w:rPr>
        <w:t>ry</w:t>
      </w:r>
      <w:r w:rsidRPr="008C214E" w:rsidR="00BC0E76">
        <w:rPr>
          <w:rFonts w:eastAsia="Calibri"/>
          <w:lang w:eastAsia="en-US"/>
        </w:rPr>
        <w:t xml:space="preserve"> of </w:t>
      </w:r>
      <w:r w:rsidRPr="008C214E" w:rsidR="004E68C2">
        <w:rPr>
          <w:rFonts w:eastAsia="Calibri"/>
          <w:lang w:eastAsia="en-US"/>
        </w:rPr>
        <w:t>O</w:t>
      </w:r>
      <w:r w:rsidRPr="008C214E" w:rsidR="00BC0E76">
        <w:rPr>
          <w:rFonts w:eastAsia="Calibri"/>
          <w:lang w:eastAsia="en-US"/>
        </w:rPr>
        <w:t xml:space="preserve">wners of </w:t>
      </w:r>
      <w:r w:rsidRPr="008C214E" w:rsidR="000F2D4C">
        <w:rPr>
          <w:rFonts w:eastAsia="Calibri"/>
          <w:lang w:eastAsia="en-US"/>
        </w:rPr>
        <w:t>R</w:t>
      </w:r>
      <w:r w:rsidRPr="008C214E" w:rsidR="00BC0E76">
        <w:rPr>
          <w:rFonts w:eastAsia="Calibri"/>
          <w:lang w:eastAsia="en-US"/>
        </w:rPr>
        <w:t xml:space="preserve">eal </w:t>
      </w:r>
      <w:r w:rsidRPr="008C214E" w:rsidR="000F2D4C">
        <w:rPr>
          <w:rFonts w:eastAsia="Calibri"/>
          <w:lang w:eastAsia="en-US"/>
        </w:rPr>
        <w:t>P</w:t>
      </w:r>
      <w:r w:rsidRPr="008C214E" w:rsidR="00BC0E76">
        <w:rPr>
          <w:rFonts w:eastAsia="Calibri"/>
          <w:lang w:eastAsia="en-US"/>
        </w:rPr>
        <w:t>roperty and the Regist</w:t>
      </w:r>
      <w:r w:rsidRPr="008C214E" w:rsidR="00C632FC">
        <w:rPr>
          <w:rFonts w:eastAsia="Calibri"/>
          <w:lang w:eastAsia="en-US"/>
        </w:rPr>
        <w:t>ry</w:t>
      </w:r>
      <w:r w:rsidRPr="008C214E" w:rsidR="000F2D4C">
        <w:rPr>
          <w:rFonts w:eastAsia="Calibri"/>
          <w:lang w:eastAsia="en-US"/>
        </w:rPr>
        <w:t xml:space="preserve"> of Property Location</w:t>
      </w:r>
      <w:r w:rsidRPr="008C214E" w:rsidR="00BC0E76">
        <w:rPr>
          <w:rFonts w:eastAsia="Calibri"/>
          <w:lang w:eastAsia="en-US"/>
        </w:rPr>
        <w:t>.</w:t>
      </w:r>
    </w:p>
    <w:p w:rsidRPr="008C214E" w:rsidR="00AF5937" w:rsidP="000E4074" w:rsidRDefault="00AF5937" w14:paraId="0DF90A57" w14:textId="77777777">
      <w:pPr>
        <w:pStyle w:val="Heading3"/>
      </w:pPr>
      <w:r w:rsidRPr="008C214E">
        <w:t>eProcurement</w:t>
      </w:r>
    </w:p>
    <w:p w:rsidRPr="008C214E" w:rsidR="00AF5937" w:rsidP="00085D13" w:rsidRDefault="00A26197" w14:paraId="260E60A8" w14:textId="157CBE38">
      <w:pPr>
        <w:pStyle w:val="Subtitle"/>
      </w:pPr>
      <w:r w:rsidRPr="008C214E">
        <w:t xml:space="preserve">Government </w:t>
      </w:r>
      <w:r w:rsidRPr="008C214E" w:rsidR="000F2D4C">
        <w:t>O</w:t>
      </w:r>
      <w:r w:rsidRPr="008C214E">
        <w:t xml:space="preserve">rder concerning the </w:t>
      </w:r>
      <w:r w:rsidRPr="008C214E" w:rsidR="000F2D4C">
        <w:t>P</w:t>
      </w:r>
      <w:r w:rsidRPr="008C214E">
        <w:t xml:space="preserve">rocedures for the </w:t>
      </w:r>
      <w:r w:rsidRPr="008C214E" w:rsidR="000F2D4C">
        <w:t>A</w:t>
      </w:r>
      <w:r w:rsidRPr="008C214E">
        <w:t>ward</w:t>
      </w:r>
      <w:r w:rsidRPr="008C214E" w:rsidR="00C7197E">
        <w:t>ing of</w:t>
      </w:r>
      <w:r w:rsidRPr="008C214E">
        <w:t xml:space="preserve"> </w:t>
      </w:r>
      <w:r w:rsidRPr="008C214E" w:rsidR="000F2D4C">
        <w:t>P</w:t>
      </w:r>
      <w:r w:rsidRPr="008C214E">
        <w:t xml:space="preserve">ublic </w:t>
      </w:r>
      <w:r w:rsidRPr="008C214E" w:rsidR="000F2D4C">
        <w:t>W</w:t>
      </w:r>
      <w:r w:rsidRPr="008C214E">
        <w:t xml:space="preserve">orks </w:t>
      </w:r>
      <w:r w:rsidRPr="008C214E" w:rsidR="000F2D4C">
        <w:t>C</w:t>
      </w:r>
      <w:r w:rsidRPr="008C214E">
        <w:t>ontracts</w:t>
      </w:r>
      <w:r w:rsidRPr="008C214E" w:rsidR="00C7197E">
        <w:t xml:space="preserve"> and</w:t>
      </w:r>
      <w:r w:rsidRPr="008C214E">
        <w:t xml:space="preserve"> </w:t>
      </w:r>
      <w:r w:rsidRPr="008C214E" w:rsidR="000F2D4C">
        <w:t>P</w:t>
      </w:r>
      <w:r w:rsidRPr="008C214E">
        <w:t xml:space="preserve">ublic </w:t>
      </w:r>
      <w:r w:rsidRPr="008C214E" w:rsidR="000F2D4C">
        <w:t>S</w:t>
      </w:r>
      <w:r w:rsidRPr="008C214E">
        <w:t xml:space="preserve">upply </w:t>
      </w:r>
      <w:r w:rsidRPr="008C214E" w:rsidR="000F2D4C">
        <w:t>C</w:t>
      </w:r>
      <w:r w:rsidRPr="008C214E">
        <w:t xml:space="preserve">ontracts </w:t>
      </w:r>
    </w:p>
    <w:p w:rsidRPr="008C214E" w:rsidR="0027106C" w:rsidP="00831657" w:rsidRDefault="0027106C" w14:paraId="36956517" w14:textId="5E845E7D">
      <w:pPr>
        <w:rPr>
          <w:lang w:eastAsia="en-US"/>
        </w:rPr>
      </w:pPr>
      <w:r w:rsidRPr="008C214E">
        <w:rPr>
          <w:lang w:eastAsia="en-US"/>
        </w:rPr>
        <w:t>In Denmark</w:t>
      </w:r>
      <w:r w:rsidRPr="008C214E" w:rsidR="00D85440">
        <w:rPr>
          <w:lang w:eastAsia="en-US"/>
        </w:rPr>
        <w:t>,</w:t>
      </w:r>
      <w:r w:rsidRPr="008C214E" w:rsidR="00D95DA7">
        <w:rPr>
          <w:lang w:eastAsia="en-US"/>
        </w:rPr>
        <w:t xml:space="preserve"> Article 22 of </w:t>
      </w:r>
      <w:hyperlink w:history="1" r:id="rId102">
        <w:r w:rsidRPr="008C214E" w:rsidR="00D95DA7">
          <w:rPr>
            <w:rStyle w:val="Hyperlink"/>
            <w:lang w:eastAsia="en-US"/>
          </w:rPr>
          <w:t>Directive 2014/24/EU</w:t>
        </w:r>
      </w:hyperlink>
      <w:r w:rsidRPr="008C214E" w:rsidR="00D95DA7">
        <w:rPr>
          <w:lang w:eastAsia="en-US"/>
        </w:rPr>
        <w:t xml:space="preserve"> was transposed by the </w:t>
      </w:r>
      <w:hyperlink w:history="1" r:id="rId103">
        <w:r w:rsidRPr="008C214E" w:rsidR="00D95DA7">
          <w:rPr>
            <w:rStyle w:val="Hyperlink"/>
            <w:lang w:eastAsia="en-US"/>
          </w:rPr>
          <w:t>Executive Order on the Use of Electronic Communication in Tenders and on Public Procurement under the Thresholds with Clear Cross-border Interest</w:t>
        </w:r>
      </w:hyperlink>
      <w:r w:rsidRPr="008C214E" w:rsidR="00D95DA7">
        <w:rPr>
          <w:lang w:eastAsia="en-US"/>
        </w:rPr>
        <w:t xml:space="preserve"> (No. 1572 of 30 November 2016), under the authority of Section 194 of the </w:t>
      </w:r>
      <w:hyperlink w:history="1" r:id="rId104">
        <w:r w:rsidRPr="008C214E" w:rsidR="00D95DA7">
          <w:rPr>
            <w:rStyle w:val="Hyperlink"/>
            <w:lang w:eastAsia="en-US"/>
          </w:rPr>
          <w:t>Public Procurement Act</w:t>
        </w:r>
      </w:hyperlink>
      <w:r w:rsidRPr="008C214E" w:rsidR="00D95DA7">
        <w:rPr>
          <w:lang w:eastAsia="en-US"/>
        </w:rPr>
        <w:t xml:space="preserve"> (No. 1564 of 15 December 2015). All communication on a public procurement procedure within the scope of Title</w:t>
      </w:r>
      <w:r w:rsidRPr="008C214E" w:rsidR="00327C54">
        <w:rPr>
          <w:lang w:eastAsia="en-US"/>
        </w:rPr>
        <w:t>s</w:t>
      </w:r>
      <w:r w:rsidRPr="008C214E" w:rsidR="00D95DA7">
        <w:rPr>
          <w:lang w:eastAsia="en-US"/>
        </w:rPr>
        <w:t xml:space="preserve"> II and III of the Public Procurement Act and the </w:t>
      </w:r>
      <w:hyperlink w:history="1" r:id="rId105">
        <w:r w:rsidRPr="008C214E" w:rsidR="00D95DA7">
          <w:rPr>
            <w:rStyle w:val="Hyperlink"/>
            <w:lang w:eastAsia="en-US"/>
          </w:rPr>
          <w:t>Executive Order on the Procedures for Contracts within Water and Energy Supply, Transport and Postal Services</w:t>
        </w:r>
      </w:hyperlink>
      <w:r w:rsidRPr="008C214E" w:rsidR="00D95DA7">
        <w:rPr>
          <w:lang w:eastAsia="en-US"/>
        </w:rPr>
        <w:t xml:space="preserve"> (No. 1624 of 15 December 2015) must be made digitally, according to Section 2 of Executive Order No. 1572, with the exception of the specific situations mentioned in Article 22(1)(a)-(d) of Directive 2014/24/EU. </w:t>
      </w:r>
    </w:p>
    <w:p w:rsidRPr="008C214E" w:rsidR="007204E3" w:rsidP="00085D13" w:rsidRDefault="00B06C83" w14:paraId="699E2C95" w14:textId="0A19E21A">
      <w:pPr>
        <w:pStyle w:val="Subtitle"/>
      </w:pPr>
      <w:r w:rsidRPr="008C214E">
        <w:t xml:space="preserve">Act </w:t>
      </w:r>
      <w:r w:rsidRPr="008C214E" w:rsidR="007204E3">
        <w:t xml:space="preserve">on </w:t>
      </w:r>
      <w:r w:rsidRPr="008C214E">
        <w:t>E</w:t>
      </w:r>
      <w:r w:rsidRPr="008C214E" w:rsidR="007204E3">
        <w:t xml:space="preserve">lectronic </w:t>
      </w:r>
      <w:r w:rsidRPr="008C214E">
        <w:t>I</w:t>
      </w:r>
      <w:r w:rsidRPr="008C214E" w:rsidR="007204E3">
        <w:t>nvoicing</w:t>
      </w:r>
    </w:p>
    <w:p w:rsidRPr="008C214E" w:rsidR="007204E3" w:rsidP="00C4227A" w:rsidRDefault="007204E3" w14:paraId="742138BA" w14:textId="002B4B42">
      <w:pPr>
        <w:rPr>
          <w:lang w:eastAsia="en-US"/>
        </w:rPr>
      </w:pPr>
      <w:r w:rsidRPr="008C214E">
        <w:rPr>
          <w:lang w:eastAsia="en-US"/>
        </w:rPr>
        <w:t xml:space="preserve">Electronic invoicing </w:t>
      </w:r>
      <w:r w:rsidRPr="008C214E" w:rsidR="007D1FC5">
        <w:rPr>
          <w:lang w:eastAsia="en-US"/>
        </w:rPr>
        <w:t xml:space="preserve">to all public authorities and institutions </w:t>
      </w:r>
      <w:r w:rsidRPr="008C214E">
        <w:rPr>
          <w:lang w:eastAsia="en-US"/>
        </w:rPr>
        <w:t xml:space="preserve">has been mandatory for suppliers of goods and services since 2005. </w:t>
      </w:r>
      <w:r w:rsidRPr="008C214E" w:rsidR="00B06C83">
        <w:rPr>
          <w:lang w:eastAsia="en-US"/>
        </w:rPr>
        <w:t>T</w:t>
      </w:r>
      <w:r w:rsidRPr="008C214E">
        <w:rPr>
          <w:lang w:eastAsia="en-US"/>
        </w:rPr>
        <w:t xml:space="preserve">o facilitate and ease cross-border trade and invoicing, </w:t>
      </w:r>
      <w:r w:rsidRPr="008C214E" w:rsidR="00B1553A">
        <w:rPr>
          <w:lang w:eastAsia="en-US"/>
        </w:rPr>
        <w:t xml:space="preserve">the use of </w:t>
      </w:r>
      <w:r w:rsidRPr="008C214E">
        <w:rPr>
          <w:lang w:eastAsia="en-US"/>
        </w:rPr>
        <w:t xml:space="preserve">a cross-border network based on eDelivery has </w:t>
      </w:r>
      <w:r w:rsidRPr="008C214E" w:rsidR="00B1553A">
        <w:rPr>
          <w:lang w:eastAsia="en-US"/>
        </w:rPr>
        <w:t>become possible</w:t>
      </w:r>
      <w:r w:rsidRPr="008C214E">
        <w:rPr>
          <w:lang w:eastAsia="en-US"/>
        </w:rPr>
        <w:t xml:space="preserve"> for the public sector</w:t>
      </w:r>
      <w:r w:rsidRPr="008C214E" w:rsidR="00B06C83">
        <w:rPr>
          <w:lang w:eastAsia="en-US"/>
        </w:rPr>
        <w:t>,</w:t>
      </w:r>
      <w:r w:rsidRPr="008C214E">
        <w:rPr>
          <w:lang w:eastAsia="en-US"/>
        </w:rPr>
        <w:t xml:space="preserve"> allowing for direct eInvoicing </w:t>
      </w:r>
      <w:r w:rsidRPr="008C214E" w:rsidR="00B1553A">
        <w:rPr>
          <w:lang w:eastAsia="en-US"/>
        </w:rPr>
        <w:t xml:space="preserve">of </w:t>
      </w:r>
      <w:r w:rsidRPr="008C214E">
        <w:rPr>
          <w:lang w:eastAsia="en-US"/>
        </w:rPr>
        <w:t>Danish public entities.</w:t>
      </w:r>
    </w:p>
    <w:p w:rsidRPr="008C214E" w:rsidR="007204E3" w:rsidP="00C4227A" w:rsidRDefault="007204E3" w14:paraId="6EB2CBCD" w14:textId="48E3749B">
      <w:pPr>
        <w:rPr>
          <w:lang w:eastAsia="en-US"/>
        </w:rPr>
      </w:pPr>
      <w:r w:rsidRPr="008C214E">
        <w:rPr>
          <w:lang w:eastAsia="en-US"/>
        </w:rPr>
        <w:t xml:space="preserve">Denmark has implemented and transposed </w:t>
      </w:r>
      <w:hyperlink w:history="1" r:id="rId106">
        <w:r w:rsidRPr="008C214E">
          <w:rPr>
            <w:rStyle w:val="Hyperlink"/>
          </w:rPr>
          <w:t>Directive 2014/55/EU</w:t>
        </w:r>
        <w:r w:rsidRPr="008C214E">
          <w:rPr>
            <w:rStyle w:val="Hyperlink"/>
            <w:lang w:eastAsia="en-US"/>
          </w:rPr>
          <w:t xml:space="preserve"> on electronic invoicing in public procurement</w:t>
        </w:r>
      </w:hyperlink>
      <w:r w:rsidRPr="008C214E">
        <w:rPr>
          <w:lang w:eastAsia="en-US"/>
        </w:rPr>
        <w:t>.</w:t>
      </w:r>
    </w:p>
    <w:p w:rsidRPr="008C214E" w:rsidR="006360EB" w:rsidP="006F3B88" w:rsidRDefault="00AF5937" w14:paraId="6AA30C97" w14:textId="036BB1FC">
      <w:pPr>
        <w:pStyle w:val="Heading2"/>
      </w:pPr>
      <w:r w:rsidRPr="008C214E">
        <w:t>Domain-</w:t>
      </w:r>
      <w:r w:rsidRPr="008C214E" w:rsidR="00BC6AE0">
        <w:t>S</w:t>
      </w:r>
      <w:r w:rsidRPr="008C214E">
        <w:t xml:space="preserve">pecific </w:t>
      </w:r>
      <w:r w:rsidRPr="008C214E" w:rsidR="00BC6AE0">
        <w:t>L</w:t>
      </w:r>
      <w:r w:rsidRPr="008C214E">
        <w:t>egislation</w:t>
      </w:r>
    </w:p>
    <w:p w:rsidRPr="008C214E" w:rsidR="006360EB" w:rsidP="00085D13" w:rsidRDefault="00B06C83" w14:paraId="0C26E47C" w14:textId="5C78A252">
      <w:pPr>
        <w:pStyle w:val="Subtitle"/>
      </w:pPr>
      <w:r w:rsidRPr="008C214E">
        <w:t xml:space="preserve">Act </w:t>
      </w:r>
      <w:r w:rsidRPr="008C214E" w:rsidR="006360EB">
        <w:t>on Business Promotion</w:t>
      </w:r>
    </w:p>
    <w:p w:rsidRPr="008C214E" w:rsidR="00E13F4E" w:rsidP="00C92241" w:rsidRDefault="00E13F4E" w14:paraId="4B18248A" w14:textId="17F2DD0C">
      <w:r w:rsidRPr="008C214E">
        <w:rPr>
          <w:lang w:eastAsia="fr-FR"/>
        </w:rPr>
        <w:t xml:space="preserve">Article 11 </w:t>
      </w:r>
      <w:r w:rsidRPr="008C214E" w:rsidR="00B06C83">
        <w:rPr>
          <w:lang w:eastAsia="fr-FR"/>
        </w:rPr>
        <w:t xml:space="preserve">of </w:t>
      </w:r>
      <w:r w:rsidRPr="008C214E">
        <w:rPr>
          <w:lang w:eastAsia="fr-FR"/>
        </w:rPr>
        <w:t xml:space="preserve">the </w:t>
      </w:r>
      <w:hyperlink w:history="1" r:id="rId107">
        <w:r w:rsidRPr="008C214E" w:rsidR="00B06C83">
          <w:rPr>
            <w:rStyle w:val="Hyperlink"/>
            <w:szCs w:val="20"/>
            <w:lang w:eastAsia="fr-FR"/>
          </w:rPr>
          <w:t>Act on Business Promotion</w:t>
        </w:r>
      </w:hyperlink>
      <w:r w:rsidRPr="008C214E">
        <w:rPr>
          <w:lang w:eastAsia="fr-FR"/>
        </w:rPr>
        <w:t xml:space="preserve"> specifies that the Danish Business Authority will </w:t>
      </w:r>
      <w:r w:rsidRPr="008C214E" w:rsidR="007D1FC5">
        <w:rPr>
          <w:lang w:eastAsia="fr-FR"/>
        </w:rPr>
        <w:t xml:space="preserve">manage </w:t>
      </w:r>
      <w:r w:rsidRPr="008C214E">
        <w:rPr>
          <w:lang w:eastAsia="fr-FR"/>
        </w:rPr>
        <w:t xml:space="preserve">a digital platform for business promotion and development. The purpose of the platform is to provide information and services to </w:t>
      </w:r>
      <w:r w:rsidRPr="008C214E" w:rsidR="003961E2">
        <w:rPr>
          <w:lang w:eastAsia="fr-FR"/>
        </w:rPr>
        <w:t>start-ups</w:t>
      </w:r>
      <w:r w:rsidRPr="008C214E">
        <w:rPr>
          <w:lang w:eastAsia="fr-FR"/>
        </w:rPr>
        <w:t xml:space="preserve"> and businesses in Denmark. Other authorities are obliged to deliver relevant content to the platform. The platform</w:t>
      </w:r>
      <w:r w:rsidRPr="008C214E" w:rsidR="00B06C83">
        <w:rPr>
          <w:lang w:eastAsia="fr-FR"/>
        </w:rPr>
        <w:t>, called</w:t>
      </w:r>
      <w:r w:rsidRPr="008C214E">
        <w:rPr>
          <w:lang w:eastAsia="fr-FR"/>
        </w:rPr>
        <w:t xml:space="preserve"> </w:t>
      </w:r>
      <w:hyperlink w:history="1" r:id="rId108">
        <w:proofErr w:type="spellStart"/>
        <w:r w:rsidRPr="008C214E">
          <w:rPr>
            <w:rStyle w:val="Hyperlink"/>
            <w:i/>
            <w:iCs/>
            <w:szCs w:val="20"/>
            <w:lang w:eastAsia="fr-FR"/>
          </w:rPr>
          <w:t>Virksomhedsguiden</w:t>
        </w:r>
        <w:proofErr w:type="spellEnd"/>
      </w:hyperlink>
      <w:r w:rsidRPr="008C214E" w:rsidR="00B06C83">
        <w:rPr>
          <w:rStyle w:val="Hyperlink"/>
          <w:szCs w:val="20"/>
          <w:lang w:eastAsia="fr-FR"/>
        </w:rPr>
        <w:t>,</w:t>
      </w:r>
      <w:r w:rsidRPr="008C214E">
        <w:rPr>
          <w:lang w:eastAsia="fr-FR"/>
        </w:rPr>
        <w:t xml:space="preserve"> was launched</w:t>
      </w:r>
      <w:r w:rsidRPr="008C214E" w:rsidR="00C7197E">
        <w:rPr>
          <w:lang w:eastAsia="fr-FR"/>
        </w:rPr>
        <w:t xml:space="preserve"> on</w:t>
      </w:r>
      <w:r w:rsidRPr="008C214E" w:rsidR="00665B8B">
        <w:rPr>
          <w:lang w:eastAsia="fr-FR"/>
        </w:rPr>
        <w:t xml:space="preserve"> 28</w:t>
      </w:r>
      <w:r w:rsidRPr="008C214E" w:rsidR="00B06C83">
        <w:rPr>
          <w:lang w:eastAsia="fr-FR"/>
        </w:rPr>
        <w:t> </w:t>
      </w:r>
      <w:r w:rsidRPr="008C214E">
        <w:rPr>
          <w:lang w:eastAsia="fr-FR"/>
        </w:rPr>
        <w:t>June 2019.</w:t>
      </w:r>
    </w:p>
    <w:p w:rsidRPr="008C214E" w:rsidR="00AF5937" w:rsidP="00085D13" w:rsidRDefault="00AE2FC4" w14:paraId="783EA483" w14:textId="671CB178">
      <w:pPr>
        <w:pStyle w:val="Subtitle"/>
      </w:pPr>
      <w:r w:rsidRPr="004005E0">
        <w:rPr>
          <w:noProof/>
          <w:lang w:eastAsia="da-DK"/>
        </w:rPr>
        <w:drawing>
          <wp:anchor distT="0" distB="0" distL="114300" distR="114300" simplePos="0" relativeHeight="251773952" behindDoc="0" locked="0" layoutInCell="1" allowOverlap="1" wp14:anchorId="52D1450C" wp14:editId="6E0D5DEC">
            <wp:simplePos x="0" y="0"/>
            <wp:positionH relativeFrom="column">
              <wp:posOffset>-400050</wp:posOffset>
            </wp:positionH>
            <wp:positionV relativeFrom="paragraph">
              <wp:posOffset>88265</wp:posOffset>
            </wp:positionV>
            <wp:extent cx="300990" cy="141605"/>
            <wp:effectExtent l="0" t="0" r="3810" b="0"/>
            <wp:wrapNone/>
            <wp:docPr id="38" name="Picture 3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C214E" w:rsidR="00665B8B">
        <w:t>Act on Information Society Services and Electronic Commerce</w:t>
      </w:r>
      <w:r w:rsidRPr="008C214E" w:rsidR="00AF5937">
        <w:t xml:space="preserve"> </w:t>
      </w:r>
    </w:p>
    <w:p w:rsidRPr="008C214E" w:rsidR="00AF5937" w:rsidP="007A43E7" w:rsidRDefault="00AF5937" w14:paraId="163A2263" w14:textId="451A1705">
      <w:pPr>
        <w:keepNext/>
        <w:rPr>
          <w:color w:val="auto"/>
          <w:szCs w:val="20"/>
          <w:lang w:eastAsia="en-US"/>
        </w:rPr>
      </w:pPr>
      <w:r w:rsidRPr="008C214E">
        <w:rPr>
          <w:szCs w:val="20"/>
          <w:lang w:eastAsia="en-US"/>
        </w:rPr>
        <w:t xml:space="preserve">Known as the </w:t>
      </w:r>
      <w:r w:rsidRPr="008C214E" w:rsidR="006D0864">
        <w:t>eCommerce Act</w:t>
      </w:r>
      <w:r w:rsidRPr="008C214E" w:rsidR="00A26197">
        <w:rPr>
          <w:color w:val="auto"/>
          <w:szCs w:val="20"/>
          <w:lang w:eastAsia="en-US"/>
        </w:rPr>
        <w:t xml:space="preserve"> </w:t>
      </w:r>
      <w:r w:rsidRPr="008C214E">
        <w:rPr>
          <w:szCs w:val="20"/>
          <w:lang w:eastAsia="en-US"/>
        </w:rPr>
        <w:t>(No</w:t>
      </w:r>
      <w:r w:rsidRPr="008C214E" w:rsidR="000D40C4">
        <w:rPr>
          <w:szCs w:val="20"/>
          <w:lang w:eastAsia="en-US"/>
        </w:rPr>
        <w:t>.</w:t>
      </w:r>
      <w:r w:rsidRPr="008C214E">
        <w:rPr>
          <w:szCs w:val="20"/>
          <w:lang w:eastAsia="en-US"/>
        </w:rPr>
        <w:t> 227), th</w:t>
      </w:r>
      <w:r w:rsidRPr="008C214E" w:rsidR="006D0864">
        <w:rPr>
          <w:szCs w:val="20"/>
          <w:lang w:eastAsia="en-US"/>
        </w:rPr>
        <w:t>e</w:t>
      </w:r>
      <w:r w:rsidRPr="008C214E">
        <w:rPr>
          <w:szCs w:val="20"/>
          <w:lang w:eastAsia="en-US"/>
        </w:rPr>
        <w:t xml:space="preserve"> </w:t>
      </w:r>
      <w:hyperlink w:history="1" r:id="rId109">
        <w:r w:rsidRPr="008C214E" w:rsidR="006D0864">
          <w:rPr>
            <w:rStyle w:val="Hyperlink"/>
            <w:szCs w:val="20"/>
            <w:lang w:eastAsia="en-US"/>
          </w:rPr>
          <w:t>Act on Information Society Services and Electronic Commerce</w:t>
        </w:r>
      </w:hyperlink>
      <w:r w:rsidRPr="008C214E" w:rsidR="006D0864">
        <w:rPr>
          <w:szCs w:val="20"/>
          <w:lang w:eastAsia="en-US"/>
        </w:rPr>
        <w:t xml:space="preserve"> </w:t>
      </w:r>
      <w:r w:rsidRPr="008C214E">
        <w:rPr>
          <w:szCs w:val="20"/>
          <w:lang w:eastAsia="en-US"/>
        </w:rPr>
        <w:t>of 22</w:t>
      </w:r>
      <w:r w:rsidRPr="008C214E" w:rsidR="006D0864">
        <w:rPr>
          <w:szCs w:val="20"/>
          <w:lang w:eastAsia="en-US"/>
        </w:rPr>
        <w:t> </w:t>
      </w:r>
      <w:r w:rsidRPr="008C214E">
        <w:rPr>
          <w:szCs w:val="20"/>
          <w:lang w:eastAsia="en-US"/>
        </w:rPr>
        <w:t xml:space="preserve">April 2002 </w:t>
      </w:r>
      <w:r w:rsidRPr="008C214E" w:rsidR="00E3449D">
        <w:rPr>
          <w:szCs w:val="20"/>
          <w:lang w:eastAsia="en-US"/>
        </w:rPr>
        <w:t xml:space="preserve">transposes </w:t>
      </w:r>
      <w:hyperlink w:history="1" r:id="rId110">
        <w:r w:rsidRPr="008C214E">
          <w:rPr>
            <w:rStyle w:val="Hyperlink"/>
            <w:bCs/>
          </w:rPr>
          <w:t>Directive 2000/31/EC</w:t>
        </w:r>
        <w:r w:rsidRPr="008C214E">
          <w:rPr>
            <w:rStyle w:val="Hyperlink"/>
            <w:szCs w:val="20"/>
            <w:lang w:eastAsia="en-US"/>
          </w:rPr>
          <w:t xml:space="preserve"> of 8</w:t>
        </w:r>
        <w:r w:rsidRPr="008C214E" w:rsidR="006D0864">
          <w:rPr>
            <w:rStyle w:val="Hyperlink"/>
            <w:szCs w:val="20"/>
            <w:lang w:eastAsia="en-US"/>
          </w:rPr>
          <w:t> </w:t>
        </w:r>
        <w:r w:rsidRPr="008C214E">
          <w:rPr>
            <w:rStyle w:val="Hyperlink"/>
            <w:szCs w:val="20"/>
            <w:lang w:eastAsia="en-US"/>
          </w:rPr>
          <w:t>June 2000 on certain legal aspects of information society services, in particular electronic commerce in the Internal Market</w:t>
        </w:r>
      </w:hyperlink>
      <w:r w:rsidRPr="008C214E">
        <w:rPr>
          <w:szCs w:val="20"/>
          <w:lang w:eastAsia="en-US"/>
        </w:rPr>
        <w:t>.</w:t>
      </w:r>
    </w:p>
    <w:p w:rsidRPr="008C214E" w:rsidR="00AF5937" w:rsidP="00085D13" w:rsidRDefault="00016DAF" w14:paraId="4F45FFEA" w14:textId="4AF49D4F">
      <w:pPr>
        <w:pStyle w:val="Subtitle"/>
      </w:pPr>
      <w:r w:rsidRPr="008C214E">
        <w:t>Mandatory Digital Self-Service</w:t>
      </w:r>
      <w:r w:rsidRPr="008C214E" w:rsidR="00AF5937">
        <w:t xml:space="preserve"> </w:t>
      </w:r>
    </w:p>
    <w:p w:rsidRPr="008C214E" w:rsidR="00AF5937" w:rsidP="00F3738F" w:rsidRDefault="00AF5937" w14:paraId="4372BC0C" w14:textId="4118BFF9">
      <w:pPr>
        <w:rPr>
          <w:lang w:eastAsia="en-US"/>
        </w:rPr>
      </w:pPr>
      <w:r w:rsidRPr="008C214E">
        <w:rPr>
          <w:lang w:eastAsia="en-US"/>
        </w:rPr>
        <w:t xml:space="preserve">The Danish </w:t>
      </w:r>
      <w:r w:rsidRPr="008C214E" w:rsidR="00910D41">
        <w:rPr>
          <w:lang w:eastAsia="en-US"/>
        </w:rPr>
        <w:t>g</w:t>
      </w:r>
      <w:r w:rsidRPr="008C214E">
        <w:rPr>
          <w:lang w:eastAsia="en-US"/>
        </w:rPr>
        <w:t>overnment wants at least 80% of all written communication between citizens</w:t>
      </w:r>
      <w:r w:rsidRPr="008C214E" w:rsidR="006D0864">
        <w:rPr>
          <w:lang w:eastAsia="en-US"/>
        </w:rPr>
        <w:t xml:space="preserve"> and </w:t>
      </w:r>
      <w:r w:rsidRPr="008C214E">
        <w:rPr>
          <w:lang w:eastAsia="en-US"/>
        </w:rPr>
        <w:t xml:space="preserve">businesses and the public sector to be done </w:t>
      </w:r>
      <w:r w:rsidRPr="008C214E" w:rsidR="007D1FC5">
        <w:rPr>
          <w:lang w:eastAsia="en-US"/>
        </w:rPr>
        <w:t xml:space="preserve">exclusively </w:t>
      </w:r>
      <w:r w:rsidRPr="008C214E">
        <w:rPr>
          <w:lang w:eastAsia="en-US"/>
        </w:rPr>
        <w:t xml:space="preserve">through </w:t>
      </w:r>
      <w:r w:rsidRPr="008C214E" w:rsidR="007D1FC5">
        <w:rPr>
          <w:lang w:eastAsia="en-US"/>
        </w:rPr>
        <w:t xml:space="preserve">a </w:t>
      </w:r>
      <w:r w:rsidRPr="008C214E">
        <w:rPr>
          <w:lang w:eastAsia="en-US"/>
        </w:rPr>
        <w:t>digital channel.</w:t>
      </w:r>
      <w:r w:rsidRPr="008C214E" w:rsidR="009F1378">
        <w:rPr>
          <w:lang w:eastAsia="en-US"/>
        </w:rPr>
        <w:t xml:space="preserve"> </w:t>
      </w:r>
      <w:r w:rsidRPr="008C214E">
        <w:rPr>
          <w:lang w:eastAsia="en-US"/>
        </w:rPr>
        <w:t xml:space="preserve">As part of the implementation of the </w:t>
      </w:r>
      <w:r w:rsidRPr="008C214E" w:rsidR="006D0864">
        <w:rPr>
          <w:lang w:eastAsia="en-US"/>
        </w:rPr>
        <w:t xml:space="preserve">Common </w:t>
      </w:r>
      <w:r w:rsidRPr="008C214E">
        <w:rPr>
          <w:lang w:eastAsia="en-US"/>
        </w:rPr>
        <w:t>eGovernment Strategy 2011</w:t>
      </w:r>
      <w:r w:rsidRPr="008C214E" w:rsidR="006D0864">
        <w:rPr>
          <w:lang w:eastAsia="en-US"/>
        </w:rPr>
        <w:t>–</w:t>
      </w:r>
      <w:r w:rsidRPr="008C214E">
        <w:rPr>
          <w:lang w:eastAsia="en-US"/>
        </w:rPr>
        <w:t>2015 by the central</w:t>
      </w:r>
      <w:r w:rsidRPr="008C214E" w:rsidR="006D0864">
        <w:rPr>
          <w:lang w:eastAsia="en-US"/>
        </w:rPr>
        <w:t>, regional and local</w:t>
      </w:r>
      <w:r w:rsidRPr="008C214E">
        <w:rPr>
          <w:lang w:eastAsia="en-US"/>
        </w:rPr>
        <w:t xml:space="preserve"> government</w:t>
      </w:r>
      <w:r w:rsidRPr="008C214E" w:rsidR="006D0864">
        <w:rPr>
          <w:lang w:eastAsia="en-US"/>
        </w:rPr>
        <w:t>s</w:t>
      </w:r>
      <w:r w:rsidRPr="008C214E">
        <w:rPr>
          <w:lang w:eastAsia="en-US"/>
        </w:rPr>
        <w:t xml:space="preserve">, the Danish Parliament passed </w:t>
      </w:r>
      <w:r w:rsidRPr="008C214E" w:rsidR="006C0C3F">
        <w:t xml:space="preserve">legislation </w:t>
      </w:r>
      <w:r w:rsidRPr="008C214E" w:rsidR="006D0864">
        <w:rPr>
          <w:lang w:eastAsia="en-US"/>
        </w:rPr>
        <w:t>making</w:t>
      </w:r>
      <w:r w:rsidRPr="008C214E" w:rsidR="007D1FC5">
        <w:rPr>
          <w:lang w:eastAsia="en-US"/>
        </w:rPr>
        <w:t xml:space="preserve"> </w:t>
      </w:r>
      <w:hyperlink w:history="1" r:id="rId111">
        <w:r w:rsidRPr="008C214E" w:rsidR="007D1FC5">
          <w:rPr>
            <w:rStyle w:val="Hyperlink"/>
            <w:szCs w:val="20"/>
            <w:lang w:eastAsia="en-US"/>
          </w:rPr>
          <w:t>d</w:t>
        </w:r>
        <w:r w:rsidRPr="008C214E">
          <w:rPr>
            <w:rStyle w:val="Hyperlink"/>
            <w:szCs w:val="20"/>
            <w:lang w:eastAsia="en-US"/>
          </w:rPr>
          <w:t xml:space="preserve">igital </w:t>
        </w:r>
        <w:r w:rsidRPr="008C214E" w:rsidR="007D1FC5">
          <w:rPr>
            <w:rStyle w:val="Hyperlink"/>
            <w:szCs w:val="20"/>
            <w:lang w:eastAsia="en-US"/>
          </w:rPr>
          <w:t>s</w:t>
        </w:r>
        <w:r w:rsidRPr="008C214E">
          <w:rPr>
            <w:rStyle w:val="Hyperlink"/>
            <w:szCs w:val="20"/>
            <w:lang w:eastAsia="en-US"/>
          </w:rPr>
          <w:t>elf-</w:t>
        </w:r>
        <w:r w:rsidRPr="008C214E" w:rsidR="007D1FC5">
          <w:rPr>
            <w:rStyle w:val="Hyperlink"/>
            <w:szCs w:val="20"/>
            <w:lang w:eastAsia="en-US"/>
          </w:rPr>
          <w:t>s</w:t>
        </w:r>
        <w:r w:rsidRPr="008C214E">
          <w:rPr>
            <w:rStyle w:val="Hyperlink"/>
            <w:szCs w:val="20"/>
            <w:lang w:eastAsia="en-US"/>
          </w:rPr>
          <w:t xml:space="preserve">ervice </w:t>
        </w:r>
        <w:r w:rsidRPr="008C214E" w:rsidR="007D1FC5">
          <w:rPr>
            <w:rStyle w:val="Hyperlink"/>
            <w:szCs w:val="20"/>
            <w:lang w:eastAsia="en-US"/>
          </w:rPr>
          <w:t>s</w:t>
        </w:r>
        <w:r w:rsidRPr="008C214E">
          <w:rPr>
            <w:rStyle w:val="Hyperlink"/>
            <w:szCs w:val="20"/>
            <w:lang w:eastAsia="en-US"/>
          </w:rPr>
          <w:t>olutions</w:t>
        </w:r>
      </w:hyperlink>
      <w:r w:rsidRPr="008C214E" w:rsidR="006D0864">
        <w:rPr>
          <w:rStyle w:val="Hyperlink"/>
          <w:szCs w:val="20"/>
          <w:lang w:eastAsia="en-US"/>
        </w:rPr>
        <w:t xml:space="preserve"> </w:t>
      </w:r>
      <w:r w:rsidRPr="004005E0" w:rsidR="006D0864">
        <w:t>mandatory</w:t>
      </w:r>
      <w:r w:rsidRPr="004005E0" w:rsidR="00E3449D">
        <w:t xml:space="preserve"> by law (though with certain exemptions)</w:t>
      </w:r>
      <w:r w:rsidRPr="008C214E" w:rsidR="00D9555D">
        <w:rPr>
          <w:lang w:eastAsia="en-US"/>
        </w:rPr>
        <w:t xml:space="preserve">, </w:t>
      </w:r>
      <w:r w:rsidRPr="008C214E">
        <w:rPr>
          <w:lang w:eastAsia="en-US"/>
        </w:rPr>
        <w:t>resulting in a total of more than 100 different service areas</w:t>
      </w:r>
      <w:r w:rsidRPr="008C214E" w:rsidR="00D9555D">
        <w:rPr>
          <w:lang w:eastAsia="en-US"/>
        </w:rPr>
        <w:t xml:space="preserve"> where online self-service is</w:t>
      </w:r>
      <w:r w:rsidRPr="008C214E">
        <w:rPr>
          <w:lang w:eastAsia="en-US"/>
        </w:rPr>
        <w:t xml:space="preserve"> mandatory</w:t>
      </w:r>
      <w:r w:rsidRPr="008C214E" w:rsidR="00D9555D">
        <w:rPr>
          <w:lang w:eastAsia="en-US"/>
        </w:rPr>
        <w:t xml:space="preserve"> (</w:t>
      </w:r>
      <w:r w:rsidRPr="008C214E" w:rsidR="00327C54">
        <w:rPr>
          <w:lang w:eastAsia="en-US"/>
        </w:rPr>
        <w:t xml:space="preserve">again </w:t>
      </w:r>
      <w:r w:rsidRPr="008C214E" w:rsidR="00D9555D">
        <w:rPr>
          <w:lang w:eastAsia="en-US"/>
        </w:rPr>
        <w:t>subject to certain exemptions)</w:t>
      </w:r>
      <w:r w:rsidRPr="008C214E">
        <w:rPr>
          <w:lang w:eastAsia="en-US"/>
        </w:rPr>
        <w:t>.</w:t>
      </w:r>
    </w:p>
    <w:p w:rsidRPr="008C214E" w:rsidR="00CB154D" w:rsidP="00085D13" w:rsidRDefault="00000000" w14:paraId="2795D0CF" w14:textId="0CD3CA69">
      <w:pPr>
        <w:pStyle w:val="Subtitle"/>
        <w:rPr>
          <w:lang w:eastAsia="en-US"/>
        </w:rPr>
      </w:pPr>
      <w:hyperlink w:history="1" r:id="rId112">
        <w:r w:rsidRPr="008C214E" w:rsidR="00CB154D">
          <w:t>Mandatory Digital Post</w:t>
        </w:r>
      </w:hyperlink>
    </w:p>
    <w:p w:rsidRPr="008C214E" w:rsidR="00D51857" w:rsidP="00F3738F" w:rsidRDefault="00AF5937" w14:paraId="0C006856" w14:textId="27B9EA8C">
      <w:pPr>
        <w:rPr>
          <w:lang w:eastAsia="en-US"/>
        </w:rPr>
      </w:pPr>
      <w:r w:rsidRPr="008C214E">
        <w:rPr>
          <w:lang w:eastAsia="en-US"/>
        </w:rPr>
        <w:t xml:space="preserve">As part of the implementation of the </w:t>
      </w:r>
      <w:r w:rsidRPr="008C214E" w:rsidR="006D0864">
        <w:rPr>
          <w:lang w:eastAsia="en-US"/>
        </w:rPr>
        <w:t xml:space="preserve">Common </w:t>
      </w:r>
      <w:r w:rsidRPr="008C214E">
        <w:rPr>
          <w:lang w:eastAsia="en-US"/>
        </w:rPr>
        <w:t>eGovernment Strategy 2011</w:t>
      </w:r>
      <w:r w:rsidRPr="008C214E" w:rsidR="006D0864">
        <w:rPr>
          <w:lang w:eastAsia="en-US"/>
        </w:rPr>
        <w:t>–</w:t>
      </w:r>
      <w:r w:rsidRPr="008C214E">
        <w:rPr>
          <w:lang w:eastAsia="en-US"/>
        </w:rPr>
        <w:t xml:space="preserve">2015 </w:t>
      </w:r>
      <w:r w:rsidRPr="008C214E" w:rsidR="006D0864">
        <w:rPr>
          <w:lang w:eastAsia="en-US"/>
        </w:rPr>
        <w:t xml:space="preserve">by the </w:t>
      </w:r>
      <w:r w:rsidRPr="008C214E">
        <w:rPr>
          <w:lang w:eastAsia="en-US"/>
        </w:rPr>
        <w:t>central</w:t>
      </w:r>
      <w:r w:rsidRPr="008C214E" w:rsidR="006D0864">
        <w:rPr>
          <w:lang w:eastAsia="en-US"/>
        </w:rPr>
        <w:t>, regional and local</w:t>
      </w:r>
      <w:r w:rsidRPr="008C214E">
        <w:rPr>
          <w:lang w:eastAsia="en-US"/>
        </w:rPr>
        <w:t xml:space="preserve"> government</w:t>
      </w:r>
      <w:r w:rsidRPr="008C214E" w:rsidR="006D0864">
        <w:rPr>
          <w:lang w:eastAsia="en-US"/>
        </w:rPr>
        <w:t>s</w:t>
      </w:r>
      <w:r w:rsidRPr="008C214E">
        <w:rPr>
          <w:lang w:eastAsia="en-US"/>
        </w:rPr>
        <w:t xml:space="preserve">, the Danish Parliament adopted </w:t>
      </w:r>
      <w:r w:rsidRPr="008C214E" w:rsidR="006D0864">
        <w:rPr>
          <w:lang w:eastAsia="en-US"/>
        </w:rPr>
        <w:t xml:space="preserve">the </w:t>
      </w:r>
      <w:hyperlink w:history="1" r:id="rId113">
        <w:r w:rsidRPr="008C214E" w:rsidR="006D0864">
          <w:rPr>
            <w:rStyle w:val="Hyperlink"/>
            <w:szCs w:val="20"/>
            <w:lang w:eastAsia="en-US"/>
          </w:rPr>
          <w:t>Act on Public Digital Post</w:t>
        </w:r>
      </w:hyperlink>
      <w:r w:rsidRPr="008C214E">
        <w:rPr>
          <w:lang w:eastAsia="en-US"/>
        </w:rPr>
        <w:t xml:space="preserve"> in </w:t>
      </w:r>
      <w:r w:rsidRPr="008C214E">
        <w:rPr>
          <w:lang w:eastAsia="en-US"/>
        </w:rPr>
        <w:t>June 2012.</w:t>
      </w:r>
      <w:r w:rsidRPr="008C214E" w:rsidR="006D0864">
        <w:rPr>
          <w:lang w:eastAsia="en-US"/>
        </w:rPr>
        <w:t xml:space="preserve"> The </w:t>
      </w:r>
      <w:r w:rsidRPr="008C214E" w:rsidR="00880BDA">
        <w:rPr>
          <w:lang w:eastAsia="en-US"/>
        </w:rPr>
        <w:t>a</w:t>
      </w:r>
      <w:r w:rsidRPr="008C214E" w:rsidR="006D0864">
        <w:rPr>
          <w:lang w:eastAsia="en-US"/>
        </w:rPr>
        <w:t>ct came into force on 1 November 2014 for citizens and on 1 November 2013 for businesses.</w:t>
      </w:r>
      <w:r w:rsidRPr="008C214E" w:rsidR="00010D78">
        <w:rPr>
          <w:lang w:eastAsia="en-US"/>
        </w:rPr>
        <w:t xml:space="preserve"> </w:t>
      </w:r>
      <w:r w:rsidRPr="008C214E" w:rsidR="00880BDA">
        <w:rPr>
          <w:lang w:eastAsia="en-US"/>
        </w:rPr>
        <w:t>It</w:t>
      </w:r>
      <w:r w:rsidRPr="008C214E">
        <w:rPr>
          <w:lang w:eastAsia="en-US"/>
        </w:rPr>
        <w:t xml:space="preserve"> state</w:t>
      </w:r>
      <w:r w:rsidRPr="008C214E" w:rsidR="006D0864">
        <w:rPr>
          <w:lang w:eastAsia="en-US"/>
        </w:rPr>
        <w:t>s</w:t>
      </w:r>
      <w:r w:rsidRPr="008C214E">
        <w:rPr>
          <w:lang w:eastAsia="en-US"/>
        </w:rPr>
        <w:t xml:space="preserve"> that citizens and businesses must have a digital letter box for receiving digital messages, letters, documents, etc. </w:t>
      </w:r>
      <w:r w:rsidRPr="008C214E" w:rsidR="007D1FC5">
        <w:rPr>
          <w:lang w:eastAsia="en-US"/>
        </w:rPr>
        <w:t xml:space="preserve">from public authorities </w:t>
      </w:r>
      <w:r w:rsidRPr="008C214E">
        <w:rPr>
          <w:lang w:eastAsia="en-US"/>
        </w:rPr>
        <w:t>rather than</w:t>
      </w:r>
      <w:r w:rsidRPr="008C214E" w:rsidR="00E3449D">
        <w:rPr>
          <w:lang w:eastAsia="en-US"/>
        </w:rPr>
        <w:t xml:space="preserve"> receiving</w:t>
      </w:r>
      <w:r w:rsidRPr="008C214E">
        <w:rPr>
          <w:lang w:eastAsia="en-US"/>
        </w:rPr>
        <w:t xml:space="preserve"> paper</w:t>
      </w:r>
      <w:r w:rsidRPr="008C214E" w:rsidR="00880BDA">
        <w:rPr>
          <w:lang w:eastAsia="en-US"/>
        </w:rPr>
        <w:noBreakHyphen/>
      </w:r>
      <w:r w:rsidRPr="008C214E">
        <w:rPr>
          <w:lang w:eastAsia="en-US"/>
        </w:rPr>
        <w:t>based letters by traditional post</w:t>
      </w:r>
      <w:r w:rsidRPr="008C214E" w:rsidR="00E3449D">
        <w:rPr>
          <w:lang w:eastAsia="en-US"/>
        </w:rPr>
        <w:t>al service</w:t>
      </w:r>
      <w:r w:rsidRPr="008C214E">
        <w:rPr>
          <w:lang w:eastAsia="en-US"/>
        </w:rPr>
        <w:t xml:space="preserve">. The </w:t>
      </w:r>
      <w:r w:rsidRPr="008C214E" w:rsidR="000D40C4">
        <w:rPr>
          <w:lang w:eastAsia="en-US"/>
        </w:rPr>
        <w:t>a</w:t>
      </w:r>
      <w:r w:rsidRPr="008C214E">
        <w:rPr>
          <w:lang w:eastAsia="en-US"/>
        </w:rPr>
        <w:t xml:space="preserve">ct also </w:t>
      </w:r>
      <w:r w:rsidRPr="008C214E" w:rsidR="006D0864">
        <w:rPr>
          <w:lang w:eastAsia="en-US"/>
        </w:rPr>
        <w:t xml:space="preserve">provides </w:t>
      </w:r>
      <w:r w:rsidRPr="008C214E">
        <w:rPr>
          <w:lang w:eastAsia="en-US"/>
        </w:rPr>
        <w:t xml:space="preserve">that digital messages transmitted through the Digital Post solution have equal </w:t>
      </w:r>
      <w:r w:rsidRPr="008C214E" w:rsidR="00E3449D">
        <w:rPr>
          <w:lang w:eastAsia="en-US"/>
        </w:rPr>
        <w:t xml:space="preserve">legal </w:t>
      </w:r>
      <w:r w:rsidRPr="008C214E">
        <w:rPr>
          <w:lang w:eastAsia="en-US"/>
        </w:rPr>
        <w:t xml:space="preserve">status and effect as paper-based letters, messages, documents, etc. The </w:t>
      </w:r>
      <w:r w:rsidRPr="008C214E" w:rsidR="000D40C4">
        <w:rPr>
          <w:lang w:eastAsia="en-US"/>
        </w:rPr>
        <w:t>a</w:t>
      </w:r>
      <w:r w:rsidRPr="008C214E">
        <w:rPr>
          <w:lang w:eastAsia="en-US"/>
        </w:rPr>
        <w:t>ct cover</w:t>
      </w:r>
      <w:r w:rsidRPr="008C214E" w:rsidR="006D0864">
        <w:rPr>
          <w:lang w:eastAsia="en-US"/>
        </w:rPr>
        <w:t>s</w:t>
      </w:r>
      <w:r w:rsidRPr="008C214E">
        <w:rPr>
          <w:lang w:eastAsia="en-US"/>
        </w:rPr>
        <w:t xml:space="preserve"> all citizens over the age of 15 years and all businesses. </w:t>
      </w:r>
    </w:p>
    <w:p w:rsidRPr="008C214E" w:rsidR="002B409E" w:rsidP="00085D13" w:rsidRDefault="00010D78" w14:paraId="311B2EE9" w14:textId="58D2FCE6">
      <w:pPr>
        <w:pStyle w:val="Subtitle"/>
        <w:rPr>
          <w:lang w:eastAsia="en-US"/>
        </w:rPr>
      </w:pPr>
      <w:r w:rsidRPr="008C214E">
        <w:rPr>
          <w:lang w:eastAsia="en-US"/>
        </w:rPr>
        <w:t xml:space="preserve">Act on </w:t>
      </w:r>
      <w:r w:rsidRPr="008C214E" w:rsidR="00D51857">
        <w:rPr>
          <w:lang w:eastAsia="en-US"/>
        </w:rPr>
        <w:t>Web</w:t>
      </w:r>
      <w:r w:rsidRPr="008C214E" w:rsidR="005267EA">
        <w:rPr>
          <w:lang w:eastAsia="en-US"/>
        </w:rPr>
        <w:t xml:space="preserve"> Accessibility</w:t>
      </w:r>
    </w:p>
    <w:p w:rsidRPr="008C214E" w:rsidR="000D0B9C" w:rsidP="00F3738F" w:rsidRDefault="00922176" w14:paraId="76CF4BFD" w14:textId="2267B283">
      <w:pPr>
        <w:rPr>
          <w:lang w:eastAsia="en-US"/>
        </w:rPr>
      </w:pPr>
      <w:r w:rsidRPr="008C214E">
        <w:rPr>
          <w:lang w:eastAsia="en-US"/>
        </w:rPr>
        <w:t>To i</w:t>
      </w:r>
      <w:r w:rsidRPr="008C214E" w:rsidR="006C48A8">
        <w:rPr>
          <w:lang w:eastAsia="en-US"/>
        </w:rPr>
        <w:t>mplement</w:t>
      </w:r>
      <w:hyperlink w:history="1" r:id="rId114">
        <w:r w:rsidRPr="008C214E" w:rsidR="006C48A8">
          <w:rPr>
            <w:rStyle w:val="Hyperlink"/>
            <w:lang w:eastAsia="en-US"/>
          </w:rPr>
          <w:t xml:space="preserve"> Directive 2016/2102</w:t>
        </w:r>
        <w:r w:rsidRPr="008C214E" w:rsidR="007D1FC5">
          <w:rPr>
            <w:rStyle w:val="Hyperlink"/>
            <w:lang w:eastAsia="en-US"/>
          </w:rPr>
          <w:t>/EU</w:t>
        </w:r>
      </w:hyperlink>
      <w:r w:rsidRPr="008C214E" w:rsidR="006C48A8">
        <w:rPr>
          <w:lang w:eastAsia="en-US"/>
        </w:rPr>
        <w:t xml:space="preserve">, Denmark adopted </w:t>
      </w:r>
      <w:r w:rsidRPr="008C214E">
        <w:rPr>
          <w:lang w:eastAsia="en-US"/>
        </w:rPr>
        <w:t xml:space="preserve">the </w:t>
      </w:r>
      <w:hyperlink w:history="1" r:id="rId115">
        <w:r w:rsidRPr="008C214E">
          <w:rPr>
            <w:rStyle w:val="Hyperlink"/>
            <w:lang w:eastAsia="en-US"/>
          </w:rPr>
          <w:t xml:space="preserve">Act on </w:t>
        </w:r>
        <w:r w:rsidRPr="008C214E" w:rsidR="006C48A8">
          <w:rPr>
            <w:rStyle w:val="Hyperlink"/>
            <w:lang w:eastAsia="en-US"/>
          </w:rPr>
          <w:t>Web Accessibility</w:t>
        </w:r>
      </w:hyperlink>
      <w:r w:rsidRPr="008C214E" w:rsidR="006C48A8">
        <w:rPr>
          <w:lang w:eastAsia="en-US"/>
        </w:rPr>
        <w:t xml:space="preserve"> (</w:t>
      </w:r>
      <w:r w:rsidRPr="008C214E">
        <w:rPr>
          <w:lang w:eastAsia="en-US"/>
        </w:rPr>
        <w:t>N</w:t>
      </w:r>
      <w:r w:rsidRPr="008C214E">
        <w:t>o</w:t>
      </w:r>
      <w:r w:rsidRPr="008C214E" w:rsidR="000D40C4">
        <w:t>.</w:t>
      </w:r>
      <w:r w:rsidRPr="008C214E">
        <w:rPr>
          <w:lang w:eastAsia="en-US"/>
        </w:rPr>
        <w:t> </w:t>
      </w:r>
      <w:r w:rsidRPr="008C214E">
        <w:t>692 of 08</w:t>
      </w:r>
      <w:r w:rsidRPr="008C214E" w:rsidR="00AA6935">
        <w:t xml:space="preserve"> June </w:t>
      </w:r>
      <w:r w:rsidRPr="008C214E">
        <w:t>2018</w:t>
      </w:r>
      <w:r w:rsidRPr="008C214E" w:rsidR="006C48A8">
        <w:rPr>
          <w:lang w:eastAsia="en-US"/>
        </w:rPr>
        <w:t xml:space="preserve">), describing </w:t>
      </w:r>
      <w:r w:rsidRPr="008C214E" w:rsidR="00880BDA">
        <w:rPr>
          <w:lang w:eastAsia="en-US"/>
        </w:rPr>
        <w:t xml:space="preserve">the </w:t>
      </w:r>
      <w:r w:rsidRPr="008C214E" w:rsidR="006C48A8">
        <w:rPr>
          <w:lang w:eastAsia="en-US"/>
        </w:rPr>
        <w:t xml:space="preserve">requirements for public authorities’ websites and mobile applications.  </w:t>
      </w:r>
    </w:p>
    <w:p w:rsidRPr="008C214E" w:rsidR="00345659" w:rsidP="006F3B88" w:rsidRDefault="00645E0F" w14:paraId="7CA84FBA" w14:textId="7F380129">
      <w:pPr>
        <w:pStyle w:val="Heading2"/>
      </w:pPr>
      <w:r w:rsidRPr="008C214E">
        <w:t>Innovative</w:t>
      </w:r>
      <w:r w:rsidRPr="008C214E" w:rsidR="00AF5937">
        <w:t xml:space="preserve"> </w:t>
      </w:r>
      <w:r w:rsidRPr="008C214E" w:rsidR="00880BDA">
        <w:t>T</w:t>
      </w:r>
      <w:r w:rsidRPr="008C214E" w:rsidR="00AF5937">
        <w:t>echnologies</w:t>
      </w:r>
      <w:bookmarkEnd w:id="19"/>
    </w:p>
    <w:p w:rsidRPr="008C214E" w:rsidR="005E4381" w:rsidP="00560DE2" w:rsidRDefault="002713EC" w14:paraId="18DF2229" w14:textId="2965BA04">
      <w:pPr>
        <w:pStyle w:val="BodyText"/>
        <w:spacing w:after="0"/>
      </w:pPr>
      <w:r w:rsidRPr="008C214E">
        <w:rPr>
          <w:rStyle w:val="normaltextrun"/>
          <w:szCs w:val="20"/>
        </w:rPr>
        <w:t>Generally,</w:t>
      </w:r>
      <w:r w:rsidRPr="008C214E" w:rsidR="005E4381">
        <w:rPr>
          <w:rStyle w:val="normaltextrun"/>
          <w:szCs w:val="20"/>
        </w:rPr>
        <w:t xml:space="preserve"> Danish </w:t>
      </w:r>
      <w:r w:rsidRPr="008C214E" w:rsidR="00880BDA">
        <w:rPr>
          <w:rStyle w:val="normaltextrun"/>
          <w:szCs w:val="20"/>
        </w:rPr>
        <w:t xml:space="preserve">legislation </w:t>
      </w:r>
      <w:r w:rsidRPr="008C214E" w:rsidR="005E4381">
        <w:rPr>
          <w:rStyle w:val="normaltextrun"/>
          <w:szCs w:val="20"/>
        </w:rPr>
        <w:t xml:space="preserve">is technology neutral. </w:t>
      </w:r>
      <w:r w:rsidRPr="008C214E" w:rsidR="00880BDA">
        <w:rPr>
          <w:rStyle w:val="normaltextrun"/>
          <w:szCs w:val="20"/>
        </w:rPr>
        <w:t>D</w:t>
      </w:r>
      <w:r w:rsidRPr="008C214E" w:rsidR="005E4381">
        <w:rPr>
          <w:rStyle w:val="normaltextrun"/>
          <w:szCs w:val="20"/>
        </w:rPr>
        <w:t xml:space="preserve">ifferent </w:t>
      </w:r>
      <w:r w:rsidRPr="008C214E">
        <w:rPr>
          <w:rStyle w:val="normaltextrun"/>
          <w:szCs w:val="20"/>
        </w:rPr>
        <w:t>acts</w:t>
      </w:r>
      <w:r w:rsidRPr="008C214E" w:rsidR="005E4381">
        <w:rPr>
          <w:rStyle w:val="normaltextrun"/>
          <w:szCs w:val="20"/>
        </w:rPr>
        <w:t xml:space="preserve"> affect </w:t>
      </w:r>
      <w:r w:rsidRPr="008C214E" w:rsidR="007D1FC5">
        <w:rPr>
          <w:rStyle w:val="normaltextrun"/>
          <w:szCs w:val="20"/>
        </w:rPr>
        <w:t xml:space="preserve">the below-listed </w:t>
      </w:r>
      <w:r w:rsidRPr="008C214E">
        <w:rPr>
          <w:rStyle w:val="normaltextrun"/>
          <w:szCs w:val="20"/>
        </w:rPr>
        <w:t>emerging</w:t>
      </w:r>
      <w:r w:rsidRPr="008C214E" w:rsidR="005E4381">
        <w:rPr>
          <w:rStyle w:val="normaltextrun"/>
          <w:szCs w:val="20"/>
        </w:rPr>
        <w:t xml:space="preserve"> technologies, but none </w:t>
      </w:r>
      <w:r w:rsidRPr="008C214E" w:rsidR="007D1FC5">
        <w:rPr>
          <w:rStyle w:val="normaltextrun"/>
          <w:szCs w:val="20"/>
        </w:rPr>
        <w:t>is</w:t>
      </w:r>
      <w:r w:rsidRPr="008C214E" w:rsidR="005E4381">
        <w:rPr>
          <w:rStyle w:val="normaltextrun"/>
          <w:szCs w:val="20"/>
        </w:rPr>
        <w:t xml:space="preserve"> </w:t>
      </w:r>
      <w:r w:rsidRPr="008C214E">
        <w:rPr>
          <w:rStyle w:val="normaltextrun"/>
          <w:szCs w:val="20"/>
        </w:rPr>
        <w:t>specifically</w:t>
      </w:r>
      <w:r w:rsidRPr="008C214E" w:rsidR="005E4381">
        <w:rPr>
          <w:rStyle w:val="normaltextrun"/>
          <w:szCs w:val="20"/>
        </w:rPr>
        <w:t xml:space="preserve"> aimed at the</w:t>
      </w:r>
      <w:r w:rsidRPr="008C214E" w:rsidR="007D1FC5">
        <w:rPr>
          <w:rStyle w:val="normaltextrun"/>
          <w:szCs w:val="20"/>
        </w:rPr>
        <w:t>m</w:t>
      </w:r>
      <w:r w:rsidRPr="008C214E" w:rsidR="005E4381">
        <w:rPr>
          <w:rStyle w:val="normaltextrun"/>
          <w:szCs w:val="20"/>
        </w:rPr>
        <w:t>.</w:t>
      </w:r>
    </w:p>
    <w:p w:rsidRPr="008C214E" w:rsidR="00345659" w:rsidP="0082362B" w:rsidRDefault="00345659" w14:paraId="1C77149D" w14:textId="400D2FD1">
      <w:pPr>
        <w:pStyle w:val="Heading3"/>
        <w:numPr>
          <w:ilvl w:val="2"/>
          <w:numId w:val="23"/>
        </w:numPr>
        <w:ind w:left="567"/>
      </w:pPr>
      <w:r w:rsidRPr="008C214E">
        <w:t xml:space="preserve">Artificial Intelligence </w:t>
      </w:r>
      <w:r w:rsidRPr="008C214E" w:rsidR="005F0D0F">
        <w:t>(AI)</w:t>
      </w:r>
    </w:p>
    <w:p w:rsidRPr="008C214E" w:rsidR="00C5590B" w:rsidRDefault="00130C20" w14:paraId="34072269" w14:textId="0FB82BA2">
      <w:r w:rsidRPr="008C214E">
        <w:t xml:space="preserve">No legislation </w:t>
      </w:r>
      <w:r w:rsidRPr="008C214E" w:rsidR="007D1FC5">
        <w:t xml:space="preserve">has been </w:t>
      </w:r>
      <w:r w:rsidRPr="008C214E">
        <w:t xml:space="preserve">adopted in this </w:t>
      </w:r>
      <w:r w:rsidRPr="008C214E" w:rsidR="00FF058F">
        <w:t>field</w:t>
      </w:r>
      <w:r w:rsidRPr="008C214E" w:rsidR="00A028D4">
        <w:t xml:space="preserve"> </w:t>
      </w:r>
      <w:r w:rsidRPr="008C214E">
        <w:t>to date.</w:t>
      </w:r>
      <w:r w:rsidRPr="008C214E" w:rsidR="00516A35">
        <w:t xml:space="preserve"> </w:t>
      </w:r>
    </w:p>
    <w:p w:rsidRPr="008C214E" w:rsidR="00F34067" w:rsidP="000E4074" w:rsidRDefault="00B805DF" w14:paraId="7D6E98BE" w14:textId="4C190421">
      <w:pPr>
        <w:pStyle w:val="Heading3"/>
      </w:pPr>
      <w:r w:rsidRPr="008C214E">
        <w:t xml:space="preserve">Distributed </w:t>
      </w:r>
      <w:r w:rsidRPr="008C214E" w:rsidR="00880BDA">
        <w:t>L</w:t>
      </w:r>
      <w:r w:rsidRPr="008C214E">
        <w:t xml:space="preserve">edger </w:t>
      </w:r>
      <w:r w:rsidRPr="008C214E" w:rsidR="00880BDA">
        <w:t>T</w:t>
      </w:r>
      <w:r w:rsidRPr="008C214E">
        <w:t>echnologies</w:t>
      </w:r>
      <w:r w:rsidRPr="008C214E" w:rsidR="00F34067">
        <w:t> </w:t>
      </w:r>
    </w:p>
    <w:p w:rsidRPr="008C214E" w:rsidR="00F34067" w:rsidP="00811BBB" w:rsidRDefault="00F34067" w14:paraId="16E6BF8A" w14:textId="59D1B39E">
      <w:pPr>
        <w:rPr>
          <w:sz w:val="16"/>
          <w:szCs w:val="22"/>
        </w:rPr>
      </w:pPr>
      <w:r w:rsidRPr="008C214E">
        <w:rPr>
          <w:rStyle w:val="normaltextrun"/>
          <w:szCs w:val="18"/>
        </w:rPr>
        <w:t xml:space="preserve">No legislation </w:t>
      </w:r>
      <w:r w:rsidRPr="008C214E" w:rsidR="007D1FC5">
        <w:rPr>
          <w:rStyle w:val="normaltextrun"/>
          <w:szCs w:val="18"/>
        </w:rPr>
        <w:t xml:space="preserve">has been </w:t>
      </w:r>
      <w:r w:rsidRPr="008C214E">
        <w:rPr>
          <w:rStyle w:val="normaltextrun"/>
          <w:szCs w:val="18"/>
        </w:rPr>
        <w:t xml:space="preserve">adopted in this </w:t>
      </w:r>
      <w:r w:rsidRPr="008C214E" w:rsidR="00FF058F">
        <w:rPr>
          <w:rStyle w:val="normaltextrun"/>
          <w:szCs w:val="18"/>
        </w:rPr>
        <w:t>field</w:t>
      </w:r>
      <w:r w:rsidRPr="008C214E" w:rsidR="00A028D4">
        <w:rPr>
          <w:rStyle w:val="normaltextrun"/>
          <w:szCs w:val="18"/>
        </w:rPr>
        <w:t xml:space="preserve"> </w:t>
      </w:r>
      <w:r w:rsidRPr="008C214E">
        <w:rPr>
          <w:rStyle w:val="normaltextrun"/>
          <w:szCs w:val="18"/>
        </w:rPr>
        <w:t>to date.</w:t>
      </w:r>
      <w:r w:rsidRPr="008C214E">
        <w:rPr>
          <w:rStyle w:val="eop"/>
          <w:szCs w:val="18"/>
        </w:rPr>
        <w:t> </w:t>
      </w:r>
    </w:p>
    <w:p w:rsidRPr="008C214E" w:rsidR="00F34067" w:rsidP="000E4074" w:rsidRDefault="00F34067" w14:paraId="2D4ED731" w14:textId="76C0425F">
      <w:pPr>
        <w:pStyle w:val="Heading3"/>
      </w:pPr>
      <w:r w:rsidRPr="008C214E">
        <w:t xml:space="preserve">Big </w:t>
      </w:r>
      <w:r w:rsidRPr="008C214E" w:rsidR="00880BDA">
        <w:t>D</w:t>
      </w:r>
      <w:r w:rsidRPr="008C214E">
        <w:t>ata  </w:t>
      </w:r>
    </w:p>
    <w:p w:rsidRPr="004005E0" w:rsidR="00F34067" w:rsidP="00F34067" w:rsidRDefault="00F34067" w14:paraId="44A24645" w14:textId="476B093F">
      <w:pPr>
        <w:pStyle w:val="paragraph"/>
        <w:spacing w:before="0" w:beforeAutospacing="0" w:after="0" w:afterAutospacing="0"/>
        <w:jc w:val="both"/>
        <w:textAlignment w:val="baseline"/>
        <w:rPr>
          <w:rFonts w:ascii="Verdana" w:hAnsi="Verdana"/>
          <w:color w:val="333333"/>
          <w:sz w:val="22"/>
          <w:szCs w:val="22"/>
          <w:lang w:val="en-GB"/>
        </w:rPr>
      </w:pPr>
      <w:r w:rsidRPr="004005E0">
        <w:rPr>
          <w:rStyle w:val="normaltextrun"/>
          <w:rFonts w:ascii="Verdana" w:hAnsi="Verdana"/>
          <w:color w:val="333333"/>
          <w:sz w:val="18"/>
          <w:szCs w:val="18"/>
          <w:lang w:val="en-GB"/>
        </w:rPr>
        <w:t xml:space="preserve">No legislation </w:t>
      </w:r>
      <w:r w:rsidRPr="004005E0" w:rsidR="007D1FC5">
        <w:rPr>
          <w:rStyle w:val="normaltextrun"/>
          <w:rFonts w:ascii="Verdana" w:hAnsi="Verdana"/>
          <w:color w:val="333333"/>
          <w:sz w:val="18"/>
          <w:szCs w:val="18"/>
          <w:lang w:val="en-GB"/>
        </w:rPr>
        <w:t xml:space="preserve">has been </w:t>
      </w:r>
      <w:r w:rsidRPr="004005E0">
        <w:rPr>
          <w:rStyle w:val="normaltextrun"/>
          <w:rFonts w:ascii="Verdana" w:hAnsi="Verdana"/>
          <w:color w:val="333333"/>
          <w:sz w:val="18"/>
          <w:szCs w:val="18"/>
          <w:lang w:val="en-GB"/>
        </w:rPr>
        <w:t xml:space="preserve">adopted in this </w:t>
      </w:r>
      <w:r w:rsidRPr="004005E0" w:rsidR="00FF058F">
        <w:rPr>
          <w:rStyle w:val="normaltextrun"/>
          <w:rFonts w:ascii="Verdana" w:hAnsi="Verdana"/>
          <w:color w:val="333333"/>
          <w:sz w:val="18"/>
          <w:szCs w:val="18"/>
          <w:lang w:val="en-GB"/>
        </w:rPr>
        <w:t>field</w:t>
      </w:r>
      <w:r w:rsidRPr="004005E0" w:rsidR="00A028D4">
        <w:rPr>
          <w:rStyle w:val="normaltextrun"/>
          <w:rFonts w:ascii="Verdana" w:hAnsi="Verdana"/>
          <w:color w:val="333333"/>
          <w:sz w:val="18"/>
          <w:szCs w:val="18"/>
          <w:lang w:val="en-GB"/>
        </w:rPr>
        <w:t xml:space="preserve"> </w:t>
      </w:r>
      <w:r w:rsidRPr="004005E0">
        <w:rPr>
          <w:rStyle w:val="normaltextrun"/>
          <w:rFonts w:ascii="Verdana" w:hAnsi="Verdana"/>
          <w:color w:val="333333"/>
          <w:sz w:val="18"/>
          <w:szCs w:val="18"/>
          <w:lang w:val="en-GB"/>
        </w:rPr>
        <w:t>to date.</w:t>
      </w:r>
      <w:r w:rsidRPr="004005E0">
        <w:rPr>
          <w:rStyle w:val="eop"/>
          <w:rFonts w:ascii="Verdana" w:hAnsi="Verdana"/>
          <w:color w:val="333333"/>
          <w:sz w:val="18"/>
          <w:szCs w:val="18"/>
          <w:lang w:val="en-GB"/>
        </w:rPr>
        <w:t> </w:t>
      </w:r>
    </w:p>
    <w:p w:rsidRPr="008C214E" w:rsidR="00F34067" w:rsidP="000E4074" w:rsidRDefault="00F34067" w14:paraId="206EAC3F" w14:textId="48BF354A">
      <w:pPr>
        <w:pStyle w:val="Heading3"/>
      </w:pPr>
      <w:r w:rsidRPr="008C214E">
        <w:t xml:space="preserve">Cloud </w:t>
      </w:r>
      <w:r w:rsidRPr="008C214E" w:rsidR="00880BDA">
        <w:t>C</w:t>
      </w:r>
      <w:r w:rsidRPr="008C214E">
        <w:t>omputing </w:t>
      </w:r>
    </w:p>
    <w:p w:rsidRPr="004005E0" w:rsidR="00F34067" w:rsidP="00F34067" w:rsidRDefault="00F34067" w14:paraId="50D2A4EF" w14:textId="1000EEDA">
      <w:pPr>
        <w:pStyle w:val="paragraph"/>
        <w:spacing w:before="0" w:beforeAutospacing="0" w:after="0" w:afterAutospacing="0"/>
        <w:jc w:val="both"/>
        <w:textAlignment w:val="baseline"/>
        <w:rPr>
          <w:rFonts w:ascii="Verdana" w:hAnsi="Verdana"/>
          <w:color w:val="333333"/>
          <w:sz w:val="22"/>
          <w:szCs w:val="22"/>
          <w:lang w:val="en-GB"/>
        </w:rPr>
      </w:pPr>
      <w:r w:rsidRPr="004005E0">
        <w:rPr>
          <w:rStyle w:val="normaltextrun"/>
          <w:rFonts w:ascii="Verdana" w:hAnsi="Verdana"/>
          <w:color w:val="333333"/>
          <w:sz w:val="18"/>
          <w:szCs w:val="18"/>
          <w:lang w:val="en-GB"/>
        </w:rPr>
        <w:t xml:space="preserve">No legislation </w:t>
      </w:r>
      <w:r w:rsidRPr="004005E0" w:rsidR="007D1FC5">
        <w:rPr>
          <w:rStyle w:val="normaltextrun"/>
          <w:rFonts w:ascii="Verdana" w:hAnsi="Verdana"/>
          <w:color w:val="333333"/>
          <w:sz w:val="18"/>
          <w:szCs w:val="18"/>
          <w:lang w:val="en-GB"/>
        </w:rPr>
        <w:t xml:space="preserve">has been </w:t>
      </w:r>
      <w:r w:rsidRPr="004005E0">
        <w:rPr>
          <w:rStyle w:val="normaltextrun"/>
          <w:rFonts w:ascii="Verdana" w:hAnsi="Verdana"/>
          <w:color w:val="333333"/>
          <w:sz w:val="18"/>
          <w:szCs w:val="18"/>
          <w:lang w:val="en-GB"/>
        </w:rPr>
        <w:t xml:space="preserve">adopted in this </w:t>
      </w:r>
      <w:r w:rsidRPr="004005E0" w:rsidR="00FF058F">
        <w:rPr>
          <w:rStyle w:val="normaltextrun"/>
          <w:rFonts w:ascii="Verdana" w:hAnsi="Verdana"/>
          <w:color w:val="333333"/>
          <w:sz w:val="18"/>
          <w:szCs w:val="18"/>
          <w:lang w:val="en-GB"/>
        </w:rPr>
        <w:t>field</w:t>
      </w:r>
      <w:r w:rsidRPr="004005E0" w:rsidR="00A028D4">
        <w:rPr>
          <w:rStyle w:val="normaltextrun"/>
          <w:rFonts w:ascii="Verdana" w:hAnsi="Verdana"/>
          <w:color w:val="333333"/>
          <w:sz w:val="18"/>
          <w:szCs w:val="18"/>
          <w:lang w:val="en-GB"/>
        </w:rPr>
        <w:t xml:space="preserve"> </w:t>
      </w:r>
      <w:r w:rsidRPr="004005E0">
        <w:rPr>
          <w:rStyle w:val="normaltextrun"/>
          <w:rFonts w:ascii="Verdana" w:hAnsi="Verdana"/>
          <w:color w:val="333333"/>
          <w:sz w:val="18"/>
          <w:szCs w:val="18"/>
          <w:lang w:val="en-GB"/>
        </w:rPr>
        <w:t>to date.</w:t>
      </w:r>
      <w:r w:rsidRPr="004005E0">
        <w:rPr>
          <w:rStyle w:val="eop"/>
          <w:rFonts w:ascii="Verdana" w:hAnsi="Verdana"/>
          <w:color w:val="333333"/>
          <w:sz w:val="18"/>
          <w:szCs w:val="18"/>
          <w:lang w:val="en-GB"/>
        </w:rPr>
        <w:t> </w:t>
      </w:r>
    </w:p>
    <w:p w:rsidRPr="008C214E" w:rsidR="00F34067" w:rsidP="000E4074" w:rsidRDefault="00F34067" w14:paraId="3C0E3992" w14:textId="304EBFB5">
      <w:pPr>
        <w:pStyle w:val="Heading3"/>
      </w:pPr>
      <w:r w:rsidRPr="008C214E">
        <w:t xml:space="preserve">Internet of </w:t>
      </w:r>
      <w:r w:rsidRPr="008C214E" w:rsidR="005F0D0F">
        <w:t>T</w:t>
      </w:r>
      <w:r w:rsidRPr="008C214E">
        <w:t>hings </w:t>
      </w:r>
      <w:r w:rsidRPr="008C214E" w:rsidR="005F0D0F">
        <w:t>(IoT)</w:t>
      </w:r>
    </w:p>
    <w:p w:rsidRPr="004005E0" w:rsidR="00F34067" w:rsidP="00F34067" w:rsidRDefault="00F34067" w14:paraId="08C35A3A" w14:textId="07DBA99C">
      <w:pPr>
        <w:pStyle w:val="paragraph"/>
        <w:spacing w:before="0" w:beforeAutospacing="0" w:after="0" w:afterAutospacing="0"/>
        <w:jc w:val="both"/>
        <w:textAlignment w:val="baseline"/>
        <w:rPr>
          <w:rFonts w:ascii="Verdana" w:hAnsi="Verdana"/>
          <w:color w:val="333333"/>
          <w:sz w:val="22"/>
          <w:szCs w:val="22"/>
          <w:lang w:val="en-GB"/>
        </w:rPr>
      </w:pPr>
      <w:r w:rsidRPr="004005E0">
        <w:rPr>
          <w:rStyle w:val="normaltextrun"/>
          <w:rFonts w:ascii="Verdana" w:hAnsi="Verdana"/>
          <w:color w:val="333333"/>
          <w:sz w:val="18"/>
          <w:szCs w:val="18"/>
          <w:lang w:val="en-GB"/>
        </w:rPr>
        <w:t xml:space="preserve">No legislation </w:t>
      </w:r>
      <w:r w:rsidRPr="004005E0" w:rsidR="007D1FC5">
        <w:rPr>
          <w:rStyle w:val="normaltextrun"/>
          <w:rFonts w:ascii="Verdana" w:hAnsi="Verdana"/>
          <w:color w:val="333333"/>
          <w:sz w:val="18"/>
          <w:szCs w:val="18"/>
          <w:lang w:val="en-GB"/>
        </w:rPr>
        <w:t xml:space="preserve">has been </w:t>
      </w:r>
      <w:r w:rsidRPr="004005E0">
        <w:rPr>
          <w:rStyle w:val="normaltextrun"/>
          <w:rFonts w:ascii="Verdana" w:hAnsi="Verdana"/>
          <w:color w:val="333333"/>
          <w:sz w:val="18"/>
          <w:szCs w:val="18"/>
          <w:lang w:val="en-GB"/>
        </w:rPr>
        <w:t xml:space="preserve">adopted in this </w:t>
      </w:r>
      <w:r w:rsidRPr="004005E0" w:rsidR="00FF058F">
        <w:rPr>
          <w:rStyle w:val="normaltextrun"/>
          <w:rFonts w:ascii="Verdana" w:hAnsi="Verdana"/>
          <w:color w:val="333333"/>
          <w:sz w:val="18"/>
          <w:szCs w:val="18"/>
          <w:lang w:val="en-GB"/>
        </w:rPr>
        <w:t>field</w:t>
      </w:r>
      <w:r w:rsidRPr="004005E0" w:rsidR="00A028D4">
        <w:rPr>
          <w:rStyle w:val="normaltextrun"/>
          <w:rFonts w:ascii="Verdana" w:hAnsi="Verdana"/>
          <w:color w:val="333333"/>
          <w:sz w:val="18"/>
          <w:szCs w:val="18"/>
          <w:lang w:val="en-GB"/>
        </w:rPr>
        <w:t xml:space="preserve"> </w:t>
      </w:r>
      <w:r w:rsidRPr="004005E0">
        <w:rPr>
          <w:rStyle w:val="normaltextrun"/>
          <w:rFonts w:ascii="Verdana" w:hAnsi="Verdana"/>
          <w:color w:val="333333"/>
          <w:sz w:val="18"/>
          <w:szCs w:val="18"/>
          <w:lang w:val="en-GB"/>
        </w:rPr>
        <w:t>to date.</w:t>
      </w:r>
      <w:r w:rsidRPr="004005E0">
        <w:rPr>
          <w:rStyle w:val="eop"/>
          <w:rFonts w:ascii="Verdana" w:hAnsi="Verdana"/>
          <w:color w:val="333333"/>
          <w:sz w:val="18"/>
          <w:szCs w:val="18"/>
          <w:lang w:val="en-GB"/>
        </w:rPr>
        <w:t> </w:t>
      </w:r>
    </w:p>
    <w:p w:rsidRPr="008C214E" w:rsidR="00F34067" w:rsidP="000E4074" w:rsidRDefault="00EC0404" w14:paraId="496921C9" w14:textId="6A6C3E9B">
      <w:pPr>
        <w:pStyle w:val="Heading3"/>
      </w:pPr>
      <w:r w:rsidRPr="008C214E">
        <w:t xml:space="preserve">High-performance </w:t>
      </w:r>
      <w:r w:rsidRPr="008C214E" w:rsidR="00880BDA">
        <w:t>C</w:t>
      </w:r>
      <w:r w:rsidRPr="008C214E">
        <w:t>omputing</w:t>
      </w:r>
      <w:r w:rsidRPr="008C214E" w:rsidR="00F34067">
        <w:t> </w:t>
      </w:r>
    </w:p>
    <w:p w:rsidRPr="008C214E" w:rsidR="00256E1A" w:rsidP="003A189C" w:rsidRDefault="003A189C" w14:paraId="4955E76C" w14:textId="38BC1B5B">
      <w:pPr>
        <w:pStyle w:val="paragraph"/>
        <w:spacing w:before="120" w:beforeAutospacing="0" w:after="120" w:afterAutospacing="0"/>
        <w:jc w:val="both"/>
        <w:textAlignment w:val="baseline"/>
        <w:rPr>
          <w:rFonts w:ascii="Verdana" w:hAnsi="Verdana"/>
          <w:color w:val="F7A33D"/>
          <w:sz w:val="22"/>
          <w:lang w:val="en-GB"/>
        </w:rPr>
      </w:pPr>
      <w:r w:rsidRPr="004005E0">
        <w:rPr>
          <w:noProof/>
          <w:lang w:val="en-GB" w:eastAsia="da-DK"/>
        </w:rPr>
        <w:drawing>
          <wp:anchor distT="0" distB="0" distL="114300" distR="114300" simplePos="0" relativeHeight="251787264" behindDoc="0" locked="0" layoutInCell="1" allowOverlap="1" wp14:anchorId="1A811F3E" wp14:editId="7185BCE8">
            <wp:simplePos x="0" y="0"/>
            <wp:positionH relativeFrom="column">
              <wp:posOffset>-425450</wp:posOffset>
            </wp:positionH>
            <wp:positionV relativeFrom="paragraph">
              <wp:posOffset>100965</wp:posOffset>
            </wp:positionV>
            <wp:extent cx="300990" cy="141605"/>
            <wp:effectExtent l="0" t="0" r="3810" b="0"/>
            <wp:wrapNone/>
            <wp:docPr id="39" name="Picture 3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C214E" w:rsidR="00256E1A">
        <w:rPr>
          <w:rFonts w:ascii="Verdana" w:hAnsi="Verdana"/>
          <w:color w:val="F7A33D"/>
          <w:sz w:val="22"/>
          <w:lang w:val="en-GB"/>
        </w:rPr>
        <w:t xml:space="preserve">Legal </w:t>
      </w:r>
      <w:r w:rsidRPr="008C214E" w:rsidR="00880BDA">
        <w:rPr>
          <w:rFonts w:ascii="Verdana" w:hAnsi="Verdana"/>
          <w:color w:val="F7A33D"/>
          <w:sz w:val="22"/>
          <w:lang w:val="en-GB"/>
        </w:rPr>
        <w:t>F</w:t>
      </w:r>
      <w:r w:rsidRPr="008C214E" w:rsidR="00256E1A">
        <w:rPr>
          <w:rFonts w:ascii="Verdana" w:hAnsi="Verdana"/>
          <w:color w:val="F7A33D"/>
          <w:sz w:val="22"/>
          <w:lang w:val="en-GB"/>
        </w:rPr>
        <w:t xml:space="preserve">ramework </w:t>
      </w:r>
      <w:r w:rsidRPr="008C214E">
        <w:rPr>
          <w:rFonts w:ascii="Verdana" w:hAnsi="Verdana"/>
          <w:color w:val="F7A33D"/>
          <w:sz w:val="22"/>
          <w:lang w:val="en-GB"/>
        </w:rPr>
        <w:t xml:space="preserve">for </w:t>
      </w:r>
      <w:r w:rsidRPr="008C214E" w:rsidR="00880BDA">
        <w:rPr>
          <w:rFonts w:ascii="Verdana" w:hAnsi="Verdana"/>
          <w:color w:val="F7A33D"/>
          <w:sz w:val="22"/>
          <w:lang w:val="en-GB"/>
        </w:rPr>
        <w:t>C</w:t>
      </w:r>
      <w:r w:rsidRPr="008C214E">
        <w:rPr>
          <w:rFonts w:ascii="Verdana" w:hAnsi="Verdana"/>
          <w:color w:val="F7A33D"/>
          <w:sz w:val="22"/>
          <w:lang w:val="en-GB"/>
        </w:rPr>
        <w:t xml:space="preserve">ollaboration on </w:t>
      </w:r>
      <w:r w:rsidRPr="008C214E" w:rsidR="00880BDA">
        <w:rPr>
          <w:rFonts w:ascii="Verdana" w:hAnsi="Verdana"/>
          <w:color w:val="F7A33D"/>
          <w:sz w:val="22"/>
          <w:lang w:val="en-GB"/>
        </w:rPr>
        <w:t>the N</w:t>
      </w:r>
      <w:r w:rsidRPr="008C214E">
        <w:rPr>
          <w:rFonts w:ascii="Verdana" w:hAnsi="Verdana"/>
          <w:color w:val="F7A33D"/>
          <w:sz w:val="22"/>
          <w:lang w:val="en-GB"/>
        </w:rPr>
        <w:t xml:space="preserve">ational </w:t>
      </w:r>
      <w:r w:rsidRPr="008C214E" w:rsidR="00880BDA">
        <w:rPr>
          <w:rFonts w:ascii="Verdana" w:hAnsi="Verdana"/>
          <w:color w:val="F7A33D"/>
          <w:sz w:val="22"/>
          <w:lang w:val="en-GB"/>
        </w:rPr>
        <w:t>D</w:t>
      </w:r>
      <w:r w:rsidRPr="008C214E">
        <w:rPr>
          <w:rFonts w:ascii="Verdana" w:hAnsi="Verdana"/>
          <w:color w:val="F7A33D"/>
          <w:sz w:val="22"/>
          <w:lang w:val="en-GB"/>
        </w:rPr>
        <w:t xml:space="preserve">igital </w:t>
      </w:r>
      <w:r w:rsidRPr="008C214E" w:rsidR="00880BDA">
        <w:rPr>
          <w:rFonts w:ascii="Verdana" w:hAnsi="Verdana"/>
          <w:color w:val="F7A33D"/>
          <w:sz w:val="22"/>
          <w:lang w:val="en-GB"/>
        </w:rPr>
        <w:t>R</w:t>
      </w:r>
      <w:r w:rsidRPr="008C214E">
        <w:rPr>
          <w:rFonts w:ascii="Verdana" w:hAnsi="Verdana"/>
          <w:color w:val="F7A33D"/>
          <w:sz w:val="22"/>
          <w:lang w:val="en-GB"/>
        </w:rPr>
        <w:t xml:space="preserve">esearch </w:t>
      </w:r>
      <w:r w:rsidRPr="008C214E" w:rsidR="00880BDA">
        <w:rPr>
          <w:rFonts w:ascii="Verdana" w:hAnsi="Verdana"/>
          <w:color w:val="F7A33D"/>
          <w:sz w:val="22"/>
          <w:lang w:val="en-GB"/>
        </w:rPr>
        <w:t>I</w:t>
      </w:r>
      <w:r w:rsidRPr="008C214E">
        <w:rPr>
          <w:rFonts w:ascii="Verdana" w:hAnsi="Verdana"/>
          <w:color w:val="F7A33D"/>
          <w:sz w:val="22"/>
          <w:lang w:val="en-GB"/>
        </w:rPr>
        <w:t xml:space="preserve">nfrastructure </w:t>
      </w:r>
    </w:p>
    <w:p w:rsidRPr="004005E0" w:rsidR="00F34067" w:rsidP="00F34067" w:rsidRDefault="00880BDA" w14:paraId="6141F721" w14:textId="0DE22041">
      <w:pPr>
        <w:pStyle w:val="paragraph"/>
        <w:spacing w:before="0" w:beforeAutospacing="0" w:after="0" w:afterAutospacing="0"/>
        <w:jc w:val="both"/>
        <w:textAlignment w:val="baseline"/>
        <w:rPr>
          <w:rStyle w:val="eop"/>
          <w:rFonts w:ascii="Verdana" w:hAnsi="Verdana"/>
          <w:color w:val="333333"/>
          <w:sz w:val="18"/>
          <w:szCs w:val="18"/>
          <w:lang w:val="en-GB"/>
        </w:rPr>
      </w:pPr>
      <w:r w:rsidRPr="008C214E">
        <w:rPr>
          <w:rFonts w:ascii="Verdana" w:hAnsi="Verdana"/>
          <w:color w:val="333333"/>
          <w:sz w:val="18"/>
          <w:szCs w:val="18"/>
          <w:lang w:val="en-GB"/>
        </w:rPr>
        <w:t>N</w:t>
      </w:r>
      <w:r w:rsidRPr="008C214E" w:rsidR="005F1BA7">
        <w:rPr>
          <w:rFonts w:ascii="Verdana" w:hAnsi="Verdana"/>
          <w:color w:val="333333"/>
          <w:sz w:val="18"/>
          <w:szCs w:val="18"/>
          <w:lang w:val="en-GB"/>
        </w:rPr>
        <w:t xml:space="preserve">o legislation is specifically targeted at public administration in this field. However, a legal framework </w:t>
      </w:r>
      <w:r w:rsidRPr="008C214E">
        <w:rPr>
          <w:rFonts w:ascii="Verdana" w:hAnsi="Verdana"/>
          <w:color w:val="333333"/>
          <w:sz w:val="18"/>
          <w:szCs w:val="18"/>
          <w:lang w:val="en-GB"/>
        </w:rPr>
        <w:t xml:space="preserve">was established </w:t>
      </w:r>
      <w:r w:rsidRPr="008C214E" w:rsidR="005F1BA7">
        <w:rPr>
          <w:rFonts w:ascii="Verdana" w:hAnsi="Verdana"/>
          <w:color w:val="333333"/>
          <w:sz w:val="18"/>
          <w:szCs w:val="18"/>
          <w:lang w:val="en-GB"/>
        </w:rPr>
        <w:t xml:space="preserve">for collaboration on </w:t>
      </w:r>
      <w:r w:rsidRPr="008C214E">
        <w:rPr>
          <w:rFonts w:ascii="Verdana" w:hAnsi="Verdana"/>
          <w:color w:val="333333"/>
          <w:sz w:val="18"/>
          <w:szCs w:val="18"/>
          <w:lang w:val="en-GB"/>
        </w:rPr>
        <w:t xml:space="preserve">the </w:t>
      </w:r>
      <w:r w:rsidRPr="008C214E" w:rsidR="005F1BA7">
        <w:rPr>
          <w:rFonts w:ascii="Verdana" w:hAnsi="Verdana"/>
          <w:color w:val="333333"/>
          <w:sz w:val="18"/>
          <w:szCs w:val="18"/>
          <w:lang w:val="en-GB"/>
        </w:rPr>
        <w:t xml:space="preserve">national digital research infrastructure, including in the field of high-performance computing. </w:t>
      </w:r>
      <w:r w:rsidRPr="008C214E">
        <w:rPr>
          <w:rFonts w:ascii="Verdana" w:hAnsi="Verdana"/>
          <w:color w:val="333333"/>
          <w:sz w:val="18"/>
          <w:szCs w:val="18"/>
          <w:lang w:val="en-GB"/>
        </w:rPr>
        <w:t>C</w:t>
      </w:r>
      <w:r w:rsidRPr="008C214E" w:rsidR="005F1BA7">
        <w:rPr>
          <w:rFonts w:ascii="Verdana" w:hAnsi="Verdana"/>
          <w:color w:val="333333"/>
          <w:sz w:val="18"/>
          <w:szCs w:val="18"/>
          <w:lang w:val="en-GB"/>
        </w:rPr>
        <w:t xml:space="preserve">ollaboration with and between Danish universities is called Danish </w:t>
      </w:r>
      <w:proofErr w:type="spellStart"/>
      <w:r w:rsidRPr="008C214E" w:rsidR="005F1BA7">
        <w:rPr>
          <w:rFonts w:ascii="Verdana" w:hAnsi="Verdana"/>
          <w:color w:val="333333"/>
          <w:sz w:val="18"/>
          <w:szCs w:val="18"/>
          <w:lang w:val="en-GB"/>
        </w:rPr>
        <w:t>e</w:t>
      </w:r>
      <w:r w:rsidRPr="008C214E">
        <w:rPr>
          <w:rFonts w:ascii="Verdana" w:hAnsi="Verdana"/>
          <w:color w:val="333333"/>
          <w:sz w:val="18"/>
          <w:szCs w:val="18"/>
          <w:lang w:val="en-GB"/>
        </w:rPr>
        <w:t>I</w:t>
      </w:r>
      <w:r w:rsidRPr="008C214E" w:rsidR="005F1BA7">
        <w:rPr>
          <w:rFonts w:ascii="Verdana" w:hAnsi="Verdana"/>
          <w:color w:val="333333"/>
          <w:sz w:val="18"/>
          <w:szCs w:val="18"/>
          <w:lang w:val="en-GB"/>
        </w:rPr>
        <w:t>nfrastructure</w:t>
      </w:r>
      <w:proofErr w:type="spellEnd"/>
      <w:r w:rsidRPr="008C214E" w:rsidR="005F1BA7">
        <w:rPr>
          <w:rFonts w:ascii="Verdana" w:hAnsi="Verdana"/>
          <w:color w:val="333333"/>
          <w:sz w:val="18"/>
          <w:szCs w:val="18"/>
          <w:lang w:val="en-GB"/>
        </w:rPr>
        <w:t xml:space="preserve"> Cooperation (</w:t>
      </w:r>
      <w:proofErr w:type="spellStart"/>
      <w:r w:rsidRPr="008C214E" w:rsidR="005F1BA7">
        <w:rPr>
          <w:rFonts w:ascii="Verdana" w:hAnsi="Verdana"/>
          <w:color w:val="333333"/>
          <w:sz w:val="18"/>
          <w:szCs w:val="18"/>
          <w:lang w:val="en-GB"/>
        </w:rPr>
        <w:t>DeiC</w:t>
      </w:r>
      <w:proofErr w:type="spellEnd"/>
      <w:r w:rsidRPr="008C214E" w:rsidR="005F1BA7">
        <w:rPr>
          <w:rFonts w:ascii="Verdana" w:hAnsi="Verdana"/>
          <w:color w:val="333333"/>
          <w:sz w:val="18"/>
          <w:szCs w:val="18"/>
          <w:lang w:val="en-GB"/>
        </w:rPr>
        <w:t xml:space="preserve">). The legal basis of </w:t>
      </w:r>
      <w:proofErr w:type="spellStart"/>
      <w:r w:rsidRPr="008C214E" w:rsidR="005F1BA7">
        <w:rPr>
          <w:rFonts w:ascii="Verdana" w:hAnsi="Verdana"/>
          <w:color w:val="333333"/>
          <w:sz w:val="18"/>
          <w:szCs w:val="18"/>
          <w:lang w:val="en-GB"/>
        </w:rPr>
        <w:t>DeiC</w:t>
      </w:r>
      <w:proofErr w:type="spellEnd"/>
      <w:r w:rsidRPr="008C214E" w:rsidR="005F1BA7">
        <w:rPr>
          <w:rFonts w:ascii="Verdana" w:hAnsi="Verdana"/>
          <w:color w:val="333333"/>
          <w:sz w:val="18"/>
          <w:szCs w:val="18"/>
          <w:lang w:val="en-GB"/>
        </w:rPr>
        <w:t xml:space="preserve"> </w:t>
      </w:r>
      <w:r w:rsidRPr="008C214E">
        <w:rPr>
          <w:rFonts w:ascii="Verdana" w:hAnsi="Verdana"/>
          <w:color w:val="333333"/>
          <w:sz w:val="18"/>
          <w:szCs w:val="18"/>
          <w:lang w:val="en-GB"/>
        </w:rPr>
        <w:t xml:space="preserve">was </w:t>
      </w:r>
      <w:r w:rsidRPr="008C214E" w:rsidR="002C1BD8">
        <w:rPr>
          <w:rFonts w:ascii="Verdana" w:hAnsi="Verdana"/>
          <w:color w:val="333333"/>
          <w:sz w:val="18"/>
          <w:szCs w:val="18"/>
          <w:lang w:val="en-GB"/>
        </w:rPr>
        <w:t xml:space="preserve">recently </w:t>
      </w:r>
      <w:r w:rsidRPr="008C214E" w:rsidR="005F1BA7">
        <w:rPr>
          <w:rFonts w:ascii="Verdana" w:hAnsi="Verdana"/>
          <w:color w:val="333333"/>
          <w:sz w:val="18"/>
          <w:szCs w:val="18"/>
          <w:lang w:val="en-GB"/>
        </w:rPr>
        <w:t xml:space="preserve">established by a new text annotation to </w:t>
      </w:r>
      <w:r w:rsidRPr="008C214E">
        <w:rPr>
          <w:rFonts w:ascii="Verdana" w:hAnsi="Verdana"/>
          <w:color w:val="333333"/>
          <w:sz w:val="18"/>
          <w:szCs w:val="18"/>
          <w:lang w:val="en-GB"/>
        </w:rPr>
        <w:t xml:space="preserve">the </w:t>
      </w:r>
      <w:r w:rsidRPr="008C214E" w:rsidR="005F1BA7">
        <w:rPr>
          <w:rFonts w:ascii="Verdana" w:hAnsi="Verdana"/>
          <w:color w:val="333333"/>
          <w:sz w:val="18"/>
          <w:szCs w:val="18"/>
          <w:lang w:val="en-GB"/>
        </w:rPr>
        <w:t xml:space="preserve">Finance Act </w:t>
      </w:r>
      <w:r w:rsidRPr="008C214E">
        <w:rPr>
          <w:rFonts w:ascii="Verdana" w:hAnsi="Verdana"/>
          <w:color w:val="333333"/>
          <w:sz w:val="18"/>
          <w:szCs w:val="18"/>
          <w:lang w:val="en-GB"/>
        </w:rPr>
        <w:t xml:space="preserve">of </w:t>
      </w:r>
      <w:r w:rsidRPr="008C214E" w:rsidR="005F1BA7">
        <w:rPr>
          <w:rFonts w:ascii="Verdana" w:hAnsi="Verdana"/>
          <w:color w:val="333333"/>
          <w:sz w:val="18"/>
          <w:szCs w:val="18"/>
          <w:lang w:val="en-GB"/>
        </w:rPr>
        <w:t xml:space="preserve">2023, as well as </w:t>
      </w:r>
      <w:r w:rsidRPr="008C214E">
        <w:rPr>
          <w:rFonts w:ascii="Verdana" w:hAnsi="Verdana"/>
          <w:color w:val="333333"/>
          <w:sz w:val="18"/>
          <w:szCs w:val="18"/>
          <w:lang w:val="en-GB"/>
        </w:rPr>
        <w:t xml:space="preserve">by </w:t>
      </w:r>
      <w:r w:rsidRPr="008C214E" w:rsidR="005F1BA7">
        <w:rPr>
          <w:rFonts w:ascii="Verdana" w:hAnsi="Verdana"/>
          <w:color w:val="333333"/>
          <w:sz w:val="18"/>
          <w:szCs w:val="18"/>
          <w:lang w:val="en-GB"/>
        </w:rPr>
        <w:t xml:space="preserve">an executive order, which came into force on 1 January 2023. The most significant changes </w:t>
      </w:r>
      <w:proofErr w:type="gramStart"/>
      <w:r w:rsidRPr="008C214E" w:rsidR="005F1BA7">
        <w:rPr>
          <w:rFonts w:ascii="Verdana" w:hAnsi="Verdana"/>
          <w:color w:val="333333"/>
          <w:sz w:val="18"/>
          <w:szCs w:val="18"/>
          <w:lang w:val="en-GB"/>
        </w:rPr>
        <w:t>as a result of</w:t>
      </w:r>
      <w:proofErr w:type="gramEnd"/>
      <w:r w:rsidRPr="008C214E" w:rsidR="005F1BA7">
        <w:rPr>
          <w:rFonts w:ascii="Verdana" w:hAnsi="Verdana"/>
          <w:color w:val="333333"/>
          <w:sz w:val="18"/>
          <w:szCs w:val="18"/>
          <w:lang w:val="en-GB"/>
        </w:rPr>
        <w:t xml:space="preserve"> the new legal framework are that </w:t>
      </w:r>
      <w:proofErr w:type="spellStart"/>
      <w:r w:rsidRPr="008C214E" w:rsidR="005F1BA7">
        <w:rPr>
          <w:rFonts w:ascii="Verdana" w:hAnsi="Verdana"/>
          <w:color w:val="333333"/>
          <w:sz w:val="18"/>
          <w:szCs w:val="18"/>
          <w:lang w:val="en-GB"/>
        </w:rPr>
        <w:t>DeiC’s</w:t>
      </w:r>
      <w:proofErr w:type="spellEnd"/>
      <w:r w:rsidRPr="008C214E" w:rsidR="005F1BA7">
        <w:rPr>
          <w:rFonts w:ascii="Verdana" w:hAnsi="Verdana"/>
          <w:color w:val="333333"/>
          <w:sz w:val="18"/>
          <w:szCs w:val="18"/>
          <w:lang w:val="en-GB"/>
        </w:rPr>
        <w:t xml:space="preserve"> </w:t>
      </w:r>
      <w:r w:rsidRPr="008C214E">
        <w:rPr>
          <w:rFonts w:ascii="Verdana" w:hAnsi="Verdana"/>
          <w:color w:val="333333"/>
          <w:sz w:val="18"/>
          <w:szCs w:val="18"/>
          <w:lang w:val="en-GB"/>
        </w:rPr>
        <w:t>B</w:t>
      </w:r>
      <w:r w:rsidRPr="008C214E" w:rsidR="005F1BA7">
        <w:rPr>
          <w:rFonts w:ascii="Verdana" w:hAnsi="Verdana"/>
          <w:color w:val="333333"/>
          <w:sz w:val="18"/>
          <w:szCs w:val="18"/>
          <w:lang w:val="en-GB"/>
        </w:rPr>
        <w:t>oard gets more autonomy</w:t>
      </w:r>
      <w:r w:rsidRPr="008C214E">
        <w:rPr>
          <w:rFonts w:ascii="Verdana" w:hAnsi="Verdana"/>
          <w:color w:val="333333"/>
          <w:sz w:val="18"/>
          <w:szCs w:val="18"/>
          <w:lang w:val="en-GB"/>
        </w:rPr>
        <w:t>,</w:t>
      </w:r>
      <w:r w:rsidRPr="008C214E" w:rsidR="005F1BA7">
        <w:rPr>
          <w:rFonts w:ascii="Verdana" w:hAnsi="Verdana"/>
          <w:color w:val="333333"/>
          <w:sz w:val="18"/>
          <w:szCs w:val="18"/>
          <w:lang w:val="en-GB"/>
        </w:rPr>
        <w:t xml:space="preserve"> with a clearer division of responsibilities between the Ministry of Higher Education and Science</w:t>
      </w:r>
      <w:r w:rsidRPr="008C214E">
        <w:rPr>
          <w:rFonts w:ascii="Verdana" w:hAnsi="Verdana"/>
          <w:color w:val="333333"/>
          <w:sz w:val="18"/>
          <w:szCs w:val="18"/>
          <w:lang w:val="en-GB"/>
        </w:rPr>
        <w:t>,</w:t>
      </w:r>
      <w:r w:rsidRPr="008C214E" w:rsidR="005F1BA7">
        <w:rPr>
          <w:rFonts w:ascii="Verdana" w:hAnsi="Verdana"/>
          <w:color w:val="333333"/>
          <w:sz w:val="18"/>
          <w:szCs w:val="18"/>
          <w:lang w:val="en-GB"/>
        </w:rPr>
        <w:t xml:space="preserve"> and </w:t>
      </w:r>
      <w:proofErr w:type="spellStart"/>
      <w:r w:rsidRPr="008C214E" w:rsidR="005F1BA7">
        <w:rPr>
          <w:rFonts w:ascii="Verdana" w:hAnsi="Verdana"/>
          <w:color w:val="333333"/>
          <w:sz w:val="18"/>
          <w:szCs w:val="18"/>
          <w:lang w:val="en-GB"/>
        </w:rPr>
        <w:t>DeiC’s</w:t>
      </w:r>
      <w:proofErr w:type="spellEnd"/>
      <w:r w:rsidRPr="008C214E" w:rsidR="005F1BA7">
        <w:rPr>
          <w:rFonts w:ascii="Verdana" w:hAnsi="Verdana"/>
          <w:color w:val="333333"/>
          <w:sz w:val="18"/>
          <w:szCs w:val="18"/>
          <w:lang w:val="en-GB"/>
        </w:rPr>
        <w:t xml:space="preserve"> </w:t>
      </w:r>
      <w:r w:rsidRPr="008C214E">
        <w:rPr>
          <w:rFonts w:ascii="Verdana" w:hAnsi="Verdana"/>
          <w:color w:val="333333"/>
          <w:sz w:val="18"/>
          <w:szCs w:val="18"/>
          <w:lang w:val="en-GB"/>
        </w:rPr>
        <w:t>B</w:t>
      </w:r>
      <w:r w:rsidRPr="008C214E" w:rsidR="005F1BA7">
        <w:rPr>
          <w:rFonts w:ascii="Verdana" w:hAnsi="Verdana"/>
          <w:color w:val="333333"/>
          <w:sz w:val="18"/>
          <w:szCs w:val="18"/>
          <w:lang w:val="en-GB"/>
        </w:rPr>
        <w:t xml:space="preserve">oard. </w:t>
      </w:r>
    </w:p>
    <w:p w:rsidRPr="008C214E" w:rsidR="00553066" w:rsidP="000E4074" w:rsidRDefault="00553066" w14:paraId="6FD56CE4" w14:textId="7E005E58">
      <w:pPr>
        <w:pStyle w:val="Heading3"/>
      </w:pPr>
      <w:r w:rsidRPr="008C214E">
        <w:t xml:space="preserve">High-speed </w:t>
      </w:r>
      <w:r w:rsidRPr="008C214E" w:rsidR="00880BDA">
        <w:t>B</w:t>
      </w:r>
      <w:r w:rsidRPr="008C214E">
        <w:t xml:space="preserve">roadband </w:t>
      </w:r>
      <w:r w:rsidRPr="008C214E" w:rsidR="00880BDA">
        <w:t>C</w:t>
      </w:r>
      <w:r w:rsidRPr="008C214E">
        <w:t>onnectivity</w:t>
      </w:r>
    </w:p>
    <w:p w:rsidRPr="004005E0" w:rsidR="00C5590B" w:rsidP="006A28A9" w:rsidRDefault="00553066" w14:paraId="2DB1505E" w14:textId="282862BA">
      <w:pPr>
        <w:pStyle w:val="paragraph"/>
        <w:spacing w:before="0" w:beforeAutospacing="0" w:after="0" w:afterAutospacing="0"/>
        <w:jc w:val="both"/>
        <w:textAlignment w:val="baseline"/>
        <w:rPr>
          <w:sz w:val="18"/>
          <w:szCs w:val="18"/>
          <w:lang w:val="en-GB"/>
        </w:rPr>
      </w:pPr>
      <w:r w:rsidRPr="004005E0">
        <w:rPr>
          <w:rStyle w:val="normaltextrun"/>
          <w:rFonts w:ascii="Verdana" w:hAnsi="Verdana"/>
          <w:color w:val="333333"/>
          <w:sz w:val="18"/>
          <w:szCs w:val="18"/>
          <w:lang w:val="en-GB"/>
        </w:rPr>
        <w:t xml:space="preserve">No legislation </w:t>
      </w:r>
      <w:r w:rsidRPr="004005E0" w:rsidR="007D1FC5">
        <w:rPr>
          <w:rStyle w:val="normaltextrun"/>
          <w:rFonts w:ascii="Verdana" w:hAnsi="Verdana"/>
          <w:color w:val="333333"/>
          <w:sz w:val="18"/>
          <w:szCs w:val="18"/>
          <w:lang w:val="en-GB"/>
        </w:rPr>
        <w:t xml:space="preserve">has been </w:t>
      </w:r>
      <w:r w:rsidRPr="004005E0">
        <w:rPr>
          <w:rStyle w:val="normaltextrun"/>
          <w:rFonts w:ascii="Verdana" w:hAnsi="Verdana"/>
          <w:color w:val="333333"/>
          <w:sz w:val="18"/>
          <w:szCs w:val="18"/>
          <w:lang w:val="en-GB"/>
        </w:rPr>
        <w:t xml:space="preserve">adopted in this </w:t>
      </w:r>
      <w:r w:rsidRPr="004005E0" w:rsidR="00FF058F">
        <w:rPr>
          <w:rStyle w:val="normaltextrun"/>
          <w:rFonts w:ascii="Verdana" w:hAnsi="Verdana"/>
          <w:color w:val="333333"/>
          <w:sz w:val="18"/>
          <w:szCs w:val="18"/>
          <w:lang w:val="en-GB"/>
        </w:rPr>
        <w:t>field</w:t>
      </w:r>
      <w:r w:rsidRPr="004005E0" w:rsidR="00A028D4">
        <w:rPr>
          <w:rStyle w:val="normaltextrun"/>
          <w:rFonts w:ascii="Verdana" w:hAnsi="Verdana"/>
          <w:color w:val="333333"/>
          <w:sz w:val="18"/>
          <w:szCs w:val="18"/>
          <w:lang w:val="en-GB"/>
        </w:rPr>
        <w:t xml:space="preserve"> </w:t>
      </w:r>
      <w:r w:rsidRPr="004005E0">
        <w:rPr>
          <w:rStyle w:val="normaltextrun"/>
          <w:rFonts w:ascii="Verdana" w:hAnsi="Verdana"/>
          <w:color w:val="333333"/>
          <w:sz w:val="18"/>
          <w:szCs w:val="18"/>
          <w:lang w:val="en-GB"/>
        </w:rPr>
        <w:t>to date.</w:t>
      </w:r>
    </w:p>
    <w:p w:rsidRPr="008C214E" w:rsidR="006A28A9" w:rsidP="000E4074" w:rsidRDefault="006A28A9" w14:paraId="3E2862A7" w14:textId="4B21E470">
      <w:pPr>
        <w:pStyle w:val="Heading3"/>
      </w:pPr>
      <w:r w:rsidRPr="008C214E">
        <w:t>GovTech</w:t>
      </w:r>
    </w:p>
    <w:p w:rsidRPr="004005E0" w:rsidR="006A28A9" w:rsidP="006A28A9" w:rsidRDefault="006A28A9" w14:paraId="2E5D888F" w14:textId="77777777">
      <w:pPr>
        <w:pStyle w:val="paragraph"/>
        <w:spacing w:before="0" w:beforeAutospacing="0" w:after="0" w:afterAutospacing="0"/>
        <w:jc w:val="both"/>
        <w:textAlignment w:val="baseline"/>
        <w:rPr>
          <w:rStyle w:val="normaltextrun"/>
          <w:sz w:val="18"/>
          <w:szCs w:val="18"/>
          <w:lang w:val="en-GB"/>
        </w:rPr>
      </w:pPr>
      <w:r w:rsidRPr="004005E0">
        <w:rPr>
          <w:rStyle w:val="normaltextrun"/>
          <w:rFonts w:ascii="Verdana" w:hAnsi="Verdana"/>
          <w:color w:val="333333"/>
          <w:sz w:val="18"/>
          <w:szCs w:val="18"/>
          <w:lang w:val="en-GB"/>
        </w:rPr>
        <w:t>No legislation has been adopted in this field to date.</w:t>
      </w:r>
    </w:p>
    <w:p w:rsidRPr="004005E0" w:rsidR="00C5590B" w:rsidRDefault="00C5590B" w14:paraId="6A560EBF" w14:textId="02809F31"/>
    <w:p w:rsidRPr="008C214E" w:rsidR="005962A3" w:rsidRDefault="005962A3" w14:paraId="4A4368BB" w14:textId="77777777">
      <w:pPr>
        <w:jc w:val="left"/>
        <w:sectPr w:rsidRPr="008C214E" w:rsidR="005962A3" w:rsidSect="00354FCE">
          <w:headerReference w:type="default" r:id="rId116"/>
          <w:footerReference w:type="default" r:id="rId117"/>
          <w:pgSz w:w="11906" w:h="16838" w:orient="portrait" w:code="9"/>
          <w:pgMar w:top="1702" w:right="1418" w:bottom="1418" w:left="1701" w:header="0" w:footer="385" w:gutter="0"/>
          <w:cols w:space="708"/>
          <w:docGrid w:linePitch="360"/>
        </w:sectPr>
      </w:pPr>
    </w:p>
    <w:bookmarkStart w:name="_Toc1474982" w:id="22"/>
    <w:p w:rsidRPr="008C214E" w:rsidR="005E25B1" w:rsidP="00AD20A9" w:rsidRDefault="00FE0C4D" w14:paraId="71EAE488" w14:textId="7B3A960F">
      <w:pPr>
        <w:spacing w:after="120"/>
        <w:rPr>
          <w:color w:val="auto"/>
          <w:lang w:eastAsia="en-US"/>
        </w:rPr>
      </w:pPr>
      <w:r>
        <w:rPr>
          <w:noProof/>
        </w:rPr>
        <mc:AlternateContent>
          <mc:Choice Requires="wps">
            <w:drawing>
              <wp:anchor distT="0" distB="0" distL="114300" distR="114300" simplePos="0" relativeHeight="251870208" behindDoc="0" locked="0" layoutInCell="1" allowOverlap="1" wp14:anchorId="1AD06C33" wp14:editId="1CC218B2">
                <wp:simplePos x="0" y="0"/>
                <wp:positionH relativeFrom="column">
                  <wp:posOffset>-1107195</wp:posOffset>
                </wp:positionH>
                <wp:positionV relativeFrom="paragraph">
                  <wp:posOffset>-1072118</wp:posOffset>
                </wp:positionV>
                <wp:extent cx="7641590" cy="10812780"/>
                <wp:effectExtent l="0" t="0" r="0" b="0"/>
                <wp:wrapNone/>
                <wp:docPr id="15" name="Rectangle 15"/>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CF7E759">
              <v:rect id="Rectangle 15" style="position:absolute;margin-left:-87.2pt;margin-top:-84.4pt;width:601.7pt;height:851.4pt;z-index:2518702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11f37" stroked="f" strokeweight="1pt" w14:anchorId="093BA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">
                <v:fill opacity="58853f"/>
              </v:rect>
            </w:pict>
          </mc:Fallback>
        </mc:AlternateContent>
      </w:r>
    </w:p>
    <w:p w:rsidRPr="008C214E" w:rsidR="005E25B1" w:rsidP="00AD20A9" w:rsidRDefault="00FE0C4D" w14:paraId="06CD84C5" w14:textId="119BB02B">
      <w:pPr>
        <w:spacing w:after="120"/>
        <w:rPr>
          <w:color w:val="auto"/>
          <w:lang w:eastAsia="en-US"/>
        </w:rPr>
      </w:pPr>
      <w:r>
        <w:rPr>
          <w:noProof/>
        </w:rPr>
        <w:drawing>
          <wp:anchor distT="0" distB="0" distL="114300" distR="114300" simplePos="0" relativeHeight="251871232" behindDoc="0" locked="0" layoutInCell="1" allowOverlap="1" wp14:anchorId="7A3D60E0" wp14:editId="36AFB9E6">
            <wp:simplePos x="0" y="0"/>
            <wp:positionH relativeFrom="column">
              <wp:posOffset>-1089246</wp:posOffset>
            </wp:positionH>
            <wp:positionV relativeFrom="paragraph">
              <wp:posOffset>203532</wp:posOffset>
            </wp:positionV>
            <wp:extent cx="7629534" cy="621826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9534" cy="6218265"/>
                    </a:xfrm>
                    <a:prstGeom prst="rect">
                      <a:avLst/>
                    </a:prstGeom>
                    <a:noFill/>
                    <a:ln>
                      <a:noFill/>
                    </a:ln>
                  </pic:spPr>
                </pic:pic>
              </a:graphicData>
            </a:graphic>
          </wp:anchor>
        </w:drawing>
      </w:r>
    </w:p>
    <w:p w:rsidRPr="008C214E" w:rsidR="005E25B1" w:rsidP="00AD20A9" w:rsidRDefault="005E25B1" w14:paraId="4910EEAC" w14:textId="6DB48343">
      <w:pPr>
        <w:spacing w:after="120"/>
        <w:rPr>
          <w:color w:val="auto"/>
          <w:lang w:eastAsia="en-US"/>
        </w:rPr>
      </w:pPr>
    </w:p>
    <w:p w:rsidRPr="008C214E" w:rsidR="005E25B1" w:rsidP="00AD20A9" w:rsidRDefault="005E25B1" w14:paraId="235E05C6" w14:textId="1830A25D">
      <w:pPr>
        <w:spacing w:after="120"/>
        <w:rPr>
          <w:color w:val="auto"/>
          <w:lang w:eastAsia="en-US"/>
        </w:rPr>
      </w:pPr>
    </w:p>
    <w:p w:rsidRPr="008C214E" w:rsidR="002E371D" w:rsidP="00AD20A9" w:rsidRDefault="002E371D" w14:paraId="2EFCDC63" w14:textId="74F09A9E">
      <w:pPr>
        <w:spacing w:after="120"/>
        <w:rPr>
          <w:color w:val="auto"/>
          <w:lang w:eastAsia="en-US"/>
        </w:rPr>
      </w:pPr>
    </w:p>
    <w:p w:rsidRPr="008C214E" w:rsidR="002E371D" w:rsidP="00AD20A9" w:rsidRDefault="002E371D" w14:paraId="4AF56F17" w14:textId="3E0A4AE8">
      <w:pPr>
        <w:spacing w:after="120"/>
        <w:rPr>
          <w:color w:val="auto"/>
          <w:lang w:eastAsia="en-US"/>
        </w:rPr>
      </w:pPr>
    </w:p>
    <w:p w:rsidRPr="008C214E" w:rsidR="002E371D" w:rsidP="00AD20A9" w:rsidRDefault="002E371D" w14:paraId="14257CEF" w14:textId="1D3C72EE">
      <w:pPr>
        <w:spacing w:after="120"/>
        <w:rPr>
          <w:color w:val="auto"/>
          <w:lang w:eastAsia="en-US"/>
        </w:rPr>
      </w:pPr>
    </w:p>
    <w:p w:rsidRPr="008C214E" w:rsidR="002E371D" w:rsidP="00AD20A9" w:rsidRDefault="002E371D" w14:paraId="7642141A" w14:textId="01D29D4E">
      <w:pPr>
        <w:spacing w:after="120"/>
        <w:rPr>
          <w:color w:val="auto"/>
          <w:lang w:eastAsia="en-US"/>
        </w:rPr>
      </w:pPr>
    </w:p>
    <w:p w:rsidRPr="008C214E" w:rsidR="002E371D" w:rsidP="00AD20A9" w:rsidRDefault="002E371D" w14:paraId="4C46EF10" w14:textId="21870ACF">
      <w:pPr>
        <w:spacing w:after="120"/>
        <w:rPr>
          <w:color w:val="auto"/>
          <w:lang w:eastAsia="en-US"/>
        </w:rPr>
      </w:pPr>
    </w:p>
    <w:p w:rsidRPr="008C214E" w:rsidR="002E371D" w:rsidP="00AD20A9" w:rsidRDefault="002E371D" w14:paraId="54B66996" w14:textId="2EDE3EA5">
      <w:pPr>
        <w:spacing w:after="120"/>
        <w:rPr>
          <w:color w:val="auto"/>
          <w:lang w:eastAsia="en-US"/>
        </w:rPr>
      </w:pPr>
    </w:p>
    <w:p w:rsidRPr="008C214E" w:rsidR="002E371D" w:rsidP="00AD20A9" w:rsidRDefault="002E371D" w14:paraId="4050D1E1" w14:textId="5451075D">
      <w:pPr>
        <w:spacing w:after="120"/>
        <w:rPr>
          <w:color w:val="auto"/>
          <w:lang w:eastAsia="en-US"/>
        </w:rPr>
      </w:pPr>
    </w:p>
    <w:p w:rsidRPr="008C214E" w:rsidR="002E371D" w:rsidP="00AD20A9" w:rsidRDefault="002E371D" w14:paraId="3B151925" w14:textId="53CC679E">
      <w:pPr>
        <w:spacing w:after="120"/>
        <w:rPr>
          <w:color w:val="auto"/>
          <w:lang w:eastAsia="en-US"/>
        </w:rPr>
      </w:pPr>
    </w:p>
    <w:p w:rsidRPr="008C214E" w:rsidR="002E371D" w:rsidP="00AD20A9" w:rsidRDefault="002E371D" w14:paraId="50A9B7F2" w14:textId="4D2C3B78">
      <w:pPr>
        <w:spacing w:after="120"/>
        <w:rPr>
          <w:color w:val="auto"/>
          <w:lang w:eastAsia="en-US"/>
        </w:rPr>
      </w:pPr>
    </w:p>
    <w:p w:rsidRPr="008C214E" w:rsidR="002E371D" w:rsidP="00AD20A9" w:rsidRDefault="002E371D" w14:paraId="7C443F1D" w14:textId="30DC78BB">
      <w:pPr>
        <w:spacing w:after="120"/>
        <w:rPr>
          <w:color w:val="auto"/>
          <w:lang w:eastAsia="en-US"/>
        </w:rPr>
      </w:pPr>
    </w:p>
    <w:p w:rsidRPr="008C214E" w:rsidR="002E371D" w:rsidP="00AD20A9" w:rsidRDefault="002E371D" w14:paraId="77BACEDB" w14:textId="7ABEBBEA">
      <w:pPr>
        <w:spacing w:after="120"/>
        <w:rPr>
          <w:color w:val="auto"/>
          <w:lang w:eastAsia="en-US"/>
        </w:rPr>
      </w:pPr>
    </w:p>
    <w:p w:rsidRPr="008C214E" w:rsidR="002E371D" w:rsidP="00AD20A9" w:rsidRDefault="002E371D" w14:paraId="3607CE0C" w14:textId="1DA867E8">
      <w:pPr>
        <w:spacing w:after="120"/>
        <w:rPr>
          <w:color w:val="auto"/>
          <w:lang w:eastAsia="en-US"/>
        </w:rPr>
      </w:pPr>
    </w:p>
    <w:p w:rsidRPr="008C214E" w:rsidR="002E371D" w:rsidP="00AD20A9" w:rsidRDefault="00AF3916" w14:paraId="47EB2203" w14:textId="3CEA7AF8">
      <w:pPr>
        <w:spacing w:after="120"/>
        <w:rPr>
          <w:color w:val="auto"/>
          <w:lang w:eastAsia="en-US"/>
        </w:rPr>
      </w:pPr>
      <w:r w:rsidRPr="004005E0">
        <w:rPr>
          <w:noProof/>
          <w:lang w:eastAsia="da-DK"/>
        </w:rPr>
        <mc:AlternateContent>
          <mc:Choice Requires="wpg">
            <w:drawing>
              <wp:anchor distT="0" distB="0" distL="114300" distR="114300" simplePos="0" relativeHeight="251872256" behindDoc="0" locked="0" layoutInCell="1" allowOverlap="1" wp14:anchorId="34F3A805" wp14:editId="40A35E98">
                <wp:simplePos x="2226310" y="5986780"/>
                <wp:positionH relativeFrom="margin">
                  <wp:align>center</wp:align>
                </wp:positionH>
                <wp:positionV relativeFrom="margin">
                  <wp:align>center</wp:align>
                </wp:positionV>
                <wp:extent cx="3291840" cy="1365885"/>
                <wp:effectExtent l="0" t="0" r="0" b="5715"/>
                <wp:wrapSquare wrapText="bothSides"/>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57" name="Text Box 57"/>
                        <wps:cNvSpPr txBox="1">
                          <a:spLocks noChangeArrowheads="1"/>
                        </wps:cNvSpPr>
                        <wps:spPr bwMode="auto">
                          <a:xfrm>
                            <a:off x="0" y="161220"/>
                            <a:ext cx="739250" cy="1217427"/>
                          </a:xfrm>
                          <a:prstGeom prst="rect">
                            <a:avLst/>
                          </a:prstGeom>
                          <a:noFill/>
                          <a:ln w="9525">
                            <a:noFill/>
                            <a:miter lim="800000"/>
                            <a:headEnd/>
                            <a:tailEnd/>
                          </a:ln>
                        </wps:spPr>
                        <wps:txbx>
                          <w:txbxContent>
                            <w:p w:rsidRPr="00166AB4" w:rsidR="00D217BF" w:rsidP="00AF3916" w:rsidRDefault="007C2B6B" w14:paraId="00C5EF9A" w14:textId="330F4E89">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58" name="Text Box 58"/>
                        <wps:cNvSpPr txBox="1">
                          <a:spLocks noChangeArrowheads="1"/>
                        </wps:cNvSpPr>
                        <wps:spPr bwMode="auto">
                          <a:xfrm>
                            <a:off x="731379" y="167641"/>
                            <a:ext cx="2560954" cy="1365338"/>
                          </a:xfrm>
                          <a:prstGeom prst="rect">
                            <a:avLst/>
                          </a:prstGeom>
                          <a:noFill/>
                          <a:ln w="9525">
                            <a:noFill/>
                            <a:miter lim="800000"/>
                            <a:headEnd/>
                            <a:tailEnd/>
                          </a:ln>
                        </wps:spPr>
                        <wps:txbx>
                          <w:txbxContent>
                            <w:p w:rsidRPr="006D73ED" w:rsidR="00D217BF" w:rsidP="00AF3916" w:rsidRDefault="00D217BF" w14:paraId="4485A403" w14:textId="77777777">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rsidRPr="00E7654F" w:rsidR="00D217BF" w:rsidP="00AF3916" w:rsidRDefault="00D217BF" w14:paraId="55F1E25A" w14:textId="77777777">
                              <w:pPr>
                                <w:jc w:val="left"/>
                                <w:rPr>
                                  <w:color w:val="FFFFFF"/>
                                  <w:sz w:val="52"/>
                                  <w:szCs w:val="36"/>
                                </w:rPr>
                              </w:pPr>
                            </w:p>
                            <w:p w:rsidRPr="006762DB" w:rsidR="00D217BF" w:rsidP="00AF3916" w:rsidRDefault="00D217BF" w14:paraId="3B858524"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w14:anchorId="4362486C">
              <v:group id="Group 56" style="position:absolute;left:0;text-align:left;margin-left:0;margin-top:0;width:259.2pt;height:107.55pt;z-index:251872256;mso-position-horizontal:center;mso-position-horizontal-relative:margin;mso-position-vertical:center;mso-position-vertical-relative:margin" coordsize="32923,13717" coordorigin=",1612" o:spid="_x0000_s1036" w14:anchorId="34F3A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">
                <v:shape id="Text Box 57" style="position:absolute;top:1612;width:7392;height:12174;visibility:visible;mso-wrap-style:square;v-text-anchor:top" o:spid="_x0000_s10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v:textbox style="mso-fit-shape-to-text:t">
                    <w:txbxContent>
                      <w:p w:rsidRPr="00166AB4" w:rsidR="00D217BF" w:rsidP="00AF3916" w:rsidRDefault="007C2B6B" w14:paraId="2598DEE6" w14:textId="330F4E89">
                        <w:pPr>
                          <w:jc w:val="left"/>
                          <w:rPr>
                            <w:color w:val="FFFFFF" w:themeColor="background1"/>
                            <w:sz w:val="144"/>
                            <w:szCs w:val="144"/>
                            <w:lang w:val="fr-BE"/>
                          </w:rPr>
                        </w:pPr>
                        <w:r>
                          <w:rPr>
                            <w:color w:val="FFFFFF" w:themeColor="background1"/>
                            <w:sz w:val="144"/>
                            <w:szCs w:val="144"/>
                            <w:lang w:val="fr-BE"/>
                          </w:rPr>
                          <w:t>4</w:t>
                        </w:r>
                      </w:p>
                    </w:txbxContent>
                  </v:textbox>
                </v:shape>
                <v:shape id="Text Box 58" style="position:absolute;left:7313;top:1676;width:25610;height:13653;visibility:visible;mso-wrap-style:square;v-text-anchor:top"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v:textbox>
                    <w:txbxContent>
                      <w:p w:rsidRPr="006D73ED" w:rsidR="00D217BF" w:rsidP="00AF3916" w:rsidRDefault="00D217BF" w14:paraId="124FBEE3" w14:textId="77777777">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rsidRPr="00E7654F" w:rsidR="00D217BF" w:rsidP="00AF3916" w:rsidRDefault="00D217BF" w14:paraId="6A05A809" w14:textId="77777777">
                        <w:pPr>
                          <w:jc w:val="left"/>
                          <w:rPr>
                            <w:color w:val="FFFFFF"/>
                            <w:sz w:val="52"/>
                            <w:szCs w:val="36"/>
                          </w:rPr>
                        </w:pPr>
                      </w:p>
                      <w:p w:rsidRPr="006762DB" w:rsidR="00D217BF" w:rsidP="00AF3916" w:rsidRDefault="00D217BF" w14:paraId="5A39BBE3" w14:textId="77777777">
                        <w:pPr>
                          <w:spacing w:before="240"/>
                          <w:jc w:val="left"/>
                          <w:rPr>
                            <w:color w:val="FFFFFF" w:themeColor="background1"/>
                            <w:sz w:val="48"/>
                            <w:szCs w:val="32"/>
                          </w:rPr>
                        </w:pPr>
                      </w:p>
                    </w:txbxContent>
                  </v:textbox>
                </v:shape>
                <w10:wrap type="square" anchorx="margin" anchory="margin"/>
              </v:group>
            </w:pict>
          </mc:Fallback>
        </mc:AlternateContent>
      </w:r>
    </w:p>
    <w:bookmarkEnd w:id="22"/>
    <w:p w:rsidRPr="008C214E" w:rsidR="005962A3" w:rsidP="00EA3D5B" w:rsidRDefault="005962A3" w14:paraId="7659EFE0" w14:textId="6F7695AA">
      <w:pPr>
        <w:pStyle w:val="Heading1"/>
        <w:sectPr w:rsidRPr="008C214E" w:rsidR="005962A3" w:rsidSect="00354FCE">
          <w:headerReference w:type="default" r:id="rId118"/>
          <w:footerReference w:type="default" r:id="rId119"/>
          <w:pgSz w:w="11906" w:h="16838" w:orient="portrait" w:code="9"/>
          <w:pgMar w:top="1702" w:right="1418" w:bottom="1418" w:left="1701" w:header="0" w:footer="385" w:gutter="0"/>
          <w:cols w:space="708"/>
          <w:docGrid w:linePitch="360"/>
        </w:sectPr>
      </w:pPr>
    </w:p>
    <w:p w:rsidRPr="008C214E" w:rsidR="006D02EB" w:rsidP="00EA3D5B" w:rsidRDefault="003730DF" w14:paraId="238E785C" w14:textId="2EB01750">
      <w:pPr>
        <w:pStyle w:val="Heading1"/>
      </w:pPr>
      <w:bookmarkStart w:name="_Toc140672242" w:id="23"/>
      <w:r w:rsidRPr="008C214E">
        <w:t xml:space="preserve">Digital </w:t>
      </w:r>
      <w:r w:rsidRPr="008C214E" w:rsidR="00180200">
        <w:t>Public Administration</w:t>
      </w:r>
      <w:r w:rsidRPr="008C214E">
        <w:t xml:space="preserve"> </w:t>
      </w:r>
      <w:r w:rsidRPr="008C214E" w:rsidR="00457E8B">
        <w:t>I</w:t>
      </w:r>
      <w:r w:rsidRPr="008C214E">
        <w:t>nfrastructure</w:t>
      </w:r>
      <w:bookmarkEnd w:id="23"/>
      <w:r w:rsidRPr="008C214E">
        <w:t xml:space="preserve"> </w:t>
      </w:r>
    </w:p>
    <w:p w:rsidRPr="008C214E" w:rsidR="00352C37" w:rsidP="006F3B88" w:rsidRDefault="00352C37" w14:paraId="2BAC1C18" w14:textId="076A9421">
      <w:pPr>
        <w:pStyle w:val="Heading2"/>
        <w:numPr>
          <w:ilvl w:val="1"/>
          <w:numId w:val="33"/>
        </w:numPr>
      </w:pPr>
      <w:r w:rsidRPr="008C214E">
        <w:t>P</w:t>
      </w:r>
      <w:r w:rsidRPr="008C214E" w:rsidR="007E5F7E">
        <w:t>latforms and Applications</w:t>
      </w:r>
    </w:p>
    <w:p w:rsidRPr="008C214E" w:rsidR="00085527" w:rsidP="006C68F0" w:rsidRDefault="004E296D" w14:paraId="77AA000D" w14:textId="68218E82">
      <w:pPr>
        <w:pStyle w:val="Heading3"/>
        <w:numPr>
          <w:ilvl w:val="2"/>
          <w:numId w:val="25"/>
        </w:numPr>
        <w:ind w:left="567"/>
      </w:pPr>
      <w:r w:rsidRPr="008C214E">
        <w:t>National P</w:t>
      </w:r>
      <w:r w:rsidRPr="008C214E" w:rsidR="007E5F7E">
        <w:t>latforms and Applications</w:t>
      </w:r>
    </w:p>
    <w:p w:rsidRPr="008C214E" w:rsidR="00F7760E" w:rsidP="00085D13" w:rsidRDefault="00F7760E" w14:paraId="1B889093" w14:textId="77777777">
      <w:pPr>
        <w:pStyle w:val="Subtitle"/>
        <w:rPr>
          <w:lang w:eastAsia="en-US"/>
        </w:rPr>
      </w:pPr>
      <w:r w:rsidRPr="008C214E">
        <w:t>Borger.dk - Citizen Portal</w:t>
      </w:r>
    </w:p>
    <w:p w:rsidRPr="008C214E" w:rsidR="00046058" w:rsidP="007240B1" w:rsidRDefault="007240B1" w14:paraId="76A431DC" w14:textId="0D952D90">
      <w:pPr>
        <w:rPr>
          <w:lang w:eastAsia="en-US"/>
        </w:rPr>
      </w:pPr>
      <w:r w:rsidRPr="008C214E">
        <w:rPr>
          <w:lang w:eastAsia="en-US"/>
        </w:rPr>
        <w:t xml:space="preserve">First launched in January 2007, the </w:t>
      </w:r>
      <w:hyperlink w:history="1" r:id="rId120">
        <w:r w:rsidRPr="008C214E">
          <w:rPr>
            <w:rStyle w:val="Hyperlink"/>
            <w:szCs w:val="20"/>
            <w:lang w:eastAsia="en-US"/>
          </w:rPr>
          <w:t>Citizen Portal</w:t>
        </w:r>
      </w:hyperlink>
      <w:r w:rsidRPr="008C214E">
        <w:rPr>
          <w:lang w:eastAsia="en-US"/>
        </w:rPr>
        <w:t xml:space="preserve"> is a </w:t>
      </w:r>
      <w:r w:rsidRPr="008C214E">
        <w:rPr>
          <w:bCs/>
          <w:lang w:eastAsia="en-US"/>
        </w:rPr>
        <w:t>single point</w:t>
      </w:r>
      <w:r w:rsidRPr="008C214E">
        <w:rPr>
          <w:lang w:eastAsia="en-US"/>
        </w:rPr>
        <w:t xml:space="preserve"> of entry for citizens to online information and eServices published by the public sector, regardless of the public authority. </w:t>
      </w:r>
      <w:r w:rsidRPr="008C214E" w:rsidR="00046058">
        <w:rPr>
          <w:lang w:eastAsia="en-US"/>
        </w:rPr>
        <w:t>It</w:t>
      </w:r>
      <w:r w:rsidRPr="008C214E">
        <w:rPr>
          <w:lang w:eastAsia="en-US"/>
        </w:rPr>
        <w:t xml:space="preserve"> is a shared infrastructure funded by national, </w:t>
      </w:r>
      <w:proofErr w:type="gramStart"/>
      <w:r w:rsidRPr="008C214E">
        <w:rPr>
          <w:lang w:eastAsia="en-US"/>
        </w:rPr>
        <w:t>regional</w:t>
      </w:r>
      <w:proofErr w:type="gramEnd"/>
      <w:r w:rsidRPr="008C214E">
        <w:rPr>
          <w:lang w:eastAsia="en-US"/>
        </w:rPr>
        <w:t xml:space="preserve"> and local authorities. The Citizen Portal also contains an English </w:t>
      </w:r>
      <w:hyperlink w:history="1" r:id="rId121">
        <w:r w:rsidRPr="008C214E">
          <w:rPr>
            <w:rStyle w:val="Hyperlink"/>
            <w:lang w:eastAsia="en-US"/>
          </w:rPr>
          <w:t>sub-site for international citizens</w:t>
        </w:r>
      </w:hyperlink>
      <w:r w:rsidRPr="008C214E">
        <w:rPr>
          <w:lang w:eastAsia="en-US"/>
        </w:rPr>
        <w:t xml:space="preserve">. </w:t>
      </w:r>
    </w:p>
    <w:p w:rsidRPr="008C214E" w:rsidR="007240B1" w:rsidP="007240B1" w:rsidRDefault="007240B1" w14:paraId="27DAA25F" w14:textId="00B9E574">
      <w:pPr>
        <w:rPr>
          <w:lang w:eastAsia="en-US"/>
        </w:rPr>
      </w:pPr>
      <w:r w:rsidRPr="008C214E">
        <w:rPr>
          <w:lang w:eastAsia="en-US"/>
        </w:rPr>
        <w:t xml:space="preserve">The Citizen Portal provides general, location-specific (e.g. region or municipality) and personal information, </w:t>
      </w:r>
      <w:proofErr w:type="gramStart"/>
      <w:r w:rsidRPr="008C214E">
        <w:rPr>
          <w:lang w:eastAsia="en-US"/>
        </w:rPr>
        <w:t>data</w:t>
      </w:r>
      <w:proofErr w:type="gramEnd"/>
      <w:r w:rsidRPr="008C214E">
        <w:rPr>
          <w:lang w:eastAsia="en-US"/>
        </w:rPr>
        <w:t xml:space="preserve"> and eServices for citizens, including access to Digital Post (</w:t>
      </w:r>
      <w:r w:rsidRPr="008C214E" w:rsidR="00046058">
        <w:rPr>
          <w:lang w:eastAsia="en-US"/>
        </w:rPr>
        <w:t xml:space="preserve">for </w:t>
      </w:r>
      <w:r w:rsidRPr="008C214E">
        <w:rPr>
          <w:lang w:eastAsia="en-US"/>
        </w:rPr>
        <w:t>more information on Digital Post</w:t>
      </w:r>
      <w:r w:rsidRPr="008C214E" w:rsidR="00046058">
        <w:rPr>
          <w:lang w:eastAsia="en-US"/>
        </w:rPr>
        <w:t>, see</w:t>
      </w:r>
      <w:r w:rsidRPr="008C214E">
        <w:rPr>
          <w:lang w:eastAsia="en-US"/>
        </w:rPr>
        <w:t xml:space="preserve"> below). In addition, the Citizen Portal features a range of ‘self-service’ solutions, allowing citizens to manage their communications with the public sector effectively and efficiently. Furthermore, a </w:t>
      </w:r>
      <w:r w:rsidRPr="008C214E">
        <w:rPr>
          <w:bCs/>
          <w:lang w:eastAsia="en-US"/>
        </w:rPr>
        <w:t>single sign-on solution</w:t>
      </w:r>
      <w:r w:rsidRPr="008C214E">
        <w:rPr>
          <w:lang w:eastAsia="en-US"/>
        </w:rPr>
        <w:t xml:space="preserve"> allows citizens to receive and access information and services from several agencies, without having to log on several times.</w:t>
      </w:r>
    </w:p>
    <w:p w:rsidRPr="008C214E" w:rsidR="007240B1" w:rsidP="00746CA8" w:rsidRDefault="007240B1" w14:paraId="20C2D78F" w14:textId="136D1AC1">
      <w:pPr>
        <w:rPr>
          <w:lang w:eastAsia="en-US"/>
        </w:rPr>
      </w:pPr>
      <w:r w:rsidRPr="008C214E">
        <w:rPr>
          <w:lang w:eastAsia="en-US"/>
        </w:rPr>
        <w:t>The portal currently contains more than 2</w:t>
      </w:r>
      <w:r w:rsidRPr="008C214E" w:rsidR="00046058">
        <w:rPr>
          <w:lang w:eastAsia="en-US"/>
        </w:rPr>
        <w:t> </w:t>
      </w:r>
      <w:r w:rsidRPr="008C214E">
        <w:rPr>
          <w:lang w:eastAsia="en-US"/>
        </w:rPr>
        <w:t>000 self-service solutions. In</w:t>
      </w:r>
      <w:r w:rsidRPr="008C214E" w:rsidR="00746CA8">
        <w:rPr>
          <w:lang w:eastAsia="en-US"/>
        </w:rPr>
        <w:t xml:space="preserve"> 2022, borger.dk set a record for visitors, with a total of 72 million visits. In the previous record year, 2021, the number of visits reached 70.7 million. A survey shows that 9 out of 10 visitors at borger.dk are satisfied with the portal</w:t>
      </w:r>
      <w:r w:rsidRPr="008C214E" w:rsidR="00046058">
        <w:rPr>
          <w:lang w:eastAsia="en-US"/>
        </w:rPr>
        <w:t>, as</w:t>
      </w:r>
      <w:r w:rsidRPr="008C214E" w:rsidR="00746CA8">
        <w:rPr>
          <w:lang w:eastAsia="en-US"/>
        </w:rPr>
        <w:t xml:space="preserve"> 91% of the respondents </w:t>
      </w:r>
      <w:r w:rsidRPr="008C214E" w:rsidR="00046058">
        <w:rPr>
          <w:lang w:eastAsia="en-US"/>
        </w:rPr>
        <w:t>answered that they are ‘</w:t>
      </w:r>
      <w:r w:rsidRPr="008C214E" w:rsidR="00746CA8">
        <w:rPr>
          <w:lang w:eastAsia="en-US"/>
        </w:rPr>
        <w:t xml:space="preserve">satisfied’ or </w:t>
      </w:r>
      <w:r w:rsidRPr="008C214E" w:rsidR="00046058">
        <w:rPr>
          <w:lang w:eastAsia="en-US"/>
        </w:rPr>
        <w:t>‘</w:t>
      </w:r>
      <w:r w:rsidRPr="008C214E" w:rsidR="00746CA8">
        <w:rPr>
          <w:lang w:eastAsia="en-US"/>
        </w:rPr>
        <w:t>very satisfied’ with borger.dk.</w:t>
      </w:r>
    </w:p>
    <w:p w:rsidRPr="008C214E" w:rsidR="00B21814" w:rsidP="00085D13" w:rsidRDefault="00B21814" w14:paraId="5712537C" w14:textId="26BF224A">
      <w:pPr>
        <w:pStyle w:val="Subtitle"/>
        <w:rPr>
          <w:lang w:eastAsia="en-US"/>
        </w:rPr>
      </w:pPr>
      <w:r w:rsidRPr="008C214E">
        <w:rPr>
          <w:lang w:eastAsia="en-US"/>
        </w:rPr>
        <w:t xml:space="preserve">My </w:t>
      </w:r>
      <w:r w:rsidRPr="008C214E" w:rsidR="00076EA7">
        <w:rPr>
          <w:lang w:eastAsia="en-US"/>
        </w:rPr>
        <w:t>Overview</w:t>
      </w:r>
    </w:p>
    <w:p w:rsidRPr="008C214E" w:rsidR="00076EA7" w:rsidP="00076EA7" w:rsidRDefault="00000000" w14:paraId="59C05411" w14:textId="45AAAFFE">
      <w:pPr>
        <w:rPr>
          <w:lang w:eastAsia="en-US"/>
        </w:rPr>
      </w:pPr>
      <w:hyperlink w:history="1" r:id="rId122">
        <w:r w:rsidRPr="008C214E" w:rsidR="00FA0571">
          <w:rPr>
            <w:rStyle w:val="Hyperlink"/>
            <w:lang w:eastAsia="en-US"/>
          </w:rPr>
          <w:t>My Overview</w:t>
        </w:r>
      </w:hyperlink>
      <w:r w:rsidRPr="008C214E" w:rsidR="00FA0571">
        <w:rPr>
          <w:lang w:eastAsia="en-US"/>
        </w:rPr>
        <w:t xml:space="preserve"> is the citizens’ personal page on the Citizen Portal. Here, citizens can log on using their </w:t>
      </w:r>
      <w:proofErr w:type="spellStart"/>
      <w:r w:rsidRPr="008C214E" w:rsidR="00FA0571">
        <w:rPr>
          <w:lang w:eastAsia="en-US"/>
        </w:rPr>
        <w:t>MitID</w:t>
      </w:r>
      <w:proofErr w:type="spellEnd"/>
      <w:r w:rsidRPr="008C214E" w:rsidR="00FA0571">
        <w:rPr>
          <w:lang w:eastAsia="en-US"/>
        </w:rPr>
        <w:t xml:space="preserve"> to access some of the personal information public authorities have registered, such as information on tax, debt, student grants or housing as well as status o</w:t>
      </w:r>
      <w:r w:rsidRPr="008C214E" w:rsidR="00046058">
        <w:rPr>
          <w:lang w:eastAsia="en-US"/>
        </w:rPr>
        <w:t>f</w:t>
      </w:r>
      <w:r w:rsidRPr="008C214E" w:rsidR="00FA0571">
        <w:rPr>
          <w:lang w:eastAsia="en-US"/>
        </w:rPr>
        <w:t xml:space="preserve"> benefits and ongoing cases with public authorities, upcoming </w:t>
      </w:r>
      <w:proofErr w:type="gramStart"/>
      <w:r w:rsidRPr="008C214E" w:rsidR="00FA0571">
        <w:rPr>
          <w:lang w:eastAsia="en-US"/>
        </w:rPr>
        <w:t>agreements</w:t>
      </w:r>
      <w:proofErr w:type="gramEnd"/>
      <w:r w:rsidRPr="008C214E" w:rsidR="00FA0571">
        <w:rPr>
          <w:lang w:eastAsia="en-US"/>
        </w:rPr>
        <w:t xml:space="preserve"> and deadlines. The development of My Overview is part of a joint public political vision for creating transparency, and a better and more coherent digital service </w:t>
      </w:r>
      <w:r w:rsidRPr="008C214E" w:rsidR="007A4A8B">
        <w:rPr>
          <w:lang w:eastAsia="en-US"/>
        </w:rPr>
        <w:t>in</w:t>
      </w:r>
      <w:r w:rsidRPr="008C214E" w:rsidR="00FA0571">
        <w:rPr>
          <w:lang w:eastAsia="en-US"/>
        </w:rPr>
        <w:t xml:space="preserve"> the public sector. The overview is personalised and therefore </w:t>
      </w:r>
      <w:proofErr w:type="gramStart"/>
      <w:r w:rsidRPr="008C214E" w:rsidR="00FA0571">
        <w:rPr>
          <w:lang w:eastAsia="en-US"/>
        </w:rPr>
        <w:t>no one but</w:t>
      </w:r>
      <w:proofErr w:type="gramEnd"/>
      <w:r w:rsidRPr="008C214E" w:rsidR="00FA0571">
        <w:rPr>
          <w:lang w:eastAsia="en-US"/>
        </w:rPr>
        <w:t xml:space="preserve"> the citizens themselves have access to the data on the site. My Overview is a supplement to existing websites or self-service solutions offering a wider digital overview of a citizen’s data and interactions with the public sector as well as links to the relevant public websites. New public authorities join My Overview every </w:t>
      </w:r>
      <w:proofErr w:type="gramStart"/>
      <w:r w:rsidRPr="008C214E" w:rsidR="00FA0571">
        <w:rPr>
          <w:lang w:eastAsia="en-US"/>
        </w:rPr>
        <w:t>year</w:t>
      </w:r>
      <w:r w:rsidRPr="008C214E" w:rsidR="00046058">
        <w:rPr>
          <w:lang w:eastAsia="en-US"/>
        </w:rPr>
        <w:t>,</w:t>
      </w:r>
      <w:r w:rsidRPr="008C214E" w:rsidR="00FA0571">
        <w:rPr>
          <w:lang w:eastAsia="en-US"/>
        </w:rPr>
        <w:t xml:space="preserve"> and</w:t>
      </w:r>
      <w:proofErr w:type="gramEnd"/>
      <w:r w:rsidRPr="008C214E" w:rsidR="00FA0571">
        <w:rPr>
          <w:lang w:eastAsia="en-US"/>
        </w:rPr>
        <w:t xml:space="preserve"> display relevant information and data to citizens.</w:t>
      </w:r>
    </w:p>
    <w:p w:rsidRPr="008C214E" w:rsidR="00076EA7" w:rsidP="00085D13" w:rsidRDefault="00076EA7" w14:paraId="5155E286" w14:textId="49A1DB23">
      <w:pPr>
        <w:pStyle w:val="Subtitle"/>
      </w:pPr>
      <w:r w:rsidRPr="008C214E">
        <w:t>Digital Guides</w:t>
      </w:r>
      <w:r w:rsidRPr="008C214E" w:rsidR="00CF13A2">
        <w:t xml:space="preserve"> to </w:t>
      </w:r>
      <w:r w:rsidRPr="008C214E" w:rsidR="009201EC">
        <w:t>L</w:t>
      </w:r>
      <w:r w:rsidRPr="008C214E" w:rsidR="00CF13A2">
        <w:t xml:space="preserve">ife </w:t>
      </w:r>
      <w:r w:rsidRPr="008C214E" w:rsidR="009201EC">
        <w:t>E</w:t>
      </w:r>
      <w:r w:rsidRPr="008C214E" w:rsidR="00CF13A2">
        <w:t>vents</w:t>
      </w:r>
    </w:p>
    <w:p w:rsidRPr="008C214E" w:rsidR="00076EA7" w:rsidP="00076EA7" w:rsidRDefault="00F1755A" w14:paraId="66E017F4" w14:textId="5B6511E9">
      <w:r w:rsidRPr="008C214E">
        <w:t xml:space="preserve">The </w:t>
      </w:r>
      <w:r w:rsidRPr="008C214E" w:rsidR="0088116E">
        <w:t>Agency for Digital Government</w:t>
      </w:r>
      <w:r w:rsidRPr="008C214E">
        <w:t xml:space="preserve"> and the Danish Business Authority are developing </w:t>
      </w:r>
      <w:r w:rsidRPr="008C214E" w:rsidR="00046058">
        <w:t>d</w:t>
      </w:r>
      <w:r w:rsidRPr="008C214E">
        <w:t xml:space="preserve">igital </w:t>
      </w:r>
      <w:r w:rsidRPr="008C214E" w:rsidR="00046058">
        <w:t>g</w:t>
      </w:r>
      <w:r w:rsidRPr="008C214E" w:rsidR="00076EA7">
        <w:t xml:space="preserve">uides to support coherent user journeys in relation to the </w:t>
      </w:r>
      <w:r w:rsidRPr="008C214E" w:rsidR="009201EC">
        <w:t xml:space="preserve">eleven </w:t>
      </w:r>
      <w:r w:rsidRPr="008C214E" w:rsidR="00076EA7">
        <w:t xml:space="preserve">most common life events for </w:t>
      </w:r>
      <w:hyperlink w:history="1" r:id="rId123">
        <w:r w:rsidRPr="008C214E" w:rsidR="00076EA7">
          <w:rPr>
            <w:rStyle w:val="Hyperlink"/>
          </w:rPr>
          <w:t>citizens</w:t>
        </w:r>
      </w:hyperlink>
      <w:r w:rsidRPr="008C214E" w:rsidR="00076EA7">
        <w:t xml:space="preserve"> and </w:t>
      </w:r>
      <w:r w:rsidRPr="008C214E" w:rsidR="00775955">
        <w:t xml:space="preserve">the </w:t>
      </w:r>
      <w:r w:rsidRPr="008C214E" w:rsidR="009201EC">
        <w:t xml:space="preserve">ten </w:t>
      </w:r>
      <w:r w:rsidRPr="008C214E" w:rsidR="00076EA7">
        <w:t xml:space="preserve">most common life events for </w:t>
      </w:r>
      <w:hyperlink w:history="1" r:id="rId124">
        <w:r w:rsidRPr="008C214E" w:rsidR="00076EA7">
          <w:rPr>
            <w:rStyle w:val="Hyperlink"/>
          </w:rPr>
          <w:t>businesses</w:t>
        </w:r>
      </w:hyperlink>
      <w:r w:rsidRPr="008C214E" w:rsidR="00076EA7">
        <w:t xml:space="preserve">. The </w:t>
      </w:r>
      <w:r w:rsidRPr="008C214E" w:rsidR="00046058">
        <w:t>g</w:t>
      </w:r>
      <w:r w:rsidRPr="008C214E" w:rsidR="00076EA7">
        <w:t xml:space="preserve">uides provide citizens and businesses with a </w:t>
      </w:r>
      <w:r w:rsidRPr="008C214E" w:rsidR="000F505B">
        <w:t xml:space="preserve">personalised </w:t>
      </w:r>
      <w:r w:rsidRPr="008C214E" w:rsidR="00076EA7">
        <w:t xml:space="preserve">overview of what they need to know and understand regarding their life </w:t>
      </w:r>
      <w:proofErr w:type="gramStart"/>
      <w:r w:rsidRPr="008C214E" w:rsidR="00076EA7">
        <w:t>event</w:t>
      </w:r>
      <w:r w:rsidRPr="008C214E" w:rsidR="00046058">
        <w:t>,</w:t>
      </w:r>
      <w:r w:rsidRPr="008C214E" w:rsidR="00076EA7">
        <w:t xml:space="preserve"> and</w:t>
      </w:r>
      <w:proofErr w:type="gramEnd"/>
      <w:r w:rsidRPr="008C214E" w:rsidR="00076EA7">
        <w:t xml:space="preserve"> give them a collection of relevant links to </w:t>
      </w:r>
      <w:r w:rsidRPr="008C214E" w:rsidR="00775955">
        <w:t>e.g.</w:t>
      </w:r>
      <w:r w:rsidRPr="008C214E" w:rsidR="00076EA7">
        <w:t xml:space="preserve"> public services and self-service solutions. The </w:t>
      </w:r>
      <w:r w:rsidRPr="008C214E" w:rsidR="00046058">
        <w:t>g</w:t>
      </w:r>
      <w:r w:rsidRPr="008C214E" w:rsidR="00076EA7">
        <w:t xml:space="preserve">uides </w:t>
      </w:r>
      <w:r w:rsidRPr="008C214E" w:rsidR="009201EC">
        <w:t>are published</w:t>
      </w:r>
      <w:r w:rsidRPr="008C214E" w:rsidR="00076EA7">
        <w:t xml:space="preserve"> on the portals </w:t>
      </w:r>
      <w:hyperlink w:history="1" r:id="rId125">
        <w:r w:rsidRPr="008C214E" w:rsidR="00076EA7">
          <w:t>borger.dk</w:t>
        </w:r>
      </w:hyperlink>
      <w:r w:rsidRPr="008C214E" w:rsidR="00076EA7">
        <w:t xml:space="preserve"> (citizens) and virk.dk (businesses). The</w:t>
      </w:r>
      <w:r w:rsidRPr="008C214E" w:rsidR="00046058">
        <w:t>y</w:t>
      </w:r>
      <w:r w:rsidRPr="008C214E" w:rsidR="00076EA7">
        <w:t xml:space="preserve"> will be further developed as new user needs are identified, and so will be the architecture supporting </w:t>
      </w:r>
      <w:r w:rsidRPr="008C214E" w:rsidR="007A4A8B">
        <w:t>them</w:t>
      </w:r>
      <w:r w:rsidRPr="008C214E" w:rsidR="00076EA7">
        <w:t xml:space="preserve">. </w:t>
      </w:r>
    </w:p>
    <w:p w:rsidRPr="008C214E" w:rsidR="006D02EB" w:rsidP="00085D13" w:rsidRDefault="00B61FFF" w14:paraId="2504D5BA" w14:textId="6E43D3AA">
      <w:pPr>
        <w:pStyle w:val="Subtitle"/>
      </w:pPr>
      <w:r w:rsidRPr="008C214E">
        <w:t xml:space="preserve">Virk.dk - </w:t>
      </w:r>
      <w:r w:rsidRPr="008C214E" w:rsidR="00583617">
        <w:t xml:space="preserve">Business </w:t>
      </w:r>
      <w:r w:rsidRPr="008C214E">
        <w:t>P</w:t>
      </w:r>
      <w:r w:rsidRPr="008C214E" w:rsidR="00583617">
        <w:t>ortal</w:t>
      </w:r>
    </w:p>
    <w:p w:rsidRPr="008C214E" w:rsidR="00BD4B06" w:rsidP="006A2868" w:rsidRDefault="00953E7D" w14:paraId="4FAE7686" w14:textId="70CAAF42">
      <w:pPr>
        <w:keepNext/>
        <w:rPr>
          <w:lang w:eastAsia="en-US"/>
        </w:rPr>
      </w:pPr>
      <w:r w:rsidRPr="008C214E">
        <w:rPr>
          <w:lang w:eastAsia="en-US"/>
        </w:rPr>
        <w:t xml:space="preserve">The </w:t>
      </w:r>
      <w:hyperlink w:history="1" r:id="rId126">
        <w:r w:rsidRPr="008C214E" w:rsidR="00775955">
          <w:rPr>
            <w:rStyle w:val="Hyperlink"/>
            <w:lang w:eastAsia="en-US"/>
          </w:rPr>
          <w:t>B</w:t>
        </w:r>
        <w:r w:rsidRPr="008C214E">
          <w:rPr>
            <w:rStyle w:val="Hyperlink"/>
            <w:lang w:eastAsia="en-US"/>
          </w:rPr>
          <w:t xml:space="preserve">usiness </w:t>
        </w:r>
        <w:r w:rsidRPr="008C214E" w:rsidR="00775955">
          <w:rPr>
            <w:rStyle w:val="Hyperlink"/>
            <w:lang w:eastAsia="en-US"/>
          </w:rPr>
          <w:t>P</w:t>
        </w:r>
        <w:r w:rsidRPr="008C214E">
          <w:rPr>
            <w:rStyle w:val="Hyperlink"/>
            <w:lang w:eastAsia="en-US"/>
          </w:rPr>
          <w:t>ortal</w:t>
        </w:r>
      </w:hyperlink>
      <w:r w:rsidRPr="008C214E">
        <w:rPr>
          <w:lang w:eastAsia="en-US"/>
        </w:rPr>
        <w:t xml:space="preserve"> is the common public</w:t>
      </w:r>
      <w:r w:rsidRPr="008C214E">
        <w:rPr>
          <w:b/>
          <w:bCs/>
          <w:lang w:eastAsia="en-US"/>
        </w:rPr>
        <w:t xml:space="preserve"> </w:t>
      </w:r>
      <w:r w:rsidRPr="008C214E" w:rsidR="000436F3">
        <w:rPr>
          <w:bCs/>
          <w:lang w:eastAsia="en-US"/>
        </w:rPr>
        <w:t>web portal</w:t>
      </w:r>
      <w:r w:rsidRPr="008C214E">
        <w:rPr>
          <w:b/>
          <w:bCs/>
          <w:lang w:eastAsia="en-US"/>
        </w:rPr>
        <w:t xml:space="preserve"> </w:t>
      </w:r>
      <w:r w:rsidRPr="008C214E">
        <w:rPr>
          <w:lang w:eastAsia="en-US"/>
        </w:rPr>
        <w:t>for</w:t>
      </w:r>
      <w:r w:rsidRPr="008C214E">
        <w:rPr>
          <w:b/>
          <w:bCs/>
          <w:lang w:eastAsia="en-US"/>
        </w:rPr>
        <w:t xml:space="preserve"> </w:t>
      </w:r>
      <w:r w:rsidRPr="008C214E">
        <w:rPr>
          <w:bCs/>
          <w:lang w:eastAsia="en-US"/>
        </w:rPr>
        <w:t>businesses</w:t>
      </w:r>
      <w:r w:rsidRPr="008C214E">
        <w:rPr>
          <w:lang w:eastAsia="en-US"/>
        </w:rPr>
        <w:t>, allowing them to handle their reporting obligations towards the public sector. The overall objective of</w:t>
      </w:r>
      <w:r w:rsidRPr="008C214E" w:rsidR="00583617">
        <w:rPr>
          <w:lang w:eastAsia="en-US"/>
        </w:rPr>
        <w:t xml:space="preserve"> </w:t>
      </w:r>
      <w:r w:rsidRPr="008C214E" w:rsidR="00583617">
        <w:t>Virk.dk</w:t>
      </w:r>
      <w:r w:rsidRPr="008C214E">
        <w:rPr>
          <w:lang w:eastAsia="en-US"/>
        </w:rPr>
        <w:t xml:space="preserve"> is to relieve Danish businesses from administrative burdens and provide a single entrance to the public sector. </w:t>
      </w:r>
      <w:r w:rsidRPr="008C214E" w:rsidR="00BD4B06">
        <w:rPr>
          <w:lang w:eastAsia="en-US"/>
        </w:rPr>
        <w:t>To date, t</w:t>
      </w:r>
      <w:r w:rsidRPr="008C214E">
        <w:rPr>
          <w:lang w:eastAsia="en-US"/>
        </w:rPr>
        <w:t xml:space="preserve">he </w:t>
      </w:r>
      <w:r w:rsidRPr="008C214E" w:rsidR="00BD4B06">
        <w:rPr>
          <w:lang w:eastAsia="en-US"/>
        </w:rPr>
        <w:t>p</w:t>
      </w:r>
      <w:r w:rsidRPr="008C214E">
        <w:rPr>
          <w:lang w:eastAsia="en-US"/>
        </w:rPr>
        <w:t>ortal contains more than 1</w:t>
      </w:r>
      <w:r w:rsidRPr="008C214E" w:rsidR="00BD4B06">
        <w:rPr>
          <w:lang w:eastAsia="en-US"/>
        </w:rPr>
        <w:t> </w:t>
      </w:r>
      <w:r w:rsidRPr="008C214E" w:rsidR="009F699D">
        <w:rPr>
          <w:lang w:eastAsia="en-US"/>
        </w:rPr>
        <w:t>5</w:t>
      </w:r>
      <w:r w:rsidRPr="008C214E">
        <w:rPr>
          <w:lang w:eastAsia="en-US"/>
        </w:rPr>
        <w:t>00 eForms</w:t>
      </w:r>
      <w:r w:rsidRPr="008C214E" w:rsidR="00BD4B06">
        <w:rPr>
          <w:lang w:eastAsia="en-US"/>
        </w:rPr>
        <w:t xml:space="preserve"> and </w:t>
      </w:r>
      <w:r w:rsidRPr="008C214E" w:rsidR="001D6429">
        <w:rPr>
          <w:lang w:eastAsia="en-US"/>
        </w:rPr>
        <w:t>i</w:t>
      </w:r>
      <w:r w:rsidRPr="008C214E">
        <w:rPr>
          <w:lang w:eastAsia="en-US"/>
        </w:rPr>
        <w:t xml:space="preserve">n </w:t>
      </w:r>
      <w:r w:rsidRPr="008C214E" w:rsidR="004405E1">
        <w:rPr>
          <w:lang w:eastAsia="en-US"/>
        </w:rPr>
        <w:t xml:space="preserve">2020 </w:t>
      </w:r>
      <w:r w:rsidRPr="008C214E" w:rsidR="00853AAD">
        <w:rPr>
          <w:lang w:eastAsia="en-US"/>
        </w:rPr>
        <w:t>user sessions on Virk.dk totalled</w:t>
      </w:r>
      <w:r w:rsidRPr="008C214E">
        <w:rPr>
          <w:lang w:eastAsia="en-US"/>
        </w:rPr>
        <w:t xml:space="preserve"> </w:t>
      </w:r>
      <w:r w:rsidRPr="008C214E" w:rsidR="004405E1">
        <w:rPr>
          <w:lang w:eastAsia="en-US"/>
        </w:rPr>
        <w:t>23</w:t>
      </w:r>
      <w:r w:rsidRPr="008C214E">
        <w:rPr>
          <w:lang w:eastAsia="en-US"/>
        </w:rPr>
        <w:t xml:space="preserve"> million.</w:t>
      </w:r>
      <w:r w:rsidRPr="008C214E" w:rsidR="006A2868">
        <w:rPr>
          <w:lang w:eastAsia="en-US"/>
        </w:rPr>
        <w:t xml:space="preserve"> </w:t>
      </w:r>
    </w:p>
    <w:p w:rsidRPr="008C214E" w:rsidR="00F7760E" w:rsidP="006A2868" w:rsidRDefault="00953E7D" w14:paraId="13685932" w14:textId="55BD067B">
      <w:pPr>
        <w:keepNext/>
        <w:rPr>
          <w:lang w:eastAsia="en-US"/>
        </w:rPr>
      </w:pPr>
      <w:r w:rsidRPr="008C214E">
        <w:rPr>
          <w:lang w:eastAsia="en-US"/>
        </w:rPr>
        <w:t xml:space="preserve">Virk.dk also </w:t>
      </w:r>
      <w:r w:rsidRPr="008C214E" w:rsidR="00BA3E86">
        <w:rPr>
          <w:lang w:eastAsia="en-US"/>
        </w:rPr>
        <w:t xml:space="preserve">features </w:t>
      </w:r>
      <w:r w:rsidRPr="008C214E">
        <w:rPr>
          <w:lang w:eastAsia="en-US"/>
        </w:rPr>
        <w:t>a personali</w:t>
      </w:r>
      <w:r w:rsidRPr="008C214E" w:rsidR="00BC1444">
        <w:rPr>
          <w:lang w:eastAsia="en-US"/>
        </w:rPr>
        <w:t>s</w:t>
      </w:r>
      <w:r w:rsidRPr="008C214E">
        <w:rPr>
          <w:lang w:eastAsia="en-US"/>
        </w:rPr>
        <w:t xml:space="preserve">ed dashboard for businesses to provide them with an overview of current deadlines, </w:t>
      </w:r>
      <w:proofErr w:type="gramStart"/>
      <w:r w:rsidRPr="008C214E">
        <w:rPr>
          <w:lang w:eastAsia="en-US"/>
        </w:rPr>
        <w:t>tasks</w:t>
      </w:r>
      <w:proofErr w:type="gramEnd"/>
      <w:r w:rsidRPr="008C214E">
        <w:rPr>
          <w:lang w:eastAsia="en-US"/>
        </w:rPr>
        <w:t xml:space="preserve"> and obligations towards public authorities. The dashboard contains basic information on the business, a calendar, access to Digital Post, access to the user </w:t>
      </w:r>
      <w:r w:rsidRPr="008C214E">
        <w:rPr>
          <w:lang w:eastAsia="en-US"/>
        </w:rPr>
        <w:t xml:space="preserve">administration interface and a few services with information from specific public authorities. The dashboard is continuously expanded with new services. </w:t>
      </w:r>
    </w:p>
    <w:p w:rsidRPr="008C214E" w:rsidR="00085527" w:rsidP="00F3738F" w:rsidRDefault="00953E7D" w14:paraId="196486A3" w14:textId="2AB2669F">
      <w:r w:rsidRPr="008C214E">
        <w:rPr>
          <w:lang w:eastAsia="en-US"/>
        </w:rPr>
        <w:t>In addition to Virk.dk</w:t>
      </w:r>
      <w:r w:rsidRPr="008C214E" w:rsidR="00853AAD">
        <w:rPr>
          <w:lang w:eastAsia="en-US"/>
        </w:rPr>
        <w:t>,</w:t>
      </w:r>
      <w:r w:rsidRPr="008C214E">
        <w:rPr>
          <w:lang w:eastAsia="en-US"/>
        </w:rPr>
        <w:t xml:space="preserve"> </w:t>
      </w:r>
      <w:r w:rsidRPr="008C214E" w:rsidR="00BB48DA">
        <w:rPr>
          <w:lang w:eastAsia="en-US"/>
        </w:rPr>
        <w:t>a</w:t>
      </w:r>
      <w:r w:rsidRPr="008C214E">
        <w:rPr>
          <w:lang w:eastAsia="en-US"/>
        </w:rPr>
        <w:t xml:space="preserve"> Business Promotion Portal called </w:t>
      </w:r>
      <w:hyperlink w:history="1" r:id="rId127">
        <w:r w:rsidRPr="008C214E" w:rsidR="009201EC">
          <w:rPr>
            <w:rStyle w:val="Hyperlink"/>
            <w:lang w:eastAsia="en-US"/>
          </w:rPr>
          <w:t>‘</w:t>
        </w:r>
        <w:r w:rsidRPr="008C214E" w:rsidR="009201EC">
          <w:rPr>
            <w:rStyle w:val="Hyperlink"/>
            <w:szCs w:val="20"/>
            <w:lang w:eastAsia="en-US"/>
          </w:rPr>
          <w:t>The Business Guide’ (</w:t>
        </w:r>
        <w:proofErr w:type="spellStart"/>
        <w:r w:rsidRPr="008C214E" w:rsidR="009201EC">
          <w:rPr>
            <w:rStyle w:val="Hyperlink"/>
            <w:i/>
            <w:szCs w:val="20"/>
            <w:lang w:eastAsia="en-US"/>
          </w:rPr>
          <w:t>Virksomhedsguiden</w:t>
        </w:r>
        <w:proofErr w:type="spellEnd"/>
        <w:r w:rsidRPr="008C214E" w:rsidR="009201EC">
          <w:rPr>
            <w:rStyle w:val="Hyperlink"/>
            <w:szCs w:val="20"/>
            <w:lang w:eastAsia="en-US"/>
          </w:rPr>
          <w:t>)</w:t>
        </w:r>
      </w:hyperlink>
      <w:r w:rsidRPr="008C214E">
        <w:rPr>
          <w:lang w:eastAsia="en-US"/>
        </w:rPr>
        <w:t xml:space="preserve"> was launched </w:t>
      </w:r>
      <w:r w:rsidRPr="008C214E" w:rsidR="00BB48DA">
        <w:rPr>
          <w:lang w:eastAsia="en-US"/>
        </w:rPr>
        <w:t>in</w:t>
      </w:r>
      <w:r w:rsidRPr="008C214E">
        <w:rPr>
          <w:lang w:eastAsia="en-US"/>
        </w:rPr>
        <w:t xml:space="preserve"> 2019</w:t>
      </w:r>
      <w:r w:rsidRPr="008C214E" w:rsidR="00BB48DA">
        <w:rPr>
          <w:lang w:eastAsia="en-US"/>
        </w:rPr>
        <w:t>,</w:t>
      </w:r>
      <w:r w:rsidRPr="008C214E" w:rsidR="00853AAD">
        <w:rPr>
          <w:lang w:eastAsia="en-US"/>
        </w:rPr>
        <w:t xml:space="preserve"> aiming</w:t>
      </w:r>
      <w:r w:rsidRPr="008C214E">
        <w:rPr>
          <w:lang w:eastAsia="en-US"/>
        </w:rPr>
        <w:t xml:space="preserve"> to provide information and services to start ups and business</w:t>
      </w:r>
      <w:r w:rsidRPr="008C214E" w:rsidR="00BA3E86">
        <w:rPr>
          <w:lang w:eastAsia="en-US"/>
        </w:rPr>
        <w:t>es</w:t>
      </w:r>
      <w:r w:rsidRPr="008C214E">
        <w:rPr>
          <w:lang w:eastAsia="en-US"/>
        </w:rPr>
        <w:t xml:space="preserve"> in Denmark on how to start, run and develop a business. The platform gathers guidance on the most relevant business regulation</w:t>
      </w:r>
      <w:r w:rsidRPr="008C214E" w:rsidR="00853AAD">
        <w:rPr>
          <w:lang w:eastAsia="en-US"/>
        </w:rPr>
        <w:t>s</w:t>
      </w:r>
      <w:r w:rsidRPr="008C214E">
        <w:rPr>
          <w:lang w:eastAsia="en-US"/>
        </w:rPr>
        <w:t xml:space="preserve"> from more than 16 different authorities</w:t>
      </w:r>
      <w:r w:rsidRPr="008C214E" w:rsidR="00853AAD">
        <w:rPr>
          <w:lang w:eastAsia="en-US"/>
        </w:rPr>
        <w:t>,</w:t>
      </w:r>
      <w:r w:rsidRPr="008C214E">
        <w:rPr>
          <w:lang w:eastAsia="en-US"/>
        </w:rPr>
        <w:t xml:space="preserve"> as well as guidance on starting, </w:t>
      </w:r>
      <w:proofErr w:type="gramStart"/>
      <w:r w:rsidRPr="008C214E">
        <w:rPr>
          <w:lang w:eastAsia="en-US"/>
        </w:rPr>
        <w:t>running</w:t>
      </w:r>
      <w:proofErr w:type="gramEnd"/>
      <w:r w:rsidRPr="008C214E">
        <w:rPr>
          <w:lang w:eastAsia="en-US"/>
        </w:rPr>
        <w:t xml:space="preserve"> and developing a business. At the launch</w:t>
      </w:r>
      <w:r w:rsidRPr="008C214E" w:rsidR="00853AAD">
        <w:rPr>
          <w:lang w:eastAsia="en-US"/>
        </w:rPr>
        <w:t>,</w:t>
      </w:r>
      <w:r w:rsidRPr="008C214E">
        <w:rPr>
          <w:lang w:eastAsia="en-US"/>
        </w:rPr>
        <w:t xml:space="preserve"> the platform </w:t>
      </w:r>
      <w:r w:rsidRPr="008C214E" w:rsidR="00853AAD">
        <w:rPr>
          <w:lang w:eastAsia="en-US"/>
        </w:rPr>
        <w:t>contained</w:t>
      </w:r>
      <w:r w:rsidRPr="008C214E">
        <w:rPr>
          <w:lang w:eastAsia="en-US"/>
        </w:rPr>
        <w:t xml:space="preserve"> more than 150 digital articles and tools</w:t>
      </w:r>
      <w:r w:rsidRPr="008C214E" w:rsidR="00853AAD">
        <w:rPr>
          <w:lang w:eastAsia="en-US"/>
        </w:rPr>
        <w:t>,</w:t>
      </w:r>
      <w:r w:rsidRPr="008C214E">
        <w:rPr>
          <w:lang w:eastAsia="en-US"/>
        </w:rPr>
        <w:t xml:space="preserve"> spanning from regulation on how to hire your first employee and how </w:t>
      </w:r>
      <w:r w:rsidRPr="008C214E" w:rsidR="00853AAD">
        <w:rPr>
          <w:lang w:eastAsia="en-US"/>
        </w:rPr>
        <w:t xml:space="preserve">to </w:t>
      </w:r>
      <w:r w:rsidRPr="008C214E">
        <w:rPr>
          <w:lang w:eastAsia="en-US"/>
        </w:rPr>
        <w:t xml:space="preserve">pay VAT to </w:t>
      </w:r>
      <w:r w:rsidRPr="008C214E" w:rsidR="00BD4B06">
        <w:rPr>
          <w:lang w:eastAsia="en-US"/>
        </w:rPr>
        <w:t xml:space="preserve">advice on </w:t>
      </w:r>
      <w:r w:rsidRPr="008C214E">
        <w:rPr>
          <w:lang w:eastAsia="en-US"/>
        </w:rPr>
        <w:t xml:space="preserve">how to improve </w:t>
      </w:r>
      <w:r w:rsidRPr="008C214E" w:rsidR="00BD4B06">
        <w:rPr>
          <w:lang w:eastAsia="en-US"/>
        </w:rPr>
        <w:t xml:space="preserve">the </w:t>
      </w:r>
      <w:r w:rsidRPr="008C214E">
        <w:rPr>
          <w:lang w:eastAsia="en-US"/>
        </w:rPr>
        <w:t xml:space="preserve">sales technique and how to write a business plan. </w:t>
      </w:r>
    </w:p>
    <w:p w:rsidRPr="008C214E" w:rsidR="00085527" w:rsidP="00085D13" w:rsidRDefault="00085527" w14:paraId="25CC785F" w14:textId="4D64367C">
      <w:pPr>
        <w:pStyle w:val="Subtitle"/>
      </w:pPr>
      <w:r w:rsidRPr="008C214E">
        <w:t>Digital Post</w:t>
      </w:r>
    </w:p>
    <w:p w:rsidRPr="008C214E" w:rsidR="00DC41EA" w:rsidP="00C4227A" w:rsidRDefault="00DC41EA" w14:paraId="71ED45A5" w14:textId="3C7F6BE5">
      <w:pPr>
        <w:rPr>
          <w:lang w:eastAsia="en-US"/>
        </w:rPr>
      </w:pPr>
      <w:r w:rsidRPr="004005E0">
        <w:t>Digital Post is the public authorities</w:t>
      </w:r>
      <w:r w:rsidRPr="004005E0" w:rsidR="00BD4B06">
        <w:t>’</w:t>
      </w:r>
      <w:r w:rsidRPr="004005E0">
        <w:t xml:space="preserve"> shared </w:t>
      </w:r>
      <w:r w:rsidRPr="004005E0" w:rsidR="00BD4B06">
        <w:t>information technology (</w:t>
      </w:r>
      <w:r w:rsidRPr="004005E0">
        <w:t>IT</w:t>
      </w:r>
      <w:r w:rsidRPr="004005E0" w:rsidR="00BD4B06">
        <w:t>)</w:t>
      </w:r>
      <w:r w:rsidRPr="004005E0">
        <w:t xml:space="preserve"> solution that enables to </w:t>
      </w:r>
      <w:r w:rsidRPr="008C214E">
        <w:rPr>
          <w:lang w:eastAsia="en-US"/>
        </w:rPr>
        <w:t xml:space="preserve">communicate securely with citizens, </w:t>
      </w:r>
      <w:proofErr w:type="gramStart"/>
      <w:r w:rsidRPr="008C214E">
        <w:rPr>
          <w:lang w:eastAsia="en-US"/>
        </w:rPr>
        <w:t>companies</w:t>
      </w:r>
      <w:proofErr w:type="gramEnd"/>
      <w:r w:rsidRPr="008C214E">
        <w:rPr>
          <w:lang w:eastAsia="en-US"/>
        </w:rPr>
        <w:t xml:space="preserve"> and other governmental institutions.</w:t>
      </w:r>
    </w:p>
    <w:p w:rsidRPr="008C214E" w:rsidR="00F2606F" w:rsidP="00C4227A" w:rsidRDefault="00DC41EA" w14:paraId="23BD9BD4" w14:textId="6479D11C">
      <w:pPr>
        <w:rPr>
          <w:lang w:eastAsia="en-US"/>
        </w:rPr>
      </w:pPr>
      <w:r w:rsidRPr="008C214E">
        <w:rPr>
          <w:lang w:eastAsia="en-US"/>
        </w:rPr>
        <w:t xml:space="preserve">In March 2022, Denmark got a new </w:t>
      </w:r>
      <w:hyperlink w:history="1" r:id="rId128">
        <w:r w:rsidRPr="008C214E">
          <w:rPr>
            <w:rStyle w:val="Hyperlink"/>
            <w:lang w:eastAsia="en-US"/>
          </w:rPr>
          <w:t>Digital Post</w:t>
        </w:r>
      </w:hyperlink>
      <w:r w:rsidRPr="008C214E">
        <w:rPr>
          <w:lang w:eastAsia="en-US"/>
        </w:rPr>
        <w:t xml:space="preserve">. The public sector will have increased ownership of the new solution, which will provide greater flexibility, adapt to future </w:t>
      </w:r>
      <w:proofErr w:type="gramStart"/>
      <w:r w:rsidRPr="008C214E">
        <w:rPr>
          <w:lang w:eastAsia="en-US"/>
        </w:rPr>
        <w:t>needs</w:t>
      </w:r>
      <w:proofErr w:type="gramEnd"/>
      <w:r w:rsidRPr="008C214E">
        <w:rPr>
          <w:lang w:eastAsia="en-US"/>
        </w:rPr>
        <w:t xml:space="preserve"> and ensure better coherence with other public IT solutions</w:t>
      </w:r>
      <w:r w:rsidRPr="004005E0">
        <w:t xml:space="preserve">. The new Digital Post will resemble the current solution, so that the many citizens </w:t>
      </w:r>
      <w:r w:rsidRPr="008C214E">
        <w:rPr>
          <w:lang w:eastAsia="en-US"/>
        </w:rPr>
        <w:t>and companies that currently use Digital Post today will experience an improved user-friendliness providing a more coherent and easily accessible IT solution.</w:t>
      </w:r>
    </w:p>
    <w:p w:rsidRPr="008C214E" w:rsidR="00F7760E" w:rsidP="00C4227A" w:rsidRDefault="00BD4B06" w14:paraId="7157BFC5" w14:textId="0BFC5E7C">
      <w:pPr>
        <w:rPr>
          <w:lang w:eastAsia="en-US"/>
        </w:rPr>
      </w:pPr>
      <w:r w:rsidRPr="008C214E">
        <w:rPr>
          <w:lang w:eastAsia="en-US"/>
        </w:rPr>
        <w:t>To date</w:t>
      </w:r>
      <w:r w:rsidRPr="008C214E" w:rsidR="00F7760E">
        <w:rPr>
          <w:lang w:eastAsia="en-US"/>
        </w:rPr>
        <w:t>, a</w:t>
      </w:r>
      <w:r w:rsidRPr="008C214E" w:rsidR="00085527">
        <w:rPr>
          <w:lang w:eastAsia="en-US"/>
        </w:rPr>
        <w:t>pprox</w:t>
      </w:r>
      <w:r w:rsidRPr="008C214E">
        <w:rPr>
          <w:lang w:eastAsia="en-US"/>
        </w:rPr>
        <w:t>imately</w:t>
      </w:r>
      <w:r w:rsidRPr="008C214E" w:rsidR="00085527">
        <w:rPr>
          <w:lang w:eastAsia="en-US"/>
        </w:rPr>
        <w:t xml:space="preserve"> 4.</w:t>
      </w:r>
      <w:r w:rsidRPr="008C214E" w:rsidR="00DC41EA">
        <w:rPr>
          <w:lang w:eastAsia="en-US"/>
        </w:rPr>
        <w:t>8</w:t>
      </w:r>
      <w:r w:rsidRPr="008C214E" w:rsidR="00085527">
        <w:rPr>
          <w:lang w:eastAsia="en-US"/>
        </w:rPr>
        <w:t xml:space="preserve"> million citizens</w:t>
      </w:r>
      <w:r w:rsidRPr="008C214E">
        <w:rPr>
          <w:lang w:eastAsia="en-US"/>
        </w:rPr>
        <w:t xml:space="preserve"> and</w:t>
      </w:r>
      <w:r w:rsidRPr="008C214E" w:rsidR="00085527">
        <w:rPr>
          <w:lang w:eastAsia="en-US"/>
        </w:rPr>
        <w:t xml:space="preserve"> 680</w:t>
      </w:r>
      <w:r w:rsidRPr="008C214E" w:rsidR="009201EC">
        <w:rPr>
          <w:lang w:eastAsia="en-US"/>
        </w:rPr>
        <w:t> </w:t>
      </w:r>
      <w:r w:rsidRPr="008C214E" w:rsidR="00085527">
        <w:rPr>
          <w:lang w:eastAsia="en-US"/>
        </w:rPr>
        <w:t>000 businesses us</w:t>
      </w:r>
      <w:r w:rsidRPr="008C214E" w:rsidR="00F7760E">
        <w:rPr>
          <w:lang w:eastAsia="en-US"/>
        </w:rPr>
        <w:t>e and receive Digital Post</w:t>
      </w:r>
      <w:r w:rsidRPr="008C214E" w:rsidR="00085527">
        <w:rPr>
          <w:lang w:eastAsia="en-US"/>
        </w:rPr>
        <w:t xml:space="preserve">, and 400 authorities are part of the </w:t>
      </w:r>
      <w:r w:rsidRPr="008C214E" w:rsidR="009201EC">
        <w:rPr>
          <w:lang w:eastAsia="en-US"/>
        </w:rPr>
        <w:t xml:space="preserve">system </w:t>
      </w:r>
      <w:r w:rsidRPr="008C214E" w:rsidR="00085527">
        <w:rPr>
          <w:lang w:eastAsia="en-US"/>
        </w:rPr>
        <w:t xml:space="preserve">and </w:t>
      </w:r>
      <w:r w:rsidRPr="008C214E" w:rsidR="009201EC">
        <w:rPr>
          <w:lang w:eastAsia="en-US"/>
        </w:rPr>
        <w:t xml:space="preserve">use it to </w:t>
      </w:r>
      <w:r w:rsidRPr="008C214E" w:rsidR="00085527">
        <w:rPr>
          <w:lang w:eastAsia="en-US"/>
        </w:rPr>
        <w:t>send Digital Post messages.</w:t>
      </w:r>
    </w:p>
    <w:p w:rsidRPr="008C214E" w:rsidR="006D02EB" w:rsidP="00085D13" w:rsidRDefault="004D0B3C" w14:paraId="308CDBD2" w14:textId="3C1F132E">
      <w:pPr>
        <w:pStyle w:val="Subtitle"/>
      </w:pPr>
      <w:r w:rsidRPr="008C214E">
        <w:t xml:space="preserve">Real </w:t>
      </w:r>
      <w:r w:rsidRPr="008C214E" w:rsidR="00B3486F">
        <w:t>P</w:t>
      </w:r>
      <w:r w:rsidRPr="008C214E">
        <w:t xml:space="preserve">roperty </w:t>
      </w:r>
      <w:r w:rsidRPr="008C214E" w:rsidR="00B3486F">
        <w:t>P</w:t>
      </w:r>
      <w:r w:rsidRPr="008C214E">
        <w:t>ortal</w:t>
      </w:r>
    </w:p>
    <w:p w:rsidRPr="004005E0" w:rsidR="00030052" w:rsidP="00030052" w:rsidRDefault="00030052" w14:paraId="1B2F33A8" w14:textId="56AEDB43">
      <w:pPr>
        <w:keepNext/>
      </w:pPr>
      <w:r w:rsidRPr="004005E0">
        <w:t xml:space="preserve">The </w:t>
      </w:r>
      <w:hyperlink w:history="1" r:id="rId129">
        <w:r w:rsidRPr="004005E0">
          <w:rPr>
            <w:rStyle w:val="Hyperlink"/>
          </w:rPr>
          <w:t>Real Property Portal</w:t>
        </w:r>
      </w:hyperlink>
      <w:r w:rsidRPr="004005E0">
        <w:t xml:space="preserve"> contains articles, step-by-step guides, </w:t>
      </w:r>
      <w:proofErr w:type="gramStart"/>
      <w:r w:rsidRPr="004005E0">
        <w:t>tools</w:t>
      </w:r>
      <w:proofErr w:type="gramEnd"/>
      <w:r w:rsidRPr="004005E0">
        <w:t xml:space="preserve"> and documents designed to make it easier and more secure for users, i.e. businesses and citizens, to sell or buy homes. </w:t>
      </w:r>
      <w:r w:rsidRPr="004005E0" w:rsidR="00580796">
        <w:t>It</w:t>
      </w:r>
      <w:r w:rsidRPr="004005E0">
        <w:t xml:space="preserve"> also provides an overview of the buying and selling processes at work. The </w:t>
      </w:r>
      <w:r w:rsidRPr="004005E0" w:rsidR="00861070">
        <w:t>p</w:t>
      </w:r>
      <w:r w:rsidRPr="004005E0">
        <w:t xml:space="preserve">ortal thus offers an insight into housing transaction processes designed to prepare the property owner to engage with professional advisers. Several tools and documents enable property owners to carry out parts of a housing transaction single-handedly. </w:t>
      </w:r>
      <w:r w:rsidRPr="004005E0" w:rsidR="00D10E67">
        <w:t>Furthermore</w:t>
      </w:r>
      <w:r w:rsidRPr="004005E0">
        <w:t>, property owners get access to</w:t>
      </w:r>
      <w:r w:rsidRPr="004005E0">
        <w:rPr>
          <w:color w:val="FFFF00"/>
        </w:rPr>
        <w:t xml:space="preserve"> </w:t>
      </w:r>
      <w:r w:rsidRPr="004005E0">
        <w:t>large national databases containing data about buildings and can get acquainted with</w:t>
      </w:r>
      <w:r w:rsidRPr="004005E0" w:rsidR="00580796">
        <w:t xml:space="preserve"> </w:t>
      </w:r>
      <w:r w:rsidRPr="004005E0">
        <w:t>or updated on rules regarding business rentals, purchase and rental of summer houses and holiday homes as well as real estate services.</w:t>
      </w:r>
    </w:p>
    <w:p w:rsidRPr="008C214E" w:rsidR="00DB4158" w:rsidP="00085D13" w:rsidRDefault="00B3486F" w14:paraId="033BFA4D" w14:textId="3CF474BD">
      <w:pPr>
        <w:pStyle w:val="Subtitle"/>
      </w:pPr>
      <w:r w:rsidRPr="008C214E">
        <w:t>‘</w:t>
      </w:r>
      <w:r w:rsidRPr="008C214E" w:rsidR="00AA452F">
        <w:t>Live</w:t>
      </w:r>
      <w:r w:rsidRPr="008C214E">
        <w:t>’</w:t>
      </w:r>
      <w:r w:rsidRPr="008C214E" w:rsidR="00AA452F">
        <w:t xml:space="preserve"> </w:t>
      </w:r>
      <w:r w:rsidRPr="008C214E">
        <w:t>O</w:t>
      </w:r>
      <w:r w:rsidRPr="008C214E" w:rsidR="00AA452F">
        <w:t xml:space="preserve">perational </w:t>
      </w:r>
      <w:r w:rsidRPr="008C214E">
        <w:t>S</w:t>
      </w:r>
      <w:r w:rsidRPr="008C214E" w:rsidR="00AA452F">
        <w:t>tatus</w:t>
      </w:r>
    </w:p>
    <w:p w:rsidRPr="004005E0" w:rsidR="00FE7A35" w:rsidP="009B66F7" w:rsidRDefault="00FE7A35" w14:paraId="739ED389" w14:textId="72DA78BF">
      <w:r w:rsidRPr="004005E0">
        <w:t xml:space="preserve">The site </w:t>
      </w:r>
      <w:hyperlink w:history="1" r:id="rId130">
        <w:r w:rsidRPr="008C214E" w:rsidR="00580796">
          <w:rPr>
            <w:rStyle w:val="Hyperlink"/>
          </w:rPr>
          <w:t>d</w:t>
        </w:r>
        <w:r w:rsidRPr="008C214E">
          <w:rPr>
            <w:rStyle w:val="Hyperlink"/>
          </w:rPr>
          <w:t>igitaliser.dk</w:t>
        </w:r>
      </w:hyperlink>
      <w:r w:rsidRPr="004005E0">
        <w:t xml:space="preserve"> </w:t>
      </w:r>
      <w:r w:rsidRPr="004005E0" w:rsidR="00580796">
        <w:t xml:space="preserve">shows </w:t>
      </w:r>
      <w:r w:rsidRPr="004005E0">
        <w:t xml:space="preserve">the operational status ‘live’ on common public sector digital services, and provides guidance for authorities, </w:t>
      </w:r>
      <w:proofErr w:type="gramStart"/>
      <w:r w:rsidRPr="004005E0">
        <w:t>suppliers</w:t>
      </w:r>
      <w:proofErr w:type="gramEnd"/>
      <w:r w:rsidRPr="004005E0">
        <w:t xml:space="preserve"> and businesses. The operational status service covers the following public key services: </w:t>
      </w:r>
      <w:r w:rsidRPr="004005E0" w:rsidR="00580796">
        <w:t>(</w:t>
      </w:r>
      <w:proofErr w:type="spellStart"/>
      <w:r w:rsidRPr="004005E0" w:rsidR="00580796">
        <w:t>i</w:t>
      </w:r>
      <w:proofErr w:type="spellEnd"/>
      <w:r w:rsidRPr="004005E0" w:rsidR="00580796">
        <w:t xml:space="preserve">) </w:t>
      </w:r>
      <w:r w:rsidRPr="004005E0">
        <w:t xml:space="preserve">the </w:t>
      </w:r>
      <w:r w:rsidRPr="004005E0" w:rsidR="00580796">
        <w:t>s</w:t>
      </w:r>
      <w:r w:rsidRPr="004005E0">
        <w:t>ingle-</w:t>
      </w:r>
      <w:r w:rsidRPr="004005E0" w:rsidR="00580796">
        <w:t>s</w:t>
      </w:r>
      <w:r w:rsidRPr="004005E0">
        <w:t>ign-</w:t>
      </w:r>
      <w:r w:rsidRPr="004005E0" w:rsidR="00580796">
        <w:t>i</w:t>
      </w:r>
      <w:r w:rsidRPr="004005E0">
        <w:t xml:space="preserve">n solution </w:t>
      </w:r>
      <w:hyperlink w:history="1" r:id="rId131">
        <w:proofErr w:type="spellStart"/>
        <w:r w:rsidRPr="004005E0">
          <w:t>NemLogin</w:t>
        </w:r>
        <w:proofErr w:type="spellEnd"/>
      </w:hyperlink>
      <w:r w:rsidRPr="004005E0">
        <w:t xml:space="preserve">; </w:t>
      </w:r>
      <w:r w:rsidRPr="004005E0" w:rsidR="00580796">
        <w:t xml:space="preserve">(ii) </w:t>
      </w:r>
      <w:r w:rsidRPr="004005E0">
        <w:t xml:space="preserve">the </w:t>
      </w:r>
      <w:r w:rsidRPr="004005E0" w:rsidR="00AE56E5">
        <w:t>electronic identification (</w:t>
      </w:r>
      <w:r w:rsidRPr="004005E0">
        <w:t>eID</w:t>
      </w:r>
      <w:r w:rsidRPr="004005E0" w:rsidR="00AE56E5">
        <w:t>)</w:t>
      </w:r>
      <w:r w:rsidRPr="004005E0">
        <w:t xml:space="preserve">/digital signature solutions </w:t>
      </w:r>
      <w:hyperlink w:history="1" r:id="rId132">
        <w:proofErr w:type="spellStart"/>
        <w:r w:rsidRPr="004005E0">
          <w:t>NemID</w:t>
        </w:r>
        <w:proofErr w:type="spellEnd"/>
      </w:hyperlink>
      <w:r w:rsidRPr="004005E0">
        <w:t xml:space="preserve"> and </w:t>
      </w:r>
      <w:hyperlink w:history="1" r:id="rId133">
        <w:proofErr w:type="spellStart"/>
        <w:r w:rsidRPr="004005E0">
          <w:t>MitID</w:t>
        </w:r>
        <w:proofErr w:type="spellEnd"/>
      </w:hyperlink>
      <w:r w:rsidRPr="004005E0">
        <w:t xml:space="preserve">; </w:t>
      </w:r>
      <w:r w:rsidRPr="004005E0" w:rsidR="00580796">
        <w:t xml:space="preserve">(iii) </w:t>
      </w:r>
      <w:r w:rsidRPr="004005E0">
        <w:t xml:space="preserve">the national </w:t>
      </w:r>
      <w:r w:rsidRPr="004005E0" w:rsidR="00580796">
        <w:t>C</w:t>
      </w:r>
      <w:r w:rsidRPr="004005E0">
        <w:t xml:space="preserve">itizen Portal </w:t>
      </w:r>
      <w:hyperlink w:history="1" r:id="rId134">
        <w:r w:rsidRPr="004005E0">
          <w:t>Borger.dk</w:t>
        </w:r>
      </w:hyperlink>
      <w:r w:rsidRPr="004005E0">
        <w:t xml:space="preserve">; </w:t>
      </w:r>
      <w:r w:rsidRPr="004005E0" w:rsidR="00580796">
        <w:t xml:space="preserve">(iv) </w:t>
      </w:r>
      <w:r w:rsidRPr="004005E0">
        <w:t xml:space="preserve">the national </w:t>
      </w:r>
      <w:r w:rsidRPr="004005E0" w:rsidR="00580796">
        <w:t>B</w:t>
      </w:r>
      <w:r w:rsidRPr="004005E0">
        <w:t xml:space="preserve">usiness </w:t>
      </w:r>
      <w:r w:rsidRPr="004005E0" w:rsidR="00580796">
        <w:t>P</w:t>
      </w:r>
      <w:r w:rsidRPr="004005E0">
        <w:t xml:space="preserve">ortal </w:t>
      </w:r>
      <w:hyperlink w:history="1" r:id="rId135">
        <w:r w:rsidRPr="004005E0">
          <w:t>Virk.dk</w:t>
        </w:r>
      </w:hyperlink>
      <w:r w:rsidRPr="004005E0" w:rsidR="00580796">
        <w:t>,</w:t>
      </w:r>
      <w:r w:rsidRPr="004005E0">
        <w:t xml:space="preserve"> including </w:t>
      </w:r>
      <w:r w:rsidRPr="004005E0" w:rsidR="00580796">
        <w:t xml:space="preserve">its </w:t>
      </w:r>
      <w:r w:rsidRPr="004005E0">
        <w:t xml:space="preserve">self-service solution </w:t>
      </w:r>
      <w:hyperlink w:history="1" r:id="rId136">
        <w:r w:rsidRPr="004005E0">
          <w:t>‘</w:t>
        </w:r>
        <w:proofErr w:type="spellStart"/>
        <w:r w:rsidRPr="004005E0">
          <w:rPr>
            <w:i/>
            <w:iCs/>
          </w:rPr>
          <w:t>Blanketmotoren</w:t>
        </w:r>
        <w:proofErr w:type="spellEnd"/>
        <w:r w:rsidRPr="004005E0">
          <w:t>’</w:t>
        </w:r>
      </w:hyperlink>
      <w:r w:rsidRPr="004005E0">
        <w:t xml:space="preserve">; </w:t>
      </w:r>
      <w:r w:rsidRPr="004005E0" w:rsidR="00580796">
        <w:t xml:space="preserve">(v) </w:t>
      </w:r>
      <w:r w:rsidRPr="004005E0">
        <w:t xml:space="preserve">the bank account register for public sector transfers </w:t>
      </w:r>
      <w:hyperlink w:history="1" r:id="rId137">
        <w:proofErr w:type="spellStart"/>
        <w:r w:rsidRPr="004005E0">
          <w:t>NemKonto</w:t>
        </w:r>
        <w:proofErr w:type="spellEnd"/>
      </w:hyperlink>
      <w:r w:rsidRPr="004005E0">
        <w:t xml:space="preserve">; </w:t>
      </w:r>
      <w:r w:rsidRPr="004005E0" w:rsidR="00580796">
        <w:t xml:space="preserve">(vi) </w:t>
      </w:r>
      <w:r w:rsidRPr="004005E0">
        <w:t xml:space="preserve">the public digital postal service </w:t>
      </w:r>
      <w:hyperlink w:history="1" r:id="rId138">
        <w:r w:rsidRPr="004005E0">
          <w:t>Digital Post</w:t>
        </w:r>
      </w:hyperlink>
      <w:r w:rsidRPr="004005E0" w:rsidR="00580796">
        <w:t>;</w:t>
      </w:r>
      <w:r w:rsidRPr="004005E0">
        <w:t xml:space="preserve"> and </w:t>
      </w:r>
      <w:r w:rsidRPr="004005E0" w:rsidR="00580796">
        <w:t xml:space="preserve">(vii) </w:t>
      </w:r>
      <w:r w:rsidRPr="004005E0">
        <w:t xml:space="preserve">the national </w:t>
      </w:r>
      <w:r w:rsidRPr="004005E0" w:rsidR="00580796">
        <w:t>H</w:t>
      </w:r>
      <w:r w:rsidRPr="004005E0">
        <w:t xml:space="preserve">ealthcare </w:t>
      </w:r>
      <w:r w:rsidRPr="004005E0" w:rsidR="00580796">
        <w:t>P</w:t>
      </w:r>
      <w:r w:rsidRPr="004005E0">
        <w:t xml:space="preserve">ortal </w:t>
      </w:r>
      <w:hyperlink w:history="1" r:id="rId139">
        <w:r w:rsidRPr="004005E0">
          <w:t>Sundhed.dk</w:t>
        </w:r>
      </w:hyperlink>
      <w:r w:rsidRPr="004005E0">
        <w:t>.</w:t>
      </w:r>
    </w:p>
    <w:p w:rsidRPr="008C214E" w:rsidR="003F5CB0" w:rsidP="00085D13" w:rsidRDefault="003F5CB0" w14:paraId="2D54159C" w14:textId="3DF32545">
      <w:pPr>
        <w:pStyle w:val="Subtitle"/>
        <w:rPr>
          <w:lang w:eastAsia="en-US"/>
        </w:rPr>
      </w:pPr>
      <w:r w:rsidRPr="008C214E">
        <w:rPr>
          <w:lang w:eastAsia="en-US"/>
        </w:rPr>
        <w:t xml:space="preserve">National </w:t>
      </w:r>
      <w:r w:rsidRPr="008C214E" w:rsidR="005030E7">
        <w:rPr>
          <w:lang w:eastAsia="en-US"/>
        </w:rPr>
        <w:t>P</w:t>
      </w:r>
      <w:r w:rsidRPr="008C214E">
        <w:rPr>
          <w:lang w:eastAsia="en-US"/>
        </w:rPr>
        <w:t xml:space="preserve">ortal for </w:t>
      </w:r>
      <w:r w:rsidRPr="008C214E" w:rsidR="005030E7">
        <w:rPr>
          <w:lang w:eastAsia="en-US"/>
        </w:rPr>
        <w:t>C</w:t>
      </w:r>
      <w:r w:rsidRPr="008C214E">
        <w:rPr>
          <w:lang w:eastAsia="en-US"/>
        </w:rPr>
        <w:t xml:space="preserve">yber and </w:t>
      </w:r>
      <w:r w:rsidRPr="008C214E" w:rsidR="005030E7">
        <w:rPr>
          <w:lang w:eastAsia="en-US"/>
        </w:rPr>
        <w:t>I</w:t>
      </w:r>
      <w:r w:rsidRPr="008C214E">
        <w:rPr>
          <w:lang w:eastAsia="en-US"/>
        </w:rPr>
        <w:t xml:space="preserve">nformation </w:t>
      </w:r>
      <w:r w:rsidRPr="008C214E" w:rsidR="005030E7">
        <w:rPr>
          <w:lang w:eastAsia="en-US"/>
        </w:rPr>
        <w:t>S</w:t>
      </w:r>
      <w:r w:rsidRPr="008C214E">
        <w:rPr>
          <w:lang w:eastAsia="en-US"/>
        </w:rPr>
        <w:t>ecurity</w:t>
      </w:r>
    </w:p>
    <w:p w:rsidRPr="008C214E" w:rsidR="00380389" w:rsidP="00C4227A" w:rsidRDefault="0020792E" w14:paraId="207D08FF" w14:textId="25B74048">
      <w:pPr>
        <w:keepNext/>
        <w:rPr>
          <w:lang w:eastAsia="en-US"/>
        </w:rPr>
      </w:pPr>
      <w:r w:rsidRPr="004005E0">
        <w:rPr>
          <w:lang w:eastAsia="en-US"/>
        </w:rPr>
        <w:t xml:space="preserve">Since 2018, the information portal </w:t>
      </w:r>
      <w:hyperlink w:history="1" r:id="rId140">
        <w:r w:rsidRPr="004005E0">
          <w:rPr>
            <w:rStyle w:val="Hyperlink"/>
            <w:lang w:eastAsia="en-US"/>
          </w:rPr>
          <w:t>sikkerdigital.dk</w:t>
        </w:r>
      </w:hyperlink>
      <w:r w:rsidRPr="008C214E">
        <w:rPr>
          <w:lang w:eastAsia="en-US"/>
        </w:rPr>
        <w:t xml:space="preserve"> </w:t>
      </w:r>
      <w:r w:rsidRPr="004005E0">
        <w:rPr>
          <w:lang w:eastAsia="en-US"/>
        </w:rPr>
        <w:t xml:space="preserve">has provided readily accessible information, advice and specific tools for citizens, businesses and authorities regarding information security and data protection, as well as information on how to comply with current legislation in those fields. The portal is managed by the Agency for Digital Government in collaboration with various other authorities and </w:t>
      </w:r>
      <w:r w:rsidRPr="004005E0" w:rsidR="005F7F35">
        <w:rPr>
          <w:lang w:eastAsia="en-US"/>
        </w:rPr>
        <w:t>non-governmental organisations (</w:t>
      </w:r>
      <w:r w:rsidRPr="004005E0">
        <w:rPr>
          <w:lang w:eastAsia="en-US"/>
        </w:rPr>
        <w:t>NGOs</w:t>
      </w:r>
      <w:r w:rsidRPr="004005E0" w:rsidR="005F7F35">
        <w:rPr>
          <w:lang w:eastAsia="en-US"/>
        </w:rPr>
        <w:t>)</w:t>
      </w:r>
      <w:r w:rsidRPr="004005E0">
        <w:rPr>
          <w:lang w:eastAsia="en-US"/>
        </w:rPr>
        <w:t>.</w:t>
      </w:r>
      <w:r w:rsidRPr="008C214E">
        <w:rPr>
          <w:lang w:eastAsia="en-US"/>
        </w:rPr>
        <w:t xml:space="preserve"> </w:t>
      </w:r>
    </w:p>
    <w:p w:rsidRPr="008C214E" w:rsidR="0074381F" w:rsidP="00085D13" w:rsidRDefault="0074381F" w14:paraId="3B70C21A" w14:textId="79B927DB">
      <w:pPr>
        <w:pStyle w:val="Subtitle"/>
        <w:rPr>
          <w:lang w:eastAsia="en-US"/>
        </w:rPr>
      </w:pPr>
      <w:r w:rsidRPr="008C214E">
        <w:rPr>
          <w:lang w:eastAsia="en-US"/>
        </w:rPr>
        <w:t>Automat</w:t>
      </w:r>
      <w:r w:rsidRPr="008C214E" w:rsidR="00775955">
        <w:rPr>
          <w:lang w:eastAsia="en-US"/>
        </w:rPr>
        <w:t>ed</w:t>
      </w:r>
      <w:r w:rsidRPr="008C214E">
        <w:rPr>
          <w:lang w:eastAsia="en-US"/>
        </w:rPr>
        <w:t xml:space="preserve"> Business </w:t>
      </w:r>
      <w:r w:rsidRPr="008C214E" w:rsidR="00775955">
        <w:rPr>
          <w:lang w:eastAsia="en-US"/>
        </w:rPr>
        <w:t>R</w:t>
      </w:r>
      <w:r w:rsidRPr="008C214E">
        <w:rPr>
          <w:lang w:eastAsia="en-US"/>
        </w:rPr>
        <w:t>eporting</w:t>
      </w:r>
    </w:p>
    <w:p w:rsidRPr="008C214E" w:rsidR="005F7F35" w:rsidP="00EB3E42" w:rsidRDefault="005F7F35" w14:paraId="71AEBDD8" w14:textId="016BA1D5">
      <w:pPr>
        <w:keepNext/>
        <w:rPr>
          <w:lang w:eastAsia="en-US"/>
        </w:rPr>
      </w:pPr>
      <w:r w:rsidRPr="008C214E">
        <w:rPr>
          <w:lang w:eastAsia="en-US"/>
        </w:rPr>
        <w:t>According to estimates,</w:t>
      </w:r>
      <w:r w:rsidRPr="008C214E" w:rsidR="00775955">
        <w:rPr>
          <w:lang w:eastAsia="en-US"/>
        </w:rPr>
        <w:t xml:space="preserve"> i</w:t>
      </w:r>
      <w:r w:rsidRPr="008C214E" w:rsidR="0074381F">
        <w:rPr>
          <w:lang w:eastAsia="en-US"/>
        </w:rPr>
        <w:t xml:space="preserve">ncreased automation of companies’ bookkeeping practices and financial reporting </w:t>
      </w:r>
      <w:r w:rsidRPr="008C214E" w:rsidR="00775955">
        <w:rPr>
          <w:lang w:eastAsia="en-US"/>
        </w:rPr>
        <w:t>entails yearly</w:t>
      </w:r>
      <w:r w:rsidRPr="008C214E" w:rsidR="0074381F">
        <w:rPr>
          <w:lang w:eastAsia="en-US"/>
        </w:rPr>
        <w:t xml:space="preserve"> efficiency savings of EUR 400 million in Denmark. By introducing digital and automated bookkeeping processes, </w:t>
      </w:r>
      <w:r w:rsidRPr="008C214E" w:rsidR="00775955">
        <w:rPr>
          <w:lang w:eastAsia="en-US"/>
        </w:rPr>
        <w:t>demanding</w:t>
      </w:r>
      <w:r w:rsidRPr="008C214E" w:rsidR="0074381F">
        <w:rPr>
          <w:lang w:eastAsia="en-US"/>
        </w:rPr>
        <w:t xml:space="preserve"> manual processes</w:t>
      </w:r>
      <w:r w:rsidRPr="008C214E" w:rsidR="00775955">
        <w:rPr>
          <w:lang w:eastAsia="en-US"/>
        </w:rPr>
        <w:t xml:space="preserve"> and</w:t>
      </w:r>
      <w:r w:rsidRPr="008C214E" w:rsidR="0074381F">
        <w:rPr>
          <w:lang w:eastAsia="en-US"/>
        </w:rPr>
        <w:t xml:space="preserve"> administrative burdens</w:t>
      </w:r>
      <w:r w:rsidRPr="008C214E" w:rsidR="00775955">
        <w:rPr>
          <w:lang w:eastAsia="en-US"/>
        </w:rPr>
        <w:t xml:space="preserve"> are minimised</w:t>
      </w:r>
      <w:r w:rsidRPr="008C214E" w:rsidR="0074381F">
        <w:rPr>
          <w:lang w:eastAsia="en-US"/>
        </w:rPr>
        <w:t xml:space="preserve"> and </w:t>
      </w:r>
      <w:r w:rsidRPr="008C214E" w:rsidR="00775955">
        <w:rPr>
          <w:lang w:eastAsia="en-US"/>
        </w:rPr>
        <w:t xml:space="preserve">companies’ </w:t>
      </w:r>
      <w:r w:rsidRPr="008C214E" w:rsidR="0074381F">
        <w:rPr>
          <w:lang w:eastAsia="en-US"/>
        </w:rPr>
        <w:t xml:space="preserve">resources </w:t>
      </w:r>
      <w:r w:rsidRPr="008C214E" w:rsidR="00775955">
        <w:rPr>
          <w:lang w:eastAsia="en-US"/>
        </w:rPr>
        <w:t>can be used</w:t>
      </w:r>
      <w:r w:rsidRPr="008C214E" w:rsidR="0074381F">
        <w:rPr>
          <w:lang w:eastAsia="en-US"/>
        </w:rPr>
        <w:t xml:space="preserve"> to </w:t>
      </w:r>
      <w:r w:rsidRPr="008C214E">
        <w:rPr>
          <w:lang w:eastAsia="en-US"/>
        </w:rPr>
        <w:t xml:space="preserve">deal with </w:t>
      </w:r>
      <w:r w:rsidRPr="008C214E" w:rsidR="0074381F">
        <w:rPr>
          <w:lang w:eastAsia="en-US"/>
        </w:rPr>
        <w:t>the compan</w:t>
      </w:r>
      <w:r w:rsidRPr="008C214E" w:rsidR="00775955">
        <w:rPr>
          <w:lang w:eastAsia="en-US"/>
        </w:rPr>
        <w:t>ie</w:t>
      </w:r>
      <w:r w:rsidRPr="008C214E" w:rsidR="0074381F">
        <w:rPr>
          <w:lang w:eastAsia="en-US"/>
        </w:rPr>
        <w:t>s</w:t>
      </w:r>
      <w:r w:rsidRPr="008C214E" w:rsidR="00775955">
        <w:rPr>
          <w:lang w:eastAsia="en-US"/>
        </w:rPr>
        <w:t>’</w:t>
      </w:r>
      <w:r w:rsidRPr="008C214E" w:rsidR="0074381F">
        <w:rPr>
          <w:lang w:eastAsia="en-US"/>
        </w:rPr>
        <w:t xml:space="preserve"> core tasks. </w:t>
      </w:r>
      <w:r w:rsidRPr="008C214E">
        <w:rPr>
          <w:lang w:eastAsia="en-US"/>
        </w:rPr>
        <w:t>Furthermore</w:t>
      </w:r>
      <w:r w:rsidRPr="008C214E" w:rsidR="0074381F">
        <w:rPr>
          <w:lang w:eastAsia="en-US"/>
        </w:rPr>
        <w:t xml:space="preserve">, </w:t>
      </w:r>
      <w:r w:rsidRPr="008C214E">
        <w:rPr>
          <w:lang w:eastAsia="en-US"/>
        </w:rPr>
        <w:t xml:space="preserve">automated business reporting </w:t>
      </w:r>
      <w:r w:rsidRPr="008C214E" w:rsidR="0074381F">
        <w:rPr>
          <w:lang w:eastAsia="en-US"/>
        </w:rPr>
        <w:t>allows for digitalised and automated interactions with the authorities</w:t>
      </w:r>
      <w:r w:rsidRPr="008C214E">
        <w:rPr>
          <w:lang w:eastAsia="en-US"/>
        </w:rPr>
        <w:t xml:space="preserve"> and, as a result, to</w:t>
      </w:r>
      <w:r w:rsidRPr="008C214E" w:rsidR="0074381F">
        <w:rPr>
          <w:lang w:eastAsia="en-US"/>
        </w:rPr>
        <w:t xml:space="preserve"> </w:t>
      </w:r>
      <w:r w:rsidRPr="008C214E" w:rsidR="00775955">
        <w:rPr>
          <w:lang w:eastAsia="en-US"/>
        </w:rPr>
        <w:t>report</w:t>
      </w:r>
      <w:r w:rsidRPr="008C214E" w:rsidR="0074381F">
        <w:rPr>
          <w:lang w:eastAsia="en-US"/>
        </w:rPr>
        <w:t xml:space="preserve"> accounting information easily and in real time. </w:t>
      </w:r>
    </w:p>
    <w:p w:rsidRPr="008C214E" w:rsidR="0074381F" w:rsidP="00EB3E42" w:rsidRDefault="0074381F" w14:paraId="387B85C9" w14:textId="4CE7AA37">
      <w:pPr>
        <w:keepNext/>
        <w:rPr>
          <w:lang w:eastAsia="en-US"/>
        </w:rPr>
      </w:pPr>
      <w:r w:rsidRPr="008C214E">
        <w:rPr>
          <w:lang w:eastAsia="en-US"/>
        </w:rPr>
        <w:t xml:space="preserve">The Danish </w:t>
      </w:r>
      <w:r w:rsidRPr="008C214E" w:rsidR="00775955">
        <w:rPr>
          <w:lang w:eastAsia="en-US"/>
        </w:rPr>
        <w:t>g</w:t>
      </w:r>
      <w:r w:rsidRPr="008C214E">
        <w:rPr>
          <w:lang w:eastAsia="en-US"/>
        </w:rPr>
        <w:t xml:space="preserve">overnment therefore plans to introduce regulation that will require </w:t>
      </w:r>
      <w:proofErr w:type="gramStart"/>
      <w:r w:rsidRPr="008C214E">
        <w:rPr>
          <w:lang w:eastAsia="en-US"/>
        </w:rPr>
        <w:t>the vast majority of</w:t>
      </w:r>
      <w:proofErr w:type="gramEnd"/>
      <w:r w:rsidRPr="008C214E">
        <w:rPr>
          <w:lang w:eastAsia="en-US"/>
        </w:rPr>
        <w:t xml:space="preserve"> Danish companies to use digital accounting systems</w:t>
      </w:r>
      <w:r w:rsidRPr="008C214E" w:rsidR="00775955">
        <w:rPr>
          <w:lang w:eastAsia="en-US"/>
        </w:rPr>
        <w:t>,</w:t>
      </w:r>
      <w:r w:rsidRPr="008C214E">
        <w:rPr>
          <w:lang w:eastAsia="en-US"/>
        </w:rPr>
        <w:t xml:space="preserve"> </w:t>
      </w:r>
      <w:r w:rsidRPr="008C214E" w:rsidR="005F7F35">
        <w:rPr>
          <w:lang w:eastAsia="en-US"/>
        </w:rPr>
        <w:t>to the benefit of</w:t>
      </w:r>
      <w:r w:rsidRPr="008C214E" w:rsidR="00775955">
        <w:rPr>
          <w:lang w:eastAsia="en-US"/>
        </w:rPr>
        <w:t xml:space="preserve"> </w:t>
      </w:r>
      <w:r w:rsidRPr="008C214E">
        <w:rPr>
          <w:lang w:eastAsia="en-US"/>
        </w:rPr>
        <w:t xml:space="preserve">individual companies, authorities and the general economy. </w:t>
      </w:r>
      <w:proofErr w:type="gramStart"/>
      <w:r w:rsidRPr="008C214E" w:rsidR="005F7F35">
        <w:rPr>
          <w:lang w:eastAsia="en-US"/>
        </w:rPr>
        <w:t>With regard to</w:t>
      </w:r>
      <w:proofErr w:type="gramEnd"/>
      <w:r w:rsidRPr="008C214E" w:rsidR="005F7F35">
        <w:rPr>
          <w:lang w:eastAsia="en-US"/>
        </w:rPr>
        <w:t xml:space="preserve"> the latter, automated business reporting will </w:t>
      </w:r>
      <w:r w:rsidRPr="008C214E" w:rsidR="005F7F35">
        <w:rPr>
          <w:lang w:eastAsia="en-US"/>
        </w:rPr>
        <w:t>have a clear positive impact, as the projected GDP effects are estimated to be at least EUR 255 million.</w:t>
      </w:r>
    </w:p>
    <w:p w:rsidRPr="008C214E" w:rsidR="0074381F" w:rsidP="00EB3E42" w:rsidRDefault="005F7F35" w14:paraId="1F44F46A" w14:textId="425391AC">
      <w:pPr>
        <w:keepNext/>
        <w:rPr>
          <w:lang w:eastAsia="en-US"/>
        </w:rPr>
      </w:pPr>
      <w:r w:rsidRPr="008C214E">
        <w:rPr>
          <w:lang w:eastAsia="en-US"/>
        </w:rPr>
        <w:t>A</w:t>
      </w:r>
      <w:r w:rsidRPr="008C214E" w:rsidR="0074381F">
        <w:rPr>
          <w:lang w:eastAsia="en-US"/>
        </w:rPr>
        <w:t xml:space="preserve">utomated </w:t>
      </w:r>
      <w:r w:rsidRPr="008C214E">
        <w:rPr>
          <w:lang w:eastAsia="en-US"/>
        </w:rPr>
        <w:t>b</w:t>
      </w:r>
      <w:r w:rsidRPr="008C214E" w:rsidR="0074381F">
        <w:rPr>
          <w:lang w:eastAsia="en-US"/>
        </w:rPr>
        <w:t xml:space="preserve">usiness </w:t>
      </w:r>
      <w:r w:rsidRPr="008C214E">
        <w:rPr>
          <w:lang w:eastAsia="en-US"/>
        </w:rPr>
        <w:t>r</w:t>
      </w:r>
      <w:r w:rsidRPr="008C214E" w:rsidR="0074381F">
        <w:rPr>
          <w:lang w:eastAsia="en-US"/>
        </w:rPr>
        <w:t>eporting also provides clear benefits for the authorities</w:t>
      </w:r>
      <w:r w:rsidRPr="008C214E">
        <w:rPr>
          <w:lang w:eastAsia="en-US"/>
        </w:rPr>
        <w:t>,</w:t>
      </w:r>
      <w:r w:rsidRPr="008C214E" w:rsidR="0074381F">
        <w:rPr>
          <w:lang w:eastAsia="en-US"/>
        </w:rPr>
        <w:t xml:space="preserve"> both through potential efficiency savings</w:t>
      </w:r>
      <w:r w:rsidRPr="008C214E">
        <w:rPr>
          <w:lang w:eastAsia="en-US"/>
        </w:rPr>
        <w:t>,</w:t>
      </w:r>
      <w:r w:rsidRPr="008C214E" w:rsidR="0074381F">
        <w:rPr>
          <w:lang w:eastAsia="en-US"/>
        </w:rPr>
        <w:t xml:space="preserve"> </w:t>
      </w:r>
      <w:r w:rsidRPr="008C214E" w:rsidR="00775955">
        <w:rPr>
          <w:lang w:eastAsia="en-US"/>
        </w:rPr>
        <w:t xml:space="preserve">and </w:t>
      </w:r>
      <w:r w:rsidRPr="008C214E" w:rsidR="0074381F">
        <w:rPr>
          <w:lang w:eastAsia="en-US"/>
        </w:rPr>
        <w:t xml:space="preserve">through </w:t>
      </w:r>
      <w:r w:rsidRPr="008C214E" w:rsidR="00775955">
        <w:rPr>
          <w:lang w:eastAsia="en-US"/>
        </w:rPr>
        <w:t xml:space="preserve">a </w:t>
      </w:r>
      <w:r w:rsidRPr="008C214E" w:rsidR="0074381F">
        <w:rPr>
          <w:lang w:eastAsia="en-US"/>
        </w:rPr>
        <w:t>more</w:t>
      </w:r>
      <w:r w:rsidRPr="008C214E" w:rsidR="00775955">
        <w:rPr>
          <w:lang w:eastAsia="en-US"/>
        </w:rPr>
        <w:t xml:space="preserve"> </w:t>
      </w:r>
      <w:r w:rsidRPr="008C214E" w:rsidR="0074381F">
        <w:rPr>
          <w:lang w:eastAsia="en-US"/>
        </w:rPr>
        <w:t xml:space="preserve">targeted auditing and financial monitoring. </w:t>
      </w:r>
      <w:r w:rsidRPr="008C214E">
        <w:rPr>
          <w:lang w:eastAsia="en-US"/>
        </w:rPr>
        <w:t>In this regard, i</w:t>
      </w:r>
      <w:r w:rsidRPr="008C214E" w:rsidR="0074381F">
        <w:rPr>
          <w:lang w:eastAsia="en-US"/>
        </w:rPr>
        <w:t>n</w:t>
      </w:r>
      <w:r w:rsidRPr="008C214E" w:rsidR="00AF7F8E">
        <w:rPr>
          <w:lang w:eastAsia="en-US"/>
        </w:rPr>
        <w:t>creased automation and digitalis</w:t>
      </w:r>
      <w:r w:rsidRPr="008C214E" w:rsidR="0074381F">
        <w:rPr>
          <w:lang w:eastAsia="en-US"/>
        </w:rPr>
        <w:t xml:space="preserve">ation in the companies allow for </w:t>
      </w:r>
      <w:r w:rsidRPr="008C214E" w:rsidR="00775955">
        <w:rPr>
          <w:lang w:eastAsia="en-US"/>
        </w:rPr>
        <w:t xml:space="preserve">a </w:t>
      </w:r>
      <w:r w:rsidRPr="008C214E" w:rsidR="0074381F">
        <w:rPr>
          <w:lang w:eastAsia="en-US"/>
        </w:rPr>
        <w:t xml:space="preserve">more efficient monitoring by the authorities. </w:t>
      </w:r>
      <w:r w:rsidRPr="008C214E">
        <w:rPr>
          <w:lang w:eastAsia="en-US"/>
        </w:rPr>
        <w:t>W</w:t>
      </w:r>
      <w:r w:rsidRPr="008C214E" w:rsidR="0074381F">
        <w:rPr>
          <w:lang w:eastAsia="en-US"/>
        </w:rPr>
        <w:t>hen financial records are kept in digital accounting systems</w:t>
      </w:r>
      <w:r w:rsidRPr="008C214E" w:rsidR="00775955">
        <w:rPr>
          <w:lang w:eastAsia="en-US"/>
        </w:rPr>
        <w:t>,</w:t>
      </w:r>
      <w:r w:rsidRPr="008C214E" w:rsidR="0074381F">
        <w:rPr>
          <w:lang w:eastAsia="en-US"/>
        </w:rPr>
        <w:t xml:space="preserve"> any changes in the records </w:t>
      </w:r>
      <w:r w:rsidRPr="008C214E" w:rsidR="00775955">
        <w:rPr>
          <w:lang w:eastAsia="en-US"/>
        </w:rPr>
        <w:t>are</w:t>
      </w:r>
      <w:r w:rsidRPr="008C214E" w:rsidR="0074381F">
        <w:rPr>
          <w:lang w:eastAsia="en-US"/>
        </w:rPr>
        <w:t xml:space="preserve"> logged </w:t>
      </w:r>
      <w:r w:rsidRPr="008C214E" w:rsidR="00AF7F8E">
        <w:rPr>
          <w:lang w:eastAsia="en-US"/>
        </w:rPr>
        <w:t>and</w:t>
      </w:r>
      <w:r w:rsidRPr="008C214E" w:rsidR="0074381F">
        <w:rPr>
          <w:lang w:eastAsia="en-US"/>
        </w:rPr>
        <w:t xml:space="preserve"> disclosed to the authorities. Based on this information, authorities can target m</w:t>
      </w:r>
      <w:r w:rsidRPr="008C214E" w:rsidR="00AF7F8E">
        <w:rPr>
          <w:lang w:eastAsia="en-US"/>
        </w:rPr>
        <w:t>onitoring operations and minimis</w:t>
      </w:r>
      <w:r w:rsidRPr="008C214E" w:rsidR="0074381F">
        <w:rPr>
          <w:lang w:eastAsia="en-US"/>
        </w:rPr>
        <w:t xml:space="preserve">e the </w:t>
      </w:r>
      <w:r w:rsidRPr="008C214E" w:rsidR="008C214E">
        <w:rPr>
          <w:lang w:eastAsia="en-US"/>
        </w:rPr>
        <w:t>number</w:t>
      </w:r>
      <w:r w:rsidRPr="008C214E" w:rsidR="0074381F">
        <w:rPr>
          <w:lang w:eastAsia="en-US"/>
        </w:rPr>
        <w:t xml:space="preserve"> of audits made on </w:t>
      </w:r>
      <w:r w:rsidRPr="008C214E" w:rsidR="00775955">
        <w:rPr>
          <w:lang w:eastAsia="en-US"/>
        </w:rPr>
        <w:t>law</w:t>
      </w:r>
      <w:r w:rsidRPr="008C214E">
        <w:rPr>
          <w:lang w:eastAsia="en-US"/>
        </w:rPr>
        <w:noBreakHyphen/>
      </w:r>
      <w:r w:rsidRPr="008C214E" w:rsidR="00775955">
        <w:rPr>
          <w:lang w:eastAsia="en-US"/>
        </w:rPr>
        <w:t xml:space="preserve">abiding </w:t>
      </w:r>
      <w:r w:rsidRPr="008C214E" w:rsidR="0074381F">
        <w:rPr>
          <w:lang w:eastAsia="en-US"/>
        </w:rPr>
        <w:t xml:space="preserve">companies. </w:t>
      </w:r>
      <w:r w:rsidRPr="008C214E" w:rsidR="00775955">
        <w:rPr>
          <w:lang w:eastAsia="en-US"/>
        </w:rPr>
        <w:t>Consequently</w:t>
      </w:r>
      <w:r w:rsidRPr="008C214E" w:rsidR="0074381F">
        <w:rPr>
          <w:lang w:eastAsia="en-US"/>
        </w:rPr>
        <w:t xml:space="preserve">, authorities </w:t>
      </w:r>
      <w:proofErr w:type="gramStart"/>
      <w:r w:rsidRPr="008C214E" w:rsidR="0074381F">
        <w:rPr>
          <w:lang w:eastAsia="en-US"/>
        </w:rPr>
        <w:t>are able to</w:t>
      </w:r>
      <w:proofErr w:type="gramEnd"/>
      <w:r w:rsidRPr="008C214E" w:rsidR="0074381F">
        <w:rPr>
          <w:lang w:eastAsia="en-US"/>
        </w:rPr>
        <w:t xml:space="preserve"> combat economic crime and tax fraud</w:t>
      </w:r>
      <w:r w:rsidRPr="008C214E" w:rsidR="00775955">
        <w:rPr>
          <w:lang w:eastAsia="en-US"/>
        </w:rPr>
        <w:t xml:space="preserve"> more efficiently</w:t>
      </w:r>
      <w:r w:rsidRPr="008C214E" w:rsidR="0074381F">
        <w:rPr>
          <w:lang w:eastAsia="en-US"/>
        </w:rPr>
        <w:t xml:space="preserve">.  </w:t>
      </w:r>
    </w:p>
    <w:p w:rsidRPr="008C214E" w:rsidR="0074381F" w:rsidP="00085D13" w:rsidRDefault="0074381F" w14:paraId="505A1C1C" w14:textId="77777777">
      <w:pPr>
        <w:pStyle w:val="Subtitle"/>
        <w:rPr>
          <w:lang w:eastAsia="en-US"/>
        </w:rPr>
      </w:pPr>
      <w:r w:rsidRPr="008C214E">
        <w:rPr>
          <w:lang w:eastAsia="en-US"/>
        </w:rPr>
        <w:t>Climate Compass</w:t>
      </w:r>
    </w:p>
    <w:p w:rsidRPr="004005E0" w:rsidR="0074381F" w:rsidP="0074381F" w:rsidRDefault="0074381F" w14:paraId="7A4D12EE" w14:textId="3D5D4306">
      <w:r w:rsidRPr="004005E0">
        <w:t xml:space="preserve">To give businesses a user-friendly, </w:t>
      </w:r>
      <w:proofErr w:type="gramStart"/>
      <w:r w:rsidRPr="004005E0">
        <w:t>transparent</w:t>
      </w:r>
      <w:proofErr w:type="gramEnd"/>
      <w:r w:rsidRPr="004005E0">
        <w:t xml:space="preserve"> and uniform tool to calculate their carbon footprint and gain an overview of how their climate impact is spread across activities over time, the Danish Business Authority and the Danish Energy Agency have introduced the Climate Compass</w:t>
      </w:r>
      <w:r w:rsidRPr="004005E0" w:rsidR="00775955">
        <w:t>, which</w:t>
      </w:r>
      <w:r w:rsidRPr="004005E0">
        <w:t xml:space="preserve"> target</w:t>
      </w:r>
      <w:r w:rsidRPr="004005E0" w:rsidR="00775955">
        <w:t>s</w:t>
      </w:r>
      <w:r w:rsidRPr="004005E0">
        <w:t xml:space="preserve"> SMEs. </w:t>
      </w:r>
    </w:p>
    <w:p w:rsidRPr="004005E0" w:rsidR="00111721" w:rsidRDefault="0074381F" w14:paraId="47203D66" w14:textId="5214FC7C">
      <w:r w:rsidRPr="004005E0">
        <w:t xml:space="preserve">The </w:t>
      </w:r>
      <w:r w:rsidRPr="004005E0" w:rsidR="00775955">
        <w:t>C</w:t>
      </w:r>
      <w:r w:rsidRPr="004005E0">
        <w:t>ompass allows businesses to</w:t>
      </w:r>
      <w:r w:rsidRPr="004005E0" w:rsidR="00775955">
        <w:t>:</w:t>
      </w:r>
      <w:r w:rsidRPr="004005E0">
        <w:t xml:space="preserve"> </w:t>
      </w:r>
      <w:r w:rsidRPr="004005E0" w:rsidR="00775955">
        <w:t>(</w:t>
      </w:r>
      <w:proofErr w:type="spellStart"/>
      <w:r w:rsidRPr="004005E0" w:rsidR="00775955">
        <w:t>i</w:t>
      </w:r>
      <w:proofErr w:type="spellEnd"/>
      <w:r w:rsidRPr="004005E0">
        <w:t xml:space="preserve">) calculate direct carbon </w:t>
      </w:r>
      <w:r w:rsidRPr="004005E0" w:rsidR="0069155A">
        <w:t>emissions</w:t>
      </w:r>
      <w:r w:rsidRPr="004005E0">
        <w:t xml:space="preserve"> of company activities (i.e. own transportation</w:t>
      </w:r>
      <w:r w:rsidRPr="004005E0" w:rsidR="00AE2AD8">
        <w:t>,</w:t>
      </w:r>
      <w:r w:rsidRPr="004005E0">
        <w:t xml:space="preserve"> and oil and gas consumption</w:t>
      </w:r>
      <w:r w:rsidRPr="004005E0" w:rsidR="00775955">
        <w:t>);</w:t>
      </w:r>
      <w:r w:rsidRPr="004005E0">
        <w:t xml:space="preserve"> </w:t>
      </w:r>
      <w:r w:rsidRPr="004005E0" w:rsidR="00775955">
        <w:t>(ii</w:t>
      </w:r>
      <w:r w:rsidRPr="004005E0">
        <w:t xml:space="preserve">) calculate the indirect carbon </w:t>
      </w:r>
      <w:r w:rsidRPr="004005E0" w:rsidR="0069155A">
        <w:t>emissions</w:t>
      </w:r>
      <w:r w:rsidRPr="004005E0">
        <w:t xml:space="preserve"> from their energy providers, </w:t>
      </w:r>
      <w:proofErr w:type="gramStart"/>
      <w:r w:rsidRPr="004005E0">
        <w:t>subcontractors</w:t>
      </w:r>
      <w:proofErr w:type="gramEnd"/>
      <w:r w:rsidRPr="004005E0">
        <w:t xml:space="preserve"> and customers</w:t>
      </w:r>
      <w:r w:rsidRPr="004005E0" w:rsidR="00775955">
        <w:t>;</w:t>
      </w:r>
      <w:r w:rsidRPr="004005E0">
        <w:t xml:space="preserve"> and </w:t>
      </w:r>
      <w:r w:rsidRPr="004005E0" w:rsidR="00775955">
        <w:t>(iii</w:t>
      </w:r>
      <w:r w:rsidRPr="004005E0">
        <w:t xml:space="preserve">) estimate the climate impact of various carbon-reducing initiatives in the company. Currently, further functionalities of the Climate Compass </w:t>
      </w:r>
      <w:r w:rsidRPr="004005E0" w:rsidR="0069155A">
        <w:t>are</w:t>
      </w:r>
      <w:r w:rsidRPr="004005E0">
        <w:t xml:space="preserve"> being developed.</w:t>
      </w:r>
    </w:p>
    <w:p w:rsidRPr="008C214E" w:rsidR="00111721" w:rsidP="00085D13" w:rsidRDefault="009B66F7" w14:paraId="2D163336" w14:textId="6CDFDA42">
      <w:pPr>
        <w:pStyle w:val="Subtitle"/>
      </w:pPr>
      <w:r w:rsidRPr="004005E0">
        <w:rPr>
          <w:noProof/>
          <w:lang w:eastAsia="da-DK"/>
        </w:rPr>
        <w:drawing>
          <wp:anchor distT="0" distB="0" distL="114300" distR="114300" simplePos="0" relativeHeight="251800576" behindDoc="0" locked="0" layoutInCell="1" allowOverlap="1" wp14:anchorId="62C51773" wp14:editId="0CDBB831">
            <wp:simplePos x="0" y="0"/>
            <wp:positionH relativeFrom="column">
              <wp:posOffset>-431800</wp:posOffset>
            </wp:positionH>
            <wp:positionV relativeFrom="paragraph">
              <wp:posOffset>95250</wp:posOffset>
            </wp:positionV>
            <wp:extent cx="300990" cy="141605"/>
            <wp:effectExtent l="0" t="0" r="3810" b="0"/>
            <wp:wrapNone/>
            <wp:docPr id="42" name="Picture 4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C214E" w:rsidR="00111721">
        <w:t>National Metadata Portal</w:t>
      </w:r>
    </w:p>
    <w:p w:rsidRPr="008C214E" w:rsidR="00AE2AD8" w:rsidP="0069155A" w:rsidRDefault="00111721" w14:paraId="5BE85FF1" w14:textId="5B98629D">
      <w:r w:rsidRPr="008C214E">
        <w:t>In 2022</w:t>
      </w:r>
      <w:r w:rsidRPr="008C214E" w:rsidR="00AE2AD8">
        <w:t>,</w:t>
      </w:r>
      <w:r w:rsidRPr="008C214E">
        <w:t xml:space="preserve"> the Danish government launched a new </w:t>
      </w:r>
      <w:hyperlink w:history="1" r:id="rId141">
        <w:r w:rsidRPr="008C214E" w:rsidR="00AE2AD8">
          <w:rPr>
            <w:rStyle w:val="Hyperlink"/>
          </w:rPr>
          <w:t>N</w:t>
        </w:r>
        <w:r w:rsidRPr="008C214E">
          <w:rPr>
            <w:rStyle w:val="Hyperlink"/>
          </w:rPr>
          <w:t xml:space="preserve">ational </w:t>
        </w:r>
        <w:r w:rsidRPr="008C214E" w:rsidR="00AE2AD8">
          <w:rPr>
            <w:rStyle w:val="Hyperlink"/>
          </w:rPr>
          <w:t>D</w:t>
        </w:r>
        <w:r w:rsidRPr="008C214E">
          <w:rPr>
            <w:rStyle w:val="Hyperlink"/>
          </w:rPr>
          <w:t xml:space="preserve">ata </w:t>
        </w:r>
        <w:r w:rsidRPr="008C214E" w:rsidR="00AE2AD8">
          <w:rPr>
            <w:rStyle w:val="Hyperlink"/>
          </w:rPr>
          <w:t>P</w:t>
        </w:r>
        <w:r w:rsidRPr="008C214E">
          <w:rPr>
            <w:rStyle w:val="Hyperlink"/>
          </w:rPr>
          <w:t>ortal</w:t>
        </w:r>
      </w:hyperlink>
      <w:r w:rsidRPr="008C214E">
        <w:t xml:space="preserve"> to improve access to data held by the public sector. The portal aims to provide descriptions of and links to valuable public</w:t>
      </w:r>
      <w:r w:rsidRPr="008C214E" w:rsidR="00AE2AD8">
        <w:t xml:space="preserve"> </w:t>
      </w:r>
      <w:r w:rsidRPr="008C214E">
        <w:t>sector data</w:t>
      </w:r>
      <w:r w:rsidRPr="008C214E" w:rsidR="00AE2AD8">
        <w:t>,</w:t>
      </w:r>
      <w:r w:rsidRPr="008C214E">
        <w:t xml:space="preserve"> and help users navigate the data landscape. </w:t>
      </w:r>
    </w:p>
    <w:p w:rsidRPr="008C214E" w:rsidR="00AE2AD8" w:rsidP="0069155A" w:rsidRDefault="00111721" w14:paraId="7E00BA55" w14:textId="68957EAC">
      <w:r w:rsidRPr="008C214E">
        <w:t>Denmark has a long history of using high quality data for public administration purposes, including geospatial data, population statistics, and data on the flora and fauna of Denmark. In recent years, public</w:t>
      </w:r>
      <w:r w:rsidRPr="008C214E" w:rsidR="00AE2AD8">
        <w:t xml:space="preserve"> </w:t>
      </w:r>
      <w:r w:rsidRPr="008C214E">
        <w:t>sector organi</w:t>
      </w:r>
      <w:r w:rsidRPr="008C214E" w:rsidR="00AE2AD8">
        <w:t>s</w:t>
      </w:r>
      <w:r w:rsidRPr="008C214E">
        <w:t xml:space="preserve">ations have increasingly made this data available to a wider range of users, much of it as open data. </w:t>
      </w:r>
    </w:p>
    <w:p w:rsidRPr="008C214E" w:rsidR="00111721" w:rsidP="0069155A" w:rsidRDefault="00AE2AD8" w14:paraId="51C513E3" w14:textId="447B67BF">
      <w:r w:rsidRPr="008C214E">
        <w:t>In this context, t</w:t>
      </w:r>
      <w:r w:rsidRPr="008C214E" w:rsidR="00111721">
        <w:t xml:space="preserve">he new </w:t>
      </w:r>
      <w:r w:rsidRPr="008C214E">
        <w:t>N</w:t>
      </w:r>
      <w:r w:rsidRPr="008C214E" w:rsidR="00111721">
        <w:t xml:space="preserve">ational </w:t>
      </w:r>
      <w:r w:rsidRPr="008C214E">
        <w:t>D</w:t>
      </w:r>
      <w:r w:rsidRPr="008C214E" w:rsidR="00111721">
        <w:t xml:space="preserve">ata </w:t>
      </w:r>
      <w:r w:rsidRPr="008C214E">
        <w:t>P</w:t>
      </w:r>
      <w:r w:rsidRPr="008C214E" w:rsidR="00111721">
        <w:t>ortal is part of a wider European effort to leverage data to solve societal challenges</w:t>
      </w:r>
      <w:r w:rsidRPr="008C214E">
        <w:t>,</w:t>
      </w:r>
      <w:r w:rsidRPr="008C214E" w:rsidR="00111721">
        <w:t xml:space="preserve"> and spur innovation and economic growth. The portal uses the DCAT</w:t>
      </w:r>
      <w:r w:rsidRPr="008C214E">
        <w:noBreakHyphen/>
      </w:r>
      <w:r w:rsidRPr="008C214E" w:rsidR="00111721">
        <w:t>AP-DK standard for metadata, which is based on European and international standards and has been adopted as part of the common IT architecture for the Danish public sector. The portal will continuously develop based on user demand, with an in-house team of developers implementing changes using agile methodologies.</w:t>
      </w:r>
    </w:p>
    <w:p w:rsidRPr="008C214E" w:rsidR="004E296D" w:rsidP="000E4074" w:rsidRDefault="004E296D" w14:paraId="17FE2D20" w14:textId="333F5DCC">
      <w:pPr>
        <w:pStyle w:val="Heading3"/>
      </w:pPr>
      <w:r w:rsidRPr="008C214E">
        <w:t>Subnational P</w:t>
      </w:r>
      <w:r w:rsidRPr="008C214E" w:rsidR="007E5F7E">
        <w:t>latforms and Applications</w:t>
      </w:r>
    </w:p>
    <w:p w:rsidRPr="008C214E" w:rsidR="00BF2F9D" w:rsidP="00085D13" w:rsidRDefault="00BF2F9D" w14:paraId="1F9B6B16" w14:textId="2867F553">
      <w:pPr>
        <w:pStyle w:val="Subtitle"/>
      </w:pPr>
      <w:r w:rsidRPr="008C214E">
        <w:t>Local Government Denmark and Danish Regions</w:t>
      </w:r>
    </w:p>
    <w:p w:rsidRPr="008C214E" w:rsidR="00E73586" w:rsidRDefault="00E73586" w14:paraId="400BFBD3" w14:textId="3087E6C8">
      <w:r w:rsidRPr="008C214E">
        <w:t xml:space="preserve">One of the overall objectives </w:t>
      </w:r>
      <w:r w:rsidRPr="008C214E" w:rsidR="005030E7">
        <w:t xml:space="preserve">of </w:t>
      </w:r>
      <w:r w:rsidRPr="008C214E" w:rsidR="009F262F">
        <w:t>digitalisation</w:t>
      </w:r>
      <w:r w:rsidRPr="008C214E" w:rsidR="005030E7">
        <w:t xml:space="preserve"> in Denmark</w:t>
      </w:r>
      <w:r w:rsidRPr="008C214E">
        <w:t xml:space="preserve"> is to </w:t>
      </w:r>
      <w:r w:rsidRPr="008C214E" w:rsidR="005030E7">
        <w:t xml:space="preserve">associate the </w:t>
      </w:r>
      <w:r w:rsidRPr="008C214E">
        <w:t xml:space="preserve">relevant levels of government. Thus, </w:t>
      </w:r>
      <w:r w:rsidRPr="008C214E" w:rsidR="00AE2AD8">
        <w:t xml:space="preserve">Local Government Denmark </w:t>
      </w:r>
      <w:r w:rsidRPr="008C214E">
        <w:t xml:space="preserve">and </w:t>
      </w:r>
      <w:r w:rsidRPr="008C214E" w:rsidR="00AE2AD8">
        <w:t xml:space="preserve">Danish Regions </w:t>
      </w:r>
      <w:r w:rsidRPr="008C214E">
        <w:t>are also involved in several of the nationally operated portals, e.g. borger.dk and sikkerdigital.dk.</w:t>
      </w:r>
    </w:p>
    <w:p w:rsidRPr="008C214E" w:rsidR="00352C37" w:rsidP="006F3B88" w:rsidRDefault="00352C37" w14:paraId="62E5C8FC" w14:textId="77777777">
      <w:pPr>
        <w:pStyle w:val="Heading2"/>
        <w:numPr>
          <w:ilvl w:val="1"/>
          <w:numId w:val="33"/>
        </w:numPr>
      </w:pPr>
      <w:r w:rsidRPr="008C214E">
        <w:t>Networks</w:t>
      </w:r>
    </w:p>
    <w:p w:rsidRPr="008C214E" w:rsidR="008250BD" w:rsidP="00085D13" w:rsidRDefault="009545EA" w14:paraId="0D7E4806" w14:textId="31C9A7FC">
      <w:pPr>
        <w:pStyle w:val="Subtitle"/>
        <w:rPr>
          <w:lang w:eastAsia="en-US"/>
        </w:rPr>
      </w:pPr>
      <w:r w:rsidRPr="008C214E">
        <w:rPr>
          <w:lang w:eastAsia="en-US"/>
        </w:rPr>
        <w:t>Broadband Speed</w:t>
      </w:r>
      <w:r w:rsidRPr="008C214E" w:rsidR="00D854FF">
        <w:rPr>
          <w:lang w:eastAsia="en-US"/>
        </w:rPr>
        <w:tab/>
      </w:r>
    </w:p>
    <w:p w:rsidRPr="008C214E" w:rsidR="00106D93" w:rsidP="00042CA3" w:rsidRDefault="001866ED" w14:paraId="541E8C33" w14:textId="608956C7">
      <w:pPr>
        <w:spacing w:after="160" w:line="259" w:lineRule="auto"/>
      </w:pPr>
      <w:r w:rsidRPr="008C214E">
        <w:t xml:space="preserve">Denmark has </w:t>
      </w:r>
      <w:r w:rsidRPr="008C214E" w:rsidR="000F767B">
        <w:t xml:space="preserve">a </w:t>
      </w:r>
      <w:r w:rsidRPr="008C214E">
        <w:t>good high-speed broadband coverage, also in rural areas. The broadband target set at political level</w:t>
      </w:r>
      <w:r w:rsidRPr="008C214E" w:rsidR="00AE2AD8">
        <w:t xml:space="preserve">, i.e. that </w:t>
      </w:r>
      <w:r w:rsidRPr="008C214E">
        <w:t>all households and businesses shall have access to 100/30 Mbps</w:t>
      </w:r>
      <w:r w:rsidRPr="008C214E" w:rsidR="00AE2AD8">
        <w:t>,</w:t>
      </w:r>
      <w:r w:rsidRPr="008C214E">
        <w:t xml:space="preserve"> was confirmed in 2021, and a new target was agreed stating that 98% of households and businesses shall have access to infrastructure capable of delivering gigabit speed by 2025. In 2022, 96% of all households and businesses </w:t>
      </w:r>
      <w:r w:rsidRPr="008C214E" w:rsidR="00AE2AD8">
        <w:t xml:space="preserve">were </w:t>
      </w:r>
      <w:r w:rsidRPr="008C214E">
        <w:t>covered with</w:t>
      </w:r>
      <w:r w:rsidRPr="008C214E" w:rsidR="00AE2AD8">
        <w:t xml:space="preserve"> </w:t>
      </w:r>
      <w:proofErr w:type="spellStart"/>
      <w:r w:rsidRPr="008C214E" w:rsidR="00AE2AD8">
        <w:t>at</w:t>
      </w:r>
      <w:proofErr w:type="spellEnd"/>
      <w:r w:rsidRPr="008C214E">
        <w:t xml:space="preserve"> minimum 100/30 Mbps and 91% </w:t>
      </w:r>
      <w:r w:rsidRPr="008C214E" w:rsidR="00AE2AD8">
        <w:t xml:space="preserve">were </w:t>
      </w:r>
      <w:r w:rsidRPr="008C214E">
        <w:t>covered with gigabit</w:t>
      </w:r>
      <w:r w:rsidRPr="008C214E" w:rsidR="00AE2AD8">
        <w:t xml:space="preserve"> speed</w:t>
      </w:r>
      <w:r w:rsidRPr="008C214E">
        <w:t>. An ambitious commercial roll-out of high-speed fixed broadband is expected. Consequently, a recent forecast estimate</w:t>
      </w:r>
      <w:r w:rsidRPr="008C214E" w:rsidR="00AE2AD8">
        <w:t>d</w:t>
      </w:r>
      <w:r w:rsidRPr="008C214E">
        <w:t xml:space="preserve"> that 99% of all households and businesses will be covered with fixed high-speed broadband in the </w:t>
      </w:r>
      <w:r w:rsidRPr="008C214E" w:rsidR="00042CA3">
        <w:t>mid-2020s</w:t>
      </w:r>
      <w:r w:rsidRPr="008C214E">
        <w:t xml:space="preserve">. </w:t>
      </w:r>
      <w:r w:rsidRPr="008C214E" w:rsidR="00704BD1">
        <w:t>Furthermore</w:t>
      </w:r>
      <w:r w:rsidRPr="008C214E">
        <w:t>, 98% of Denmark is estimated to be covered with 5G by one or more mobile operators</w:t>
      </w:r>
      <w:r w:rsidRPr="008C214E" w:rsidR="00106D93">
        <w:t xml:space="preserve">. </w:t>
      </w:r>
    </w:p>
    <w:p w:rsidRPr="008C214E" w:rsidR="00B16870" w:rsidP="006F3B88" w:rsidRDefault="006D02EB" w14:paraId="2ECFA6AA" w14:textId="77777777">
      <w:pPr>
        <w:pStyle w:val="Heading2"/>
      </w:pPr>
      <w:bookmarkStart w:name="_Toc1474991" w:id="24"/>
      <w:r w:rsidRPr="008C214E">
        <w:t>Data Exchange</w:t>
      </w:r>
      <w:bookmarkEnd w:id="24"/>
    </w:p>
    <w:p w:rsidRPr="008C214E" w:rsidR="00085527" w:rsidP="00085D13" w:rsidRDefault="00085527" w14:paraId="7ECF3A28" w14:textId="77777777">
      <w:pPr>
        <w:pStyle w:val="Subtitle"/>
      </w:pPr>
      <w:r w:rsidRPr="008C214E">
        <w:t>Data Distributor</w:t>
      </w:r>
    </w:p>
    <w:p w:rsidRPr="008C214E" w:rsidR="00085527" w:rsidP="00D83E89" w:rsidRDefault="00F1755A" w14:paraId="07223415" w14:textId="4552DAC4">
      <w:pPr>
        <w:keepNext/>
        <w:keepLines/>
        <w:widowControl w:val="0"/>
      </w:pPr>
      <w:r w:rsidRPr="008C214E">
        <w:t xml:space="preserve">The </w:t>
      </w:r>
      <w:hyperlink w:history="1" r:id="rId142">
        <w:r w:rsidRPr="008C214E" w:rsidR="00085527">
          <w:rPr>
            <w:rStyle w:val="Hyperlink"/>
          </w:rPr>
          <w:t>Data Distributor</w:t>
        </w:r>
      </w:hyperlink>
      <w:r w:rsidRPr="008C214E" w:rsidR="00085527">
        <w:t xml:space="preserve"> is the </w:t>
      </w:r>
      <w:r w:rsidRPr="008C214E" w:rsidR="00D475A2">
        <w:t>main channel for accessing</w:t>
      </w:r>
      <w:r w:rsidRPr="008C214E" w:rsidR="00085527">
        <w:t xml:space="preserve"> basic data from several authorities.</w:t>
      </w:r>
      <w:r w:rsidRPr="008C214E" w:rsidR="00D475A2">
        <w:t xml:space="preserve"> It</w:t>
      </w:r>
      <w:r w:rsidRPr="008C214E" w:rsidR="00085527">
        <w:t xml:space="preserve"> replaces a series of public distribution </w:t>
      </w:r>
      <w:proofErr w:type="gramStart"/>
      <w:r w:rsidRPr="008C214E" w:rsidR="00085527">
        <w:t>solutions</w:t>
      </w:r>
      <w:r w:rsidRPr="008C214E" w:rsidR="00704BD1">
        <w:t>,</w:t>
      </w:r>
      <w:r w:rsidRPr="008C214E" w:rsidR="00085527">
        <w:t xml:space="preserve"> and</w:t>
      </w:r>
      <w:proofErr w:type="gramEnd"/>
      <w:r w:rsidRPr="008C214E" w:rsidR="00085527">
        <w:t xml:space="preserve"> ensures that authorities and companies are provided with easy and safe access to basic data in one collective system, rather than </w:t>
      </w:r>
      <w:r w:rsidRPr="008C214E" w:rsidR="00861070">
        <w:t xml:space="preserve">resorting to </w:t>
      </w:r>
      <w:r w:rsidRPr="008C214E" w:rsidR="00085527">
        <w:t>many different systems and interfaces. By now</w:t>
      </w:r>
      <w:r w:rsidRPr="008C214E" w:rsidR="00861070">
        <w:t>, the</w:t>
      </w:r>
      <w:r w:rsidRPr="008C214E" w:rsidR="00085527">
        <w:t xml:space="preserve"> Data Distributor samples a unique variety of basic data, e.g</w:t>
      </w:r>
      <w:r w:rsidRPr="008C214E" w:rsidR="00085527">
        <w:rPr>
          <w:i/>
        </w:rPr>
        <w:t>.</w:t>
      </w:r>
      <w:r w:rsidRPr="008C214E" w:rsidR="00085527">
        <w:t xml:space="preserve"> civil registration numbers, </w:t>
      </w:r>
      <w:r w:rsidRPr="008C214E" w:rsidR="00861070">
        <w:t xml:space="preserve">registered </w:t>
      </w:r>
      <w:r w:rsidRPr="008C214E" w:rsidR="00085527">
        <w:t xml:space="preserve">data on land, properties, parcels and buildings, </w:t>
      </w:r>
      <w:r w:rsidRPr="008C214E" w:rsidR="00861070">
        <w:t xml:space="preserve">registered </w:t>
      </w:r>
      <w:r w:rsidRPr="008C214E" w:rsidR="00085527">
        <w:t xml:space="preserve">data on companies, </w:t>
      </w:r>
      <w:r w:rsidRPr="008C214E" w:rsidR="00861070">
        <w:t xml:space="preserve">registered </w:t>
      </w:r>
      <w:r w:rsidRPr="008C214E" w:rsidR="00085527">
        <w:t xml:space="preserve">data on addresses, administrative divisions and place names, geographical base maps, geodata, etc. More data will be </w:t>
      </w:r>
      <w:r w:rsidRPr="008C214E" w:rsidR="00CD2E8D">
        <w:t xml:space="preserve">constantly </w:t>
      </w:r>
      <w:r w:rsidRPr="008C214E" w:rsidR="00085527">
        <w:t xml:space="preserve">made available on </w:t>
      </w:r>
      <w:r w:rsidRPr="008C214E" w:rsidR="00861070">
        <w:t xml:space="preserve">the </w:t>
      </w:r>
      <w:r w:rsidRPr="008C214E" w:rsidR="00085527">
        <w:t>Data Distributor.</w:t>
      </w:r>
    </w:p>
    <w:p w:rsidRPr="008C214E" w:rsidR="00B16870" w:rsidP="00085D13" w:rsidRDefault="00B16870" w14:paraId="6F39A4E4" w14:textId="55390283">
      <w:pPr>
        <w:pStyle w:val="Subtitle"/>
      </w:pPr>
      <w:r w:rsidRPr="008C214E">
        <w:t xml:space="preserve">Reference </w:t>
      </w:r>
      <w:r w:rsidRPr="008C214E" w:rsidR="005030E7">
        <w:t>A</w:t>
      </w:r>
      <w:r w:rsidRPr="008C214E">
        <w:t xml:space="preserve">rchitecture for </w:t>
      </w:r>
      <w:r w:rsidRPr="008C214E" w:rsidR="005030E7">
        <w:t>S</w:t>
      </w:r>
      <w:r w:rsidRPr="008C214E">
        <w:t>haring Data and Documents</w:t>
      </w:r>
    </w:p>
    <w:p w:rsidRPr="008C214E" w:rsidR="006B5C3C" w:rsidP="00C4227A" w:rsidRDefault="006B5C3C" w14:paraId="21D012F8" w14:textId="6B2F9FC3">
      <w:pPr>
        <w:keepNext/>
        <w:rPr>
          <w:lang w:eastAsia="en-US"/>
        </w:rPr>
      </w:pPr>
      <w:r w:rsidRPr="008C214E">
        <w:rPr>
          <w:lang w:eastAsia="en-US"/>
        </w:rPr>
        <w:t>Denmark has published a reference</w:t>
      </w:r>
      <w:r w:rsidRPr="008C214E" w:rsidR="005030E7">
        <w:rPr>
          <w:lang w:eastAsia="en-US"/>
        </w:rPr>
        <w:t xml:space="preserve"> architecture</w:t>
      </w:r>
      <w:r w:rsidRPr="008C214E">
        <w:rPr>
          <w:lang w:eastAsia="en-US"/>
        </w:rPr>
        <w:t xml:space="preserve"> to facilitate the sharing of data and documents electronically. Th</w:t>
      </w:r>
      <w:r w:rsidRPr="008C214E" w:rsidR="005030E7">
        <w:rPr>
          <w:lang w:eastAsia="en-US"/>
        </w:rPr>
        <w:t>e</w:t>
      </w:r>
      <w:r w:rsidRPr="008C214E">
        <w:rPr>
          <w:lang w:eastAsia="en-US"/>
        </w:rPr>
        <w:t xml:space="preserve"> reference architecture revolves around describing </w:t>
      </w:r>
      <w:r w:rsidRPr="008C214E" w:rsidR="005030E7">
        <w:rPr>
          <w:lang w:eastAsia="en-US"/>
        </w:rPr>
        <w:t xml:space="preserve">the </w:t>
      </w:r>
      <w:r w:rsidRPr="008C214E">
        <w:rPr>
          <w:lang w:eastAsia="en-US"/>
        </w:rPr>
        <w:t>disclosure of data by transmission. Disclosure by transmission focuses on the actual action of passing on data</w:t>
      </w:r>
      <w:r w:rsidRPr="008C214E" w:rsidR="005030E7">
        <w:rPr>
          <w:lang w:eastAsia="en-US"/>
        </w:rPr>
        <w:t>,</w:t>
      </w:r>
      <w:r w:rsidRPr="008C214E">
        <w:rPr>
          <w:lang w:eastAsia="en-US"/>
        </w:rPr>
        <w:t xml:space="preserve"> whereas </w:t>
      </w:r>
      <w:r w:rsidRPr="008C214E" w:rsidR="006A3278">
        <w:rPr>
          <w:lang w:eastAsia="en-US"/>
        </w:rPr>
        <w:t xml:space="preserve">the interpretation of the </w:t>
      </w:r>
      <w:r w:rsidRPr="008C214E">
        <w:rPr>
          <w:lang w:eastAsia="en-US"/>
        </w:rPr>
        <w:t xml:space="preserve">sharing </w:t>
      </w:r>
      <w:r w:rsidRPr="008C214E" w:rsidR="006A3278">
        <w:rPr>
          <w:lang w:eastAsia="en-US"/>
        </w:rPr>
        <w:t xml:space="preserve">of </w:t>
      </w:r>
      <w:r w:rsidRPr="008C214E">
        <w:rPr>
          <w:lang w:eastAsia="en-US"/>
        </w:rPr>
        <w:t xml:space="preserve">data </w:t>
      </w:r>
      <w:r w:rsidRPr="008C214E" w:rsidR="006A3278">
        <w:rPr>
          <w:lang w:eastAsia="en-US"/>
        </w:rPr>
        <w:t>is</w:t>
      </w:r>
      <w:r w:rsidRPr="008C214E">
        <w:rPr>
          <w:lang w:eastAsia="en-US"/>
        </w:rPr>
        <w:t xml:space="preserve"> broader </w:t>
      </w:r>
      <w:r w:rsidRPr="008C214E" w:rsidR="006A3278">
        <w:rPr>
          <w:lang w:eastAsia="en-US"/>
        </w:rPr>
        <w:t xml:space="preserve">and </w:t>
      </w:r>
      <w:r w:rsidRPr="008C214E">
        <w:rPr>
          <w:lang w:eastAsia="en-US"/>
        </w:rPr>
        <w:t xml:space="preserve">includes making data available for potential reuse, even if data may never be accessed. </w:t>
      </w:r>
      <w:r w:rsidRPr="008C214E" w:rsidR="00775955">
        <w:rPr>
          <w:lang w:eastAsia="en-US"/>
        </w:rPr>
        <w:t>One of the</w:t>
      </w:r>
      <w:r w:rsidRPr="008C214E">
        <w:rPr>
          <w:lang w:eastAsia="en-US"/>
        </w:rPr>
        <w:t xml:space="preserve"> main purpose</w:t>
      </w:r>
      <w:r w:rsidRPr="008C214E" w:rsidR="00775955">
        <w:rPr>
          <w:lang w:eastAsia="en-US"/>
        </w:rPr>
        <w:t>s</w:t>
      </w:r>
      <w:r w:rsidRPr="008C214E">
        <w:rPr>
          <w:lang w:eastAsia="en-US"/>
        </w:rPr>
        <w:t xml:space="preserve"> of this reference architecture is to guide and assist in the choice between two fundamental business patterns for </w:t>
      </w:r>
      <w:r w:rsidRPr="008C214E" w:rsidR="005030E7">
        <w:rPr>
          <w:lang w:eastAsia="en-US"/>
        </w:rPr>
        <w:t xml:space="preserve">the </w:t>
      </w:r>
      <w:r w:rsidRPr="008C214E">
        <w:rPr>
          <w:lang w:eastAsia="en-US"/>
        </w:rPr>
        <w:t>disclosure of data by transmission:</w:t>
      </w:r>
    </w:p>
    <w:p w:rsidRPr="008C214E" w:rsidR="006B5C3C" w:rsidP="00C4227A" w:rsidRDefault="0039028D" w14:paraId="467474AF" w14:textId="4B2A276E">
      <w:pPr>
        <w:pStyle w:val="ListParagraph"/>
      </w:pPr>
      <w:r w:rsidRPr="008C214E">
        <w:t>T</w:t>
      </w:r>
      <w:r w:rsidRPr="008C214E" w:rsidR="006B5C3C">
        <w:t>ransmission on request</w:t>
      </w:r>
      <w:r w:rsidRPr="008C214E" w:rsidR="005030E7">
        <w:t>:</w:t>
      </w:r>
      <w:r w:rsidRPr="008C214E" w:rsidR="006B5C3C">
        <w:t xml:space="preserve"> typically, system-to-system integrations using an </w:t>
      </w:r>
      <w:r w:rsidRPr="008C214E" w:rsidR="00704BD1">
        <w:t>application programming interface (</w:t>
      </w:r>
      <w:r w:rsidRPr="008C214E" w:rsidR="006B5C3C">
        <w:t>API</w:t>
      </w:r>
      <w:r w:rsidRPr="008C214E" w:rsidR="00704BD1">
        <w:t>)</w:t>
      </w:r>
      <w:r w:rsidRPr="008C214E" w:rsidR="005030E7">
        <w:t>; and</w:t>
      </w:r>
    </w:p>
    <w:p w:rsidRPr="008C214E" w:rsidR="00D475A2" w:rsidP="009257B8" w:rsidRDefault="0039028D" w14:paraId="54ECEC3F" w14:textId="2DDBCB39">
      <w:pPr>
        <w:pStyle w:val="ListParagraph"/>
      </w:pPr>
      <w:r w:rsidRPr="008C214E">
        <w:t>T</w:t>
      </w:r>
      <w:r w:rsidRPr="008C214E" w:rsidR="00FD4056">
        <w:t>r</w:t>
      </w:r>
      <w:r w:rsidRPr="008C214E" w:rsidR="006B5C3C">
        <w:t>ansmission by message</w:t>
      </w:r>
      <w:r w:rsidRPr="008C214E" w:rsidR="005030E7">
        <w:t>:</w:t>
      </w:r>
      <w:r w:rsidRPr="008C214E" w:rsidR="006B5C3C">
        <w:t xml:space="preserve"> typically</w:t>
      </w:r>
      <w:r w:rsidRPr="008C214E" w:rsidR="006A3278">
        <w:t>,</w:t>
      </w:r>
      <w:r w:rsidRPr="008C214E" w:rsidR="006B5C3C">
        <w:t xml:space="preserve"> </w:t>
      </w:r>
      <w:r w:rsidRPr="008C214E" w:rsidR="006A3278">
        <w:t xml:space="preserve">the </w:t>
      </w:r>
      <w:r w:rsidRPr="008C214E" w:rsidR="006B5C3C">
        <w:t xml:space="preserve">legally binding communication of data (possibly in the form of documents) from public authorities to citizens and businesses, but also a classical pattern in </w:t>
      </w:r>
      <w:r w:rsidRPr="008C214E" w:rsidR="0091183A">
        <w:t>system-to-system</w:t>
      </w:r>
      <w:r w:rsidRPr="008C214E" w:rsidR="006B5C3C">
        <w:t xml:space="preserve"> integrations.</w:t>
      </w:r>
    </w:p>
    <w:p w:rsidRPr="008C214E" w:rsidR="00166E20" w:rsidP="00F3738F" w:rsidRDefault="006B5C3C" w14:paraId="1CF314C0" w14:textId="0FD2F826">
      <w:pPr>
        <w:rPr>
          <w:lang w:eastAsia="en-US"/>
        </w:rPr>
      </w:pPr>
      <w:r w:rsidRPr="008C214E">
        <w:rPr>
          <w:lang w:eastAsia="en-US"/>
        </w:rPr>
        <w:t xml:space="preserve">The fundamental difference between these two scenarios is whether it is the actor transmitting data or the actor receiving data who is responsible for the concrete </w:t>
      </w:r>
      <w:r w:rsidRPr="008C214E" w:rsidR="00720505">
        <w:rPr>
          <w:lang w:eastAsia="en-US"/>
        </w:rPr>
        <w:t xml:space="preserve">data </w:t>
      </w:r>
      <w:r w:rsidRPr="008C214E">
        <w:rPr>
          <w:lang w:eastAsia="en-US"/>
        </w:rPr>
        <w:t>process flow.</w:t>
      </w:r>
    </w:p>
    <w:p w:rsidRPr="008C214E" w:rsidR="00BB48DA" w:rsidP="00085D13" w:rsidRDefault="005F0DEC" w14:paraId="3D5BF840" w14:textId="5581136C">
      <w:pPr>
        <w:pStyle w:val="Subtitle"/>
      </w:pPr>
      <w:r w:rsidRPr="008C214E">
        <w:t>New Application Profiles</w:t>
      </w:r>
    </w:p>
    <w:p w:rsidRPr="008C214E" w:rsidR="00D475A2" w:rsidP="005F0DEC" w:rsidRDefault="005F0DEC" w14:paraId="57ABA20D" w14:textId="2B8673D7">
      <w:pPr>
        <w:keepNext/>
      </w:pPr>
      <w:r w:rsidRPr="008C214E">
        <w:t xml:space="preserve">A Danish application profile </w:t>
      </w:r>
      <w:r w:rsidRPr="008C214E" w:rsidR="00704BD1">
        <w:t xml:space="preserve">based on </w:t>
      </w:r>
      <w:r w:rsidRPr="008C214E">
        <w:t xml:space="preserve">version 2.0 of the </w:t>
      </w:r>
      <w:hyperlink w:history="1" r:id="rId143">
        <w:r w:rsidRPr="008C214E">
          <w:rPr>
            <w:rStyle w:val="Hyperlink"/>
          </w:rPr>
          <w:t>DCAT Application Profile</w:t>
        </w:r>
      </w:hyperlink>
      <w:r w:rsidRPr="008C214E">
        <w:t xml:space="preserve"> for data portals in Europe (DCAT-AP) </w:t>
      </w:r>
      <w:r w:rsidRPr="008C214E" w:rsidR="00184431">
        <w:t xml:space="preserve">has been completed and approved </w:t>
      </w:r>
      <w:r w:rsidRPr="008C214E">
        <w:t>for use in the context of the Danish public</w:t>
      </w:r>
      <w:r w:rsidRPr="008C214E" w:rsidR="002A32CC">
        <w:t xml:space="preserve"> </w:t>
      </w:r>
      <w:r w:rsidRPr="008C214E">
        <w:t xml:space="preserve">sector (DCAT-AP-DK). </w:t>
      </w:r>
    </w:p>
    <w:p w:rsidRPr="008C214E" w:rsidR="00D475A2" w:rsidP="003403C5" w:rsidRDefault="005F0DEC" w14:paraId="10297029" w14:textId="168D1D29">
      <w:r w:rsidRPr="008C214E">
        <w:t>Furthermore, to support higher reuse and quality of metadata about IT systems, two application profiles have been established</w:t>
      </w:r>
      <w:r w:rsidRPr="008C214E" w:rsidR="002A32CC">
        <w:t>:</w:t>
      </w:r>
      <w:r w:rsidRPr="008C214E">
        <w:t xml:space="preserve"> a Basic Application Profile describing the core properties of public</w:t>
      </w:r>
      <w:r w:rsidRPr="008C214E" w:rsidR="002A32CC">
        <w:t xml:space="preserve"> </w:t>
      </w:r>
      <w:r w:rsidRPr="008C214E">
        <w:t>sector IT systems and an Archive Application Profile extend</w:t>
      </w:r>
      <w:r w:rsidRPr="008C214E" w:rsidR="002A32CC">
        <w:t>ing</w:t>
      </w:r>
      <w:r w:rsidRPr="008C214E">
        <w:t xml:space="preserve"> the basic profile elements relevant to </w:t>
      </w:r>
      <w:r w:rsidRPr="008C214E" w:rsidR="002A32CC">
        <w:t xml:space="preserve">the </w:t>
      </w:r>
      <w:r w:rsidRPr="008C214E">
        <w:t>submi</w:t>
      </w:r>
      <w:r w:rsidRPr="008C214E" w:rsidR="002A32CC">
        <w:t>ssion of</w:t>
      </w:r>
      <w:r w:rsidRPr="008C214E">
        <w:t xml:space="preserve"> information about IT system</w:t>
      </w:r>
      <w:r w:rsidRPr="008C214E" w:rsidR="002A32CC">
        <w:t>s</w:t>
      </w:r>
      <w:r w:rsidRPr="008C214E">
        <w:t xml:space="preserve"> to the National Archives.</w:t>
      </w:r>
    </w:p>
    <w:p w:rsidRPr="008C214E" w:rsidR="005F0DEC" w:rsidP="003403C5" w:rsidRDefault="005F0DEC" w14:paraId="4D70BFE4" w14:textId="66FAF42E">
      <w:r w:rsidRPr="008C214E">
        <w:t xml:space="preserve">In addition, a method for describing </w:t>
      </w:r>
      <w:r w:rsidRPr="008C214E" w:rsidR="00704BD1">
        <w:t>d</w:t>
      </w:r>
      <w:r w:rsidRPr="008C214E">
        <w:t xml:space="preserve">ataset </w:t>
      </w:r>
      <w:r w:rsidRPr="008C214E" w:rsidR="00704BD1">
        <w:t>q</w:t>
      </w:r>
      <w:r w:rsidRPr="008C214E">
        <w:t xml:space="preserve">uality has been established. The method has been developed </w:t>
      </w:r>
      <w:proofErr w:type="gramStart"/>
      <w:r w:rsidRPr="008C214E">
        <w:t>on the basis of</w:t>
      </w:r>
      <w:proofErr w:type="gramEnd"/>
      <w:r w:rsidRPr="008C214E">
        <w:t xml:space="preserve"> international standards such as </w:t>
      </w:r>
      <w:r w:rsidRPr="008C214E" w:rsidR="0078087D">
        <w:t xml:space="preserve">the </w:t>
      </w:r>
      <w:r w:rsidRPr="008C214E">
        <w:t>W3C Data on the Web Best Practices</w:t>
      </w:r>
      <w:r w:rsidRPr="008C214E" w:rsidR="0078087D">
        <w:t>,</w:t>
      </w:r>
      <w:r w:rsidRPr="008C214E">
        <w:t xml:space="preserve"> </w:t>
      </w:r>
      <w:r w:rsidRPr="008C214E" w:rsidR="0078087D">
        <w:t xml:space="preserve">including the </w:t>
      </w:r>
      <w:r w:rsidRPr="008C214E">
        <w:t>Data Quality Vocabulary</w:t>
      </w:r>
      <w:r w:rsidRPr="008C214E" w:rsidR="0078087D">
        <w:t>,</w:t>
      </w:r>
      <w:r w:rsidRPr="008C214E">
        <w:t xml:space="preserve"> and ISO 25012 </w:t>
      </w:r>
      <w:r w:rsidRPr="008C214E" w:rsidR="002A32CC">
        <w:t xml:space="preserve">on </w:t>
      </w:r>
      <w:r w:rsidRPr="008C214E">
        <w:t>Data Quality.</w:t>
      </w:r>
    </w:p>
    <w:p w:rsidRPr="008C214E" w:rsidR="006D02EB" w:rsidP="006F3B88" w:rsidRDefault="006D02EB" w14:paraId="75D02E25" w14:textId="77777777">
      <w:pPr>
        <w:pStyle w:val="Heading2"/>
      </w:pPr>
      <w:r w:rsidRPr="008C214E">
        <w:t>eID and Trust Services</w:t>
      </w:r>
    </w:p>
    <w:p w:rsidRPr="008C214E" w:rsidR="001A3116" w:rsidP="00085D13" w:rsidRDefault="001A3116" w14:paraId="2ADD9172" w14:textId="768222C7">
      <w:pPr>
        <w:pStyle w:val="Subtitle"/>
      </w:pPr>
      <w:r w:rsidRPr="004005E0">
        <w:rPr>
          <w:noProof/>
          <w:lang w:eastAsia="da-DK"/>
        </w:rPr>
        <w:drawing>
          <wp:anchor distT="0" distB="0" distL="114300" distR="114300" simplePos="0" relativeHeight="251853824" behindDoc="0" locked="0" layoutInCell="1" allowOverlap="1" wp14:anchorId="5079D870" wp14:editId="6D712504">
            <wp:simplePos x="0" y="0"/>
            <wp:positionH relativeFrom="column">
              <wp:posOffset>-393700</wp:posOffset>
            </wp:positionH>
            <wp:positionV relativeFrom="paragraph">
              <wp:posOffset>88900</wp:posOffset>
            </wp:positionV>
            <wp:extent cx="300990" cy="141605"/>
            <wp:effectExtent l="0" t="0" r="3810" b="0"/>
            <wp:wrapNone/>
            <wp:docPr id="44" name="Picture 4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Pr="008C214E">
        <w:t>NemID</w:t>
      </w:r>
      <w:proofErr w:type="spellEnd"/>
      <w:r w:rsidRPr="008C214E">
        <w:t xml:space="preserve"> Digital Signature and </w:t>
      </w:r>
      <w:proofErr w:type="spellStart"/>
      <w:r w:rsidRPr="008C214E">
        <w:t>MitID</w:t>
      </w:r>
      <w:proofErr w:type="spellEnd"/>
    </w:p>
    <w:p w:rsidRPr="008C214E" w:rsidR="00704BD1" w:rsidP="001A3116" w:rsidRDefault="001A3116" w14:paraId="132E1521" w14:textId="4CB9D1DD">
      <w:proofErr w:type="spellStart"/>
      <w:r w:rsidRPr="008C214E">
        <w:t>NemID</w:t>
      </w:r>
      <w:proofErr w:type="spellEnd"/>
      <w:r w:rsidRPr="008C214E">
        <w:t xml:space="preserve">, </w:t>
      </w:r>
      <w:r w:rsidRPr="008C214E" w:rsidR="00CC5F3A">
        <w:t>as</w:t>
      </w:r>
      <w:r w:rsidRPr="008C214E">
        <w:t xml:space="preserve"> described in </w:t>
      </w:r>
      <w:r w:rsidRPr="008C214E" w:rsidR="00CC5F3A">
        <w:t>the previous versions of the present document</w:t>
      </w:r>
      <w:r w:rsidRPr="008C214E">
        <w:t xml:space="preserve">, is </w:t>
      </w:r>
      <w:r w:rsidRPr="008C214E" w:rsidR="00704BD1">
        <w:t>about to be</w:t>
      </w:r>
      <w:r w:rsidRPr="008C214E">
        <w:t xml:space="preserve"> </w:t>
      </w:r>
      <w:r w:rsidRPr="008C214E" w:rsidR="00704BD1">
        <w:t xml:space="preserve">dismissed </w:t>
      </w:r>
      <w:r w:rsidRPr="008C214E">
        <w:t>i</w:t>
      </w:r>
      <w:r w:rsidRPr="008C214E" w:rsidR="00704BD1">
        <w:t>n</w:t>
      </w:r>
      <w:r w:rsidRPr="008C214E">
        <w:t xml:space="preserve"> 2023</w:t>
      </w:r>
      <w:r w:rsidRPr="008C214E" w:rsidR="00704BD1">
        <w:t xml:space="preserve"> and </w:t>
      </w:r>
      <w:r w:rsidRPr="008C214E">
        <w:t xml:space="preserve">replaced by </w:t>
      </w:r>
      <w:proofErr w:type="spellStart"/>
      <w:r w:rsidRPr="008C214E">
        <w:t>MitID</w:t>
      </w:r>
      <w:proofErr w:type="spellEnd"/>
      <w:r w:rsidRPr="008C214E">
        <w:t xml:space="preserve"> for natural person</w:t>
      </w:r>
      <w:r w:rsidRPr="008C214E" w:rsidR="00CC5F3A">
        <w:t>s</w:t>
      </w:r>
      <w:r w:rsidRPr="008C214E" w:rsidR="00704BD1">
        <w:t>,</w:t>
      </w:r>
      <w:r w:rsidRPr="008C214E">
        <w:t xml:space="preserve"> and </w:t>
      </w:r>
      <w:proofErr w:type="spellStart"/>
      <w:r w:rsidRPr="008C214E">
        <w:t>MitID</w:t>
      </w:r>
      <w:proofErr w:type="spellEnd"/>
      <w:r w:rsidRPr="008C214E">
        <w:t xml:space="preserve"> </w:t>
      </w:r>
      <w:proofErr w:type="spellStart"/>
      <w:r w:rsidRPr="008C214E">
        <w:t>Erhverv</w:t>
      </w:r>
      <w:proofErr w:type="spellEnd"/>
      <w:r w:rsidRPr="008C214E">
        <w:t xml:space="preserve"> for legal persons and natural persons representing legal persons. </w:t>
      </w:r>
      <w:r w:rsidRPr="008C214E">
        <w:rPr>
          <w:rFonts w:ascii="Calibri" w:hAnsi="Calibri"/>
          <w:color w:val="auto"/>
          <w:sz w:val="22"/>
          <w:szCs w:val="22"/>
        </w:rPr>
        <w:t>E</w:t>
      </w:r>
      <w:r w:rsidRPr="008C214E">
        <w:t xml:space="preserve">xisting </w:t>
      </w:r>
      <w:proofErr w:type="spellStart"/>
      <w:r w:rsidRPr="008C214E">
        <w:t>NemID</w:t>
      </w:r>
      <w:proofErr w:type="spellEnd"/>
      <w:r w:rsidRPr="008C214E">
        <w:t xml:space="preserve"> users will either be migrated to </w:t>
      </w:r>
      <w:proofErr w:type="spellStart"/>
      <w:r w:rsidRPr="008C214E">
        <w:t>MitID</w:t>
      </w:r>
      <w:proofErr w:type="spellEnd"/>
      <w:r w:rsidRPr="008C214E">
        <w:t xml:space="preserve"> or </w:t>
      </w:r>
      <w:r w:rsidRPr="008C214E" w:rsidR="00CC5F3A">
        <w:t xml:space="preserve">be </w:t>
      </w:r>
      <w:r w:rsidRPr="008C214E">
        <w:t xml:space="preserve">registered for </w:t>
      </w:r>
      <w:proofErr w:type="spellStart"/>
      <w:r w:rsidRPr="008C214E">
        <w:t>MitID</w:t>
      </w:r>
      <w:proofErr w:type="spellEnd"/>
      <w:r w:rsidRPr="008C214E">
        <w:t xml:space="preserve"> in July 2023. </w:t>
      </w:r>
      <w:r w:rsidRPr="008C214E" w:rsidR="00CC5F3A">
        <w:t>In addition, m</w:t>
      </w:r>
      <w:r w:rsidRPr="008C214E">
        <w:t xml:space="preserve">ore than 5 million users aged 13 or more </w:t>
      </w:r>
      <w:r w:rsidRPr="008C214E" w:rsidR="00CC5F3A">
        <w:t xml:space="preserve">are </w:t>
      </w:r>
      <w:r w:rsidRPr="008C214E">
        <w:t xml:space="preserve">already </w:t>
      </w:r>
      <w:r w:rsidRPr="008C214E" w:rsidR="00CC5F3A">
        <w:t xml:space="preserve">using </w:t>
      </w:r>
      <w:r w:rsidRPr="008C214E" w:rsidR="00704BD1">
        <w:t xml:space="preserve">the </w:t>
      </w:r>
      <w:proofErr w:type="spellStart"/>
      <w:r w:rsidRPr="008C214E">
        <w:t>MitID</w:t>
      </w:r>
      <w:proofErr w:type="spellEnd"/>
      <w:r w:rsidRPr="008C214E" w:rsidR="00CC5F3A">
        <w:t xml:space="preserve"> solution</w:t>
      </w:r>
      <w:r w:rsidRPr="008C214E">
        <w:t xml:space="preserve">. </w:t>
      </w:r>
      <w:r w:rsidRPr="008C214E" w:rsidR="00CC5F3A">
        <w:t xml:space="preserve">Like </w:t>
      </w:r>
      <w:proofErr w:type="spellStart"/>
      <w:r w:rsidRPr="008C214E" w:rsidR="00CC5F3A">
        <w:t>NemID</w:t>
      </w:r>
      <w:proofErr w:type="spellEnd"/>
      <w:r w:rsidRPr="008C214E" w:rsidR="00CC5F3A">
        <w:t xml:space="preserve">, </w:t>
      </w:r>
      <w:proofErr w:type="spellStart"/>
      <w:r w:rsidRPr="008C214E" w:rsidR="00CC5F3A">
        <w:t>MitID</w:t>
      </w:r>
      <w:proofErr w:type="spellEnd"/>
      <w:r w:rsidRPr="008C214E" w:rsidR="00CC5F3A">
        <w:t xml:space="preserve"> is used to access both public and private service providers.</w:t>
      </w:r>
    </w:p>
    <w:p w:rsidRPr="008C214E" w:rsidR="00CC5F3A" w:rsidP="00CC5F3A" w:rsidRDefault="00CC5F3A" w14:paraId="3444B890" w14:textId="61711EA6">
      <w:pPr>
        <w:rPr>
          <w:rFonts w:ascii="Calibri" w:hAnsi="Calibri"/>
          <w:color w:val="auto"/>
          <w:sz w:val="22"/>
          <w:szCs w:val="22"/>
        </w:rPr>
      </w:pPr>
      <w:proofErr w:type="spellStart"/>
      <w:r w:rsidRPr="008C214E">
        <w:t>MitID</w:t>
      </w:r>
      <w:proofErr w:type="spellEnd"/>
      <w:r w:rsidRPr="008C214E">
        <w:t xml:space="preserve"> is an identification and authentication service only; signing can be achieved using a remote signing capability built in the national Danish trust services component and with </w:t>
      </w:r>
      <w:proofErr w:type="spellStart"/>
      <w:r w:rsidRPr="008C214E">
        <w:t>MitID</w:t>
      </w:r>
      <w:proofErr w:type="spellEnd"/>
      <w:r w:rsidRPr="008C214E">
        <w:t xml:space="preserve"> as the means of authentication.</w:t>
      </w:r>
    </w:p>
    <w:p w:rsidRPr="008C214E" w:rsidR="00CC5F3A" w:rsidP="00CC5F3A" w:rsidRDefault="00CC5F3A" w14:paraId="3C6923F3" w14:textId="7E50C40A">
      <w:r w:rsidRPr="008C214E">
        <w:t xml:space="preserve">The </w:t>
      </w:r>
      <w:proofErr w:type="spellStart"/>
      <w:r w:rsidRPr="008C214E">
        <w:t>MitID</w:t>
      </w:r>
      <w:proofErr w:type="spellEnd"/>
      <w:r w:rsidRPr="008C214E">
        <w:t xml:space="preserve"> business solution, called </w:t>
      </w:r>
      <w:proofErr w:type="spellStart"/>
      <w:r w:rsidRPr="008C214E">
        <w:t>MitID</w:t>
      </w:r>
      <w:proofErr w:type="spellEnd"/>
      <w:r w:rsidRPr="008C214E">
        <w:t xml:space="preserve"> </w:t>
      </w:r>
      <w:proofErr w:type="spellStart"/>
      <w:r w:rsidRPr="008C214E">
        <w:t>Erhverv</w:t>
      </w:r>
      <w:proofErr w:type="spellEnd"/>
      <w:r w:rsidRPr="008C214E">
        <w:t xml:space="preserve">, was launched in the second half of 2022, and enables businesses and their employees to access digital self-service solutions with </w:t>
      </w:r>
      <w:proofErr w:type="spellStart"/>
      <w:r w:rsidRPr="008C214E">
        <w:t>MitID</w:t>
      </w:r>
      <w:proofErr w:type="spellEnd"/>
      <w:r w:rsidRPr="008C214E">
        <w:t xml:space="preserve"> on behalf of the business entity. </w:t>
      </w:r>
      <w:proofErr w:type="spellStart"/>
      <w:r w:rsidRPr="008C214E">
        <w:t>MitID</w:t>
      </w:r>
      <w:proofErr w:type="spellEnd"/>
      <w:r w:rsidRPr="008C214E">
        <w:t xml:space="preserve"> </w:t>
      </w:r>
      <w:proofErr w:type="spellStart"/>
      <w:r w:rsidRPr="008C214E">
        <w:t>Erhverv</w:t>
      </w:r>
      <w:proofErr w:type="spellEnd"/>
      <w:r w:rsidRPr="008C214E">
        <w:t xml:space="preserve"> thus will be the main channel for companies when </w:t>
      </w:r>
      <w:proofErr w:type="gramStart"/>
      <w:r w:rsidRPr="008C214E">
        <w:t>using  digital</w:t>
      </w:r>
      <w:proofErr w:type="gramEnd"/>
      <w:r w:rsidRPr="008C214E">
        <w:t xml:space="preserve"> self-service solutions (e.g. Virk and Digital Post) on behalf of the business entity, which makes reporting to the public sector easier.</w:t>
      </w:r>
    </w:p>
    <w:p w:rsidRPr="008C214E" w:rsidR="00CC5F3A" w:rsidP="001A3116" w:rsidRDefault="001A3116" w14:paraId="6301ACFD" w14:textId="7B7DB5B4">
      <w:r w:rsidRPr="008C214E">
        <w:t xml:space="preserve">The </w:t>
      </w:r>
      <w:proofErr w:type="spellStart"/>
      <w:r w:rsidRPr="008C214E">
        <w:t>MitID</w:t>
      </w:r>
      <w:proofErr w:type="spellEnd"/>
      <w:r w:rsidRPr="008C214E">
        <w:t xml:space="preserve"> solution </w:t>
      </w:r>
      <w:r w:rsidRPr="008C214E" w:rsidR="00704BD1">
        <w:t xml:space="preserve">has been </w:t>
      </w:r>
      <w:r w:rsidRPr="008C214E">
        <w:t xml:space="preserve">developed in a well-established partnership between the Danish public sector and Finance Denmark, the Danish Business Association for </w:t>
      </w:r>
      <w:proofErr w:type="gramStart"/>
      <w:r w:rsidRPr="008C214E">
        <w:t>Banks</w:t>
      </w:r>
      <w:proofErr w:type="gramEnd"/>
      <w:r w:rsidRPr="008C214E">
        <w:t xml:space="preserve"> and other financial </w:t>
      </w:r>
      <w:r w:rsidRPr="008C214E">
        <w:t xml:space="preserve">institutions. The partnership has the shared goal of a strengthened, </w:t>
      </w:r>
      <w:proofErr w:type="gramStart"/>
      <w:r w:rsidRPr="008C214E">
        <w:t>secure</w:t>
      </w:r>
      <w:proofErr w:type="gramEnd"/>
      <w:r w:rsidRPr="008C214E">
        <w:t xml:space="preserve"> and flexible digital infrastructure in Denmark. </w:t>
      </w:r>
    </w:p>
    <w:p w:rsidRPr="008C214E" w:rsidR="00F1755A" w:rsidP="00085D13" w:rsidRDefault="00F1755A" w14:paraId="05F3464D" w14:textId="77777777">
      <w:pPr>
        <w:pStyle w:val="Subtitle"/>
      </w:pPr>
      <w:r w:rsidRPr="008C214E">
        <w:t>eIDAS eID-Gateway Node</w:t>
      </w:r>
    </w:p>
    <w:p w:rsidRPr="008C214E" w:rsidR="00563C93" w:rsidP="00982CCA" w:rsidRDefault="00982CCA" w14:paraId="4787F917" w14:textId="19AA6534">
      <w:r w:rsidRPr="008C214E">
        <w:t xml:space="preserve">The Danish eIDAS infrastructure, called </w:t>
      </w:r>
      <w:hyperlink w:history="1" r:id="rId144">
        <w:r w:rsidRPr="008C214E">
          <w:rPr>
            <w:rStyle w:val="Hyperlink"/>
          </w:rPr>
          <w:t>eID-Gateway</w:t>
        </w:r>
      </w:hyperlink>
      <w:r w:rsidRPr="008C214E">
        <w:t xml:space="preserve">, went into production </w:t>
      </w:r>
      <w:r w:rsidRPr="008C214E" w:rsidR="00563C93">
        <w:t xml:space="preserve">on </w:t>
      </w:r>
      <w:r w:rsidRPr="008C214E">
        <w:t>28 September 2018. The eID-Gateway consists of the D</w:t>
      </w:r>
      <w:r w:rsidRPr="008C214E" w:rsidR="00563C93">
        <w:t>anish</w:t>
      </w:r>
      <w:r w:rsidRPr="008C214E">
        <w:t xml:space="preserve"> eIDAS Connector and the D</w:t>
      </w:r>
      <w:r w:rsidRPr="008C214E" w:rsidR="00563C93">
        <w:t>anish</w:t>
      </w:r>
      <w:r w:rsidRPr="008C214E">
        <w:t xml:space="preserve"> eIDAS Proxy Service. </w:t>
      </w:r>
      <w:r w:rsidRPr="008C214E" w:rsidR="00563C93">
        <w:t>The latter went live on 25 November 2021</w:t>
      </w:r>
      <w:r w:rsidRPr="008C214E">
        <w:t xml:space="preserve">. </w:t>
      </w:r>
      <w:r w:rsidRPr="008C214E" w:rsidR="00563C93">
        <w:t xml:space="preserve">The eID-Gateway utilises the existing national SAML protocol, which is also implemented in the national broker for public services, </w:t>
      </w:r>
      <w:proofErr w:type="spellStart"/>
      <w:r w:rsidRPr="008C214E" w:rsidR="00563C93">
        <w:t>NemLog</w:t>
      </w:r>
      <w:proofErr w:type="spellEnd"/>
      <w:r w:rsidRPr="008C214E" w:rsidR="00563C93">
        <w:t>-in (see below).</w:t>
      </w:r>
    </w:p>
    <w:p w:rsidRPr="008C214E" w:rsidR="00982CCA" w:rsidP="00982CCA" w:rsidRDefault="00982CCA" w14:paraId="32BB4103" w14:textId="1518B8CA">
      <w:r w:rsidRPr="008C214E">
        <w:t>Currently, a handful of eServices are connected to the D</w:t>
      </w:r>
      <w:r w:rsidRPr="008C214E" w:rsidR="00563C93">
        <w:t>anish</w:t>
      </w:r>
      <w:r w:rsidRPr="008C214E">
        <w:t xml:space="preserve"> eIDAS Connector. </w:t>
      </w:r>
      <w:r w:rsidRPr="008C214E" w:rsidR="00563C93">
        <w:t>Work</w:t>
      </w:r>
      <w:r w:rsidRPr="008C214E">
        <w:t xml:space="preserve"> </w:t>
      </w:r>
      <w:r w:rsidRPr="008C214E" w:rsidR="00563C93">
        <w:t xml:space="preserve">is ongoing </w:t>
      </w:r>
      <w:proofErr w:type="gramStart"/>
      <w:r w:rsidRPr="008C214E" w:rsidR="00563C93">
        <w:t>with regard to</w:t>
      </w:r>
      <w:proofErr w:type="gramEnd"/>
      <w:r w:rsidRPr="008C214E" w:rsidR="00563C93">
        <w:t xml:space="preserve"> the</w:t>
      </w:r>
      <w:r w:rsidRPr="008C214E">
        <w:t xml:space="preserve"> implement</w:t>
      </w:r>
      <w:r w:rsidRPr="008C214E" w:rsidR="00563C93">
        <w:t>ation of</w:t>
      </w:r>
      <w:r w:rsidRPr="008C214E">
        <w:t xml:space="preserve"> the </w:t>
      </w:r>
      <w:r w:rsidRPr="008C214E" w:rsidR="00563C93">
        <w:t>Single Digital Gateway R</w:t>
      </w:r>
      <w:r w:rsidRPr="008C214E">
        <w:t xml:space="preserve">egulation, as well as </w:t>
      </w:r>
      <w:r w:rsidRPr="008C214E" w:rsidR="00563C93">
        <w:t xml:space="preserve">to the </w:t>
      </w:r>
      <w:r w:rsidRPr="008C214E">
        <w:t>integrati</w:t>
      </w:r>
      <w:r w:rsidRPr="008C214E" w:rsidR="00563C93">
        <w:t>on of</w:t>
      </w:r>
      <w:r w:rsidRPr="008C214E">
        <w:t xml:space="preserve"> more national eServices </w:t>
      </w:r>
      <w:r w:rsidRPr="008C214E" w:rsidR="00563C93">
        <w:t>in</w:t>
      </w:r>
      <w:r w:rsidRPr="008C214E">
        <w:t xml:space="preserve">to the Danish eIDAS infrastructure. </w:t>
      </w:r>
      <w:r w:rsidRPr="008C214E" w:rsidR="00563C93">
        <w:t xml:space="preserve">Furthermore, </w:t>
      </w:r>
      <w:r w:rsidRPr="008C214E">
        <w:t xml:space="preserve">Denmark is one of the few Member States that provides a solution for </w:t>
      </w:r>
      <w:r w:rsidRPr="008C214E" w:rsidR="00563C93">
        <w:t>i</w:t>
      </w:r>
      <w:r w:rsidRPr="008C214E">
        <w:t xml:space="preserve">dentity </w:t>
      </w:r>
      <w:r w:rsidRPr="008C214E" w:rsidR="00563C93">
        <w:t>m</w:t>
      </w:r>
      <w:r w:rsidRPr="008C214E">
        <w:t>atching</w:t>
      </w:r>
      <w:r w:rsidRPr="008C214E" w:rsidR="00563C93">
        <w:t>,</w:t>
      </w:r>
      <w:r w:rsidRPr="008C214E">
        <w:t xml:space="preserve"> a functionality in the eIDAS Connector which went in</w:t>
      </w:r>
      <w:r w:rsidRPr="008C214E" w:rsidR="00563C93">
        <w:t>to</w:t>
      </w:r>
      <w:r w:rsidRPr="008C214E">
        <w:t xml:space="preserve"> pilot </w:t>
      </w:r>
      <w:r w:rsidRPr="008C214E" w:rsidR="00563C93">
        <w:t xml:space="preserve">phase </w:t>
      </w:r>
      <w:r w:rsidRPr="008C214E">
        <w:t>on 18 January 2022. The solution is envisioned to become semi-automated by the fourth quarter of 2023 to be able to scale up the identity matching process of European citizens.</w:t>
      </w:r>
    </w:p>
    <w:p w:rsidRPr="008C214E" w:rsidR="009613E6" w:rsidRDefault="00982CCA" w14:paraId="2C9EFFB1" w14:textId="4C719B68">
      <w:r w:rsidRPr="008C214E">
        <w:t xml:space="preserve">In October 2022, Denmark completed the process of notifying the new Danish eID, </w:t>
      </w:r>
      <w:proofErr w:type="spellStart"/>
      <w:r w:rsidRPr="008C214E">
        <w:t>MitID</w:t>
      </w:r>
      <w:proofErr w:type="spellEnd"/>
      <w:r w:rsidRPr="008C214E">
        <w:t xml:space="preserve">, in accordance with Article 9 of </w:t>
      </w:r>
      <w:r w:rsidRPr="008C214E" w:rsidR="00563C93">
        <w:t>the eIDAS Regulation,</w:t>
      </w:r>
      <w:r w:rsidRPr="008C214E">
        <w:t xml:space="preserve"> with publication in the Official Journal of the European Union (OJEU). </w:t>
      </w:r>
      <w:proofErr w:type="spellStart"/>
      <w:r w:rsidRPr="008C214E">
        <w:t>MitID</w:t>
      </w:r>
      <w:proofErr w:type="spellEnd"/>
      <w:r w:rsidRPr="008C214E">
        <w:t xml:space="preserve"> incorporates the necessary technical specification</w:t>
      </w:r>
      <w:r w:rsidRPr="008C214E" w:rsidR="00563C93">
        <w:t>s</w:t>
      </w:r>
      <w:r w:rsidRPr="008C214E">
        <w:t xml:space="preserve">, making it possible for the other EU Member States to integrate </w:t>
      </w:r>
      <w:proofErr w:type="spellStart"/>
      <w:r w:rsidRPr="008C214E">
        <w:t>MitID</w:t>
      </w:r>
      <w:proofErr w:type="spellEnd"/>
      <w:r w:rsidRPr="008C214E">
        <w:t xml:space="preserve"> in their respective eIDAS </w:t>
      </w:r>
      <w:r w:rsidRPr="008C214E" w:rsidR="00563C93">
        <w:t>n</w:t>
      </w:r>
      <w:r w:rsidRPr="008C214E">
        <w:t xml:space="preserve">odes. The previous Danish eID, </w:t>
      </w:r>
      <w:proofErr w:type="spellStart"/>
      <w:r w:rsidRPr="008C214E">
        <w:t>NemID</w:t>
      </w:r>
      <w:proofErr w:type="spellEnd"/>
      <w:r w:rsidRPr="008C214E">
        <w:t xml:space="preserve">, will become void and </w:t>
      </w:r>
      <w:r w:rsidRPr="008C214E" w:rsidR="00563C93">
        <w:t>with time will be</w:t>
      </w:r>
      <w:r w:rsidRPr="008C214E">
        <w:t xml:space="preserve"> replaced by </w:t>
      </w:r>
      <w:proofErr w:type="spellStart"/>
      <w:r w:rsidRPr="008C214E">
        <w:t>MitID</w:t>
      </w:r>
      <w:proofErr w:type="spellEnd"/>
      <w:r w:rsidRPr="008C214E">
        <w:t xml:space="preserve">. </w:t>
      </w:r>
    </w:p>
    <w:p w:rsidRPr="008C214E" w:rsidR="001420D9" w:rsidP="00085D13" w:rsidRDefault="001420D9" w14:paraId="39869AF4" w14:textId="77777777">
      <w:pPr>
        <w:pStyle w:val="Subtitle"/>
      </w:pPr>
      <w:r w:rsidRPr="008C214E">
        <w:t>NOBID Project</w:t>
      </w:r>
    </w:p>
    <w:p w:rsidRPr="008C214E" w:rsidR="00982CCA" w:rsidP="00982CCA" w:rsidRDefault="001420D9" w14:paraId="36612B33" w14:textId="284081E0">
      <w:pPr>
        <w:keepNext/>
      </w:pPr>
      <w:r w:rsidRPr="008C214E">
        <w:t xml:space="preserve">Denmark </w:t>
      </w:r>
      <w:r w:rsidRPr="008C214E" w:rsidR="00982CCA">
        <w:t xml:space="preserve">is a member of the Nordic-Baltic Cooperation on Digital Identities (NOBID), a project initiated and managed by the Nordic Council of Ministers supporting the implementation and utilisation of the national eID infrastructure. The goal is to provide citizens and businesses using their own national </w:t>
      </w:r>
      <w:proofErr w:type="spellStart"/>
      <w:r w:rsidRPr="008C214E" w:rsidR="00982CCA">
        <w:t>eIDs</w:t>
      </w:r>
      <w:proofErr w:type="spellEnd"/>
      <w:r w:rsidRPr="008C214E" w:rsidR="00982CCA">
        <w:t xml:space="preserve"> borderless access to digital services throughout the Nordic-Baltic region. </w:t>
      </w:r>
    </w:p>
    <w:p w:rsidRPr="008C214E" w:rsidR="001420D9" w:rsidP="006A2868" w:rsidRDefault="00982CCA" w14:paraId="37AFBD24" w14:textId="3D63CA76">
      <w:pPr>
        <w:keepNext/>
      </w:pPr>
      <w:r w:rsidRPr="008C214E">
        <w:t>NOBID has been extended until the end of 2024 and has become a sub-project under the Cross</w:t>
      </w:r>
      <w:r w:rsidRPr="008C214E" w:rsidR="00AE56E5">
        <w:noBreakHyphen/>
      </w:r>
      <w:r w:rsidRPr="008C214E">
        <w:t>Border Digital Service Programme (CBDS) with the aim of creating a common Nordic-Baltic platform for the implementation of parts of the eIDAS Regulation and the Single Digital Gateway Regulation.</w:t>
      </w:r>
    </w:p>
    <w:p w:rsidRPr="008C214E" w:rsidR="006D02EB" w:rsidP="00085D13" w:rsidRDefault="006D02EB" w14:paraId="4C24BA24" w14:textId="238DF99D">
      <w:pPr>
        <w:pStyle w:val="Subtitle"/>
      </w:pPr>
      <w:proofErr w:type="spellStart"/>
      <w:r w:rsidRPr="008C214E">
        <w:t>NemLog</w:t>
      </w:r>
      <w:proofErr w:type="spellEnd"/>
      <w:r w:rsidRPr="008C214E">
        <w:t>-in</w:t>
      </w:r>
      <w:r w:rsidRPr="008C214E" w:rsidR="00134BF1">
        <w:t xml:space="preserve">: </w:t>
      </w:r>
      <w:r w:rsidRPr="008C214E">
        <w:t>Sign-</w:t>
      </w:r>
      <w:r w:rsidRPr="008C214E" w:rsidR="00ED3BDA">
        <w:t>I</w:t>
      </w:r>
      <w:r w:rsidRPr="008C214E">
        <w:t xml:space="preserve">n </w:t>
      </w:r>
      <w:r w:rsidRPr="008C214E" w:rsidR="00ED3BDA">
        <w:t>S</w:t>
      </w:r>
      <w:r w:rsidRPr="008C214E">
        <w:t>olution</w:t>
      </w:r>
    </w:p>
    <w:p w:rsidRPr="008C214E" w:rsidR="003C351F" w:rsidP="00E06737" w:rsidRDefault="00E06737" w14:paraId="4CB8FFDB" w14:textId="2ADCFB39">
      <w:proofErr w:type="spellStart"/>
      <w:r w:rsidRPr="008C214E">
        <w:t>NemLog</w:t>
      </w:r>
      <w:proofErr w:type="spellEnd"/>
      <w:r w:rsidRPr="008C214E">
        <w:t xml:space="preserve">-in is a vital part of the public infrastructure and is the primary joint identity broker/identity provider solution. It also </w:t>
      </w:r>
      <w:r w:rsidRPr="008C214E" w:rsidR="00CD2E8D">
        <w:t xml:space="preserve">serves as </w:t>
      </w:r>
      <w:r w:rsidRPr="008C214E">
        <w:t>integration point for public IT service providers and self-service solutions.</w:t>
      </w:r>
    </w:p>
    <w:p w:rsidRPr="008C214E" w:rsidR="006D02EB" w:rsidP="00F3738F" w:rsidRDefault="00E06737" w14:paraId="158ED23E" w14:textId="45AB1AC6">
      <w:proofErr w:type="spellStart"/>
      <w:r w:rsidRPr="008C214E">
        <w:t>NemLog</w:t>
      </w:r>
      <w:proofErr w:type="spellEnd"/>
      <w:r w:rsidRPr="008C214E">
        <w:t xml:space="preserve">-in consists of </w:t>
      </w:r>
      <w:proofErr w:type="gramStart"/>
      <w:r w:rsidRPr="008C214E">
        <w:t>a number of</w:t>
      </w:r>
      <w:proofErr w:type="gramEnd"/>
      <w:r w:rsidRPr="008C214E">
        <w:t xml:space="preserve"> components that make up the Danish national platform for login and user access management. Established in 2008, </w:t>
      </w:r>
      <w:proofErr w:type="spellStart"/>
      <w:r w:rsidRPr="008C214E">
        <w:t>NemLog</w:t>
      </w:r>
      <w:proofErr w:type="spellEnd"/>
      <w:r w:rsidRPr="008C214E">
        <w:t>-in is today in its third generation</w:t>
      </w:r>
      <w:r w:rsidRPr="008C214E" w:rsidR="00AE56E5">
        <w:t>,</w:t>
      </w:r>
      <w:r w:rsidRPr="008C214E">
        <w:t xml:space="preserve"> with over 150 IT service providers. </w:t>
      </w:r>
      <w:r w:rsidRPr="008C214E" w:rsidR="00CD2E8D">
        <w:t xml:space="preserve">It offers </w:t>
      </w:r>
      <w:r w:rsidRPr="008C214E">
        <w:t xml:space="preserve">500 self-service solutions and </w:t>
      </w:r>
      <w:r w:rsidRPr="008C214E" w:rsidR="00CD2E8D">
        <w:t xml:space="preserve">records </w:t>
      </w:r>
      <w:r w:rsidRPr="008C214E">
        <w:t xml:space="preserve">more than 100 million logins a year. One of the primary components is a login/authentication service with </w:t>
      </w:r>
      <w:r w:rsidRPr="008C214E" w:rsidR="00AE56E5">
        <w:t>s</w:t>
      </w:r>
      <w:r w:rsidRPr="008C214E">
        <w:t xml:space="preserve">ingle </w:t>
      </w:r>
      <w:r w:rsidRPr="008C214E" w:rsidR="00AE56E5">
        <w:t>s</w:t>
      </w:r>
      <w:r w:rsidRPr="008C214E">
        <w:t>ign-</w:t>
      </w:r>
      <w:r w:rsidRPr="008C214E" w:rsidR="00AE56E5">
        <w:t>o</w:t>
      </w:r>
      <w:r w:rsidRPr="008C214E">
        <w:t>n (SSO) functionality. Citizens</w:t>
      </w:r>
      <w:r w:rsidRPr="008C214E" w:rsidR="0071431A">
        <w:t>,</w:t>
      </w:r>
      <w:r w:rsidRPr="008C214E">
        <w:t xml:space="preserve"> employees in companies </w:t>
      </w:r>
      <w:r w:rsidRPr="008C214E" w:rsidR="0071431A">
        <w:t xml:space="preserve">and </w:t>
      </w:r>
      <w:r w:rsidRPr="008C214E">
        <w:t xml:space="preserve">authorities </w:t>
      </w:r>
      <w:r w:rsidRPr="008C214E" w:rsidR="0071431A">
        <w:t xml:space="preserve">can </w:t>
      </w:r>
      <w:r w:rsidRPr="008C214E">
        <w:t xml:space="preserve">log on to public self-service solutions </w:t>
      </w:r>
      <w:r w:rsidRPr="008C214E" w:rsidR="0071431A">
        <w:t xml:space="preserve">and </w:t>
      </w:r>
      <w:r w:rsidRPr="008C214E">
        <w:t xml:space="preserve">portals. Other </w:t>
      </w:r>
      <w:proofErr w:type="spellStart"/>
      <w:r w:rsidRPr="008C214E">
        <w:t>NemLog</w:t>
      </w:r>
      <w:proofErr w:type="spellEnd"/>
      <w:r w:rsidRPr="008C214E">
        <w:t xml:space="preserve">-in components include central user access management, </w:t>
      </w:r>
      <w:r w:rsidRPr="008C214E" w:rsidR="0071431A">
        <w:t xml:space="preserve">a </w:t>
      </w:r>
      <w:r w:rsidRPr="008C214E">
        <w:t>signing service (incl</w:t>
      </w:r>
      <w:r w:rsidRPr="008C214E" w:rsidR="009A5270">
        <w:t>uding</w:t>
      </w:r>
      <w:r w:rsidRPr="008C214E">
        <w:t xml:space="preserve"> signature validation and possibly long-term storage), </w:t>
      </w:r>
      <w:r w:rsidRPr="008C214E" w:rsidR="0071431A">
        <w:t xml:space="preserve">a </w:t>
      </w:r>
      <w:r w:rsidRPr="008C214E">
        <w:t xml:space="preserve">power of attorney functionality and </w:t>
      </w:r>
      <w:r w:rsidRPr="008C214E" w:rsidR="0071431A">
        <w:t xml:space="preserve">a </w:t>
      </w:r>
      <w:r w:rsidRPr="008C214E" w:rsidR="00AE56E5">
        <w:t>s</w:t>
      </w:r>
      <w:r w:rsidRPr="008C214E">
        <w:t xml:space="preserve">ecurity </w:t>
      </w:r>
      <w:r w:rsidRPr="008C214E" w:rsidR="00AE56E5">
        <w:t>t</w:t>
      </w:r>
      <w:r w:rsidRPr="008C214E">
        <w:t xml:space="preserve">oken </w:t>
      </w:r>
      <w:r w:rsidRPr="008C214E" w:rsidR="00AE56E5">
        <w:t>s</w:t>
      </w:r>
      <w:r w:rsidRPr="008C214E">
        <w:t xml:space="preserve">ervice (STS) functionality. Lastly, </w:t>
      </w:r>
      <w:proofErr w:type="spellStart"/>
      <w:r w:rsidRPr="008C214E">
        <w:t>NemLog</w:t>
      </w:r>
      <w:proofErr w:type="spellEnd"/>
      <w:r w:rsidRPr="008C214E">
        <w:t xml:space="preserve">-in provides an administration component, where IT service providers and IT vendors can maintain their self-service solution integrations to </w:t>
      </w:r>
      <w:proofErr w:type="spellStart"/>
      <w:r w:rsidRPr="008C214E">
        <w:t>NemLog</w:t>
      </w:r>
      <w:proofErr w:type="spellEnd"/>
      <w:r w:rsidRPr="008C214E">
        <w:t>-in.</w:t>
      </w:r>
    </w:p>
    <w:p w:rsidRPr="008C214E" w:rsidR="00982CCA" w:rsidP="00085D13" w:rsidRDefault="00982CCA" w14:paraId="340E4ED4" w14:textId="0ED63C5B">
      <w:pPr>
        <w:pStyle w:val="Subtitle"/>
        <w:rPr>
          <w:i/>
          <w:iCs/>
        </w:rPr>
      </w:pPr>
      <w:r w:rsidRPr="008C214E">
        <w:t xml:space="preserve">Digital Driving License App and Digital Health Insurance Card App </w:t>
      </w:r>
    </w:p>
    <w:p w:rsidRPr="008C214E" w:rsidR="00982CCA" w:rsidP="00982CCA" w:rsidRDefault="001652B6" w14:paraId="259A6C49" w14:textId="04249C7A">
      <w:pPr>
        <w:rPr>
          <w:rFonts w:cs="Arial"/>
          <w:color w:val="212529"/>
          <w:szCs w:val="20"/>
        </w:rPr>
      </w:pPr>
      <w:r w:rsidRPr="008C214E">
        <w:rPr>
          <w:rFonts w:cs="Arial"/>
          <w:color w:val="212529"/>
          <w:szCs w:val="20"/>
        </w:rPr>
        <w:t>Since</w:t>
      </w:r>
      <w:r w:rsidRPr="008C214E" w:rsidR="00982CCA">
        <w:rPr>
          <w:rFonts w:cs="Arial"/>
          <w:color w:val="212529"/>
          <w:szCs w:val="20"/>
        </w:rPr>
        <w:t xml:space="preserve"> 24 November 2020, Danish citizens have been able to download their driving licence in a </w:t>
      </w:r>
      <w:hyperlink w:history="1" r:id="rId145">
        <w:r w:rsidRPr="008C214E" w:rsidR="00C336AA">
          <w:rPr>
            <w:rStyle w:val="Hyperlink"/>
            <w:rFonts w:cs="Arial"/>
            <w:szCs w:val="20"/>
          </w:rPr>
          <w:t>mobile app (</w:t>
        </w:r>
        <w:proofErr w:type="spellStart"/>
        <w:r w:rsidRPr="004005E0" w:rsidR="00C336AA">
          <w:rPr>
            <w:rStyle w:val="Hyperlink"/>
            <w:rFonts w:cs="Arial"/>
            <w:i/>
            <w:iCs/>
            <w:szCs w:val="20"/>
          </w:rPr>
          <w:t>Kørekort-appen</w:t>
        </w:r>
        <w:proofErr w:type="spellEnd"/>
        <w:r w:rsidRPr="008C214E" w:rsidR="00C336AA">
          <w:rPr>
            <w:rStyle w:val="Hyperlink"/>
            <w:rFonts w:cs="Arial"/>
            <w:szCs w:val="20"/>
          </w:rPr>
          <w:t xml:space="preserve">) </w:t>
        </w:r>
      </w:hyperlink>
      <w:r w:rsidRPr="008C214E" w:rsidR="00982CCA">
        <w:rPr>
          <w:rFonts w:cs="Arial"/>
          <w:color w:val="212529"/>
          <w:szCs w:val="20"/>
        </w:rPr>
        <w:t>and leave their physical driving licence at home. The app has a built</w:t>
      </w:r>
      <w:r w:rsidRPr="008C214E" w:rsidR="00C336AA">
        <w:rPr>
          <w:rFonts w:cs="Arial"/>
          <w:color w:val="212529"/>
          <w:szCs w:val="20"/>
        </w:rPr>
        <w:noBreakHyphen/>
      </w:r>
      <w:r w:rsidRPr="008C214E" w:rsidR="00982CCA">
        <w:rPr>
          <w:rFonts w:cs="Arial"/>
          <w:color w:val="212529"/>
          <w:szCs w:val="20"/>
        </w:rPr>
        <w:t>in QR-code that enables the Danish police to use their dedicated app to confirm the digital driving licence validity without touching the driver</w:t>
      </w:r>
      <w:r w:rsidRPr="008C214E" w:rsidR="00C336AA">
        <w:rPr>
          <w:rFonts w:cs="Arial"/>
          <w:color w:val="212529"/>
          <w:szCs w:val="20"/>
        </w:rPr>
        <w:t>’</w:t>
      </w:r>
      <w:r w:rsidRPr="008C214E" w:rsidR="00982CCA">
        <w:rPr>
          <w:rFonts w:cs="Arial"/>
          <w:color w:val="212529"/>
          <w:szCs w:val="20"/>
        </w:rPr>
        <w:t xml:space="preserve">s phone. </w:t>
      </w:r>
      <w:r w:rsidRPr="008C214E" w:rsidR="00C336AA">
        <w:rPr>
          <w:rFonts w:cs="Arial"/>
          <w:color w:val="212529"/>
          <w:szCs w:val="20"/>
        </w:rPr>
        <w:t>M</w:t>
      </w:r>
      <w:r w:rsidRPr="008C214E" w:rsidR="00982CCA">
        <w:rPr>
          <w:rFonts w:cs="Arial"/>
          <w:color w:val="212529"/>
          <w:szCs w:val="20"/>
        </w:rPr>
        <w:t xml:space="preserve">ore than 500 000 downloads of the </w:t>
      </w:r>
      <w:r w:rsidRPr="008C214E" w:rsidR="00C336AA">
        <w:rPr>
          <w:rFonts w:cs="Arial"/>
          <w:color w:val="212529"/>
          <w:szCs w:val="20"/>
        </w:rPr>
        <w:t xml:space="preserve">Digital </w:t>
      </w:r>
      <w:r w:rsidRPr="008C214E" w:rsidR="00982CCA">
        <w:rPr>
          <w:rFonts w:cs="Arial"/>
          <w:color w:val="212529"/>
          <w:szCs w:val="20"/>
        </w:rPr>
        <w:t>Driving Licence App within 24 hours after its release and almost 2.5 million downloads</w:t>
      </w:r>
      <w:r w:rsidRPr="008C214E" w:rsidR="00C336AA">
        <w:rPr>
          <w:rFonts w:cs="Arial"/>
          <w:color w:val="212529"/>
          <w:szCs w:val="20"/>
        </w:rPr>
        <w:t xml:space="preserve"> to date demonstrate that</w:t>
      </w:r>
      <w:r w:rsidRPr="008C214E" w:rsidR="00982CCA">
        <w:rPr>
          <w:rFonts w:cs="Arial"/>
          <w:color w:val="212529"/>
          <w:szCs w:val="20"/>
        </w:rPr>
        <w:t xml:space="preserve"> citizens have quickly adopted the digital driving licence. </w:t>
      </w:r>
      <w:r w:rsidRPr="008C214E" w:rsidR="00C336AA">
        <w:rPr>
          <w:rFonts w:cs="Arial"/>
          <w:color w:val="212529"/>
          <w:szCs w:val="20"/>
        </w:rPr>
        <w:t xml:space="preserve">More specifically, </w:t>
      </w:r>
      <w:r w:rsidRPr="008C214E" w:rsidR="00982CCA">
        <w:rPr>
          <w:rFonts w:cs="Arial"/>
          <w:color w:val="212529"/>
          <w:szCs w:val="20"/>
        </w:rPr>
        <w:t xml:space="preserve">41% of Danish driving licence holders also </w:t>
      </w:r>
      <w:r w:rsidRPr="008C214E" w:rsidR="00C336AA">
        <w:rPr>
          <w:rFonts w:cs="Arial"/>
          <w:color w:val="212529"/>
          <w:szCs w:val="20"/>
        </w:rPr>
        <w:t xml:space="preserve">have </w:t>
      </w:r>
      <w:r w:rsidRPr="008C214E" w:rsidR="00982CCA">
        <w:rPr>
          <w:rFonts w:cs="Arial"/>
          <w:color w:val="212529"/>
          <w:szCs w:val="20"/>
        </w:rPr>
        <w:t>the digital driving licence.</w:t>
      </w:r>
    </w:p>
    <w:p w:rsidRPr="008C214E" w:rsidR="001652B6" w:rsidP="00F3738F" w:rsidRDefault="00982CCA" w14:paraId="5AAAD2F3" w14:textId="54DC29A4">
      <w:pPr>
        <w:rPr>
          <w:lang w:eastAsia="en-US"/>
        </w:rPr>
      </w:pPr>
      <w:r w:rsidRPr="008C214E">
        <w:rPr>
          <w:rFonts w:cs="Arial"/>
          <w:color w:val="212529"/>
          <w:szCs w:val="20"/>
        </w:rPr>
        <w:t xml:space="preserve">In June 2021, </w:t>
      </w:r>
      <w:r w:rsidRPr="008C214E" w:rsidR="00C336AA">
        <w:rPr>
          <w:rFonts w:cs="Arial"/>
          <w:color w:val="212529"/>
          <w:szCs w:val="20"/>
        </w:rPr>
        <w:t>t</w:t>
      </w:r>
      <w:r w:rsidRPr="008C214E">
        <w:rPr>
          <w:rFonts w:cs="Arial"/>
          <w:color w:val="212529"/>
          <w:szCs w:val="20"/>
        </w:rPr>
        <w:t>he Agency for Digital Government introduced yet another digitised version of Danish citizens</w:t>
      </w:r>
      <w:r w:rsidRPr="008C214E" w:rsidR="00C336AA">
        <w:rPr>
          <w:rFonts w:cs="Arial"/>
          <w:color w:val="212529"/>
          <w:szCs w:val="20"/>
        </w:rPr>
        <w:t>’</w:t>
      </w:r>
      <w:r w:rsidRPr="008C214E">
        <w:rPr>
          <w:rFonts w:cs="Arial"/>
          <w:color w:val="212529"/>
          <w:szCs w:val="20"/>
        </w:rPr>
        <w:t xml:space="preserve"> universally issued ID</w:t>
      </w:r>
      <w:r w:rsidRPr="008C214E" w:rsidR="00C336AA">
        <w:rPr>
          <w:rFonts w:cs="Arial"/>
          <w:color w:val="212529"/>
          <w:szCs w:val="20"/>
        </w:rPr>
        <w:t xml:space="preserve"> </w:t>
      </w:r>
      <w:r w:rsidRPr="008C214E">
        <w:rPr>
          <w:rFonts w:cs="Arial"/>
          <w:color w:val="212529"/>
          <w:szCs w:val="20"/>
        </w:rPr>
        <w:t>cards</w:t>
      </w:r>
      <w:r w:rsidRPr="008C214E" w:rsidR="00C336AA">
        <w:rPr>
          <w:rFonts w:cs="Arial"/>
          <w:color w:val="212529"/>
          <w:szCs w:val="20"/>
        </w:rPr>
        <w:t>. T</w:t>
      </w:r>
      <w:r w:rsidRPr="008C214E">
        <w:rPr>
          <w:rFonts w:cs="Arial"/>
          <w:color w:val="212529"/>
          <w:szCs w:val="20"/>
        </w:rPr>
        <w:t xml:space="preserve">he </w:t>
      </w:r>
      <w:hyperlink w:history="1" r:id="rId146">
        <w:r w:rsidRPr="008C214E" w:rsidR="00C336AA">
          <w:rPr>
            <w:rStyle w:val="Hyperlink"/>
            <w:rFonts w:cs="Arial"/>
            <w:szCs w:val="20"/>
          </w:rPr>
          <w:t>Digital Health Insurance Card App (</w:t>
        </w:r>
        <w:proofErr w:type="spellStart"/>
        <w:r w:rsidRPr="004005E0" w:rsidR="00C336AA">
          <w:rPr>
            <w:rStyle w:val="Hyperlink"/>
            <w:rFonts w:cs="Arial"/>
            <w:i/>
            <w:iCs/>
            <w:szCs w:val="20"/>
          </w:rPr>
          <w:t>Sundhedskort-appen</w:t>
        </w:r>
        <w:proofErr w:type="spellEnd"/>
        <w:r w:rsidRPr="008C214E" w:rsidR="00C336AA">
          <w:rPr>
            <w:rStyle w:val="Hyperlink"/>
            <w:rFonts w:cs="Arial"/>
            <w:szCs w:val="20"/>
          </w:rPr>
          <w:t>)</w:t>
        </w:r>
      </w:hyperlink>
      <w:r w:rsidRPr="008C214E">
        <w:rPr>
          <w:rFonts w:cs="Arial"/>
          <w:color w:val="212529"/>
          <w:szCs w:val="20"/>
        </w:rPr>
        <w:t xml:space="preserve"> is a voluntary digital supplement to the Danish Health Insurance Card. It is valid documentation of the citizen’s right to receive healthcare in Denmark, equal to the physical </w:t>
      </w:r>
      <w:r w:rsidRPr="008C214E" w:rsidR="00C336AA">
        <w:rPr>
          <w:rFonts w:cs="Arial"/>
          <w:color w:val="212529"/>
          <w:szCs w:val="20"/>
        </w:rPr>
        <w:t>H</w:t>
      </w:r>
      <w:r w:rsidRPr="008C214E">
        <w:rPr>
          <w:rFonts w:cs="Arial"/>
          <w:color w:val="212529"/>
          <w:szCs w:val="20"/>
        </w:rPr>
        <w:t xml:space="preserve">ealth </w:t>
      </w:r>
      <w:r w:rsidRPr="008C214E" w:rsidR="00C336AA">
        <w:rPr>
          <w:rFonts w:cs="Arial"/>
          <w:color w:val="212529"/>
          <w:szCs w:val="20"/>
        </w:rPr>
        <w:t>I</w:t>
      </w:r>
      <w:r w:rsidRPr="008C214E">
        <w:rPr>
          <w:rFonts w:cs="Arial"/>
          <w:color w:val="212529"/>
          <w:szCs w:val="20"/>
        </w:rPr>
        <w:t xml:space="preserve">nsurance </w:t>
      </w:r>
      <w:r w:rsidRPr="008C214E" w:rsidR="00C336AA">
        <w:rPr>
          <w:rFonts w:cs="Arial"/>
          <w:color w:val="212529"/>
          <w:szCs w:val="20"/>
        </w:rPr>
        <w:t>C</w:t>
      </w:r>
      <w:r w:rsidRPr="008C214E">
        <w:rPr>
          <w:rFonts w:cs="Arial"/>
          <w:color w:val="212529"/>
          <w:szCs w:val="20"/>
        </w:rPr>
        <w:t xml:space="preserve">ard, and can be utilised in all circumstances as the physical card. The </w:t>
      </w:r>
      <w:r w:rsidRPr="008C214E" w:rsidR="00C336AA">
        <w:rPr>
          <w:rFonts w:cs="Arial"/>
          <w:color w:val="212529"/>
          <w:szCs w:val="20"/>
        </w:rPr>
        <w:t xml:space="preserve">Digital </w:t>
      </w:r>
      <w:r w:rsidRPr="008C214E">
        <w:rPr>
          <w:rFonts w:cs="Arial"/>
          <w:color w:val="212529"/>
          <w:szCs w:val="20"/>
        </w:rPr>
        <w:t xml:space="preserve">Health Insurance Card App has </w:t>
      </w:r>
      <w:r w:rsidRPr="008C214E" w:rsidR="00C336AA">
        <w:rPr>
          <w:rFonts w:cs="Arial"/>
          <w:color w:val="212529"/>
          <w:szCs w:val="20"/>
        </w:rPr>
        <w:t xml:space="preserve">reached </w:t>
      </w:r>
      <w:r w:rsidRPr="008C214E">
        <w:rPr>
          <w:rFonts w:cs="Arial"/>
          <w:color w:val="212529"/>
          <w:szCs w:val="20"/>
        </w:rPr>
        <w:t xml:space="preserve">more </w:t>
      </w:r>
      <w:r w:rsidRPr="008C214E" w:rsidR="00C336AA">
        <w:rPr>
          <w:rFonts w:cs="Arial"/>
          <w:color w:val="212529"/>
          <w:szCs w:val="20"/>
        </w:rPr>
        <w:t xml:space="preserve">than </w:t>
      </w:r>
      <w:r w:rsidRPr="008C214E">
        <w:rPr>
          <w:rFonts w:cs="Arial"/>
          <w:color w:val="212529"/>
          <w:szCs w:val="20"/>
        </w:rPr>
        <w:t>2.7 million downloads since the launch</w:t>
      </w:r>
      <w:r w:rsidRPr="008C214E" w:rsidR="00C336AA">
        <w:rPr>
          <w:rFonts w:cs="Arial"/>
          <w:color w:val="212529"/>
          <w:szCs w:val="20"/>
        </w:rPr>
        <w:t>, with</w:t>
      </w:r>
      <w:r w:rsidRPr="008C214E">
        <w:rPr>
          <w:rFonts w:cs="Arial"/>
          <w:color w:val="212529"/>
          <w:szCs w:val="20"/>
        </w:rPr>
        <w:t xml:space="preserve"> </w:t>
      </w:r>
      <w:r w:rsidRPr="008C214E">
        <w:rPr>
          <w:rFonts w:cs="Arial"/>
          <w:color w:val="212529"/>
          <w:szCs w:val="20"/>
        </w:rPr>
        <w:t>41% of potential users hav</w:t>
      </w:r>
      <w:r w:rsidRPr="008C214E" w:rsidR="00C336AA">
        <w:rPr>
          <w:rFonts w:cs="Arial"/>
          <w:color w:val="212529"/>
          <w:szCs w:val="20"/>
        </w:rPr>
        <w:t>ing</w:t>
      </w:r>
      <w:r w:rsidRPr="008C214E">
        <w:rPr>
          <w:rFonts w:cs="Arial"/>
          <w:color w:val="212529"/>
          <w:szCs w:val="20"/>
        </w:rPr>
        <w:t xml:space="preserve"> a </w:t>
      </w:r>
      <w:r w:rsidRPr="008C214E" w:rsidR="00C336AA">
        <w:rPr>
          <w:rFonts w:cs="Arial"/>
          <w:color w:val="212529"/>
          <w:szCs w:val="20"/>
        </w:rPr>
        <w:t>D</w:t>
      </w:r>
      <w:r w:rsidRPr="008C214E">
        <w:rPr>
          <w:rFonts w:cs="Arial"/>
          <w:color w:val="212529"/>
          <w:szCs w:val="20"/>
        </w:rPr>
        <w:t>igital Health Insurance Card.</w:t>
      </w:r>
      <w:r w:rsidRPr="008C214E" w:rsidR="00C336AA">
        <w:rPr>
          <w:rFonts w:cs="Arial"/>
          <w:color w:val="212529"/>
          <w:szCs w:val="20"/>
        </w:rPr>
        <w:t xml:space="preserve"> </w:t>
      </w:r>
      <w:r w:rsidRPr="008C214E">
        <w:rPr>
          <w:rFonts w:cs="Arial"/>
          <w:color w:val="212529"/>
          <w:szCs w:val="20"/>
        </w:rPr>
        <w:t>By the end of 2023</w:t>
      </w:r>
      <w:r w:rsidRPr="008C214E" w:rsidR="00856BF9">
        <w:rPr>
          <w:rFonts w:cs="Arial"/>
          <w:color w:val="212529"/>
          <w:szCs w:val="20"/>
        </w:rPr>
        <w:t>,</w:t>
      </w:r>
      <w:r w:rsidRPr="008C214E">
        <w:rPr>
          <w:rFonts w:cs="Arial"/>
          <w:color w:val="212529"/>
          <w:szCs w:val="20"/>
        </w:rPr>
        <w:t xml:space="preserve"> Danish citizens will have the opportunity to discontinue using the physical Health Insurance Card and only hold the Digital Health Insurance Card.</w:t>
      </w:r>
    </w:p>
    <w:p w:rsidRPr="008C214E" w:rsidR="00083FF8" w:rsidP="006F3B88" w:rsidRDefault="006D02EB" w14:paraId="23246346" w14:textId="77777777">
      <w:pPr>
        <w:pStyle w:val="Heading2"/>
      </w:pPr>
      <w:r w:rsidRPr="008C214E">
        <w:t>eProcurement</w:t>
      </w:r>
    </w:p>
    <w:p w:rsidRPr="008C214E" w:rsidR="006D02EB" w:rsidP="00085D13" w:rsidRDefault="008B5A6C" w14:paraId="66A4AD68" w14:textId="7E527724">
      <w:pPr>
        <w:pStyle w:val="Subtitle"/>
      </w:pPr>
      <w:bookmarkStart w:name="_Toc1474994" w:id="25"/>
      <w:r w:rsidRPr="008C214E">
        <w:t xml:space="preserve">Procurement </w:t>
      </w:r>
      <w:r w:rsidRPr="008C214E" w:rsidR="009C7ACE">
        <w:t>P</w:t>
      </w:r>
      <w:r w:rsidRPr="008C214E">
        <w:t>ortal</w:t>
      </w:r>
    </w:p>
    <w:p w:rsidRPr="008C214E" w:rsidR="000B30D1" w:rsidP="00180200" w:rsidRDefault="006D02EB" w14:paraId="7E5F4877" w14:textId="1D365544">
      <w:pPr>
        <w:rPr>
          <w:lang w:eastAsia="en-US"/>
        </w:rPr>
      </w:pPr>
      <w:r w:rsidRPr="008C214E">
        <w:rPr>
          <w:lang w:eastAsia="en-US"/>
        </w:rPr>
        <w:t xml:space="preserve">The </w:t>
      </w:r>
      <w:hyperlink w:history="1" r:id="rId147">
        <w:r w:rsidRPr="008C214E">
          <w:rPr>
            <w:rStyle w:val="Hyperlink"/>
            <w:szCs w:val="20"/>
            <w:lang w:eastAsia="en-US"/>
          </w:rPr>
          <w:t xml:space="preserve">Procurement </w:t>
        </w:r>
        <w:r w:rsidRPr="008C214E" w:rsidR="009C7ACE">
          <w:rPr>
            <w:rStyle w:val="Hyperlink"/>
            <w:szCs w:val="20"/>
            <w:lang w:eastAsia="en-US"/>
          </w:rPr>
          <w:t>P</w:t>
        </w:r>
        <w:r w:rsidRPr="008C214E">
          <w:rPr>
            <w:rStyle w:val="Hyperlink"/>
            <w:szCs w:val="20"/>
            <w:lang w:eastAsia="en-US"/>
          </w:rPr>
          <w:t>ortal</w:t>
        </w:r>
      </w:hyperlink>
      <w:r w:rsidRPr="008C214E">
        <w:rPr>
          <w:lang w:eastAsia="en-US"/>
        </w:rPr>
        <w:t xml:space="preserve"> offers public and private providers guidance on the knowledge and tools</w:t>
      </w:r>
      <w:r w:rsidRPr="008C214E" w:rsidR="009C7ACE">
        <w:rPr>
          <w:lang w:eastAsia="en-US"/>
        </w:rPr>
        <w:t xml:space="preserve"> necessary</w:t>
      </w:r>
      <w:r w:rsidRPr="008C214E">
        <w:rPr>
          <w:lang w:eastAsia="en-US"/>
        </w:rPr>
        <w:t xml:space="preserve"> for the provision of tendering services. The purpose of the </w:t>
      </w:r>
      <w:r w:rsidRPr="008C214E" w:rsidR="00C336AA">
        <w:rPr>
          <w:lang w:eastAsia="en-US"/>
        </w:rPr>
        <w:t>p</w:t>
      </w:r>
      <w:r w:rsidRPr="008C214E">
        <w:rPr>
          <w:lang w:eastAsia="en-US"/>
        </w:rPr>
        <w:t>ortal is to facilitate cooperation between enterprises and the public</w:t>
      </w:r>
      <w:r w:rsidRPr="008C214E" w:rsidR="009C7ACE">
        <w:rPr>
          <w:lang w:eastAsia="en-US"/>
        </w:rPr>
        <w:t xml:space="preserve"> sector</w:t>
      </w:r>
      <w:r w:rsidRPr="008C214E">
        <w:rPr>
          <w:lang w:eastAsia="en-US"/>
        </w:rPr>
        <w:t xml:space="preserve"> </w:t>
      </w:r>
      <w:proofErr w:type="gramStart"/>
      <w:r w:rsidRPr="008C214E">
        <w:rPr>
          <w:lang w:eastAsia="en-US"/>
        </w:rPr>
        <w:t>as a means to</w:t>
      </w:r>
      <w:proofErr w:type="gramEnd"/>
      <w:r w:rsidRPr="008C214E">
        <w:rPr>
          <w:lang w:eastAsia="en-US"/>
        </w:rPr>
        <w:t xml:space="preserve"> promote public services efficiently. Furthermore, some regional and local authorities make use of private marketplaces. The </w:t>
      </w:r>
      <w:r w:rsidRPr="008C214E" w:rsidR="0071431A">
        <w:rPr>
          <w:lang w:eastAsia="en-US"/>
        </w:rPr>
        <w:t>S</w:t>
      </w:r>
      <w:r w:rsidRPr="008C214E">
        <w:rPr>
          <w:lang w:eastAsia="en-US"/>
        </w:rPr>
        <w:t xml:space="preserve">tate-owned company </w:t>
      </w:r>
      <w:hyperlink w:history="1" r:id="rId148">
        <w:r w:rsidRPr="008C214E">
          <w:rPr>
            <w:rStyle w:val="Hyperlink"/>
            <w:bCs/>
          </w:rPr>
          <w:t>National Procurement Ltd (SKI)</w:t>
        </w:r>
      </w:hyperlink>
      <w:r w:rsidRPr="008C214E">
        <w:rPr>
          <w:lang w:eastAsia="en-US"/>
        </w:rPr>
        <w:t xml:space="preserve"> has set up </w:t>
      </w:r>
      <w:r w:rsidRPr="008C214E">
        <w:rPr>
          <w:bCs/>
          <w:lang w:eastAsia="en-US"/>
        </w:rPr>
        <w:t xml:space="preserve">simpler </w:t>
      </w:r>
      <w:proofErr w:type="spellStart"/>
      <w:r w:rsidRPr="008C214E">
        <w:rPr>
          <w:bCs/>
          <w:lang w:eastAsia="en-US"/>
        </w:rPr>
        <w:t>eTendering</w:t>
      </w:r>
      <w:proofErr w:type="spellEnd"/>
      <w:r w:rsidRPr="008C214E">
        <w:rPr>
          <w:bCs/>
          <w:lang w:eastAsia="en-US"/>
        </w:rPr>
        <w:t xml:space="preserve"> solutions systems</w:t>
      </w:r>
      <w:r w:rsidRPr="008C214E">
        <w:rPr>
          <w:lang w:eastAsia="en-US"/>
        </w:rPr>
        <w:t xml:space="preserve"> (</w:t>
      </w:r>
      <w:proofErr w:type="spellStart"/>
      <w:r w:rsidR="00106C4E">
        <w:fldChar w:fldCharType="begin"/>
      </w:r>
      <w:r w:rsidR="00106C4E">
        <w:instrText xml:space="preserve"> HYPERLINK "https://www.ethics.dk/ethics/eo" \l "/SKI/" </w:instrText>
      </w:r>
      <w:r w:rsidR="00106C4E">
        <w:fldChar w:fldCharType="separate"/>
      </w:r>
      <w:r w:rsidRPr="008C214E">
        <w:rPr>
          <w:rStyle w:val="Hyperlink"/>
          <w:bCs/>
          <w:i/>
          <w:iCs/>
        </w:rPr>
        <w:t>NetIndkøb</w:t>
      </w:r>
      <w:proofErr w:type="spellEnd"/>
      <w:r w:rsidR="00106C4E">
        <w:rPr>
          <w:rStyle w:val="Hyperlink"/>
          <w:bCs/>
          <w:i/>
          <w:iCs/>
        </w:rPr>
        <w:fldChar w:fldCharType="end"/>
      </w:r>
      <w:r w:rsidRPr="008C214E">
        <w:rPr>
          <w:lang w:eastAsia="en-US"/>
        </w:rPr>
        <w:t xml:space="preserve"> </w:t>
      </w:r>
      <w:r w:rsidRPr="008C214E">
        <w:rPr>
          <w:i/>
          <w:iCs/>
          <w:lang w:eastAsia="en-US"/>
        </w:rPr>
        <w:t>&amp;</w:t>
      </w:r>
      <w:r w:rsidRPr="008C214E">
        <w:rPr>
          <w:lang w:eastAsia="en-US"/>
        </w:rPr>
        <w:t xml:space="preserve"> </w:t>
      </w:r>
      <w:proofErr w:type="spellStart"/>
      <w:r w:rsidRPr="008C214E">
        <w:rPr>
          <w:i/>
          <w:iCs/>
          <w:lang w:eastAsia="en-US"/>
        </w:rPr>
        <w:t>Netkatalog</w:t>
      </w:r>
      <w:proofErr w:type="spellEnd"/>
      <w:r w:rsidRPr="008C214E">
        <w:rPr>
          <w:lang w:eastAsia="en-US"/>
        </w:rPr>
        <w:t>).</w:t>
      </w:r>
      <w:bookmarkEnd w:id="25"/>
    </w:p>
    <w:p w:rsidRPr="008C214E" w:rsidR="0023308B" w:rsidP="00085D13" w:rsidRDefault="00572313" w14:paraId="06ABEBE2" w14:textId="709252E3">
      <w:pPr>
        <w:pStyle w:val="Subtitle"/>
        <w:rPr>
          <w:lang w:eastAsia="en-US"/>
        </w:rPr>
      </w:pPr>
      <w:proofErr w:type="spellStart"/>
      <w:r w:rsidRPr="008C214E">
        <w:t>Nemhandel</w:t>
      </w:r>
      <w:proofErr w:type="spellEnd"/>
    </w:p>
    <w:p w:rsidRPr="008C214E" w:rsidR="00E53FF7" w:rsidP="00C4227A" w:rsidRDefault="0023308B" w14:paraId="56B5FDF2" w14:textId="538CCB85">
      <w:proofErr w:type="spellStart"/>
      <w:r w:rsidRPr="008C214E">
        <w:rPr>
          <w:rFonts w:cs="Arial"/>
          <w:i/>
          <w:iCs/>
          <w:color w:val="212529"/>
          <w:szCs w:val="20"/>
        </w:rPr>
        <w:t>Nemhandel</w:t>
      </w:r>
      <w:proofErr w:type="spellEnd"/>
      <w:r w:rsidRPr="008C214E" w:rsidR="0071431A">
        <w:rPr>
          <w:rFonts w:cs="Arial"/>
          <w:color w:val="212529"/>
          <w:szCs w:val="20"/>
        </w:rPr>
        <w:t xml:space="preserve"> </w:t>
      </w:r>
      <w:r w:rsidRPr="008C214E">
        <w:rPr>
          <w:rFonts w:cs="Arial"/>
          <w:color w:val="212529"/>
          <w:szCs w:val="20"/>
        </w:rPr>
        <w:t>is an open network with its own document standards, mak</w:t>
      </w:r>
      <w:r w:rsidRPr="008C214E" w:rsidR="0071431A">
        <w:rPr>
          <w:rFonts w:cs="Arial"/>
          <w:color w:val="212529"/>
          <w:szCs w:val="20"/>
        </w:rPr>
        <w:t>ing</w:t>
      </w:r>
      <w:r w:rsidRPr="008C214E">
        <w:rPr>
          <w:rFonts w:cs="Arial"/>
          <w:color w:val="212529"/>
          <w:szCs w:val="20"/>
        </w:rPr>
        <w:t xml:space="preserve"> e</w:t>
      </w:r>
      <w:r w:rsidRPr="008C214E" w:rsidR="00897956">
        <w:rPr>
          <w:rFonts w:cs="Arial"/>
          <w:color w:val="212529"/>
          <w:szCs w:val="20"/>
        </w:rPr>
        <w:t>P</w:t>
      </w:r>
      <w:r w:rsidRPr="008C214E">
        <w:rPr>
          <w:rFonts w:cs="Arial"/>
          <w:color w:val="212529"/>
          <w:szCs w:val="20"/>
        </w:rPr>
        <w:t>rocurement</w:t>
      </w:r>
      <w:r w:rsidRPr="008C214E" w:rsidR="0071431A">
        <w:rPr>
          <w:rFonts w:cs="Arial"/>
          <w:color w:val="212529"/>
          <w:szCs w:val="20"/>
        </w:rPr>
        <w:t xml:space="preserve"> </w:t>
      </w:r>
      <w:r w:rsidRPr="008C214E">
        <w:rPr>
          <w:rFonts w:cs="Arial"/>
          <w:color w:val="212529"/>
          <w:szCs w:val="20"/>
        </w:rPr>
        <w:t>between suppliers of goods</w:t>
      </w:r>
      <w:r w:rsidRPr="008C214E" w:rsidR="00B13BE5">
        <w:rPr>
          <w:rFonts w:cs="Arial"/>
          <w:color w:val="212529"/>
          <w:szCs w:val="20"/>
        </w:rPr>
        <w:t>,</w:t>
      </w:r>
      <w:r w:rsidRPr="008C214E">
        <w:rPr>
          <w:rFonts w:cs="Arial"/>
          <w:color w:val="212529"/>
          <w:szCs w:val="20"/>
        </w:rPr>
        <w:t xml:space="preserve"> and public authorities and institutions easy, </w:t>
      </w:r>
      <w:proofErr w:type="gramStart"/>
      <w:r w:rsidRPr="008C214E">
        <w:rPr>
          <w:rFonts w:cs="Arial"/>
          <w:color w:val="212529"/>
          <w:szCs w:val="20"/>
        </w:rPr>
        <w:t>secure</w:t>
      </w:r>
      <w:proofErr w:type="gramEnd"/>
      <w:r w:rsidRPr="008C214E">
        <w:rPr>
          <w:rFonts w:cs="Arial"/>
          <w:color w:val="212529"/>
          <w:szCs w:val="20"/>
        </w:rPr>
        <w:t xml:space="preserve"> and efficient.</w:t>
      </w:r>
      <w:r w:rsidRPr="008C214E" w:rsidR="00D03B1C">
        <w:rPr>
          <w:rFonts w:cs="Arial"/>
          <w:color w:val="212529"/>
          <w:szCs w:val="20"/>
        </w:rPr>
        <w:t xml:space="preserve"> </w:t>
      </w:r>
      <w:proofErr w:type="spellStart"/>
      <w:r w:rsidRPr="008C214E" w:rsidR="00D03B1C">
        <w:rPr>
          <w:rFonts w:cs="Arial"/>
          <w:i/>
          <w:iCs/>
          <w:color w:val="212529"/>
          <w:szCs w:val="20"/>
        </w:rPr>
        <w:t>Nemhandel</w:t>
      </w:r>
      <w:proofErr w:type="spellEnd"/>
      <w:r w:rsidRPr="008C214E" w:rsidR="00D03B1C">
        <w:rPr>
          <w:rFonts w:cs="Arial"/>
          <w:color w:val="212529"/>
          <w:szCs w:val="20"/>
        </w:rPr>
        <w:t xml:space="preserve"> functions as o</w:t>
      </w:r>
      <w:r w:rsidRPr="008C214E">
        <w:rPr>
          <w:rFonts w:cs="Arial"/>
          <w:color w:val="212529"/>
          <w:szCs w:val="20"/>
        </w:rPr>
        <w:t>ne common standard for e</w:t>
      </w:r>
      <w:r w:rsidRPr="008C214E" w:rsidR="00897956">
        <w:rPr>
          <w:rFonts w:cs="Arial"/>
          <w:color w:val="212529"/>
          <w:szCs w:val="20"/>
        </w:rPr>
        <w:t>P</w:t>
      </w:r>
      <w:r w:rsidRPr="008C214E" w:rsidR="004604B9">
        <w:rPr>
          <w:rFonts w:cs="Arial"/>
          <w:color w:val="212529"/>
          <w:szCs w:val="20"/>
        </w:rPr>
        <w:t>rocurement and</w:t>
      </w:r>
      <w:r w:rsidRPr="008C214E" w:rsidR="0071431A">
        <w:rPr>
          <w:rFonts w:cs="Arial"/>
          <w:color w:val="212529"/>
          <w:szCs w:val="20"/>
        </w:rPr>
        <w:t xml:space="preserve"> </w:t>
      </w:r>
      <w:r w:rsidRPr="008C214E">
        <w:rPr>
          <w:rFonts w:cs="Arial"/>
          <w:color w:val="212529"/>
          <w:szCs w:val="20"/>
        </w:rPr>
        <w:t>makes it possible for all businesses to connect once and reach all</w:t>
      </w:r>
      <w:r w:rsidRPr="008C214E" w:rsidR="0071431A">
        <w:rPr>
          <w:rFonts w:cs="Arial"/>
          <w:color w:val="212529"/>
          <w:szCs w:val="20"/>
        </w:rPr>
        <w:t xml:space="preserve"> </w:t>
      </w:r>
      <w:r w:rsidR="00A8020C">
        <w:rPr>
          <w:rFonts w:cs="Arial"/>
          <w:color w:val="212529"/>
          <w:szCs w:val="20"/>
        </w:rPr>
        <w:t xml:space="preserve">systems </w:t>
      </w:r>
      <w:r w:rsidRPr="008C214E">
        <w:rPr>
          <w:rFonts w:cs="Arial"/>
          <w:color w:val="212529"/>
          <w:szCs w:val="20"/>
        </w:rPr>
        <w:t xml:space="preserve">- </w:t>
      </w:r>
      <w:r w:rsidRPr="008C214E" w:rsidR="0071431A">
        <w:rPr>
          <w:rFonts w:cs="Arial"/>
          <w:color w:val="212529"/>
          <w:szCs w:val="20"/>
        </w:rPr>
        <w:t xml:space="preserve">irrespective </w:t>
      </w:r>
      <w:r w:rsidRPr="008C214E">
        <w:rPr>
          <w:rFonts w:cs="Arial"/>
          <w:color w:val="212529"/>
          <w:szCs w:val="20"/>
        </w:rPr>
        <w:t xml:space="preserve">of </w:t>
      </w:r>
      <w:r w:rsidRPr="008C214E" w:rsidR="0071431A">
        <w:rPr>
          <w:rFonts w:cs="Arial"/>
          <w:color w:val="212529"/>
          <w:szCs w:val="20"/>
        </w:rPr>
        <w:t xml:space="preserve">the </w:t>
      </w:r>
      <w:r w:rsidRPr="008C214E">
        <w:rPr>
          <w:rFonts w:cs="Arial"/>
          <w:color w:val="212529"/>
          <w:szCs w:val="20"/>
        </w:rPr>
        <w:t xml:space="preserve">purchasing system or </w:t>
      </w:r>
      <w:r w:rsidRPr="008C214E" w:rsidR="0071431A">
        <w:rPr>
          <w:rFonts w:cs="Arial"/>
          <w:color w:val="212529"/>
          <w:szCs w:val="20"/>
        </w:rPr>
        <w:t xml:space="preserve">the </w:t>
      </w:r>
      <w:r w:rsidRPr="008C214E">
        <w:rPr>
          <w:rFonts w:cs="Arial"/>
          <w:color w:val="212529"/>
          <w:szCs w:val="20"/>
        </w:rPr>
        <w:t xml:space="preserve">IT </w:t>
      </w:r>
      <w:r w:rsidRPr="008C214E">
        <w:t>service provider.</w:t>
      </w:r>
      <w:r w:rsidR="00A8020C">
        <w:t xml:space="preserve"> </w:t>
      </w:r>
      <w:proofErr w:type="spellStart"/>
      <w:r w:rsidRPr="008C214E">
        <w:rPr>
          <w:i/>
          <w:szCs w:val="20"/>
        </w:rPr>
        <w:t>Nemhandel</w:t>
      </w:r>
      <w:proofErr w:type="spellEnd"/>
      <w:r w:rsidRPr="008C214E">
        <w:rPr>
          <w:szCs w:val="20"/>
        </w:rPr>
        <w:t xml:space="preserve"> has continuously and actively participated in European and international cooperation for e</w:t>
      </w:r>
      <w:r w:rsidRPr="008C214E" w:rsidR="00B13BE5">
        <w:rPr>
          <w:szCs w:val="20"/>
        </w:rPr>
        <w:t>P</w:t>
      </w:r>
      <w:r w:rsidRPr="008C214E">
        <w:rPr>
          <w:szCs w:val="20"/>
        </w:rPr>
        <w:t xml:space="preserve">rocurement. In 2017, </w:t>
      </w:r>
      <w:r w:rsidRPr="004005E0" w:rsidR="00B13BE5">
        <w:rPr>
          <w:szCs w:val="20"/>
        </w:rPr>
        <w:t>it</w:t>
      </w:r>
      <w:r w:rsidRPr="008C214E" w:rsidR="00B13BE5">
        <w:rPr>
          <w:rFonts w:cs="Arial"/>
          <w:color w:val="212529"/>
          <w:szCs w:val="20"/>
        </w:rPr>
        <w:t xml:space="preserve"> </w:t>
      </w:r>
      <w:r w:rsidRPr="008C214E">
        <w:rPr>
          <w:rFonts w:cs="Arial"/>
          <w:color w:val="212529"/>
          <w:szCs w:val="20"/>
        </w:rPr>
        <w:t xml:space="preserve">began to be integrated into </w:t>
      </w:r>
      <w:proofErr w:type="spellStart"/>
      <w:r w:rsidRPr="008C214E">
        <w:rPr>
          <w:rFonts w:cs="Arial"/>
          <w:color w:val="212529"/>
          <w:szCs w:val="20"/>
        </w:rPr>
        <w:t>Peppol</w:t>
      </w:r>
      <w:proofErr w:type="spellEnd"/>
      <w:r w:rsidRPr="008C214E">
        <w:rPr>
          <w:rFonts w:cs="Arial"/>
          <w:color w:val="212529"/>
          <w:szCs w:val="20"/>
        </w:rPr>
        <w:t xml:space="preserve">, and in 2019 and 2020 it became mandatory for all public authorities to be affiliated </w:t>
      </w:r>
      <w:r w:rsidRPr="008C214E" w:rsidR="005F2154">
        <w:rPr>
          <w:rFonts w:cs="Arial"/>
          <w:color w:val="212529"/>
          <w:szCs w:val="20"/>
        </w:rPr>
        <w:t xml:space="preserve">to </w:t>
      </w:r>
      <w:r w:rsidRPr="008C214E">
        <w:rPr>
          <w:rFonts w:cs="Arial"/>
          <w:color w:val="212529"/>
          <w:szCs w:val="20"/>
        </w:rPr>
        <w:t xml:space="preserve">the </w:t>
      </w:r>
      <w:proofErr w:type="spellStart"/>
      <w:r w:rsidRPr="008C214E">
        <w:rPr>
          <w:rFonts w:cs="Arial"/>
          <w:color w:val="212529"/>
          <w:szCs w:val="20"/>
        </w:rPr>
        <w:t>Peppol</w:t>
      </w:r>
      <w:proofErr w:type="spellEnd"/>
      <w:r w:rsidRPr="008C214E">
        <w:rPr>
          <w:rFonts w:cs="Arial"/>
          <w:color w:val="212529"/>
          <w:szCs w:val="20"/>
        </w:rPr>
        <w:t xml:space="preserve"> network via the </w:t>
      </w:r>
      <w:proofErr w:type="spellStart"/>
      <w:r w:rsidRPr="008C214E">
        <w:rPr>
          <w:rFonts w:cs="Arial"/>
          <w:i/>
          <w:iCs/>
          <w:color w:val="212529"/>
          <w:szCs w:val="20"/>
        </w:rPr>
        <w:t>Nemhandel</w:t>
      </w:r>
      <w:proofErr w:type="spellEnd"/>
      <w:r w:rsidRPr="008C214E">
        <w:rPr>
          <w:rFonts w:cs="Arial"/>
          <w:color w:val="212529"/>
          <w:szCs w:val="20"/>
        </w:rPr>
        <w:t xml:space="preserve"> Regist</w:t>
      </w:r>
      <w:r w:rsidRPr="008C214E" w:rsidR="005F2154">
        <w:rPr>
          <w:rFonts w:cs="Arial"/>
          <w:color w:val="212529"/>
          <w:szCs w:val="20"/>
        </w:rPr>
        <w:t>ry</w:t>
      </w:r>
      <w:r w:rsidRPr="008C214E">
        <w:rPr>
          <w:rFonts w:cs="Arial"/>
          <w:color w:val="212529"/>
          <w:szCs w:val="20"/>
        </w:rPr>
        <w:t xml:space="preserve">, which is also a </w:t>
      </w:r>
      <w:proofErr w:type="spellStart"/>
      <w:r w:rsidRPr="008C214E">
        <w:rPr>
          <w:rFonts w:cs="Arial"/>
          <w:color w:val="212529"/>
          <w:szCs w:val="20"/>
        </w:rPr>
        <w:t>Peppol</w:t>
      </w:r>
      <w:proofErr w:type="spellEnd"/>
      <w:r w:rsidRPr="008C214E">
        <w:rPr>
          <w:rFonts w:cs="Arial"/>
          <w:color w:val="212529"/>
          <w:szCs w:val="20"/>
        </w:rPr>
        <w:t xml:space="preserve"> regist</w:t>
      </w:r>
      <w:r w:rsidRPr="008C214E" w:rsidR="005F2154">
        <w:rPr>
          <w:rFonts w:cs="Arial"/>
          <w:color w:val="212529"/>
          <w:szCs w:val="20"/>
        </w:rPr>
        <w:t>ry</w:t>
      </w:r>
      <w:r w:rsidRPr="008C214E">
        <w:rPr>
          <w:rFonts w:cs="Arial"/>
          <w:color w:val="212529"/>
          <w:szCs w:val="20"/>
        </w:rPr>
        <w:t>. From January 2023</w:t>
      </w:r>
      <w:r w:rsidRPr="008C214E" w:rsidR="004604B9">
        <w:rPr>
          <w:rFonts w:cs="Arial"/>
          <w:color w:val="212529"/>
          <w:szCs w:val="20"/>
        </w:rPr>
        <w:t>,</w:t>
      </w:r>
      <w:r w:rsidRPr="008C214E" w:rsidR="005F2154">
        <w:rPr>
          <w:rFonts w:cs="Arial"/>
          <w:color w:val="212529"/>
          <w:szCs w:val="20"/>
        </w:rPr>
        <w:t xml:space="preserve"> </w:t>
      </w:r>
      <w:proofErr w:type="spellStart"/>
      <w:r w:rsidRPr="008C214E">
        <w:rPr>
          <w:rFonts w:cs="Arial"/>
          <w:color w:val="212529"/>
          <w:szCs w:val="20"/>
        </w:rPr>
        <w:t>Peppol</w:t>
      </w:r>
      <w:proofErr w:type="spellEnd"/>
      <w:r w:rsidRPr="008C214E" w:rsidR="005F2154">
        <w:rPr>
          <w:rFonts w:cs="Arial"/>
          <w:color w:val="212529"/>
          <w:szCs w:val="20"/>
        </w:rPr>
        <w:t>-</w:t>
      </w:r>
      <w:r w:rsidRPr="008C214E">
        <w:rPr>
          <w:rFonts w:cs="Arial"/>
          <w:color w:val="212529"/>
          <w:szCs w:val="20"/>
        </w:rPr>
        <w:t xml:space="preserve">based </w:t>
      </w:r>
      <w:proofErr w:type="spellStart"/>
      <w:r w:rsidRPr="008C214E">
        <w:rPr>
          <w:rFonts w:cs="Arial"/>
          <w:color w:val="212529"/>
          <w:szCs w:val="20"/>
        </w:rPr>
        <w:t>e</w:t>
      </w:r>
      <w:r w:rsidRPr="008C214E" w:rsidR="004604B9">
        <w:rPr>
          <w:rFonts w:cs="Arial"/>
          <w:color w:val="212529"/>
          <w:szCs w:val="20"/>
        </w:rPr>
        <w:t>C</w:t>
      </w:r>
      <w:r w:rsidRPr="008C214E">
        <w:rPr>
          <w:rFonts w:cs="Arial"/>
          <w:color w:val="212529"/>
          <w:szCs w:val="20"/>
        </w:rPr>
        <w:t>atalogues</w:t>
      </w:r>
      <w:proofErr w:type="spellEnd"/>
      <w:r w:rsidRPr="008C214E">
        <w:rPr>
          <w:rFonts w:cs="Arial"/>
          <w:color w:val="212529"/>
          <w:szCs w:val="20"/>
        </w:rPr>
        <w:t xml:space="preserve"> and </w:t>
      </w:r>
      <w:proofErr w:type="spellStart"/>
      <w:r w:rsidRPr="008C214E">
        <w:rPr>
          <w:rFonts w:cs="Arial"/>
          <w:color w:val="212529"/>
          <w:szCs w:val="20"/>
        </w:rPr>
        <w:t>e</w:t>
      </w:r>
      <w:r w:rsidRPr="008C214E" w:rsidR="004604B9">
        <w:rPr>
          <w:rFonts w:cs="Arial"/>
          <w:color w:val="212529"/>
          <w:szCs w:val="20"/>
        </w:rPr>
        <w:t>O</w:t>
      </w:r>
      <w:r w:rsidRPr="008C214E">
        <w:rPr>
          <w:rFonts w:cs="Arial"/>
          <w:color w:val="212529"/>
          <w:szCs w:val="20"/>
        </w:rPr>
        <w:t>rders</w:t>
      </w:r>
      <w:proofErr w:type="spellEnd"/>
      <w:r w:rsidRPr="008C214E">
        <w:rPr>
          <w:rFonts w:cs="Arial"/>
          <w:color w:val="212529"/>
          <w:szCs w:val="20"/>
        </w:rPr>
        <w:t xml:space="preserve"> </w:t>
      </w:r>
      <w:r w:rsidR="00474B29">
        <w:rPr>
          <w:rFonts w:cs="Arial"/>
          <w:color w:val="212529"/>
          <w:szCs w:val="20"/>
        </w:rPr>
        <w:t>should</w:t>
      </w:r>
      <w:r w:rsidRPr="008C214E">
        <w:rPr>
          <w:rFonts w:cs="Arial"/>
          <w:color w:val="212529"/>
          <w:szCs w:val="20"/>
        </w:rPr>
        <w:t xml:space="preserve"> also be mandatory for public entities </w:t>
      </w:r>
      <w:r w:rsidRPr="008C214E" w:rsidR="005F2154">
        <w:rPr>
          <w:rFonts w:cs="Arial"/>
          <w:color w:val="212529"/>
          <w:szCs w:val="20"/>
        </w:rPr>
        <w:t xml:space="preserve">for </w:t>
      </w:r>
      <w:r w:rsidRPr="008C214E">
        <w:rPr>
          <w:rFonts w:cs="Arial"/>
          <w:color w:val="212529"/>
          <w:szCs w:val="20"/>
        </w:rPr>
        <w:t>certain categories of goods and services.</w:t>
      </w:r>
    </w:p>
    <w:p w:rsidRPr="008C214E" w:rsidR="00414C50" w:rsidP="006F3B88" w:rsidRDefault="006D02EB" w14:paraId="7864F93E" w14:textId="465C6CE9">
      <w:pPr>
        <w:pStyle w:val="Heading2"/>
      </w:pPr>
      <w:bookmarkStart w:name="_Toc1474995" w:id="26"/>
      <w:r w:rsidRPr="008C214E">
        <w:t>ePayment</w:t>
      </w:r>
      <w:bookmarkEnd w:id="26"/>
    </w:p>
    <w:p w:rsidRPr="008C214E" w:rsidR="00BF2F9D" w:rsidP="00085D13" w:rsidRDefault="00C56BE6" w14:paraId="54EC210B" w14:textId="0F38AD6E">
      <w:pPr>
        <w:pStyle w:val="Subtitle"/>
      </w:pPr>
      <w:proofErr w:type="spellStart"/>
      <w:r w:rsidRPr="008C214E">
        <w:t>NemKonto</w:t>
      </w:r>
      <w:proofErr w:type="spellEnd"/>
    </w:p>
    <w:p w:rsidRPr="008C214E" w:rsidR="00C56BE6" w:rsidRDefault="00FE7A35" w14:paraId="6655A430" w14:textId="76EA577B">
      <w:pPr>
        <w:rPr>
          <w:rFonts w:cs="Arial"/>
          <w:color w:val="212529"/>
          <w:szCs w:val="20"/>
        </w:rPr>
      </w:pPr>
      <w:r w:rsidRPr="008C214E">
        <w:rPr>
          <w:color w:val="auto"/>
        </w:rPr>
        <w:t xml:space="preserve">A </w:t>
      </w:r>
      <w:proofErr w:type="spellStart"/>
      <w:r w:rsidRPr="008C214E">
        <w:rPr>
          <w:color w:val="auto"/>
        </w:rPr>
        <w:t>NemKonto</w:t>
      </w:r>
      <w:proofErr w:type="spellEnd"/>
      <w:r w:rsidRPr="008C214E">
        <w:rPr>
          <w:color w:val="auto"/>
        </w:rPr>
        <w:t xml:space="preserve"> is a normal bank account that a citizen or a company already has</w:t>
      </w:r>
      <w:r w:rsidRPr="008C214E" w:rsidR="00B13BE5">
        <w:rPr>
          <w:color w:val="auto"/>
        </w:rPr>
        <w:t xml:space="preserve"> and </w:t>
      </w:r>
      <w:r w:rsidRPr="008C214E">
        <w:rPr>
          <w:color w:val="auto"/>
        </w:rPr>
        <w:t>assign</w:t>
      </w:r>
      <w:r w:rsidRPr="008C214E" w:rsidR="00B13BE5">
        <w:rPr>
          <w:color w:val="auto"/>
        </w:rPr>
        <w:t>s</w:t>
      </w:r>
      <w:r w:rsidRPr="008C214E">
        <w:rPr>
          <w:color w:val="auto"/>
        </w:rPr>
        <w:t xml:space="preserve"> as </w:t>
      </w:r>
      <w:proofErr w:type="spellStart"/>
      <w:r w:rsidRPr="008C214E">
        <w:rPr>
          <w:color w:val="auto"/>
        </w:rPr>
        <w:t>NemKonto</w:t>
      </w:r>
      <w:proofErr w:type="spellEnd"/>
      <w:r w:rsidRPr="008C214E">
        <w:rPr>
          <w:color w:val="auto"/>
        </w:rPr>
        <w:t xml:space="preserve">. All payments from public institutions in Denmark, such as tax or VAT refunds, </w:t>
      </w:r>
      <w:proofErr w:type="gramStart"/>
      <w:r w:rsidRPr="008C214E">
        <w:rPr>
          <w:color w:val="auto"/>
        </w:rPr>
        <w:t>pensions</w:t>
      </w:r>
      <w:proofErr w:type="gramEnd"/>
      <w:r w:rsidRPr="008C214E">
        <w:rPr>
          <w:color w:val="auto"/>
        </w:rPr>
        <w:t xml:space="preserve"> or social welfare payments, are transferred directly to the citizen’s o</w:t>
      </w:r>
      <w:r w:rsidRPr="008C214E" w:rsidR="00B13BE5">
        <w:rPr>
          <w:color w:val="auto"/>
        </w:rPr>
        <w:t>r</w:t>
      </w:r>
      <w:r w:rsidRPr="008C214E">
        <w:rPr>
          <w:color w:val="auto"/>
        </w:rPr>
        <w:t xml:space="preserve"> company’s </w:t>
      </w:r>
      <w:proofErr w:type="spellStart"/>
      <w:r w:rsidRPr="008C214E">
        <w:rPr>
          <w:color w:val="auto"/>
        </w:rPr>
        <w:t>NemKonto</w:t>
      </w:r>
      <w:proofErr w:type="spellEnd"/>
      <w:r w:rsidRPr="008C214E">
        <w:rPr>
          <w:color w:val="auto"/>
        </w:rPr>
        <w:t xml:space="preserve"> through the </w:t>
      </w:r>
      <w:proofErr w:type="spellStart"/>
      <w:r w:rsidRPr="008C214E">
        <w:rPr>
          <w:color w:val="auto"/>
        </w:rPr>
        <w:t>NemKonto</w:t>
      </w:r>
      <w:proofErr w:type="spellEnd"/>
      <w:r w:rsidRPr="008C214E" w:rsidR="00B13BE5">
        <w:rPr>
          <w:color w:val="auto"/>
        </w:rPr>
        <w:t xml:space="preserve"> </w:t>
      </w:r>
      <w:r w:rsidRPr="008C214E">
        <w:rPr>
          <w:color w:val="auto"/>
        </w:rPr>
        <w:t xml:space="preserve">system. All citizens and companies registered in Demark are required to have a </w:t>
      </w:r>
      <w:proofErr w:type="spellStart"/>
      <w:r w:rsidRPr="008C214E">
        <w:rPr>
          <w:color w:val="auto"/>
        </w:rPr>
        <w:t>NemKonto</w:t>
      </w:r>
      <w:proofErr w:type="spellEnd"/>
      <w:r w:rsidRPr="008C214E">
        <w:rPr>
          <w:color w:val="auto"/>
        </w:rPr>
        <w:t xml:space="preserve"> to receive public payments. Enterprises, such as insurance companies or private employers, are also able to make payments to a </w:t>
      </w:r>
      <w:proofErr w:type="spellStart"/>
      <w:r w:rsidRPr="008C214E">
        <w:rPr>
          <w:color w:val="auto"/>
        </w:rPr>
        <w:t>NemKonto</w:t>
      </w:r>
      <w:proofErr w:type="spellEnd"/>
      <w:r w:rsidRPr="008C214E">
        <w:rPr>
          <w:color w:val="auto"/>
        </w:rPr>
        <w:t>.</w:t>
      </w:r>
      <w:r w:rsidRPr="004005E0">
        <w:rPr>
          <w:color w:val="auto"/>
        </w:rPr>
        <w:t xml:space="preserve"> </w:t>
      </w:r>
    </w:p>
    <w:p w:rsidRPr="008C214E" w:rsidR="00E43F0F" w:rsidP="006F3B88" w:rsidRDefault="006D02EB" w14:paraId="4EF6FB4B" w14:textId="190B7D2C">
      <w:pPr>
        <w:pStyle w:val="Heading2"/>
        <w:rPr>
          <w:lang w:eastAsia="en-US"/>
        </w:rPr>
      </w:pPr>
      <w:r w:rsidRPr="008C214E">
        <w:t>Knowledge Management</w:t>
      </w:r>
      <w:bookmarkStart w:name="_Toc1474997" w:id="27"/>
    </w:p>
    <w:p w:rsidRPr="008C214E" w:rsidR="00513DEA" w:rsidP="00085D13" w:rsidRDefault="00A47FE5" w14:paraId="2A496FE7" w14:textId="0ADA2677">
      <w:pPr>
        <w:pStyle w:val="Subtitle"/>
      </w:pPr>
      <w:r w:rsidRPr="004005E0">
        <w:rPr>
          <w:noProof/>
          <w:lang w:eastAsia="da-DK"/>
        </w:rPr>
        <w:drawing>
          <wp:anchor distT="0" distB="0" distL="114300" distR="114300" simplePos="0" relativeHeight="251813888" behindDoc="0" locked="0" layoutInCell="1" allowOverlap="1" wp14:anchorId="49345467" wp14:editId="32F820DD">
            <wp:simplePos x="0" y="0"/>
            <wp:positionH relativeFrom="column">
              <wp:posOffset>-431800</wp:posOffset>
            </wp:positionH>
            <wp:positionV relativeFrom="paragraph">
              <wp:posOffset>97155</wp:posOffset>
            </wp:positionV>
            <wp:extent cx="300990" cy="141605"/>
            <wp:effectExtent l="0" t="0" r="3810" b="0"/>
            <wp:wrapNone/>
            <wp:docPr id="43" name="Picture 4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C214E" w:rsidR="009A5270">
        <w:t>M</w:t>
      </w:r>
      <w:r w:rsidRPr="008C214E" w:rsidR="00513DEA">
        <w:t>ulti-</w:t>
      </w:r>
      <w:r w:rsidRPr="008C214E" w:rsidR="009A5270">
        <w:t>P</w:t>
      </w:r>
      <w:r w:rsidRPr="008C214E" w:rsidR="00513DEA">
        <w:t xml:space="preserve">latform </w:t>
      </w:r>
      <w:r w:rsidRPr="008C214E" w:rsidR="009A5270">
        <w:t>K</w:t>
      </w:r>
      <w:r w:rsidRPr="008C214E" w:rsidR="00513DEA">
        <w:t xml:space="preserve">nowledge </w:t>
      </w:r>
      <w:r w:rsidRPr="008C214E" w:rsidR="009A5270">
        <w:t>M</w:t>
      </w:r>
      <w:r w:rsidRPr="008C214E" w:rsidR="00513DEA">
        <w:t>anagement</w:t>
      </w:r>
    </w:p>
    <w:p w:rsidRPr="008C214E" w:rsidR="00334042" w:rsidP="00CC0156" w:rsidRDefault="005E4381" w14:paraId="61ED296E" w14:textId="0D32BA5A">
      <w:pPr>
        <w:pStyle w:val="BodyText"/>
        <w:spacing w:after="0"/>
      </w:pPr>
      <w:r w:rsidRPr="008C214E">
        <w:t xml:space="preserve">Knowledge management related to the Danish digital public administration infrastructure is distributed across a number of platforms and </w:t>
      </w:r>
      <w:proofErr w:type="gramStart"/>
      <w:r w:rsidRPr="008C214E">
        <w:t>websites</w:t>
      </w:r>
      <w:r w:rsidRPr="008C214E" w:rsidR="00B13BE5">
        <w:t>,</w:t>
      </w:r>
      <w:r w:rsidRPr="008C214E">
        <w:t xml:space="preserve"> and</w:t>
      </w:r>
      <w:proofErr w:type="gramEnd"/>
      <w:r w:rsidRPr="008C214E">
        <w:t xml:space="preserve"> managed by various government bodies.</w:t>
      </w:r>
      <w:r w:rsidRPr="008C214E" w:rsidR="00781EBD">
        <w:t xml:space="preserve"> </w:t>
      </w:r>
    </w:p>
    <w:p w:rsidRPr="008C214E" w:rsidR="005E4381" w:rsidP="00CC0156" w:rsidRDefault="00334042" w14:paraId="49647590" w14:textId="5E663438">
      <w:pPr>
        <w:pStyle w:val="BodyText"/>
        <w:spacing w:after="0"/>
      </w:pPr>
      <w:r w:rsidRPr="008C214E">
        <w:t>The Agency for Digital Government is responsible for a website hosting common public sector resources on methodology, reference architectures and specifications related to cross</w:t>
      </w:r>
      <w:r w:rsidRPr="008C214E" w:rsidR="00B13BE5">
        <w:t>-</w:t>
      </w:r>
      <w:r w:rsidRPr="008C214E">
        <w:t xml:space="preserve">cutting digital government. The target group includes </w:t>
      </w:r>
      <w:r w:rsidRPr="008C214E" w:rsidR="00B13BE5">
        <w:t>M</w:t>
      </w:r>
      <w:r w:rsidRPr="008C214E">
        <w:t xml:space="preserve">inistries, regions and municipalities, and the focus is on general digital government capabilities and interoperability. The </w:t>
      </w:r>
      <w:r w:rsidRPr="008C214E" w:rsidR="00B13BE5">
        <w:t>A</w:t>
      </w:r>
      <w:r w:rsidRPr="008C214E">
        <w:t xml:space="preserve">gency is also responsible for a catalogue of core concepts and data models used across government as well as a central portal harvesting metadata from decentralised data catalogues. A new and thoroughly revised metadata portal was launched in September 2022, </w:t>
      </w:r>
      <w:r w:rsidRPr="008C214E" w:rsidR="00B13BE5">
        <w:t>aiming</w:t>
      </w:r>
      <w:r w:rsidRPr="008C214E">
        <w:t xml:space="preserve"> to be fully compatible with the European data portal (see Section </w:t>
      </w:r>
      <w:r w:rsidR="00F64E57">
        <w:t>4</w:t>
      </w:r>
      <w:r w:rsidRPr="008C214E">
        <w:t xml:space="preserve">.1). Furthermore, the Agency is responsible for </w:t>
      </w:r>
      <w:proofErr w:type="gramStart"/>
      <w:r w:rsidRPr="008C214E">
        <w:t>a number of</w:t>
      </w:r>
      <w:proofErr w:type="gramEnd"/>
      <w:r w:rsidRPr="008C214E">
        <w:t xml:space="preserve"> websites and repositories supporting specific infrastructure solutions and digital government projects.</w:t>
      </w:r>
      <w:r w:rsidRPr="008C214E" w:rsidR="005E4381">
        <w:t xml:space="preserve"> </w:t>
      </w:r>
    </w:p>
    <w:p w:rsidRPr="008C214E" w:rsidR="002D3F55" w:rsidP="006F3B88" w:rsidRDefault="006D02EB" w14:paraId="401A5DC6" w14:textId="34BD9F9C">
      <w:pPr>
        <w:pStyle w:val="Heading2"/>
      </w:pPr>
      <w:r w:rsidRPr="008C214E">
        <w:t>Cross-</w:t>
      </w:r>
      <w:r w:rsidRPr="008C214E" w:rsidR="001E22D5">
        <w:t>B</w:t>
      </w:r>
      <w:r w:rsidRPr="008C214E">
        <w:t xml:space="preserve">order </w:t>
      </w:r>
      <w:bookmarkStart w:name="_Toc1474998" w:id="28"/>
      <w:bookmarkEnd w:id="27"/>
      <w:r w:rsidRPr="008C214E" w:rsidR="00966BDA">
        <w:t>Infrastructures</w:t>
      </w:r>
    </w:p>
    <w:p w:rsidRPr="008C214E" w:rsidR="00D44B3E" w:rsidP="00085D13" w:rsidRDefault="002C4C94" w14:paraId="1A10F793" w14:textId="4940695B">
      <w:pPr>
        <w:pStyle w:val="Subtitle"/>
      </w:pPr>
      <w:r w:rsidRPr="008C214E">
        <w:t xml:space="preserve">Government Cloud Services and CEF eDelivery </w:t>
      </w:r>
      <w:r w:rsidRPr="008C214E" w:rsidR="00A715CA">
        <w:t>S</w:t>
      </w:r>
      <w:r w:rsidRPr="008C214E">
        <w:t>ervices</w:t>
      </w:r>
    </w:p>
    <w:p w:rsidRPr="008C214E" w:rsidR="00E43609" w:rsidP="001378B3" w:rsidRDefault="001378B3" w14:paraId="3A061692" w14:textId="5423F5B2">
      <w:r w:rsidRPr="008C214E">
        <w:t xml:space="preserve">Work is currently </w:t>
      </w:r>
      <w:r w:rsidRPr="008C214E" w:rsidR="009A5270">
        <w:t>ongoing</w:t>
      </w:r>
      <w:r w:rsidRPr="008C214E">
        <w:t xml:space="preserve"> to support the public sector use of cloud offerings, including the </w:t>
      </w:r>
      <w:r w:rsidRPr="008C214E" w:rsidR="00AA3A69">
        <w:t>G</w:t>
      </w:r>
      <w:r w:rsidRPr="008C214E">
        <w:t xml:space="preserve">uidance on the </w:t>
      </w:r>
      <w:r w:rsidRPr="008C214E" w:rsidR="00AA3A69">
        <w:t>U</w:t>
      </w:r>
      <w:r w:rsidRPr="008C214E">
        <w:t xml:space="preserve">se of </w:t>
      </w:r>
      <w:r w:rsidRPr="008C214E" w:rsidR="00AA3A69">
        <w:t>C</w:t>
      </w:r>
      <w:r w:rsidRPr="008C214E">
        <w:t xml:space="preserve">loud </w:t>
      </w:r>
      <w:r w:rsidRPr="008C214E" w:rsidR="00AA3A69">
        <w:t>S</w:t>
      </w:r>
      <w:r w:rsidRPr="008C214E">
        <w:t>ervices published in November 2019 and the provision of various cloud offerings to government bodies serviced by the Agency for Governmental IT Services.</w:t>
      </w:r>
      <w:r w:rsidRPr="008C214E" w:rsidR="00A47FE5">
        <w:t xml:space="preserve"> </w:t>
      </w:r>
    </w:p>
    <w:p w:rsidRPr="008C214E" w:rsidR="00085588" w:rsidP="001378B3" w:rsidRDefault="00AA3A69" w14:paraId="4826E681" w14:textId="40451176">
      <w:r w:rsidRPr="008C214E">
        <w:t xml:space="preserve">Furthermore, </w:t>
      </w:r>
      <w:r w:rsidRPr="008C214E" w:rsidR="00E43609">
        <w:t xml:space="preserve">CEF eDelivery is used in Denmark and supports various cross-border domain solutions such as eInvoicing, Business Register Interconnected Systems and Electronic Exchange of Social Security Information. It is also planned to use </w:t>
      </w:r>
      <w:r w:rsidRPr="008C214E">
        <w:t xml:space="preserve">it </w:t>
      </w:r>
      <w:r w:rsidRPr="008C214E" w:rsidR="00E43609">
        <w:t>for the Single Digital Gateway Once</w:t>
      </w:r>
      <w:r w:rsidRPr="008C214E">
        <w:noBreakHyphen/>
      </w:r>
      <w:r w:rsidRPr="008C214E" w:rsidR="00E43609">
        <w:t xml:space="preserve">Only Technical System. </w:t>
      </w:r>
    </w:p>
    <w:p w:rsidRPr="008C214E" w:rsidR="001378B3" w:rsidP="00085D13" w:rsidRDefault="00C66505" w14:paraId="29EF6E1C" w14:textId="34BBC30C">
      <w:pPr>
        <w:pStyle w:val="Subtitle"/>
      </w:pPr>
      <w:r w:rsidRPr="008C214E">
        <w:t xml:space="preserve">TESTA </w:t>
      </w:r>
      <w:r w:rsidRPr="008C214E" w:rsidR="00AA3A69">
        <w:t>N</w:t>
      </w:r>
      <w:r w:rsidRPr="008C214E">
        <w:t>etwork</w:t>
      </w:r>
    </w:p>
    <w:p w:rsidRPr="008C214E" w:rsidR="001378B3" w:rsidP="001378B3" w:rsidRDefault="001378B3" w14:paraId="1B10B369" w14:textId="4D7CF0A9">
      <w:r w:rsidRPr="008C214E">
        <w:t xml:space="preserve">The </w:t>
      </w:r>
      <w:hyperlink w:history="1" r:id="rId149">
        <w:r w:rsidRPr="008C214E" w:rsidR="00AA3A69">
          <w:rPr>
            <w:rStyle w:val="Hyperlink"/>
          </w:rPr>
          <w:t>Trans European Services for Telematics between Administrations (TESTA) network</w:t>
        </w:r>
      </w:hyperlink>
      <w:r w:rsidRPr="008C214E">
        <w:t xml:space="preserve"> is used for a number of cross-border use cases.</w:t>
      </w:r>
    </w:p>
    <w:p w:rsidRPr="008C214E" w:rsidR="00B84163" w:rsidP="006F3B88" w:rsidRDefault="006D02EB" w14:paraId="1456542F" w14:textId="45EBADEF">
      <w:pPr>
        <w:pStyle w:val="Heading2"/>
      </w:pPr>
      <w:r w:rsidRPr="008C214E">
        <w:t xml:space="preserve">Base </w:t>
      </w:r>
      <w:r w:rsidRPr="008C214E" w:rsidR="001E22D5">
        <w:t>R</w:t>
      </w:r>
      <w:r w:rsidRPr="008C214E">
        <w:t>egistries</w:t>
      </w:r>
      <w:bookmarkEnd w:id="28"/>
    </w:p>
    <w:p w:rsidRPr="008C214E" w:rsidR="003C7B9C" w:rsidP="00085D13" w:rsidRDefault="003C7B9C" w14:paraId="1F61DF8F" w14:textId="485F3D68">
      <w:pPr>
        <w:pStyle w:val="Subtitle"/>
        <w:rPr>
          <w:rFonts w:eastAsia="Calibri"/>
          <w:lang w:eastAsia="en-US"/>
        </w:rPr>
      </w:pPr>
      <w:r w:rsidRPr="008C214E">
        <w:t xml:space="preserve">Base </w:t>
      </w:r>
      <w:r w:rsidRPr="008C214E" w:rsidR="00F94919">
        <w:t>R</w:t>
      </w:r>
      <w:r w:rsidRPr="008C214E">
        <w:t xml:space="preserve">egistry </w:t>
      </w:r>
      <w:r w:rsidRPr="008C214E" w:rsidR="00F94919">
        <w:t>D</w:t>
      </w:r>
      <w:r w:rsidRPr="008C214E">
        <w:t xml:space="preserve">ata </w:t>
      </w:r>
      <w:r w:rsidRPr="008C214E" w:rsidR="009A5270">
        <w:t>A</w:t>
      </w:r>
      <w:r w:rsidRPr="008C214E">
        <w:t>vailable on the Data Distributor</w:t>
      </w:r>
      <w:r w:rsidRPr="008C214E" w:rsidR="00986683">
        <w:t xml:space="preserve"> </w:t>
      </w:r>
    </w:p>
    <w:p w:rsidRPr="008C214E" w:rsidR="00F4064A" w:rsidP="00F4064A" w:rsidRDefault="00C51840" w14:paraId="3344EAD1" w14:textId="372814B1">
      <w:pPr>
        <w:keepNext/>
        <w:rPr>
          <w:rFonts w:eastAsia="Calibri"/>
          <w:lang w:eastAsia="en-US"/>
        </w:rPr>
      </w:pPr>
      <w:r w:rsidRPr="008C214E">
        <w:rPr>
          <w:rFonts w:eastAsia="Calibri"/>
          <w:lang w:eastAsia="en-US"/>
        </w:rPr>
        <w:t>The Danish Agency for Data Supply and Efficiency is responsible for cross-public coordination of base registr</w:t>
      </w:r>
      <w:r w:rsidRPr="008C214E" w:rsidR="009A5270">
        <w:rPr>
          <w:rFonts w:eastAsia="Calibri"/>
          <w:lang w:eastAsia="en-US"/>
        </w:rPr>
        <w:t>ies’</w:t>
      </w:r>
      <w:r w:rsidRPr="008C214E">
        <w:rPr>
          <w:rFonts w:eastAsia="Calibri"/>
          <w:lang w:eastAsia="en-US"/>
        </w:rPr>
        <w:t xml:space="preserve"> data and </w:t>
      </w:r>
      <w:r w:rsidRPr="008C214E" w:rsidR="001E22D5">
        <w:rPr>
          <w:rFonts w:eastAsia="Calibri"/>
          <w:lang w:eastAsia="en-US"/>
        </w:rPr>
        <w:t xml:space="preserve">is also </w:t>
      </w:r>
      <w:r w:rsidRPr="008C214E">
        <w:rPr>
          <w:rFonts w:eastAsia="Calibri"/>
          <w:lang w:eastAsia="en-US"/>
        </w:rPr>
        <w:t xml:space="preserve">responsible for the Data Distributor. </w:t>
      </w:r>
      <w:r w:rsidRPr="008C214E" w:rsidR="00F4064A">
        <w:rPr>
          <w:rFonts w:eastAsia="Calibri"/>
          <w:lang w:eastAsia="en-US"/>
        </w:rPr>
        <w:t xml:space="preserve">Data from the following base registries have been made available via the </w:t>
      </w:r>
      <w:hyperlink w:history="1" r:id="rId150">
        <w:r w:rsidRPr="008C214E" w:rsidR="00F4064A">
          <w:rPr>
            <w:rStyle w:val="Hyperlink"/>
            <w:rFonts w:eastAsia="Calibri"/>
            <w:lang w:eastAsia="en-US"/>
          </w:rPr>
          <w:t>Data Distributor:</w:t>
        </w:r>
      </w:hyperlink>
      <w:r w:rsidRPr="008C214E" w:rsidR="00F4064A">
        <w:rPr>
          <w:rFonts w:eastAsia="Calibri"/>
          <w:lang w:eastAsia="en-US"/>
        </w:rPr>
        <w:t xml:space="preserve"> </w:t>
      </w:r>
      <w:r w:rsidRPr="008C214E" w:rsidR="00F94919">
        <w:rPr>
          <w:rFonts w:eastAsia="Calibri"/>
          <w:lang w:eastAsia="en-US"/>
        </w:rPr>
        <w:t>t</w:t>
      </w:r>
      <w:r w:rsidRPr="008C214E" w:rsidR="00F4064A">
        <w:rPr>
          <w:rFonts w:eastAsia="Calibri"/>
          <w:lang w:eastAsia="en-US"/>
        </w:rPr>
        <w:t>he Danish Address Regist</w:t>
      </w:r>
      <w:r w:rsidRPr="008C214E" w:rsidR="001E22D5">
        <w:rPr>
          <w:rFonts w:eastAsia="Calibri"/>
          <w:lang w:eastAsia="en-US"/>
        </w:rPr>
        <w:t>ry</w:t>
      </w:r>
      <w:r w:rsidRPr="008C214E" w:rsidR="00F4064A">
        <w:rPr>
          <w:rFonts w:eastAsia="Calibri"/>
          <w:lang w:eastAsia="en-US"/>
        </w:rPr>
        <w:t xml:space="preserve"> (DAR), the </w:t>
      </w:r>
      <w:r w:rsidRPr="008C214E" w:rsidR="00656C90">
        <w:rPr>
          <w:rFonts w:eastAsia="Calibri"/>
        </w:rPr>
        <w:t>Central Business Regist</w:t>
      </w:r>
      <w:r w:rsidRPr="008C214E" w:rsidR="001E22D5">
        <w:rPr>
          <w:rFonts w:eastAsia="Calibri"/>
        </w:rPr>
        <w:t>ry</w:t>
      </w:r>
      <w:r w:rsidRPr="008C214E" w:rsidR="00F4064A">
        <w:rPr>
          <w:rFonts w:eastAsia="Calibri"/>
          <w:lang w:eastAsia="en-US"/>
        </w:rPr>
        <w:t xml:space="preserve"> (CVR), </w:t>
      </w:r>
      <w:r w:rsidRPr="008C214E" w:rsidR="00F94919">
        <w:rPr>
          <w:rFonts w:eastAsia="Calibri"/>
          <w:lang w:eastAsia="en-US"/>
        </w:rPr>
        <w:t xml:space="preserve">the </w:t>
      </w:r>
      <w:r w:rsidRPr="008C214E" w:rsidR="00656C90">
        <w:rPr>
          <w:rFonts w:eastAsia="Calibri"/>
        </w:rPr>
        <w:t>Danish Place Names</w:t>
      </w:r>
      <w:r w:rsidRPr="008C214E" w:rsidR="00F4064A">
        <w:rPr>
          <w:rFonts w:eastAsia="Calibri"/>
          <w:lang w:eastAsia="en-US"/>
        </w:rPr>
        <w:t xml:space="preserve"> </w:t>
      </w:r>
      <w:r w:rsidRPr="008C214E" w:rsidR="00F94919">
        <w:rPr>
          <w:rFonts w:eastAsia="Calibri"/>
          <w:lang w:eastAsia="en-US"/>
        </w:rPr>
        <w:t>Regist</w:t>
      </w:r>
      <w:r w:rsidRPr="008C214E" w:rsidR="001E22D5">
        <w:rPr>
          <w:rFonts w:eastAsia="Calibri"/>
          <w:lang w:eastAsia="en-US"/>
        </w:rPr>
        <w:t>ry</w:t>
      </w:r>
      <w:r w:rsidRPr="008C214E" w:rsidR="00F94919">
        <w:rPr>
          <w:rFonts w:eastAsia="Calibri"/>
          <w:lang w:eastAsia="en-US"/>
        </w:rPr>
        <w:t xml:space="preserve"> </w:t>
      </w:r>
      <w:r w:rsidRPr="008C214E" w:rsidR="00F4064A">
        <w:rPr>
          <w:rFonts w:eastAsia="Calibri"/>
          <w:lang w:eastAsia="en-US"/>
        </w:rPr>
        <w:t>(</w:t>
      </w:r>
      <w:r w:rsidRPr="008C214E" w:rsidR="00F4064A">
        <w:rPr>
          <w:rFonts w:eastAsia="Calibri"/>
          <w:i/>
          <w:lang w:eastAsia="en-US"/>
        </w:rPr>
        <w:t xml:space="preserve">Danske </w:t>
      </w:r>
      <w:proofErr w:type="spellStart"/>
      <w:r w:rsidRPr="008C214E" w:rsidR="00F4064A">
        <w:rPr>
          <w:rFonts w:eastAsia="Calibri"/>
          <w:i/>
          <w:lang w:eastAsia="en-US"/>
        </w:rPr>
        <w:t>Stednavne</w:t>
      </w:r>
      <w:proofErr w:type="spellEnd"/>
      <w:r w:rsidRPr="008C214E" w:rsidR="00F4064A">
        <w:rPr>
          <w:rFonts w:eastAsia="Calibri"/>
          <w:lang w:eastAsia="en-US"/>
        </w:rPr>
        <w:t xml:space="preserve">), the </w:t>
      </w:r>
      <w:r w:rsidRPr="008C214E" w:rsidR="00656C90">
        <w:rPr>
          <w:rFonts w:eastAsia="Calibri"/>
        </w:rPr>
        <w:t>Danish Administrative Geographical Divis</w:t>
      </w:r>
      <w:r w:rsidRPr="008C214E" w:rsidR="00C0032A">
        <w:rPr>
          <w:rFonts w:eastAsia="Calibri"/>
        </w:rPr>
        <w:t>i</w:t>
      </w:r>
      <w:r w:rsidRPr="008C214E" w:rsidR="00656C90">
        <w:rPr>
          <w:rFonts w:eastAsia="Calibri"/>
        </w:rPr>
        <w:t xml:space="preserve">on </w:t>
      </w:r>
      <w:r w:rsidRPr="008C214E" w:rsidR="00F4064A">
        <w:rPr>
          <w:rFonts w:eastAsia="Calibri"/>
          <w:lang w:eastAsia="en-US"/>
        </w:rPr>
        <w:t>(DAGI)</w:t>
      </w:r>
      <w:r w:rsidRPr="008C214E" w:rsidR="00F94919">
        <w:rPr>
          <w:rFonts w:eastAsia="Calibri"/>
          <w:lang w:eastAsia="en-US"/>
        </w:rPr>
        <w:t xml:space="preserve"> Regist</w:t>
      </w:r>
      <w:r w:rsidRPr="008C214E" w:rsidR="001E22D5">
        <w:rPr>
          <w:rFonts w:eastAsia="Calibri"/>
          <w:lang w:eastAsia="en-US"/>
        </w:rPr>
        <w:t>ry</w:t>
      </w:r>
      <w:r w:rsidRPr="008C214E" w:rsidR="00F4064A">
        <w:rPr>
          <w:rFonts w:eastAsia="Calibri"/>
          <w:lang w:eastAsia="en-US"/>
        </w:rPr>
        <w:t xml:space="preserve">, the </w:t>
      </w:r>
      <w:r w:rsidRPr="008C214E" w:rsidR="00656C90">
        <w:rPr>
          <w:rFonts w:eastAsia="Calibri"/>
        </w:rPr>
        <w:t>Civil Registr</w:t>
      </w:r>
      <w:r w:rsidRPr="008C214E" w:rsidR="00F94919">
        <w:rPr>
          <w:rFonts w:eastAsia="Calibri"/>
        </w:rPr>
        <w:t>y of Personal Data</w:t>
      </w:r>
      <w:r w:rsidRPr="008C214E" w:rsidR="00F4064A">
        <w:rPr>
          <w:rFonts w:eastAsia="Calibri"/>
          <w:lang w:eastAsia="en-US"/>
        </w:rPr>
        <w:t xml:space="preserve"> (CPR), the Regist</w:t>
      </w:r>
      <w:r w:rsidRPr="008C214E" w:rsidR="001E22D5">
        <w:rPr>
          <w:rFonts w:eastAsia="Calibri"/>
          <w:lang w:eastAsia="en-US"/>
        </w:rPr>
        <w:t>ry</w:t>
      </w:r>
      <w:r w:rsidRPr="008C214E" w:rsidR="00F4064A">
        <w:rPr>
          <w:rFonts w:eastAsia="Calibri"/>
          <w:lang w:eastAsia="en-US"/>
        </w:rPr>
        <w:t xml:space="preserve"> of Buildings and Dwellings (BBR), the </w:t>
      </w:r>
      <w:r w:rsidRPr="008C214E" w:rsidR="00656C90">
        <w:rPr>
          <w:rFonts w:eastAsia="Calibri"/>
        </w:rPr>
        <w:t>Cadastre</w:t>
      </w:r>
      <w:r w:rsidRPr="008C214E" w:rsidR="00F4064A">
        <w:rPr>
          <w:rFonts w:eastAsia="Calibri"/>
          <w:lang w:eastAsia="en-US"/>
        </w:rPr>
        <w:t xml:space="preserve">, </w:t>
      </w:r>
      <w:proofErr w:type="spellStart"/>
      <w:r w:rsidRPr="008C214E" w:rsidR="00F4064A">
        <w:rPr>
          <w:rFonts w:eastAsia="Calibri"/>
          <w:lang w:eastAsia="en-US"/>
        </w:rPr>
        <w:t>GeoDanmark</w:t>
      </w:r>
      <w:proofErr w:type="spellEnd"/>
      <w:r w:rsidRPr="008C214E" w:rsidR="00F4064A">
        <w:rPr>
          <w:rFonts w:eastAsia="Calibri"/>
          <w:lang w:eastAsia="en-US"/>
        </w:rPr>
        <w:t xml:space="preserve">, </w:t>
      </w:r>
      <w:r w:rsidRPr="008C214E" w:rsidR="00F94919">
        <w:rPr>
          <w:rFonts w:eastAsia="Calibri"/>
          <w:lang w:eastAsia="en-US"/>
        </w:rPr>
        <w:t>the Regist</w:t>
      </w:r>
      <w:r w:rsidRPr="008C214E" w:rsidR="001E22D5">
        <w:rPr>
          <w:rFonts w:eastAsia="Calibri"/>
          <w:lang w:eastAsia="en-US"/>
        </w:rPr>
        <w:t>ry</w:t>
      </w:r>
      <w:r w:rsidRPr="008C214E" w:rsidR="00F94919">
        <w:rPr>
          <w:rFonts w:eastAsia="Calibri"/>
          <w:lang w:eastAsia="en-US"/>
        </w:rPr>
        <w:t xml:space="preserve"> of</w:t>
      </w:r>
      <w:r w:rsidRPr="008C214E" w:rsidR="000B1754">
        <w:rPr>
          <w:rFonts w:eastAsia="Calibri"/>
          <w:lang w:eastAsia="en-US"/>
        </w:rPr>
        <w:t xml:space="preserve"> </w:t>
      </w:r>
      <w:r w:rsidRPr="008C214E" w:rsidR="00F4064A">
        <w:rPr>
          <w:rFonts w:eastAsia="Calibri"/>
          <w:lang w:eastAsia="en-US"/>
        </w:rPr>
        <w:t>Property Valuation (VUR), the Regist</w:t>
      </w:r>
      <w:r w:rsidRPr="008C214E" w:rsidR="001E22D5">
        <w:rPr>
          <w:rFonts w:eastAsia="Calibri"/>
          <w:lang w:eastAsia="en-US"/>
        </w:rPr>
        <w:t>ry</w:t>
      </w:r>
      <w:r w:rsidRPr="008C214E" w:rsidR="00F4064A">
        <w:rPr>
          <w:rFonts w:eastAsia="Calibri"/>
          <w:lang w:eastAsia="en-US"/>
        </w:rPr>
        <w:t xml:space="preserve"> of Owners of </w:t>
      </w:r>
      <w:r w:rsidRPr="008C214E" w:rsidR="00F94919">
        <w:rPr>
          <w:rFonts w:eastAsia="Calibri"/>
          <w:lang w:eastAsia="en-US"/>
        </w:rPr>
        <w:t>R</w:t>
      </w:r>
      <w:r w:rsidRPr="008C214E" w:rsidR="00F4064A">
        <w:rPr>
          <w:rFonts w:eastAsia="Calibri"/>
          <w:lang w:eastAsia="en-US"/>
        </w:rPr>
        <w:t xml:space="preserve">eal </w:t>
      </w:r>
      <w:r w:rsidRPr="008C214E" w:rsidR="00F94919">
        <w:rPr>
          <w:rFonts w:eastAsia="Calibri"/>
          <w:lang w:eastAsia="en-US"/>
        </w:rPr>
        <w:t>P</w:t>
      </w:r>
      <w:r w:rsidRPr="008C214E" w:rsidR="00F4064A">
        <w:rPr>
          <w:rFonts w:eastAsia="Calibri"/>
          <w:lang w:eastAsia="en-US"/>
        </w:rPr>
        <w:t>roperty (EJF) and the Regist</w:t>
      </w:r>
      <w:r w:rsidRPr="008C214E" w:rsidR="001E22D5">
        <w:rPr>
          <w:rFonts w:eastAsia="Calibri"/>
          <w:lang w:eastAsia="en-US"/>
        </w:rPr>
        <w:t>ry</w:t>
      </w:r>
      <w:r w:rsidRPr="008C214E" w:rsidR="00F4064A">
        <w:rPr>
          <w:rFonts w:eastAsia="Calibri"/>
          <w:lang w:eastAsia="en-US"/>
        </w:rPr>
        <w:t xml:space="preserve"> </w:t>
      </w:r>
      <w:r w:rsidRPr="008C214E" w:rsidR="00F94919">
        <w:rPr>
          <w:rFonts w:eastAsia="Calibri"/>
          <w:lang w:eastAsia="en-US"/>
        </w:rPr>
        <w:t xml:space="preserve">of Property Location </w:t>
      </w:r>
      <w:r w:rsidRPr="008C214E" w:rsidR="00F4064A">
        <w:rPr>
          <w:rFonts w:eastAsia="Calibri"/>
          <w:lang w:eastAsia="en-US"/>
        </w:rPr>
        <w:t>(EBR).</w:t>
      </w:r>
    </w:p>
    <w:p w:rsidRPr="008C214E" w:rsidR="00CA5A5A" w:rsidP="006F3B88" w:rsidRDefault="007E5F7E" w14:paraId="64645CE3" w14:textId="2DDD8588">
      <w:pPr>
        <w:pStyle w:val="Heading2"/>
        <w:rPr>
          <w:rFonts w:eastAsia="Calibri"/>
          <w:lang w:eastAsia="en-US"/>
        </w:rPr>
      </w:pPr>
      <w:r w:rsidRPr="008C214E">
        <w:rPr>
          <w:rFonts w:eastAsia="Calibri"/>
          <w:lang w:eastAsia="en-US"/>
        </w:rPr>
        <w:t>Innovative</w:t>
      </w:r>
      <w:r w:rsidRPr="008C214E" w:rsidR="00380CCA">
        <w:rPr>
          <w:rFonts w:eastAsia="Calibri"/>
          <w:lang w:eastAsia="en-US"/>
        </w:rPr>
        <w:t xml:space="preserve"> Technologies </w:t>
      </w:r>
    </w:p>
    <w:p w:rsidRPr="008C214E" w:rsidR="00CA5A5A" w:rsidP="00CC0156" w:rsidRDefault="00CA5A5A" w14:paraId="7FB43987" w14:textId="41BDDBCD">
      <w:pPr>
        <w:pStyle w:val="Heading3"/>
        <w:numPr>
          <w:ilvl w:val="2"/>
          <w:numId w:val="26"/>
        </w:numPr>
        <w:ind w:left="567"/>
      </w:pPr>
      <w:r w:rsidRPr="008C214E">
        <w:t>Artificial Intelligence</w:t>
      </w:r>
      <w:r w:rsidRPr="008C214E" w:rsidR="00570223">
        <w:t xml:space="preserve"> (AI)</w:t>
      </w:r>
    </w:p>
    <w:p w:rsidRPr="008C214E" w:rsidR="001378B3" w:rsidP="00085D13" w:rsidRDefault="001378B3" w14:paraId="4A5FE83F" w14:textId="7CF0D01D">
      <w:pPr>
        <w:pStyle w:val="Subtitle"/>
      </w:pPr>
      <w:r w:rsidRPr="008C214E">
        <w:t>A Common Danish Language Resource</w:t>
      </w:r>
    </w:p>
    <w:p w:rsidRPr="008C214E" w:rsidR="00CA5A5A" w:rsidP="007B38B1" w:rsidRDefault="00484F4C" w14:paraId="54D83595" w14:textId="13118F53">
      <w:r w:rsidRPr="008C214E">
        <w:rPr>
          <w:rStyle w:val="tlid-translation"/>
        </w:rPr>
        <w:t xml:space="preserve">As Danish is a language </w:t>
      </w:r>
      <w:r w:rsidRPr="008C214E" w:rsidR="009A5270">
        <w:rPr>
          <w:rStyle w:val="tlid-translation"/>
        </w:rPr>
        <w:t xml:space="preserve">spoken in a small </w:t>
      </w:r>
      <w:r w:rsidRPr="008C214E">
        <w:rPr>
          <w:rStyle w:val="tlid-translation"/>
        </w:rPr>
        <w:t xml:space="preserve">area, the Danish government has taken initiatives to improve Danish language technology (LT) </w:t>
      </w:r>
      <w:proofErr w:type="gramStart"/>
      <w:r w:rsidRPr="008C214E">
        <w:rPr>
          <w:rStyle w:val="tlid-translation"/>
        </w:rPr>
        <w:t>in order to</w:t>
      </w:r>
      <w:proofErr w:type="gramEnd"/>
      <w:r w:rsidRPr="008C214E">
        <w:rPr>
          <w:rStyle w:val="tlid-translation"/>
        </w:rPr>
        <w:t xml:space="preserve"> secure that new technology, such as AI, functions in Danish. The initiative </w:t>
      </w:r>
      <w:r w:rsidRPr="008C214E" w:rsidR="009A5270">
        <w:rPr>
          <w:rStyle w:val="tlid-translation"/>
        </w:rPr>
        <w:t>‘</w:t>
      </w:r>
      <w:hyperlink w:history="1" r:id="rId151">
        <w:r w:rsidRPr="008C214E">
          <w:rPr>
            <w:rStyle w:val="Hyperlink"/>
          </w:rPr>
          <w:t>A Common Danish Language Resource</w:t>
        </w:r>
      </w:hyperlink>
      <w:r w:rsidRPr="008C214E" w:rsidR="009A5270">
        <w:rPr>
          <w:rStyle w:val="tlid-translation"/>
        </w:rPr>
        <w:t>’</w:t>
      </w:r>
      <w:r w:rsidRPr="008C214E">
        <w:rPr>
          <w:rStyle w:val="tlid-translation"/>
        </w:rPr>
        <w:t>, which was launched in 2020, has established a free</w:t>
      </w:r>
      <w:r w:rsidRPr="008C214E" w:rsidR="009A5270">
        <w:rPr>
          <w:rStyle w:val="tlid-translation"/>
        </w:rPr>
        <w:t>-</w:t>
      </w:r>
      <w:r w:rsidRPr="008C214E">
        <w:rPr>
          <w:rStyle w:val="tlid-translation"/>
        </w:rPr>
        <w:t>to</w:t>
      </w:r>
      <w:r w:rsidRPr="008C214E" w:rsidR="009A5270">
        <w:rPr>
          <w:rStyle w:val="tlid-translation"/>
        </w:rPr>
        <w:t>-</w:t>
      </w:r>
      <w:r w:rsidRPr="008C214E">
        <w:rPr>
          <w:rStyle w:val="tlid-translation"/>
        </w:rPr>
        <w:t xml:space="preserve">use catalogue of publicly available language data. The catalogue allows developers to use existing knowledge and data to create and improve Danish LT that benefits citizens, </w:t>
      </w:r>
      <w:proofErr w:type="gramStart"/>
      <w:r w:rsidRPr="008C214E">
        <w:rPr>
          <w:rStyle w:val="tlid-translation"/>
        </w:rPr>
        <w:t>authorities</w:t>
      </w:r>
      <w:proofErr w:type="gramEnd"/>
      <w:r w:rsidRPr="008C214E">
        <w:rPr>
          <w:rStyle w:val="tlid-translation"/>
        </w:rPr>
        <w:t xml:space="preserve"> and businesses. </w:t>
      </w:r>
    </w:p>
    <w:p w:rsidRPr="008C214E" w:rsidR="000D27FC" w:rsidP="000E4074" w:rsidRDefault="00B12DA5" w14:paraId="218A7EA5" w14:textId="1579329D">
      <w:pPr>
        <w:pStyle w:val="Heading3"/>
      </w:pPr>
      <w:r w:rsidRPr="008C214E">
        <w:t xml:space="preserve">Distributed </w:t>
      </w:r>
      <w:r w:rsidRPr="008C214E" w:rsidR="00AA3A69">
        <w:t>L</w:t>
      </w:r>
      <w:r w:rsidRPr="008C214E">
        <w:t xml:space="preserve">edger </w:t>
      </w:r>
      <w:r w:rsidRPr="008C214E" w:rsidR="00AA3A69">
        <w:t>T</w:t>
      </w:r>
      <w:r w:rsidRPr="008C214E">
        <w:t>echnologies</w:t>
      </w:r>
    </w:p>
    <w:p w:rsidRPr="008C214E" w:rsidR="000D27FC" w:rsidP="00811BBB" w:rsidRDefault="000D27FC" w14:paraId="59294240" w14:textId="50927C1D">
      <w:pPr>
        <w:rPr>
          <w:sz w:val="16"/>
          <w:szCs w:val="22"/>
        </w:rPr>
      </w:pPr>
      <w:r w:rsidRPr="008C214E">
        <w:rPr>
          <w:rStyle w:val="normaltextrun"/>
          <w:szCs w:val="18"/>
        </w:rPr>
        <w:t xml:space="preserve">No </w:t>
      </w:r>
      <w:proofErr w:type="gramStart"/>
      <w:r w:rsidRPr="008C214E">
        <w:rPr>
          <w:rStyle w:val="normaltextrun"/>
          <w:szCs w:val="18"/>
        </w:rPr>
        <w:t>particular infrastructure</w:t>
      </w:r>
      <w:proofErr w:type="gramEnd"/>
      <w:r w:rsidRPr="008C214E">
        <w:rPr>
          <w:rStyle w:val="normaltextrun"/>
          <w:szCs w:val="18"/>
        </w:rPr>
        <w:t xml:space="preserve"> in this field </w:t>
      </w:r>
      <w:r w:rsidRPr="008C214E" w:rsidR="009A5270">
        <w:rPr>
          <w:rStyle w:val="normaltextrun"/>
          <w:szCs w:val="18"/>
        </w:rPr>
        <w:t xml:space="preserve">has been </w:t>
      </w:r>
      <w:r w:rsidRPr="008C214E">
        <w:rPr>
          <w:rStyle w:val="normaltextrun"/>
          <w:szCs w:val="18"/>
        </w:rPr>
        <w:t>reported to date.</w:t>
      </w:r>
      <w:r w:rsidRPr="008C214E">
        <w:rPr>
          <w:rStyle w:val="eop"/>
          <w:szCs w:val="18"/>
        </w:rPr>
        <w:t> </w:t>
      </w:r>
    </w:p>
    <w:p w:rsidRPr="008C214E" w:rsidR="000D27FC" w:rsidP="000E4074" w:rsidRDefault="000D27FC" w14:paraId="1EDF87F0" w14:textId="659768EE">
      <w:pPr>
        <w:pStyle w:val="Heading3"/>
      </w:pPr>
      <w:r w:rsidRPr="008C214E">
        <w:t xml:space="preserve">Big </w:t>
      </w:r>
      <w:r w:rsidRPr="008C214E" w:rsidR="00AA3A69">
        <w:t>D</w:t>
      </w:r>
      <w:r w:rsidRPr="008C214E">
        <w:t>ata  </w:t>
      </w:r>
    </w:p>
    <w:p w:rsidRPr="004005E0" w:rsidR="007B38B1" w:rsidP="007B38B1" w:rsidRDefault="007B38B1" w14:paraId="7881586E" w14:textId="1EB04B57">
      <w:pPr>
        <w:pStyle w:val="paragraph"/>
        <w:spacing w:before="0" w:beforeAutospacing="0" w:after="0" w:afterAutospacing="0"/>
        <w:jc w:val="both"/>
        <w:textAlignment w:val="baseline"/>
        <w:rPr>
          <w:rFonts w:ascii="Verdana" w:hAnsi="Verdana"/>
          <w:color w:val="333333"/>
          <w:sz w:val="22"/>
          <w:szCs w:val="22"/>
          <w:lang w:val="en-GB"/>
        </w:rPr>
      </w:pPr>
      <w:r w:rsidRPr="004005E0">
        <w:rPr>
          <w:rStyle w:val="normaltextrun"/>
          <w:rFonts w:ascii="Verdana" w:hAnsi="Verdana"/>
          <w:color w:val="333333"/>
          <w:sz w:val="18"/>
          <w:szCs w:val="18"/>
          <w:lang w:val="en-GB"/>
        </w:rPr>
        <w:t xml:space="preserve">No </w:t>
      </w:r>
      <w:proofErr w:type="gramStart"/>
      <w:r w:rsidRPr="004005E0">
        <w:rPr>
          <w:rStyle w:val="normaltextrun"/>
          <w:rFonts w:ascii="Verdana" w:hAnsi="Verdana"/>
          <w:color w:val="333333"/>
          <w:sz w:val="18"/>
          <w:szCs w:val="18"/>
          <w:lang w:val="en-GB"/>
        </w:rPr>
        <w:t>particular infrastructure</w:t>
      </w:r>
      <w:proofErr w:type="gramEnd"/>
      <w:r w:rsidRPr="004005E0">
        <w:rPr>
          <w:rStyle w:val="normaltextrun"/>
          <w:rFonts w:ascii="Verdana" w:hAnsi="Verdana"/>
          <w:color w:val="333333"/>
          <w:sz w:val="18"/>
          <w:szCs w:val="18"/>
          <w:lang w:val="en-GB"/>
        </w:rPr>
        <w:t xml:space="preserve"> in this field </w:t>
      </w:r>
      <w:r w:rsidRPr="004005E0" w:rsidR="009A5270">
        <w:rPr>
          <w:rStyle w:val="normaltextrun"/>
          <w:rFonts w:ascii="Verdana" w:hAnsi="Verdana"/>
          <w:color w:val="333333"/>
          <w:sz w:val="18"/>
          <w:szCs w:val="18"/>
          <w:lang w:val="en-GB"/>
        </w:rPr>
        <w:t xml:space="preserve">has been </w:t>
      </w:r>
      <w:r w:rsidRPr="004005E0">
        <w:rPr>
          <w:rStyle w:val="normaltextrun"/>
          <w:rFonts w:ascii="Verdana" w:hAnsi="Verdana"/>
          <w:color w:val="333333"/>
          <w:sz w:val="18"/>
          <w:szCs w:val="18"/>
          <w:lang w:val="en-GB"/>
        </w:rPr>
        <w:t>reported to date.</w:t>
      </w:r>
      <w:r w:rsidRPr="004005E0">
        <w:rPr>
          <w:rStyle w:val="eop"/>
          <w:rFonts w:ascii="Verdana" w:hAnsi="Verdana"/>
          <w:color w:val="333333"/>
          <w:sz w:val="18"/>
          <w:szCs w:val="18"/>
          <w:lang w:val="en-GB"/>
        </w:rPr>
        <w:t> </w:t>
      </w:r>
    </w:p>
    <w:p w:rsidRPr="008C214E" w:rsidR="000D27FC" w:rsidP="000E4074" w:rsidRDefault="000D27FC" w14:paraId="365DDCD7" w14:textId="7CA15FA1">
      <w:pPr>
        <w:pStyle w:val="Heading3"/>
      </w:pPr>
      <w:r w:rsidRPr="008C214E">
        <w:t xml:space="preserve">Cloud </w:t>
      </w:r>
      <w:r w:rsidRPr="008C214E" w:rsidR="00AA3A69">
        <w:t>C</w:t>
      </w:r>
      <w:r w:rsidRPr="008C214E">
        <w:t>omputing </w:t>
      </w:r>
    </w:p>
    <w:p w:rsidRPr="008C214E" w:rsidR="00085588" w:rsidP="004D381C" w:rsidRDefault="00085588" w14:paraId="7BC59D82" w14:textId="131D9228">
      <w:pPr>
        <w:pStyle w:val="BodyText"/>
      </w:pPr>
      <w:r w:rsidRPr="008C214E">
        <w:t xml:space="preserve">The Danish government works </w:t>
      </w:r>
      <w:proofErr w:type="gramStart"/>
      <w:r w:rsidRPr="008C214E" w:rsidR="00AA3A69">
        <w:t>on the basis of</w:t>
      </w:r>
      <w:proofErr w:type="gramEnd"/>
      <w:r w:rsidRPr="008C214E" w:rsidR="00AA3A69">
        <w:t xml:space="preserve"> the</w:t>
      </w:r>
      <w:r w:rsidRPr="008C214E">
        <w:t xml:space="preserve"> principle of technology neutrality and does not favour one specific technology over others. This means that individual organi</w:t>
      </w:r>
      <w:r w:rsidRPr="008C214E" w:rsidR="00EE7CA6">
        <w:t>s</w:t>
      </w:r>
      <w:r w:rsidRPr="008C214E">
        <w:t>ation</w:t>
      </w:r>
      <w:r w:rsidRPr="008C214E" w:rsidR="00EE7CA6">
        <w:t>s</w:t>
      </w:r>
      <w:r w:rsidRPr="008C214E">
        <w:t xml:space="preserve"> ha</w:t>
      </w:r>
      <w:r w:rsidRPr="008C214E" w:rsidR="00EE7CA6">
        <w:t>ve</w:t>
      </w:r>
      <w:r w:rsidRPr="008C214E">
        <w:t xml:space="preserve"> the freedom to choose IT</w:t>
      </w:r>
      <w:r w:rsidRPr="008C214E" w:rsidR="00AA3A69">
        <w:t xml:space="preserve"> </w:t>
      </w:r>
      <w:r w:rsidRPr="008C214E">
        <w:t xml:space="preserve">services according to </w:t>
      </w:r>
      <w:r w:rsidRPr="008C214E" w:rsidR="00EE7CA6">
        <w:t>their</w:t>
      </w:r>
      <w:r w:rsidRPr="008C214E">
        <w:t xml:space="preserve"> needs. Public agencies are thus not required to migrate to cloud – and if they decide to do so, they are free to choose whether to use private clouds, public clouds, hybrid clouds and/or multi-clouds. However, this freedom of choice also means that agencies are responsible for the solutions they </w:t>
      </w:r>
      <w:r w:rsidRPr="008C214E" w:rsidR="00AA3A69">
        <w:t>resort to</w:t>
      </w:r>
      <w:r w:rsidRPr="008C214E">
        <w:t>, including securing legal compliance and taking the necessary security precautions.</w:t>
      </w:r>
    </w:p>
    <w:p w:rsidRPr="008C214E" w:rsidR="001378B3" w:rsidP="00085D13" w:rsidRDefault="001378B3" w14:paraId="02865423" w14:textId="77777777">
      <w:pPr>
        <w:pStyle w:val="Subtitle"/>
      </w:pPr>
      <w:r w:rsidRPr="008C214E">
        <w:t>GovCloud</w:t>
      </w:r>
    </w:p>
    <w:p w:rsidRPr="008C214E" w:rsidR="00444494" w:rsidP="00B87850" w:rsidRDefault="001378B3" w14:paraId="7BCFCF37" w14:textId="7F8B410E">
      <w:pPr>
        <w:rPr>
          <w:rStyle w:val="eop"/>
          <w:szCs w:val="18"/>
        </w:rPr>
      </w:pPr>
      <w:r w:rsidRPr="008C214E">
        <w:rPr>
          <w:rStyle w:val="normaltextrun"/>
          <w:szCs w:val="18"/>
        </w:rPr>
        <w:t xml:space="preserve">The Agency for Governmental IT </w:t>
      </w:r>
      <w:r w:rsidRPr="008C214E" w:rsidR="00360EDA">
        <w:rPr>
          <w:rStyle w:val="normaltextrun"/>
          <w:szCs w:val="18"/>
        </w:rPr>
        <w:t xml:space="preserve">Services </w:t>
      </w:r>
      <w:r w:rsidRPr="008C214E">
        <w:rPr>
          <w:rStyle w:val="normaltextrun"/>
          <w:szCs w:val="18"/>
        </w:rPr>
        <w:t>in Demark</w:t>
      </w:r>
      <w:r w:rsidRPr="008C214E" w:rsidR="00444494">
        <w:rPr>
          <w:rStyle w:val="normaltextrun"/>
          <w:szCs w:val="18"/>
        </w:rPr>
        <w:t>,</w:t>
      </w:r>
      <w:r w:rsidRPr="008C214E" w:rsidR="009A5270">
        <w:rPr>
          <w:rStyle w:val="normaltextrun"/>
          <w:szCs w:val="18"/>
        </w:rPr>
        <w:t xml:space="preserve"> launched in 2020</w:t>
      </w:r>
      <w:r w:rsidRPr="008C214E" w:rsidR="00444494">
        <w:rPr>
          <w:rStyle w:val="normaltextrun"/>
          <w:szCs w:val="18"/>
        </w:rPr>
        <w:t>,</w:t>
      </w:r>
      <w:r w:rsidRPr="008C214E" w:rsidR="009A5270">
        <w:rPr>
          <w:rStyle w:val="normaltextrun"/>
          <w:szCs w:val="18"/>
        </w:rPr>
        <w:t xml:space="preserve"> </w:t>
      </w:r>
      <w:r w:rsidRPr="008C214E">
        <w:rPr>
          <w:rStyle w:val="normaltextrun"/>
          <w:szCs w:val="18"/>
        </w:rPr>
        <w:t xml:space="preserve">runs a </w:t>
      </w:r>
      <w:hyperlink w:history="1" r:id="rId152">
        <w:r w:rsidRPr="008C214E">
          <w:rPr>
            <w:rStyle w:val="Hyperlink"/>
            <w:szCs w:val="18"/>
          </w:rPr>
          <w:t>private cloud service</w:t>
        </w:r>
      </w:hyperlink>
      <w:r w:rsidRPr="008C214E">
        <w:rPr>
          <w:rStyle w:val="normaltextrun"/>
          <w:szCs w:val="18"/>
        </w:rPr>
        <w:t xml:space="preserve"> that is available to </w:t>
      </w:r>
      <w:r w:rsidRPr="008C214E" w:rsidR="009A5270">
        <w:rPr>
          <w:rStyle w:val="normaltextrun"/>
          <w:szCs w:val="18"/>
        </w:rPr>
        <w:t>public</w:t>
      </w:r>
      <w:r w:rsidRPr="008C214E">
        <w:rPr>
          <w:rStyle w:val="normaltextrun"/>
          <w:szCs w:val="18"/>
        </w:rPr>
        <w:t xml:space="preserve"> sector authorities.</w:t>
      </w:r>
      <w:r w:rsidRPr="008C214E" w:rsidR="00360EDA">
        <w:rPr>
          <w:rStyle w:val="normaltextrun"/>
          <w:szCs w:val="18"/>
        </w:rPr>
        <w:t xml:space="preserve"> </w:t>
      </w:r>
      <w:r w:rsidRPr="008C214E">
        <w:rPr>
          <w:rStyle w:val="normaltextrun"/>
          <w:szCs w:val="18"/>
        </w:rPr>
        <w:t xml:space="preserve">GovCloud is a secure and convenient supplement to other cloud services for </w:t>
      </w:r>
      <w:r w:rsidRPr="008C214E" w:rsidR="009A5270">
        <w:rPr>
          <w:rStyle w:val="normaltextrun"/>
          <w:szCs w:val="18"/>
        </w:rPr>
        <w:t>S</w:t>
      </w:r>
      <w:r w:rsidRPr="008C214E">
        <w:rPr>
          <w:rStyle w:val="normaltextrun"/>
          <w:szCs w:val="18"/>
        </w:rPr>
        <w:t xml:space="preserve">tate authorities in need of </w:t>
      </w:r>
      <w:r w:rsidRPr="008C214E" w:rsidR="00444494">
        <w:rPr>
          <w:rStyle w:val="normaltextrun"/>
          <w:szCs w:val="18"/>
        </w:rPr>
        <w:t>a Platform as a Service (</w:t>
      </w:r>
      <w:r w:rsidRPr="008C214E">
        <w:rPr>
          <w:rStyle w:val="normaltextrun"/>
          <w:szCs w:val="18"/>
        </w:rPr>
        <w:t>PaaS</w:t>
      </w:r>
      <w:r w:rsidRPr="008C214E" w:rsidR="00444494">
        <w:rPr>
          <w:rStyle w:val="normaltextrun"/>
          <w:szCs w:val="18"/>
        </w:rPr>
        <w:t>) solution</w:t>
      </w:r>
      <w:r w:rsidRPr="008C214E">
        <w:rPr>
          <w:rStyle w:val="normaltextrun"/>
          <w:szCs w:val="18"/>
        </w:rPr>
        <w:t>.</w:t>
      </w:r>
      <w:r w:rsidRPr="008C214E" w:rsidR="000D27FC">
        <w:rPr>
          <w:rStyle w:val="eop"/>
          <w:szCs w:val="18"/>
        </w:rPr>
        <w:t> </w:t>
      </w:r>
      <w:r w:rsidRPr="008C214E" w:rsidR="00444494">
        <w:rPr>
          <w:rStyle w:val="eop"/>
          <w:szCs w:val="18"/>
        </w:rPr>
        <w:t>It is</w:t>
      </w:r>
      <w:r w:rsidRPr="008C214E" w:rsidR="00085588">
        <w:rPr>
          <w:rStyle w:val="eop"/>
          <w:szCs w:val="18"/>
        </w:rPr>
        <w:t xml:space="preserve"> a community cloud based on container-technology built mainly on open source. The use of GovCloud ensures that all data are physically located in </w:t>
      </w:r>
      <w:r w:rsidRPr="008C214E" w:rsidR="00444494">
        <w:rPr>
          <w:rStyle w:val="eop"/>
          <w:szCs w:val="18"/>
        </w:rPr>
        <w:t xml:space="preserve">the </w:t>
      </w:r>
      <w:r w:rsidRPr="008C214E" w:rsidR="00085588">
        <w:rPr>
          <w:rStyle w:val="eop"/>
          <w:szCs w:val="18"/>
        </w:rPr>
        <w:t>data centres</w:t>
      </w:r>
      <w:r w:rsidRPr="008C214E" w:rsidR="00444494">
        <w:rPr>
          <w:rStyle w:val="eop"/>
          <w:szCs w:val="18"/>
        </w:rPr>
        <w:t xml:space="preserve"> of the Agency</w:t>
      </w:r>
      <w:r w:rsidRPr="008C214E" w:rsidR="00085588">
        <w:rPr>
          <w:rStyle w:val="eop"/>
          <w:szCs w:val="18"/>
        </w:rPr>
        <w:t xml:space="preserve"> in Denmark, eliminating any legal con</w:t>
      </w:r>
      <w:r w:rsidRPr="008C214E" w:rsidR="00356D91">
        <w:rPr>
          <w:rStyle w:val="eop"/>
          <w:szCs w:val="18"/>
        </w:rPr>
        <w:t>cerns related to third country transfers in the GDPR</w:t>
      </w:r>
      <w:r w:rsidRPr="008C214E" w:rsidR="00085588">
        <w:rPr>
          <w:rStyle w:val="eop"/>
          <w:szCs w:val="18"/>
        </w:rPr>
        <w:t>.</w:t>
      </w:r>
      <w:r w:rsidRPr="008C214E" w:rsidR="00444494">
        <w:rPr>
          <w:rStyle w:val="eop"/>
          <w:szCs w:val="18"/>
        </w:rPr>
        <w:t xml:space="preserve"> Furthermore,</w:t>
      </w:r>
      <w:r w:rsidRPr="008C214E" w:rsidR="00085588">
        <w:rPr>
          <w:rStyle w:val="eop"/>
          <w:szCs w:val="18"/>
        </w:rPr>
        <w:t xml:space="preserve"> GovCloud offers an optional DevOps toolchain to aid public agencies in developing and commissioning applications on the platform, specifically supporting planning, coding, </w:t>
      </w:r>
      <w:proofErr w:type="gramStart"/>
      <w:r w:rsidRPr="008C214E" w:rsidR="00085588">
        <w:rPr>
          <w:rStyle w:val="eop"/>
          <w:szCs w:val="18"/>
        </w:rPr>
        <w:t>build</w:t>
      </w:r>
      <w:r w:rsidRPr="008C214E" w:rsidR="00444494">
        <w:rPr>
          <w:rStyle w:val="eop"/>
          <w:szCs w:val="18"/>
        </w:rPr>
        <w:t>ing</w:t>
      </w:r>
      <w:proofErr w:type="gramEnd"/>
      <w:r w:rsidRPr="008C214E" w:rsidR="00085588">
        <w:rPr>
          <w:rStyle w:val="eop"/>
          <w:szCs w:val="18"/>
        </w:rPr>
        <w:t xml:space="preserve"> and test</w:t>
      </w:r>
      <w:r w:rsidRPr="008C214E" w:rsidR="00444494">
        <w:rPr>
          <w:rStyle w:val="eop"/>
          <w:szCs w:val="18"/>
        </w:rPr>
        <w:t>ing</w:t>
      </w:r>
      <w:r w:rsidRPr="008C214E" w:rsidR="00085588">
        <w:rPr>
          <w:rStyle w:val="eop"/>
          <w:szCs w:val="18"/>
        </w:rPr>
        <w:t>, releas</w:t>
      </w:r>
      <w:r w:rsidRPr="008C214E" w:rsidR="00444494">
        <w:rPr>
          <w:rStyle w:val="eop"/>
          <w:szCs w:val="18"/>
        </w:rPr>
        <w:t>ing</w:t>
      </w:r>
      <w:r w:rsidRPr="008C214E" w:rsidR="00085588">
        <w:rPr>
          <w:rStyle w:val="eop"/>
          <w:szCs w:val="18"/>
        </w:rPr>
        <w:t xml:space="preserve"> and deploy</w:t>
      </w:r>
      <w:r w:rsidRPr="008C214E" w:rsidR="00444494">
        <w:rPr>
          <w:rStyle w:val="eop"/>
          <w:szCs w:val="18"/>
        </w:rPr>
        <w:t>ing</w:t>
      </w:r>
      <w:r w:rsidRPr="008C214E" w:rsidR="00085588">
        <w:rPr>
          <w:rStyle w:val="eop"/>
          <w:szCs w:val="18"/>
        </w:rPr>
        <w:t xml:space="preserve">, </w:t>
      </w:r>
      <w:r w:rsidRPr="008C214E" w:rsidR="00444494">
        <w:rPr>
          <w:rStyle w:val="eop"/>
          <w:szCs w:val="18"/>
        </w:rPr>
        <w:t xml:space="preserve">as well as </w:t>
      </w:r>
      <w:r w:rsidRPr="008C214E" w:rsidR="00085588">
        <w:rPr>
          <w:rStyle w:val="eop"/>
          <w:szCs w:val="18"/>
        </w:rPr>
        <w:t>operation and monitoring.</w:t>
      </w:r>
    </w:p>
    <w:p w:rsidRPr="008C214E" w:rsidR="000D27FC" w:rsidP="00B87850" w:rsidRDefault="00444494" w14:paraId="49EDE91E" w14:textId="1BC44CC1">
      <w:pPr>
        <w:rPr>
          <w:szCs w:val="18"/>
        </w:rPr>
      </w:pPr>
      <w:r w:rsidRPr="008C214E">
        <w:rPr>
          <w:rStyle w:val="eop"/>
          <w:szCs w:val="18"/>
        </w:rPr>
        <w:t xml:space="preserve">GovCloud is only available for customers of the </w:t>
      </w:r>
      <w:r w:rsidRPr="008C214E">
        <w:rPr>
          <w:rStyle w:val="normaltextrun"/>
          <w:szCs w:val="18"/>
        </w:rPr>
        <w:t xml:space="preserve">Agency for Governmental IT Services </w:t>
      </w:r>
      <w:r w:rsidRPr="008C214E">
        <w:rPr>
          <w:rStyle w:val="eop"/>
          <w:szCs w:val="18"/>
        </w:rPr>
        <w:t xml:space="preserve">and, hence, only to governmental organisations. </w:t>
      </w:r>
      <w:r w:rsidRPr="008C214E" w:rsidR="00085588">
        <w:rPr>
          <w:rStyle w:val="eop"/>
          <w:szCs w:val="18"/>
        </w:rPr>
        <w:t xml:space="preserve">All agencies using GovCloud are invited to join the </w:t>
      </w:r>
      <w:r w:rsidRPr="008C214E">
        <w:rPr>
          <w:rStyle w:val="eop"/>
          <w:szCs w:val="18"/>
        </w:rPr>
        <w:t>‘</w:t>
      </w:r>
      <w:r w:rsidRPr="008C214E" w:rsidR="00085588">
        <w:rPr>
          <w:rStyle w:val="eop"/>
          <w:szCs w:val="18"/>
        </w:rPr>
        <w:t xml:space="preserve">GovCloud </w:t>
      </w:r>
      <w:r w:rsidRPr="008C214E">
        <w:rPr>
          <w:rStyle w:val="eop"/>
          <w:szCs w:val="18"/>
        </w:rPr>
        <w:t>C</w:t>
      </w:r>
      <w:r w:rsidRPr="008C214E" w:rsidR="00085588">
        <w:rPr>
          <w:rStyle w:val="eop"/>
          <w:szCs w:val="18"/>
        </w:rPr>
        <w:t xml:space="preserve">ustomer </w:t>
      </w:r>
      <w:r w:rsidRPr="008C214E">
        <w:rPr>
          <w:rStyle w:val="eop"/>
          <w:szCs w:val="18"/>
        </w:rPr>
        <w:t>C</w:t>
      </w:r>
      <w:r w:rsidRPr="008C214E" w:rsidR="00085588">
        <w:rPr>
          <w:rStyle w:val="eop"/>
          <w:szCs w:val="18"/>
        </w:rPr>
        <w:t>ommunity</w:t>
      </w:r>
      <w:r w:rsidRPr="008C214E">
        <w:rPr>
          <w:rStyle w:val="eop"/>
          <w:szCs w:val="18"/>
        </w:rPr>
        <w:t>’</w:t>
      </w:r>
      <w:r w:rsidRPr="008C214E" w:rsidR="00085588">
        <w:rPr>
          <w:rStyle w:val="eop"/>
          <w:szCs w:val="18"/>
        </w:rPr>
        <w:t xml:space="preserve">. </w:t>
      </w:r>
      <w:r w:rsidRPr="008C214E">
        <w:rPr>
          <w:rStyle w:val="eop"/>
          <w:szCs w:val="18"/>
        </w:rPr>
        <w:t>There</w:t>
      </w:r>
      <w:r w:rsidRPr="008C214E" w:rsidR="00085588">
        <w:rPr>
          <w:rStyle w:val="eop"/>
          <w:szCs w:val="18"/>
        </w:rPr>
        <w:t xml:space="preserve">, users of GovCloud </w:t>
      </w:r>
      <w:proofErr w:type="gramStart"/>
      <w:r w:rsidRPr="008C214E" w:rsidR="00085588">
        <w:rPr>
          <w:rStyle w:val="eop"/>
          <w:szCs w:val="18"/>
        </w:rPr>
        <w:t>are able to</w:t>
      </w:r>
      <w:proofErr w:type="gramEnd"/>
      <w:r w:rsidRPr="008C214E" w:rsidR="00085588">
        <w:rPr>
          <w:rStyle w:val="eop"/>
          <w:szCs w:val="18"/>
        </w:rPr>
        <w:t xml:space="preserve"> suggest ideas and discuss the further development of the platform together with </w:t>
      </w:r>
      <w:r w:rsidRPr="008C214E">
        <w:rPr>
          <w:rStyle w:val="eop"/>
          <w:szCs w:val="18"/>
        </w:rPr>
        <w:t xml:space="preserve">the </w:t>
      </w:r>
      <w:r w:rsidRPr="008C214E">
        <w:rPr>
          <w:rStyle w:val="normaltextrun"/>
          <w:szCs w:val="18"/>
        </w:rPr>
        <w:t>Agency for Governmental IT Services</w:t>
      </w:r>
      <w:r w:rsidRPr="008C214E" w:rsidR="00085588">
        <w:rPr>
          <w:rStyle w:val="eop"/>
          <w:szCs w:val="18"/>
        </w:rPr>
        <w:t>.</w:t>
      </w:r>
    </w:p>
    <w:p w:rsidRPr="008C214E" w:rsidR="000D27FC" w:rsidP="000E4074" w:rsidRDefault="000D27FC" w14:paraId="4714EE01" w14:textId="6C700FBC">
      <w:pPr>
        <w:pStyle w:val="Heading3"/>
      </w:pPr>
      <w:r w:rsidRPr="008C214E">
        <w:t xml:space="preserve">Internet of </w:t>
      </w:r>
      <w:r w:rsidRPr="008C214E" w:rsidR="00570223">
        <w:t>T</w:t>
      </w:r>
      <w:r w:rsidRPr="008C214E">
        <w:t>hings</w:t>
      </w:r>
      <w:r w:rsidRPr="008C214E" w:rsidR="00570223">
        <w:t xml:space="preserve"> (IoT)</w:t>
      </w:r>
    </w:p>
    <w:p w:rsidRPr="004005E0" w:rsidR="000D27FC" w:rsidP="000D27FC" w:rsidRDefault="000D27FC" w14:paraId="08FB687E" w14:textId="677C04A3">
      <w:pPr>
        <w:pStyle w:val="paragraph"/>
        <w:spacing w:before="0" w:beforeAutospacing="0" w:after="0" w:afterAutospacing="0"/>
        <w:jc w:val="both"/>
        <w:textAlignment w:val="baseline"/>
        <w:rPr>
          <w:rFonts w:ascii="Verdana" w:hAnsi="Verdana"/>
          <w:color w:val="333333"/>
          <w:sz w:val="22"/>
          <w:szCs w:val="22"/>
          <w:lang w:val="en-GB"/>
        </w:rPr>
      </w:pPr>
      <w:r w:rsidRPr="004005E0">
        <w:rPr>
          <w:rStyle w:val="normaltextrun"/>
          <w:rFonts w:ascii="Verdana" w:hAnsi="Verdana"/>
          <w:color w:val="333333"/>
          <w:sz w:val="18"/>
          <w:szCs w:val="18"/>
          <w:lang w:val="en-GB"/>
        </w:rPr>
        <w:t xml:space="preserve">No </w:t>
      </w:r>
      <w:proofErr w:type="gramStart"/>
      <w:r w:rsidRPr="004005E0">
        <w:rPr>
          <w:rStyle w:val="normaltextrun"/>
          <w:rFonts w:ascii="Verdana" w:hAnsi="Verdana"/>
          <w:color w:val="333333"/>
          <w:sz w:val="18"/>
          <w:szCs w:val="18"/>
          <w:lang w:val="en-GB"/>
        </w:rPr>
        <w:t>particular infrastructure</w:t>
      </w:r>
      <w:proofErr w:type="gramEnd"/>
      <w:r w:rsidRPr="004005E0">
        <w:rPr>
          <w:rStyle w:val="normaltextrun"/>
          <w:rFonts w:ascii="Verdana" w:hAnsi="Verdana"/>
          <w:color w:val="333333"/>
          <w:sz w:val="18"/>
          <w:szCs w:val="18"/>
          <w:lang w:val="en-GB"/>
        </w:rPr>
        <w:t xml:space="preserve"> in this field </w:t>
      </w:r>
      <w:r w:rsidRPr="004005E0" w:rsidR="009A5270">
        <w:rPr>
          <w:rStyle w:val="normaltextrun"/>
          <w:rFonts w:ascii="Verdana" w:hAnsi="Verdana"/>
          <w:color w:val="333333"/>
          <w:sz w:val="18"/>
          <w:szCs w:val="18"/>
          <w:lang w:val="en-GB"/>
        </w:rPr>
        <w:t xml:space="preserve">has been </w:t>
      </w:r>
      <w:r w:rsidRPr="004005E0">
        <w:rPr>
          <w:rStyle w:val="normaltextrun"/>
          <w:rFonts w:ascii="Verdana" w:hAnsi="Verdana"/>
          <w:color w:val="333333"/>
          <w:sz w:val="18"/>
          <w:szCs w:val="18"/>
          <w:lang w:val="en-GB"/>
        </w:rPr>
        <w:t>reported to date.</w:t>
      </w:r>
      <w:r w:rsidRPr="004005E0">
        <w:rPr>
          <w:rStyle w:val="eop"/>
          <w:rFonts w:ascii="Verdana" w:hAnsi="Verdana"/>
          <w:color w:val="333333"/>
          <w:sz w:val="18"/>
          <w:szCs w:val="18"/>
          <w:lang w:val="en-GB"/>
        </w:rPr>
        <w:t> </w:t>
      </w:r>
    </w:p>
    <w:p w:rsidRPr="008C214E" w:rsidR="000D27FC" w:rsidP="000E4074" w:rsidRDefault="00B01E91" w14:paraId="2FE4723B" w14:textId="54C14C39">
      <w:pPr>
        <w:pStyle w:val="Heading3"/>
      </w:pPr>
      <w:r w:rsidRPr="008C214E">
        <w:t xml:space="preserve">High-performance </w:t>
      </w:r>
      <w:r w:rsidRPr="008C214E" w:rsidR="00444494">
        <w:t>C</w:t>
      </w:r>
      <w:r w:rsidRPr="008C214E">
        <w:t>omputing</w:t>
      </w:r>
      <w:r w:rsidRPr="008C214E" w:rsidR="000D27FC">
        <w:t> </w:t>
      </w:r>
    </w:p>
    <w:p w:rsidRPr="008C214E" w:rsidR="004551B5" w:rsidP="00643E45" w:rsidRDefault="00643E45" w14:paraId="17DF39CD" w14:textId="45938059">
      <w:pPr>
        <w:pStyle w:val="paragraph"/>
        <w:spacing w:before="120" w:beforeAutospacing="0" w:after="120" w:afterAutospacing="0"/>
        <w:jc w:val="both"/>
        <w:textAlignment w:val="baseline"/>
        <w:rPr>
          <w:color w:val="F7A33D"/>
          <w:sz w:val="22"/>
          <w:lang w:val="en-GB" w:eastAsia="en-GB"/>
        </w:rPr>
      </w:pPr>
      <w:r w:rsidRPr="004005E0">
        <w:rPr>
          <w:rFonts w:ascii="Verdana" w:hAnsi="Verdana"/>
          <w:noProof/>
          <w:color w:val="F7A33D"/>
          <w:sz w:val="22"/>
          <w:lang w:val="en-GB" w:eastAsia="en-GB"/>
        </w:rPr>
        <w:drawing>
          <wp:anchor distT="0" distB="0" distL="114300" distR="114300" simplePos="0" relativeHeight="251827200" behindDoc="0" locked="0" layoutInCell="1" allowOverlap="1" wp14:anchorId="382656D5" wp14:editId="7191C609">
            <wp:simplePos x="0" y="0"/>
            <wp:positionH relativeFrom="column">
              <wp:posOffset>-438150</wp:posOffset>
            </wp:positionH>
            <wp:positionV relativeFrom="paragraph">
              <wp:posOffset>88900</wp:posOffset>
            </wp:positionV>
            <wp:extent cx="300990" cy="141605"/>
            <wp:effectExtent l="0" t="0" r="3810" b="0"/>
            <wp:wrapNone/>
            <wp:docPr id="356" name="Picture 35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005E0" w:rsidR="005E6A86">
        <w:rPr>
          <w:rFonts w:ascii="Verdana" w:hAnsi="Verdana"/>
          <w:color w:val="F7A33D"/>
          <w:sz w:val="22"/>
          <w:lang w:val="en-GB" w:eastAsia="en-GB"/>
        </w:rPr>
        <w:t>Legal Framework</w:t>
      </w:r>
      <w:r w:rsidRPr="008C214E" w:rsidR="004551B5">
        <w:rPr>
          <w:rFonts w:ascii="Verdana" w:hAnsi="Verdana"/>
          <w:color w:val="F7A33D"/>
          <w:sz w:val="22"/>
          <w:lang w:val="en-GB" w:eastAsia="en-GB"/>
        </w:rPr>
        <w:t xml:space="preserve"> for Collaboration on </w:t>
      </w:r>
      <w:r w:rsidRPr="008C214E" w:rsidR="00A67B86">
        <w:rPr>
          <w:rFonts w:ascii="Verdana" w:hAnsi="Verdana"/>
          <w:color w:val="F7A33D"/>
          <w:sz w:val="22"/>
          <w:lang w:val="en-GB" w:eastAsia="en-GB"/>
        </w:rPr>
        <w:t xml:space="preserve">the </w:t>
      </w:r>
      <w:r w:rsidRPr="008C214E" w:rsidR="004551B5">
        <w:rPr>
          <w:rFonts w:ascii="Verdana" w:hAnsi="Verdana"/>
          <w:color w:val="F7A33D"/>
          <w:sz w:val="22"/>
          <w:lang w:val="en-GB" w:eastAsia="en-GB"/>
        </w:rPr>
        <w:t>National Digital Research Infrastructure</w:t>
      </w:r>
    </w:p>
    <w:p w:rsidRPr="004005E0" w:rsidR="00A67B86" w:rsidP="000D27FC" w:rsidRDefault="00444494" w14:paraId="572E54AD" w14:textId="4293DADC">
      <w:pPr>
        <w:pStyle w:val="paragraph"/>
        <w:spacing w:before="0" w:beforeAutospacing="0" w:after="0" w:afterAutospacing="0"/>
        <w:jc w:val="both"/>
        <w:textAlignment w:val="baseline"/>
        <w:rPr>
          <w:rFonts w:ascii="Verdana" w:hAnsi="Verdana"/>
          <w:color w:val="333333"/>
          <w:sz w:val="18"/>
          <w:szCs w:val="18"/>
          <w:lang w:val="en-GB"/>
        </w:rPr>
      </w:pPr>
      <w:r w:rsidRPr="004005E0">
        <w:rPr>
          <w:rFonts w:ascii="Verdana" w:hAnsi="Verdana"/>
          <w:color w:val="333333"/>
          <w:sz w:val="18"/>
          <w:szCs w:val="18"/>
          <w:lang w:val="en-GB"/>
        </w:rPr>
        <w:t>N</w:t>
      </w:r>
      <w:r w:rsidRPr="004005E0" w:rsidR="005F1BA7">
        <w:rPr>
          <w:rFonts w:ascii="Verdana" w:hAnsi="Verdana"/>
          <w:color w:val="333333"/>
          <w:sz w:val="18"/>
          <w:szCs w:val="18"/>
          <w:lang w:val="en-GB"/>
        </w:rPr>
        <w:t xml:space="preserve">o </w:t>
      </w:r>
      <w:proofErr w:type="gramStart"/>
      <w:r w:rsidRPr="004005E0" w:rsidR="005F1BA7">
        <w:rPr>
          <w:rFonts w:ascii="Verdana" w:hAnsi="Verdana"/>
          <w:color w:val="333333"/>
          <w:sz w:val="18"/>
          <w:szCs w:val="18"/>
          <w:lang w:val="en-GB"/>
        </w:rPr>
        <w:t>particular infrastructure</w:t>
      </w:r>
      <w:proofErr w:type="gramEnd"/>
      <w:r w:rsidRPr="004005E0" w:rsidR="005F1BA7">
        <w:rPr>
          <w:rFonts w:ascii="Verdana" w:hAnsi="Verdana"/>
          <w:color w:val="333333"/>
          <w:sz w:val="18"/>
          <w:szCs w:val="18"/>
          <w:lang w:val="en-GB"/>
        </w:rPr>
        <w:t xml:space="preserve"> is specifically targeted </w:t>
      </w:r>
      <w:r w:rsidRPr="004005E0">
        <w:rPr>
          <w:rFonts w:ascii="Verdana" w:hAnsi="Verdana"/>
          <w:color w:val="333333"/>
          <w:sz w:val="18"/>
          <w:szCs w:val="18"/>
          <w:lang w:val="en-GB"/>
        </w:rPr>
        <w:t xml:space="preserve">at </w:t>
      </w:r>
      <w:r w:rsidRPr="004005E0" w:rsidR="005F1BA7">
        <w:rPr>
          <w:rFonts w:ascii="Verdana" w:hAnsi="Verdana"/>
          <w:color w:val="333333"/>
          <w:sz w:val="18"/>
          <w:szCs w:val="18"/>
          <w:lang w:val="en-GB"/>
        </w:rPr>
        <w:t xml:space="preserve">public administration in this field. However, a </w:t>
      </w:r>
      <w:r w:rsidRPr="004005E0">
        <w:rPr>
          <w:rFonts w:ascii="Verdana" w:hAnsi="Verdana"/>
          <w:color w:val="333333"/>
          <w:sz w:val="18"/>
          <w:szCs w:val="18"/>
          <w:lang w:val="en-GB"/>
        </w:rPr>
        <w:t xml:space="preserve">legal </w:t>
      </w:r>
      <w:r w:rsidRPr="004005E0" w:rsidR="00A67B86">
        <w:rPr>
          <w:rFonts w:ascii="Verdana" w:hAnsi="Verdana"/>
          <w:color w:val="333333"/>
          <w:sz w:val="18"/>
          <w:szCs w:val="18"/>
          <w:lang w:val="en-GB"/>
        </w:rPr>
        <w:t>framework</w:t>
      </w:r>
      <w:r w:rsidRPr="004005E0" w:rsidR="005F1BA7">
        <w:rPr>
          <w:rFonts w:ascii="Verdana" w:hAnsi="Verdana"/>
          <w:color w:val="333333"/>
          <w:sz w:val="18"/>
          <w:szCs w:val="18"/>
          <w:lang w:val="en-GB"/>
        </w:rPr>
        <w:t xml:space="preserve"> </w:t>
      </w:r>
      <w:r w:rsidRPr="004005E0" w:rsidR="00A67B86">
        <w:rPr>
          <w:rFonts w:ascii="Verdana" w:hAnsi="Verdana"/>
          <w:color w:val="333333"/>
          <w:sz w:val="18"/>
          <w:szCs w:val="18"/>
          <w:lang w:val="en-GB"/>
        </w:rPr>
        <w:t xml:space="preserve">was established </w:t>
      </w:r>
      <w:r w:rsidRPr="004005E0" w:rsidR="005F1BA7">
        <w:rPr>
          <w:rFonts w:ascii="Verdana" w:hAnsi="Verdana"/>
          <w:color w:val="333333"/>
          <w:sz w:val="18"/>
          <w:szCs w:val="18"/>
          <w:lang w:val="en-GB"/>
        </w:rPr>
        <w:t xml:space="preserve">for collaboration on </w:t>
      </w:r>
      <w:r w:rsidRPr="004005E0" w:rsidR="00A67B86">
        <w:rPr>
          <w:rFonts w:ascii="Verdana" w:hAnsi="Verdana"/>
          <w:color w:val="333333"/>
          <w:sz w:val="18"/>
          <w:szCs w:val="18"/>
          <w:lang w:val="en-GB"/>
        </w:rPr>
        <w:t xml:space="preserve">the </w:t>
      </w:r>
      <w:r w:rsidRPr="004005E0" w:rsidR="005F1BA7">
        <w:rPr>
          <w:rFonts w:ascii="Verdana" w:hAnsi="Verdana"/>
          <w:color w:val="333333"/>
          <w:sz w:val="18"/>
          <w:szCs w:val="18"/>
          <w:lang w:val="en-GB"/>
        </w:rPr>
        <w:t xml:space="preserve">national digital research infrastructure, including in the field of high-performance computing. </w:t>
      </w:r>
      <w:r w:rsidRPr="004005E0" w:rsidR="00A67B86">
        <w:rPr>
          <w:rFonts w:ascii="Verdana" w:hAnsi="Verdana"/>
          <w:color w:val="333333"/>
          <w:sz w:val="18"/>
          <w:szCs w:val="18"/>
          <w:lang w:val="en-GB"/>
        </w:rPr>
        <w:t>As c</w:t>
      </w:r>
      <w:r w:rsidRPr="008C214E" w:rsidR="00A67B86">
        <w:rPr>
          <w:rFonts w:ascii="Verdana" w:hAnsi="Verdana"/>
          <w:color w:val="333333"/>
          <w:sz w:val="18"/>
          <w:szCs w:val="18"/>
          <w:lang w:val="en-GB"/>
        </w:rPr>
        <w:t xml:space="preserve">ollaboration with and between Danish universities, </w:t>
      </w:r>
      <w:proofErr w:type="spellStart"/>
      <w:r w:rsidRPr="004005E0" w:rsidR="00A67B86">
        <w:rPr>
          <w:rFonts w:ascii="Verdana" w:hAnsi="Verdana"/>
          <w:color w:val="333333"/>
          <w:sz w:val="18"/>
          <w:szCs w:val="18"/>
          <w:lang w:val="en-GB"/>
        </w:rPr>
        <w:t>DeiC</w:t>
      </w:r>
      <w:proofErr w:type="spellEnd"/>
      <w:r w:rsidRPr="004005E0" w:rsidR="00A67B86">
        <w:rPr>
          <w:rFonts w:ascii="Verdana" w:hAnsi="Verdana"/>
          <w:color w:val="333333"/>
          <w:sz w:val="18"/>
          <w:szCs w:val="18"/>
          <w:lang w:val="en-GB"/>
        </w:rPr>
        <w:t xml:space="preserve"> aims to ensure computing power, data storage and network infrastructure for Danish research and education. To that end, </w:t>
      </w:r>
      <w:proofErr w:type="spellStart"/>
      <w:r w:rsidRPr="004005E0" w:rsidR="005F1BA7">
        <w:rPr>
          <w:rFonts w:ascii="Verdana" w:hAnsi="Verdana"/>
          <w:color w:val="333333"/>
          <w:sz w:val="18"/>
          <w:szCs w:val="18"/>
          <w:lang w:val="en-GB"/>
        </w:rPr>
        <w:t>DeiC</w:t>
      </w:r>
      <w:proofErr w:type="spellEnd"/>
      <w:r w:rsidRPr="004005E0" w:rsidR="005F1BA7">
        <w:rPr>
          <w:rFonts w:ascii="Verdana" w:hAnsi="Verdana"/>
          <w:color w:val="333333"/>
          <w:sz w:val="18"/>
          <w:szCs w:val="18"/>
          <w:lang w:val="en-GB"/>
        </w:rPr>
        <w:t xml:space="preserve"> is responsible for coordinating and facilitating the usage of national high-performance computing available for Danish researchers. </w:t>
      </w:r>
      <w:r w:rsidRPr="004005E0" w:rsidR="00A67B86">
        <w:rPr>
          <w:rFonts w:ascii="Verdana" w:hAnsi="Verdana"/>
          <w:color w:val="333333"/>
          <w:sz w:val="18"/>
          <w:szCs w:val="18"/>
          <w:lang w:val="en-GB"/>
        </w:rPr>
        <w:t>C</w:t>
      </w:r>
      <w:r w:rsidRPr="004005E0" w:rsidR="005F1BA7">
        <w:rPr>
          <w:rFonts w:ascii="Verdana" w:hAnsi="Verdana"/>
          <w:color w:val="333333"/>
          <w:sz w:val="18"/>
          <w:szCs w:val="18"/>
          <w:lang w:val="en-GB"/>
        </w:rPr>
        <w:t xml:space="preserve">omputers are operated and developed by universities, </w:t>
      </w:r>
      <w:r w:rsidRPr="004005E0" w:rsidR="00A67B86">
        <w:rPr>
          <w:rFonts w:ascii="Verdana" w:hAnsi="Verdana"/>
          <w:color w:val="333333"/>
          <w:sz w:val="18"/>
          <w:szCs w:val="18"/>
          <w:lang w:val="en-GB"/>
        </w:rPr>
        <w:t>which provide</w:t>
      </w:r>
      <w:r w:rsidRPr="004005E0" w:rsidR="005F1BA7">
        <w:rPr>
          <w:rFonts w:ascii="Verdana" w:hAnsi="Verdana"/>
          <w:color w:val="333333"/>
          <w:sz w:val="18"/>
          <w:szCs w:val="18"/>
          <w:lang w:val="en-GB"/>
        </w:rPr>
        <w:t xml:space="preserve"> computing power for researchers independently of their institutional affiliation.  </w:t>
      </w:r>
    </w:p>
    <w:p w:rsidRPr="004005E0" w:rsidR="000D27FC" w:rsidP="000D27FC" w:rsidRDefault="005F1BA7" w14:paraId="69FF0DB5" w14:textId="5BCDCB62">
      <w:pPr>
        <w:pStyle w:val="paragraph"/>
        <w:spacing w:before="0" w:beforeAutospacing="0" w:after="0" w:afterAutospacing="0"/>
        <w:jc w:val="both"/>
        <w:textAlignment w:val="baseline"/>
        <w:rPr>
          <w:rFonts w:ascii="Verdana" w:hAnsi="Verdana"/>
          <w:color w:val="333333"/>
          <w:sz w:val="18"/>
          <w:szCs w:val="18"/>
          <w:lang w:val="en-GB"/>
        </w:rPr>
      </w:pPr>
      <w:r w:rsidRPr="004005E0">
        <w:rPr>
          <w:rFonts w:ascii="Verdana" w:hAnsi="Verdana"/>
          <w:color w:val="333333"/>
          <w:sz w:val="18"/>
          <w:szCs w:val="18"/>
          <w:lang w:val="en-GB"/>
        </w:rPr>
        <w:t xml:space="preserve">The national high-performance computing landscape consists of five different types of supercomputers and a user interface. </w:t>
      </w:r>
      <w:r w:rsidRPr="004005E0" w:rsidR="005E6A86">
        <w:rPr>
          <w:rFonts w:ascii="Verdana" w:hAnsi="Verdana"/>
          <w:color w:val="333333"/>
          <w:sz w:val="18"/>
          <w:szCs w:val="18"/>
          <w:lang w:val="en-GB"/>
        </w:rPr>
        <w:t>The fifth t</w:t>
      </w:r>
      <w:r w:rsidRPr="004005E0">
        <w:rPr>
          <w:rFonts w:ascii="Verdana" w:hAnsi="Verdana"/>
          <w:color w:val="333333"/>
          <w:sz w:val="18"/>
          <w:szCs w:val="18"/>
          <w:lang w:val="en-GB"/>
        </w:rPr>
        <w:t>ype is the European pre-</w:t>
      </w:r>
      <w:proofErr w:type="spellStart"/>
      <w:r w:rsidRPr="004005E0">
        <w:rPr>
          <w:rFonts w:ascii="Verdana" w:hAnsi="Verdana"/>
          <w:color w:val="333333"/>
          <w:sz w:val="18"/>
          <w:szCs w:val="18"/>
          <w:lang w:val="en-GB"/>
        </w:rPr>
        <w:t>exascale</w:t>
      </w:r>
      <w:proofErr w:type="spellEnd"/>
      <w:r w:rsidRPr="004005E0">
        <w:rPr>
          <w:rFonts w:ascii="Verdana" w:hAnsi="Verdana"/>
          <w:color w:val="333333"/>
          <w:sz w:val="18"/>
          <w:szCs w:val="18"/>
          <w:lang w:val="en-GB"/>
        </w:rPr>
        <w:t xml:space="preserve"> supercomputer LUMI. </w:t>
      </w:r>
      <w:r w:rsidRPr="004005E0" w:rsidR="005E6A86">
        <w:rPr>
          <w:rFonts w:ascii="Verdana" w:hAnsi="Verdana"/>
          <w:color w:val="333333"/>
          <w:sz w:val="18"/>
          <w:szCs w:val="18"/>
          <w:lang w:val="en-GB"/>
        </w:rPr>
        <w:t xml:space="preserve">Abbreviation of Large Unified Modern Infrastructure, LUMI </w:t>
      </w:r>
      <w:proofErr w:type="gramStart"/>
      <w:r w:rsidRPr="004005E0" w:rsidR="005E6A86">
        <w:rPr>
          <w:rFonts w:ascii="Verdana" w:hAnsi="Verdana"/>
          <w:color w:val="333333"/>
          <w:sz w:val="18"/>
          <w:szCs w:val="18"/>
          <w:lang w:val="en-GB"/>
        </w:rPr>
        <w:t>is l</w:t>
      </w:r>
      <w:r w:rsidRPr="004005E0" w:rsidR="00A67B86">
        <w:rPr>
          <w:rFonts w:ascii="Verdana" w:hAnsi="Verdana"/>
          <w:color w:val="333333"/>
          <w:sz w:val="18"/>
          <w:szCs w:val="18"/>
          <w:lang w:val="en-GB"/>
        </w:rPr>
        <w:t>ocated in</w:t>
      </w:r>
      <w:proofErr w:type="gramEnd"/>
      <w:r w:rsidRPr="004005E0" w:rsidR="00A67B86">
        <w:rPr>
          <w:rFonts w:ascii="Verdana" w:hAnsi="Verdana"/>
          <w:color w:val="333333"/>
          <w:sz w:val="18"/>
          <w:szCs w:val="18"/>
          <w:lang w:val="en-GB"/>
        </w:rPr>
        <w:t xml:space="preserve"> the CSC – IT </w:t>
      </w:r>
      <w:proofErr w:type="spellStart"/>
      <w:r w:rsidRPr="004005E0" w:rsidR="00A67B86">
        <w:rPr>
          <w:rFonts w:ascii="Verdana" w:hAnsi="Verdana"/>
          <w:color w:val="333333"/>
          <w:sz w:val="18"/>
          <w:szCs w:val="18"/>
          <w:lang w:val="en-GB"/>
        </w:rPr>
        <w:t>Center</w:t>
      </w:r>
      <w:proofErr w:type="spellEnd"/>
      <w:r w:rsidRPr="004005E0" w:rsidR="00A67B86">
        <w:rPr>
          <w:rFonts w:ascii="Verdana" w:hAnsi="Verdana"/>
          <w:color w:val="333333"/>
          <w:sz w:val="18"/>
          <w:szCs w:val="18"/>
          <w:lang w:val="en-GB"/>
        </w:rPr>
        <w:t xml:space="preserve"> for Science </w:t>
      </w:r>
      <w:proofErr w:type="spellStart"/>
      <w:r w:rsidRPr="004005E0" w:rsidR="00A67B86">
        <w:rPr>
          <w:rFonts w:ascii="Verdana" w:hAnsi="Verdana"/>
          <w:color w:val="333333"/>
          <w:sz w:val="18"/>
          <w:szCs w:val="18"/>
          <w:lang w:val="en-GB"/>
        </w:rPr>
        <w:t>Ltd’s</w:t>
      </w:r>
      <w:proofErr w:type="spellEnd"/>
      <w:r w:rsidRPr="004005E0" w:rsidR="00A67B86">
        <w:rPr>
          <w:rFonts w:ascii="Verdana" w:hAnsi="Verdana"/>
          <w:color w:val="333333"/>
          <w:sz w:val="18"/>
          <w:szCs w:val="18"/>
          <w:lang w:val="en-GB"/>
        </w:rPr>
        <w:t xml:space="preserve"> data centre in </w:t>
      </w:r>
      <w:proofErr w:type="spellStart"/>
      <w:r w:rsidRPr="004005E0" w:rsidR="00A67B86">
        <w:rPr>
          <w:rFonts w:ascii="Verdana" w:hAnsi="Verdana"/>
          <w:color w:val="333333"/>
          <w:sz w:val="18"/>
          <w:szCs w:val="18"/>
          <w:lang w:val="en-GB"/>
        </w:rPr>
        <w:t>Kajaani</w:t>
      </w:r>
      <w:proofErr w:type="spellEnd"/>
      <w:r w:rsidRPr="004005E0" w:rsidR="00A67B86">
        <w:rPr>
          <w:rFonts w:ascii="Verdana" w:hAnsi="Verdana"/>
          <w:color w:val="333333"/>
          <w:sz w:val="18"/>
          <w:szCs w:val="18"/>
          <w:lang w:val="en-GB"/>
        </w:rPr>
        <w:t xml:space="preserve"> (Finland</w:t>
      </w:r>
      <w:r w:rsidRPr="004005E0" w:rsidR="005E6A86">
        <w:rPr>
          <w:rFonts w:ascii="Verdana" w:hAnsi="Verdana"/>
          <w:color w:val="333333"/>
          <w:sz w:val="18"/>
          <w:szCs w:val="18"/>
          <w:lang w:val="en-GB"/>
        </w:rPr>
        <w:t>)</w:t>
      </w:r>
      <w:r w:rsidRPr="004005E0">
        <w:rPr>
          <w:rFonts w:ascii="Verdana" w:hAnsi="Verdana"/>
          <w:color w:val="333333"/>
          <w:sz w:val="18"/>
          <w:szCs w:val="18"/>
          <w:lang w:val="en-GB"/>
        </w:rPr>
        <w:t xml:space="preserve"> and is part of the European EuroHPC project. </w:t>
      </w:r>
      <w:proofErr w:type="spellStart"/>
      <w:r w:rsidRPr="004005E0">
        <w:rPr>
          <w:rFonts w:ascii="Verdana" w:hAnsi="Verdana"/>
          <w:color w:val="333333"/>
          <w:sz w:val="18"/>
          <w:szCs w:val="18"/>
          <w:lang w:val="en-GB"/>
        </w:rPr>
        <w:t>DeiC</w:t>
      </w:r>
      <w:proofErr w:type="spellEnd"/>
      <w:r w:rsidRPr="004005E0">
        <w:rPr>
          <w:rFonts w:ascii="Verdana" w:hAnsi="Verdana"/>
          <w:color w:val="333333"/>
          <w:sz w:val="18"/>
          <w:szCs w:val="18"/>
          <w:lang w:val="en-GB"/>
        </w:rPr>
        <w:t xml:space="preserve"> </w:t>
      </w:r>
      <w:r w:rsidRPr="004005E0" w:rsidR="00A67B86">
        <w:rPr>
          <w:rFonts w:ascii="Verdana" w:hAnsi="Verdana"/>
          <w:color w:val="333333"/>
          <w:sz w:val="18"/>
          <w:szCs w:val="18"/>
          <w:lang w:val="en-GB"/>
        </w:rPr>
        <w:t xml:space="preserve">also </w:t>
      </w:r>
      <w:r w:rsidRPr="004005E0">
        <w:rPr>
          <w:rFonts w:ascii="Verdana" w:hAnsi="Verdana"/>
          <w:color w:val="333333"/>
          <w:sz w:val="18"/>
          <w:szCs w:val="18"/>
          <w:lang w:val="en-GB"/>
        </w:rPr>
        <w:t>coordinates the Danish participation in EuroHPC and Danish researchers</w:t>
      </w:r>
      <w:r w:rsidRPr="004005E0" w:rsidR="00A67B86">
        <w:rPr>
          <w:rFonts w:ascii="Verdana" w:hAnsi="Verdana"/>
          <w:color w:val="333333"/>
          <w:sz w:val="18"/>
          <w:szCs w:val="18"/>
          <w:lang w:val="en-GB"/>
        </w:rPr>
        <w:t>’</w:t>
      </w:r>
      <w:r w:rsidRPr="004005E0">
        <w:rPr>
          <w:rFonts w:ascii="Verdana" w:hAnsi="Verdana"/>
          <w:color w:val="333333"/>
          <w:sz w:val="18"/>
          <w:szCs w:val="18"/>
          <w:lang w:val="en-GB"/>
        </w:rPr>
        <w:t xml:space="preserve"> access to resources at LUMI. LUMI is </w:t>
      </w:r>
      <w:r w:rsidRPr="004005E0" w:rsidR="00A67B86">
        <w:rPr>
          <w:rFonts w:ascii="Verdana" w:hAnsi="Verdana"/>
          <w:color w:val="333333"/>
          <w:sz w:val="18"/>
          <w:szCs w:val="18"/>
          <w:lang w:val="en-GB"/>
        </w:rPr>
        <w:t xml:space="preserve">managed by </w:t>
      </w:r>
      <w:r w:rsidRPr="004005E0">
        <w:rPr>
          <w:rFonts w:ascii="Verdana" w:hAnsi="Verdana"/>
          <w:color w:val="333333"/>
          <w:sz w:val="18"/>
          <w:szCs w:val="18"/>
          <w:lang w:val="en-GB"/>
        </w:rPr>
        <w:t xml:space="preserve">a consortium of </w:t>
      </w:r>
      <w:r w:rsidRPr="004005E0" w:rsidR="00A67B86">
        <w:rPr>
          <w:rFonts w:ascii="Verdana" w:hAnsi="Verdana"/>
          <w:color w:val="333333"/>
          <w:sz w:val="18"/>
          <w:szCs w:val="18"/>
          <w:lang w:val="en-GB"/>
        </w:rPr>
        <w:t>eight</w:t>
      </w:r>
      <w:r w:rsidRPr="004005E0">
        <w:rPr>
          <w:rFonts w:ascii="Verdana" w:hAnsi="Verdana"/>
          <w:color w:val="333333"/>
          <w:sz w:val="18"/>
          <w:szCs w:val="18"/>
          <w:lang w:val="en-GB"/>
        </w:rPr>
        <w:t xml:space="preserve"> countries</w:t>
      </w:r>
      <w:r w:rsidRPr="004005E0" w:rsidR="00A67B86">
        <w:rPr>
          <w:rFonts w:ascii="Verdana" w:hAnsi="Verdana"/>
          <w:color w:val="333333"/>
          <w:sz w:val="18"/>
          <w:szCs w:val="18"/>
          <w:lang w:val="en-GB"/>
        </w:rPr>
        <w:t>,</w:t>
      </w:r>
      <w:r w:rsidRPr="004005E0">
        <w:rPr>
          <w:rFonts w:ascii="Verdana" w:hAnsi="Verdana"/>
          <w:color w:val="333333"/>
          <w:sz w:val="18"/>
          <w:szCs w:val="18"/>
          <w:lang w:val="en-GB"/>
        </w:rPr>
        <w:t xml:space="preserve"> Finland, Belgium, Czech</w:t>
      </w:r>
      <w:r w:rsidRPr="004005E0" w:rsidR="00A67B86">
        <w:rPr>
          <w:rFonts w:ascii="Verdana" w:hAnsi="Verdana"/>
          <w:color w:val="333333"/>
          <w:sz w:val="18"/>
          <w:szCs w:val="18"/>
          <w:lang w:val="en-GB"/>
        </w:rPr>
        <w:t>ia</w:t>
      </w:r>
      <w:r w:rsidRPr="004005E0">
        <w:rPr>
          <w:rFonts w:ascii="Verdana" w:hAnsi="Verdana"/>
          <w:color w:val="333333"/>
          <w:sz w:val="18"/>
          <w:szCs w:val="18"/>
          <w:lang w:val="en-GB"/>
        </w:rPr>
        <w:t xml:space="preserve">, Denmark, Estonia, Norway, Poland, </w:t>
      </w:r>
      <w:proofErr w:type="gramStart"/>
      <w:r w:rsidRPr="004005E0">
        <w:rPr>
          <w:rFonts w:ascii="Verdana" w:hAnsi="Verdana"/>
          <w:color w:val="333333"/>
          <w:sz w:val="18"/>
          <w:szCs w:val="18"/>
          <w:lang w:val="en-GB"/>
        </w:rPr>
        <w:t>Sweden</w:t>
      </w:r>
      <w:proofErr w:type="gramEnd"/>
      <w:r w:rsidRPr="004005E0">
        <w:rPr>
          <w:rFonts w:ascii="Verdana" w:hAnsi="Verdana"/>
          <w:color w:val="333333"/>
          <w:sz w:val="18"/>
          <w:szCs w:val="18"/>
          <w:lang w:val="en-GB"/>
        </w:rPr>
        <w:t xml:space="preserve"> and Switzerland.</w:t>
      </w:r>
    </w:p>
    <w:p w:rsidRPr="008C214E" w:rsidR="007365CA" w:rsidP="000E4074" w:rsidRDefault="007365CA" w14:paraId="06F1B4CA" w14:textId="1D8E7A1A">
      <w:pPr>
        <w:pStyle w:val="Heading3"/>
      </w:pPr>
      <w:r w:rsidRPr="008C214E">
        <w:t xml:space="preserve">High-speed </w:t>
      </w:r>
      <w:r w:rsidRPr="008C214E" w:rsidR="000770BE">
        <w:t>B</w:t>
      </w:r>
      <w:r w:rsidRPr="008C214E">
        <w:t xml:space="preserve">roadband </w:t>
      </w:r>
      <w:r w:rsidRPr="008C214E" w:rsidR="000770BE">
        <w:t>C</w:t>
      </w:r>
      <w:r w:rsidRPr="008C214E">
        <w:t>onnectivity</w:t>
      </w:r>
    </w:p>
    <w:p w:rsidRPr="004005E0" w:rsidR="00525C96" w:rsidP="000D27FC" w:rsidRDefault="007B38B1" w14:paraId="524B12A9" w14:textId="1F6EBB04">
      <w:pPr>
        <w:pStyle w:val="paragraph"/>
        <w:spacing w:before="0" w:beforeAutospacing="0" w:after="0" w:afterAutospacing="0"/>
        <w:jc w:val="both"/>
        <w:textAlignment w:val="baseline"/>
        <w:rPr>
          <w:rStyle w:val="eop"/>
          <w:rFonts w:ascii="Verdana" w:hAnsi="Verdana"/>
          <w:color w:val="333333"/>
          <w:sz w:val="18"/>
          <w:szCs w:val="18"/>
          <w:lang w:val="en-GB"/>
        </w:rPr>
      </w:pPr>
      <w:r w:rsidRPr="004005E0">
        <w:rPr>
          <w:rStyle w:val="normaltextrun"/>
          <w:rFonts w:ascii="Verdana" w:hAnsi="Verdana"/>
          <w:color w:val="333333"/>
          <w:sz w:val="18"/>
          <w:szCs w:val="18"/>
          <w:lang w:val="en-GB"/>
        </w:rPr>
        <w:t xml:space="preserve">No </w:t>
      </w:r>
      <w:proofErr w:type="gramStart"/>
      <w:r w:rsidRPr="004005E0">
        <w:rPr>
          <w:rStyle w:val="normaltextrun"/>
          <w:rFonts w:ascii="Verdana" w:hAnsi="Verdana"/>
          <w:color w:val="333333"/>
          <w:sz w:val="18"/>
          <w:szCs w:val="18"/>
          <w:lang w:val="en-GB"/>
        </w:rPr>
        <w:t>particular infrastructure</w:t>
      </w:r>
      <w:proofErr w:type="gramEnd"/>
      <w:r w:rsidRPr="004005E0">
        <w:rPr>
          <w:rStyle w:val="normaltextrun"/>
          <w:rFonts w:ascii="Verdana" w:hAnsi="Verdana"/>
          <w:color w:val="333333"/>
          <w:sz w:val="18"/>
          <w:szCs w:val="18"/>
          <w:lang w:val="en-GB"/>
        </w:rPr>
        <w:t xml:space="preserve"> in this field </w:t>
      </w:r>
      <w:r w:rsidRPr="004005E0" w:rsidR="009A5270">
        <w:rPr>
          <w:rStyle w:val="normaltextrun"/>
          <w:rFonts w:ascii="Verdana" w:hAnsi="Verdana"/>
          <w:color w:val="333333"/>
          <w:sz w:val="18"/>
          <w:szCs w:val="18"/>
          <w:lang w:val="en-GB"/>
        </w:rPr>
        <w:t xml:space="preserve">has been </w:t>
      </w:r>
      <w:r w:rsidRPr="004005E0">
        <w:rPr>
          <w:rStyle w:val="normaltextrun"/>
          <w:rFonts w:ascii="Verdana" w:hAnsi="Verdana"/>
          <w:color w:val="333333"/>
          <w:sz w:val="18"/>
          <w:szCs w:val="18"/>
          <w:lang w:val="en-GB"/>
        </w:rPr>
        <w:t>reported to date.</w:t>
      </w:r>
      <w:r w:rsidRPr="004005E0">
        <w:rPr>
          <w:rStyle w:val="eop"/>
          <w:rFonts w:ascii="Verdana" w:hAnsi="Verdana"/>
          <w:color w:val="333333"/>
          <w:sz w:val="18"/>
          <w:szCs w:val="18"/>
          <w:lang w:val="en-GB"/>
        </w:rPr>
        <w:t> </w:t>
      </w:r>
    </w:p>
    <w:p w:rsidRPr="008C214E" w:rsidR="007E5F7E" w:rsidP="000E4074" w:rsidRDefault="007E5F7E" w14:paraId="75EBB64D" w14:textId="4D98D123">
      <w:pPr>
        <w:pStyle w:val="Heading3"/>
      </w:pPr>
      <w:r w:rsidRPr="008C214E">
        <w:t>GovTech</w:t>
      </w:r>
    </w:p>
    <w:p w:rsidRPr="004005E0" w:rsidR="007E5F7E" w:rsidP="007E5F7E" w:rsidRDefault="007E5F7E" w14:paraId="6EBDAD31" w14:textId="77777777">
      <w:pPr>
        <w:pStyle w:val="paragraph"/>
        <w:spacing w:before="0" w:beforeAutospacing="0" w:after="0" w:afterAutospacing="0"/>
        <w:jc w:val="both"/>
        <w:textAlignment w:val="baseline"/>
        <w:rPr>
          <w:rFonts w:ascii="Verdana" w:hAnsi="Verdana"/>
          <w:color w:val="333333"/>
          <w:sz w:val="22"/>
          <w:szCs w:val="22"/>
          <w:lang w:val="en-GB"/>
        </w:rPr>
      </w:pPr>
      <w:r w:rsidRPr="004005E0">
        <w:rPr>
          <w:rStyle w:val="normaltextrun"/>
          <w:rFonts w:ascii="Verdana" w:hAnsi="Verdana"/>
          <w:color w:val="333333"/>
          <w:sz w:val="18"/>
          <w:szCs w:val="18"/>
          <w:lang w:val="en-GB"/>
        </w:rPr>
        <w:t xml:space="preserve">No </w:t>
      </w:r>
      <w:proofErr w:type="gramStart"/>
      <w:r w:rsidRPr="004005E0">
        <w:rPr>
          <w:rStyle w:val="normaltextrun"/>
          <w:rFonts w:ascii="Verdana" w:hAnsi="Verdana"/>
          <w:color w:val="333333"/>
          <w:sz w:val="18"/>
          <w:szCs w:val="18"/>
          <w:lang w:val="en-GB"/>
        </w:rPr>
        <w:t>particular infrastructure</w:t>
      </w:r>
      <w:proofErr w:type="gramEnd"/>
      <w:r w:rsidRPr="004005E0">
        <w:rPr>
          <w:rStyle w:val="normaltextrun"/>
          <w:rFonts w:ascii="Verdana" w:hAnsi="Verdana"/>
          <w:color w:val="333333"/>
          <w:sz w:val="18"/>
          <w:szCs w:val="18"/>
          <w:lang w:val="en-GB"/>
        </w:rPr>
        <w:t xml:space="preserve"> in this field has been reported to date.</w:t>
      </w:r>
      <w:r w:rsidRPr="004005E0">
        <w:rPr>
          <w:rStyle w:val="eop"/>
          <w:rFonts w:ascii="Verdana" w:hAnsi="Verdana"/>
          <w:color w:val="333333"/>
          <w:sz w:val="18"/>
          <w:szCs w:val="18"/>
          <w:lang w:val="en-GB"/>
        </w:rPr>
        <w:t> </w:t>
      </w:r>
    </w:p>
    <w:p w:rsidRPr="004005E0" w:rsidR="007E5F7E" w:rsidP="000D27FC" w:rsidRDefault="007E5F7E" w14:paraId="0116E2AC" w14:textId="79E732E3">
      <w:pPr>
        <w:pStyle w:val="paragraph"/>
        <w:spacing w:before="0" w:beforeAutospacing="0" w:after="0" w:afterAutospacing="0"/>
        <w:jc w:val="both"/>
        <w:textAlignment w:val="baseline"/>
        <w:rPr>
          <w:rFonts w:ascii="Verdana" w:hAnsi="Verdana"/>
          <w:color w:val="333333"/>
          <w:lang w:val="en-GB"/>
        </w:rPr>
      </w:pPr>
    </w:p>
    <w:p w:rsidRPr="008C214E" w:rsidR="00AF3916" w:rsidRDefault="00AF3916" w14:paraId="172BE33E" w14:textId="77777777">
      <w:pPr>
        <w:jc w:val="left"/>
        <w:rPr>
          <w:rFonts w:eastAsia="Calibri"/>
          <w:lang w:eastAsia="en-US"/>
        </w:rPr>
        <w:sectPr w:rsidRPr="008C214E" w:rsidR="00AF3916" w:rsidSect="00354FCE">
          <w:headerReference w:type="default" r:id="rId153"/>
          <w:footerReference w:type="default" r:id="rId154"/>
          <w:pgSz w:w="11906" w:h="16838" w:orient="portrait" w:code="9"/>
          <w:pgMar w:top="1702" w:right="1418" w:bottom="1418" w:left="1701" w:header="0" w:footer="385" w:gutter="0"/>
          <w:cols w:space="708"/>
          <w:docGrid w:linePitch="360"/>
        </w:sectPr>
      </w:pPr>
    </w:p>
    <w:p w:rsidRPr="008C214E" w:rsidR="006A28A9" w:rsidP="006A28A9" w:rsidRDefault="005B1406" w14:paraId="7F0A8633" w14:textId="74A8EF67">
      <w:pPr>
        <w:tabs>
          <w:tab w:val="left" w:pos="2460"/>
        </w:tabs>
      </w:pPr>
      <w:r>
        <w:rPr>
          <w:noProof/>
        </w:rPr>
        <mc:AlternateContent>
          <mc:Choice Requires="wps">
            <w:drawing>
              <wp:anchor distT="0" distB="0" distL="114300" distR="114300" simplePos="0" relativeHeight="251874304" behindDoc="0" locked="0" layoutInCell="1" allowOverlap="1" wp14:anchorId="311DF214" wp14:editId="2E643D64">
                <wp:simplePos x="0" y="0"/>
                <wp:positionH relativeFrom="column">
                  <wp:posOffset>-1080269</wp:posOffset>
                </wp:positionH>
                <wp:positionV relativeFrom="paragraph">
                  <wp:posOffset>-1073785</wp:posOffset>
                </wp:positionV>
                <wp:extent cx="7641590" cy="10812780"/>
                <wp:effectExtent l="0" t="0" r="0" b="7620"/>
                <wp:wrapNone/>
                <wp:docPr id="23" name="Rectangle 23"/>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AC32663">
              <v:rect id="Rectangle 23" style="position:absolute;margin-left:-85.05pt;margin-top:-84.55pt;width:601.7pt;height:851.4pt;z-index:2518743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11f37" stroked="f" strokeweight="1pt" w14:anchorId="295EC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">
                <v:fill opacity="58853f"/>
              </v:rect>
            </w:pict>
          </mc:Fallback>
        </mc:AlternateContent>
      </w:r>
    </w:p>
    <w:p w:rsidRPr="008C214E" w:rsidR="006A28A9" w:rsidP="006A28A9" w:rsidRDefault="005B1406" w14:paraId="51CB5A99" w14:textId="7714DF6F">
      <w:pPr>
        <w:tabs>
          <w:tab w:val="left" w:pos="2460"/>
        </w:tabs>
      </w:pPr>
      <w:r>
        <w:rPr>
          <w:noProof/>
        </w:rPr>
        <w:drawing>
          <wp:anchor distT="0" distB="0" distL="114300" distR="114300" simplePos="0" relativeHeight="251875328" behindDoc="0" locked="0" layoutInCell="1" allowOverlap="1" wp14:anchorId="0002A4DA" wp14:editId="676D5741">
            <wp:simplePos x="0" y="0"/>
            <wp:positionH relativeFrom="column">
              <wp:posOffset>-1065029</wp:posOffset>
            </wp:positionH>
            <wp:positionV relativeFrom="paragraph">
              <wp:posOffset>244301</wp:posOffset>
            </wp:positionV>
            <wp:extent cx="7629525" cy="621792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rsidRPr="008C214E" w:rsidR="006A28A9" w:rsidP="006A28A9" w:rsidRDefault="006A28A9" w14:paraId="015F7408" w14:textId="29A6EC52">
      <w:pPr>
        <w:jc w:val="center"/>
      </w:pPr>
    </w:p>
    <w:p w:rsidRPr="008C214E" w:rsidR="006A28A9" w:rsidP="006A28A9" w:rsidRDefault="006A28A9" w14:paraId="45F2FF38" w14:textId="248AACD3"/>
    <w:p w:rsidRPr="008C214E" w:rsidR="006A28A9" w:rsidP="006A28A9" w:rsidRDefault="006A28A9" w14:paraId="1635D68C" w14:textId="522AA714"/>
    <w:p w:rsidRPr="008C214E" w:rsidR="006A28A9" w:rsidP="006A28A9" w:rsidRDefault="006A28A9" w14:paraId="2A747793" w14:textId="795CF3E2"/>
    <w:p w:rsidRPr="008C214E" w:rsidR="006A28A9" w:rsidP="006A28A9" w:rsidRDefault="006A28A9" w14:paraId="511C1D84" w14:textId="7CAE442A"/>
    <w:p w:rsidRPr="008C214E" w:rsidR="006A28A9" w:rsidP="006A28A9" w:rsidRDefault="006A28A9" w14:paraId="3EA525FF" w14:textId="0D8F66A0">
      <w:pPr>
        <w:rPr>
          <w:b/>
          <w:bCs/>
        </w:rPr>
      </w:pPr>
    </w:p>
    <w:p w:rsidRPr="008C214E" w:rsidR="006A28A9" w:rsidP="006A28A9" w:rsidRDefault="006A28A9" w14:paraId="60AF87B1" w14:textId="14302C9B"/>
    <w:p w:rsidRPr="008C214E" w:rsidR="006A28A9" w:rsidP="006A28A9" w:rsidRDefault="006A28A9" w14:paraId="48F58C42" w14:textId="77777777"/>
    <w:p w:rsidRPr="008C214E" w:rsidR="006A28A9" w:rsidP="006A28A9" w:rsidRDefault="006A28A9" w14:paraId="0F129C97" w14:textId="528300F2"/>
    <w:p w:rsidRPr="008C214E" w:rsidR="006A28A9" w:rsidP="006A28A9" w:rsidRDefault="006A28A9" w14:paraId="580E13D0" w14:textId="77777777"/>
    <w:p w:rsidRPr="008C214E" w:rsidR="006A28A9" w:rsidP="006A28A9" w:rsidRDefault="006A28A9" w14:paraId="2F1AECED" w14:textId="77777777"/>
    <w:p w:rsidRPr="008C214E" w:rsidR="006A28A9" w:rsidP="006A28A9" w:rsidRDefault="006A28A9" w14:paraId="37001C2F" w14:textId="3F2B9265"/>
    <w:p w:rsidRPr="008C214E" w:rsidR="006A28A9" w:rsidP="006A28A9" w:rsidRDefault="006A28A9" w14:paraId="1A4619FB" w14:textId="77777777"/>
    <w:p w:rsidRPr="008C214E" w:rsidR="006A28A9" w:rsidP="006A28A9" w:rsidRDefault="006A28A9" w14:paraId="0E5F8309" w14:textId="77777777"/>
    <w:p w:rsidRPr="008C214E" w:rsidR="006A28A9" w:rsidP="006A28A9" w:rsidRDefault="006A28A9" w14:paraId="0132A360" w14:textId="77777777"/>
    <w:p w:rsidRPr="008C214E" w:rsidR="006A28A9" w:rsidP="006A28A9" w:rsidRDefault="006A28A9" w14:paraId="0EB248B5" w14:textId="77777777"/>
    <w:p w:rsidRPr="008C214E" w:rsidR="006A28A9" w:rsidP="006A28A9" w:rsidRDefault="006A28A9" w14:paraId="689C0F62" w14:textId="77777777"/>
    <w:p w:rsidRPr="008C214E" w:rsidR="006A28A9" w:rsidP="006A28A9" w:rsidRDefault="006A28A9" w14:paraId="460720D1" w14:textId="77777777"/>
    <w:p w:rsidRPr="008C214E" w:rsidR="006A28A9" w:rsidP="006A28A9" w:rsidRDefault="006A28A9" w14:paraId="1A82DDFA" w14:textId="77777777"/>
    <w:p w:rsidRPr="008C214E" w:rsidR="006A28A9" w:rsidP="006A28A9" w:rsidRDefault="006A28A9" w14:paraId="298A7073" w14:textId="64B27164"/>
    <w:p w:rsidRPr="008C214E" w:rsidR="006A28A9" w:rsidP="006A28A9" w:rsidRDefault="006A28A9" w14:paraId="3F08C132" w14:textId="77777777"/>
    <w:p w:rsidRPr="008C214E" w:rsidR="006A28A9" w:rsidP="006A28A9" w:rsidRDefault="006A28A9" w14:paraId="4DE877B3" w14:textId="77777777"/>
    <w:p w:rsidRPr="008C214E" w:rsidR="006A28A9" w:rsidP="006A28A9" w:rsidRDefault="006A28A9" w14:paraId="6A44F461" w14:textId="77777777"/>
    <w:p w:rsidRPr="008C214E" w:rsidR="006A28A9" w:rsidP="006A28A9" w:rsidRDefault="006A28A9" w14:paraId="72600BB8" w14:textId="77777777">
      <w:pPr>
        <w:tabs>
          <w:tab w:val="left" w:pos="3120"/>
        </w:tabs>
      </w:pPr>
      <w:r w:rsidRPr="008C214E">
        <w:tab/>
      </w:r>
    </w:p>
    <w:p w:rsidRPr="008C214E" w:rsidR="006A28A9" w:rsidP="006A28A9" w:rsidRDefault="00A8020C" w14:paraId="69AE93EB" w14:textId="5CA40E21">
      <w:pPr>
        <w:tabs>
          <w:tab w:val="left" w:pos="3120"/>
        </w:tabs>
      </w:pPr>
      <w:r w:rsidRPr="004005E0">
        <w:rPr>
          <w:noProof/>
          <w:lang w:eastAsia="da-DK"/>
        </w:rPr>
        <mc:AlternateContent>
          <mc:Choice Requires="wpg">
            <w:drawing>
              <wp:anchor distT="0" distB="0" distL="114300" distR="114300" simplePos="0" relativeHeight="251876352" behindDoc="0" locked="0" layoutInCell="1" allowOverlap="1" wp14:anchorId="10CBB504" wp14:editId="4DB36114">
                <wp:simplePos x="0" y="0"/>
                <wp:positionH relativeFrom="margin">
                  <wp:posOffset>1140460</wp:posOffset>
                </wp:positionH>
                <wp:positionV relativeFrom="margin">
                  <wp:posOffset>3669665</wp:posOffset>
                </wp:positionV>
                <wp:extent cx="3298825" cy="1355725"/>
                <wp:effectExtent l="0" t="0" r="0" b="0"/>
                <wp:wrapSquare wrapText="bothSides"/>
                <wp:docPr id="323"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4" name="Text Box 202"/>
                        <wps:cNvSpPr txBox="1">
                          <a:spLocks noChangeArrowheads="1"/>
                        </wps:cNvSpPr>
                        <wps:spPr bwMode="auto">
                          <a:xfrm>
                            <a:off x="82" y="1771"/>
                            <a:ext cx="7385" cy="1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66AB4" w:rsidR="00D217BF" w:rsidP="00004A1D" w:rsidRDefault="007C2B6B" w14:paraId="57750CA8" w14:textId="7C0BDDF8">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5"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D73ED" w:rsidR="00D217BF" w:rsidP="00004A1D" w:rsidRDefault="00D217BF" w14:paraId="407379A6" w14:textId="7777777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rsidRPr="006762DB" w:rsidR="00D217BF" w:rsidP="00004A1D" w:rsidRDefault="00D217BF" w14:paraId="290EAF5F" w14:textId="7777777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26875FD5">
              <v:group id="Group 215" style="position:absolute;left:0;text-align:left;margin-left:89.8pt;margin-top:288.95pt;width:259.75pt;height:106.75pt;z-index:251876352;mso-position-horizontal-relative:margin;mso-position-vertical-relative:margin" coordsize="32988,13562" coordorigin="82,1676" o:spid="_x0000_s1039" w14:anchorId="10CBB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">
                <v:shape id="Text Box 202" style="position:absolute;left:82;top:1771;width:7385;height:12031;visibility:visible;mso-wrap-style:square;v-text-anchor:top"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v:textbox style="mso-fit-shape-to-text:t">
                    <w:txbxContent>
                      <w:p w:rsidRPr="00166AB4" w:rsidR="00D217BF" w:rsidP="00004A1D" w:rsidRDefault="007C2B6B" w14:paraId="78941E47" w14:textId="7C0BDDF8">
                        <w:pPr>
                          <w:jc w:val="left"/>
                          <w:rPr>
                            <w:color w:val="FFFFFF" w:themeColor="background1"/>
                            <w:sz w:val="144"/>
                            <w:szCs w:val="144"/>
                            <w:lang w:val="fr-BE"/>
                          </w:rPr>
                        </w:pPr>
                        <w:r>
                          <w:rPr>
                            <w:color w:val="FFFFFF" w:themeColor="background1"/>
                            <w:sz w:val="144"/>
                            <w:szCs w:val="144"/>
                            <w:lang w:val="fr-BE"/>
                          </w:rPr>
                          <w:t>5</w:t>
                        </w:r>
                      </w:p>
                    </w:txbxContent>
                  </v:textbox>
                </v:shape>
                <v:shape id="Text Box 203" style="position:absolute;left:7467;top:1676;width:25603;height:13562;visibility:visible;mso-wrap-style:square;v-text-anchor:top"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v:textbox>
                    <w:txbxContent>
                      <w:p w:rsidRPr="006D73ED" w:rsidR="00D217BF" w:rsidP="00004A1D" w:rsidRDefault="00D217BF" w14:paraId="41B6D3C9" w14:textId="7777777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rsidRPr="006762DB" w:rsidR="00D217BF" w:rsidP="00004A1D" w:rsidRDefault="00D217BF" w14:paraId="41C8F396" w14:textId="77777777">
                        <w:pPr>
                          <w:spacing w:before="240"/>
                          <w:jc w:val="left"/>
                          <w:rPr>
                            <w:color w:val="FFFFFF" w:themeColor="background1"/>
                            <w:sz w:val="48"/>
                            <w:szCs w:val="32"/>
                          </w:rPr>
                        </w:pPr>
                      </w:p>
                    </w:txbxContent>
                  </v:textbox>
                </v:shape>
                <w10:wrap type="square" anchorx="margin" anchory="margin"/>
              </v:group>
            </w:pict>
          </mc:Fallback>
        </mc:AlternateContent>
      </w:r>
    </w:p>
    <w:p w:rsidRPr="008C214E" w:rsidR="006A28A9" w:rsidP="006A28A9" w:rsidRDefault="006A28A9" w14:paraId="696D84CC" w14:textId="10E2820E">
      <w:pPr>
        <w:tabs>
          <w:tab w:val="left" w:pos="3120"/>
        </w:tabs>
      </w:pPr>
    </w:p>
    <w:p w:rsidRPr="008C214E" w:rsidR="00AF3916" w:rsidP="006A28A9" w:rsidRDefault="00AF3916" w14:paraId="3E66E1B5" w14:textId="7A9B7A7B">
      <w:pPr>
        <w:tabs>
          <w:tab w:val="left" w:pos="3120"/>
        </w:tabs>
        <w:sectPr w:rsidRPr="008C214E" w:rsidR="00AF3916" w:rsidSect="00354FCE">
          <w:headerReference w:type="default" r:id="rId155"/>
          <w:footerReference w:type="default" r:id="rId156"/>
          <w:pgSz w:w="11906" w:h="16838" w:orient="portrait" w:code="9"/>
          <w:pgMar w:top="1702" w:right="1418" w:bottom="1418" w:left="1701" w:header="0" w:footer="385" w:gutter="0"/>
          <w:cols w:space="708"/>
          <w:docGrid w:linePitch="360"/>
        </w:sectPr>
      </w:pPr>
    </w:p>
    <w:p w:rsidRPr="008C214E" w:rsidR="006A28A9" w:rsidP="006A28A9" w:rsidRDefault="006A28A9" w14:paraId="298C6B90" w14:textId="77777777">
      <w:pPr>
        <w:tabs>
          <w:tab w:val="left" w:pos="3120"/>
        </w:tabs>
      </w:pPr>
    </w:p>
    <w:p w:rsidRPr="008C214E" w:rsidR="006A28A9" w:rsidP="00EA3D5B" w:rsidRDefault="006A28A9" w14:paraId="0B074AE8" w14:textId="0BEDA776">
      <w:pPr>
        <w:pStyle w:val="Heading1"/>
      </w:pPr>
      <w:bookmarkStart w:name="_Toc140672243" w:id="29"/>
      <w:r w:rsidRPr="008C214E">
        <w:t>Digital Public Administration Governance</w:t>
      </w:r>
      <w:bookmarkEnd w:id="29"/>
    </w:p>
    <w:p w:rsidRPr="008C214E" w:rsidR="006A28A9" w:rsidP="006A28A9" w:rsidRDefault="006A28A9" w14:paraId="31D166B9" w14:textId="77777777"/>
    <w:p w:rsidRPr="008C214E" w:rsidR="006A28A9" w:rsidP="006A28A9" w:rsidRDefault="006A28A9" w14:paraId="495E82C6" w14:textId="77777777">
      <w:r w:rsidRPr="008C214E">
        <w:t xml:space="preserve">For more details on Denmark’s responsible bodies for digital policy and interoperability, its main actors, as well as relevant digital initiatives, please visit the </w:t>
      </w:r>
      <w:hyperlink w:history="1" r:id="rId157">
        <w:r w:rsidRPr="008C214E">
          <w:rPr>
            <w:rStyle w:val="Hyperlink"/>
          </w:rPr>
          <w:t>NIFO collection</w:t>
        </w:r>
      </w:hyperlink>
      <w:r w:rsidRPr="008C214E">
        <w:t xml:space="preserve"> on Joinup.</w:t>
      </w:r>
    </w:p>
    <w:p w:rsidRPr="008C214E" w:rsidR="00F77A9A" w:rsidP="006F3B88" w:rsidRDefault="006A28A9" w14:paraId="3598037D" w14:textId="4B6F38D2">
      <w:pPr>
        <w:pStyle w:val="Heading2"/>
        <w:numPr>
          <w:ilvl w:val="1"/>
          <w:numId w:val="27"/>
        </w:numPr>
      </w:pPr>
      <w:r w:rsidRPr="008C214E">
        <w:t>National</w:t>
      </w:r>
    </w:p>
    <w:p w:rsidRPr="008C214E" w:rsidR="00F77A9A" w:rsidP="00085D13" w:rsidRDefault="00643E45" w14:paraId="00360302" w14:textId="04E3B4EC">
      <w:pPr>
        <w:pStyle w:val="Subtitle"/>
      </w:pPr>
      <w:r w:rsidRPr="004005E0">
        <w:rPr>
          <w:noProof/>
          <w:lang w:eastAsia="da-DK"/>
        </w:rPr>
        <w:drawing>
          <wp:anchor distT="0" distB="0" distL="114300" distR="114300" simplePos="0" relativeHeight="251840512" behindDoc="0" locked="0" layoutInCell="1" allowOverlap="1" wp14:anchorId="154D2991" wp14:editId="74CB2E44">
            <wp:simplePos x="0" y="0"/>
            <wp:positionH relativeFrom="column">
              <wp:posOffset>-431800</wp:posOffset>
            </wp:positionH>
            <wp:positionV relativeFrom="paragraph">
              <wp:posOffset>101600</wp:posOffset>
            </wp:positionV>
            <wp:extent cx="300990" cy="141605"/>
            <wp:effectExtent l="0" t="0" r="3810" b="0"/>
            <wp:wrapNone/>
            <wp:docPr id="357" name="Picture 35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7" cstate="print">
                      <a:duotone>
                        <a:schemeClr val="accent2">
                          <a:shade val="45000"/>
                          <a:satMod val="135000"/>
                        </a:schemeClr>
                        <a:prstClr val="white"/>
                      </a:duotone>
                      <a:alphaModFix amt="56000"/>
                      <a:extLst>
                        <a:ext uri="{BEBA8EAE-BF5A-486C-A8C5-ECC9F3942E4B}">
                          <a14:imgProps xmlns:a14="http://schemas.microsoft.com/office/drawing/2010/main">
                            <a14:imgLayer r:embed="rId4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C214E" w:rsidR="00F77A9A">
        <w:t>Ministry of Digital Government and Gender Equality</w:t>
      </w:r>
    </w:p>
    <w:p w:rsidRPr="008C214E" w:rsidR="00014E0F" w:rsidP="00643E45" w:rsidRDefault="004935F1" w14:paraId="0109FA35" w14:textId="4BC14937">
      <w:r w:rsidRPr="008C214E">
        <w:t xml:space="preserve">As a result of the formation of a new government </w:t>
      </w:r>
      <w:r w:rsidRPr="008C214E" w:rsidR="000770BE">
        <w:t xml:space="preserve">on </w:t>
      </w:r>
      <w:r w:rsidRPr="008C214E">
        <w:t>15 December 2022</w:t>
      </w:r>
      <w:r w:rsidRPr="008C214E" w:rsidR="000770BE">
        <w:t>,</w:t>
      </w:r>
      <w:r w:rsidRPr="008C214E">
        <w:t xml:space="preserve"> the </w:t>
      </w:r>
      <w:hyperlink w:history="1" r:id="rId158">
        <w:r w:rsidRPr="008C214E">
          <w:rPr>
            <w:rStyle w:val="Hyperlink"/>
          </w:rPr>
          <w:t>Ministry of Digital Government and Gender Equality</w:t>
        </w:r>
      </w:hyperlink>
      <w:r w:rsidRPr="008C214E">
        <w:t xml:space="preserve"> </w:t>
      </w:r>
      <w:r w:rsidRPr="008C214E" w:rsidR="000770BE">
        <w:t>was</w:t>
      </w:r>
      <w:r w:rsidRPr="008C214E">
        <w:t xml:space="preserve"> established. </w:t>
      </w:r>
      <w:r w:rsidRPr="008C214E" w:rsidR="000770BE">
        <w:t>It</w:t>
      </w:r>
      <w:r w:rsidRPr="008C214E" w:rsidR="00014E0F">
        <w:t xml:space="preserve"> coordinates</w:t>
      </w:r>
      <w:r w:rsidRPr="008C214E" w:rsidR="00541364">
        <w:t xml:space="preserve"> the collect</w:t>
      </w:r>
      <w:r w:rsidRPr="008C214E" w:rsidR="000770BE">
        <w:t>ive</w:t>
      </w:r>
      <w:r w:rsidRPr="008C214E" w:rsidR="00014E0F">
        <w:t xml:space="preserve"> efforts to </w:t>
      </w:r>
      <w:r w:rsidRPr="008C214E" w:rsidR="000770BE">
        <w:t xml:space="preserve">digitise </w:t>
      </w:r>
      <w:r w:rsidRPr="008C214E" w:rsidR="00014E0F">
        <w:t>Denmark</w:t>
      </w:r>
      <w:r w:rsidRPr="008C214E" w:rsidR="000770BE">
        <w:t>,</w:t>
      </w:r>
      <w:r w:rsidRPr="008C214E" w:rsidR="00014E0F">
        <w:t xml:space="preserve"> while also working towards equality for everyone in all aspects of society. </w:t>
      </w:r>
      <w:r w:rsidRPr="008C214E" w:rsidR="000770BE">
        <w:t>In this context</w:t>
      </w:r>
      <w:r w:rsidRPr="008C214E" w:rsidR="00014E0F">
        <w:t xml:space="preserve">, the </w:t>
      </w:r>
      <w:r w:rsidRPr="008C214E" w:rsidR="000770BE">
        <w:t>M</w:t>
      </w:r>
      <w:r w:rsidRPr="008C214E" w:rsidR="00014E0F">
        <w:t>inistry deals with the digitali</w:t>
      </w:r>
      <w:r w:rsidRPr="008C214E" w:rsidR="000770BE">
        <w:t>s</w:t>
      </w:r>
      <w:r w:rsidRPr="008C214E" w:rsidR="00014E0F">
        <w:t xml:space="preserve">ation of </w:t>
      </w:r>
      <w:r w:rsidRPr="008C214E" w:rsidR="000770BE">
        <w:t xml:space="preserve">both </w:t>
      </w:r>
      <w:r w:rsidRPr="008C214E" w:rsidR="00014E0F">
        <w:t xml:space="preserve">the public sector and private businesses to ensure the best possible digital solutions that make it easier to be a Danish citizen or business owner. Furthermore, the </w:t>
      </w:r>
      <w:r w:rsidRPr="008C214E" w:rsidR="000770BE">
        <w:t>M</w:t>
      </w:r>
      <w:r w:rsidRPr="008C214E" w:rsidR="00014E0F">
        <w:t xml:space="preserve">inistry </w:t>
      </w:r>
      <w:r w:rsidRPr="008C214E" w:rsidR="000770BE">
        <w:t xml:space="preserve">follows </w:t>
      </w:r>
      <w:r w:rsidRPr="008C214E" w:rsidR="00014E0F">
        <w:t xml:space="preserve">the </w:t>
      </w:r>
      <w:r w:rsidRPr="008C214E" w:rsidR="000770BE">
        <w:t xml:space="preserve">international </w:t>
      </w:r>
      <w:r w:rsidRPr="008C214E" w:rsidR="00014E0F">
        <w:t>digitali</w:t>
      </w:r>
      <w:r w:rsidRPr="008C214E" w:rsidR="000770BE">
        <w:t>s</w:t>
      </w:r>
      <w:r w:rsidRPr="008C214E" w:rsidR="00014E0F">
        <w:t>ation and equality agendas</w:t>
      </w:r>
      <w:r w:rsidRPr="008C214E" w:rsidR="000770BE">
        <w:t>,</w:t>
      </w:r>
      <w:r w:rsidRPr="008C214E" w:rsidR="00014E0F">
        <w:t xml:space="preserve"> and acts as the responsible government body for interoperability activities in Denmark.</w:t>
      </w:r>
    </w:p>
    <w:p w:rsidRPr="008C214E" w:rsidR="004E6256" w:rsidP="00085D13" w:rsidRDefault="004E6256" w14:paraId="46A0E228" w14:textId="77777777">
      <w:pPr>
        <w:pStyle w:val="Subtitle"/>
      </w:pPr>
      <w:r w:rsidRPr="008C214E">
        <w:t>Agency for Digital Government</w:t>
      </w:r>
    </w:p>
    <w:p w:rsidRPr="008C214E" w:rsidR="004E6256" w:rsidP="004E6256" w:rsidRDefault="00882FAF" w14:paraId="2510EC74" w14:textId="4FF6FD92">
      <w:pPr>
        <w:rPr>
          <w:noProof/>
          <w:lang w:eastAsia="da-DK"/>
        </w:rPr>
      </w:pPr>
      <w:r w:rsidRPr="008C214E">
        <w:t>As part of the Ministry of Digital Government and Gender Equality, the</w:t>
      </w:r>
      <w:r w:rsidRPr="008C214E" w:rsidR="004E6256">
        <w:t xml:space="preserve"> </w:t>
      </w:r>
      <w:hyperlink w:history="1" r:id="rId159">
        <w:r w:rsidRPr="008C214E" w:rsidR="004E6256">
          <w:rPr>
            <w:rStyle w:val="Hyperlink"/>
            <w:szCs w:val="20"/>
            <w:lang w:eastAsia="en-US"/>
          </w:rPr>
          <w:t>Agency for Digital Government</w:t>
        </w:r>
      </w:hyperlink>
      <w:r w:rsidRPr="008C214E" w:rsidR="004E6256">
        <w:rPr>
          <w:rStyle w:val="Hyperlink"/>
          <w:szCs w:val="20"/>
          <w:lang w:eastAsia="en-US"/>
        </w:rPr>
        <w:t xml:space="preserve"> </w:t>
      </w:r>
      <w:r w:rsidRPr="004005E0" w:rsidR="004E6256">
        <w:t>(formerly known as Agency for Digitisation)</w:t>
      </w:r>
      <w:r w:rsidRPr="008C214E" w:rsidR="004E6256">
        <w:rPr>
          <w:lang w:eastAsia="en-US"/>
        </w:rPr>
        <w:t xml:space="preserve"> is a catalyst for digital development in Denmark. The </w:t>
      </w:r>
      <w:hyperlink w:history="1" r:id="rId160">
        <w:r w:rsidRPr="008C214E" w:rsidR="004E6256">
          <w:rPr>
            <w:rStyle w:val="Hyperlink"/>
            <w:szCs w:val="20"/>
            <w:lang w:eastAsia="en-US"/>
          </w:rPr>
          <w:t>Agency</w:t>
        </w:r>
      </w:hyperlink>
      <w:r w:rsidRPr="008C214E" w:rsidR="004E6256">
        <w:rPr>
          <w:lang w:eastAsia="en-US"/>
        </w:rPr>
        <w:t xml:space="preserve"> gathers strategic, </w:t>
      </w:r>
      <w:proofErr w:type="gramStart"/>
      <w:r w:rsidRPr="008C214E" w:rsidR="004E6256">
        <w:rPr>
          <w:lang w:eastAsia="en-US"/>
        </w:rPr>
        <w:t>professional</w:t>
      </w:r>
      <w:proofErr w:type="gramEnd"/>
      <w:r w:rsidRPr="008C214E" w:rsidR="004E6256">
        <w:rPr>
          <w:lang w:eastAsia="en-US"/>
        </w:rPr>
        <w:t xml:space="preserve"> and technical competencies. One of its main roles is to coordinate public digitalisation, from concept to output. </w:t>
      </w:r>
      <w:r w:rsidRPr="008C214E" w:rsidR="000770BE">
        <w:rPr>
          <w:lang w:eastAsia="en-US"/>
        </w:rPr>
        <w:t>To that end, it</w:t>
      </w:r>
      <w:r w:rsidRPr="008C214E" w:rsidR="004E6256">
        <w:rPr>
          <w:lang w:eastAsia="en-US"/>
        </w:rPr>
        <w:t xml:space="preserve"> facilitates and participates in different initiatives across the entire public sector and coordinates public digitalisation across the different levels of government. </w:t>
      </w:r>
    </w:p>
    <w:p w:rsidRPr="004005E0" w:rsidR="004E6256" w:rsidP="00DA39F6" w:rsidRDefault="004E6256" w14:paraId="154BE267" w14:textId="2657FBD9">
      <w:pPr>
        <w:rPr>
          <w:noProof/>
          <w:lang w:eastAsia="da-DK"/>
        </w:rPr>
      </w:pPr>
      <w:r w:rsidRPr="008C214E">
        <w:t xml:space="preserve">In addition, the Agency acts as secretariat for three </w:t>
      </w:r>
      <w:hyperlink w:history="1" r:id="rId161">
        <w:r w:rsidRPr="008C214E">
          <w:rPr>
            <w:rStyle w:val="Hyperlink"/>
          </w:rPr>
          <w:t>steering committees</w:t>
        </w:r>
      </w:hyperlink>
      <w:r w:rsidRPr="008C214E">
        <w:t xml:space="preserve"> on Digital Infrastructure, Digital Communication, and Technology and Data. Different authorities are represented in the committees with the aim to ensure technical and functional interoperability</w:t>
      </w:r>
      <w:r w:rsidRPr="008C214E" w:rsidR="000770BE">
        <w:t xml:space="preserve"> as well as</w:t>
      </w:r>
      <w:r w:rsidRPr="008C214E">
        <w:t xml:space="preserve"> coherenc</w:t>
      </w:r>
      <w:r w:rsidRPr="008C214E" w:rsidR="000770BE">
        <w:t>e</w:t>
      </w:r>
      <w:r w:rsidRPr="008C214E">
        <w:t xml:space="preserve"> within public sector digitalisation</w:t>
      </w:r>
      <w:r w:rsidRPr="008C214E" w:rsidR="00A037FA">
        <w:t>.</w:t>
      </w:r>
      <w:r w:rsidRPr="008C214E">
        <w:t>, and which are therefore responsible for the public sector digital infrastructure.</w:t>
      </w:r>
    </w:p>
    <w:p w:rsidRPr="008C214E" w:rsidR="006A28A9" w:rsidP="00085D13" w:rsidRDefault="006A28A9" w14:paraId="2ADBBF78" w14:textId="77777777">
      <w:pPr>
        <w:pStyle w:val="Subtitle"/>
      </w:pPr>
      <w:r w:rsidRPr="008C214E">
        <w:t>Ministry of Finance</w:t>
      </w:r>
    </w:p>
    <w:p w:rsidRPr="008C214E" w:rsidR="004E6256" w:rsidP="006A28A9" w:rsidRDefault="004E6256" w14:paraId="485F8B25" w14:textId="0B879455">
      <w:pPr>
        <w:spacing w:after="120"/>
      </w:pPr>
      <w:r w:rsidRPr="008C214E">
        <w:t xml:space="preserve">The </w:t>
      </w:r>
      <w:hyperlink w:history="1" r:id="rId162">
        <w:r w:rsidRPr="008C214E">
          <w:rPr>
            <w:rStyle w:val="Hyperlink"/>
          </w:rPr>
          <w:t>Ministry of Finance</w:t>
        </w:r>
      </w:hyperlink>
      <w:r w:rsidRPr="008C214E">
        <w:t xml:space="preserve"> provides the framework for good and efficient governance throughout the Danish </w:t>
      </w:r>
      <w:r w:rsidRPr="008C214E" w:rsidR="00A037FA">
        <w:t>g</w:t>
      </w:r>
      <w:r w:rsidRPr="008C214E">
        <w:t xml:space="preserve">overnment, including the use of digital means for providing public services. </w:t>
      </w:r>
      <w:r w:rsidRPr="008C214E" w:rsidR="00A037FA">
        <w:t xml:space="preserve">For more than a decade </w:t>
      </w:r>
      <w:r w:rsidRPr="008C214E">
        <w:t xml:space="preserve">the vision has been that the public sector should improve procedures and methods to deliver public services </w:t>
      </w:r>
      <w:r w:rsidRPr="008C214E" w:rsidR="00A037FA">
        <w:t xml:space="preserve">of the best possible quality </w:t>
      </w:r>
      <w:r w:rsidRPr="008C214E">
        <w:t>using digital solutions and modern technology</w:t>
      </w:r>
      <w:r w:rsidRPr="008C214E" w:rsidR="00A037FA">
        <w:t>,</w:t>
      </w:r>
      <w:r w:rsidRPr="008C214E">
        <w:t xml:space="preserve"> where possible. To this end, the Ministry of Finance develops and implements initiatives concerning public finance and digital administration, </w:t>
      </w:r>
      <w:r w:rsidRPr="008C214E" w:rsidR="00A037FA">
        <w:t xml:space="preserve">as well as </w:t>
      </w:r>
      <w:r w:rsidRPr="008C214E">
        <w:t>public leadership to improve the efficiency and effectiveness of the public administration.</w:t>
      </w:r>
    </w:p>
    <w:p w:rsidRPr="008C214E" w:rsidR="004E6256" w:rsidP="00DA39F6" w:rsidRDefault="004E6256" w14:paraId="565C77E1" w14:textId="77777777">
      <w:pPr>
        <w:keepNext/>
        <w:spacing w:before="120" w:after="180"/>
        <w:rPr>
          <w:color w:val="F7A33D"/>
          <w:sz w:val="22"/>
        </w:rPr>
      </w:pPr>
      <w:r w:rsidRPr="008C214E">
        <w:rPr>
          <w:color w:val="F7A33D"/>
          <w:sz w:val="22"/>
        </w:rPr>
        <w:t>Agency for Public Finance and Management</w:t>
      </w:r>
    </w:p>
    <w:p w:rsidRPr="008C214E" w:rsidR="004E6256" w:rsidP="004E6256" w:rsidRDefault="00A037FA" w14:paraId="346FD485" w14:textId="122EE588">
      <w:r w:rsidRPr="008C214E">
        <w:rPr>
          <w:lang w:eastAsia="en-US"/>
        </w:rPr>
        <w:t>As p</w:t>
      </w:r>
      <w:r w:rsidRPr="008C214E" w:rsidR="004E6256">
        <w:rPr>
          <w:lang w:eastAsia="en-US"/>
        </w:rPr>
        <w:t xml:space="preserve">art of the Ministry of Finance, the </w:t>
      </w:r>
      <w:hyperlink w:history="1" r:id="rId163">
        <w:r w:rsidRPr="008C214E" w:rsidR="004E6256">
          <w:rPr>
            <w:rStyle w:val="Hyperlink"/>
          </w:rPr>
          <w:t>Agency for Public Finance and Management</w:t>
        </w:r>
      </w:hyperlink>
      <w:r w:rsidRPr="008C214E" w:rsidR="004E6256">
        <w:t xml:space="preserve"> supports the Danish </w:t>
      </w:r>
      <w:r w:rsidRPr="008C214E">
        <w:t>g</w:t>
      </w:r>
      <w:r w:rsidRPr="008C214E" w:rsidR="004E6256">
        <w:t xml:space="preserve">overnment in good and efficient governance. </w:t>
      </w:r>
      <w:r w:rsidRPr="008C214E">
        <w:t>It</w:t>
      </w:r>
      <w:r w:rsidRPr="008C214E" w:rsidR="004E6256">
        <w:rPr>
          <w:lang w:eastAsia="en-US"/>
        </w:rPr>
        <w:t xml:space="preserve"> offers advice and guidance on large-scale ICT projects and management of systems portfolios to </w:t>
      </w:r>
      <w:r w:rsidRPr="008C214E">
        <w:rPr>
          <w:lang w:eastAsia="en-US"/>
        </w:rPr>
        <w:t>M</w:t>
      </w:r>
      <w:r w:rsidRPr="008C214E" w:rsidR="004E6256">
        <w:rPr>
          <w:lang w:eastAsia="en-US"/>
        </w:rPr>
        <w:t xml:space="preserve">inistries and national agencies as well as </w:t>
      </w:r>
      <w:r w:rsidRPr="008C214E">
        <w:rPr>
          <w:lang w:eastAsia="en-US"/>
        </w:rPr>
        <w:t>S</w:t>
      </w:r>
      <w:r w:rsidRPr="008C214E" w:rsidR="004E6256">
        <w:rPr>
          <w:lang w:eastAsia="en-US"/>
        </w:rPr>
        <w:t xml:space="preserve">tate-funded self-governing institutions. </w:t>
      </w:r>
      <w:r w:rsidRPr="008C214E">
        <w:rPr>
          <w:lang w:eastAsia="en-US"/>
        </w:rPr>
        <w:t>In this context</w:t>
      </w:r>
      <w:r w:rsidRPr="008C214E" w:rsidR="004E6256">
        <w:rPr>
          <w:lang w:eastAsia="en-US"/>
        </w:rPr>
        <w:t xml:space="preserve">, the </w:t>
      </w:r>
      <w:r w:rsidRPr="008C214E">
        <w:rPr>
          <w:lang w:eastAsia="en-US"/>
        </w:rPr>
        <w:t>A</w:t>
      </w:r>
      <w:r w:rsidRPr="008C214E" w:rsidR="004E6256">
        <w:rPr>
          <w:lang w:eastAsia="en-US"/>
        </w:rPr>
        <w:t xml:space="preserve">gency is responsible for the development and maintenance of the national </w:t>
      </w:r>
      <w:r w:rsidRPr="008C214E">
        <w:rPr>
          <w:lang w:eastAsia="en-US"/>
        </w:rPr>
        <w:t xml:space="preserve">model for </w:t>
      </w:r>
      <w:r w:rsidRPr="008C214E" w:rsidR="004E6256">
        <w:rPr>
          <w:lang w:eastAsia="en-US"/>
        </w:rPr>
        <w:t>ICT project</w:t>
      </w:r>
      <w:r w:rsidRPr="008C214E">
        <w:rPr>
          <w:lang w:eastAsia="en-US"/>
        </w:rPr>
        <w:t>s</w:t>
      </w:r>
      <w:r w:rsidRPr="008C214E" w:rsidR="004E6256">
        <w:rPr>
          <w:lang w:eastAsia="en-US"/>
        </w:rPr>
        <w:t xml:space="preserve"> and the national model for ICT systems portfolio management, both of which are stipulated by the common budgetary framework for the Danish </w:t>
      </w:r>
      <w:r w:rsidRPr="008C214E">
        <w:rPr>
          <w:lang w:eastAsia="en-US"/>
        </w:rPr>
        <w:t>g</w:t>
      </w:r>
      <w:r w:rsidRPr="008C214E" w:rsidR="004E6256">
        <w:rPr>
          <w:lang w:eastAsia="en-US"/>
        </w:rPr>
        <w:t>overnment.</w:t>
      </w:r>
    </w:p>
    <w:p w:rsidRPr="008C214E" w:rsidR="004E6256" w:rsidP="00DA39F6" w:rsidRDefault="004E6256" w14:paraId="1FC50FFC" w14:textId="77777777">
      <w:pPr>
        <w:keepNext/>
        <w:spacing w:before="120" w:after="180"/>
        <w:rPr>
          <w:color w:val="F7A33D"/>
          <w:sz w:val="22"/>
        </w:rPr>
      </w:pPr>
      <w:r w:rsidRPr="008C214E">
        <w:rPr>
          <w:color w:val="F7A33D"/>
          <w:sz w:val="22"/>
        </w:rPr>
        <w:t>Agency for Governmental IT Services, Ministry of Finance</w:t>
      </w:r>
    </w:p>
    <w:p w:rsidRPr="008C214E" w:rsidR="004E6256" w:rsidP="004E6256" w:rsidRDefault="004E6256" w14:paraId="66030CA3" w14:textId="07144096">
      <w:pPr>
        <w:rPr>
          <w:lang w:eastAsia="en-US"/>
        </w:rPr>
      </w:pPr>
      <w:r w:rsidRPr="008C214E">
        <w:rPr>
          <w:lang w:eastAsia="en-US"/>
        </w:rPr>
        <w:t xml:space="preserve">Also part of the Ministry of Finance, the </w:t>
      </w:r>
      <w:hyperlink w:history="1" r:id="rId164">
        <w:r w:rsidRPr="008C214E">
          <w:rPr>
            <w:color w:val="1A3F7C"/>
            <w:lang w:eastAsia="en-US"/>
          </w:rPr>
          <w:t>Agency for Governmental IT Services</w:t>
        </w:r>
      </w:hyperlink>
      <w:r w:rsidRPr="008C214E">
        <w:rPr>
          <w:lang w:eastAsia="en-US"/>
        </w:rPr>
        <w:t xml:space="preserve"> (</w:t>
      </w:r>
      <w:proofErr w:type="spellStart"/>
      <w:r w:rsidRPr="008C214E">
        <w:rPr>
          <w:i/>
          <w:iCs/>
          <w:lang w:eastAsia="en-US"/>
        </w:rPr>
        <w:t>Statens</w:t>
      </w:r>
      <w:proofErr w:type="spellEnd"/>
      <w:r w:rsidRPr="008C214E">
        <w:rPr>
          <w:i/>
          <w:iCs/>
          <w:lang w:eastAsia="en-US"/>
        </w:rPr>
        <w:t xml:space="preserve"> It</w:t>
      </w:r>
      <w:r w:rsidRPr="008C214E">
        <w:rPr>
          <w:lang w:eastAsia="en-US"/>
        </w:rPr>
        <w:t xml:space="preserve">) is a shared service centre for the national government providing ICT services to </w:t>
      </w:r>
      <w:proofErr w:type="gramStart"/>
      <w:r w:rsidRPr="008C214E">
        <w:rPr>
          <w:lang w:eastAsia="en-US"/>
        </w:rPr>
        <w:t>the majority of</w:t>
      </w:r>
      <w:proofErr w:type="gramEnd"/>
      <w:r w:rsidRPr="008C214E">
        <w:rPr>
          <w:lang w:eastAsia="en-US"/>
        </w:rPr>
        <w:t xml:space="preserve"> Denmark’s </w:t>
      </w:r>
      <w:r w:rsidRPr="008C214E" w:rsidR="001B0073">
        <w:rPr>
          <w:lang w:eastAsia="en-US"/>
        </w:rPr>
        <w:t>M</w:t>
      </w:r>
      <w:r w:rsidRPr="008C214E">
        <w:rPr>
          <w:lang w:eastAsia="en-US"/>
        </w:rPr>
        <w:t xml:space="preserve">inistries and national agencies. The Agency for Governmental IT Services aims to provide accessibility, stability, </w:t>
      </w:r>
      <w:proofErr w:type="gramStart"/>
      <w:r w:rsidRPr="008C214E">
        <w:rPr>
          <w:lang w:eastAsia="en-US"/>
        </w:rPr>
        <w:t>effectiveness</w:t>
      </w:r>
      <w:proofErr w:type="gramEnd"/>
      <w:r w:rsidRPr="008C214E">
        <w:rPr>
          <w:lang w:eastAsia="en-US"/>
        </w:rPr>
        <w:t xml:space="preserve"> and information security with a focus on delivering (</w:t>
      </w:r>
      <w:proofErr w:type="spellStart"/>
      <w:r w:rsidRPr="008C214E">
        <w:rPr>
          <w:lang w:eastAsia="en-US"/>
        </w:rPr>
        <w:t>i</w:t>
      </w:r>
      <w:proofErr w:type="spellEnd"/>
      <w:r w:rsidRPr="008C214E">
        <w:rPr>
          <w:lang w:eastAsia="en-US"/>
        </w:rPr>
        <w:t xml:space="preserve">) a common central government platform for ICT usage; (ii) standardisation of generic administrative systems; and (iii) effective outsourcing of operational contracts through standard framework procurements. </w:t>
      </w:r>
    </w:p>
    <w:p w:rsidRPr="008C214E" w:rsidR="004E6256" w:rsidP="004E6256" w:rsidRDefault="004E6256" w14:paraId="20979C11" w14:textId="77777777">
      <w:pPr>
        <w:keepNext/>
        <w:spacing w:before="120" w:after="180"/>
        <w:rPr>
          <w:color w:val="F7A33D"/>
          <w:sz w:val="22"/>
        </w:rPr>
      </w:pPr>
      <w:r w:rsidRPr="008C214E">
        <w:rPr>
          <w:color w:val="F7A33D"/>
          <w:sz w:val="22"/>
        </w:rPr>
        <w:t>National ICT Council</w:t>
      </w:r>
    </w:p>
    <w:p w:rsidRPr="008C214E" w:rsidR="006A28A9" w:rsidP="00981D7E" w:rsidRDefault="004E6256" w14:paraId="4B4D2EEB" w14:textId="4053FB55">
      <w:pPr>
        <w:rPr>
          <w:lang w:eastAsia="en-US"/>
        </w:rPr>
      </w:pPr>
      <w:r w:rsidRPr="004005E0">
        <w:t xml:space="preserve">In 2011, the Danish </w:t>
      </w:r>
      <w:r w:rsidRPr="004005E0" w:rsidR="001B0073">
        <w:t>g</w:t>
      </w:r>
      <w:r w:rsidRPr="004005E0">
        <w:t xml:space="preserve">overnment established the </w:t>
      </w:r>
      <w:hyperlink w:history="1" r:id="rId165">
        <w:r w:rsidRPr="004005E0">
          <w:rPr>
            <w:color w:val="1A3F7C"/>
          </w:rPr>
          <w:t>National ICT Council</w:t>
        </w:r>
      </w:hyperlink>
      <w:r w:rsidRPr="004005E0">
        <w:t xml:space="preserve"> to optimise and professionalise the </w:t>
      </w:r>
      <w:r w:rsidRPr="004005E0">
        <w:rPr>
          <w:lang w:eastAsia="en-US"/>
        </w:rPr>
        <w:t xml:space="preserve">management of the Danish </w:t>
      </w:r>
      <w:r w:rsidRPr="004005E0" w:rsidR="001B0073">
        <w:rPr>
          <w:lang w:eastAsia="en-US"/>
        </w:rPr>
        <w:t>g</w:t>
      </w:r>
      <w:r w:rsidRPr="004005E0">
        <w:rPr>
          <w:lang w:eastAsia="en-US"/>
        </w:rPr>
        <w:t>overnment’s ICT projects and systems</w:t>
      </w:r>
      <w:r w:rsidRPr="004005E0">
        <w:t xml:space="preserve">. </w:t>
      </w:r>
      <w:r w:rsidRPr="008C214E">
        <w:t>The ICT Council comprises 13 senior managers, primarily from the private sector, but also from semi</w:t>
      </w:r>
      <w:r w:rsidRPr="008C214E" w:rsidR="001B0073">
        <w:noBreakHyphen/>
      </w:r>
      <w:r w:rsidRPr="008C214E">
        <w:t xml:space="preserve">public and public IT-intensive organisations. </w:t>
      </w:r>
      <w:r w:rsidRPr="008C214E" w:rsidR="001B0073">
        <w:t xml:space="preserve">All </w:t>
      </w:r>
      <w:r w:rsidRPr="008C214E">
        <w:t>members have great experience with large</w:t>
      </w:r>
      <w:r w:rsidRPr="008C214E" w:rsidR="001B0073">
        <w:noBreakHyphen/>
      </w:r>
      <w:r w:rsidRPr="008C214E">
        <w:t xml:space="preserve">scale ICT projects or change </w:t>
      </w:r>
      <w:proofErr w:type="gramStart"/>
      <w:r w:rsidRPr="008C214E">
        <w:t>management, and</w:t>
      </w:r>
      <w:proofErr w:type="gramEnd"/>
      <w:r w:rsidRPr="008C214E">
        <w:t xml:space="preserve"> offer solid and competent guidance to </w:t>
      </w:r>
      <w:r w:rsidRPr="008C214E" w:rsidR="001B0073">
        <w:t>M</w:t>
      </w:r>
      <w:r w:rsidRPr="008C214E">
        <w:t>inistries and national agencies on the management of their projects and systems portfolios. The National ICT Council is supported by the Agency for Public Finance and Management</w:t>
      </w:r>
      <w:r w:rsidRPr="004005E0">
        <w:t>.</w:t>
      </w:r>
    </w:p>
    <w:p w:rsidRPr="008C214E" w:rsidR="006A28A9" w:rsidP="00085D13" w:rsidRDefault="006A28A9" w14:paraId="0FAEF233" w14:textId="77777777">
      <w:pPr>
        <w:pStyle w:val="Subtitle"/>
      </w:pPr>
      <w:r w:rsidRPr="008C214E">
        <w:t>Ministry of Industry, Business and Financial Affairs</w:t>
      </w:r>
    </w:p>
    <w:p w:rsidRPr="008C214E" w:rsidR="001B0073" w:rsidP="004005E0" w:rsidRDefault="006A28A9" w14:paraId="25E17690" w14:textId="70DDD381">
      <w:pPr>
        <w:keepNext/>
        <w:rPr>
          <w:lang w:eastAsia="en-US"/>
        </w:rPr>
      </w:pPr>
      <w:r w:rsidRPr="008C214E">
        <w:rPr>
          <w:lang w:eastAsia="en-US"/>
        </w:rPr>
        <w:t xml:space="preserve">The </w:t>
      </w:r>
      <w:hyperlink w:history="1" r:id="rId166">
        <w:r w:rsidRPr="008C214E">
          <w:rPr>
            <w:rStyle w:val="Hyperlink"/>
            <w:lang w:eastAsia="en-US"/>
          </w:rPr>
          <w:t>Ministry of Industry, Business and Financial Affairs</w:t>
        </w:r>
      </w:hyperlink>
      <w:r w:rsidRPr="008C214E">
        <w:rPr>
          <w:lang w:eastAsia="en-US"/>
        </w:rPr>
        <w:t xml:space="preserve"> is responsible for the digital aspects of </w:t>
      </w:r>
      <w:proofErr w:type="gramStart"/>
      <w:r w:rsidRPr="008C214E">
        <w:rPr>
          <w:lang w:eastAsia="en-US"/>
        </w:rPr>
        <w:t>a number of</w:t>
      </w:r>
      <w:proofErr w:type="gramEnd"/>
      <w:r w:rsidRPr="008C214E">
        <w:rPr>
          <w:lang w:eastAsia="en-US"/>
        </w:rPr>
        <w:t xml:space="preserve"> policy areas which are important for the general business environment, including business regulation, intellectual property rights, competition and consumer policy, </w:t>
      </w:r>
      <w:r w:rsidRPr="008C214E" w:rsidR="001B0073">
        <w:rPr>
          <w:lang w:eastAsia="en-US"/>
        </w:rPr>
        <w:t>finance</w:t>
      </w:r>
      <w:r w:rsidRPr="008C214E">
        <w:rPr>
          <w:lang w:eastAsia="en-US"/>
        </w:rPr>
        <w:t xml:space="preserve"> and shipping.</w:t>
      </w:r>
      <w:r w:rsidRPr="008C214E" w:rsidDel="00A112E4">
        <w:rPr>
          <w:lang w:eastAsia="en-US"/>
        </w:rPr>
        <w:t xml:space="preserve"> </w:t>
      </w:r>
      <w:r w:rsidRPr="008C214E">
        <w:rPr>
          <w:lang w:eastAsia="en-US"/>
        </w:rPr>
        <w:t xml:space="preserve">The Ministry works to promote digitalisation within the business environment and in relation to public services for businesses in coordination with the Ministry </w:t>
      </w:r>
      <w:r w:rsidRPr="008C214E" w:rsidR="000A1FBA">
        <w:rPr>
          <w:lang w:eastAsia="en-US"/>
        </w:rPr>
        <w:t>of Digital Government and Gender Equality</w:t>
      </w:r>
      <w:r w:rsidRPr="008C214E">
        <w:rPr>
          <w:lang w:eastAsia="en-US"/>
        </w:rPr>
        <w:t xml:space="preserve">. </w:t>
      </w:r>
    </w:p>
    <w:p w:rsidRPr="008C214E" w:rsidR="006A28A9" w:rsidP="004005E0" w:rsidRDefault="006A28A9" w14:paraId="458E5A6E" w14:textId="42813D3F">
      <w:pPr>
        <w:keepNext/>
        <w:rPr>
          <w:lang w:eastAsia="en-US"/>
        </w:rPr>
      </w:pPr>
      <w:r w:rsidRPr="008C214E">
        <w:rPr>
          <w:lang w:eastAsia="en-US"/>
        </w:rPr>
        <w:t xml:space="preserve">The </w:t>
      </w:r>
      <w:hyperlink w:history="1" r:id="rId167">
        <w:r w:rsidRPr="008C214E">
          <w:rPr>
            <w:rStyle w:val="Hyperlink"/>
            <w:bCs/>
          </w:rPr>
          <w:t>Danish Business Authority</w:t>
        </w:r>
      </w:hyperlink>
      <w:r w:rsidRPr="008C214E">
        <w:rPr>
          <w:lang w:eastAsia="en-US"/>
        </w:rPr>
        <w:t xml:space="preserve">, an agency under the Ministry, </w:t>
      </w:r>
      <w:r w:rsidRPr="008C214E" w:rsidR="004935F1">
        <w:rPr>
          <w:lang w:eastAsia="en-US"/>
        </w:rPr>
        <w:t xml:space="preserve">focusses on smart regulation, free </w:t>
      </w:r>
      <w:proofErr w:type="gramStart"/>
      <w:r w:rsidRPr="008C214E" w:rsidR="004935F1">
        <w:rPr>
          <w:lang w:eastAsia="en-US"/>
        </w:rPr>
        <w:t>movement</w:t>
      </w:r>
      <w:proofErr w:type="gramEnd"/>
      <w:r w:rsidRPr="008C214E" w:rsidR="004935F1">
        <w:rPr>
          <w:lang w:eastAsia="en-US"/>
        </w:rPr>
        <w:t xml:space="preserve"> and the Digital Agenda </w:t>
      </w:r>
      <w:r w:rsidRPr="008C214E" w:rsidR="001B0073">
        <w:rPr>
          <w:lang w:eastAsia="en-US"/>
        </w:rPr>
        <w:t xml:space="preserve">for Europe </w:t>
      </w:r>
      <w:r w:rsidRPr="008C214E" w:rsidR="004935F1">
        <w:rPr>
          <w:lang w:eastAsia="en-US"/>
        </w:rPr>
        <w:t xml:space="preserve">to reduce regulatory burdens and enhance growth in the EU. </w:t>
      </w:r>
      <w:r w:rsidRPr="008C214E" w:rsidR="001B0073">
        <w:rPr>
          <w:lang w:eastAsia="en-US"/>
        </w:rPr>
        <w:t>In particular, t</w:t>
      </w:r>
      <w:r w:rsidRPr="008C214E" w:rsidR="004935F1">
        <w:rPr>
          <w:lang w:eastAsia="en-US"/>
        </w:rPr>
        <w:t xml:space="preserve">he Digital Agenda for Europe aims to promote a coherent digital economy in Europe. </w:t>
      </w:r>
    </w:p>
    <w:p w:rsidRPr="008C214E" w:rsidR="006A28A9" w:rsidP="00085D13" w:rsidRDefault="006A28A9" w14:paraId="013007E1" w14:textId="77777777">
      <w:pPr>
        <w:pStyle w:val="Subtitle"/>
      </w:pPr>
      <w:r w:rsidRPr="008C214E">
        <w:t>Ministry of Climate, Energy and Utilities</w:t>
      </w:r>
    </w:p>
    <w:p w:rsidRPr="008C214E" w:rsidR="005D3C77" w:rsidP="00981D7E" w:rsidRDefault="005D3C77" w14:paraId="2566949E" w14:textId="3D93FFF8">
      <w:pPr>
        <w:spacing w:after="160" w:line="259" w:lineRule="auto"/>
        <w:rPr>
          <w:lang w:eastAsia="en-US"/>
        </w:rPr>
      </w:pPr>
      <w:r w:rsidRPr="008C214E">
        <w:rPr>
          <w:lang w:eastAsia="en-US"/>
        </w:rPr>
        <w:t xml:space="preserve">The </w:t>
      </w:r>
      <w:hyperlink w:history="1" r:id="rId168">
        <w:r w:rsidRPr="008C214E">
          <w:rPr>
            <w:rStyle w:val="Hyperlink"/>
          </w:rPr>
          <w:t>Ministry of Climate, Energy and Utilities</w:t>
        </w:r>
      </w:hyperlink>
      <w:r w:rsidRPr="008C214E">
        <w:rPr>
          <w:lang w:eastAsia="en-US"/>
        </w:rPr>
        <w:t xml:space="preserve"> is also responsible for the telecommunication policy, including roaming, competition regulation, and mobile and broadband penetration.</w:t>
      </w:r>
    </w:p>
    <w:p w:rsidRPr="008C214E" w:rsidR="006A28A9" w:rsidP="00085D13" w:rsidRDefault="006A28A9" w14:paraId="4C053B8B" w14:textId="77777777">
      <w:pPr>
        <w:pStyle w:val="Subtitle"/>
      </w:pPr>
      <w:r w:rsidRPr="008C214E">
        <w:t>Data Ethics Council</w:t>
      </w:r>
    </w:p>
    <w:p w:rsidRPr="008C214E" w:rsidR="006A28A9" w:rsidP="006A28A9" w:rsidRDefault="006A28A9" w14:paraId="7FCA1BD5" w14:textId="0DC245E2">
      <w:pPr>
        <w:rPr>
          <w:bCs/>
          <w:i/>
        </w:rPr>
        <w:sectPr w:rsidRPr="008C214E" w:rsidR="006A28A9" w:rsidSect="00354FCE">
          <w:headerReference w:type="default" r:id="rId169"/>
          <w:footerReference w:type="default" r:id="rId170"/>
          <w:pgSz w:w="11906" w:h="16838" w:orient="portrait" w:code="9"/>
          <w:pgMar w:top="1702" w:right="1418" w:bottom="1418" w:left="1701" w:header="0" w:footer="385" w:gutter="0"/>
          <w:cols w:space="708"/>
          <w:docGrid w:linePitch="360"/>
        </w:sectPr>
      </w:pPr>
      <w:r w:rsidRPr="008C214E">
        <w:t xml:space="preserve">In early 2019, the government created a </w:t>
      </w:r>
      <w:hyperlink w:history="1" r:id="rId171">
        <w:r w:rsidRPr="008C214E">
          <w:rPr>
            <w:rStyle w:val="Hyperlink"/>
          </w:rPr>
          <w:t>Data Ethics Council</w:t>
        </w:r>
      </w:hyperlink>
      <w:r w:rsidRPr="008C214E">
        <w:t xml:space="preserve"> to facilitate public debate about e.g. the use of technology, data and AI in both the public and private sector</w:t>
      </w:r>
      <w:r w:rsidRPr="008C214E" w:rsidR="005842C8">
        <w:t>s</w:t>
      </w:r>
      <w:r w:rsidRPr="008C214E">
        <w:t xml:space="preserve">. With the aim to reap the many advantages offered </w:t>
      </w:r>
      <w:proofErr w:type="gramStart"/>
      <w:r w:rsidRPr="008C214E">
        <w:t>by the use of</w:t>
      </w:r>
      <w:proofErr w:type="gramEnd"/>
      <w:r w:rsidRPr="008C214E">
        <w:t xml:space="preserve"> data, the Data Ethics Council seeks to support ethical considerations in the development and use of technology, e.g. citizens’ fundamental rights, legal certainty and fundamental values of society. The Council is composed of members from universities, trade unions and think tanks as well as representatives from the public and private sector</w:t>
      </w:r>
      <w:r w:rsidRPr="008C214E" w:rsidR="005842C8">
        <w:t>s</w:t>
      </w:r>
      <w:r w:rsidRPr="008C214E">
        <w:t>.</w:t>
      </w:r>
    </w:p>
    <w:p w:rsidRPr="008C214E" w:rsidR="006A28A9" w:rsidP="00085D13" w:rsidRDefault="006A28A9" w14:paraId="079AC081" w14:textId="3EE4A25F">
      <w:pPr>
        <w:pStyle w:val="Subtitle"/>
      </w:pPr>
      <w:r w:rsidRPr="008C214E">
        <w:t>Agency for Data Supply and Efficiency</w:t>
      </w:r>
    </w:p>
    <w:p w:rsidRPr="008C214E" w:rsidR="006A28A9" w:rsidP="006A28A9" w:rsidRDefault="006A28A9" w14:paraId="56D7CDBC" w14:textId="7528D007">
      <w:r w:rsidRPr="008C214E">
        <w:t xml:space="preserve">In Denmark, the </w:t>
      </w:r>
      <w:hyperlink w:history="1" r:id="rId172">
        <w:r w:rsidRPr="008C214E">
          <w:rPr>
            <w:rStyle w:val="Hyperlink"/>
          </w:rPr>
          <w:t>Data Distributor</w:t>
        </w:r>
      </w:hyperlink>
      <w:r w:rsidRPr="008C214E">
        <w:t xml:space="preserve"> acts as a data hub for basic data and base registries. The Agency for Data Supply and Efficiency is the authority in charge of the Data Distributor. However, a wide range of authorities collect and distribute basic data from different sources, which entails that many different authorities provid</w:t>
      </w:r>
      <w:r w:rsidRPr="008C214E" w:rsidR="005842C8">
        <w:t>e</w:t>
      </w:r>
      <w:r w:rsidRPr="008C214E">
        <w:t xml:space="preserve"> data to the Data Distributor. These include, but are not limited to, the </w:t>
      </w:r>
      <w:hyperlink w:history="1" r:id="rId173">
        <w:r w:rsidRPr="008C214E">
          <w:rPr>
            <w:rStyle w:val="Hyperlink"/>
          </w:rPr>
          <w:t>Agency for Data Supply and Efficiency</w:t>
        </w:r>
      </w:hyperlink>
      <w:r w:rsidRPr="008C214E">
        <w:t xml:space="preserve">, the </w:t>
      </w:r>
      <w:hyperlink w:history="1" r:id="rId174">
        <w:r w:rsidRPr="008C214E">
          <w:rPr>
            <w:rStyle w:val="Hyperlink"/>
          </w:rPr>
          <w:t>Danish Geodata Agency</w:t>
        </w:r>
      </w:hyperlink>
      <w:r w:rsidRPr="008C214E">
        <w:t xml:space="preserve">, the </w:t>
      </w:r>
      <w:hyperlink w:history="1" r:id="rId175">
        <w:r w:rsidRPr="008C214E">
          <w:rPr>
            <w:rStyle w:val="Hyperlink"/>
          </w:rPr>
          <w:t>Danish Business Authority</w:t>
        </w:r>
      </w:hyperlink>
      <w:r w:rsidRPr="008C214E">
        <w:t xml:space="preserve">, the </w:t>
      </w:r>
      <w:hyperlink w:history="1" r:id="rId176">
        <w:r w:rsidRPr="008C214E">
          <w:rPr>
            <w:rStyle w:val="Hyperlink"/>
          </w:rPr>
          <w:t>Social Security Office</w:t>
        </w:r>
      </w:hyperlink>
      <w:r w:rsidRPr="008C214E">
        <w:rPr>
          <w:rStyle w:val="Hyperlink"/>
        </w:rPr>
        <w:t>,</w:t>
      </w:r>
      <w:r w:rsidRPr="008C214E" w:rsidR="005842C8">
        <w:rPr>
          <w:rStyle w:val="Hyperlink"/>
        </w:rPr>
        <w:t xml:space="preserve"> </w:t>
      </w:r>
      <w:r w:rsidRPr="004005E0" w:rsidR="005842C8">
        <w:t>the</w:t>
      </w:r>
      <w:r w:rsidRPr="008C214E">
        <w:rPr>
          <w:rStyle w:val="Hyperlink"/>
        </w:rPr>
        <w:t xml:space="preserve"> </w:t>
      </w:r>
      <w:hyperlink w:history="1" r:id="rId177">
        <w:r w:rsidRPr="008C214E" w:rsidR="005842C8">
          <w:rPr>
            <w:rStyle w:val="Hyperlink"/>
          </w:rPr>
          <w:t>Danish Agency for Digital Government</w:t>
        </w:r>
      </w:hyperlink>
      <w:r w:rsidRPr="008C214E">
        <w:rPr>
          <w:rStyle w:val="Hyperlink"/>
        </w:rPr>
        <w:t xml:space="preserve"> </w:t>
      </w:r>
      <w:r w:rsidRPr="008C214E">
        <w:t xml:space="preserve">and the </w:t>
      </w:r>
      <w:hyperlink w:history="1" r:id="rId178">
        <w:r w:rsidRPr="008C214E">
          <w:rPr>
            <w:rStyle w:val="Hyperlink"/>
          </w:rPr>
          <w:t>Tax Authority</w:t>
        </w:r>
      </w:hyperlink>
      <w:r w:rsidRPr="008C214E">
        <w:t>.</w:t>
      </w:r>
    </w:p>
    <w:p w:rsidRPr="008C214E" w:rsidR="006A28A9" w:rsidP="00085D13" w:rsidRDefault="006A28A9" w14:paraId="2FFC79F8" w14:textId="77777777">
      <w:pPr>
        <w:pStyle w:val="Subtitle"/>
      </w:pPr>
      <w:r w:rsidRPr="008C214E">
        <w:t>National Audit Office of Denmark</w:t>
      </w:r>
    </w:p>
    <w:p w:rsidRPr="008C214E" w:rsidR="006A28A9" w:rsidP="006A28A9" w:rsidRDefault="006A28A9" w14:paraId="03DFDC50" w14:textId="1604BB31">
      <w:pPr>
        <w:rPr>
          <w:lang w:eastAsia="en-US"/>
        </w:rPr>
      </w:pPr>
      <w:r w:rsidRPr="008C214E">
        <w:rPr>
          <w:lang w:eastAsia="en-US"/>
        </w:rPr>
        <w:t xml:space="preserve">The </w:t>
      </w:r>
      <w:hyperlink w:history="1" r:id="rId179">
        <w:r w:rsidRPr="008C214E">
          <w:rPr>
            <w:rStyle w:val="Hyperlink"/>
            <w:szCs w:val="20"/>
            <w:lang w:eastAsia="en-US"/>
          </w:rPr>
          <w:t>National Audit Office of Denmark</w:t>
        </w:r>
      </w:hyperlink>
      <w:r w:rsidRPr="008C214E">
        <w:rPr>
          <w:lang w:eastAsia="en-US"/>
        </w:rPr>
        <w:t xml:space="preserve"> is a public institution whose primary task is to audit the State accounts and to examine whether State funds are administered in accordance with the decisions of the Parliament. The Office carries out both financial and performance audit in accordance with the principles of </w:t>
      </w:r>
      <w:r w:rsidRPr="008C214E" w:rsidR="005842C8">
        <w:rPr>
          <w:lang w:eastAsia="en-US"/>
        </w:rPr>
        <w:t>‘</w:t>
      </w:r>
      <w:r w:rsidRPr="008C214E">
        <w:rPr>
          <w:lang w:eastAsia="en-US"/>
        </w:rPr>
        <w:t>good public auditing practice</w:t>
      </w:r>
      <w:r w:rsidRPr="008C214E" w:rsidR="005842C8">
        <w:rPr>
          <w:lang w:eastAsia="en-US"/>
        </w:rPr>
        <w:t>’</w:t>
      </w:r>
      <w:r w:rsidRPr="008C214E">
        <w:rPr>
          <w:lang w:eastAsia="en-US"/>
        </w:rPr>
        <w:t>.</w:t>
      </w:r>
    </w:p>
    <w:p w:rsidRPr="008C214E" w:rsidR="006A28A9" w:rsidP="00085D13" w:rsidRDefault="006A28A9" w14:paraId="3E13ABE6" w14:textId="77777777">
      <w:pPr>
        <w:pStyle w:val="Subtitle"/>
      </w:pPr>
      <w:r w:rsidRPr="008C214E">
        <w:t>Danish Data Protection Agency</w:t>
      </w:r>
    </w:p>
    <w:p w:rsidRPr="008C214E" w:rsidR="006A28A9" w:rsidP="006A28A9" w:rsidRDefault="006A28A9" w14:paraId="13B6714C" w14:textId="4E8E006C">
      <w:pPr>
        <w:rPr>
          <w:szCs w:val="20"/>
          <w:lang w:eastAsia="en-US"/>
        </w:rPr>
      </w:pPr>
      <w:r w:rsidRPr="008C214E">
        <w:rPr>
          <w:szCs w:val="20"/>
          <w:lang w:eastAsia="en-US"/>
        </w:rPr>
        <w:t>The</w:t>
      </w:r>
      <w:r w:rsidRPr="008C214E">
        <w:rPr>
          <w:color w:val="auto"/>
          <w:szCs w:val="20"/>
          <w:lang w:eastAsia="en-US"/>
        </w:rPr>
        <w:t xml:space="preserve"> </w:t>
      </w:r>
      <w:hyperlink w:history="1" r:id="rId180">
        <w:r w:rsidRPr="008C214E">
          <w:rPr>
            <w:rStyle w:val="Hyperlink"/>
            <w:szCs w:val="20"/>
            <w:lang w:eastAsia="en-US"/>
          </w:rPr>
          <w:t>Danish Data Protection Agency</w:t>
        </w:r>
      </w:hyperlink>
      <w:r w:rsidRPr="008C214E">
        <w:rPr>
          <w:color w:val="auto"/>
          <w:szCs w:val="20"/>
          <w:lang w:eastAsia="en-US"/>
        </w:rPr>
        <w:t xml:space="preserve"> </w:t>
      </w:r>
      <w:r w:rsidRPr="008C214E">
        <w:rPr>
          <w:szCs w:val="20"/>
          <w:lang w:eastAsia="en-US"/>
        </w:rPr>
        <w:t xml:space="preserve">exercises surveillance over the processing of data to which the </w:t>
      </w:r>
      <w:hyperlink w:history="1" r:id="rId181">
        <w:r w:rsidRPr="008C214E">
          <w:rPr>
            <w:rStyle w:val="Hyperlink"/>
            <w:bCs/>
          </w:rPr>
          <w:t>Act on the Processing of Personal Data</w:t>
        </w:r>
      </w:hyperlink>
      <w:r w:rsidRPr="008C214E">
        <w:rPr>
          <w:color w:val="auto"/>
          <w:szCs w:val="20"/>
          <w:lang w:eastAsia="en-US"/>
        </w:rPr>
        <w:t xml:space="preserve"> </w:t>
      </w:r>
      <w:r w:rsidRPr="008C214E">
        <w:rPr>
          <w:szCs w:val="20"/>
          <w:lang w:eastAsia="en-US"/>
        </w:rPr>
        <w:t xml:space="preserve">applies. </w:t>
      </w:r>
      <w:r w:rsidRPr="008C214E" w:rsidR="005842C8">
        <w:rPr>
          <w:szCs w:val="20"/>
          <w:lang w:eastAsia="en-US"/>
        </w:rPr>
        <w:t>It</w:t>
      </w:r>
      <w:r w:rsidRPr="008C214E">
        <w:rPr>
          <w:szCs w:val="20"/>
          <w:lang w:eastAsia="en-US"/>
        </w:rPr>
        <w:t xml:space="preserve"> mainly deals with specific cases based on inquiries from public authorities or private individuals or takes up cases on its own. The</w:t>
      </w:r>
      <w:r w:rsidRPr="008C214E">
        <w:rPr>
          <w:color w:val="auto"/>
          <w:szCs w:val="20"/>
          <w:lang w:eastAsia="en-US"/>
        </w:rPr>
        <w:t xml:space="preserve"> </w:t>
      </w:r>
      <w:hyperlink w:history="1" r:id="rId182">
        <w:r w:rsidRPr="006F3B88">
          <w:t>Danish Data Protection Agency</w:t>
        </w:r>
      </w:hyperlink>
      <w:r w:rsidRPr="008C214E">
        <w:rPr>
          <w:color w:val="auto"/>
          <w:szCs w:val="20"/>
          <w:lang w:eastAsia="en-US"/>
        </w:rPr>
        <w:t xml:space="preserve"> </w:t>
      </w:r>
      <w:r w:rsidRPr="008C214E">
        <w:rPr>
          <w:szCs w:val="20"/>
          <w:lang w:eastAsia="en-US"/>
        </w:rPr>
        <w:t xml:space="preserve">is also responsible for supervising data protection practices in the two subnational levels of governance in Denmark.  </w:t>
      </w:r>
    </w:p>
    <w:p w:rsidRPr="008C214E" w:rsidR="006A28A9" w:rsidP="006F3B88" w:rsidRDefault="006A28A9" w14:paraId="592522CF" w14:textId="77777777">
      <w:pPr>
        <w:pStyle w:val="Heading2"/>
      </w:pPr>
      <w:r w:rsidRPr="008C214E">
        <w:t>Subnational (Federal, Regional and Local)</w:t>
      </w:r>
    </w:p>
    <w:p w:rsidRPr="008C214E" w:rsidR="006A28A9" w:rsidP="00085D13" w:rsidRDefault="006A28A9" w14:paraId="00B553DE" w14:textId="77777777">
      <w:pPr>
        <w:pStyle w:val="Subtitle"/>
      </w:pPr>
      <w:r w:rsidRPr="008C214E">
        <w:t xml:space="preserve">Local Government Denmark </w:t>
      </w:r>
    </w:p>
    <w:p w:rsidRPr="008C214E" w:rsidR="006A28A9" w:rsidP="006A28A9" w:rsidRDefault="00000000" w14:paraId="475F1802" w14:textId="459B64A7">
      <w:pPr>
        <w:rPr>
          <w:lang w:eastAsia="en-US"/>
        </w:rPr>
      </w:pPr>
      <w:hyperlink w:history="1" r:id="rId183">
        <w:r w:rsidRPr="008C214E" w:rsidR="006A28A9">
          <w:rPr>
            <w:rStyle w:val="Hyperlink"/>
            <w:szCs w:val="20"/>
            <w:lang w:eastAsia="en-US"/>
          </w:rPr>
          <w:t>Local Government Denmark</w:t>
        </w:r>
      </w:hyperlink>
      <w:r w:rsidRPr="008C214E" w:rsidR="006A28A9">
        <w:rPr>
          <w:lang w:eastAsia="en-US"/>
        </w:rPr>
        <w:t xml:space="preserve"> is the national association of local authorities (municipalities) represented in the Steering Committee for Joint Government Cooperation (STS) to report relevant information from the central government to the local authorities. </w:t>
      </w:r>
      <w:r w:rsidRPr="008C214E" w:rsidR="006A28A9">
        <w:t xml:space="preserve">Its mission is to safeguard the common interests of local governments, assist municipalities with consultancy services and ensure that local governments are provided with relevant up-to-date information. </w:t>
      </w:r>
    </w:p>
    <w:p w:rsidRPr="008C214E" w:rsidR="006A28A9" w:rsidP="00085D13" w:rsidRDefault="006A28A9" w14:paraId="2628CC96" w14:textId="77777777">
      <w:pPr>
        <w:pStyle w:val="Subtitle"/>
      </w:pPr>
      <w:r w:rsidRPr="008C214E">
        <w:t>Danish Regions</w:t>
      </w:r>
    </w:p>
    <w:p w:rsidRPr="008C214E" w:rsidR="006A28A9" w:rsidP="006A28A9" w:rsidRDefault="00000000" w14:paraId="063D5CDB" w14:textId="3A9595B7">
      <w:pPr>
        <w:rPr>
          <w:lang w:eastAsia="en-US"/>
        </w:rPr>
      </w:pPr>
      <w:hyperlink w:history="1" r:id="rId184">
        <w:r w:rsidRPr="008C214E" w:rsidR="006A28A9">
          <w:rPr>
            <w:rStyle w:val="Hyperlink"/>
            <w:szCs w:val="20"/>
            <w:lang w:eastAsia="en-US"/>
          </w:rPr>
          <w:t>Danish Regions</w:t>
        </w:r>
      </w:hyperlink>
      <w:r w:rsidRPr="008C214E" w:rsidR="006A28A9">
        <w:rPr>
          <w:lang w:eastAsia="en-US"/>
        </w:rPr>
        <w:t xml:space="preserve"> is the national association of regional councils. </w:t>
      </w:r>
      <w:r w:rsidRPr="008C214E" w:rsidR="005842C8">
        <w:rPr>
          <w:lang w:eastAsia="en-US"/>
        </w:rPr>
        <w:t>It</w:t>
      </w:r>
      <w:r w:rsidRPr="008C214E" w:rsidR="006A28A9">
        <w:rPr>
          <w:lang w:eastAsia="en-US"/>
        </w:rPr>
        <w:t xml:space="preserve"> is represented in the STS alongside Local Government Denmark. </w:t>
      </w:r>
      <w:hyperlink w:history="1" r:id="rId185">
        <w:r w:rsidRPr="008C214E" w:rsidR="006A28A9">
          <w:rPr>
            <w:rStyle w:val="Hyperlink"/>
            <w:szCs w:val="20"/>
            <w:lang w:eastAsia="en-US"/>
          </w:rPr>
          <w:t>Danish Regions</w:t>
        </w:r>
      </w:hyperlink>
      <w:r w:rsidRPr="008C214E" w:rsidR="006A28A9">
        <w:rPr>
          <w:lang w:eastAsia="en-US"/>
        </w:rPr>
        <w:t xml:space="preserve"> represents the five regions negotiating with the central government and ensures that regional authorities are provided with relevant up</w:t>
      </w:r>
      <w:r w:rsidRPr="008C214E" w:rsidR="005842C8">
        <w:rPr>
          <w:lang w:eastAsia="en-US"/>
        </w:rPr>
        <w:noBreakHyphen/>
      </w:r>
      <w:r w:rsidRPr="008C214E" w:rsidR="006A28A9">
        <w:rPr>
          <w:lang w:eastAsia="en-US"/>
        </w:rPr>
        <w:t xml:space="preserve">to-date information. </w:t>
      </w:r>
    </w:p>
    <w:p w:rsidRPr="008C214E" w:rsidR="006A28A9" w:rsidP="00085D13" w:rsidRDefault="006A28A9" w14:paraId="7B1FE02C" w14:textId="77777777">
      <w:pPr>
        <w:pStyle w:val="Subtitle"/>
      </w:pPr>
      <w:r w:rsidRPr="008C214E">
        <w:t xml:space="preserve">Municipalities and Regions </w:t>
      </w:r>
    </w:p>
    <w:p w:rsidRPr="008C214E" w:rsidR="006A28A9" w:rsidP="006A28A9" w:rsidRDefault="00000000" w14:paraId="2DB0609E" w14:textId="179D6BD1">
      <w:pPr>
        <w:rPr>
          <w:lang w:eastAsia="en-US"/>
        </w:rPr>
      </w:pPr>
      <w:hyperlink w:history="1" r:id="rId186">
        <w:r w:rsidRPr="008C214E" w:rsidR="006A28A9">
          <w:rPr>
            <w:rStyle w:val="Hyperlink"/>
            <w:szCs w:val="20"/>
            <w:lang w:eastAsia="en-US"/>
          </w:rPr>
          <w:t>Municipalities and regions</w:t>
        </w:r>
      </w:hyperlink>
      <w:r w:rsidRPr="008C214E" w:rsidR="006A28A9">
        <w:rPr>
          <w:color w:val="auto"/>
          <w:szCs w:val="20"/>
          <w:lang w:eastAsia="en-US"/>
        </w:rPr>
        <w:t xml:space="preserve"> </w:t>
      </w:r>
      <w:r w:rsidRPr="008C214E" w:rsidR="006A28A9">
        <w:rPr>
          <w:szCs w:val="20"/>
          <w:lang w:eastAsia="en-US"/>
        </w:rPr>
        <w:t xml:space="preserve">are responsible for </w:t>
      </w:r>
      <w:proofErr w:type="gramStart"/>
      <w:r w:rsidRPr="008C214E" w:rsidR="006A28A9">
        <w:rPr>
          <w:szCs w:val="20"/>
          <w:lang w:eastAsia="en-US"/>
        </w:rPr>
        <w:t>the vast majority of</w:t>
      </w:r>
      <w:proofErr w:type="gramEnd"/>
      <w:r w:rsidRPr="008C214E" w:rsidR="006A28A9">
        <w:rPr>
          <w:szCs w:val="20"/>
          <w:lang w:eastAsia="en-US"/>
        </w:rPr>
        <w:t xml:space="preserve"> community-centred service delivery and thus play a central role in the public sector. The annual budget agreements between the central government and the organisations representing subnational government, </w:t>
      </w:r>
      <w:r w:rsidRPr="004005E0" w:rsidR="006A28A9">
        <w:rPr>
          <w:iCs/>
          <w:szCs w:val="20"/>
          <w:lang w:eastAsia="en-US"/>
        </w:rPr>
        <w:t>i.e.</w:t>
      </w:r>
      <w:r w:rsidRPr="008C214E" w:rsidR="006A28A9">
        <w:rPr>
          <w:szCs w:val="20"/>
          <w:lang w:eastAsia="en-US"/>
        </w:rPr>
        <w:t xml:space="preserve"> Local Government Denmark and Danish Regions, are crucial for the government</w:t>
      </w:r>
      <w:r w:rsidRPr="008C214E" w:rsidR="005842C8">
        <w:rPr>
          <w:szCs w:val="20"/>
          <w:lang w:eastAsia="en-US"/>
        </w:rPr>
        <w:t>’</w:t>
      </w:r>
      <w:r w:rsidRPr="008C214E" w:rsidR="006A28A9">
        <w:rPr>
          <w:szCs w:val="20"/>
          <w:lang w:eastAsia="en-US"/>
        </w:rPr>
        <w:t xml:space="preserve">s cooperation with municipalities and regions. </w:t>
      </w:r>
    </w:p>
    <w:p w:rsidRPr="008C214E" w:rsidR="006A28A9" w:rsidP="006A28A9" w:rsidRDefault="006A28A9" w14:paraId="62775B06" w14:textId="608CCA6B">
      <w:pPr>
        <w:rPr>
          <w:lang w:eastAsia="en-US"/>
        </w:rPr>
      </w:pPr>
      <w:r w:rsidRPr="008C214E">
        <w:rPr>
          <w:lang w:eastAsia="en-US"/>
        </w:rPr>
        <w:t xml:space="preserve">The </w:t>
      </w:r>
      <w:hyperlink w:history="1" r:id="rId187">
        <w:r w:rsidRPr="008C214E">
          <w:rPr>
            <w:rStyle w:val="Hyperlink"/>
            <w:szCs w:val="20"/>
            <w:lang w:eastAsia="en-US"/>
          </w:rPr>
          <w:t>98 municipalities</w:t>
        </w:r>
      </w:hyperlink>
      <w:r w:rsidRPr="008C214E">
        <w:rPr>
          <w:lang w:eastAsia="en-US"/>
        </w:rPr>
        <w:t xml:space="preserve"> are responsible for carrying out most tasks related to citizen service delivery, including social services, childcare, elderly care, healthcare, employment, culture, environment and planning. The five regions are mainly responsible for the health sector, e.g</w:t>
      </w:r>
      <w:r w:rsidRPr="008C214E">
        <w:rPr>
          <w:i/>
          <w:lang w:eastAsia="en-US"/>
        </w:rPr>
        <w:t>.</w:t>
      </w:r>
      <w:r w:rsidRPr="008C214E">
        <w:rPr>
          <w:lang w:eastAsia="en-US"/>
        </w:rPr>
        <w:t xml:space="preserve"> hospitals. Municipal and regional bodies implement the individual action plans previously articulated at cross-governmental and departmental level and by domain area, in compliance with the overall national eGovernment Strategy.</w:t>
      </w:r>
    </w:p>
    <w:p w:rsidRPr="008C214E" w:rsidR="006A28A9" w:rsidP="000E4074" w:rsidRDefault="006A28A9" w14:paraId="17EBD5EA" w14:textId="77777777">
      <w:pPr>
        <w:pStyle w:val="Heading3"/>
        <w:rPr>
          <w:lang w:eastAsia="en-US"/>
        </w:rPr>
        <w:sectPr w:rsidRPr="008C214E" w:rsidR="006A28A9" w:rsidSect="00585BE6">
          <w:type w:val="continuous"/>
          <w:pgSz w:w="11906" w:h="16838" w:orient="portrait" w:code="9"/>
          <w:pgMar w:top="1702" w:right="1418" w:bottom="1418" w:left="1701" w:header="0" w:footer="385" w:gutter="0"/>
          <w:cols w:space="708"/>
          <w:titlePg/>
          <w:docGrid w:linePitch="360"/>
        </w:sectPr>
      </w:pPr>
    </w:p>
    <w:p w:rsidRPr="008C214E" w:rsidR="006A28A9" w:rsidP="00085D13" w:rsidRDefault="006A28A9" w14:paraId="4D7A3897" w14:textId="77777777">
      <w:pPr>
        <w:pStyle w:val="Subtitle"/>
      </w:pPr>
      <w:r w:rsidRPr="008C214E">
        <w:t xml:space="preserve">Subnational Interoperability Coordination </w:t>
      </w:r>
    </w:p>
    <w:p w:rsidRPr="008C214E" w:rsidR="006A28A9" w:rsidP="006A28A9" w:rsidRDefault="006A28A9" w14:paraId="64D9D6BD" w14:textId="0B711C5F">
      <w:pPr>
        <w:rPr>
          <w:color w:val="auto"/>
          <w:sz w:val="21"/>
          <w:szCs w:val="21"/>
        </w:rPr>
      </w:pPr>
      <w:r w:rsidRPr="008C214E">
        <w:t xml:space="preserve">In Denmark, one of the overall objectives of digitalisation is to facilitate cooperation between the three levels of government. Thus, </w:t>
      </w:r>
      <w:r w:rsidRPr="008C214E" w:rsidR="00F22D1C">
        <w:t xml:space="preserve">Local Government Denmark </w:t>
      </w:r>
      <w:r w:rsidRPr="008C214E">
        <w:t>and Danish Regions are also involved in several of the nationally operated interoperability coordination initiatives, e.g. all the steering committees created as a part of the Digital Strategy and the Digitisation Pac</w:t>
      </w:r>
      <w:r w:rsidRPr="008C214E" w:rsidR="00A833D5">
        <w:t xml:space="preserve">t. </w:t>
      </w:r>
      <w:r w:rsidRPr="008C214E">
        <w:t>The Committee for Architecture and Standards, whose aim is to facilitate digital coherence in the public sector at several levels, usually deals with questions and issues related to interoperability (</w:t>
      </w:r>
      <w:r w:rsidRPr="008C214E" w:rsidR="00F22D1C">
        <w:t>for more information on the IT architecture, read</w:t>
      </w:r>
      <w:hyperlink w:history="1" r:id="rId188">
        <w:r w:rsidRPr="008C214E">
          <w:rPr>
            <w:rStyle w:val="Hyperlink"/>
          </w:rPr>
          <w:t xml:space="preserve"> here</w:t>
        </w:r>
      </w:hyperlink>
      <w:r w:rsidRPr="008C214E">
        <w:t>).</w:t>
      </w:r>
    </w:p>
    <w:p w:rsidRPr="008C214E" w:rsidR="006A28A9" w:rsidP="00085D13" w:rsidRDefault="006A28A9" w14:paraId="1410015B" w14:textId="77777777">
      <w:pPr>
        <w:pStyle w:val="Subtitle"/>
      </w:pPr>
      <w:proofErr w:type="spellStart"/>
      <w:r w:rsidRPr="008C214E">
        <w:t>Ankestyrelsen</w:t>
      </w:r>
      <w:proofErr w:type="spellEnd"/>
    </w:p>
    <w:p w:rsidRPr="008C214E" w:rsidR="006A28A9" w:rsidP="006A28A9" w:rsidRDefault="006A28A9" w14:paraId="4510BABA" w14:textId="3814BB4B">
      <w:r w:rsidRPr="008C214E">
        <w:t xml:space="preserve">Since April 2017, </w:t>
      </w:r>
      <w:hyperlink w:history="1" r:id="rId189">
        <w:proofErr w:type="spellStart"/>
        <w:r w:rsidRPr="008C214E">
          <w:rPr>
            <w:rStyle w:val="Hyperlink"/>
            <w:i/>
            <w:iCs/>
          </w:rPr>
          <w:t>Ankestyrelsen</w:t>
        </w:r>
        <w:proofErr w:type="spellEnd"/>
      </w:hyperlink>
      <w:r w:rsidRPr="008C214E">
        <w:rPr>
          <w:rStyle w:val="Hyperlink"/>
          <w:color w:val="auto"/>
        </w:rPr>
        <w:t>, a Danish agency,</w:t>
      </w:r>
      <w:r w:rsidRPr="008C214E">
        <w:rPr>
          <w:color w:val="auto"/>
        </w:rPr>
        <w:t xml:space="preserve"> </w:t>
      </w:r>
      <w:r w:rsidRPr="008C214E">
        <w:t xml:space="preserve">has been responsible for auditing the two subnational levels of governance in Denmark. </w:t>
      </w:r>
    </w:p>
    <w:p w:rsidRPr="008C214E" w:rsidR="006A28A9" w:rsidP="006A28A9" w:rsidRDefault="006A28A9" w14:paraId="2DD85407" w14:textId="77777777">
      <w:pPr>
        <w:rPr>
          <w:szCs w:val="20"/>
          <w:lang w:eastAsia="en-US"/>
        </w:rPr>
      </w:pPr>
    </w:p>
    <w:p w:rsidRPr="008C214E" w:rsidR="006A28A9" w:rsidP="006A28A9" w:rsidRDefault="006A28A9" w14:paraId="5F1C5DF1" w14:textId="77777777">
      <w:pPr>
        <w:rPr>
          <w:szCs w:val="20"/>
          <w:lang w:eastAsia="en-US"/>
        </w:rPr>
      </w:pPr>
    </w:p>
    <w:p w:rsidRPr="008C214E" w:rsidR="006A28A9" w:rsidP="006A28A9" w:rsidRDefault="006A28A9" w14:paraId="5E4CD8BD" w14:textId="77777777">
      <w:pPr>
        <w:rPr>
          <w:szCs w:val="20"/>
          <w:lang w:eastAsia="en-US"/>
        </w:rPr>
      </w:pPr>
    </w:p>
    <w:p w:rsidRPr="008C214E" w:rsidR="006A28A9" w:rsidP="006A28A9" w:rsidRDefault="006A28A9" w14:paraId="4523C3F8" w14:textId="77777777">
      <w:pPr>
        <w:rPr>
          <w:szCs w:val="20"/>
          <w:lang w:eastAsia="en-US"/>
        </w:rPr>
      </w:pPr>
    </w:p>
    <w:p w:rsidRPr="008C214E" w:rsidR="006A28A9" w:rsidP="006A28A9" w:rsidRDefault="006A28A9" w14:paraId="0821DDDC" w14:textId="77777777">
      <w:pPr>
        <w:rPr>
          <w:szCs w:val="20"/>
          <w:lang w:eastAsia="en-US"/>
        </w:rPr>
      </w:pPr>
    </w:p>
    <w:p w:rsidRPr="008C214E" w:rsidR="006556E1" w:rsidRDefault="006556E1" w14:paraId="388F8843" w14:textId="77777777">
      <w:pPr>
        <w:jc w:val="left"/>
        <w:rPr>
          <w:rFonts w:eastAsia="Calibri"/>
          <w:lang w:eastAsia="en-US"/>
        </w:rPr>
        <w:sectPr w:rsidRPr="008C214E" w:rsidR="006556E1" w:rsidSect="00585BE6">
          <w:type w:val="continuous"/>
          <w:pgSz w:w="11906" w:h="16838" w:orient="portrait" w:code="9"/>
          <w:pgMar w:top="1702" w:right="1418" w:bottom="1418" w:left="1701" w:header="0" w:footer="385" w:gutter="0"/>
          <w:cols w:space="708"/>
          <w:titlePg/>
          <w:docGrid w:linePitch="360"/>
        </w:sectPr>
      </w:pPr>
    </w:p>
    <w:p w:rsidRPr="008C214E" w:rsidR="000B1754" w:rsidRDefault="005B1406" w14:paraId="2EA56759" w14:textId="66801314">
      <w:pPr>
        <w:jc w:val="left"/>
        <w:rPr>
          <w:rFonts w:eastAsia="Calibri"/>
          <w:lang w:eastAsia="en-US"/>
        </w:rPr>
      </w:pPr>
      <w:r>
        <w:rPr>
          <w:noProof/>
        </w:rPr>
        <mc:AlternateContent>
          <mc:Choice Requires="wps">
            <w:drawing>
              <wp:anchor distT="0" distB="0" distL="114300" distR="114300" simplePos="0" relativeHeight="251878400" behindDoc="0" locked="0" layoutInCell="1" allowOverlap="1" wp14:anchorId="22814E9B" wp14:editId="4CF9CAE0">
                <wp:simplePos x="0" y="0"/>
                <wp:positionH relativeFrom="column">
                  <wp:posOffset>-1135881</wp:posOffset>
                </wp:positionH>
                <wp:positionV relativeFrom="paragraph">
                  <wp:posOffset>-1075247</wp:posOffset>
                </wp:positionV>
                <wp:extent cx="7641590" cy="10812780"/>
                <wp:effectExtent l="0" t="0" r="0" b="0"/>
                <wp:wrapNone/>
                <wp:docPr id="45" name="Rectangle 45"/>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35F1138">
              <v:rect id="Rectangle 45" style="position:absolute;margin-left:-89.45pt;margin-top:-84.65pt;width:601.7pt;height:851.4pt;z-index:2518784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11f37" stroked="f" strokeweight="1pt" w14:anchorId="0AC71D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">
                <v:fill opacity="58853f"/>
              </v:rect>
            </w:pict>
          </mc:Fallback>
        </mc:AlternateContent>
      </w:r>
    </w:p>
    <w:p w:rsidRPr="008C214E" w:rsidR="00D05C49" w:rsidP="00F4064A" w:rsidRDefault="00D05C49" w14:paraId="55C2023C" w14:textId="528443F8">
      <w:pPr>
        <w:keepNext/>
        <w:rPr>
          <w:rFonts w:eastAsia="Calibri"/>
          <w:lang w:eastAsia="en-US"/>
        </w:rPr>
      </w:pPr>
    </w:p>
    <w:p w:rsidRPr="008C214E" w:rsidR="000B1754" w:rsidP="00F4064A" w:rsidRDefault="000B1754" w14:paraId="2EAE5452" w14:textId="552FDB76">
      <w:pPr>
        <w:keepNext/>
        <w:rPr>
          <w:rFonts w:eastAsia="Calibri"/>
          <w:lang w:eastAsia="en-US"/>
        </w:rPr>
      </w:pPr>
    </w:p>
    <w:p w:rsidRPr="008C214E" w:rsidR="000B1754" w:rsidP="00F4064A" w:rsidRDefault="005B1406" w14:paraId="32A21C96" w14:textId="27910A50">
      <w:pPr>
        <w:keepNext/>
        <w:rPr>
          <w:rFonts w:eastAsia="Calibri"/>
          <w:lang w:eastAsia="en-US"/>
        </w:rPr>
      </w:pPr>
      <w:r>
        <w:rPr>
          <w:noProof/>
        </w:rPr>
        <w:drawing>
          <wp:anchor distT="0" distB="0" distL="114300" distR="114300" simplePos="0" relativeHeight="251879424" behindDoc="0" locked="0" layoutInCell="1" allowOverlap="1" wp14:anchorId="0D4B7EA4" wp14:editId="2FFAB7E6">
            <wp:simplePos x="0" y="0"/>
            <wp:positionH relativeFrom="column">
              <wp:posOffset>-1124451</wp:posOffset>
            </wp:positionH>
            <wp:positionV relativeFrom="paragraph">
              <wp:posOffset>175703</wp:posOffset>
            </wp:positionV>
            <wp:extent cx="7629525" cy="621792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rsidRPr="008C214E" w:rsidR="00D05C49" w:rsidP="00F4064A" w:rsidRDefault="00D05C49" w14:paraId="77ABC5F5" w14:textId="1F3DF948">
      <w:pPr>
        <w:keepNext/>
        <w:rPr>
          <w:rFonts w:eastAsia="Calibri"/>
          <w:lang w:eastAsia="en-US"/>
        </w:rPr>
      </w:pPr>
    </w:p>
    <w:p w:rsidRPr="008C214E" w:rsidR="000B1754" w:rsidP="00F4064A" w:rsidRDefault="000B1754" w14:paraId="09E50859" w14:textId="12C0B521">
      <w:pPr>
        <w:keepNext/>
        <w:rPr>
          <w:rFonts w:eastAsia="Calibri"/>
          <w:lang w:eastAsia="en-US"/>
        </w:rPr>
      </w:pPr>
    </w:p>
    <w:p w:rsidRPr="008C214E" w:rsidR="00D05C49" w:rsidP="00F4064A" w:rsidRDefault="00D05C49" w14:paraId="1EF8E6DD" w14:textId="611DEE06">
      <w:pPr>
        <w:keepNext/>
        <w:rPr>
          <w:rFonts w:eastAsia="Calibri"/>
          <w:lang w:eastAsia="en-US"/>
        </w:rPr>
      </w:pPr>
    </w:p>
    <w:p w:rsidRPr="008C214E" w:rsidR="00D05C49" w:rsidP="00F4064A" w:rsidRDefault="00D05C49" w14:paraId="79457D03" w14:textId="64028373">
      <w:pPr>
        <w:keepNext/>
        <w:rPr>
          <w:rFonts w:eastAsia="Calibri"/>
          <w:lang w:eastAsia="en-US"/>
        </w:rPr>
      </w:pPr>
    </w:p>
    <w:p w:rsidRPr="008C214E" w:rsidR="00D05C49" w:rsidP="00F4064A" w:rsidRDefault="00D05C49" w14:paraId="3432EE72" w14:textId="78B1FFEC">
      <w:pPr>
        <w:keepNext/>
        <w:rPr>
          <w:rFonts w:eastAsia="Calibri"/>
          <w:lang w:eastAsia="en-US"/>
        </w:rPr>
      </w:pPr>
    </w:p>
    <w:p w:rsidRPr="008C214E" w:rsidR="00D05C49" w:rsidP="00F4064A" w:rsidRDefault="00D05C49" w14:paraId="0F59B252" w14:textId="10C278BC">
      <w:pPr>
        <w:keepNext/>
        <w:rPr>
          <w:rFonts w:eastAsia="Calibri"/>
          <w:lang w:eastAsia="en-US"/>
        </w:rPr>
      </w:pPr>
    </w:p>
    <w:p w:rsidRPr="008C214E" w:rsidR="00D05C49" w:rsidP="00F4064A" w:rsidRDefault="00D05C49" w14:paraId="3EC8D3C5" w14:textId="44A5476C">
      <w:pPr>
        <w:keepNext/>
        <w:rPr>
          <w:rFonts w:eastAsia="Calibri"/>
          <w:lang w:eastAsia="en-US"/>
        </w:rPr>
      </w:pPr>
    </w:p>
    <w:p w:rsidRPr="008C214E" w:rsidR="00D05C49" w:rsidP="00F4064A" w:rsidRDefault="00D05C49" w14:paraId="3E71A814" w14:textId="49DDB9FF">
      <w:pPr>
        <w:keepNext/>
        <w:rPr>
          <w:rFonts w:eastAsia="Calibri"/>
          <w:lang w:eastAsia="en-US"/>
        </w:rPr>
      </w:pPr>
    </w:p>
    <w:p w:rsidRPr="008C214E" w:rsidR="00D05C49" w:rsidP="00F4064A" w:rsidRDefault="00D05C49" w14:paraId="0F2E7E70" w14:textId="7E1F078F">
      <w:pPr>
        <w:keepNext/>
        <w:rPr>
          <w:rFonts w:eastAsia="Calibri"/>
          <w:lang w:eastAsia="en-US"/>
        </w:rPr>
      </w:pPr>
    </w:p>
    <w:p w:rsidRPr="008C214E" w:rsidR="00D05C49" w:rsidP="00F4064A" w:rsidRDefault="00D05C49" w14:paraId="14DDA0C3" w14:textId="156D122A">
      <w:pPr>
        <w:keepNext/>
        <w:rPr>
          <w:rFonts w:eastAsia="Calibri"/>
          <w:lang w:eastAsia="en-US"/>
        </w:rPr>
      </w:pPr>
    </w:p>
    <w:p w:rsidRPr="008C214E" w:rsidR="00D05C49" w:rsidP="00F4064A" w:rsidRDefault="00D05C49" w14:paraId="145E8703" w14:textId="11D01A8E">
      <w:pPr>
        <w:keepNext/>
        <w:rPr>
          <w:rFonts w:eastAsia="Calibri"/>
          <w:lang w:eastAsia="en-US"/>
        </w:rPr>
      </w:pPr>
    </w:p>
    <w:p w:rsidRPr="008C214E" w:rsidR="00D05C49" w:rsidP="00F4064A" w:rsidRDefault="00D05C49" w14:paraId="66F130FF" w14:textId="4DF1929C">
      <w:pPr>
        <w:keepNext/>
        <w:rPr>
          <w:rFonts w:eastAsia="Calibri"/>
          <w:lang w:eastAsia="en-US"/>
        </w:rPr>
      </w:pPr>
    </w:p>
    <w:p w:rsidRPr="008C214E" w:rsidR="00D05C49" w:rsidP="00F4064A" w:rsidRDefault="00D05C49" w14:paraId="47923AB2" w14:textId="1925CF60">
      <w:pPr>
        <w:keepNext/>
        <w:rPr>
          <w:rFonts w:eastAsia="Calibri"/>
          <w:lang w:eastAsia="en-US"/>
        </w:rPr>
      </w:pPr>
    </w:p>
    <w:p w:rsidRPr="008C214E" w:rsidR="00D05C49" w:rsidP="00F4064A" w:rsidRDefault="00D05C49" w14:paraId="42F5DF0D" w14:textId="6D7ADF98">
      <w:pPr>
        <w:keepNext/>
        <w:rPr>
          <w:rFonts w:eastAsia="Calibri"/>
          <w:lang w:eastAsia="en-US"/>
        </w:rPr>
      </w:pPr>
    </w:p>
    <w:p w:rsidRPr="008C214E" w:rsidR="00D05C49" w:rsidP="00F4064A" w:rsidRDefault="00D05C49" w14:paraId="1DE0BD50" w14:textId="092F0065">
      <w:pPr>
        <w:keepNext/>
        <w:rPr>
          <w:rFonts w:eastAsia="Calibri"/>
          <w:lang w:eastAsia="en-US"/>
        </w:rPr>
      </w:pPr>
    </w:p>
    <w:p w:rsidRPr="008C214E" w:rsidR="00D05C49" w:rsidP="00F4064A" w:rsidRDefault="00D05C49" w14:paraId="0136D4CF" w14:textId="2F8EBC3A">
      <w:pPr>
        <w:keepNext/>
        <w:rPr>
          <w:rFonts w:eastAsia="Calibri"/>
          <w:lang w:eastAsia="en-US"/>
        </w:rPr>
      </w:pPr>
    </w:p>
    <w:p w:rsidRPr="008C214E" w:rsidR="00D05C49" w:rsidP="00F4064A" w:rsidRDefault="00D05C49" w14:paraId="11D7CB4D" w14:textId="71ECCF6B">
      <w:pPr>
        <w:keepNext/>
        <w:rPr>
          <w:rFonts w:eastAsia="Calibri"/>
          <w:lang w:eastAsia="en-US"/>
        </w:rPr>
      </w:pPr>
    </w:p>
    <w:p w:rsidRPr="008C214E" w:rsidR="00D05C49" w:rsidP="00F4064A" w:rsidRDefault="00D05C49" w14:paraId="53E46DE9" w14:textId="70E8A686">
      <w:pPr>
        <w:keepNext/>
        <w:rPr>
          <w:rFonts w:eastAsia="Calibri"/>
          <w:lang w:eastAsia="en-US"/>
        </w:rPr>
      </w:pPr>
    </w:p>
    <w:p w:rsidRPr="008C214E" w:rsidR="00D05C49" w:rsidP="00F4064A" w:rsidRDefault="00D05C49" w14:paraId="698232E3" w14:textId="1745597B">
      <w:pPr>
        <w:keepNext/>
        <w:rPr>
          <w:rFonts w:eastAsia="Calibri"/>
          <w:lang w:eastAsia="en-US"/>
        </w:rPr>
      </w:pPr>
    </w:p>
    <w:p w:rsidRPr="008C214E" w:rsidR="00D05C49" w:rsidP="00F4064A" w:rsidRDefault="00D05C49" w14:paraId="36755025" w14:textId="4D906240">
      <w:pPr>
        <w:keepNext/>
        <w:rPr>
          <w:rFonts w:eastAsia="Calibri"/>
          <w:lang w:eastAsia="en-US"/>
        </w:rPr>
      </w:pPr>
    </w:p>
    <w:p w:rsidRPr="008C214E" w:rsidR="00D05C49" w:rsidP="00F4064A" w:rsidRDefault="00D05C49" w14:paraId="3715FDAD" w14:textId="638DB51F">
      <w:pPr>
        <w:keepNext/>
        <w:rPr>
          <w:rFonts w:eastAsia="Calibri"/>
          <w:lang w:eastAsia="en-US"/>
        </w:rPr>
      </w:pPr>
    </w:p>
    <w:p w:rsidRPr="008C214E" w:rsidR="00D05C49" w:rsidP="00F4064A" w:rsidRDefault="00E407D3" w14:paraId="7A403280" w14:textId="7CA0C080">
      <w:pPr>
        <w:keepNext/>
        <w:rPr>
          <w:rFonts w:eastAsia="Calibri"/>
          <w:lang w:eastAsia="en-US"/>
        </w:rPr>
      </w:pPr>
      <w:r w:rsidRPr="004005E0">
        <w:rPr>
          <w:noProof/>
          <w:lang w:eastAsia="da-DK"/>
        </w:rPr>
        <mc:AlternateContent>
          <mc:Choice Requires="wpg">
            <w:drawing>
              <wp:anchor distT="0" distB="0" distL="114300" distR="114300" simplePos="0" relativeHeight="251880448" behindDoc="0" locked="0" layoutInCell="1" allowOverlap="1" wp14:anchorId="76A45546" wp14:editId="33B11567">
                <wp:simplePos x="1741170" y="4683125"/>
                <wp:positionH relativeFrom="margin">
                  <wp:align>center</wp:align>
                </wp:positionH>
                <wp:positionV relativeFrom="margin">
                  <wp:align>center</wp:align>
                </wp:positionV>
                <wp:extent cx="4215130" cy="1345565"/>
                <wp:effectExtent l="0" t="0" r="0" b="6985"/>
                <wp:wrapSquare wrapText="bothSides"/>
                <wp:docPr id="33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0" name="Text Box 206"/>
                        <wps:cNvSpPr txBox="1">
                          <a:spLocks noChangeArrowheads="1"/>
                        </wps:cNvSpPr>
                        <wps:spPr bwMode="auto">
                          <a:xfrm>
                            <a:off x="0" y="1259"/>
                            <a:ext cx="7387" cy="1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66AB4" w:rsidR="00D217BF" w:rsidP="00E407D3" w:rsidRDefault="00516A3F" w14:paraId="01E7E3EF" w14:textId="64A06360">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1"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7BF" w:rsidP="00E407D3" w:rsidRDefault="00D217BF" w14:paraId="381FF1B6" w14:textId="77777777">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rsidRPr="006E0C04" w:rsidR="00D217BF" w:rsidP="00E407D3" w:rsidRDefault="00D217BF" w14:paraId="3C889B33" w14:textId="7777777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rsidRPr="006762DB" w:rsidR="00D217BF" w:rsidP="00E407D3" w:rsidRDefault="00D217BF" w14:paraId="5FB6DA54" w14:textId="7777777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1FEEAAFB">
              <v:group id="Group 216" style="position:absolute;left:0;text-align:left;margin-left:0;margin-top:0;width:331.9pt;height:105.95pt;z-index:251880448;mso-position-horizontal:center;mso-position-horizontal-relative:margin;mso-position-vertical:center;mso-position-vertical-relative:margin" coordsize="42161,13465" coordorigin=",1259" o:spid="_x0000_s1042" w14:anchorId="76A45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">
                <v:shape id="Text Box 206" style="position:absolute;top:1259;width:7387;height:12035;visibility:visible;mso-wrap-style:square;v-text-anchor:top"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">
                  <v:textbox style="mso-fit-shape-to-text:t">
                    <w:txbxContent>
                      <w:p w:rsidRPr="00166AB4" w:rsidR="00D217BF" w:rsidP="00E407D3" w:rsidRDefault="00516A3F" w14:paraId="29B4EA11" w14:textId="64A06360">
                        <w:pPr>
                          <w:jc w:val="left"/>
                          <w:rPr>
                            <w:color w:val="FFFFFF" w:themeColor="background1"/>
                            <w:sz w:val="144"/>
                            <w:szCs w:val="144"/>
                            <w:lang w:val="fr-BE"/>
                          </w:rPr>
                        </w:pPr>
                        <w:r>
                          <w:rPr>
                            <w:color w:val="FFFFFF" w:themeColor="background1"/>
                            <w:sz w:val="144"/>
                            <w:szCs w:val="144"/>
                            <w:lang w:val="fr-BE"/>
                          </w:rPr>
                          <w:t>6</w:t>
                        </w:r>
                      </w:p>
                    </w:txbxContent>
                  </v:textbox>
                </v:shape>
                <v:shape id="Text Box 207" style="position:absolute;left:7009;top:1371;width:35152;height:13353;visibility:visible;mso-wrap-style:square;v-text-anchor:top" o:spid="_x0000_s10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v:textbox>
                    <w:txbxContent>
                      <w:p w:rsidR="00D217BF" w:rsidP="00E407D3" w:rsidRDefault="00D217BF" w14:paraId="5A6D52D2" w14:textId="77777777">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rsidRPr="006E0C04" w:rsidR="00D217BF" w:rsidP="00E407D3" w:rsidRDefault="00D217BF" w14:paraId="2ECAF920" w14:textId="7777777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rsidRPr="006762DB" w:rsidR="00D217BF" w:rsidP="00E407D3" w:rsidRDefault="00D217BF" w14:paraId="72A3D3EC" w14:textId="77777777">
                        <w:pPr>
                          <w:spacing w:before="240"/>
                          <w:jc w:val="left"/>
                          <w:rPr>
                            <w:color w:val="FFFFFF" w:themeColor="background1"/>
                            <w:sz w:val="48"/>
                            <w:szCs w:val="32"/>
                          </w:rPr>
                        </w:pPr>
                      </w:p>
                    </w:txbxContent>
                  </v:textbox>
                </v:shape>
                <w10:wrap type="square" anchorx="margin" anchory="margin"/>
              </v:group>
            </w:pict>
          </mc:Fallback>
        </mc:AlternateContent>
      </w:r>
    </w:p>
    <w:p w:rsidRPr="008C214E" w:rsidR="006556E1" w:rsidP="00EA3D5B" w:rsidRDefault="006556E1" w14:paraId="756B55FE" w14:textId="77777777">
      <w:pPr>
        <w:pStyle w:val="Heading1"/>
        <w:sectPr w:rsidRPr="008C214E" w:rsidR="006556E1" w:rsidSect="006556E1">
          <w:headerReference w:type="first" r:id="rId190"/>
          <w:footerReference w:type="first" r:id="rId191"/>
          <w:pgSz w:w="11906" w:h="16838" w:orient="portrait" w:code="9"/>
          <w:pgMar w:top="1702" w:right="1418" w:bottom="1418" w:left="1701" w:header="0" w:footer="385" w:gutter="0"/>
          <w:cols w:space="708"/>
          <w:titlePg/>
          <w:docGrid w:linePitch="360"/>
        </w:sectPr>
      </w:pPr>
    </w:p>
    <w:p w:rsidRPr="008C214E" w:rsidR="00DF2D08" w:rsidP="00EA3D5B" w:rsidRDefault="00924C88" w14:paraId="502BC104" w14:textId="25E02237">
      <w:pPr>
        <w:pStyle w:val="Heading1"/>
      </w:pPr>
      <w:bookmarkStart w:name="_Toc5635853" w:id="30"/>
      <w:bookmarkStart w:name="_Toc140672244" w:id="31"/>
      <w:r w:rsidRPr="008C214E">
        <w:t xml:space="preserve">Cross-border </w:t>
      </w:r>
      <w:r w:rsidRPr="008C214E" w:rsidR="00DF2D08">
        <w:t xml:space="preserve">Digital </w:t>
      </w:r>
      <w:r w:rsidRPr="008C214E" w:rsidR="00180200">
        <w:t>Public Administration</w:t>
      </w:r>
      <w:r w:rsidRPr="008C214E" w:rsidR="00DF2D08">
        <w:t xml:space="preserve"> Services for Citizens</w:t>
      </w:r>
      <w:bookmarkEnd w:id="30"/>
      <w:r w:rsidRPr="008C214E" w:rsidR="00DF2D08">
        <w:t xml:space="preserve"> </w:t>
      </w:r>
      <w:r w:rsidRPr="008C214E" w:rsidR="00203132">
        <w:t>and Businesses</w:t>
      </w:r>
      <w:bookmarkEnd w:id="31"/>
    </w:p>
    <w:p w:rsidRPr="008C214E" w:rsidR="00807867" w:rsidP="00807867" w:rsidRDefault="00807867" w14:paraId="215106CD" w14:textId="3C7EB945"/>
    <w:p w:rsidRPr="008C214E" w:rsidR="00807867" w:rsidP="006A49CA" w:rsidRDefault="00807867" w14:paraId="13A55373" w14:textId="00980782">
      <w:pPr>
        <w:rPr>
          <w:rFonts w:ascii="Calibri" w:hAnsi="Calibri"/>
          <w:color w:val="auto"/>
          <w:szCs w:val="22"/>
        </w:rPr>
      </w:pPr>
      <w:r w:rsidRPr="008C214E">
        <w:t xml:space="preserve">Further to the information on national digital public services provided in the previous chapters, this final chapter presents an overview of the basic cross-border public services provided to citizens and businesses in other European countries. </w:t>
      </w:r>
      <w:hyperlink w:history="1" r:id="rId192">
        <w:proofErr w:type="spellStart"/>
        <w:r w:rsidRPr="008C214E" w:rsidR="009B20EA">
          <w:rPr>
            <w:rStyle w:val="Hyperlink"/>
          </w:rPr>
          <w:t>YourEurope</w:t>
        </w:r>
        <w:proofErr w:type="spellEnd"/>
      </w:hyperlink>
      <w:r w:rsidRPr="008C214E" w:rsidR="009B20EA">
        <w:t xml:space="preserve"> </w:t>
      </w:r>
      <w:r w:rsidRPr="008C214E">
        <w:t xml:space="preserve">is taken as reference, as it is the EU one-stop shop which aims to simplify the life of both citizens and businesses by avoiding unnecessary inconvenience and red tape in regard to ‘life and travel’, as well as ‘doing </w:t>
      </w:r>
      <w:proofErr w:type="gramStart"/>
      <w:r w:rsidRPr="008C214E">
        <w:t>business’</w:t>
      </w:r>
      <w:proofErr w:type="gramEnd"/>
      <w:r w:rsidRPr="008C214E">
        <w:t xml:space="preserve"> abroad. </w:t>
      </w:r>
      <w:proofErr w:type="gramStart"/>
      <w:r w:rsidRPr="008C214E">
        <w:t>In order to</w:t>
      </w:r>
      <w:proofErr w:type="gramEnd"/>
      <w:r w:rsidRPr="008C214E">
        <w:t xml:space="preserve">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rsidRPr="008C214E" w:rsidR="00807867" w:rsidP="006A49CA" w:rsidRDefault="00807867" w14:paraId="487F1FC5" w14:textId="77777777">
      <w:r w:rsidRPr="008C214E">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rsidRPr="008C214E" w:rsidR="00807867" w:rsidP="006F3B88" w:rsidRDefault="00807867" w14:paraId="4FF29CDC" w14:textId="77777777">
      <w:pPr>
        <w:pStyle w:val="Heading2"/>
        <w:numPr>
          <w:ilvl w:val="1"/>
          <w:numId w:val="28"/>
        </w:numPr>
      </w:pPr>
      <w:r w:rsidRPr="008C214E">
        <w:t>Life and Travel</w:t>
      </w:r>
    </w:p>
    <w:p w:rsidRPr="008C214E" w:rsidR="00807867" w:rsidP="00807867" w:rsidRDefault="00807867" w14:paraId="29788B06" w14:textId="15BCE4C2">
      <w:r w:rsidRPr="008C214E">
        <w:t>For citizens, the following groups of services can be found on the website:</w:t>
      </w:r>
    </w:p>
    <w:p w:rsidRPr="008C214E" w:rsidR="00F924F2" w:rsidP="000E4074" w:rsidRDefault="00000000" w14:paraId="205DCF04" w14:textId="1D1E4200">
      <w:pPr>
        <w:numPr>
          <w:ilvl w:val="0"/>
          <w:numId w:val="13"/>
        </w:numPr>
        <w:rPr>
          <w:rFonts w:eastAsiaTheme="minorHAnsi"/>
        </w:rPr>
      </w:pPr>
      <w:hyperlink w:history="1" r:id="rId193">
        <w:r w:rsidRPr="008C214E" w:rsidR="00F924F2">
          <w:rPr>
            <w:rStyle w:val="Hyperlink"/>
            <w:rFonts w:eastAsiaTheme="minorHAnsi"/>
          </w:rPr>
          <w:t>Travel</w:t>
        </w:r>
      </w:hyperlink>
      <w:r w:rsidRPr="008C214E" w:rsidR="00F924F2">
        <w:rPr>
          <w:rFonts w:eastAsiaTheme="minorHAnsi"/>
        </w:rPr>
        <w:t xml:space="preserve"> (e.g. Documents needed for travelling in Europe</w:t>
      </w:r>
      <w:proofErr w:type="gramStart"/>
      <w:r w:rsidRPr="008C214E" w:rsidR="00F924F2">
        <w:rPr>
          <w:rFonts w:eastAsiaTheme="minorHAnsi"/>
        </w:rPr>
        <w:t>);</w:t>
      </w:r>
      <w:proofErr w:type="gramEnd"/>
      <w:r w:rsidRPr="008C214E" w:rsidR="00F924F2">
        <w:rPr>
          <w:rFonts w:eastAsiaTheme="minorHAnsi"/>
        </w:rPr>
        <w:t xml:space="preserve"> </w:t>
      </w:r>
    </w:p>
    <w:p w:rsidRPr="008C214E" w:rsidR="00F924F2" w:rsidP="000E4074" w:rsidRDefault="00000000" w14:paraId="49DB9150" w14:textId="6FBE1C65">
      <w:pPr>
        <w:numPr>
          <w:ilvl w:val="0"/>
          <w:numId w:val="13"/>
        </w:numPr>
        <w:rPr>
          <w:rFonts w:eastAsiaTheme="minorHAnsi"/>
        </w:rPr>
      </w:pPr>
      <w:hyperlink w:history="1" r:id="rId194">
        <w:r w:rsidRPr="008C214E" w:rsidR="00F924F2">
          <w:rPr>
            <w:rStyle w:val="Hyperlink"/>
            <w:rFonts w:eastAsiaTheme="minorHAnsi"/>
          </w:rPr>
          <w:t>Work and retirement</w:t>
        </w:r>
      </w:hyperlink>
      <w:r w:rsidRPr="008C214E" w:rsidR="00F924F2">
        <w:rPr>
          <w:rFonts w:eastAsiaTheme="minorHAnsi"/>
        </w:rPr>
        <w:t xml:space="preserve"> (e.g. Unemployment and Benefits</w:t>
      </w:r>
      <w:proofErr w:type="gramStart"/>
      <w:r w:rsidRPr="008C214E" w:rsidR="00F924F2">
        <w:rPr>
          <w:rFonts w:eastAsiaTheme="minorHAnsi"/>
        </w:rPr>
        <w:t>);</w:t>
      </w:r>
      <w:proofErr w:type="gramEnd"/>
    </w:p>
    <w:p w:rsidRPr="008C214E" w:rsidR="00F924F2" w:rsidP="000E4074" w:rsidRDefault="00000000" w14:paraId="07628122" w14:textId="6B54509D">
      <w:pPr>
        <w:numPr>
          <w:ilvl w:val="0"/>
          <w:numId w:val="13"/>
        </w:numPr>
        <w:rPr>
          <w:rFonts w:eastAsiaTheme="minorHAnsi"/>
        </w:rPr>
      </w:pPr>
      <w:hyperlink w:history="1" r:id="rId195">
        <w:r w:rsidRPr="008C214E" w:rsidR="00F924F2">
          <w:rPr>
            <w:rStyle w:val="Hyperlink"/>
            <w:rFonts w:eastAsiaTheme="minorHAnsi"/>
          </w:rPr>
          <w:t>Vehicles</w:t>
        </w:r>
      </w:hyperlink>
      <w:r w:rsidRPr="008C214E" w:rsidR="00F924F2">
        <w:rPr>
          <w:rFonts w:eastAsiaTheme="minorHAnsi"/>
        </w:rPr>
        <w:t xml:space="preserve"> (e.g. Registration</w:t>
      </w:r>
      <w:proofErr w:type="gramStart"/>
      <w:r w:rsidRPr="008C214E" w:rsidR="00F924F2">
        <w:rPr>
          <w:rFonts w:eastAsiaTheme="minorHAnsi"/>
        </w:rPr>
        <w:t>);</w:t>
      </w:r>
      <w:proofErr w:type="gramEnd"/>
    </w:p>
    <w:p w:rsidRPr="008C214E" w:rsidR="00F924F2" w:rsidP="000E4074" w:rsidRDefault="00000000" w14:paraId="6900AB5F" w14:textId="1CA5960B">
      <w:pPr>
        <w:numPr>
          <w:ilvl w:val="0"/>
          <w:numId w:val="13"/>
        </w:numPr>
        <w:rPr>
          <w:rFonts w:eastAsiaTheme="minorHAnsi"/>
        </w:rPr>
      </w:pPr>
      <w:hyperlink w:history="1" r:id="rId196">
        <w:r w:rsidRPr="008C214E" w:rsidR="00F924F2">
          <w:rPr>
            <w:rStyle w:val="Hyperlink"/>
            <w:rFonts w:eastAsiaTheme="minorHAnsi"/>
          </w:rPr>
          <w:t>Residence formalities</w:t>
        </w:r>
      </w:hyperlink>
      <w:r w:rsidRPr="008C214E" w:rsidR="00F924F2">
        <w:rPr>
          <w:rFonts w:eastAsiaTheme="minorHAnsi"/>
        </w:rPr>
        <w:t xml:space="preserve"> (e.g. Elections abroad</w:t>
      </w:r>
      <w:proofErr w:type="gramStart"/>
      <w:r w:rsidRPr="008C214E" w:rsidR="00F924F2">
        <w:rPr>
          <w:rFonts w:eastAsiaTheme="minorHAnsi"/>
        </w:rPr>
        <w:t>);</w:t>
      </w:r>
      <w:proofErr w:type="gramEnd"/>
    </w:p>
    <w:p w:rsidRPr="008C214E" w:rsidR="00F924F2" w:rsidP="000E4074" w:rsidRDefault="00000000" w14:paraId="59BB5A4A" w14:textId="1779D2FB">
      <w:pPr>
        <w:numPr>
          <w:ilvl w:val="0"/>
          <w:numId w:val="13"/>
        </w:numPr>
        <w:rPr>
          <w:rFonts w:eastAsiaTheme="minorHAnsi"/>
        </w:rPr>
      </w:pPr>
      <w:hyperlink w:history="1" r:id="rId197">
        <w:r w:rsidRPr="008C214E" w:rsidR="00F924F2">
          <w:rPr>
            <w:rStyle w:val="Hyperlink"/>
            <w:rFonts w:eastAsiaTheme="minorHAnsi"/>
          </w:rPr>
          <w:t>Education and youth</w:t>
        </w:r>
      </w:hyperlink>
      <w:r w:rsidRPr="008C214E" w:rsidR="00F924F2">
        <w:rPr>
          <w:rFonts w:eastAsiaTheme="minorHAnsi"/>
        </w:rPr>
        <w:t xml:space="preserve"> (e.g. Researchers</w:t>
      </w:r>
      <w:proofErr w:type="gramStart"/>
      <w:r w:rsidRPr="008C214E" w:rsidR="00F924F2">
        <w:rPr>
          <w:rFonts w:eastAsiaTheme="minorHAnsi"/>
        </w:rPr>
        <w:t>);</w:t>
      </w:r>
      <w:proofErr w:type="gramEnd"/>
    </w:p>
    <w:p w:rsidRPr="008C214E" w:rsidR="00F924F2" w:rsidP="000E4074" w:rsidRDefault="00000000" w14:paraId="0383AF9D" w14:textId="379F9664">
      <w:pPr>
        <w:numPr>
          <w:ilvl w:val="0"/>
          <w:numId w:val="13"/>
        </w:numPr>
        <w:rPr>
          <w:rFonts w:eastAsiaTheme="minorHAnsi"/>
        </w:rPr>
      </w:pPr>
      <w:hyperlink w:history="1" r:id="rId198">
        <w:r w:rsidRPr="008C214E" w:rsidR="00F924F2">
          <w:rPr>
            <w:rStyle w:val="Hyperlink"/>
            <w:rFonts w:eastAsiaTheme="minorHAnsi"/>
          </w:rPr>
          <w:t>Health</w:t>
        </w:r>
      </w:hyperlink>
      <w:r w:rsidRPr="008C214E" w:rsidR="00F924F2">
        <w:rPr>
          <w:rFonts w:eastAsiaTheme="minorHAnsi"/>
        </w:rPr>
        <w:t xml:space="preserve"> (e.g. Medical Treatment abroad</w:t>
      </w:r>
      <w:proofErr w:type="gramStart"/>
      <w:r w:rsidRPr="008C214E" w:rsidR="00F924F2">
        <w:rPr>
          <w:rFonts w:eastAsiaTheme="minorHAnsi"/>
        </w:rPr>
        <w:t>);</w:t>
      </w:r>
      <w:proofErr w:type="gramEnd"/>
    </w:p>
    <w:p w:rsidRPr="008C214E" w:rsidR="00F924F2" w:rsidP="000E4074" w:rsidRDefault="00000000" w14:paraId="6DF4CEA2" w14:textId="00593E71">
      <w:pPr>
        <w:numPr>
          <w:ilvl w:val="0"/>
          <w:numId w:val="13"/>
        </w:numPr>
        <w:rPr>
          <w:rFonts w:eastAsiaTheme="minorHAnsi"/>
        </w:rPr>
      </w:pPr>
      <w:hyperlink w:history="1" r:id="rId199">
        <w:r w:rsidRPr="008C214E" w:rsidR="00F924F2">
          <w:rPr>
            <w:rStyle w:val="Hyperlink"/>
            <w:rFonts w:eastAsiaTheme="minorHAnsi"/>
          </w:rPr>
          <w:t>Family</w:t>
        </w:r>
      </w:hyperlink>
      <w:r w:rsidRPr="008C214E" w:rsidR="00F924F2">
        <w:rPr>
          <w:rFonts w:eastAsiaTheme="minorHAnsi"/>
        </w:rPr>
        <w:t xml:space="preserve"> (e.g. Couples</w:t>
      </w:r>
      <w:proofErr w:type="gramStart"/>
      <w:r w:rsidRPr="008C214E" w:rsidR="00F924F2">
        <w:rPr>
          <w:rFonts w:eastAsiaTheme="minorHAnsi"/>
        </w:rPr>
        <w:t>);</w:t>
      </w:r>
      <w:proofErr w:type="gramEnd"/>
    </w:p>
    <w:p w:rsidRPr="008C214E" w:rsidR="00F924F2" w:rsidP="000E4074" w:rsidRDefault="00000000" w14:paraId="0AA0A51F" w14:textId="466C6D58">
      <w:pPr>
        <w:numPr>
          <w:ilvl w:val="0"/>
          <w:numId w:val="13"/>
        </w:numPr>
        <w:rPr>
          <w:rFonts w:eastAsiaTheme="minorHAnsi"/>
        </w:rPr>
      </w:pPr>
      <w:hyperlink w:history="1" r:id="rId200">
        <w:r w:rsidRPr="008C214E" w:rsidR="00F924F2">
          <w:rPr>
            <w:rStyle w:val="Hyperlink"/>
            <w:rFonts w:eastAsiaTheme="minorHAnsi"/>
          </w:rPr>
          <w:t>Consumers</w:t>
        </w:r>
      </w:hyperlink>
      <w:r w:rsidRPr="008C214E" w:rsidR="00F924F2">
        <w:rPr>
          <w:rFonts w:eastAsiaTheme="minorHAnsi"/>
        </w:rPr>
        <w:t xml:space="preserve"> (e.g. Shopping).</w:t>
      </w:r>
    </w:p>
    <w:p w:rsidRPr="008C214E" w:rsidR="00807867" w:rsidP="006F3B88" w:rsidRDefault="00807867" w14:paraId="6B8AF50E" w14:textId="77777777">
      <w:pPr>
        <w:pStyle w:val="Heading2"/>
      </w:pPr>
      <w:r w:rsidRPr="008C214E">
        <w:t>Doing Business</w:t>
      </w:r>
    </w:p>
    <w:p w:rsidRPr="008C214E" w:rsidR="00807867" w:rsidP="006A49CA" w:rsidRDefault="00807867" w14:paraId="64965AE4" w14:textId="73B5352B">
      <w:r w:rsidRPr="008C214E">
        <w:t>Regarding businesses, the groups of services on the website concern:</w:t>
      </w:r>
    </w:p>
    <w:p w:rsidRPr="008C214E" w:rsidR="00F924F2" w:rsidP="000E4074" w:rsidRDefault="00000000" w14:paraId="603D9746" w14:textId="7CF620D5">
      <w:pPr>
        <w:numPr>
          <w:ilvl w:val="0"/>
          <w:numId w:val="14"/>
        </w:numPr>
      </w:pPr>
      <w:hyperlink w:history="1" r:id="rId201">
        <w:r w:rsidRPr="008C214E" w:rsidR="00F924F2">
          <w:rPr>
            <w:rStyle w:val="Hyperlink"/>
          </w:rPr>
          <w:t>Running a business</w:t>
        </w:r>
      </w:hyperlink>
      <w:r w:rsidRPr="008C214E" w:rsidR="00F924F2">
        <w:t xml:space="preserve"> (e.g. Developing a business</w:t>
      </w:r>
      <w:proofErr w:type="gramStart"/>
      <w:r w:rsidRPr="008C214E" w:rsidR="00F924F2">
        <w:t>);</w:t>
      </w:r>
      <w:proofErr w:type="gramEnd"/>
    </w:p>
    <w:p w:rsidRPr="008C214E" w:rsidR="00F924F2" w:rsidP="000E4074" w:rsidRDefault="00000000" w14:paraId="35E149B9" w14:textId="09567ED9">
      <w:pPr>
        <w:numPr>
          <w:ilvl w:val="0"/>
          <w:numId w:val="14"/>
        </w:numPr>
      </w:pPr>
      <w:hyperlink w:history="1" r:id="rId202">
        <w:r w:rsidRPr="008C214E" w:rsidR="00F924F2">
          <w:rPr>
            <w:rStyle w:val="Hyperlink"/>
          </w:rPr>
          <w:t>Taxation</w:t>
        </w:r>
      </w:hyperlink>
      <w:r w:rsidRPr="008C214E" w:rsidR="00F924F2">
        <w:t xml:space="preserve"> (e.g. Business tax</w:t>
      </w:r>
      <w:proofErr w:type="gramStart"/>
      <w:r w:rsidRPr="008C214E" w:rsidR="00F924F2">
        <w:t>);</w:t>
      </w:r>
      <w:proofErr w:type="gramEnd"/>
    </w:p>
    <w:p w:rsidRPr="008C214E" w:rsidR="00F924F2" w:rsidP="000E4074" w:rsidRDefault="00000000" w14:paraId="1ED60A43" w14:textId="6240B451">
      <w:pPr>
        <w:numPr>
          <w:ilvl w:val="0"/>
          <w:numId w:val="14"/>
        </w:numPr>
      </w:pPr>
      <w:hyperlink w:history="1" r:id="rId203">
        <w:r w:rsidRPr="008C214E" w:rsidR="00F924F2">
          <w:rPr>
            <w:rStyle w:val="Hyperlink"/>
          </w:rPr>
          <w:t>Selling in the EU</w:t>
        </w:r>
      </w:hyperlink>
      <w:r w:rsidRPr="008C214E" w:rsidR="00F924F2">
        <w:t xml:space="preserve"> (e.g. </w:t>
      </w:r>
      <w:proofErr w:type="gramStart"/>
      <w:r w:rsidRPr="008C214E" w:rsidR="00F924F2">
        <w:t>Public</w:t>
      </w:r>
      <w:proofErr w:type="gramEnd"/>
      <w:r w:rsidRPr="008C214E" w:rsidR="00F924F2">
        <w:t xml:space="preserve"> contracts); </w:t>
      </w:r>
    </w:p>
    <w:p w:rsidRPr="008C214E" w:rsidR="00F924F2" w:rsidP="000E4074" w:rsidRDefault="00000000" w14:paraId="14546DD5" w14:textId="675284EE">
      <w:pPr>
        <w:numPr>
          <w:ilvl w:val="0"/>
          <w:numId w:val="14"/>
        </w:numPr>
      </w:pPr>
      <w:hyperlink w:history="1" r:id="rId204">
        <w:r w:rsidRPr="008C214E" w:rsidR="00F924F2">
          <w:rPr>
            <w:rStyle w:val="Hyperlink"/>
          </w:rPr>
          <w:t>Human Resources</w:t>
        </w:r>
      </w:hyperlink>
      <w:r w:rsidRPr="008C214E" w:rsidR="00F924F2">
        <w:t xml:space="preserve"> (e.g. Employment contracts</w:t>
      </w:r>
      <w:proofErr w:type="gramStart"/>
      <w:r w:rsidRPr="008C214E" w:rsidR="00F924F2">
        <w:t>);</w:t>
      </w:r>
      <w:proofErr w:type="gramEnd"/>
    </w:p>
    <w:p w:rsidRPr="008C214E" w:rsidR="00F924F2" w:rsidP="000E4074" w:rsidRDefault="00000000" w14:paraId="06062E6B" w14:textId="63C281D0">
      <w:pPr>
        <w:numPr>
          <w:ilvl w:val="0"/>
          <w:numId w:val="14"/>
        </w:numPr>
      </w:pPr>
      <w:hyperlink w:history="1" r:id="rId205">
        <w:r w:rsidRPr="008C214E" w:rsidR="00F924F2">
          <w:rPr>
            <w:rStyle w:val="Hyperlink"/>
          </w:rPr>
          <w:t>Product requirements</w:t>
        </w:r>
      </w:hyperlink>
      <w:r w:rsidRPr="008C214E" w:rsidR="00F924F2">
        <w:t xml:space="preserve"> (e.g. Standards</w:t>
      </w:r>
      <w:proofErr w:type="gramStart"/>
      <w:r w:rsidRPr="008C214E" w:rsidR="00F924F2">
        <w:t>);</w:t>
      </w:r>
      <w:proofErr w:type="gramEnd"/>
    </w:p>
    <w:p w:rsidRPr="008C214E" w:rsidR="00F924F2" w:rsidP="000E4074" w:rsidRDefault="00000000" w14:paraId="362F6E87" w14:textId="37FB0339">
      <w:pPr>
        <w:numPr>
          <w:ilvl w:val="0"/>
          <w:numId w:val="14"/>
        </w:numPr>
      </w:pPr>
      <w:hyperlink w:history="1" r:id="rId206">
        <w:r w:rsidRPr="008C214E" w:rsidR="00F924F2">
          <w:rPr>
            <w:rStyle w:val="Hyperlink"/>
          </w:rPr>
          <w:t>Financing and Funding</w:t>
        </w:r>
      </w:hyperlink>
      <w:r w:rsidRPr="008C214E" w:rsidR="00F924F2">
        <w:t xml:space="preserve"> (e.g. Accounting</w:t>
      </w:r>
      <w:proofErr w:type="gramStart"/>
      <w:r w:rsidRPr="008C214E" w:rsidR="00F924F2">
        <w:t>);</w:t>
      </w:r>
      <w:proofErr w:type="gramEnd"/>
    </w:p>
    <w:p w:rsidRPr="008C214E" w:rsidR="00F924F2" w:rsidP="000E4074" w:rsidRDefault="00000000" w14:paraId="54AFF899" w14:textId="1D4886DC">
      <w:pPr>
        <w:numPr>
          <w:ilvl w:val="0"/>
          <w:numId w:val="14"/>
        </w:numPr>
      </w:pPr>
      <w:hyperlink w:history="1" r:id="rId207">
        <w:r w:rsidRPr="008C214E" w:rsidR="00F924F2">
          <w:rPr>
            <w:rStyle w:val="Hyperlink"/>
          </w:rPr>
          <w:t>Dealing with Customers</w:t>
        </w:r>
      </w:hyperlink>
      <w:r w:rsidRPr="008C214E" w:rsidR="00F924F2">
        <w:t xml:space="preserve"> (e.g. Data protection).</w:t>
      </w:r>
    </w:p>
    <w:p w:rsidRPr="008C214E" w:rsidR="00203132" w:rsidP="00203132" w:rsidRDefault="00203132" w14:paraId="46D94F67" w14:textId="77777777"/>
    <w:p w:rsidRPr="008C214E" w:rsidR="0014005B" w:rsidP="00EA3D5B" w:rsidRDefault="0014005B" w14:paraId="3D026148" w14:textId="77777777">
      <w:pPr>
        <w:pStyle w:val="Heading1"/>
        <w:sectPr w:rsidRPr="008C214E" w:rsidR="0014005B" w:rsidSect="006556E1">
          <w:headerReference w:type="first" r:id="rId208"/>
          <w:footerReference w:type="first" r:id="rId209"/>
          <w:pgSz w:w="11906" w:h="16838" w:orient="portrait" w:code="9"/>
          <w:pgMar w:top="1702" w:right="1418" w:bottom="1418" w:left="1701" w:header="0" w:footer="385" w:gutter="0"/>
          <w:cols w:space="708"/>
          <w:titlePg/>
          <w:docGrid w:linePitch="360"/>
        </w:sectPr>
      </w:pPr>
    </w:p>
    <w:p w:rsidRPr="008C214E" w:rsidR="00E91CBC" w:rsidP="00E91CBC" w:rsidRDefault="00E91CBC" w14:paraId="202D2B64" w14:textId="12B3D1C1">
      <w:pPr>
        <w:autoSpaceDE w:val="0"/>
        <w:autoSpaceDN w:val="0"/>
        <w:adjustRightInd w:val="0"/>
        <w:spacing w:before="160" w:line="240" w:lineRule="atLeast"/>
        <w:jc w:val="right"/>
        <w:rPr>
          <w:rFonts w:ascii="EC Square Sans Cond Pro" w:hAnsi="EC Square Sans Cond Pro" w:cs="EC Square Sans Pro Medium"/>
          <w:color w:val="002060"/>
          <w:sz w:val="36"/>
          <w:szCs w:val="36"/>
          <w:lang w:eastAsia="fr-BE"/>
        </w:rPr>
      </w:pPr>
      <w:r w:rsidRPr="008C214E">
        <w:rPr>
          <w:rFonts w:ascii="EC Square Sans Cond Pro" w:hAnsi="EC Square Sans Cond Pro" w:cs="EC Square Sans Pro Medium"/>
          <w:color w:val="002060"/>
          <w:szCs w:val="20"/>
          <w:lang w:eastAsia="fr-BE"/>
        </w:rPr>
        <w:t xml:space="preserve">last update: </w:t>
      </w:r>
      <w:r w:rsidRPr="00A8020C" w:rsidR="00A8020C">
        <w:rPr>
          <w:rFonts w:ascii="EC Square Sans Cond Pro" w:hAnsi="EC Square Sans Cond Pro" w:cs="EC Square Sans Pro Medium"/>
          <w:color w:val="002060"/>
          <w:szCs w:val="20"/>
          <w:lang w:eastAsia="fr-BE"/>
        </w:rPr>
        <w:t>June</w:t>
      </w:r>
      <w:r w:rsidRPr="00A8020C">
        <w:rPr>
          <w:rFonts w:ascii="EC Square Sans Cond Pro" w:hAnsi="EC Square Sans Cond Pro" w:cs="EC Square Sans Pro Medium"/>
          <w:color w:val="002060"/>
          <w:szCs w:val="20"/>
          <w:lang w:eastAsia="fr-BE"/>
        </w:rPr>
        <w:t xml:space="preserve"> 202</w:t>
      </w:r>
      <w:r w:rsidRPr="004005E0">
        <w:rPr>
          <w:noProof/>
          <w:lang w:eastAsia="da-DK"/>
        </w:rPr>
        <mc:AlternateContent>
          <mc:Choice Requires="wps">
            <w:drawing>
              <wp:anchor distT="0" distB="0" distL="114300" distR="114300" simplePos="0" relativeHeight="251664384" behindDoc="0" locked="0" layoutInCell="1" allowOverlap="1" wp14:anchorId="3335B08C" wp14:editId="574393CB">
                <wp:simplePos x="0" y="0"/>
                <wp:positionH relativeFrom="page">
                  <wp:posOffset>0</wp:posOffset>
                </wp:positionH>
                <wp:positionV relativeFrom="margin">
                  <wp:posOffset>-1072515</wp:posOffset>
                </wp:positionV>
                <wp:extent cx="7568565" cy="1320165"/>
                <wp:effectExtent l="0" t="0" r="0" b="0"/>
                <wp:wrapSquare wrapText="bothSides"/>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rsidRPr="003F5ACF" w:rsidR="00D217BF" w:rsidP="00E91CBC" w:rsidRDefault="00D217BF" w14:paraId="2DC2C826" w14:textId="193CD96E">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06D7E601">
              <v:rect id="Rectangle 26" style="position:absolute;left:0;text-align:left;margin-left:0;margin-top:-84.45pt;width:595.95pt;height:103.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spid="_x0000_s1045" fillcolor="#111f37" stroked="f" w14:anchorId="3335B0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Ce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o5jRox4VEF9IuYIk5/I/7TpAH9xNpCXSu5/HgQqzsxH&#10;S+q9z5fLaL4ULFe3CwrwOlNdZ4SVBFXywNm03YXJsAeHuu2oU550sPBAijc6afE61Xl+8ktS8+zt&#10;aMjrOFW9/sDtbwA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eekAnvIBAADJAwAADgAAAAAAAAAAAAAAAAAuAgAAZHJz&#10;L2Uyb0RvYy54bWxQSwECLQAUAAYACAAAACEAcP/d3t8AAAAJAQAADwAAAAAAAAAAAAAAAABMBAAA&#10;ZHJzL2Rvd25yZXYueG1sUEsFBgAAAAAEAAQA8wAAAFgFAAAAAA==&#10;">
                <v:textbox>
                  <w:txbxContent>
                    <w:p w:rsidRPr="003F5ACF" w:rsidR="00D217BF" w:rsidP="00E91CBC" w:rsidRDefault="00D217BF" w14:paraId="0D0B940D" w14:textId="193CD96E">
                      <w:pPr>
                        <w:jc w:val="left"/>
                        <w:rPr>
                          <w:rFonts w:ascii="EC Square Sans Cond Pro" w:hAnsi="EC Square Sans Cond Pro"/>
                          <w:i/>
                          <w:color w:val="002060"/>
                        </w:rPr>
                      </w:pPr>
                    </w:p>
                  </w:txbxContent>
                </v:textbox>
                <w10:wrap type="square" anchorx="page" anchory="margin"/>
              </v:rect>
            </w:pict>
          </mc:Fallback>
        </mc:AlternateContent>
      </w:r>
      <w:r w:rsidRPr="00A8020C" w:rsidR="00DB687E">
        <w:rPr>
          <w:rFonts w:ascii="EC Square Sans Cond Pro" w:hAnsi="EC Square Sans Cond Pro" w:cs="EC Square Sans Pro Medium"/>
          <w:color w:val="002060"/>
          <w:szCs w:val="20"/>
          <w:lang w:eastAsia="fr-BE"/>
        </w:rPr>
        <w:t>3</w:t>
      </w:r>
    </w:p>
    <w:p w:rsidRPr="008C214E" w:rsidR="009739D4" w:rsidP="009739D4" w:rsidRDefault="0079088C" w14:paraId="28DACE2B" w14:textId="5B0C53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4005E0">
        <w:rPr>
          <w:rFonts w:ascii="EC Square Sans Cond Pro" w:hAnsi="EC Square Sans Cond Pro" w:cs="EC Square Sans Pro Medium"/>
          <w:noProof/>
          <w:color w:val="002060"/>
          <w:sz w:val="36"/>
          <w:szCs w:val="36"/>
          <w:lang w:eastAsia="da-DK"/>
        </w:rPr>
        <mc:AlternateContent>
          <mc:Choice Requires="wps">
            <w:drawing>
              <wp:anchor distT="0" distB="0" distL="114300" distR="114300" simplePos="0" relativeHeight="251659264" behindDoc="0" locked="0" layoutInCell="1" allowOverlap="1" wp14:anchorId="1AF88DCB" wp14:editId="26C6C5BF">
                <wp:simplePos x="0" y="0"/>
                <wp:positionH relativeFrom="page">
                  <wp:posOffset>0</wp:posOffset>
                </wp:positionH>
                <wp:positionV relativeFrom="margin">
                  <wp:posOffset>-1072515</wp:posOffset>
                </wp:positionV>
                <wp:extent cx="7568565" cy="1320165"/>
                <wp:effectExtent l="0" t="0" r="13335" b="13335"/>
                <wp:wrapSquare wrapText="bothSides"/>
                <wp:docPr id="1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3399"/>
                        </a:solidFill>
                        <a:ln w="12700">
                          <a:solidFill>
                            <a:srgbClr val="034EA2"/>
                          </a:solidFill>
                          <a:miter lim="800000"/>
                          <a:headEnd/>
                          <a:tailEnd/>
                        </a:ln>
                      </wps:spPr>
                      <wps:txbx>
                        <w:txbxContent>
                          <w:p w:rsidRPr="00040BDF" w:rsidR="00D217BF" w:rsidP="00D33F3E" w:rsidRDefault="00D217BF" w14:paraId="62D935C0" w14:textId="77777777">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6A3FC249">
              <v:rect id="Rectangle 242" style="position:absolute;margin-left:0;margin-top:-84.45pt;width:595.95pt;height:103.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spid="_x0000_s1046" fillcolor="#039" strokecolor="#034ea2" strokeweight="1pt" w14:anchorId="1AF88D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">
                <v:textbox>
                  <w:txbxContent>
                    <w:p w:rsidRPr="00040BDF" w:rsidR="00D217BF" w:rsidP="00D33F3E" w:rsidRDefault="00D217BF" w14:paraId="0E27B00A" w14:textId="77777777">
                      <w:pPr>
                        <w:jc w:val="left"/>
                        <w:rPr>
                          <w:rFonts w:ascii="EC Square Sans Cond Pro" w:hAnsi="EC Square Sans Cond Pro"/>
                          <w:i/>
                          <w:color w:val="002060"/>
                        </w:rPr>
                      </w:pPr>
                    </w:p>
                  </w:txbxContent>
                </v:textbox>
                <w10:wrap type="square" anchorx="page" anchory="margin"/>
              </v:rect>
            </w:pict>
          </mc:Fallback>
        </mc:AlternateContent>
      </w:r>
    </w:p>
    <w:p w:rsidRPr="008C214E" w:rsidR="009739D4" w:rsidP="009739D4" w:rsidRDefault="009739D4" w14:paraId="243DE75D" w14:textId="77777777">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rsidRPr="008C214E" w:rsidR="00B73F60" w:rsidP="00B73F60" w:rsidRDefault="00B73F60" w14:paraId="1005EEFA" w14:textId="77777777">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8C214E">
        <w:rPr>
          <w:rFonts w:ascii="EC Square Sans Cond Pro" w:hAnsi="EC Square Sans Cond Pro" w:cs="EC Square Sans Pro Medium"/>
          <w:color w:val="4958A0"/>
          <w:sz w:val="36"/>
          <w:szCs w:val="36"/>
          <w:lang w:eastAsia="fr-BE"/>
        </w:rPr>
        <w:t>The Digital Public Administration Factsheets</w:t>
      </w:r>
    </w:p>
    <w:p w:rsidRPr="008C214E" w:rsidR="00B73F60" w:rsidP="00B73F60" w:rsidRDefault="00B73F60" w14:paraId="4EAD98BA" w14:textId="77777777">
      <w:pPr>
        <w:rPr>
          <w:rFonts w:ascii="EC Square Sans Cond Pro" w:hAnsi="EC Square Sans Cond Pro" w:cs="EC Square Sans Pro"/>
          <w:lang w:eastAsia="fr-BE"/>
        </w:rPr>
      </w:pPr>
      <w:r w:rsidRPr="008C214E">
        <w:rPr>
          <w:rFonts w:ascii="EC Square Sans Cond Pro" w:hAnsi="EC Square Sans Cond Pro" w:cs="EC Square Sans Pro"/>
          <w:lang w:eastAsia="fr-BE"/>
        </w:rPr>
        <w:t>The factsheets present an overview of the state and progress of Digital Public Administration and Interoperability within European countries.</w:t>
      </w:r>
    </w:p>
    <w:p w:rsidRPr="0056020A" w:rsidR="00B73F60" w:rsidP="00B73F60" w:rsidRDefault="00B73F60" w14:paraId="74C90257" w14:textId="6E63B29A">
      <w:pPr>
        <w:rPr>
          <w:rFonts w:ascii="EC Square Sans Cond Pro" w:hAnsi="EC Square Sans Cond Pro" w:cs="EC Square Sans Pro"/>
          <w:lang w:val="en-US" w:eastAsia="fr-BE"/>
        </w:rPr>
      </w:pPr>
      <w:r w:rsidRPr="008C214E">
        <w:rPr>
          <w:rFonts w:ascii="EC Square Sans Cond Pro" w:hAnsi="EC Square Sans Cond Pro" w:cs="EC Square Sans Pro"/>
          <w:lang w:eastAsia="fr-BE"/>
        </w:rPr>
        <w:t>The factsheets are published on the Joinup platform, which is a joint initiative by the Directorate General for Informatics (DG DIGIT) and the Directorate General for Communications Networks, Content &amp; Technology (DG CONNECT). This factsheet received valuable contribution from</w:t>
      </w:r>
      <w:r w:rsidRPr="008C214E" w:rsidR="00DB687E">
        <w:rPr>
          <w:rFonts w:ascii="EC Square Sans Cond Pro" w:hAnsi="EC Square Sans Cond Pro" w:cs="EC Square Sans Pro"/>
          <w:lang w:eastAsia="fr-BE"/>
        </w:rPr>
        <w:t xml:space="preserve"> </w:t>
      </w:r>
      <w:r w:rsidR="00780135">
        <w:rPr>
          <w:rFonts w:ascii="EC Square Sans Cond Pro" w:hAnsi="EC Square Sans Cond Pro" w:cs="EC Square Sans Pro"/>
          <w:lang w:eastAsia="fr-BE"/>
        </w:rPr>
        <w:t xml:space="preserve">Ms. </w:t>
      </w:r>
      <w:r w:rsidRPr="00780135" w:rsidR="00780135">
        <w:rPr>
          <w:rFonts w:ascii="EC Square Sans Cond Pro" w:hAnsi="EC Square Sans Cond Pro" w:cs="EC Square Sans Pro"/>
          <w:lang w:eastAsia="fr-BE"/>
        </w:rPr>
        <w:t>Hannah-Jean Gardner</w:t>
      </w:r>
      <w:r w:rsidR="00780135">
        <w:rPr>
          <w:rFonts w:ascii="EC Square Sans Cond Pro" w:hAnsi="EC Square Sans Cond Pro" w:cs="EC Square Sans Pro"/>
          <w:lang w:eastAsia="fr-BE"/>
        </w:rPr>
        <w:t xml:space="preserve">, </w:t>
      </w:r>
      <w:r w:rsidR="0056020A">
        <w:rPr>
          <w:rFonts w:ascii="EC Square Sans Cond Pro" w:hAnsi="EC Square Sans Cond Pro" w:cs="EC Square Sans Pro"/>
          <w:lang w:eastAsia="fr-BE"/>
        </w:rPr>
        <w:t xml:space="preserve">Policy Officer at the </w:t>
      </w:r>
      <w:r w:rsidRPr="0056020A" w:rsidR="0056020A">
        <w:rPr>
          <w:rFonts w:ascii="EC Square Sans Cond Pro" w:hAnsi="EC Square Sans Cond Pro" w:cs="EC Square Sans Pro"/>
          <w:lang w:eastAsia="fr-BE"/>
        </w:rPr>
        <w:t xml:space="preserve">of </w:t>
      </w:r>
      <w:r w:rsidR="0056020A">
        <w:rPr>
          <w:rFonts w:ascii="EC Square Sans Cond Pro" w:hAnsi="EC Square Sans Cond Pro" w:cs="EC Square Sans Pro"/>
          <w:lang w:eastAsia="fr-BE"/>
        </w:rPr>
        <w:t xml:space="preserve">Ministry </w:t>
      </w:r>
      <w:r w:rsidR="00D0055C">
        <w:rPr>
          <w:rFonts w:ascii="EC Square Sans Cond Pro" w:hAnsi="EC Square Sans Cond Pro" w:cs="EC Square Sans Pro"/>
          <w:lang w:eastAsia="fr-BE"/>
        </w:rPr>
        <w:t>of</w:t>
      </w:r>
      <w:r w:rsidR="0056020A">
        <w:rPr>
          <w:rFonts w:ascii="EC Square Sans Cond Pro" w:hAnsi="EC Square Sans Cond Pro" w:cs="EC Square Sans Pro"/>
          <w:lang w:eastAsia="fr-BE"/>
        </w:rPr>
        <w:t xml:space="preserve"> </w:t>
      </w:r>
      <w:r w:rsidRPr="0056020A" w:rsidR="0056020A">
        <w:rPr>
          <w:rFonts w:ascii="EC Square Sans Cond Pro" w:hAnsi="EC Square Sans Cond Pro" w:cs="EC Square Sans Pro"/>
          <w:lang w:eastAsia="fr-BE"/>
        </w:rPr>
        <w:t>Digital Government and Gender Equality</w:t>
      </w:r>
      <w:r w:rsidR="00D0055C">
        <w:rPr>
          <w:rFonts w:ascii="EC Square Sans Cond Pro" w:hAnsi="EC Square Sans Cond Pro" w:cs="EC Square Sans Pro"/>
          <w:lang w:eastAsia="fr-BE"/>
        </w:rPr>
        <w:t xml:space="preserve">. </w:t>
      </w:r>
    </w:p>
    <w:p w:rsidRPr="008C214E" w:rsidR="00B73F60" w:rsidP="00B73F60" w:rsidRDefault="00B73F60" w14:paraId="5E6BBD96" w14:textId="77777777">
      <w:pPr>
        <w:autoSpaceDE w:val="0"/>
        <w:autoSpaceDN w:val="0"/>
        <w:adjustRightInd w:val="0"/>
        <w:rPr>
          <w:rFonts w:ascii="EC Square Sans Cond Pro" w:hAnsi="EC Square Sans Cond Pro" w:cs="EC Square Sans Pro"/>
          <w:lang w:eastAsia="fr-BE"/>
        </w:rPr>
      </w:pPr>
    </w:p>
    <w:p w:rsidRPr="008C214E" w:rsidR="00B73F60" w:rsidP="00B73F60" w:rsidRDefault="00B73F60" w14:paraId="6655189A" w14:textId="1F81243C">
      <w:pPr>
        <w:ind w:left="454" w:hanging="454"/>
        <w:jc w:val="left"/>
        <w:rPr>
          <w:rFonts w:ascii="Calibri" w:hAnsi="Calibri"/>
          <w:i/>
          <w:iCs/>
          <w:color w:val="auto"/>
          <w:lang w:eastAsia="en-US"/>
        </w:rPr>
      </w:pPr>
      <w:r w:rsidRPr="004005E0">
        <w:rPr>
          <w:noProof/>
          <w:lang w:eastAsia="da-DK"/>
        </w:rPr>
        <w:drawing>
          <wp:anchor distT="0" distB="0" distL="114300" distR="114300" simplePos="0" relativeHeight="251660288" behindDoc="1" locked="0" layoutInCell="1" allowOverlap="1" wp14:anchorId="7B5B0D9E" wp14:editId="3A31B1DC">
            <wp:simplePos x="0" y="0"/>
            <wp:positionH relativeFrom="margin">
              <wp:posOffset>-1905</wp:posOffset>
            </wp:positionH>
            <wp:positionV relativeFrom="paragraph">
              <wp:posOffset>-9525</wp:posOffset>
            </wp:positionV>
            <wp:extent cx="225425" cy="212090"/>
            <wp:effectExtent l="0" t="0" r="3175" b="0"/>
            <wp:wrapNone/>
            <wp:docPr id="29" name="Picture 29" descr="W + WAVESTONE–RGB">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10"/>
                    </pic:cNvPr>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Pr="008C214E">
        <w:rPr>
          <w:rFonts w:ascii="Calibri" w:hAnsi="Calibri"/>
          <w:i/>
          <w:iCs/>
          <w:color w:val="auto"/>
          <w:lang w:eastAsia="en-US"/>
        </w:rPr>
        <w:t xml:space="preserve">          </w:t>
      </w:r>
      <w:r w:rsidRPr="008C214E">
        <w:rPr>
          <w:rFonts w:ascii="EC Square Sans Cond Pro" w:hAnsi="EC Square Sans Cond Pro" w:cs="EC Square Sans Pro"/>
          <w:i/>
          <w:iCs/>
          <w:lang w:eastAsia="fr-BE"/>
        </w:rPr>
        <w:t>The Digital Public Administration factsheets are prepared for the European Commission by</w:t>
      </w:r>
      <w:r w:rsidRPr="008C214E">
        <w:rPr>
          <w:rFonts w:ascii="Calibri" w:hAnsi="Calibri"/>
          <w:i/>
          <w:iCs/>
          <w:lang w:eastAsia="en-US"/>
        </w:rPr>
        <w:t xml:space="preserve"> </w:t>
      </w:r>
      <w:hyperlink w:history="1" r:id="rId212">
        <w:r w:rsidRPr="008C214E">
          <w:rPr>
            <w:rFonts w:ascii="EC Square Sans Cond Pro" w:hAnsi="EC Square Sans Cond Pro" w:cs="EC Square Sans Pro"/>
            <w:i/>
            <w:iCs/>
            <w:color w:val="2F5496"/>
            <w:lang w:eastAsia="fr-BE"/>
          </w:rPr>
          <w:t>Wavestone</w:t>
        </w:r>
      </w:hyperlink>
      <w:r w:rsidRPr="008C214E">
        <w:rPr>
          <w:rFonts w:ascii="EC Square Sans Cond Pro" w:hAnsi="EC Square Sans Cond Pro" w:cs="EC Square Sans Pro"/>
          <w:i/>
          <w:iCs/>
          <w:lang w:eastAsia="fr-BE"/>
        </w:rPr>
        <w:t>.</w:t>
      </w:r>
    </w:p>
    <w:p w:rsidRPr="008C214E" w:rsidR="00456915" w:rsidP="00B73F60" w:rsidRDefault="00456915" w14:paraId="6491F881" w14:textId="77777777">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p>
    <w:p w:rsidRPr="008C214E" w:rsidR="00456915" w:rsidP="00B73F60" w:rsidRDefault="00456915" w14:paraId="012C2460" w14:textId="77777777">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p>
    <w:p w:rsidRPr="008C214E" w:rsidR="00456915" w:rsidP="00456915" w:rsidRDefault="00456915" w14:paraId="3F9639B9" w14:textId="77777777">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8C214E">
        <w:rPr>
          <w:rFonts w:ascii="EC Square Sans Cond Pro" w:hAnsi="EC Square Sans Cond Pro" w:cs="EC Square Sans Pro Medium"/>
          <w:color w:val="4958A0"/>
          <w:sz w:val="36"/>
          <w:szCs w:val="36"/>
          <w:lang w:eastAsia="fr-BE"/>
        </w:rPr>
        <w:t xml:space="preserve">An action supported by Interoperable Europe </w:t>
      </w:r>
    </w:p>
    <w:p w:rsidRPr="008C214E" w:rsidR="00456915" w:rsidP="00456915" w:rsidRDefault="00456915" w14:paraId="01314EB8" w14:textId="77777777">
      <w:pPr>
        <w:autoSpaceDE w:val="0"/>
        <w:autoSpaceDN w:val="0"/>
        <w:adjustRightInd w:val="0"/>
        <w:spacing w:before="40" w:line="181" w:lineRule="atLeast"/>
        <w:rPr>
          <w:rFonts w:ascii="EC Square Sans Cond Pro" w:hAnsi="EC Square Sans Cond Pro" w:cs="EC Square Sans Pro"/>
          <w:lang w:eastAsia="fr-BE"/>
        </w:rPr>
      </w:pPr>
      <w:r w:rsidRPr="008C214E">
        <w:rPr>
          <w:rFonts w:ascii="EC Square Sans Cond Pro" w:hAnsi="EC Square Sans Cond Pro" w:cs="EC Square Sans Pro"/>
          <w:lang w:eastAsia="fr-BE"/>
        </w:rPr>
        <w:t xml:space="preserve">The ISA² Programme has evolved into </w:t>
      </w:r>
      <w:hyperlink w:history="1" r:id="rId213">
        <w:r w:rsidRPr="008C214E">
          <w:rPr>
            <w:rStyle w:val="Hyperlink"/>
            <w:rFonts w:ascii="EC Square Sans Cond Pro" w:hAnsi="EC Square Sans Cond Pro" w:cs="EC Square Sans Pro"/>
            <w:lang w:eastAsia="fr-BE"/>
          </w:rPr>
          <w:t>Interoperable Europe</w:t>
        </w:r>
      </w:hyperlink>
      <w:r w:rsidRPr="008C214E">
        <w:rPr>
          <w:rFonts w:ascii="EC Square Sans Cond Pro" w:hAnsi="EC Square Sans Cond Pro" w:cs="EC Square Sans Pro"/>
          <w:lang w:eastAsia="fr-BE"/>
        </w:rPr>
        <w:t xml:space="preserve"> - the initiative of the European Commission for a reinforced interoperability policy.  </w:t>
      </w:r>
    </w:p>
    <w:p w:rsidRPr="008C214E" w:rsidR="00456915" w:rsidP="00456915" w:rsidRDefault="00456915" w14:paraId="5BA59A85"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20"/>
          <w:lang w:eastAsia="fr-BE"/>
        </w:rPr>
      </w:pPr>
      <w:r w:rsidRPr="008C214E">
        <w:rPr>
          <w:rFonts w:ascii="EC Square Sans Cond Pro" w:hAnsi="EC Square Sans Cond Pro" w:cs="EC Square Sans Pro"/>
          <w:color w:val="333333"/>
          <w:sz w:val="20"/>
          <w:lang w:eastAsia="fr-BE"/>
        </w:rPr>
        <w:t>The work of the European Commission and its partners in public administrations across Europe to enhance interoperability continues at full speed despite the end of the ISA</w:t>
      </w:r>
      <w:r w:rsidRPr="008C214E">
        <w:rPr>
          <w:rFonts w:ascii="EC Square Sans Cond Pro" w:hAnsi="EC Square Sans Cond Pro" w:cs="EC Square Sans Pro"/>
          <w:color w:val="333333"/>
          <w:sz w:val="20"/>
          <w:vertAlign w:val="superscript"/>
          <w:lang w:eastAsia="fr-BE"/>
        </w:rPr>
        <w:t>2</w:t>
      </w:r>
      <w:r w:rsidRPr="008C214E">
        <w:rPr>
          <w:rFonts w:ascii="EC Square Sans Cond Pro" w:hAnsi="EC Square Sans Cond Pro" w:cs="EC Square Sans Pro"/>
          <w:color w:val="333333"/>
          <w:sz w:val="20"/>
          <w:lang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rsidRPr="008C214E" w:rsidR="00456915" w:rsidP="00456915" w:rsidRDefault="00456915" w14:paraId="7B25CA90"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20"/>
          <w:lang w:eastAsia="fr-BE"/>
        </w:rPr>
      </w:pPr>
      <w:r w:rsidRPr="008C214E">
        <w:rPr>
          <w:rFonts w:ascii="EC Square Sans Cond Pro" w:hAnsi="EC Square Sans Cond Pro" w:cs="EC Square Sans Pro"/>
          <w:color w:val="333333"/>
          <w:sz w:val="20"/>
          <w:lang w:eastAsia="fr-BE"/>
        </w:rPr>
        <w:t xml:space="preserve">Interoperable Europe will lead the process of achieving these goals and creating a reinforced interoperability policy that will work for everyone. The initiative is supported by the </w:t>
      </w:r>
      <w:hyperlink w:history="1" r:id="rId214">
        <w:r w:rsidRPr="008C214E">
          <w:rPr>
            <w:rStyle w:val="Hyperlink"/>
            <w:rFonts w:ascii="EC Square Sans Cond Pro" w:hAnsi="EC Square Sans Cond Pro" w:cs="EC Square Sans Pro"/>
            <w:lang w:eastAsia="fr-BE"/>
          </w:rPr>
          <w:t>Digital Europe Programme</w:t>
        </w:r>
      </w:hyperlink>
      <w:r w:rsidRPr="008C214E">
        <w:rPr>
          <w:rFonts w:ascii="EC Square Sans Cond Pro" w:hAnsi="EC Square Sans Cond Pro" w:cs="EC Square Sans Pro"/>
          <w:color w:val="333333"/>
          <w:sz w:val="20"/>
          <w:lang w:eastAsia="fr-BE"/>
        </w:rPr>
        <w:t>.</w:t>
      </w:r>
    </w:p>
    <w:p w:rsidRPr="008C214E" w:rsidR="00456915" w:rsidP="00456915" w:rsidRDefault="00456915" w14:paraId="73D8F158"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20"/>
          <w:lang w:eastAsia="fr-BE"/>
        </w:rPr>
      </w:pPr>
    </w:p>
    <w:p w:rsidRPr="008C214E" w:rsidR="00456915" w:rsidP="00456915" w:rsidRDefault="00456915" w14:paraId="64AFA0B2" w14:textId="77777777">
      <w:pPr>
        <w:pStyle w:val="NormalWeb"/>
        <w:shd w:val="clear" w:color="auto" w:fill="FFFFFF"/>
        <w:spacing w:before="0" w:beforeAutospacing="0" w:after="150" w:afterAutospacing="0"/>
        <w:jc w:val="both"/>
        <w:rPr>
          <w:rFonts w:ascii="EC Square Sans Cond Pro" w:hAnsi="EC Square Sans Cond Pro" w:cs="EC Square Sans Pro"/>
          <w:color w:val="333333"/>
          <w:sz w:val="20"/>
          <w:lang w:eastAsia="fr-BE"/>
        </w:rPr>
      </w:pPr>
      <w:r w:rsidRPr="004005E0">
        <w:rPr>
          <w:noProof/>
          <w:lang w:eastAsia="da-DK"/>
        </w:rPr>
        <w:drawing>
          <wp:anchor distT="0" distB="0" distL="114300" distR="114300" simplePos="0" relativeHeight="251662336" behindDoc="1" locked="0" layoutInCell="1" allowOverlap="1" wp14:anchorId="71BACD87" wp14:editId="266BB3A6">
            <wp:simplePos x="0" y="0"/>
            <wp:positionH relativeFrom="column">
              <wp:posOffset>2595245</wp:posOffset>
            </wp:positionH>
            <wp:positionV relativeFrom="paragraph">
              <wp:posOffset>67310</wp:posOffset>
            </wp:positionV>
            <wp:extent cx="3376930" cy="1446530"/>
            <wp:effectExtent l="0" t="0" r="0" b="1270"/>
            <wp:wrapNone/>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8C214E">
        <w:rPr>
          <w:rFonts w:ascii="EC Square Sans Cond Pro" w:hAnsi="EC Square Sans Cond Pro" w:cs="EC Square Sans Pro Medium"/>
          <w:color w:val="4958A0"/>
          <w:sz w:val="36"/>
          <w:szCs w:val="36"/>
          <w:lang w:eastAsia="fr-BE"/>
        </w:rPr>
        <w:t>Follow us</w:t>
      </w:r>
    </w:p>
    <w:p w:rsidRPr="004005E0" w:rsidR="00456915" w:rsidP="00456915" w:rsidRDefault="00456915" w14:paraId="40B4C3E0" w14:textId="77777777">
      <w:pPr>
        <w:autoSpaceDE w:val="0"/>
        <w:autoSpaceDN w:val="0"/>
        <w:adjustRightInd w:val="0"/>
        <w:spacing w:before="40" w:line="181" w:lineRule="atLeast"/>
        <w:ind w:left="567"/>
        <w:jc w:val="left"/>
        <w:rPr>
          <w:rFonts w:ascii="EC Square Sans Cond Pro" w:hAnsi="EC Square Sans Cond Pro"/>
          <w:color w:val="034EA2"/>
        </w:rPr>
      </w:pPr>
      <w:r w:rsidRPr="004005E0">
        <w:rPr>
          <w:noProof/>
          <w:lang w:eastAsia="da-DK"/>
        </w:rPr>
        <w:drawing>
          <wp:anchor distT="0" distB="0" distL="114300" distR="114300" simplePos="0" relativeHeight="251661312" behindDoc="1" locked="0" layoutInCell="1" allowOverlap="1" wp14:anchorId="0CD7A7AC" wp14:editId="48482615">
            <wp:simplePos x="0" y="0"/>
            <wp:positionH relativeFrom="column">
              <wp:posOffset>3810</wp:posOffset>
            </wp:positionH>
            <wp:positionV relativeFrom="paragraph">
              <wp:posOffset>91440</wp:posOffset>
            </wp:positionV>
            <wp:extent cx="225425" cy="182880"/>
            <wp:effectExtent l="0" t="0" r="3175" b="7620"/>
            <wp:wrapNone/>
            <wp:docPr id="50" name="Picture 50"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ax&#10;&#10;Description automatically generated"/>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4005E0">
        <w:rPr>
          <w:rStyle w:val="Hyperlink"/>
          <w:rFonts w:ascii="EC Square Sans Cond Pro" w:hAnsi="EC Square Sans Cond Pro"/>
        </w:rPr>
        <w:t>@</w:t>
      </w:r>
      <w:hyperlink w:history="1" r:id="rId217">
        <w:r w:rsidRPr="004005E0">
          <w:rPr>
            <w:rStyle w:val="Hyperlink"/>
            <w:rFonts w:ascii="EC Square Sans Cond Pro" w:hAnsi="EC Square Sans Cond Pro"/>
          </w:rPr>
          <w:t>InteroperableEurope</w:t>
        </w:r>
      </w:hyperlink>
    </w:p>
    <w:p w:rsidRPr="004005E0" w:rsidR="00456915" w:rsidP="00456915" w:rsidRDefault="00000000" w14:paraId="71CB41D6" w14:textId="77777777">
      <w:pPr>
        <w:autoSpaceDE w:val="0"/>
        <w:autoSpaceDN w:val="0"/>
        <w:adjustRightInd w:val="0"/>
        <w:spacing w:before="40" w:line="181" w:lineRule="atLeast"/>
        <w:ind w:left="567"/>
        <w:jc w:val="left"/>
        <w:rPr>
          <w:rFonts w:ascii="EC Square Sans Cond Pro" w:hAnsi="EC Square Sans Cond Pro"/>
          <w:color w:val="034EA2"/>
        </w:rPr>
      </w:pPr>
      <w:hyperlink w:history="1" r:id="rId218">
        <w:r w:rsidRPr="004005E0" w:rsidR="00456915">
          <w:rPr>
            <w:rStyle w:val="Hyperlink"/>
            <w:rFonts w:ascii="EC Square Sans Cond Pro" w:hAnsi="EC Square Sans Cond Pro"/>
          </w:rPr>
          <w:t>@Joinup_eu</w:t>
        </w:r>
      </w:hyperlink>
    </w:p>
    <w:p w:rsidRPr="004005E0" w:rsidR="00456915" w:rsidP="00456915" w:rsidRDefault="00DB687E" w14:paraId="1DA9AA4D" w14:textId="6D4117C0">
      <w:pPr>
        <w:autoSpaceDE w:val="0"/>
        <w:autoSpaceDN w:val="0"/>
        <w:adjustRightInd w:val="0"/>
        <w:spacing w:before="40" w:line="181" w:lineRule="atLeast"/>
        <w:ind w:left="567"/>
        <w:jc w:val="left"/>
        <w:rPr>
          <w:rFonts w:ascii="EC Square Sans Cond Pro" w:hAnsi="EC Square Sans Cond Pro"/>
          <w:color w:val="034EA2"/>
        </w:rPr>
      </w:pPr>
      <w:r w:rsidRPr="004005E0">
        <w:rPr>
          <w:noProof/>
          <w:lang w:eastAsia="da-DK"/>
        </w:rPr>
        <w:drawing>
          <wp:anchor distT="0" distB="0" distL="114300" distR="114300" simplePos="0" relativeHeight="251658240" behindDoc="1" locked="0" layoutInCell="1" allowOverlap="1" wp14:anchorId="12E9E11A" wp14:editId="138B8103">
            <wp:simplePos x="0" y="0"/>
            <wp:positionH relativeFrom="margin">
              <wp:posOffset>15875</wp:posOffset>
            </wp:positionH>
            <wp:positionV relativeFrom="margin">
              <wp:posOffset>6459524</wp:posOffset>
            </wp:positionV>
            <wp:extent cx="207010" cy="203835"/>
            <wp:effectExtent l="0" t="0" r="2540" b="571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19"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rsidRPr="004005E0" w:rsidR="00456915" w:rsidP="00456915" w:rsidRDefault="00456915" w14:paraId="10F713AF" w14:textId="21B9BAD4">
      <w:pPr>
        <w:rPr>
          <w:color w:val="034EA2"/>
        </w:rPr>
      </w:pPr>
      <w:r w:rsidRPr="004005E0">
        <w:t xml:space="preserve">        </w:t>
      </w:r>
      <w:hyperlink w:history="1" r:id="rId220">
        <w:r w:rsidRPr="004005E0">
          <w:rPr>
            <w:rStyle w:val="Hyperlink"/>
            <w:rFonts w:ascii="EC Square Sans Cond Pro" w:hAnsi="EC Square Sans Cond Pro"/>
          </w:rPr>
          <w:t>Interoperable</w:t>
        </w:r>
      </w:hyperlink>
      <w:r w:rsidRPr="004005E0">
        <w:rPr>
          <w:rStyle w:val="Hyperlink"/>
          <w:rFonts w:ascii="EC Square Sans Cond Pro" w:hAnsi="EC Square Sans Cond Pro"/>
        </w:rPr>
        <w:t xml:space="preserve"> Europe</w:t>
      </w:r>
    </w:p>
    <w:p w:rsidRPr="004005E0" w:rsidR="009739D4" w:rsidP="00456915" w:rsidRDefault="00694289" w14:paraId="3AA1E700" w14:textId="4881420E">
      <w:pPr>
        <w:autoSpaceDE w:val="0"/>
        <w:autoSpaceDN w:val="0"/>
        <w:adjustRightInd w:val="0"/>
        <w:spacing w:before="160" w:line="241" w:lineRule="atLeast"/>
        <w:jc w:val="left"/>
      </w:pPr>
      <w:r w:rsidRPr="004005E0">
        <w:rPr>
          <w:noProof/>
          <w:lang w:eastAsia="da-DK"/>
        </w:rPr>
        <w:drawing>
          <wp:anchor distT="0" distB="0" distL="114300" distR="114300" simplePos="0" relativeHeight="251665408" behindDoc="1" locked="1" layoutInCell="1" allowOverlap="1" wp14:anchorId="21CFEAC1" wp14:editId="16A88A9B">
            <wp:simplePos x="0" y="0"/>
            <wp:positionH relativeFrom="page">
              <wp:posOffset>-635</wp:posOffset>
            </wp:positionH>
            <wp:positionV relativeFrom="bottomMargin">
              <wp:posOffset>-1143000</wp:posOffset>
            </wp:positionV>
            <wp:extent cx="7570470" cy="2030095"/>
            <wp:effectExtent l="0" t="0" r="0" b="8255"/>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Pr="004005E0" w:rsidR="009739D4" w:rsidSect="00E90AF8">
      <w:footerReference w:type="first" r:id="rId222"/>
      <w:pgSz w:w="11906" w:h="16838" w:orient="portrait"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Pr="006A1DAA" w:rsidR="00BB50FD" w:rsidRDefault="00BB50FD" w14:paraId="3D04E7EA" w14:textId="77777777">
      <w:r w:rsidRPr="006A1DAA">
        <w:separator/>
      </w:r>
    </w:p>
  </w:endnote>
  <w:endnote w:type="continuationSeparator" w:id="0">
    <w:p w:rsidRPr="006A1DAA" w:rsidR="00BB50FD" w:rsidRDefault="00BB50FD" w14:paraId="7620953F" w14:textId="77777777">
      <w:r w:rsidRPr="006A1DAA">
        <w:continuationSeparator/>
      </w:r>
    </w:p>
  </w:endnote>
  <w:endnote w:type="continuationNotice" w:id="1">
    <w:p w:rsidR="00BB50FD" w:rsidRDefault="00BB50FD" w14:paraId="3DD2F0A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panose1 w:val="00000000000000000000"/>
    <w:charset w:val="00"/>
    <w:family w:val="swiss"/>
    <w:notTrueType/>
    <w:pitch w:val="variable"/>
    <w:sig w:usb0="00000003" w:usb1="00000000" w:usb2="00000000" w:usb3="00000000" w:csb0="00000001" w:csb1="00000000"/>
  </w:font>
  <w:font w:name="EC Square Sans Pro">
    <w:altName w:val="Calibr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855393757"/>
      <w:docPartObj>
        <w:docPartGallery w:val="Page Numbers (Bottom of Page)"/>
        <w:docPartUnique/>
      </w:docPartObj>
    </w:sdtPr>
    <w:sdtContent>
      <w:p w:rsidR="00D217BF" w:rsidRDefault="00D217BF" w14:paraId="22C3B9DC" w14:textId="750F040B">
        <w:pPr>
          <w:pStyle w:val="Footer"/>
          <w:jc w:val="center"/>
        </w:pPr>
        <w:r>
          <w:rPr>
            <w:noProof/>
            <w:lang w:val="da-DK" w:eastAsia="da-DK"/>
          </w:rPr>
          <w:drawing>
            <wp:anchor distT="0" distB="0" distL="114300" distR="114300" simplePos="0" relativeHeight="251498496" behindDoc="1" locked="0" layoutInCell="1" allowOverlap="1" wp14:anchorId="70EF5603" wp14:editId="48F759A0">
              <wp:simplePos x="0" y="0"/>
              <wp:positionH relativeFrom="column">
                <wp:posOffset>-1087424</wp:posOffset>
              </wp:positionH>
              <wp:positionV relativeFrom="paragraph">
                <wp:posOffset>-261620</wp:posOffset>
              </wp:positionV>
              <wp:extent cx="7572110" cy="885825"/>
              <wp:effectExtent l="0" t="0" r="0" b="0"/>
              <wp:wrapNone/>
              <wp:docPr id="2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10"/>
                      <pic:cNvPicPr/>
                    </pic:nvPicPr>
                    <pic:blipFill>
                      <a:blip r:embed="rId1">
                        <a:extLst>
                          <a:ext uri="{28A0092B-C50C-407E-A947-70E740481C1C}">
                            <a14:useLocalDpi xmlns:a14="http://schemas.microsoft.com/office/drawing/2010/main" val="0"/>
                          </a:ext>
                        </a:extLst>
                      </a:blip>
                      <a:srcRect l="1478" r="1478"/>
                      <a:stretch>
                        <a:fillRect/>
                      </a:stretch>
                    </pic:blipFill>
                    <pic:spPr bwMode="auto">
                      <a:xfrm>
                        <a:off x="0" y="0"/>
                        <a:ext cx="7572110"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Pr="00A54C07" w:rsidR="00A54C07">
          <w:rPr>
            <w:noProof/>
            <w:lang w:val="fr-FR"/>
          </w:rPr>
          <w:t>2</w:t>
        </w:r>
        <w:r>
          <w:fldChar w:fldCharType="end"/>
        </w:r>
      </w:p>
    </w:sdtContent>
  </w:sdt>
  <w:p w:rsidRPr="006A1DAA" w:rsidR="00D217BF" w:rsidP="00CC541D" w:rsidRDefault="00D217BF" w14:paraId="49BDE3D8" w14:textId="77777777">
    <w:pPr>
      <w:rPr>
        <w:rStyle w:val="PageNumbe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591296"/>
      <w:docPartObj>
        <w:docPartGallery w:val="Page Numbers (Bottom of Page)"/>
        <w:docPartUnique/>
      </w:docPartObj>
    </w:sdtPr>
    <w:sdtContent>
      <w:p w:rsidR="00D217BF" w:rsidRDefault="00D217BF" w14:paraId="395E6A30" w14:textId="58464E9B">
        <w:pPr>
          <w:pStyle w:val="Footer"/>
          <w:jc w:val="center"/>
        </w:pPr>
        <w:r>
          <w:fldChar w:fldCharType="begin"/>
        </w:r>
        <w:r>
          <w:instrText>PAGE   \* MERGEFORMAT</w:instrText>
        </w:r>
        <w:r>
          <w:fldChar w:fldCharType="separate"/>
        </w:r>
        <w:r w:rsidRPr="00A54C07" w:rsidR="00A54C07">
          <w:rPr>
            <w:noProof/>
            <w:lang w:val="fr-FR"/>
          </w:rPr>
          <w:t>30</w:t>
        </w:r>
        <w:r>
          <w:fldChar w:fldCharType="end"/>
        </w:r>
      </w:p>
    </w:sdtContent>
  </w:sdt>
  <w:p w:rsidRPr="006A1DAA" w:rsidR="00D217BF" w:rsidP="00CC541D" w:rsidRDefault="00D217BF" w14:paraId="761C8D46" w14:textId="77777777">
    <w:pPr>
      <w:rPr>
        <w:rStyle w:val="PageNumbe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1953350456"/>
      <w:docPartObj>
        <w:docPartGallery w:val="Page Numbers (Bottom of Page)"/>
        <w:docPartUnique/>
      </w:docPartObj>
    </w:sdtPr>
    <w:sdtContent>
      <w:p w:rsidR="00D217BF" w:rsidRDefault="00D217BF" w14:paraId="58BB4604" w14:textId="1D098FF4">
        <w:pPr>
          <w:pStyle w:val="Footer"/>
          <w:jc w:val="center"/>
        </w:pPr>
        <w:r>
          <w:rPr>
            <w:noProof/>
            <w:lang w:val="da-DK" w:eastAsia="da-DK"/>
          </w:rPr>
          <w:drawing>
            <wp:anchor distT="0" distB="0" distL="114300" distR="114300" simplePos="0" relativeHeight="251783168" behindDoc="1" locked="0" layoutInCell="1" allowOverlap="1" wp14:anchorId="18D8687C" wp14:editId="412D25CD">
              <wp:simplePos x="0" y="0"/>
              <wp:positionH relativeFrom="column">
                <wp:posOffset>-1085519</wp:posOffset>
              </wp:positionH>
              <wp:positionV relativeFrom="paragraph">
                <wp:posOffset>-353695</wp:posOffset>
              </wp:positionV>
              <wp:extent cx="7572110" cy="885825"/>
              <wp:effectExtent l="0" t="0" r="0" b="0"/>
              <wp:wrapNone/>
              <wp:docPr id="994315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10"/>
                      <pic:cNvPicPr/>
                    </pic:nvPicPr>
                    <pic:blipFill>
                      <a:blip r:embed="rId1">
                        <a:extLst>
                          <a:ext uri="{28A0092B-C50C-407E-A947-70E740481C1C}">
                            <a14:useLocalDpi xmlns:a14="http://schemas.microsoft.com/office/drawing/2010/main" val="0"/>
                          </a:ext>
                        </a:extLst>
                      </a:blip>
                      <a:srcRect l="1478" r="1478"/>
                      <a:stretch>
                        <a:fillRect/>
                      </a:stretch>
                    </pic:blipFill>
                    <pic:spPr bwMode="auto">
                      <a:xfrm>
                        <a:off x="0" y="0"/>
                        <a:ext cx="7572110"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Pr="00A54C07" w:rsidR="00A54C07">
          <w:rPr>
            <w:noProof/>
            <w:lang w:val="fr-FR"/>
          </w:rPr>
          <w:t>33</w:t>
        </w:r>
        <w:r>
          <w:fldChar w:fldCharType="end"/>
        </w:r>
      </w:p>
    </w:sdtContent>
  </w:sdt>
  <w:p w:rsidRPr="006A1DAA" w:rsidR="00D217BF" w:rsidP="00CC541D" w:rsidRDefault="00D217BF" w14:paraId="2379F5D3" w14:textId="77777777">
    <w:pPr>
      <w:rPr>
        <w:rStyle w:val="PageNumber"/>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368971"/>
      <w:docPartObj>
        <w:docPartGallery w:val="Page Numbers (Bottom of Page)"/>
        <w:docPartUnique/>
      </w:docPartObj>
    </w:sdtPr>
    <w:sdtContent>
      <w:p w:rsidR="00D217BF" w:rsidRDefault="00D217BF" w14:paraId="6075BDC7" w14:textId="55EC4EF8">
        <w:pPr>
          <w:pStyle w:val="Footer"/>
          <w:jc w:val="center"/>
        </w:pPr>
        <w:r>
          <w:fldChar w:fldCharType="begin"/>
        </w:r>
        <w:r>
          <w:instrText>PAGE   \* MERGEFORMAT</w:instrText>
        </w:r>
        <w:r>
          <w:fldChar w:fldCharType="separate"/>
        </w:r>
        <w:r w:rsidRPr="00A54C07" w:rsidR="00A54C07">
          <w:rPr>
            <w:noProof/>
            <w:lang w:val="fr-FR"/>
          </w:rPr>
          <w:t>39</w:t>
        </w:r>
        <w:r>
          <w:fldChar w:fldCharType="end"/>
        </w:r>
      </w:p>
    </w:sdtContent>
  </w:sdt>
  <w:p w:rsidRPr="006A1DAA" w:rsidR="00D217BF" w:rsidP="00CC541D" w:rsidRDefault="00D217BF" w14:paraId="1FFE57AF" w14:textId="77777777">
    <w:pPr>
      <w:rPr>
        <w:rStyle w:val="PageNumber"/>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338827686"/>
      <w:docPartObj>
        <w:docPartGallery w:val="Page Numbers (Bottom of Page)"/>
        <w:docPartUnique/>
      </w:docPartObj>
    </w:sdtPr>
    <w:sdtContent>
      <w:p w:rsidR="00D217BF" w:rsidRDefault="00D217BF" w14:paraId="1D54D77C" w14:textId="15E28BF7">
        <w:pPr>
          <w:pStyle w:val="Footer"/>
          <w:jc w:val="center"/>
        </w:pPr>
        <w:r>
          <w:rPr>
            <w:noProof/>
            <w:lang w:val="da-DK" w:eastAsia="da-DK"/>
          </w:rPr>
          <w:drawing>
            <wp:anchor distT="0" distB="0" distL="114300" distR="114300" simplePos="0" relativeHeight="251823104" behindDoc="1" locked="0" layoutInCell="1" allowOverlap="1" wp14:anchorId="2DA85BCD" wp14:editId="2ED695C6">
              <wp:simplePos x="0" y="0"/>
              <wp:positionH relativeFrom="column">
                <wp:posOffset>-1085519</wp:posOffset>
              </wp:positionH>
              <wp:positionV relativeFrom="paragraph">
                <wp:posOffset>-353695</wp:posOffset>
              </wp:positionV>
              <wp:extent cx="7572110" cy="885825"/>
              <wp:effectExtent l="0" t="0" r="0" b="0"/>
              <wp:wrapNone/>
              <wp:docPr id="994315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10"/>
                      <pic:cNvPicPr/>
                    </pic:nvPicPr>
                    <pic:blipFill>
                      <a:blip r:embed="rId1">
                        <a:extLst>
                          <a:ext uri="{28A0092B-C50C-407E-A947-70E740481C1C}">
                            <a14:useLocalDpi xmlns:a14="http://schemas.microsoft.com/office/drawing/2010/main" val="0"/>
                          </a:ext>
                        </a:extLst>
                      </a:blip>
                      <a:srcRect l="1478" r="1478"/>
                      <a:stretch>
                        <a:fillRect/>
                      </a:stretch>
                    </pic:blipFill>
                    <pic:spPr bwMode="auto">
                      <a:xfrm>
                        <a:off x="0" y="0"/>
                        <a:ext cx="7572110"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Pr="00A54C07" w:rsidR="00A54C07">
          <w:rPr>
            <w:noProof/>
            <w:lang w:val="fr-FR"/>
          </w:rPr>
          <w:t>40</w:t>
        </w:r>
        <w:r>
          <w:fldChar w:fldCharType="end"/>
        </w:r>
      </w:p>
    </w:sdtContent>
  </w:sdt>
  <w:p w:rsidRPr="006A1DAA" w:rsidR="00D217BF" w:rsidP="00CC541D" w:rsidRDefault="00D217BF" w14:paraId="5ADB646C" w14:textId="77777777">
    <w:pPr>
      <w:rPr>
        <w:rStyle w:val="PageNumber"/>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17BF" w:rsidP="00354FCE" w:rsidRDefault="00D217BF" w14:paraId="764452FF" w14:textId="0F0D7BEB">
    <w:pPr>
      <w:pStyle w:val="Footer"/>
      <w:ind w:firstLine="72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D217BF" w:rsidP="00354FCE" w:rsidRDefault="00D217BF" w14:paraId="46674453" w14:textId="77777777">
    <w:pPr>
      <w:pStyle w:val="Footer"/>
      <w:ind w:firstLine="720"/>
    </w:pPr>
    <w:r>
      <w:rPr>
        <w:noProof/>
        <w:lang w:val="da-DK" w:eastAsia="da-DK"/>
      </w:rPr>
      <w:drawing>
        <wp:anchor distT="0" distB="0" distL="114300" distR="114300" simplePos="0" relativeHeight="251669504" behindDoc="1" locked="0" layoutInCell="1" allowOverlap="1" wp14:anchorId="02B4F59A" wp14:editId="36CA011B">
          <wp:simplePos x="0" y="0"/>
          <wp:positionH relativeFrom="column">
            <wp:posOffset>-1084884</wp:posOffset>
          </wp:positionH>
          <wp:positionV relativeFrom="paragraph">
            <wp:posOffset>-461645</wp:posOffset>
          </wp:positionV>
          <wp:extent cx="7572110" cy="885825"/>
          <wp:effectExtent l="0" t="0" r="0" b="0"/>
          <wp:wrapNone/>
          <wp:docPr id="994315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10"/>
                  <pic:cNvPicPr/>
                </pic:nvPicPr>
                <pic:blipFill>
                  <a:blip r:embed="rId1">
                    <a:extLst>
                      <a:ext uri="{28A0092B-C50C-407E-A947-70E740481C1C}">
                        <a14:useLocalDpi xmlns:a14="http://schemas.microsoft.com/office/drawing/2010/main" val="0"/>
                      </a:ext>
                    </a:extLst>
                  </a:blip>
                  <a:srcRect l="1478" r="1478"/>
                  <a:stretch>
                    <a:fillRect/>
                  </a:stretch>
                </pic:blipFill>
                <pic:spPr bwMode="auto">
                  <a:xfrm>
                    <a:off x="0" y="0"/>
                    <a:ext cx="7572110"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17BF" w:rsidRDefault="00D217BF" w14:paraId="6CC0B3E6" w14:textId="483790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983923"/>
      <w:docPartObj>
        <w:docPartGallery w:val="Page Numbers (Bottom of Page)"/>
        <w:docPartUnique/>
      </w:docPartObj>
    </w:sdtPr>
    <w:sdtContent>
      <w:p w:rsidR="00D217BF" w:rsidRDefault="00D217BF" w14:paraId="79EB93F7" w14:textId="03831595">
        <w:pPr>
          <w:pStyle w:val="Footer"/>
          <w:jc w:val="center"/>
        </w:pPr>
        <w:r>
          <w:fldChar w:fldCharType="begin"/>
        </w:r>
        <w:r>
          <w:instrText>PAGE   \* MERGEFORMAT</w:instrText>
        </w:r>
        <w:r>
          <w:fldChar w:fldCharType="separate"/>
        </w:r>
        <w:r w:rsidRPr="00A54C07" w:rsidR="00A54C07">
          <w:rPr>
            <w:noProof/>
            <w:lang w:val="fr-FR"/>
          </w:rPr>
          <w:t>3</w:t>
        </w:r>
        <w:r>
          <w:fldChar w:fldCharType="end"/>
        </w:r>
      </w:p>
    </w:sdtContent>
  </w:sdt>
  <w:p w:rsidRPr="006A1DAA" w:rsidR="00D217BF" w:rsidP="00CC541D" w:rsidRDefault="00D217BF" w14:paraId="5D987426" w14:textId="77777777">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D217BF" w:rsidP="00354FCE" w:rsidRDefault="00D217BF" w14:paraId="7A0D55DA" w14:textId="3B2FB0EC">
    <w:pPr>
      <w:pStyle w:val="Footer"/>
      <w:ind w:firstLine="720"/>
    </w:pPr>
    <w:r>
      <w:rPr>
        <w:noProof/>
        <w:lang w:val="da-DK" w:eastAsia="da-DK"/>
      </w:rPr>
      <w:drawing>
        <wp:anchor distT="0" distB="0" distL="114300" distR="114300" simplePos="0" relativeHeight="251551744" behindDoc="1" locked="0" layoutInCell="1" allowOverlap="1" wp14:anchorId="2FA30F13" wp14:editId="481E0DB4">
          <wp:simplePos x="0" y="0"/>
          <wp:positionH relativeFrom="column">
            <wp:posOffset>-1093139</wp:posOffset>
          </wp:positionH>
          <wp:positionV relativeFrom="paragraph">
            <wp:posOffset>-461645</wp:posOffset>
          </wp:positionV>
          <wp:extent cx="7572110" cy="885825"/>
          <wp:effectExtent l="0" t="0" r="0" b="0"/>
          <wp:wrapNone/>
          <wp:docPr id="2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10"/>
                  <pic:cNvPicPr/>
                </pic:nvPicPr>
                <pic:blipFill>
                  <a:blip r:embed="rId1">
                    <a:extLst>
                      <a:ext uri="{28A0092B-C50C-407E-A947-70E740481C1C}">
                        <a14:useLocalDpi xmlns:a14="http://schemas.microsoft.com/office/drawing/2010/main" val="0"/>
                      </a:ext>
                    </a:extLst>
                  </a:blip>
                  <a:srcRect l="1478" r="1478"/>
                  <a:stretch>
                    <a:fillRect/>
                  </a:stretch>
                </pic:blipFill>
                <pic:spPr bwMode="auto">
                  <a:xfrm>
                    <a:off x="0" y="0"/>
                    <a:ext cx="7572110"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1718821376"/>
      <w:docPartObj>
        <w:docPartGallery w:val="Page Numbers (Bottom of Page)"/>
        <w:docPartUnique/>
      </w:docPartObj>
    </w:sdtPr>
    <w:sdtContent>
      <w:p w:rsidR="00D217BF" w:rsidRDefault="00D217BF" w14:paraId="0651E22A" w14:textId="3E6C831B">
        <w:pPr>
          <w:pStyle w:val="Footer"/>
          <w:jc w:val="center"/>
        </w:pPr>
        <w:r>
          <w:rPr>
            <w:noProof/>
            <w:lang w:val="da-DK" w:eastAsia="da-DK"/>
          </w:rPr>
          <w:drawing>
            <wp:anchor distT="0" distB="0" distL="114300" distR="114300" simplePos="0" relativeHeight="251509760" behindDoc="1" locked="0" layoutInCell="1" allowOverlap="1" wp14:anchorId="381E4185" wp14:editId="5605AF5F">
              <wp:simplePos x="0" y="0"/>
              <wp:positionH relativeFrom="column">
                <wp:posOffset>-1093497</wp:posOffset>
              </wp:positionH>
              <wp:positionV relativeFrom="paragraph">
                <wp:posOffset>-353888</wp:posOffset>
              </wp:positionV>
              <wp:extent cx="7572110" cy="885825"/>
              <wp:effectExtent l="0" t="0" r="0" b="0"/>
              <wp:wrapNone/>
              <wp:docPr id="994315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10"/>
                      <pic:cNvPicPr/>
                    </pic:nvPicPr>
                    <pic:blipFill>
                      <a:blip r:embed="rId1">
                        <a:extLst>
                          <a:ext uri="{28A0092B-C50C-407E-A947-70E740481C1C}">
                            <a14:useLocalDpi xmlns:a14="http://schemas.microsoft.com/office/drawing/2010/main" val="0"/>
                          </a:ext>
                        </a:extLst>
                      </a:blip>
                      <a:srcRect l="1478" r="1478"/>
                      <a:stretch>
                        <a:fillRect/>
                      </a:stretch>
                    </pic:blipFill>
                    <pic:spPr bwMode="auto">
                      <a:xfrm>
                        <a:off x="0" y="0"/>
                        <a:ext cx="7572110"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Pr="00A54C07" w:rsidR="00A54C07">
          <w:rPr>
            <w:noProof/>
            <w:lang w:val="fr-FR"/>
          </w:rPr>
          <w:t>6</w:t>
        </w:r>
        <w:r>
          <w:fldChar w:fldCharType="end"/>
        </w:r>
      </w:p>
    </w:sdtContent>
  </w:sdt>
  <w:p w:rsidRPr="006A1DAA" w:rsidR="00D217BF" w:rsidP="00CC541D" w:rsidRDefault="00D217BF" w14:paraId="0E5E148A" w14:textId="0AFE8A3D">
    <w:pPr>
      <w:rPr>
        <w:rStyle w:val="PageNumbe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D217BF" w:rsidP="00354FCE" w:rsidRDefault="00D217BF" w14:paraId="031A73DD" w14:textId="77777777">
    <w:pPr>
      <w:pStyle w:val="Footer"/>
      <w:ind w:firstLine="720"/>
    </w:pPr>
    <w:r>
      <w:rPr>
        <w:noProof/>
        <w:lang w:val="da-DK" w:eastAsia="da-DK"/>
      </w:rPr>
      <w:drawing>
        <wp:anchor distT="0" distB="0" distL="114300" distR="114300" simplePos="0" relativeHeight="251563008" behindDoc="1" locked="0" layoutInCell="1" allowOverlap="1" wp14:anchorId="28DB88CE" wp14:editId="091BFE10">
          <wp:simplePos x="0" y="0"/>
          <wp:positionH relativeFrom="column">
            <wp:posOffset>-1093139</wp:posOffset>
          </wp:positionH>
          <wp:positionV relativeFrom="paragraph">
            <wp:posOffset>-461645</wp:posOffset>
          </wp:positionV>
          <wp:extent cx="7572110" cy="885825"/>
          <wp:effectExtent l="0" t="0" r="0" b="0"/>
          <wp:wrapNone/>
          <wp:docPr id="994315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10"/>
                  <pic:cNvPicPr/>
                </pic:nvPicPr>
                <pic:blipFill>
                  <a:blip r:embed="rId1">
                    <a:extLst>
                      <a:ext uri="{28A0092B-C50C-407E-A947-70E740481C1C}">
                        <a14:useLocalDpi xmlns:a14="http://schemas.microsoft.com/office/drawing/2010/main" val="0"/>
                      </a:ext>
                    </a:extLst>
                  </a:blip>
                  <a:srcRect l="1478" r="1478"/>
                  <a:stretch>
                    <a:fillRect/>
                  </a:stretch>
                </pic:blipFill>
                <pic:spPr bwMode="auto">
                  <a:xfrm>
                    <a:off x="0" y="0"/>
                    <a:ext cx="7572110"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865582"/>
      <w:docPartObj>
        <w:docPartGallery w:val="Page Numbers (Bottom of Page)"/>
        <w:docPartUnique/>
      </w:docPartObj>
    </w:sdtPr>
    <w:sdtContent>
      <w:p w:rsidR="00D217BF" w:rsidRDefault="00D217BF" w14:paraId="56973CDE" w14:textId="110BB65E">
        <w:pPr>
          <w:pStyle w:val="Footer"/>
          <w:jc w:val="center"/>
        </w:pPr>
        <w:r>
          <w:fldChar w:fldCharType="begin"/>
        </w:r>
        <w:r>
          <w:instrText>PAGE   \* MERGEFORMAT</w:instrText>
        </w:r>
        <w:r>
          <w:fldChar w:fldCharType="separate"/>
        </w:r>
        <w:r w:rsidRPr="00A54C07" w:rsidR="00A54C07">
          <w:rPr>
            <w:noProof/>
            <w:lang w:val="fr-FR"/>
          </w:rPr>
          <w:t>15</w:t>
        </w:r>
        <w:r>
          <w:fldChar w:fldCharType="end"/>
        </w:r>
      </w:p>
    </w:sdtContent>
  </w:sdt>
  <w:p w:rsidRPr="006A1DAA" w:rsidR="00D217BF" w:rsidP="00CC541D" w:rsidRDefault="00D217BF" w14:paraId="0306F0B6" w14:textId="77777777">
    <w:pPr>
      <w:rPr>
        <w:rStyle w:val="PageNumbe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289869162"/>
      <w:docPartObj>
        <w:docPartGallery w:val="Page Numbers (Bottom of Page)"/>
        <w:docPartUnique/>
      </w:docPartObj>
    </w:sdtPr>
    <w:sdtContent>
      <w:p w:rsidR="00D217BF" w:rsidRDefault="00D217BF" w14:paraId="7B00937A" w14:textId="5134B473">
        <w:pPr>
          <w:pStyle w:val="Footer"/>
          <w:jc w:val="center"/>
        </w:pPr>
        <w:r>
          <w:rPr>
            <w:noProof/>
            <w:lang w:val="da-DK" w:eastAsia="da-DK"/>
          </w:rPr>
          <w:drawing>
            <wp:anchor distT="0" distB="0" distL="114300" distR="114300" simplePos="0" relativeHeight="251644928" behindDoc="1" locked="0" layoutInCell="1" allowOverlap="1" wp14:anchorId="4708DAC6" wp14:editId="3401C931">
              <wp:simplePos x="0" y="0"/>
              <wp:positionH relativeFrom="column">
                <wp:posOffset>-1085519</wp:posOffset>
              </wp:positionH>
              <wp:positionV relativeFrom="paragraph">
                <wp:posOffset>-353695</wp:posOffset>
              </wp:positionV>
              <wp:extent cx="7572110" cy="885825"/>
              <wp:effectExtent l="0" t="0" r="0" b="0"/>
              <wp:wrapNone/>
              <wp:docPr id="994315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10"/>
                      <pic:cNvPicPr/>
                    </pic:nvPicPr>
                    <pic:blipFill>
                      <a:blip r:embed="rId1">
                        <a:extLst>
                          <a:ext uri="{28A0092B-C50C-407E-A947-70E740481C1C}">
                            <a14:useLocalDpi xmlns:a14="http://schemas.microsoft.com/office/drawing/2010/main" val="0"/>
                          </a:ext>
                        </a:extLst>
                      </a:blip>
                      <a:srcRect l="1478" r="1478"/>
                      <a:stretch>
                        <a:fillRect/>
                      </a:stretch>
                    </pic:blipFill>
                    <pic:spPr bwMode="auto">
                      <a:xfrm>
                        <a:off x="0" y="0"/>
                        <a:ext cx="7572110"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Pr="00A54C07" w:rsidR="00A54C07">
          <w:rPr>
            <w:noProof/>
            <w:lang w:val="fr-FR"/>
          </w:rPr>
          <w:t>23</w:t>
        </w:r>
        <w:r>
          <w:fldChar w:fldCharType="end"/>
        </w:r>
      </w:p>
    </w:sdtContent>
  </w:sdt>
  <w:p w:rsidRPr="006A1DAA" w:rsidR="00D217BF" w:rsidP="00CC541D" w:rsidRDefault="00D217BF" w14:paraId="6026AEB2" w14:textId="77777777">
    <w:pPr>
      <w:rPr>
        <w:rStyle w:val="PageNumbe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420829"/>
      <w:docPartObj>
        <w:docPartGallery w:val="Page Numbers (Bottom of Page)"/>
        <w:docPartUnique/>
      </w:docPartObj>
    </w:sdtPr>
    <w:sdtContent>
      <w:p w:rsidR="00D217BF" w:rsidRDefault="00D217BF" w14:paraId="2F58406C" w14:textId="4ED4F990">
        <w:pPr>
          <w:pStyle w:val="Footer"/>
          <w:jc w:val="center"/>
        </w:pPr>
        <w:r>
          <w:fldChar w:fldCharType="begin"/>
        </w:r>
        <w:r>
          <w:instrText>PAGE   \* MERGEFORMAT</w:instrText>
        </w:r>
        <w:r>
          <w:fldChar w:fldCharType="separate"/>
        </w:r>
        <w:r w:rsidRPr="00A54C07" w:rsidR="00A54C07">
          <w:rPr>
            <w:noProof/>
            <w:lang w:val="fr-FR"/>
          </w:rPr>
          <w:t>24</w:t>
        </w:r>
        <w:r>
          <w:fldChar w:fldCharType="end"/>
        </w:r>
      </w:p>
    </w:sdtContent>
  </w:sdt>
  <w:p w:rsidRPr="006A1DAA" w:rsidR="00D217BF" w:rsidP="00CC541D" w:rsidRDefault="00D217BF" w14:paraId="67AC378A" w14:textId="77777777">
    <w:pPr>
      <w:rPr>
        <w:rStyle w:val="PageNumber"/>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939685164"/>
      <w:docPartObj>
        <w:docPartGallery w:val="Page Numbers (Bottom of Page)"/>
        <w:docPartUnique/>
      </w:docPartObj>
    </w:sdtPr>
    <w:sdtContent>
      <w:p w:rsidR="00D217BF" w:rsidRDefault="00D217BF" w14:paraId="1ED08400" w14:textId="64576D96">
        <w:pPr>
          <w:pStyle w:val="Footer"/>
          <w:jc w:val="center"/>
        </w:pPr>
        <w:r>
          <w:rPr>
            <w:noProof/>
            <w:lang w:val="da-DK" w:eastAsia="da-DK"/>
          </w:rPr>
          <w:drawing>
            <wp:anchor distT="0" distB="0" distL="114300" distR="114300" simplePos="0" relativeHeight="251722752" behindDoc="1" locked="0" layoutInCell="1" allowOverlap="1" wp14:anchorId="7370A2D9" wp14:editId="432450CC">
              <wp:simplePos x="0" y="0"/>
              <wp:positionH relativeFrom="column">
                <wp:posOffset>-1085519</wp:posOffset>
              </wp:positionH>
              <wp:positionV relativeFrom="paragraph">
                <wp:posOffset>-353695</wp:posOffset>
              </wp:positionV>
              <wp:extent cx="7572110" cy="885825"/>
              <wp:effectExtent l="0" t="0" r="0" b="0"/>
              <wp:wrapNone/>
              <wp:docPr id="994315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10"/>
                      <pic:cNvPicPr/>
                    </pic:nvPicPr>
                    <pic:blipFill>
                      <a:blip r:embed="rId1">
                        <a:extLst>
                          <a:ext uri="{28A0092B-C50C-407E-A947-70E740481C1C}">
                            <a14:useLocalDpi xmlns:a14="http://schemas.microsoft.com/office/drawing/2010/main" val="0"/>
                          </a:ext>
                        </a:extLst>
                      </a:blip>
                      <a:srcRect l="1478" r="1478"/>
                      <a:stretch>
                        <a:fillRect/>
                      </a:stretch>
                    </pic:blipFill>
                    <pic:spPr bwMode="auto">
                      <a:xfrm>
                        <a:off x="0" y="0"/>
                        <a:ext cx="7572110"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Pr="00A54C07" w:rsidR="00A54C07">
          <w:rPr>
            <w:noProof/>
            <w:lang w:val="fr-FR"/>
          </w:rPr>
          <w:t>29</w:t>
        </w:r>
        <w:r>
          <w:fldChar w:fldCharType="end"/>
        </w:r>
      </w:p>
    </w:sdtContent>
  </w:sdt>
  <w:p w:rsidRPr="006A1DAA" w:rsidR="00D217BF" w:rsidP="00CC541D" w:rsidRDefault="00D217BF" w14:paraId="4064BB42" w14:textId="77777777">
    <w:pP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Pr="006A1DAA" w:rsidR="00BB50FD" w:rsidRDefault="00BB50FD" w14:paraId="373A9CDC" w14:textId="77777777">
      <w:r w:rsidRPr="006A1DAA">
        <w:separator/>
      </w:r>
    </w:p>
  </w:footnote>
  <w:footnote w:type="continuationSeparator" w:id="0">
    <w:p w:rsidRPr="006A1DAA" w:rsidR="00BB50FD" w:rsidRDefault="00BB50FD" w14:paraId="4E55EFE4" w14:textId="77777777">
      <w:r w:rsidRPr="006A1DAA">
        <w:continuationSeparator/>
      </w:r>
    </w:p>
  </w:footnote>
  <w:footnote w:type="continuationNotice" w:id="1">
    <w:p w:rsidR="00BB50FD" w:rsidRDefault="00BB50FD" w14:paraId="39A1CE1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2E0036" w:rsidR="00D217BF" w:rsidP="002E0036" w:rsidRDefault="00D217BF" w14:paraId="09A829CA" w14:textId="00819A5D">
    <w:pPr>
      <w:pStyle w:val="Footer"/>
      <w:tabs>
        <w:tab w:val="clear" w:pos="8306"/>
        <w:tab w:val="right" w:pos="8820"/>
      </w:tabs>
      <w:ind w:right="3027"/>
      <w:jc w:val="right"/>
      <w:rPr>
        <w:rFonts w:cs="Arial"/>
        <w:b/>
        <w:i w:val="0"/>
        <w:noProof/>
        <w:color w:val="auto"/>
        <w:w w:val="80"/>
        <w:szCs w:val="16"/>
      </w:rPr>
    </w:pPr>
    <w:r>
      <w:rPr>
        <w:i w:val="0"/>
        <w:noProof/>
        <w:lang w:val="da-DK" w:eastAsia="da-DK"/>
      </w:rPr>
      <w:drawing>
        <wp:anchor distT="0" distB="0" distL="114300" distR="114300" simplePos="0" relativeHeight="251599872" behindDoc="1" locked="0" layoutInCell="1" allowOverlap="1" wp14:anchorId="070B81DC" wp14:editId="5671A9F5">
          <wp:simplePos x="0" y="0"/>
          <wp:positionH relativeFrom="column">
            <wp:posOffset>1935480</wp:posOffset>
          </wp:positionH>
          <wp:positionV relativeFrom="paragraph">
            <wp:posOffset>15544</wp:posOffset>
          </wp:positionV>
          <wp:extent cx="4548830" cy="1053935"/>
          <wp:effectExtent l="0" t="0" r="4445" b="0"/>
          <wp:wrapNone/>
          <wp:docPr id="2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4548830" cy="1053935"/>
                  </a:xfrm>
                  <a:prstGeom prst="rect">
                    <a:avLst/>
                  </a:prstGeom>
                </pic:spPr>
              </pic:pic>
            </a:graphicData>
          </a:graphic>
          <wp14:sizeRelH relativeFrom="page">
            <wp14:pctWidth>0</wp14:pctWidth>
          </wp14:sizeRelH>
          <wp14:sizeRelV relativeFrom="page">
            <wp14:pctHeight>0</wp14:pctHeight>
          </wp14:sizeRelV>
        </wp:anchor>
      </w:drawing>
    </w:r>
    <w:r>
      <w:rPr>
        <w:noProof/>
        <w:lang w:val="da-DK" w:eastAsia="da-DK"/>
      </w:rPr>
      <mc:AlternateContent>
        <mc:Choice Requires="wps">
          <w:drawing>
            <wp:anchor distT="45720" distB="45720" distL="114300" distR="114300" simplePos="0" relativeHeight="251516928" behindDoc="0" locked="0" layoutInCell="1" allowOverlap="1" wp14:anchorId="453E9AFA" wp14:editId="532F7CAF">
              <wp:simplePos x="0" y="0"/>
              <wp:positionH relativeFrom="column">
                <wp:posOffset>-271780</wp:posOffset>
              </wp:positionH>
              <wp:positionV relativeFrom="paragraph">
                <wp:posOffset>351155</wp:posOffset>
              </wp:positionV>
              <wp:extent cx="3291840" cy="231775"/>
              <wp:effectExtent l="0" t="0" r="0" b="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31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rsidRPr="004A65F7" w:rsidR="00D217BF" w:rsidP="00EA4450" w:rsidRDefault="00D217BF" w14:paraId="4681599E" w14:textId="77777777">
                          <w:pPr>
                            <w:jc w:val="left"/>
                            <w:rPr>
                              <w:i/>
                              <w:color w:val="238DC1"/>
                              <w:sz w:val="16"/>
                            </w:rPr>
                          </w:pPr>
                          <w:r w:rsidRPr="004A65F7">
                            <w:rPr>
                              <w:i/>
                              <w:color w:val="238DC1"/>
                              <w:sz w:val="16"/>
                            </w:rPr>
                            <w:t>Digital Public Administration factsheets - Denmark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42407E2B">
            <v:shapetype id="_x0000_t202" coordsize="21600,21600" o:spt="202" path="m,l,21600r21600,l21600,xe" w14:anchorId="453E9AFA">
              <v:stroke joinstyle="miter"/>
              <v:path gradientshapeok="t" o:connecttype="rect"/>
            </v:shapetype>
            <v:shape id="Text Box 2" style="position:absolute;left:0;text-align:left;margin-left:-21.4pt;margin-top:27.65pt;width:259.2pt;height:18.25pt;z-index:25151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47" filled="f" stroked="f" strokecolor="#5b9bd5"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">
              <v:textbox>
                <w:txbxContent>
                  <w:p w:rsidRPr="004A65F7" w:rsidR="00D217BF" w:rsidP="00EA4450" w:rsidRDefault="00D217BF" w14:paraId="726A5220" w14:textId="77777777">
                    <w:pPr>
                      <w:jc w:val="left"/>
                      <w:rPr>
                        <w:i/>
                        <w:color w:val="238DC1"/>
                        <w:sz w:val="16"/>
                      </w:rPr>
                    </w:pPr>
                    <w:r w:rsidRPr="004A65F7">
                      <w:rPr>
                        <w:i/>
                        <w:color w:val="238DC1"/>
                        <w:sz w:val="16"/>
                      </w:rPr>
                      <w:t>Digital Public Administration factsheets - Denmark</w:t>
                    </w:r>
                  </w:p>
                </w:txbxContent>
              </v:textbox>
              <w10:wrap type="squar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2E0036" w:rsidR="00D217BF" w:rsidP="002E0036" w:rsidRDefault="00D217BF" w14:paraId="36E20839" w14:textId="717C2CB6">
    <w:pPr>
      <w:pStyle w:val="Footer"/>
      <w:tabs>
        <w:tab w:val="clear" w:pos="8306"/>
        <w:tab w:val="right" w:pos="8820"/>
      </w:tabs>
      <w:ind w:right="3027"/>
      <w:jc w:val="right"/>
      <w:rPr>
        <w:rFonts w:cs="Arial"/>
        <w:b/>
        <w:i w:val="0"/>
        <w:noProof/>
        <w:color w:val="auto"/>
        <w:w w:val="80"/>
        <w:szCs w:val="16"/>
      </w:rPr>
    </w:pPr>
    <w:r>
      <w:rPr>
        <w:noProof/>
        <w:lang w:val="da-DK" w:eastAsia="da-DK"/>
      </w:rPr>
      <mc:AlternateContent>
        <mc:Choice Requires="wps">
          <w:drawing>
            <wp:anchor distT="45720" distB="45720" distL="114300" distR="114300" simplePos="0" relativeHeight="251769856" behindDoc="0" locked="0" layoutInCell="1" allowOverlap="1" wp14:anchorId="34F85FEB" wp14:editId="43CC45D7">
              <wp:simplePos x="0" y="0"/>
              <wp:positionH relativeFrom="column">
                <wp:posOffset>-271780</wp:posOffset>
              </wp:positionH>
              <wp:positionV relativeFrom="paragraph">
                <wp:posOffset>351155</wp:posOffset>
              </wp:positionV>
              <wp:extent cx="3291840" cy="23177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31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rsidRPr="004A65F7" w:rsidR="00D217BF" w:rsidP="00EA4450" w:rsidRDefault="00D217BF" w14:paraId="27F4954F" w14:textId="77777777">
                          <w:pPr>
                            <w:jc w:val="left"/>
                            <w:rPr>
                              <w:i/>
                              <w:color w:val="238DC1"/>
                              <w:sz w:val="16"/>
                            </w:rPr>
                          </w:pPr>
                          <w:r w:rsidRPr="004A65F7">
                            <w:rPr>
                              <w:i/>
                              <w:color w:val="238DC1"/>
                              <w:sz w:val="16"/>
                            </w:rPr>
                            <w:t>Digital Public Administration factsheets - Denmark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2EB442FA">
            <v:shapetype id="_x0000_t202" coordsize="21600,21600" o:spt="202" path="m,l,21600r21600,l21600,xe" w14:anchorId="34F85FEB">
              <v:stroke joinstyle="miter"/>
              <v:path gradientshapeok="t" o:connecttype="rect"/>
            </v:shapetype>
            <v:shape id="_x0000_s1053" style="position:absolute;left:0;text-align:left;margin-left:-21.4pt;margin-top:27.65pt;width:259.2pt;height:18.2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strokecolor="#5b9bd5"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">
              <v:textbox>
                <w:txbxContent>
                  <w:p w:rsidRPr="004A65F7" w:rsidR="00D217BF" w:rsidP="00EA4450" w:rsidRDefault="00D217BF" w14:paraId="4922C51F" w14:textId="77777777">
                    <w:pPr>
                      <w:jc w:val="left"/>
                      <w:rPr>
                        <w:i/>
                        <w:color w:val="238DC1"/>
                        <w:sz w:val="16"/>
                      </w:rPr>
                    </w:pPr>
                    <w:r w:rsidRPr="004A65F7">
                      <w:rPr>
                        <w:i/>
                        <w:color w:val="238DC1"/>
                        <w:sz w:val="16"/>
                      </w:rPr>
                      <w:t>Digital Public Administration factsheets - Denmark</w:t>
                    </w:r>
                  </w:p>
                </w:txbxContent>
              </v:textbox>
              <w10:wrap type="squar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2E0036" w:rsidR="00D217BF" w:rsidP="002E0036" w:rsidRDefault="00D217BF" w14:paraId="02750470" w14:textId="77777777">
    <w:pPr>
      <w:pStyle w:val="Footer"/>
      <w:tabs>
        <w:tab w:val="clear" w:pos="8306"/>
        <w:tab w:val="right" w:pos="8820"/>
      </w:tabs>
      <w:ind w:right="3027"/>
      <w:jc w:val="right"/>
      <w:rPr>
        <w:rFonts w:cs="Arial"/>
        <w:b/>
        <w:i w:val="0"/>
        <w:noProof/>
        <w:color w:val="auto"/>
        <w:w w:val="80"/>
        <w:szCs w:val="16"/>
      </w:rPr>
    </w:pPr>
    <w:r>
      <w:rPr>
        <w:noProof/>
        <w:lang w:val="da-DK" w:eastAsia="da-DK"/>
      </w:rPr>
      <w:drawing>
        <wp:anchor distT="0" distB="0" distL="114300" distR="114300" simplePos="0" relativeHeight="251682816" behindDoc="0" locked="0" layoutInCell="1" allowOverlap="1" wp14:anchorId="5E37DBC8" wp14:editId="1FF7701C">
          <wp:simplePos x="0" y="0"/>
          <wp:positionH relativeFrom="column">
            <wp:posOffset>902666</wp:posOffset>
          </wp:positionH>
          <wp:positionV relativeFrom="paragraph">
            <wp:posOffset>0</wp:posOffset>
          </wp:positionV>
          <wp:extent cx="5579745" cy="1294130"/>
          <wp:effectExtent l="0" t="0" r="1905" b="1270"/>
          <wp:wrapNone/>
          <wp:docPr id="99431526" name="Picture 9943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14:sizeRelH relativeFrom="margin">
            <wp14:pctWidth>0</wp14:pctWidth>
          </wp14:sizeRelH>
          <wp14:sizeRelV relativeFrom="margin">
            <wp14:pctHeight>0</wp14:pctHeight>
          </wp14:sizeRelV>
        </wp:anchor>
      </w:drawing>
    </w:r>
    <w:r>
      <w:rPr>
        <w:noProof/>
        <w:lang w:val="da-DK" w:eastAsia="da-DK"/>
      </w:rPr>
      <mc:AlternateContent>
        <mc:Choice Requires="wps">
          <w:drawing>
            <wp:anchor distT="45720" distB="45720" distL="114300" distR="114300" simplePos="0" relativeHeight="251666432" behindDoc="0" locked="0" layoutInCell="1" allowOverlap="1" wp14:anchorId="7294B497" wp14:editId="4DE0FD90">
              <wp:simplePos x="0" y="0"/>
              <wp:positionH relativeFrom="column">
                <wp:posOffset>-271780</wp:posOffset>
              </wp:positionH>
              <wp:positionV relativeFrom="paragraph">
                <wp:posOffset>351155</wp:posOffset>
              </wp:positionV>
              <wp:extent cx="3291840" cy="23177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31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rsidRPr="004A65F7" w:rsidR="00D217BF" w:rsidP="00EA4450" w:rsidRDefault="00D217BF" w14:paraId="2E16AF8E" w14:textId="77777777">
                          <w:pPr>
                            <w:jc w:val="left"/>
                            <w:rPr>
                              <w:i/>
                              <w:color w:val="238DC1"/>
                              <w:sz w:val="16"/>
                            </w:rPr>
                          </w:pPr>
                          <w:r w:rsidRPr="004A65F7">
                            <w:rPr>
                              <w:i/>
                              <w:color w:val="238DC1"/>
                              <w:sz w:val="16"/>
                            </w:rPr>
                            <w:t>Digital Public Administration factsheets - Denmark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250BF97C">
            <v:shapetype id="_x0000_t202" coordsize="21600,21600" o:spt="202" path="m,l,21600r21600,l21600,xe" w14:anchorId="7294B497">
              <v:stroke joinstyle="miter"/>
              <v:path gradientshapeok="t" o:connecttype="rect"/>
            </v:shapetype>
            <v:shape id="_x0000_s1054" style="position:absolute;left:0;text-align:left;margin-left:-21.4pt;margin-top:27.65pt;width:259.2pt;height:18.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strokecolor="#5b9bd5"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">
              <v:textbox>
                <w:txbxContent>
                  <w:p w:rsidRPr="004A65F7" w:rsidR="00D217BF" w:rsidP="00EA4450" w:rsidRDefault="00D217BF" w14:paraId="2C89216E" w14:textId="77777777">
                    <w:pPr>
                      <w:jc w:val="left"/>
                      <w:rPr>
                        <w:i/>
                        <w:color w:val="238DC1"/>
                        <w:sz w:val="16"/>
                      </w:rPr>
                    </w:pPr>
                    <w:r w:rsidRPr="004A65F7">
                      <w:rPr>
                        <w:i/>
                        <w:color w:val="238DC1"/>
                        <w:sz w:val="16"/>
                      </w:rPr>
                      <w:t>Digital Public Administration factsheets - Denmark</w:t>
                    </w:r>
                  </w:p>
                </w:txbxContent>
              </v:textbox>
              <w10:wrap type="squar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2E0036" w:rsidR="00D217BF" w:rsidP="002E0036" w:rsidRDefault="00D217BF" w14:paraId="260C0736" w14:textId="39D5C860">
    <w:pPr>
      <w:pStyle w:val="Footer"/>
      <w:tabs>
        <w:tab w:val="clear" w:pos="8306"/>
        <w:tab w:val="right" w:pos="8820"/>
      </w:tabs>
      <w:ind w:right="3027"/>
      <w:jc w:val="right"/>
      <w:rPr>
        <w:rFonts w:cs="Arial"/>
        <w:b/>
        <w:i w:val="0"/>
        <w:noProof/>
        <w:color w:val="auto"/>
        <w:w w:val="80"/>
        <w:szCs w:val="16"/>
      </w:rPr>
    </w:pPr>
    <w:r>
      <w:rPr>
        <w:noProof/>
        <w:lang w:val="da-DK" w:eastAsia="da-DK"/>
      </w:rPr>
      <mc:AlternateContent>
        <mc:Choice Requires="wps">
          <w:drawing>
            <wp:anchor distT="45720" distB="45720" distL="114300" distR="114300" simplePos="0" relativeHeight="251796480" behindDoc="0" locked="0" layoutInCell="1" allowOverlap="1" wp14:anchorId="40289449" wp14:editId="5974CAF0">
              <wp:simplePos x="0" y="0"/>
              <wp:positionH relativeFrom="column">
                <wp:posOffset>-271780</wp:posOffset>
              </wp:positionH>
              <wp:positionV relativeFrom="paragraph">
                <wp:posOffset>351155</wp:posOffset>
              </wp:positionV>
              <wp:extent cx="3291840" cy="231775"/>
              <wp:effectExtent l="0" t="0" r="0" b="0"/>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31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rsidRPr="004A65F7" w:rsidR="00D217BF" w:rsidP="00EA4450" w:rsidRDefault="00D217BF" w14:paraId="7CE70CFD" w14:textId="77777777">
                          <w:pPr>
                            <w:jc w:val="left"/>
                            <w:rPr>
                              <w:i/>
                              <w:color w:val="238DC1"/>
                              <w:sz w:val="16"/>
                            </w:rPr>
                          </w:pPr>
                          <w:r w:rsidRPr="004A65F7">
                            <w:rPr>
                              <w:i/>
                              <w:color w:val="238DC1"/>
                              <w:sz w:val="16"/>
                            </w:rPr>
                            <w:t>Digital Public Administration factsheets - Denmark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15C0163A">
            <v:shapetype id="_x0000_t202" coordsize="21600,21600" o:spt="202" path="m,l,21600r21600,l21600,xe" w14:anchorId="40289449">
              <v:stroke joinstyle="miter"/>
              <v:path gradientshapeok="t" o:connecttype="rect"/>
            </v:shapetype>
            <v:shape id="_x0000_s1055" style="position:absolute;left:0;text-align:left;margin-left:-21.4pt;margin-top:27.65pt;width:259.2pt;height:18.2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strokecolor="#5b9bd5"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">
              <v:textbox>
                <w:txbxContent>
                  <w:p w:rsidRPr="004A65F7" w:rsidR="00D217BF" w:rsidP="00EA4450" w:rsidRDefault="00D217BF" w14:paraId="0AEC580E" w14:textId="77777777">
                    <w:pPr>
                      <w:jc w:val="left"/>
                      <w:rPr>
                        <w:i/>
                        <w:color w:val="238DC1"/>
                        <w:sz w:val="16"/>
                      </w:rPr>
                    </w:pPr>
                    <w:r w:rsidRPr="004A65F7">
                      <w:rPr>
                        <w:i/>
                        <w:color w:val="238DC1"/>
                        <w:sz w:val="16"/>
                      </w:rPr>
                      <w:t>Digital Public Administration factsheets - Denmark</w:t>
                    </w:r>
                  </w:p>
                </w:txbxContent>
              </v:textbox>
              <w10:wrap type="squar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2E0036" w:rsidR="00D217BF" w:rsidP="002E0036" w:rsidRDefault="00D217BF" w14:paraId="0AAAD984" w14:textId="77777777">
    <w:pPr>
      <w:pStyle w:val="Footer"/>
      <w:tabs>
        <w:tab w:val="clear" w:pos="8306"/>
        <w:tab w:val="right" w:pos="8820"/>
      </w:tabs>
      <w:ind w:right="3027"/>
      <w:jc w:val="right"/>
      <w:rPr>
        <w:rFonts w:cs="Arial"/>
        <w:b/>
        <w:i w:val="0"/>
        <w:noProof/>
        <w:color w:val="auto"/>
        <w:w w:val="80"/>
        <w:szCs w:val="16"/>
      </w:rPr>
    </w:pPr>
    <w:r>
      <w:rPr>
        <w:noProof/>
        <w:lang w:val="da-DK" w:eastAsia="da-DK"/>
      </w:rPr>
      <w:drawing>
        <wp:anchor distT="0" distB="0" distL="114300" distR="114300" simplePos="0" relativeHeight="251709440" behindDoc="0" locked="0" layoutInCell="1" allowOverlap="1" wp14:anchorId="57675B84" wp14:editId="332ECA7E">
          <wp:simplePos x="0" y="0"/>
          <wp:positionH relativeFrom="column">
            <wp:posOffset>902666</wp:posOffset>
          </wp:positionH>
          <wp:positionV relativeFrom="paragraph">
            <wp:posOffset>0</wp:posOffset>
          </wp:positionV>
          <wp:extent cx="5579745" cy="1294130"/>
          <wp:effectExtent l="0" t="0" r="1905" b="1270"/>
          <wp:wrapNone/>
          <wp:docPr id="99431528" name="Picture 9943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14:sizeRelH relativeFrom="margin">
            <wp14:pctWidth>0</wp14:pctWidth>
          </wp14:sizeRelH>
          <wp14:sizeRelV relativeFrom="margin">
            <wp14:pctHeight>0</wp14:pctHeight>
          </wp14:sizeRelV>
        </wp:anchor>
      </w:drawing>
    </w:r>
    <w:r>
      <w:rPr>
        <w:noProof/>
        <w:lang w:val="da-DK" w:eastAsia="da-DK"/>
      </w:rPr>
      <mc:AlternateContent>
        <mc:Choice Requires="wps">
          <w:drawing>
            <wp:anchor distT="45720" distB="45720" distL="114300" distR="114300" simplePos="0" relativeHeight="251696128" behindDoc="0" locked="0" layoutInCell="1" allowOverlap="1" wp14:anchorId="251B2110" wp14:editId="1CD01BC3">
              <wp:simplePos x="0" y="0"/>
              <wp:positionH relativeFrom="column">
                <wp:posOffset>-271780</wp:posOffset>
              </wp:positionH>
              <wp:positionV relativeFrom="paragraph">
                <wp:posOffset>351155</wp:posOffset>
              </wp:positionV>
              <wp:extent cx="3291840" cy="231775"/>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31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rsidRPr="004A65F7" w:rsidR="00D217BF" w:rsidP="00EA4450" w:rsidRDefault="00D217BF" w14:paraId="6352EBFC" w14:textId="77777777">
                          <w:pPr>
                            <w:jc w:val="left"/>
                            <w:rPr>
                              <w:i/>
                              <w:color w:val="238DC1"/>
                              <w:sz w:val="16"/>
                            </w:rPr>
                          </w:pPr>
                          <w:r w:rsidRPr="004A65F7">
                            <w:rPr>
                              <w:i/>
                              <w:color w:val="238DC1"/>
                              <w:sz w:val="16"/>
                            </w:rPr>
                            <w:t>Digital Public Administration factsheets - Denmark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61A9F30F">
            <v:shapetype id="_x0000_t202" coordsize="21600,21600" o:spt="202" path="m,l,21600r21600,l21600,xe" w14:anchorId="251B2110">
              <v:stroke joinstyle="miter"/>
              <v:path gradientshapeok="t" o:connecttype="rect"/>
            </v:shapetype>
            <v:shape id="_x0000_s1056" style="position:absolute;left:0;text-align:left;margin-left:-21.4pt;margin-top:27.65pt;width:259.2pt;height:18.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strokecolor="#5b9bd5"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">
              <v:textbox>
                <w:txbxContent>
                  <w:p w:rsidRPr="004A65F7" w:rsidR="00D217BF" w:rsidP="00EA4450" w:rsidRDefault="00D217BF" w14:paraId="68ABF67E" w14:textId="77777777">
                    <w:pPr>
                      <w:jc w:val="left"/>
                      <w:rPr>
                        <w:i/>
                        <w:color w:val="238DC1"/>
                        <w:sz w:val="16"/>
                      </w:rPr>
                    </w:pPr>
                    <w:r w:rsidRPr="004A65F7">
                      <w:rPr>
                        <w:i/>
                        <w:color w:val="238DC1"/>
                        <w:sz w:val="16"/>
                      </w:rPr>
                      <w:t>Digital Public Administration factsheets - Denmark</w:t>
                    </w:r>
                  </w:p>
                </w:txbxContent>
              </v:textbox>
              <w10:wrap type="squar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2E0036" w:rsidR="00D217BF" w:rsidP="002E0036" w:rsidRDefault="00D217BF" w14:paraId="75C7718A" w14:textId="2DAC04F6">
    <w:pPr>
      <w:pStyle w:val="Footer"/>
      <w:tabs>
        <w:tab w:val="clear" w:pos="8306"/>
        <w:tab w:val="right" w:pos="8820"/>
      </w:tabs>
      <w:ind w:right="3027"/>
      <w:jc w:val="right"/>
      <w:rPr>
        <w:rFonts w:cs="Arial"/>
        <w:b/>
        <w:i w:val="0"/>
        <w:noProof/>
        <w:color w:val="auto"/>
        <w:w w:val="80"/>
        <w:szCs w:val="16"/>
      </w:rPr>
    </w:pPr>
    <w:r>
      <w:rPr>
        <w:noProof/>
        <w:lang w:val="da-DK" w:eastAsia="da-DK"/>
      </w:rPr>
      <mc:AlternateContent>
        <mc:Choice Requires="wps">
          <w:drawing>
            <wp:anchor distT="45720" distB="45720" distL="114300" distR="114300" simplePos="0" relativeHeight="251809792" behindDoc="0" locked="0" layoutInCell="1" allowOverlap="1" wp14:anchorId="312B6ECD" wp14:editId="3B4723B7">
              <wp:simplePos x="0" y="0"/>
              <wp:positionH relativeFrom="column">
                <wp:posOffset>-271780</wp:posOffset>
              </wp:positionH>
              <wp:positionV relativeFrom="paragraph">
                <wp:posOffset>351155</wp:posOffset>
              </wp:positionV>
              <wp:extent cx="3291840" cy="231775"/>
              <wp:effectExtent l="0" t="0" r="0" b="0"/>
              <wp:wrapSquare wrapText="bothSides"/>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31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rsidRPr="004A65F7" w:rsidR="00D217BF" w:rsidP="00EA4450" w:rsidRDefault="00D217BF" w14:paraId="48414815" w14:textId="77777777">
                          <w:pPr>
                            <w:jc w:val="left"/>
                            <w:rPr>
                              <w:i/>
                              <w:color w:val="238DC1"/>
                              <w:sz w:val="16"/>
                            </w:rPr>
                          </w:pPr>
                          <w:r w:rsidRPr="004A65F7">
                            <w:rPr>
                              <w:i/>
                              <w:color w:val="238DC1"/>
                              <w:sz w:val="16"/>
                            </w:rPr>
                            <w:t>Digital Public Administration factsheets - Denmark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6AA7E785">
            <v:shapetype id="_x0000_t202" coordsize="21600,21600" o:spt="202" path="m,l,21600r21600,l21600,xe" w14:anchorId="312B6ECD">
              <v:stroke joinstyle="miter"/>
              <v:path gradientshapeok="t" o:connecttype="rect"/>
            </v:shapetype>
            <v:shape id="_x0000_s1057" style="position:absolute;left:0;text-align:left;margin-left:-21.4pt;margin-top:27.65pt;width:259.2pt;height:18.2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strokecolor="#5b9bd5"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">
              <v:textbox>
                <w:txbxContent>
                  <w:p w:rsidRPr="004A65F7" w:rsidR="00D217BF" w:rsidP="00EA4450" w:rsidRDefault="00D217BF" w14:paraId="41F8B8D0" w14:textId="77777777">
                    <w:pPr>
                      <w:jc w:val="left"/>
                      <w:rPr>
                        <w:i/>
                        <w:color w:val="238DC1"/>
                        <w:sz w:val="16"/>
                      </w:rPr>
                    </w:pPr>
                    <w:r w:rsidRPr="004A65F7">
                      <w:rPr>
                        <w:i/>
                        <w:color w:val="238DC1"/>
                        <w:sz w:val="16"/>
                      </w:rPr>
                      <w:t>Digital Public Administration factsheets - Denmark</w:t>
                    </w:r>
                  </w:p>
                </w:txbxContent>
              </v:textbox>
              <w10:wrap type="squar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2E0036" w:rsidR="00D217BF" w:rsidP="002E0036" w:rsidRDefault="00D217BF" w14:paraId="2779E2AC" w14:textId="77777777">
    <w:pPr>
      <w:pStyle w:val="Footer"/>
      <w:tabs>
        <w:tab w:val="clear" w:pos="8306"/>
        <w:tab w:val="right" w:pos="8820"/>
      </w:tabs>
      <w:ind w:right="3027"/>
      <w:jc w:val="right"/>
      <w:rPr>
        <w:rFonts w:cs="Arial"/>
        <w:b/>
        <w:i w:val="0"/>
        <w:noProof/>
        <w:color w:val="auto"/>
        <w:w w:val="80"/>
        <w:szCs w:val="16"/>
      </w:rPr>
    </w:pPr>
    <w:r>
      <w:rPr>
        <w:noProof/>
        <w:lang w:val="da-DK" w:eastAsia="da-DK"/>
      </w:rPr>
      <w:drawing>
        <wp:anchor distT="0" distB="0" distL="114300" distR="114300" simplePos="0" relativeHeight="251749376" behindDoc="0" locked="0" layoutInCell="1" allowOverlap="1" wp14:anchorId="09F9A280" wp14:editId="48DBBCF3">
          <wp:simplePos x="0" y="0"/>
          <wp:positionH relativeFrom="column">
            <wp:posOffset>902666</wp:posOffset>
          </wp:positionH>
          <wp:positionV relativeFrom="paragraph">
            <wp:posOffset>0</wp:posOffset>
          </wp:positionV>
          <wp:extent cx="5579745" cy="1294130"/>
          <wp:effectExtent l="0" t="0" r="1905" b="1270"/>
          <wp:wrapNone/>
          <wp:docPr id="99431530" name="Picture 9943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14:sizeRelH relativeFrom="margin">
            <wp14:pctWidth>0</wp14:pctWidth>
          </wp14:sizeRelH>
          <wp14:sizeRelV relativeFrom="margin">
            <wp14:pctHeight>0</wp14:pctHeight>
          </wp14:sizeRelV>
        </wp:anchor>
      </w:drawing>
    </w:r>
    <w:r>
      <w:rPr>
        <w:noProof/>
        <w:lang w:val="da-DK" w:eastAsia="da-DK"/>
      </w:rPr>
      <mc:AlternateContent>
        <mc:Choice Requires="wps">
          <w:drawing>
            <wp:anchor distT="45720" distB="45720" distL="114300" distR="114300" simplePos="0" relativeHeight="251736064" behindDoc="0" locked="0" layoutInCell="1" allowOverlap="1" wp14:anchorId="30EC95D0" wp14:editId="7F3C16BD">
              <wp:simplePos x="0" y="0"/>
              <wp:positionH relativeFrom="column">
                <wp:posOffset>-271780</wp:posOffset>
              </wp:positionH>
              <wp:positionV relativeFrom="paragraph">
                <wp:posOffset>351155</wp:posOffset>
              </wp:positionV>
              <wp:extent cx="3291840" cy="231775"/>
              <wp:effectExtent l="0" t="0" r="0" b="0"/>
              <wp:wrapSquare wrapText="bothSides"/>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31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rsidRPr="004A65F7" w:rsidR="00D217BF" w:rsidP="00EA4450" w:rsidRDefault="00D217BF" w14:paraId="45928B23" w14:textId="77777777">
                          <w:pPr>
                            <w:jc w:val="left"/>
                            <w:rPr>
                              <w:i/>
                              <w:color w:val="238DC1"/>
                              <w:sz w:val="16"/>
                            </w:rPr>
                          </w:pPr>
                          <w:r w:rsidRPr="004A65F7">
                            <w:rPr>
                              <w:i/>
                              <w:color w:val="238DC1"/>
                              <w:sz w:val="16"/>
                            </w:rPr>
                            <w:t>Digital Public Administration factsheets - Denmark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66CC29A0">
            <v:shapetype id="_x0000_t202" coordsize="21600,21600" o:spt="202" path="m,l,21600r21600,l21600,xe" w14:anchorId="30EC95D0">
              <v:stroke joinstyle="miter"/>
              <v:path gradientshapeok="t" o:connecttype="rect"/>
            </v:shapetype>
            <v:shape id="_x0000_s1058" style="position:absolute;left:0;text-align:left;margin-left:-21.4pt;margin-top:27.65pt;width:259.2pt;height:18.2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strokecolor="#5b9bd5"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">
              <v:textbox>
                <w:txbxContent>
                  <w:p w:rsidRPr="004A65F7" w:rsidR="00D217BF" w:rsidP="00EA4450" w:rsidRDefault="00D217BF" w14:paraId="592A1254" w14:textId="77777777">
                    <w:pPr>
                      <w:jc w:val="left"/>
                      <w:rPr>
                        <w:i/>
                        <w:color w:val="238DC1"/>
                        <w:sz w:val="16"/>
                      </w:rPr>
                    </w:pPr>
                    <w:r w:rsidRPr="004A65F7">
                      <w:rPr>
                        <w:i/>
                        <w:color w:val="238DC1"/>
                        <w:sz w:val="16"/>
                      </w:rPr>
                      <w:t>Digital Public Administration factsheets - Denmark</w:t>
                    </w:r>
                  </w:p>
                </w:txbxContent>
              </v:textbox>
              <w10:wrap type="squar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17BF" w:rsidP="006843AE" w:rsidRDefault="00D217BF" w14:paraId="7AF51704" w14:textId="0B7E8052">
    <w:pPr>
      <w:pStyle w:val="Header"/>
      <w:jc w:val="cent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D217BF" w:rsidP="006843AE" w:rsidRDefault="00D217BF" w14:paraId="28080719" w14:textId="77777777">
    <w:pPr>
      <w:pStyle w:val="Header"/>
      <w:jc w:val="center"/>
    </w:pPr>
    <w:r>
      <w:rPr>
        <w:noProof/>
        <w:lang w:val="da-DK" w:eastAsia="da-DK"/>
      </w:rPr>
      <w:drawing>
        <wp:anchor distT="0" distB="0" distL="114300" distR="114300" simplePos="0" relativeHeight="251653120" behindDoc="0" locked="0" layoutInCell="1" allowOverlap="1" wp14:anchorId="570501FA" wp14:editId="5EFC2A47">
          <wp:simplePos x="0" y="0"/>
          <wp:positionH relativeFrom="column">
            <wp:posOffset>898221</wp:posOffset>
          </wp:positionH>
          <wp:positionV relativeFrom="paragraph">
            <wp:posOffset>0</wp:posOffset>
          </wp:positionV>
          <wp:extent cx="5579745" cy="1294130"/>
          <wp:effectExtent l="0" t="0" r="1905" b="1270"/>
          <wp:wrapNone/>
          <wp:docPr id="99431532" name="Picture 9943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17BF" w:rsidP="006843AE" w:rsidRDefault="00D217BF" w14:paraId="255611EF" w14:textId="58534A8F">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2E0036" w:rsidR="00D217BF" w:rsidP="002E0036" w:rsidRDefault="00D217BF" w14:paraId="670FD4E0" w14:textId="73D24AE8">
    <w:pPr>
      <w:pStyle w:val="Footer"/>
      <w:tabs>
        <w:tab w:val="clear" w:pos="8306"/>
        <w:tab w:val="right" w:pos="8820"/>
      </w:tabs>
      <w:ind w:right="3027"/>
      <w:jc w:val="right"/>
      <w:rPr>
        <w:rFonts w:cs="Arial"/>
        <w:b/>
        <w:i w:val="0"/>
        <w:noProof/>
        <w:color w:val="auto"/>
        <w:w w:val="80"/>
        <w:szCs w:val="16"/>
      </w:rPr>
    </w:pPr>
    <w:r>
      <w:rPr>
        <w:noProof/>
        <w:lang w:val="da-DK" w:eastAsia="da-DK"/>
      </w:rPr>
      <mc:AlternateContent>
        <mc:Choice Requires="wps">
          <w:drawing>
            <wp:anchor distT="45720" distB="45720" distL="114300" distR="114300" simplePos="0" relativeHeight="251570176" behindDoc="0" locked="0" layoutInCell="1" allowOverlap="1" wp14:anchorId="4118F677" wp14:editId="65909506">
              <wp:simplePos x="0" y="0"/>
              <wp:positionH relativeFrom="column">
                <wp:posOffset>-271780</wp:posOffset>
              </wp:positionH>
              <wp:positionV relativeFrom="paragraph">
                <wp:posOffset>351155</wp:posOffset>
              </wp:positionV>
              <wp:extent cx="3291840" cy="231775"/>
              <wp:effectExtent l="0" t="0" r="0" b="0"/>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31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rsidRPr="004A65F7" w:rsidR="00D217BF" w:rsidP="00EA4450" w:rsidRDefault="00D217BF" w14:paraId="1FA70FA4" w14:textId="77777777">
                          <w:pPr>
                            <w:jc w:val="left"/>
                            <w:rPr>
                              <w:i/>
                              <w:color w:val="238DC1"/>
                              <w:sz w:val="16"/>
                            </w:rPr>
                          </w:pPr>
                          <w:r w:rsidRPr="004A65F7">
                            <w:rPr>
                              <w:i/>
                              <w:color w:val="238DC1"/>
                              <w:sz w:val="16"/>
                            </w:rPr>
                            <w:t>Digital Public Administration factsheets - Denmark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6B07D765">
            <v:shapetype id="_x0000_t202" coordsize="21600,21600" o:spt="202" path="m,l,21600r21600,l21600,xe" w14:anchorId="4118F677">
              <v:stroke joinstyle="miter"/>
              <v:path gradientshapeok="t" o:connecttype="rect"/>
            </v:shapetype>
            <v:shape id="_x0000_s1048" style="position:absolute;left:0;text-align:left;margin-left:-21.4pt;margin-top:27.65pt;width:259.2pt;height:18.2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strokecolor="#5b9bd5"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">
              <v:textbox>
                <w:txbxContent>
                  <w:p w:rsidRPr="004A65F7" w:rsidR="00D217BF" w:rsidP="00EA4450" w:rsidRDefault="00D217BF" w14:paraId="6CC2F11E" w14:textId="77777777">
                    <w:pPr>
                      <w:jc w:val="left"/>
                      <w:rPr>
                        <w:i/>
                        <w:color w:val="238DC1"/>
                        <w:sz w:val="16"/>
                      </w:rPr>
                    </w:pPr>
                    <w:r w:rsidRPr="004A65F7">
                      <w:rPr>
                        <w:i/>
                        <w:color w:val="238DC1"/>
                        <w:sz w:val="16"/>
                      </w:rPr>
                      <w:t>Digital Public Administration factsheets - Denmark</w:t>
                    </w:r>
                  </w:p>
                </w:txbxContent>
              </v:textbox>
              <w10:wrap type="squar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17BF" w:rsidP="006843AE" w:rsidRDefault="00D217BF" w14:paraId="7A7572A0" w14:textId="61B61A9F">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2E0036" w:rsidR="00D217BF" w:rsidP="002E0036" w:rsidRDefault="00D217BF" w14:paraId="617821ED" w14:textId="3E1EA20C">
    <w:pPr>
      <w:pStyle w:val="Footer"/>
      <w:tabs>
        <w:tab w:val="clear" w:pos="8306"/>
        <w:tab w:val="right" w:pos="8820"/>
      </w:tabs>
      <w:ind w:right="3027"/>
      <w:jc w:val="right"/>
      <w:rPr>
        <w:rFonts w:cs="Arial"/>
        <w:b/>
        <w:i w:val="0"/>
        <w:noProof/>
        <w:color w:val="auto"/>
        <w:w w:val="80"/>
        <w:szCs w:val="16"/>
      </w:rPr>
    </w:pPr>
    <w:r>
      <w:rPr>
        <w:noProof/>
        <w:lang w:val="da-DK" w:eastAsia="da-DK"/>
      </w:rPr>
      <w:drawing>
        <wp:anchor distT="0" distB="0" distL="114300" distR="114300" simplePos="0" relativeHeight="251544576" behindDoc="0" locked="0" layoutInCell="1" allowOverlap="1" wp14:anchorId="383B7B54" wp14:editId="34BCF171">
          <wp:simplePos x="0" y="0"/>
          <wp:positionH relativeFrom="column">
            <wp:posOffset>902667</wp:posOffset>
          </wp:positionH>
          <wp:positionV relativeFrom="paragraph">
            <wp:posOffset>0</wp:posOffset>
          </wp:positionV>
          <wp:extent cx="5579745" cy="1294130"/>
          <wp:effectExtent l="0" t="0" r="1905" b="127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Pr>
        <w:noProof/>
        <w:lang w:val="da-DK" w:eastAsia="da-DK"/>
      </w:rPr>
      <mc:AlternateContent>
        <mc:Choice Requires="wps">
          <w:drawing>
            <wp:anchor distT="45720" distB="45720" distL="114300" distR="114300" simplePos="0" relativeHeight="251525120" behindDoc="0" locked="0" layoutInCell="1" allowOverlap="1" wp14:anchorId="58BA6E1E" wp14:editId="031F59C2">
              <wp:simplePos x="0" y="0"/>
              <wp:positionH relativeFrom="column">
                <wp:posOffset>-271780</wp:posOffset>
              </wp:positionH>
              <wp:positionV relativeFrom="paragraph">
                <wp:posOffset>351155</wp:posOffset>
              </wp:positionV>
              <wp:extent cx="3291840" cy="23177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31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rsidRPr="004A65F7" w:rsidR="00D217BF" w:rsidP="00EA4450" w:rsidRDefault="00D217BF" w14:paraId="33DF8BF8" w14:textId="77777777">
                          <w:pPr>
                            <w:jc w:val="left"/>
                            <w:rPr>
                              <w:i/>
                              <w:color w:val="238DC1"/>
                              <w:sz w:val="16"/>
                            </w:rPr>
                          </w:pPr>
                          <w:r w:rsidRPr="004A65F7">
                            <w:rPr>
                              <w:i/>
                              <w:color w:val="238DC1"/>
                              <w:sz w:val="16"/>
                            </w:rPr>
                            <w:t>Digital Public Administration factsheets - Denmark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4BC222C3">
            <v:shapetype id="_x0000_t202" coordsize="21600,21600" o:spt="202" path="m,l,21600r21600,l21600,xe" w14:anchorId="58BA6E1E">
              <v:stroke joinstyle="miter"/>
              <v:path gradientshapeok="t" o:connecttype="rect"/>
            </v:shapetype>
            <v:shape id="_x0000_s1049" style="position:absolute;left:0;text-align:left;margin-left:-21.4pt;margin-top:27.65pt;width:259.2pt;height:18.25pt;z-index:25152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strokecolor="#5b9bd5"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">
              <v:textbox>
                <w:txbxContent>
                  <w:p w:rsidRPr="004A65F7" w:rsidR="00D217BF" w:rsidP="00EA4450" w:rsidRDefault="00D217BF" w14:paraId="3B549A16" w14:textId="77777777">
                    <w:pPr>
                      <w:jc w:val="left"/>
                      <w:rPr>
                        <w:i/>
                        <w:color w:val="238DC1"/>
                        <w:sz w:val="16"/>
                      </w:rPr>
                    </w:pPr>
                    <w:r w:rsidRPr="004A65F7">
                      <w:rPr>
                        <w:i/>
                        <w:color w:val="238DC1"/>
                        <w:sz w:val="16"/>
                      </w:rPr>
                      <w:t>Digital Public Administration factsheets - Denmark</w:t>
                    </w:r>
                  </w:p>
                </w:txbxContent>
              </v:textbox>
              <w10:wrap type="squar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2E0036" w:rsidR="00D217BF" w:rsidP="002E0036" w:rsidRDefault="00D217BF" w14:paraId="673AD0E5" w14:textId="77777777">
    <w:pPr>
      <w:pStyle w:val="Footer"/>
      <w:tabs>
        <w:tab w:val="clear" w:pos="8306"/>
        <w:tab w:val="right" w:pos="8820"/>
      </w:tabs>
      <w:ind w:right="3027"/>
      <w:jc w:val="right"/>
      <w:rPr>
        <w:rFonts w:cs="Arial"/>
        <w:b/>
        <w:i w:val="0"/>
        <w:noProof/>
        <w:color w:val="auto"/>
        <w:w w:val="80"/>
        <w:szCs w:val="16"/>
      </w:rPr>
    </w:pPr>
    <w:r>
      <w:rPr>
        <w:noProof/>
        <w:lang w:val="da-DK" w:eastAsia="da-DK"/>
      </w:rPr>
      <w:drawing>
        <wp:anchor distT="0" distB="0" distL="114300" distR="114300" simplePos="0" relativeHeight="251592704" behindDoc="0" locked="0" layoutInCell="1" allowOverlap="1" wp14:anchorId="566CCEF6" wp14:editId="274C912E">
          <wp:simplePos x="0" y="0"/>
          <wp:positionH relativeFrom="column">
            <wp:posOffset>902667</wp:posOffset>
          </wp:positionH>
          <wp:positionV relativeFrom="paragraph">
            <wp:posOffset>0</wp:posOffset>
          </wp:positionV>
          <wp:extent cx="5579745" cy="1294130"/>
          <wp:effectExtent l="0" t="0" r="1905" b="127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Pr>
        <w:noProof/>
        <w:lang w:val="da-DK" w:eastAsia="da-DK"/>
      </w:rPr>
      <mc:AlternateContent>
        <mc:Choice Requires="wps">
          <w:drawing>
            <wp:anchor distT="45720" distB="45720" distL="114300" distR="114300" simplePos="0" relativeHeight="251581440" behindDoc="0" locked="0" layoutInCell="1" allowOverlap="1" wp14:anchorId="3F6A5512" wp14:editId="6D4E78B1">
              <wp:simplePos x="0" y="0"/>
              <wp:positionH relativeFrom="column">
                <wp:posOffset>-271780</wp:posOffset>
              </wp:positionH>
              <wp:positionV relativeFrom="paragraph">
                <wp:posOffset>351155</wp:posOffset>
              </wp:positionV>
              <wp:extent cx="3291840" cy="231775"/>
              <wp:effectExtent l="0" t="0" r="0" b="0"/>
              <wp:wrapSquare wrapText="bothSides"/>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31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rsidRPr="004A65F7" w:rsidR="00D217BF" w:rsidP="00EA4450" w:rsidRDefault="00D217BF" w14:paraId="674465CE" w14:textId="77777777">
                          <w:pPr>
                            <w:jc w:val="left"/>
                            <w:rPr>
                              <w:i/>
                              <w:color w:val="238DC1"/>
                              <w:sz w:val="16"/>
                            </w:rPr>
                          </w:pPr>
                          <w:r w:rsidRPr="004A65F7">
                            <w:rPr>
                              <w:i/>
                              <w:color w:val="238DC1"/>
                              <w:sz w:val="16"/>
                            </w:rPr>
                            <w:t>Digital Public Administration factsheets - Denmark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0D9E9242">
            <v:shapetype id="_x0000_t202" coordsize="21600,21600" o:spt="202" path="m,l,21600r21600,l21600,xe" w14:anchorId="3F6A5512">
              <v:stroke joinstyle="miter"/>
              <v:path gradientshapeok="t" o:connecttype="rect"/>
            </v:shapetype>
            <v:shape id="_x0000_s1050" style="position:absolute;left:0;text-align:left;margin-left:-21.4pt;margin-top:27.65pt;width:259.2pt;height:18.25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strokecolor="#5b9bd5"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">
              <v:textbox>
                <w:txbxContent>
                  <w:p w:rsidRPr="004A65F7" w:rsidR="00D217BF" w:rsidP="00EA4450" w:rsidRDefault="00D217BF" w14:paraId="5076FBE8" w14:textId="77777777">
                    <w:pPr>
                      <w:jc w:val="left"/>
                      <w:rPr>
                        <w:i/>
                        <w:color w:val="238DC1"/>
                        <w:sz w:val="16"/>
                      </w:rPr>
                    </w:pPr>
                    <w:r w:rsidRPr="004A65F7">
                      <w:rPr>
                        <w:i/>
                        <w:color w:val="238DC1"/>
                        <w:sz w:val="16"/>
                      </w:rPr>
                      <w:t>Digital Public Administration factsheets - Denmark</w:t>
                    </w:r>
                  </w:p>
                </w:txbxContent>
              </v:textbox>
              <w10:wrap type="squar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D217BF" w:rsidP="006843AE" w:rsidRDefault="00D217BF" w14:paraId="3EC47627" w14:textId="2D4C3287">
    <w:pPr>
      <w:pStyle w:val="Header"/>
      <w:jc w:val="center"/>
    </w:pPr>
    <w:r>
      <w:rPr>
        <w:noProof/>
        <w:lang w:val="da-DK" w:eastAsia="da-DK"/>
      </w:rPr>
      <w:drawing>
        <wp:anchor distT="0" distB="0" distL="114300" distR="114300" simplePos="0" relativeHeight="251536384" behindDoc="0" locked="0" layoutInCell="1" allowOverlap="1" wp14:anchorId="5F3B2627" wp14:editId="07FF99C3">
          <wp:simplePos x="0" y="0"/>
          <wp:positionH relativeFrom="column">
            <wp:posOffset>890546</wp:posOffset>
          </wp:positionH>
          <wp:positionV relativeFrom="paragraph">
            <wp:posOffset>0</wp:posOffset>
          </wp:positionV>
          <wp:extent cx="5579745" cy="1294130"/>
          <wp:effectExtent l="0" t="0" r="1905" b="1270"/>
          <wp:wrapNone/>
          <wp:docPr id="99431521" name="Picture 9943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2E0036" w:rsidR="00D217BF" w:rsidP="002E0036" w:rsidRDefault="00D217BF" w14:paraId="305F002F" w14:textId="15C30C07">
    <w:pPr>
      <w:pStyle w:val="Footer"/>
      <w:tabs>
        <w:tab w:val="clear" w:pos="8306"/>
        <w:tab w:val="right" w:pos="8820"/>
      </w:tabs>
      <w:ind w:right="3027"/>
      <w:jc w:val="right"/>
      <w:rPr>
        <w:rFonts w:cs="Arial"/>
        <w:b/>
        <w:i w:val="0"/>
        <w:noProof/>
        <w:color w:val="auto"/>
        <w:w w:val="80"/>
        <w:szCs w:val="16"/>
      </w:rPr>
    </w:pPr>
    <w:r>
      <w:rPr>
        <w:noProof/>
        <w:lang w:val="da-DK" w:eastAsia="da-DK"/>
      </w:rPr>
      <mc:AlternateContent>
        <mc:Choice Requires="wps">
          <w:drawing>
            <wp:anchor distT="45720" distB="45720" distL="114300" distR="114300" simplePos="0" relativeHeight="251756544" behindDoc="0" locked="0" layoutInCell="1" allowOverlap="1" wp14:anchorId="415693F1" wp14:editId="76B125FB">
              <wp:simplePos x="0" y="0"/>
              <wp:positionH relativeFrom="column">
                <wp:posOffset>-271780</wp:posOffset>
              </wp:positionH>
              <wp:positionV relativeFrom="paragraph">
                <wp:posOffset>351155</wp:posOffset>
              </wp:positionV>
              <wp:extent cx="3291840" cy="23177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31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rsidRPr="004A65F7" w:rsidR="00D217BF" w:rsidP="00EA4450" w:rsidRDefault="00D217BF" w14:paraId="31989095" w14:textId="77777777">
                          <w:pPr>
                            <w:jc w:val="left"/>
                            <w:rPr>
                              <w:i/>
                              <w:color w:val="238DC1"/>
                              <w:sz w:val="16"/>
                            </w:rPr>
                          </w:pPr>
                          <w:r w:rsidRPr="004A65F7">
                            <w:rPr>
                              <w:i/>
                              <w:color w:val="238DC1"/>
                              <w:sz w:val="16"/>
                            </w:rPr>
                            <w:t>Digital Public Administration factsheets - Denmark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1574599F">
            <v:shapetype id="_x0000_t202" coordsize="21600,21600" o:spt="202" path="m,l,21600r21600,l21600,xe" w14:anchorId="415693F1">
              <v:stroke joinstyle="miter"/>
              <v:path gradientshapeok="t" o:connecttype="rect"/>
            </v:shapetype>
            <v:shape id="_x0000_s1051" style="position:absolute;left:0;text-align:left;margin-left:-21.4pt;margin-top:27.65pt;width:259.2pt;height:18.2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strokecolor="#5b9bd5"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">
              <v:textbox>
                <w:txbxContent>
                  <w:p w:rsidRPr="004A65F7" w:rsidR="00D217BF" w:rsidP="00EA4450" w:rsidRDefault="00D217BF" w14:paraId="4575F983" w14:textId="77777777">
                    <w:pPr>
                      <w:jc w:val="left"/>
                      <w:rPr>
                        <w:i/>
                        <w:color w:val="238DC1"/>
                        <w:sz w:val="16"/>
                      </w:rPr>
                    </w:pPr>
                    <w:r w:rsidRPr="004A65F7">
                      <w:rPr>
                        <w:i/>
                        <w:color w:val="238DC1"/>
                        <w:sz w:val="16"/>
                      </w:rPr>
                      <w:t>Digital Public Administration factsheets - Denmark</w:t>
                    </w:r>
                  </w:p>
                </w:txbxContent>
              </v:textbox>
              <w10:wrap type="squar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2E0036" w:rsidR="00D217BF" w:rsidP="002E0036" w:rsidRDefault="00D217BF" w14:paraId="56ADAA82" w14:textId="77777777">
    <w:pPr>
      <w:pStyle w:val="Footer"/>
      <w:tabs>
        <w:tab w:val="clear" w:pos="8306"/>
        <w:tab w:val="right" w:pos="8820"/>
      </w:tabs>
      <w:ind w:right="3027"/>
      <w:jc w:val="right"/>
      <w:rPr>
        <w:rFonts w:cs="Arial"/>
        <w:b/>
        <w:i w:val="0"/>
        <w:noProof/>
        <w:color w:val="auto"/>
        <w:w w:val="80"/>
        <w:szCs w:val="16"/>
      </w:rPr>
    </w:pPr>
    <w:r>
      <w:rPr>
        <w:noProof/>
        <w:lang w:val="da-DK" w:eastAsia="da-DK"/>
      </w:rPr>
      <w:drawing>
        <wp:anchor distT="0" distB="0" distL="114300" distR="114300" simplePos="0" relativeHeight="251631616" behindDoc="0" locked="0" layoutInCell="1" allowOverlap="1" wp14:anchorId="5F7324C7" wp14:editId="7E9119D5">
          <wp:simplePos x="0" y="0"/>
          <wp:positionH relativeFrom="column">
            <wp:posOffset>902666</wp:posOffset>
          </wp:positionH>
          <wp:positionV relativeFrom="paragraph">
            <wp:posOffset>0</wp:posOffset>
          </wp:positionV>
          <wp:extent cx="5579745" cy="1294130"/>
          <wp:effectExtent l="0" t="0" r="1905" b="1270"/>
          <wp:wrapNone/>
          <wp:docPr id="99431524" name="Picture 9943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14:sizeRelH relativeFrom="margin">
            <wp14:pctWidth>0</wp14:pctWidth>
          </wp14:sizeRelH>
          <wp14:sizeRelV relativeFrom="margin">
            <wp14:pctHeight>0</wp14:pctHeight>
          </wp14:sizeRelV>
        </wp:anchor>
      </w:drawing>
    </w:r>
    <w:r>
      <w:rPr>
        <w:noProof/>
        <w:lang w:val="da-DK" w:eastAsia="da-DK"/>
      </w:rPr>
      <mc:AlternateContent>
        <mc:Choice Requires="wps">
          <w:drawing>
            <wp:anchor distT="45720" distB="45720" distL="114300" distR="114300" simplePos="0" relativeHeight="251618304" behindDoc="0" locked="0" layoutInCell="1" allowOverlap="1" wp14:anchorId="1E3DE837" wp14:editId="48024C0A">
              <wp:simplePos x="0" y="0"/>
              <wp:positionH relativeFrom="column">
                <wp:posOffset>-271780</wp:posOffset>
              </wp:positionH>
              <wp:positionV relativeFrom="paragraph">
                <wp:posOffset>351155</wp:posOffset>
              </wp:positionV>
              <wp:extent cx="3291840" cy="23177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31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rsidRPr="004A65F7" w:rsidR="00D217BF" w:rsidP="00EA4450" w:rsidRDefault="00D217BF" w14:paraId="6B813DCF" w14:textId="77777777">
                          <w:pPr>
                            <w:jc w:val="left"/>
                            <w:rPr>
                              <w:i/>
                              <w:color w:val="238DC1"/>
                              <w:sz w:val="16"/>
                            </w:rPr>
                          </w:pPr>
                          <w:r w:rsidRPr="004A65F7">
                            <w:rPr>
                              <w:i/>
                              <w:color w:val="238DC1"/>
                              <w:sz w:val="16"/>
                            </w:rPr>
                            <w:t>Digital Public Administration factsheets - Denmark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66A2A8FF">
            <v:shapetype id="_x0000_t202" coordsize="21600,21600" o:spt="202" path="m,l,21600r21600,l21600,xe" w14:anchorId="1E3DE837">
              <v:stroke joinstyle="miter"/>
              <v:path gradientshapeok="t" o:connecttype="rect"/>
            </v:shapetype>
            <v:shape id="_x0000_s1052" style="position:absolute;left:0;text-align:left;margin-left:-21.4pt;margin-top:27.65pt;width:259.2pt;height:18.25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strokecolor="#5b9bd5"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">
              <v:textbox>
                <w:txbxContent>
                  <w:p w:rsidRPr="004A65F7" w:rsidR="00D217BF" w:rsidP="00EA4450" w:rsidRDefault="00D217BF" w14:paraId="1A73C6DE" w14:textId="77777777">
                    <w:pPr>
                      <w:jc w:val="left"/>
                      <w:rPr>
                        <w:i/>
                        <w:color w:val="238DC1"/>
                        <w:sz w:val="16"/>
                      </w:rPr>
                    </w:pPr>
                    <w:r w:rsidRPr="004A65F7">
                      <w:rPr>
                        <w:i/>
                        <w:color w:val="238DC1"/>
                        <w:sz w:val="16"/>
                      </w:rPr>
                      <w:t>Digital Public Administration factsheets - Denmark</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styleLink w:val="BulletedListFirstLevel6"/>
    <w:lvl w:ilvl="0">
      <w:start w:val="1"/>
      <w:numFmt w:val="decimal"/>
      <w:pStyle w:val="ListNumber5"/>
      <w:lvlText w:val="%1."/>
      <w:lvlJc w:val="left"/>
      <w:pPr>
        <w:tabs>
          <w:tab w:val="num" w:pos="2059"/>
        </w:tabs>
        <w:ind w:left="2059" w:hanging="358"/>
      </w:pPr>
      <w:rPr>
        <w:rFonts w:hint="default" w:ascii="Century Gothic" w:hAnsi="Century Gothic"/>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hint="default" w:ascii="Century Gothic" w:hAnsi="Century Gothic"/>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hint="default" w:ascii="Century Gothic" w:hAnsi="Century Gothic"/>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styleLink w:val="BulletedListFirstLevel2"/>
    <w:lvl w:ilvl="0">
      <w:start w:val="1"/>
      <w:numFmt w:val="decimal"/>
      <w:pStyle w:val="ListNumber"/>
      <w:lvlText w:val="%1."/>
      <w:lvlJc w:val="left"/>
      <w:pPr>
        <w:tabs>
          <w:tab w:val="num" w:pos="284"/>
        </w:tabs>
        <w:ind w:left="284" w:hanging="284"/>
      </w:pPr>
      <w:rPr>
        <w:rFonts w:hint="default" w:ascii="Century Gothic" w:hAnsi="Century Gothic"/>
        <w:color w:val="333333"/>
        <w:sz w:val="20"/>
      </w:rPr>
    </w:lvl>
  </w:abstractNum>
  <w:abstractNum w:abstractNumId="5" w15:restartNumberingAfterBreak="0">
    <w:nsid w:val="FFFFFF89"/>
    <w:multiLevelType w:val="singleLevel"/>
    <w:tmpl w:val="08A4BD76"/>
    <w:lvl w:ilvl="0">
      <w:start w:val="1"/>
      <w:numFmt w:val="bullet"/>
      <w:pStyle w:val="ListBullet"/>
      <w:lvlText w:val=""/>
      <w:lvlJc w:val="left"/>
      <w:pPr>
        <w:tabs>
          <w:tab w:val="num" w:pos="227"/>
        </w:tabs>
        <w:ind w:left="227" w:hanging="227"/>
      </w:pPr>
      <w:rPr>
        <w:rFonts w:hint="default" w:ascii="Wingdings" w:hAnsi="Wingdings"/>
        <w:color w:val="7B6F46"/>
      </w:rPr>
    </w:lvl>
  </w:abstractNum>
  <w:abstractNum w:abstractNumId="6" w15:restartNumberingAfterBreak="0">
    <w:nsid w:val="070D33B6"/>
    <w:multiLevelType w:val="hybridMultilevel"/>
    <w:tmpl w:val="0400E7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73662CF"/>
    <w:multiLevelType w:val="hybridMultilevel"/>
    <w:tmpl w:val="EB5255E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0F4205C3"/>
    <w:multiLevelType w:val="hybridMultilevel"/>
    <w:tmpl w:val="20909A6A"/>
    <w:lvl w:ilvl="0" w:tplc="AEB83A96">
      <w:numFmt w:val="bullet"/>
      <w:lvlText w:val="-"/>
      <w:lvlJc w:val="left"/>
      <w:pPr>
        <w:ind w:left="720" w:hanging="360"/>
      </w:pPr>
      <w:rPr>
        <w:rFonts w:hint="default" w:ascii="Verdana" w:hAnsi="Verdana" w:eastAsia="Times New Roman" w:cs="Times New Roman"/>
      </w:rPr>
    </w:lvl>
    <w:lvl w:ilvl="1" w:tplc="04060003">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9"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hint="default" w:ascii="Wingdings" w:hAnsi="Wingdings"/>
        <w:color w:val="000000"/>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10"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hint="default" w:ascii="Wingdings" w:hAnsi="Wingdings"/>
        <w:color w:val="7B6F46"/>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1DF44BCF"/>
    <w:multiLevelType w:val="multilevel"/>
    <w:tmpl w:val="D2441340"/>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hint="default" w:ascii="Symbol" w:hAnsi="Symbol"/>
        <w:color w:val="F4AD2C"/>
        <w:sz w:val="22"/>
        <w:szCs w:val="22"/>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21451CCD"/>
    <w:multiLevelType w:val="hybridMultilevel"/>
    <w:tmpl w:val="A4D2A502"/>
    <w:lvl w:ilvl="0" w:tplc="225692C2">
      <w:start w:val="1"/>
      <w:numFmt w:val="bullet"/>
      <w:pStyle w:val="ListParagraph"/>
      <w:lvlText w:val=""/>
      <w:lvlJc w:val="left"/>
      <w:pPr>
        <w:ind w:left="717" w:hanging="360"/>
      </w:pPr>
      <w:rPr>
        <w:rFonts w:hint="default" w:ascii="Wingdings" w:hAnsi="Wingdings"/>
        <w:sz w:val="19"/>
        <w:szCs w:val="19"/>
      </w:rPr>
    </w:lvl>
    <w:lvl w:ilvl="1" w:tplc="08090003">
      <w:start w:val="1"/>
      <w:numFmt w:val="bullet"/>
      <w:lvlText w:val="o"/>
      <w:lvlJc w:val="left"/>
      <w:pPr>
        <w:ind w:left="1477" w:hanging="360"/>
      </w:pPr>
      <w:rPr>
        <w:rFonts w:hint="default" w:ascii="Courier New" w:hAnsi="Courier New" w:cs="Courier New"/>
      </w:rPr>
    </w:lvl>
    <w:lvl w:ilvl="2" w:tplc="08090005" w:tentative="1">
      <w:start w:val="1"/>
      <w:numFmt w:val="bullet"/>
      <w:lvlText w:val=""/>
      <w:lvlJc w:val="left"/>
      <w:pPr>
        <w:ind w:left="2197" w:hanging="360"/>
      </w:pPr>
      <w:rPr>
        <w:rFonts w:hint="default" w:ascii="Wingdings" w:hAnsi="Wingdings"/>
      </w:rPr>
    </w:lvl>
    <w:lvl w:ilvl="3" w:tplc="08090001" w:tentative="1">
      <w:start w:val="1"/>
      <w:numFmt w:val="bullet"/>
      <w:lvlText w:val=""/>
      <w:lvlJc w:val="left"/>
      <w:pPr>
        <w:ind w:left="2917" w:hanging="360"/>
      </w:pPr>
      <w:rPr>
        <w:rFonts w:hint="default" w:ascii="Symbol" w:hAnsi="Symbol"/>
      </w:rPr>
    </w:lvl>
    <w:lvl w:ilvl="4" w:tplc="08090003" w:tentative="1">
      <w:start w:val="1"/>
      <w:numFmt w:val="bullet"/>
      <w:lvlText w:val="o"/>
      <w:lvlJc w:val="left"/>
      <w:pPr>
        <w:ind w:left="3637" w:hanging="360"/>
      </w:pPr>
      <w:rPr>
        <w:rFonts w:hint="default" w:ascii="Courier New" w:hAnsi="Courier New" w:cs="Courier New"/>
      </w:rPr>
    </w:lvl>
    <w:lvl w:ilvl="5" w:tplc="08090005" w:tentative="1">
      <w:start w:val="1"/>
      <w:numFmt w:val="bullet"/>
      <w:lvlText w:val=""/>
      <w:lvlJc w:val="left"/>
      <w:pPr>
        <w:ind w:left="4357" w:hanging="360"/>
      </w:pPr>
      <w:rPr>
        <w:rFonts w:hint="default" w:ascii="Wingdings" w:hAnsi="Wingdings"/>
      </w:rPr>
    </w:lvl>
    <w:lvl w:ilvl="6" w:tplc="08090001" w:tentative="1">
      <w:start w:val="1"/>
      <w:numFmt w:val="bullet"/>
      <w:lvlText w:val=""/>
      <w:lvlJc w:val="left"/>
      <w:pPr>
        <w:ind w:left="5077" w:hanging="360"/>
      </w:pPr>
      <w:rPr>
        <w:rFonts w:hint="default" w:ascii="Symbol" w:hAnsi="Symbol"/>
      </w:rPr>
    </w:lvl>
    <w:lvl w:ilvl="7" w:tplc="08090003" w:tentative="1">
      <w:start w:val="1"/>
      <w:numFmt w:val="bullet"/>
      <w:lvlText w:val="o"/>
      <w:lvlJc w:val="left"/>
      <w:pPr>
        <w:ind w:left="5797" w:hanging="360"/>
      </w:pPr>
      <w:rPr>
        <w:rFonts w:hint="default" w:ascii="Courier New" w:hAnsi="Courier New" w:cs="Courier New"/>
      </w:rPr>
    </w:lvl>
    <w:lvl w:ilvl="8" w:tplc="08090005" w:tentative="1">
      <w:start w:val="1"/>
      <w:numFmt w:val="bullet"/>
      <w:lvlText w:val=""/>
      <w:lvlJc w:val="left"/>
      <w:pPr>
        <w:ind w:left="6517" w:hanging="360"/>
      </w:pPr>
      <w:rPr>
        <w:rFonts w:hint="default" w:ascii="Wingdings" w:hAnsi="Wingdings"/>
      </w:rPr>
    </w:lvl>
  </w:abstractNum>
  <w:abstractNum w:abstractNumId="13" w15:restartNumberingAfterBreak="0">
    <w:nsid w:val="24785510"/>
    <w:multiLevelType w:val="hybridMultilevel"/>
    <w:tmpl w:val="26C4AA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170726"/>
    <w:multiLevelType w:val="hybridMultilevel"/>
    <w:tmpl w:val="27CE86C8"/>
    <w:lvl w:ilvl="0" w:tplc="8E7216AC">
      <w:start w:val="1"/>
      <w:numFmt w:val="bullet"/>
      <w:lvlText w:val="-"/>
      <w:lvlJc w:val="left"/>
      <w:pPr>
        <w:ind w:left="720" w:hanging="360"/>
      </w:pPr>
      <w:rPr>
        <w:rFonts w:hint="default" w:ascii="Arial" w:hAnsi="Arial" w:eastAsia="Times New Roman" w:cs="Aria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29026AE5"/>
    <w:multiLevelType w:val="hybridMultilevel"/>
    <w:tmpl w:val="66AE83D2"/>
    <w:lvl w:ilvl="0" w:tplc="04060001">
      <w:start w:val="1"/>
      <w:numFmt w:val="bullet"/>
      <w:lvlText w:val=""/>
      <w:lvlJc w:val="left"/>
      <w:pPr>
        <w:ind w:left="1664" w:hanging="360"/>
      </w:pPr>
      <w:rPr>
        <w:rFonts w:hint="default" w:ascii="Symbol" w:hAnsi="Symbol"/>
      </w:rPr>
    </w:lvl>
    <w:lvl w:ilvl="1" w:tplc="04060003">
      <w:start w:val="1"/>
      <w:numFmt w:val="bullet"/>
      <w:lvlText w:val="o"/>
      <w:lvlJc w:val="left"/>
      <w:pPr>
        <w:ind w:left="2384" w:hanging="360"/>
      </w:pPr>
      <w:rPr>
        <w:rFonts w:hint="default" w:ascii="Courier New" w:hAnsi="Courier New" w:cs="Courier New"/>
      </w:rPr>
    </w:lvl>
    <w:lvl w:ilvl="2" w:tplc="04060005">
      <w:start w:val="1"/>
      <w:numFmt w:val="bullet"/>
      <w:lvlText w:val=""/>
      <w:lvlJc w:val="left"/>
      <w:pPr>
        <w:ind w:left="3104" w:hanging="360"/>
      </w:pPr>
      <w:rPr>
        <w:rFonts w:hint="default" w:ascii="Wingdings" w:hAnsi="Wingdings"/>
      </w:rPr>
    </w:lvl>
    <w:lvl w:ilvl="3" w:tplc="04060001">
      <w:start w:val="1"/>
      <w:numFmt w:val="bullet"/>
      <w:lvlText w:val=""/>
      <w:lvlJc w:val="left"/>
      <w:pPr>
        <w:ind w:left="3824" w:hanging="360"/>
      </w:pPr>
      <w:rPr>
        <w:rFonts w:hint="default" w:ascii="Symbol" w:hAnsi="Symbol"/>
      </w:rPr>
    </w:lvl>
    <w:lvl w:ilvl="4" w:tplc="04060003">
      <w:start w:val="1"/>
      <w:numFmt w:val="bullet"/>
      <w:lvlText w:val="o"/>
      <w:lvlJc w:val="left"/>
      <w:pPr>
        <w:ind w:left="4544" w:hanging="360"/>
      </w:pPr>
      <w:rPr>
        <w:rFonts w:hint="default" w:ascii="Courier New" w:hAnsi="Courier New" w:cs="Courier New"/>
      </w:rPr>
    </w:lvl>
    <w:lvl w:ilvl="5" w:tplc="04060005">
      <w:start w:val="1"/>
      <w:numFmt w:val="bullet"/>
      <w:lvlText w:val=""/>
      <w:lvlJc w:val="left"/>
      <w:pPr>
        <w:ind w:left="5264" w:hanging="360"/>
      </w:pPr>
      <w:rPr>
        <w:rFonts w:hint="default" w:ascii="Wingdings" w:hAnsi="Wingdings"/>
      </w:rPr>
    </w:lvl>
    <w:lvl w:ilvl="6" w:tplc="04060001">
      <w:start w:val="1"/>
      <w:numFmt w:val="bullet"/>
      <w:lvlText w:val=""/>
      <w:lvlJc w:val="left"/>
      <w:pPr>
        <w:ind w:left="5984" w:hanging="360"/>
      </w:pPr>
      <w:rPr>
        <w:rFonts w:hint="default" w:ascii="Symbol" w:hAnsi="Symbol"/>
      </w:rPr>
    </w:lvl>
    <w:lvl w:ilvl="7" w:tplc="04060003">
      <w:start w:val="1"/>
      <w:numFmt w:val="bullet"/>
      <w:lvlText w:val="o"/>
      <w:lvlJc w:val="left"/>
      <w:pPr>
        <w:ind w:left="6704" w:hanging="360"/>
      </w:pPr>
      <w:rPr>
        <w:rFonts w:hint="default" w:ascii="Courier New" w:hAnsi="Courier New" w:cs="Courier New"/>
      </w:rPr>
    </w:lvl>
    <w:lvl w:ilvl="8" w:tplc="04060005">
      <w:start w:val="1"/>
      <w:numFmt w:val="bullet"/>
      <w:lvlText w:val=""/>
      <w:lvlJc w:val="left"/>
      <w:pPr>
        <w:ind w:left="7424" w:hanging="360"/>
      </w:pPr>
      <w:rPr>
        <w:rFonts w:hint="default" w:ascii="Wingdings" w:hAnsi="Wingdings"/>
      </w:rPr>
    </w:lvl>
  </w:abstractNum>
  <w:abstractNum w:abstractNumId="16" w15:restartNumberingAfterBreak="0">
    <w:nsid w:val="2FF201C5"/>
    <w:multiLevelType w:val="hybridMultilevel"/>
    <w:tmpl w:val="19F2A5A2"/>
    <w:lvl w:ilvl="0" w:tplc="140C0005">
      <w:start w:val="1"/>
      <w:numFmt w:val="bullet"/>
      <w:lvlText w:val=""/>
      <w:lvlJc w:val="left"/>
      <w:pPr>
        <w:ind w:left="720" w:hanging="360"/>
      </w:pPr>
      <w:rPr>
        <w:rFonts w:hint="default" w:ascii="Wingdings" w:hAnsi="Wingdings"/>
      </w:rPr>
    </w:lvl>
    <w:lvl w:ilvl="1" w:tplc="140C0003" w:tentative="1">
      <w:start w:val="1"/>
      <w:numFmt w:val="bullet"/>
      <w:lvlText w:val="o"/>
      <w:lvlJc w:val="left"/>
      <w:pPr>
        <w:ind w:left="1440" w:hanging="360"/>
      </w:pPr>
      <w:rPr>
        <w:rFonts w:hint="default" w:ascii="Courier New" w:hAnsi="Courier New" w:cs="Courier New"/>
      </w:rPr>
    </w:lvl>
    <w:lvl w:ilvl="2" w:tplc="140C0005" w:tentative="1">
      <w:start w:val="1"/>
      <w:numFmt w:val="bullet"/>
      <w:lvlText w:val=""/>
      <w:lvlJc w:val="left"/>
      <w:pPr>
        <w:ind w:left="2160" w:hanging="360"/>
      </w:pPr>
      <w:rPr>
        <w:rFonts w:hint="default" w:ascii="Wingdings" w:hAnsi="Wingdings"/>
      </w:rPr>
    </w:lvl>
    <w:lvl w:ilvl="3" w:tplc="140C0001" w:tentative="1">
      <w:start w:val="1"/>
      <w:numFmt w:val="bullet"/>
      <w:lvlText w:val=""/>
      <w:lvlJc w:val="left"/>
      <w:pPr>
        <w:ind w:left="2880" w:hanging="360"/>
      </w:pPr>
      <w:rPr>
        <w:rFonts w:hint="default" w:ascii="Symbol" w:hAnsi="Symbol"/>
      </w:rPr>
    </w:lvl>
    <w:lvl w:ilvl="4" w:tplc="140C0003" w:tentative="1">
      <w:start w:val="1"/>
      <w:numFmt w:val="bullet"/>
      <w:lvlText w:val="o"/>
      <w:lvlJc w:val="left"/>
      <w:pPr>
        <w:ind w:left="3600" w:hanging="360"/>
      </w:pPr>
      <w:rPr>
        <w:rFonts w:hint="default" w:ascii="Courier New" w:hAnsi="Courier New" w:cs="Courier New"/>
      </w:rPr>
    </w:lvl>
    <w:lvl w:ilvl="5" w:tplc="140C0005" w:tentative="1">
      <w:start w:val="1"/>
      <w:numFmt w:val="bullet"/>
      <w:lvlText w:val=""/>
      <w:lvlJc w:val="left"/>
      <w:pPr>
        <w:ind w:left="4320" w:hanging="360"/>
      </w:pPr>
      <w:rPr>
        <w:rFonts w:hint="default" w:ascii="Wingdings" w:hAnsi="Wingdings"/>
      </w:rPr>
    </w:lvl>
    <w:lvl w:ilvl="6" w:tplc="140C0001" w:tentative="1">
      <w:start w:val="1"/>
      <w:numFmt w:val="bullet"/>
      <w:lvlText w:val=""/>
      <w:lvlJc w:val="left"/>
      <w:pPr>
        <w:ind w:left="5040" w:hanging="360"/>
      </w:pPr>
      <w:rPr>
        <w:rFonts w:hint="default" w:ascii="Symbol" w:hAnsi="Symbol"/>
      </w:rPr>
    </w:lvl>
    <w:lvl w:ilvl="7" w:tplc="140C0003" w:tentative="1">
      <w:start w:val="1"/>
      <w:numFmt w:val="bullet"/>
      <w:lvlText w:val="o"/>
      <w:lvlJc w:val="left"/>
      <w:pPr>
        <w:ind w:left="5760" w:hanging="360"/>
      </w:pPr>
      <w:rPr>
        <w:rFonts w:hint="default" w:ascii="Courier New" w:hAnsi="Courier New" w:cs="Courier New"/>
      </w:rPr>
    </w:lvl>
    <w:lvl w:ilvl="8" w:tplc="140C0005" w:tentative="1">
      <w:start w:val="1"/>
      <w:numFmt w:val="bullet"/>
      <w:lvlText w:val=""/>
      <w:lvlJc w:val="left"/>
      <w:pPr>
        <w:ind w:left="6480" w:hanging="360"/>
      </w:pPr>
      <w:rPr>
        <w:rFonts w:hint="default" w:ascii="Wingdings" w:hAnsi="Wingdings"/>
      </w:rPr>
    </w:lvl>
  </w:abstractNum>
  <w:abstractNum w:abstractNumId="17" w15:restartNumberingAfterBreak="0">
    <w:nsid w:val="3DA81688"/>
    <w:multiLevelType w:val="hybridMultilevel"/>
    <w:tmpl w:val="ED4E6394"/>
    <w:lvl w:ilvl="0" w:tplc="29D8C542">
      <w:numFmt w:val="bullet"/>
      <w:lvlText w:val="·"/>
      <w:lvlJc w:val="left"/>
      <w:pPr>
        <w:ind w:left="990" w:hanging="630"/>
      </w:pPr>
      <w:rPr>
        <w:rFonts w:hint="default" w:ascii="Verdana" w:hAnsi="Verdana"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39F7506"/>
    <w:multiLevelType w:val="hybridMultilevel"/>
    <w:tmpl w:val="4B2C2B38"/>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hint="default" w:ascii="Wingdings" w:hAnsi="Wingdings"/>
        <w:color w:val="7B6F46"/>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4E432BC8"/>
    <w:multiLevelType w:val="multilevel"/>
    <w:tmpl w:val="3214AC10"/>
    <w:styleLink w:val="StyleNumberedBold1Servicestitles"/>
    <w:lvl w:ilvl="0">
      <w:start w:val="1"/>
      <w:numFmt w:val="decimal"/>
      <w:lvlText w:val="%1."/>
      <w:lvlJc w:val="left"/>
      <w:pPr>
        <w:tabs>
          <w:tab w:val="num" w:pos="288"/>
        </w:tabs>
        <w:ind w:left="-72" w:firstLine="0"/>
      </w:pPr>
      <w:rPr>
        <w:rFonts w:ascii="Tahoma" w:hAnsi="Tahoma"/>
        <w:b/>
        <w:bCs/>
        <w:color w:val="414141"/>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4EBB17BB"/>
    <w:multiLevelType w:val="hybridMultilevel"/>
    <w:tmpl w:val="E72C4392"/>
    <w:lvl w:ilvl="0" w:tplc="387C43D0">
      <w:numFmt w:val="bullet"/>
      <w:lvlText w:val="-"/>
      <w:lvlJc w:val="left"/>
      <w:pPr>
        <w:ind w:left="720" w:hanging="360"/>
      </w:pPr>
      <w:rPr>
        <w:rFonts w:hint="default" w:ascii="Segoe UI" w:hAnsi="Segoe UI" w:eastAsia="Times New Roman" w:cs="Segoe UI"/>
        <w:color w:val="333333"/>
      </w:rPr>
    </w:lvl>
    <w:lvl w:ilvl="1" w:tplc="04060003" w:tentative="1">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22" w15:restartNumberingAfterBreak="0">
    <w:nsid w:val="559327EF"/>
    <w:multiLevelType w:val="multilevel"/>
    <w:tmpl w:val="82A2E784"/>
    <w:lvl w:ilvl="0">
      <w:start w:val="5"/>
      <w:numFmt w:val="decimal"/>
      <w:lvlText w:val="%1"/>
      <w:lvlJc w:val="left"/>
      <w:pPr>
        <w:ind w:left="456" w:hanging="456"/>
      </w:pPr>
      <w:rPr>
        <w:rFonts w:hint="default"/>
      </w:rPr>
    </w:lvl>
    <w:lvl w:ilvl="1">
      <w:start w:val="4"/>
      <w:numFmt w:val="decimal"/>
      <w:lvlText w:val="%1.%2"/>
      <w:lvlJc w:val="left"/>
      <w:pPr>
        <w:ind w:left="738" w:hanging="720"/>
      </w:pPr>
      <w:rPr>
        <w:rFonts w:hint="default"/>
      </w:rPr>
    </w:lvl>
    <w:lvl w:ilvl="2">
      <w:start w:val="1"/>
      <w:numFmt w:val="decimal"/>
      <w:lvlText w:val="%1.%2.%3"/>
      <w:lvlJc w:val="left"/>
      <w:pPr>
        <w:ind w:left="1116" w:hanging="1080"/>
      </w:pPr>
      <w:rPr>
        <w:rFonts w:hint="default"/>
      </w:rPr>
    </w:lvl>
    <w:lvl w:ilvl="3">
      <w:start w:val="1"/>
      <w:numFmt w:val="decimal"/>
      <w:lvlText w:val="%1.%2.%3.%4"/>
      <w:lvlJc w:val="left"/>
      <w:pPr>
        <w:ind w:left="1494" w:hanging="1440"/>
      </w:pPr>
      <w:rPr>
        <w:rFonts w:hint="default"/>
      </w:rPr>
    </w:lvl>
    <w:lvl w:ilvl="4">
      <w:start w:val="1"/>
      <w:numFmt w:val="decimal"/>
      <w:lvlText w:val="%1.%2.%3.%4.%5"/>
      <w:lvlJc w:val="left"/>
      <w:pPr>
        <w:ind w:left="1872" w:hanging="1800"/>
      </w:pPr>
      <w:rPr>
        <w:rFonts w:hint="default"/>
      </w:rPr>
    </w:lvl>
    <w:lvl w:ilvl="5">
      <w:start w:val="1"/>
      <w:numFmt w:val="decimal"/>
      <w:lvlText w:val="%1.%2.%3.%4.%5.%6"/>
      <w:lvlJc w:val="left"/>
      <w:pPr>
        <w:ind w:left="2250" w:hanging="2160"/>
      </w:pPr>
      <w:rPr>
        <w:rFonts w:hint="default"/>
      </w:rPr>
    </w:lvl>
    <w:lvl w:ilvl="6">
      <w:start w:val="1"/>
      <w:numFmt w:val="decimal"/>
      <w:lvlText w:val="%1.%2.%3.%4.%5.%6.%7"/>
      <w:lvlJc w:val="left"/>
      <w:pPr>
        <w:ind w:left="2628" w:hanging="2520"/>
      </w:pPr>
      <w:rPr>
        <w:rFonts w:hint="default"/>
      </w:rPr>
    </w:lvl>
    <w:lvl w:ilvl="7">
      <w:start w:val="1"/>
      <w:numFmt w:val="decimal"/>
      <w:lvlText w:val="%1.%2.%3.%4.%5.%6.%7.%8"/>
      <w:lvlJc w:val="left"/>
      <w:pPr>
        <w:ind w:left="3006" w:hanging="2880"/>
      </w:pPr>
      <w:rPr>
        <w:rFonts w:hint="default"/>
      </w:rPr>
    </w:lvl>
    <w:lvl w:ilvl="8">
      <w:start w:val="1"/>
      <w:numFmt w:val="decimal"/>
      <w:lvlText w:val="%1.%2.%3.%4.%5.%6.%7.%8.%9"/>
      <w:lvlJc w:val="left"/>
      <w:pPr>
        <w:ind w:left="3024" w:hanging="2880"/>
      </w:pPr>
      <w:rPr>
        <w:rFonts w:hint="default"/>
      </w:rPr>
    </w:lvl>
  </w:abstractNum>
  <w:abstractNum w:abstractNumId="23" w15:restartNumberingAfterBreak="0">
    <w:nsid w:val="580D35BE"/>
    <w:multiLevelType w:val="multilevel"/>
    <w:tmpl w:val="DABE3C44"/>
    <w:lvl w:ilvl="0">
      <w:start w:val="1"/>
      <w:numFmt w:val="decimal"/>
      <w:isLgl/>
      <w:lvlText w:val="%1"/>
      <w:lvlJc w:val="left"/>
      <w:pPr>
        <w:ind w:left="36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Restart w:val="0"/>
      <w:isLgl/>
      <w:lvlText w:val="2.%2"/>
      <w:lvlJc w:val="left"/>
      <w:pPr>
        <w:ind w:left="576" w:hanging="576"/>
      </w:pPr>
      <w:rPr>
        <w:rFonts w:hint="default"/>
      </w:rPr>
    </w:lvl>
    <w:lvl w:ilvl="2">
      <w:start w:val="1"/>
      <w:numFmt w:val="decimal"/>
      <w:lvlText w:val="%1.%2.%3"/>
      <w:lvlJc w:val="left"/>
      <w:pPr>
        <w:ind w:left="568" w:firstLine="0"/>
      </w:pPr>
      <w:rPr>
        <w:rFonts w:hint="default"/>
        <w:color w:val="238DC1"/>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59927218"/>
    <w:multiLevelType w:val="hybridMultilevel"/>
    <w:tmpl w:val="A2423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DF2FF2"/>
    <w:multiLevelType w:val="hybridMultilevel"/>
    <w:tmpl w:val="426C76B8"/>
    <w:lvl w:ilvl="0" w:tplc="04060001">
      <w:start w:val="1"/>
      <w:numFmt w:val="bullet"/>
      <w:lvlText w:val=""/>
      <w:lvlJc w:val="left"/>
      <w:pPr>
        <w:ind w:left="720" w:hanging="360"/>
      </w:pPr>
      <w:rPr>
        <w:rFonts w:hint="default" w:ascii="Symbol" w:hAnsi="Symbol"/>
      </w:rPr>
    </w:lvl>
    <w:lvl w:ilvl="1" w:tplc="04060003" w:tentative="1">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26" w15:restartNumberingAfterBreak="0">
    <w:nsid w:val="65D9791D"/>
    <w:multiLevelType w:val="hybridMultilevel"/>
    <w:tmpl w:val="D8FCB2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012C4C"/>
    <w:multiLevelType w:val="hybridMultilevel"/>
    <w:tmpl w:val="4918778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6E2601E4"/>
    <w:multiLevelType w:val="hybridMultilevel"/>
    <w:tmpl w:val="75220BC6"/>
    <w:lvl w:ilvl="0" w:tplc="140C0005">
      <w:start w:val="1"/>
      <w:numFmt w:val="bullet"/>
      <w:lvlText w:val=""/>
      <w:lvlJc w:val="left"/>
      <w:pPr>
        <w:ind w:left="720" w:hanging="360"/>
      </w:pPr>
      <w:rPr>
        <w:rFonts w:hint="default" w:ascii="Wingdings" w:hAnsi="Wingdings"/>
      </w:rPr>
    </w:lvl>
    <w:lvl w:ilvl="1" w:tplc="140C0003" w:tentative="1">
      <w:start w:val="1"/>
      <w:numFmt w:val="bullet"/>
      <w:lvlText w:val="o"/>
      <w:lvlJc w:val="left"/>
      <w:pPr>
        <w:ind w:left="1440" w:hanging="360"/>
      </w:pPr>
      <w:rPr>
        <w:rFonts w:hint="default" w:ascii="Courier New" w:hAnsi="Courier New" w:cs="Courier New"/>
      </w:rPr>
    </w:lvl>
    <w:lvl w:ilvl="2" w:tplc="140C0005" w:tentative="1">
      <w:start w:val="1"/>
      <w:numFmt w:val="bullet"/>
      <w:lvlText w:val=""/>
      <w:lvlJc w:val="left"/>
      <w:pPr>
        <w:ind w:left="2160" w:hanging="360"/>
      </w:pPr>
      <w:rPr>
        <w:rFonts w:hint="default" w:ascii="Wingdings" w:hAnsi="Wingdings"/>
      </w:rPr>
    </w:lvl>
    <w:lvl w:ilvl="3" w:tplc="140C0001" w:tentative="1">
      <w:start w:val="1"/>
      <w:numFmt w:val="bullet"/>
      <w:lvlText w:val=""/>
      <w:lvlJc w:val="left"/>
      <w:pPr>
        <w:ind w:left="2880" w:hanging="360"/>
      </w:pPr>
      <w:rPr>
        <w:rFonts w:hint="default" w:ascii="Symbol" w:hAnsi="Symbol"/>
      </w:rPr>
    </w:lvl>
    <w:lvl w:ilvl="4" w:tplc="140C0003" w:tentative="1">
      <w:start w:val="1"/>
      <w:numFmt w:val="bullet"/>
      <w:lvlText w:val="o"/>
      <w:lvlJc w:val="left"/>
      <w:pPr>
        <w:ind w:left="3600" w:hanging="360"/>
      </w:pPr>
      <w:rPr>
        <w:rFonts w:hint="default" w:ascii="Courier New" w:hAnsi="Courier New" w:cs="Courier New"/>
      </w:rPr>
    </w:lvl>
    <w:lvl w:ilvl="5" w:tplc="140C0005" w:tentative="1">
      <w:start w:val="1"/>
      <w:numFmt w:val="bullet"/>
      <w:lvlText w:val=""/>
      <w:lvlJc w:val="left"/>
      <w:pPr>
        <w:ind w:left="4320" w:hanging="360"/>
      </w:pPr>
      <w:rPr>
        <w:rFonts w:hint="default" w:ascii="Wingdings" w:hAnsi="Wingdings"/>
      </w:rPr>
    </w:lvl>
    <w:lvl w:ilvl="6" w:tplc="140C0001" w:tentative="1">
      <w:start w:val="1"/>
      <w:numFmt w:val="bullet"/>
      <w:lvlText w:val=""/>
      <w:lvlJc w:val="left"/>
      <w:pPr>
        <w:ind w:left="5040" w:hanging="360"/>
      </w:pPr>
      <w:rPr>
        <w:rFonts w:hint="default" w:ascii="Symbol" w:hAnsi="Symbol"/>
      </w:rPr>
    </w:lvl>
    <w:lvl w:ilvl="7" w:tplc="140C0003" w:tentative="1">
      <w:start w:val="1"/>
      <w:numFmt w:val="bullet"/>
      <w:lvlText w:val="o"/>
      <w:lvlJc w:val="left"/>
      <w:pPr>
        <w:ind w:left="5760" w:hanging="360"/>
      </w:pPr>
      <w:rPr>
        <w:rFonts w:hint="default" w:ascii="Courier New" w:hAnsi="Courier New" w:cs="Courier New"/>
      </w:rPr>
    </w:lvl>
    <w:lvl w:ilvl="8" w:tplc="140C0005" w:tentative="1">
      <w:start w:val="1"/>
      <w:numFmt w:val="bullet"/>
      <w:lvlText w:val=""/>
      <w:lvlJc w:val="left"/>
      <w:pPr>
        <w:ind w:left="6480" w:hanging="360"/>
      </w:pPr>
      <w:rPr>
        <w:rFonts w:hint="default" w:ascii="Wingdings" w:hAnsi="Wingdings"/>
      </w:rPr>
    </w:lvl>
  </w:abstractNum>
  <w:abstractNum w:abstractNumId="29" w15:restartNumberingAfterBreak="0">
    <w:nsid w:val="72BE4561"/>
    <w:multiLevelType w:val="hybridMultilevel"/>
    <w:tmpl w:val="C69E3906"/>
    <w:lvl w:ilvl="0" w:tplc="04060001">
      <w:start w:val="1"/>
      <w:numFmt w:val="bullet"/>
      <w:lvlText w:val=""/>
      <w:lvlJc w:val="left"/>
      <w:pPr>
        <w:ind w:left="720" w:hanging="360"/>
      </w:pPr>
      <w:rPr>
        <w:rFonts w:hint="default" w:ascii="Symbol" w:hAnsi="Symbol"/>
      </w:rPr>
    </w:lvl>
    <w:lvl w:ilvl="1" w:tplc="04060003" w:tentative="1">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30" w15:restartNumberingAfterBreak="0">
    <w:nsid w:val="7A817439"/>
    <w:multiLevelType w:val="multilevel"/>
    <w:tmpl w:val="E236C7AE"/>
    <w:lvl w:ilvl="0">
      <w:start w:val="1"/>
      <w:numFmt w:val="decimal"/>
      <w:pStyle w:val="Heading1"/>
      <w:lvlText w:val="%1"/>
      <w:lvlJc w:val="left"/>
      <w:pPr>
        <w:ind w:left="360" w:hanging="360"/>
      </w:pPr>
      <w:rPr>
        <w:rFonts w:hint="default"/>
      </w:rPr>
    </w:lvl>
    <w:lvl w:ilvl="1">
      <w:start w:val="1"/>
      <w:numFmt w:val="decimal"/>
      <w:lvlRestart w:val="0"/>
      <w:pStyle w:val="Heading2"/>
      <w:lvlText w:val="%1.%2."/>
      <w:lvlJc w:val="left"/>
      <w:pPr>
        <w:ind w:left="715" w:hanging="432"/>
      </w:pPr>
      <w:rPr>
        <w:rFonts w:hint="default"/>
      </w:rPr>
    </w:lvl>
    <w:lvl w:ilvl="2">
      <w:start w:val="1"/>
      <w:numFmt w:val="decimal"/>
      <w:lvlRestart w:val="0"/>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E6135A2"/>
    <w:multiLevelType w:val="hybridMultilevel"/>
    <w:tmpl w:val="9E76975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661853923">
    <w:abstractNumId w:val="5"/>
  </w:num>
  <w:num w:numId="2" w16cid:durableId="1042561456">
    <w:abstractNumId w:val="4"/>
  </w:num>
  <w:num w:numId="3" w16cid:durableId="1344012468">
    <w:abstractNumId w:val="3"/>
  </w:num>
  <w:num w:numId="4" w16cid:durableId="1339968583">
    <w:abstractNumId w:val="2"/>
  </w:num>
  <w:num w:numId="5" w16cid:durableId="275716408">
    <w:abstractNumId w:val="1"/>
  </w:num>
  <w:num w:numId="6" w16cid:durableId="226570917">
    <w:abstractNumId w:val="0"/>
  </w:num>
  <w:num w:numId="7" w16cid:durableId="1627810049">
    <w:abstractNumId w:val="10"/>
  </w:num>
  <w:num w:numId="8" w16cid:durableId="2085178273">
    <w:abstractNumId w:val="9"/>
  </w:num>
  <w:num w:numId="9" w16cid:durableId="1977367719">
    <w:abstractNumId w:val="19"/>
  </w:num>
  <w:num w:numId="10" w16cid:durableId="736778749">
    <w:abstractNumId w:val="12"/>
  </w:num>
  <w:num w:numId="11" w16cid:durableId="1743988826">
    <w:abstractNumId w:val="11"/>
  </w:num>
  <w:num w:numId="12" w16cid:durableId="1064719050">
    <w:abstractNumId w:val="20"/>
  </w:num>
  <w:num w:numId="13" w16cid:durableId="1727608607">
    <w:abstractNumId w:val="28"/>
  </w:num>
  <w:num w:numId="14" w16cid:durableId="1227762626">
    <w:abstractNumId w:val="16"/>
  </w:num>
  <w:num w:numId="15" w16cid:durableId="282350222">
    <w:abstractNumId w:val="29"/>
  </w:num>
  <w:num w:numId="16" w16cid:durableId="2140300612">
    <w:abstractNumId w:val="23"/>
  </w:num>
  <w:num w:numId="17" w16cid:durableId="600063338">
    <w:abstractNumId w:val="30"/>
  </w:num>
  <w:num w:numId="18" w16cid:durableId="128183799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36491906">
    <w:abstractNumId w:val="30"/>
    <w:lvlOverride w:ilvl="0">
      <w:startOverride w:val="3"/>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7749998">
    <w:abstractNumId w:val="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155472">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9776518">
    <w:abstractNumId w:val="30"/>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2354792">
    <w:abstractNumId w:val="30"/>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29815897">
    <w:abstractNumId w:val="3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3844178">
    <w:abstractNumId w:val="3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38161218">
    <w:abstractNumId w:val="30"/>
    <w:lvlOverride w:ilvl="0">
      <w:startOverride w:val="5"/>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92014416">
    <w:abstractNumId w:val="3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25839688">
    <w:abstractNumId w:val="3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7261998">
    <w:abstractNumId w:val="7"/>
  </w:num>
  <w:num w:numId="30" w16cid:durableId="1018120482">
    <w:abstractNumId w:val="14"/>
  </w:num>
  <w:num w:numId="31" w16cid:durableId="1207983259">
    <w:abstractNumId w:val="30"/>
  </w:num>
  <w:num w:numId="32" w16cid:durableId="1554465295">
    <w:abstractNumId w:val="30"/>
  </w:num>
  <w:num w:numId="33" w16cid:durableId="10608589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5566578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1649401">
    <w:abstractNumId w:val="30"/>
  </w:num>
  <w:num w:numId="36" w16cid:durableId="68552077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21534362">
    <w:abstractNumId w:val="21"/>
  </w:num>
  <w:num w:numId="38" w16cid:durableId="1161964810">
    <w:abstractNumId w:val="8"/>
  </w:num>
  <w:num w:numId="39" w16cid:durableId="1536176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31744472">
    <w:abstractNumId w:val="22"/>
  </w:num>
  <w:num w:numId="41" w16cid:durableId="208230620">
    <w:abstractNumId w:val="15"/>
  </w:num>
  <w:num w:numId="42" w16cid:durableId="1175026376">
    <w:abstractNumId w:val="25"/>
  </w:num>
  <w:num w:numId="43" w16cid:durableId="1259214971">
    <w:abstractNumId w:val="13"/>
  </w:num>
  <w:num w:numId="44" w16cid:durableId="1774477223">
    <w:abstractNumId w:val="26"/>
  </w:num>
  <w:num w:numId="45" w16cid:durableId="1238397575">
    <w:abstractNumId w:val="24"/>
  </w:num>
  <w:num w:numId="46" w16cid:durableId="57484426">
    <w:abstractNumId w:val="6"/>
  </w:num>
  <w:num w:numId="47" w16cid:durableId="2106027610">
    <w:abstractNumId w:val="31"/>
  </w:num>
  <w:num w:numId="48" w16cid:durableId="1561940722">
    <w:abstractNumId w:val="18"/>
  </w:num>
  <w:num w:numId="49" w16cid:durableId="912468788">
    <w:abstractNumId w:val="17"/>
  </w:num>
  <w:num w:numId="50" w16cid:durableId="1598564933">
    <w:abstractNumId w:val="27"/>
  </w:num>
  <w:numIdMacAtCleanup w:val="2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40"/>
  <w:removePersonalInformation/>
  <w:removeDateAndTime/>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U3NDIwMjY3NzUwMzRV0lEKTi0uzszPAykwMq8FAKTjwrgtAAAA"/>
    <w:docVar w:name="LW_DocType" w:val="NORMAL"/>
  </w:docVars>
  <w:rsids>
    <w:rsidRoot w:val="00BD2FBC"/>
    <w:rsid w:val="00000000"/>
    <w:rsid w:val="0000014E"/>
    <w:rsid w:val="000003C7"/>
    <w:rsid w:val="00000B6A"/>
    <w:rsid w:val="00000D52"/>
    <w:rsid w:val="000011F8"/>
    <w:rsid w:val="00001391"/>
    <w:rsid w:val="0000150C"/>
    <w:rsid w:val="00001C97"/>
    <w:rsid w:val="00001C9F"/>
    <w:rsid w:val="000024B0"/>
    <w:rsid w:val="00002826"/>
    <w:rsid w:val="00002AB0"/>
    <w:rsid w:val="00002FFA"/>
    <w:rsid w:val="00003AD6"/>
    <w:rsid w:val="00004798"/>
    <w:rsid w:val="000049DA"/>
    <w:rsid w:val="00004A1D"/>
    <w:rsid w:val="00004F54"/>
    <w:rsid w:val="00005005"/>
    <w:rsid w:val="00005335"/>
    <w:rsid w:val="00005E82"/>
    <w:rsid w:val="000060E8"/>
    <w:rsid w:val="00006EE1"/>
    <w:rsid w:val="0000711B"/>
    <w:rsid w:val="00007392"/>
    <w:rsid w:val="00007AB9"/>
    <w:rsid w:val="00007D92"/>
    <w:rsid w:val="00010B0D"/>
    <w:rsid w:val="00010C83"/>
    <w:rsid w:val="00010D78"/>
    <w:rsid w:val="00011771"/>
    <w:rsid w:val="00011966"/>
    <w:rsid w:val="000119DC"/>
    <w:rsid w:val="00012164"/>
    <w:rsid w:val="00012675"/>
    <w:rsid w:val="00012EEA"/>
    <w:rsid w:val="000130D7"/>
    <w:rsid w:val="0001355B"/>
    <w:rsid w:val="0001396D"/>
    <w:rsid w:val="00014E0F"/>
    <w:rsid w:val="00015240"/>
    <w:rsid w:val="000154E2"/>
    <w:rsid w:val="00015760"/>
    <w:rsid w:val="00016DAF"/>
    <w:rsid w:val="00016E93"/>
    <w:rsid w:val="000174A7"/>
    <w:rsid w:val="00017600"/>
    <w:rsid w:val="000178CA"/>
    <w:rsid w:val="00020737"/>
    <w:rsid w:val="000216CC"/>
    <w:rsid w:val="00021754"/>
    <w:rsid w:val="00022156"/>
    <w:rsid w:val="000227E0"/>
    <w:rsid w:val="0002307A"/>
    <w:rsid w:val="00023363"/>
    <w:rsid w:val="00023B9B"/>
    <w:rsid w:val="00023E24"/>
    <w:rsid w:val="00024498"/>
    <w:rsid w:val="000244D6"/>
    <w:rsid w:val="000245A2"/>
    <w:rsid w:val="000248EA"/>
    <w:rsid w:val="0002543A"/>
    <w:rsid w:val="000254A9"/>
    <w:rsid w:val="000255F9"/>
    <w:rsid w:val="0002570C"/>
    <w:rsid w:val="00025A40"/>
    <w:rsid w:val="00025F40"/>
    <w:rsid w:val="00026226"/>
    <w:rsid w:val="00026A2E"/>
    <w:rsid w:val="00026F59"/>
    <w:rsid w:val="00027A56"/>
    <w:rsid w:val="00030052"/>
    <w:rsid w:val="00030381"/>
    <w:rsid w:val="0003038A"/>
    <w:rsid w:val="000303C0"/>
    <w:rsid w:val="000303FF"/>
    <w:rsid w:val="00030B87"/>
    <w:rsid w:val="00031434"/>
    <w:rsid w:val="000320EF"/>
    <w:rsid w:val="0003249F"/>
    <w:rsid w:val="000329C3"/>
    <w:rsid w:val="00032AAE"/>
    <w:rsid w:val="00033549"/>
    <w:rsid w:val="00033985"/>
    <w:rsid w:val="00033AEB"/>
    <w:rsid w:val="000343DD"/>
    <w:rsid w:val="000346A7"/>
    <w:rsid w:val="00034715"/>
    <w:rsid w:val="00036192"/>
    <w:rsid w:val="00037224"/>
    <w:rsid w:val="00037AD5"/>
    <w:rsid w:val="00040609"/>
    <w:rsid w:val="00040E7D"/>
    <w:rsid w:val="00041823"/>
    <w:rsid w:val="00041DD4"/>
    <w:rsid w:val="00042CA3"/>
    <w:rsid w:val="0004369C"/>
    <w:rsid w:val="000436F3"/>
    <w:rsid w:val="00043C51"/>
    <w:rsid w:val="00044135"/>
    <w:rsid w:val="00044323"/>
    <w:rsid w:val="000445CA"/>
    <w:rsid w:val="00044755"/>
    <w:rsid w:val="0004499A"/>
    <w:rsid w:val="00045D7B"/>
    <w:rsid w:val="00045F02"/>
    <w:rsid w:val="00046058"/>
    <w:rsid w:val="00046B17"/>
    <w:rsid w:val="0004707E"/>
    <w:rsid w:val="00047359"/>
    <w:rsid w:val="00050838"/>
    <w:rsid w:val="00050932"/>
    <w:rsid w:val="000515AD"/>
    <w:rsid w:val="000527E3"/>
    <w:rsid w:val="00052B6B"/>
    <w:rsid w:val="00052CAE"/>
    <w:rsid w:val="00053613"/>
    <w:rsid w:val="000538D9"/>
    <w:rsid w:val="00053A20"/>
    <w:rsid w:val="00053CD2"/>
    <w:rsid w:val="00054380"/>
    <w:rsid w:val="000544BE"/>
    <w:rsid w:val="000551AA"/>
    <w:rsid w:val="00055A31"/>
    <w:rsid w:val="00055C3C"/>
    <w:rsid w:val="00056120"/>
    <w:rsid w:val="00056340"/>
    <w:rsid w:val="00056B01"/>
    <w:rsid w:val="0005783E"/>
    <w:rsid w:val="00057D97"/>
    <w:rsid w:val="00060004"/>
    <w:rsid w:val="00060ED6"/>
    <w:rsid w:val="00061164"/>
    <w:rsid w:val="00061420"/>
    <w:rsid w:val="000622EF"/>
    <w:rsid w:val="0006259E"/>
    <w:rsid w:val="00062DD2"/>
    <w:rsid w:val="00063010"/>
    <w:rsid w:val="000632ED"/>
    <w:rsid w:val="000635C0"/>
    <w:rsid w:val="00063622"/>
    <w:rsid w:val="00063B00"/>
    <w:rsid w:val="00063F99"/>
    <w:rsid w:val="00064824"/>
    <w:rsid w:val="00064FAB"/>
    <w:rsid w:val="000654F1"/>
    <w:rsid w:val="0006560C"/>
    <w:rsid w:val="00065E1A"/>
    <w:rsid w:val="0006639A"/>
    <w:rsid w:val="00066B2E"/>
    <w:rsid w:val="00066E95"/>
    <w:rsid w:val="000673AF"/>
    <w:rsid w:val="0006761C"/>
    <w:rsid w:val="000679B5"/>
    <w:rsid w:val="00067E9D"/>
    <w:rsid w:val="000703BE"/>
    <w:rsid w:val="0007167C"/>
    <w:rsid w:val="00071C09"/>
    <w:rsid w:val="00073004"/>
    <w:rsid w:val="0007390C"/>
    <w:rsid w:val="00073B25"/>
    <w:rsid w:val="00074EE3"/>
    <w:rsid w:val="00074F81"/>
    <w:rsid w:val="000754C4"/>
    <w:rsid w:val="00075B77"/>
    <w:rsid w:val="00076B43"/>
    <w:rsid w:val="00076B45"/>
    <w:rsid w:val="00076EA7"/>
    <w:rsid w:val="00076EB2"/>
    <w:rsid w:val="00076EC3"/>
    <w:rsid w:val="000770BE"/>
    <w:rsid w:val="00077239"/>
    <w:rsid w:val="000776AC"/>
    <w:rsid w:val="00077826"/>
    <w:rsid w:val="00080334"/>
    <w:rsid w:val="000807A4"/>
    <w:rsid w:val="00081147"/>
    <w:rsid w:val="00081939"/>
    <w:rsid w:val="00081B17"/>
    <w:rsid w:val="00081E2B"/>
    <w:rsid w:val="00081F41"/>
    <w:rsid w:val="00082589"/>
    <w:rsid w:val="000826C9"/>
    <w:rsid w:val="00082F8E"/>
    <w:rsid w:val="00083D17"/>
    <w:rsid w:val="00083FF8"/>
    <w:rsid w:val="0008463C"/>
    <w:rsid w:val="00084C7A"/>
    <w:rsid w:val="00084DEF"/>
    <w:rsid w:val="00085527"/>
    <w:rsid w:val="00085588"/>
    <w:rsid w:val="0008560D"/>
    <w:rsid w:val="00085D13"/>
    <w:rsid w:val="00085EEE"/>
    <w:rsid w:val="000861C0"/>
    <w:rsid w:val="000867F8"/>
    <w:rsid w:val="00086B9E"/>
    <w:rsid w:val="00087E22"/>
    <w:rsid w:val="00087E2E"/>
    <w:rsid w:val="00090569"/>
    <w:rsid w:val="00090B84"/>
    <w:rsid w:val="00090E14"/>
    <w:rsid w:val="0009154D"/>
    <w:rsid w:val="000915F3"/>
    <w:rsid w:val="00091624"/>
    <w:rsid w:val="00092DE0"/>
    <w:rsid w:val="0009322C"/>
    <w:rsid w:val="00093247"/>
    <w:rsid w:val="000936DC"/>
    <w:rsid w:val="000939EE"/>
    <w:rsid w:val="00093A1C"/>
    <w:rsid w:val="00093B8D"/>
    <w:rsid w:val="0009419B"/>
    <w:rsid w:val="000948D6"/>
    <w:rsid w:val="0009490F"/>
    <w:rsid w:val="00094AB3"/>
    <w:rsid w:val="000954EF"/>
    <w:rsid w:val="00095C34"/>
    <w:rsid w:val="00096310"/>
    <w:rsid w:val="000963F5"/>
    <w:rsid w:val="000964A3"/>
    <w:rsid w:val="000965C2"/>
    <w:rsid w:val="00096A5C"/>
    <w:rsid w:val="00097B87"/>
    <w:rsid w:val="00097F9C"/>
    <w:rsid w:val="000A02C0"/>
    <w:rsid w:val="000A0B87"/>
    <w:rsid w:val="000A16FD"/>
    <w:rsid w:val="000A17AD"/>
    <w:rsid w:val="000A1F7E"/>
    <w:rsid w:val="000A1FBA"/>
    <w:rsid w:val="000A2018"/>
    <w:rsid w:val="000A247A"/>
    <w:rsid w:val="000A256D"/>
    <w:rsid w:val="000A2EEB"/>
    <w:rsid w:val="000A2F0C"/>
    <w:rsid w:val="000A360E"/>
    <w:rsid w:val="000A38BE"/>
    <w:rsid w:val="000A3F10"/>
    <w:rsid w:val="000A4786"/>
    <w:rsid w:val="000A5420"/>
    <w:rsid w:val="000A7495"/>
    <w:rsid w:val="000A7546"/>
    <w:rsid w:val="000A7602"/>
    <w:rsid w:val="000A7654"/>
    <w:rsid w:val="000A7819"/>
    <w:rsid w:val="000B048C"/>
    <w:rsid w:val="000B0608"/>
    <w:rsid w:val="000B0CC1"/>
    <w:rsid w:val="000B0E1D"/>
    <w:rsid w:val="000B0E45"/>
    <w:rsid w:val="000B0E61"/>
    <w:rsid w:val="000B1754"/>
    <w:rsid w:val="000B247A"/>
    <w:rsid w:val="000B274D"/>
    <w:rsid w:val="000B30D1"/>
    <w:rsid w:val="000B3916"/>
    <w:rsid w:val="000B3F6B"/>
    <w:rsid w:val="000B4CE1"/>
    <w:rsid w:val="000B5F80"/>
    <w:rsid w:val="000B635C"/>
    <w:rsid w:val="000B654C"/>
    <w:rsid w:val="000B67A9"/>
    <w:rsid w:val="000B691F"/>
    <w:rsid w:val="000B6BD2"/>
    <w:rsid w:val="000B7039"/>
    <w:rsid w:val="000B77EA"/>
    <w:rsid w:val="000C048A"/>
    <w:rsid w:val="000C0E01"/>
    <w:rsid w:val="000C1006"/>
    <w:rsid w:val="000C1222"/>
    <w:rsid w:val="000C1551"/>
    <w:rsid w:val="000C1B83"/>
    <w:rsid w:val="000C21DC"/>
    <w:rsid w:val="000C239A"/>
    <w:rsid w:val="000C2BEB"/>
    <w:rsid w:val="000C37E1"/>
    <w:rsid w:val="000C40D0"/>
    <w:rsid w:val="000C4686"/>
    <w:rsid w:val="000C4CF5"/>
    <w:rsid w:val="000C5248"/>
    <w:rsid w:val="000C5510"/>
    <w:rsid w:val="000C56CD"/>
    <w:rsid w:val="000C6497"/>
    <w:rsid w:val="000C66F2"/>
    <w:rsid w:val="000C681B"/>
    <w:rsid w:val="000C6D4B"/>
    <w:rsid w:val="000C7C0F"/>
    <w:rsid w:val="000D004F"/>
    <w:rsid w:val="000D0616"/>
    <w:rsid w:val="000D0B9C"/>
    <w:rsid w:val="000D0CED"/>
    <w:rsid w:val="000D1B7A"/>
    <w:rsid w:val="000D1BB7"/>
    <w:rsid w:val="000D1E2E"/>
    <w:rsid w:val="000D2790"/>
    <w:rsid w:val="000D27F8"/>
    <w:rsid w:val="000D27FC"/>
    <w:rsid w:val="000D3773"/>
    <w:rsid w:val="000D40C4"/>
    <w:rsid w:val="000D46F5"/>
    <w:rsid w:val="000D4878"/>
    <w:rsid w:val="000D5CB2"/>
    <w:rsid w:val="000D6374"/>
    <w:rsid w:val="000D6577"/>
    <w:rsid w:val="000D6681"/>
    <w:rsid w:val="000D68B3"/>
    <w:rsid w:val="000D69B6"/>
    <w:rsid w:val="000D6E89"/>
    <w:rsid w:val="000D6F42"/>
    <w:rsid w:val="000D6FEB"/>
    <w:rsid w:val="000D74F9"/>
    <w:rsid w:val="000E0161"/>
    <w:rsid w:val="000E0F64"/>
    <w:rsid w:val="000E1316"/>
    <w:rsid w:val="000E162C"/>
    <w:rsid w:val="000E1EAA"/>
    <w:rsid w:val="000E2281"/>
    <w:rsid w:val="000E249B"/>
    <w:rsid w:val="000E2718"/>
    <w:rsid w:val="000E31AA"/>
    <w:rsid w:val="000E3EE9"/>
    <w:rsid w:val="000E4074"/>
    <w:rsid w:val="000E407A"/>
    <w:rsid w:val="000E423D"/>
    <w:rsid w:val="000E5307"/>
    <w:rsid w:val="000E585A"/>
    <w:rsid w:val="000E6270"/>
    <w:rsid w:val="000F02C6"/>
    <w:rsid w:val="000F05F9"/>
    <w:rsid w:val="000F06F3"/>
    <w:rsid w:val="000F0714"/>
    <w:rsid w:val="000F0B8C"/>
    <w:rsid w:val="000F1068"/>
    <w:rsid w:val="000F1F7F"/>
    <w:rsid w:val="000F2506"/>
    <w:rsid w:val="000F260B"/>
    <w:rsid w:val="000F2D4C"/>
    <w:rsid w:val="000F31C3"/>
    <w:rsid w:val="000F441C"/>
    <w:rsid w:val="000F451D"/>
    <w:rsid w:val="000F4AB6"/>
    <w:rsid w:val="000F4B76"/>
    <w:rsid w:val="000F4DA4"/>
    <w:rsid w:val="000F505B"/>
    <w:rsid w:val="000F5233"/>
    <w:rsid w:val="000F5D70"/>
    <w:rsid w:val="000F69CF"/>
    <w:rsid w:val="000F71E2"/>
    <w:rsid w:val="000F767B"/>
    <w:rsid w:val="00100F4E"/>
    <w:rsid w:val="001013C7"/>
    <w:rsid w:val="00101A5F"/>
    <w:rsid w:val="00102162"/>
    <w:rsid w:val="001035D8"/>
    <w:rsid w:val="001037E2"/>
    <w:rsid w:val="00103A32"/>
    <w:rsid w:val="00103BFA"/>
    <w:rsid w:val="00104021"/>
    <w:rsid w:val="001051F0"/>
    <w:rsid w:val="0010524F"/>
    <w:rsid w:val="00105283"/>
    <w:rsid w:val="001056EE"/>
    <w:rsid w:val="00106C4E"/>
    <w:rsid w:val="00106D93"/>
    <w:rsid w:val="001077CC"/>
    <w:rsid w:val="001077DC"/>
    <w:rsid w:val="00107A66"/>
    <w:rsid w:val="00110569"/>
    <w:rsid w:val="001107AE"/>
    <w:rsid w:val="00110F8E"/>
    <w:rsid w:val="00111085"/>
    <w:rsid w:val="00111676"/>
    <w:rsid w:val="00111721"/>
    <w:rsid w:val="00111A7A"/>
    <w:rsid w:val="00111EC8"/>
    <w:rsid w:val="00111F04"/>
    <w:rsid w:val="00111FC4"/>
    <w:rsid w:val="0011286C"/>
    <w:rsid w:val="00112929"/>
    <w:rsid w:val="001132AA"/>
    <w:rsid w:val="00113B7D"/>
    <w:rsid w:val="0011405C"/>
    <w:rsid w:val="001140C1"/>
    <w:rsid w:val="00114806"/>
    <w:rsid w:val="00115B09"/>
    <w:rsid w:val="00115D67"/>
    <w:rsid w:val="0011600E"/>
    <w:rsid w:val="00116609"/>
    <w:rsid w:val="00117207"/>
    <w:rsid w:val="001172C2"/>
    <w:rsid w:val="0011743A"/>
    <w:rsid w:val="00117478"/>
    <w:rsid w:val="0011763C"/>
    <w:rsid w:val="00117A1F"/>
    <w:rsid w:val="00117BC4"/>
    <w:rsid w:val="00117BE6"/>
    <w:rsid w:val="00120FB9"/>
    <w:rsid w:val="001218B2"/>
    <w:rsid w:val="00122B31"/>
    <w:rsid w:val="00122C8D"/>
    <w:rsid w:val="00122CE6"/>
    <w:rsid w:val="0012329F"/>
    <w:rsid w:val="00123649"/>
    <w:rsid w:val="0012429F"/>
    <w:rsid w:val="001255B2"/>
    <w:rsid w:val="0012568A"/>
    <w:rsid w:val="001257B9"/>
    <w:rsid w:val="001257DD"/>
    <w:rsid w:val="0012596E"/>
    <w:rsid w:val="00125C28"/>
    <w:rsid w:val="0012602D"/>
    <w:rsid w:val="001268A8"/>
    <w:rsid w:val="00127EC0"/>
    <w:rsid w:val="00127F9A"/>
    <w:rsid w:val="00130AE4"/>
    <w:rsid w:val="00130C20"/>
    <w:rsid w:val="00130D25"/>
    <w:rsid w:val="00132593"/>
    <w:rsid w:val="00132B4F"/>
    <w:rsid w:val="00132CBF"/>
    <w:rsid w:val="001332B5"/>
    <w:rsid w:val="00133403"/>
    <w:rsid w:val="00134511"/>
    <w:rsid w:val="00134BF1"/>
    <w:rsid w:val="00134DE4"/>
    <w:rsid w:val="001357C4"/>
    <w:rsid w:val="00135C38"/>
    <w:rsid w:val="001363E9"/>
    <w:rsid w:val="00136C18"/>
    <w:rsid w:val="001371B0"/>
    <w:rsid w:val="001378B3"/>
    <w:rsid w:val="00137CB6"/>
    <w:rsid w:val="0014005B"/>
    <w:rsid w:val="00140314"/>
    <w:rsid w:val="0014039D"/>
    <w:rsid w:val="00140693"/>
    <w:rsid w:val="001409BE"/>
    <w:rsid w:val="00140D74"/>
    <w:rsid w:val="00141125"/>
    <w:rsid w:val="001413B9"/>
    <w:rsid w:val="00141C36"/>
    <w:rsid w:val="00141D2D"/>
    <w:rsid w:val="00141D40"/>
    <w:rsid w:val="00141E1E"/>
    <w:rsid w:val="00141F0C"/>
    <w:rsid w:val="001420D9"/>
    <w:rsid w:val="00143052"/>
    <w:rsid w:val="001431C5"/>
    <w:rsid w:val="001432F7"/>
    <w:rsid w:val="00143D09"/>
    <w:rsid w:val="00144054"/>
    <w:rsid w:val="001448F4"/>
    <w:rsid w:val="00144958"/>
    <w:rsid w:val="00146213"/>
    <w:rsid w:val="001469C3"/>
    <w:rsid w:val="001470B2"/>
    <w:rsid w:val="001474AE"/>
    <w:rsid w:val="001475D8"/>
    <w:rsid w:val="0015015F"/>
    <w:rsid w:val="0015141A"/>
    <w:rsid w:val="00151587"/>
    <w:rsid w:val="001515A1"/>
    <w:rsid w:val="00151BBC"/>
    <w:rsid w:val="00151E9E"/>
    <w:rsid w:val="0015277D"/>
    <w:rsid w:val="001535B6"/>
    <w:rsid w:val="0015426B"/>
    <w:rsid w:val="00155291"/>
    <w:rsid w:val="00155383"/>
    <w:rsid w:val="001554BA"/>
    <w:rsid w:val="0015552A"/>
    <w:rsid w:val="00155687"/>
    <w:rsid w:val="00155764"/>
    <w:rsid w:val="001557D7"/>
    <w:rsid w:val="001558E3"/>
    <w:rsid w:val="00155CBC"/>
    <w:rsid w:val="00156D3B"/>
    <w:rsid w:val="00156EC0"/>
    <w:rsid w:val="001575C3"/>
    <w:rsid w:val="00157905"/>
    <w:rsid w:val="00160327"/>
    <w:rsid w:val="00160A46"/>
    <w:rsid w:val="001618B9"/>
    <w:rsid w:val="00161C23"/>
    <w:rsid w:val="00161E0C"/>
    <w:rsid w:val="00161FA0"/>
    <w:rsid w:val="0016260C"/>
    <w:rsid w:val="00162975"/>
    <w:rsid w:val="00162D71"/>
    <w:rsid w:val="001630CD"/>
    <w:rsid w:val="00164E2E"/>
    <w:rsid w:val="00165275"/>
    <w:rsid w:val="001652B6"/>
    <w:rsid w:val="00165E93"/>
    <w:rsid w:val="00166797"/>
    <w:rsid w:val="00166C42"/>
    <w:rsid w:val="00166D9F"/>
    <w:rsid w:val="00166E20"/>
    <w:rsid w:val="001673B7"/>
    <w:rsid w:val="00167454"/>
    <w:rsid w:val="00167D03"/>
    <w:rsid w:val="001702E3"/>
    <w:rsid w:val="00170588"/>
    <w:rsid w:val="00170EFD"/>
    <w:rsid w:val="00171983"/>
    <w:rsid w:val="001725A9"/>
    <w:rsid w:val="001728B6"/>
    <w:rsid w:val="00172D1E"/>
    <w:rsid w:val="00172FED"/>
    <w:rsid w:val="00173357"/>
    <w:rsid w:val="0017342D"/>
    <w:rsid w:val="00173758"/>
    <w:rsid w:val="001743CA"/>
    <w:rsid w:val="0017457E"/>
    <w:rsid w:val="00174CE4"/>
    <w:rsid w:val="001750A9"/>
    <w:rsid w:val="0017658E"/>
    <w:rsid w:val="00176841"/>
    <w:rsid w:val="00176CB2"/>
    <w:rsid w:val="001777CD"/>
    <w:rsid w:val="00177DFF"/>
    <w:rsid w:val="00177E8A"/>
    <w:rsid w:val="00180200"/>
    <w:rsid w:val="001803F1"/>
    <w:rsid w:val="001806B3"/>
    <w:rsid w:val="001810D4"/>
    <w:rsid w:val="001812E0"/>
    <w:rsid w:val="00181517"/>
    <w:rsid w:val="001819EC"/>
    <w:rsid w:val="00182722"/>
    <w:rsid w:val="00182AE7"/>
    <w:rsid w:val="00183047"/>
    <w:rsid w:val="00183B67"/>
    <w:rsid w:val="00184274"/>
    <w:rsid w:val="00184431"/>
    <w:rsid w:val="00185B82"/>
    <w:rsid w:val="00185E69"/>
    <w:rsid w:val="00186145"/>
    <w:rsid w:val="001866ED"/>
    <w:rsid w:val="001872E1"/>
    <w:rsid w:val="00187B04"/>
    <w:rsid w:val="00187C5E"/>
    <w:rsid w:val="00190155"/>
    <w:rsid w:val="00191307"/>
    <w:rsid w:val="00191627"/>
    <w:rsid w:val="0019235B"/>
    <w:rsid w:val="00192D03"/>
    <w:rsid w:val="00193050"/>
    <w:rsid w:val="00193912"/>
    <w:rsid w:val="00193B7B"/>
    <w:rsid w:val="00193D0E"/>
    <w:rsid w:val="001940D7"/>
    <w:rsid w:val="00194FAD"/>
    <w:rsid w:val="00194FE8"/>
    <w:rsid w:val="001955A9"/>
    <w:rsid w:val="00195A98"/>
    <w:rsid w:val="00195B2A"/>
    <w:rsid w:val="001967FB"/>
    <w:rsid w:val="00196AE1"/>
    <w:rsid w:val="00196FD8"/>
    <w:rsid w:val="00197344"/>
    <w:rsid w:val="00197D1B"/>
    <w:rsid w:val="001A005E"/>
    <w:rsid w:val="001A00FD"/>
    <w:rsid w:val="001A0B1A"/>
    <w:rsid w:val="001A0B82"/>
    <w:rsid w:val="001A142E"/>
    <w:rsid w:val="001A16AB"/>
    <w:rsid w:val="001A22A2"/>
    <w:rsid w:val="001A2755"/>
    <w:rsid w:val="001A276A"/>
    <w:rsid w:val="001A2C18"/>
    <w:rsid w:val="001A3116"/>
    <w:rsid w:val="001A31DF"/>
    <w:rsid w:val="001A3505"/>
    <w:rsid w:val="001A386A"/>
    <w:rsid w:val="001A3E4E"/>
    <w:rsid w:val="001A4356"/>
    <w:rsid w:val="001A4A22"/>
    <w:rsid w:val="001A4ECC"/>
    <w:rsid w:val="001A63D6"/>
    <w:rsid w:val="001A672F"/>
    <w:rsid w:val="001A739E"/>
    <w:rsid w:val="001A743E"/>
    <w:rsid w:val="001B0073"/>
    <w:rsid w:val="001B01A9"/>
    <w:rsid w:val="001B084B"/>
    <w:rsid w:val="001B09C3"/>
    <w:rsid w:val="001B1B5D"/>
    <w:rsid w:val="001B1F38"/>
    <w:rsid w:val="001B26EB"/>
    <w:rsid w:val="001B274D"/>
    <w:rsid w:val="001B2794"/>
    <w:rsid w:val="001B2A43"/>
    <w:rsid w:val="001B31FB"/>
    <w:rsid w:val="001B359E"/>
    <w:rsid w:val="001B37D7"/>
    <w:rsid w:val="001B3CBC"/>
    <w:rsid w:val="001B3E16"/>
    <w:rsid w:val="001B44A3"/>
    <w:rsid w:val="001B4C47"/>
    <w:rsid w:val="001B4C97"/>
    <w:rsid w:val="001B5E63"/>
    <w:rsid w:val="001B647B"/>
    <w:rsid w:val="001B6699"/>
    <w:rsid w:val="001B6CB1"/>
    <w:rsid w:val="001B6D30"/>
    <w:rsid w:val="001B7595"/>
    <w:rsid w:val="001B7B09"/>
    <w:rsid w:val="001C08A2"/>
    <w:rsid w:val="001C161C"/>
    <w:rsid w:val="001C23C1"/>
    <w:rsid w:val="001C28D6"/>
    <w:rsid w:val="001C2CE6"/>
    <w:rsid w:val="001C2E2E"/>
    <w:rsid w:val="001C5151"/>
    <w:rsid w:val="001C523C"/>
    <w:rsid w:val="001C55B8"/>
    <w:rsid w:val="001C58FE"/>
    <w:rsid w:val="001C5B54"/>
    <w:rsid w:val="001C5F31"/>
    <w:rsid w:val="001C64F4"/>
    <w:rsid w:val="001C663E"/>
    <w:rsid w:val="001C6DE4"/>
    <w:rsid w:val="001C707F"/>
    <w:rsid w:val="001C75CB"/>
    <w:rsid w:val="001D0284"/>
    <w:rsid w:val="001D0E5D"/>
    <w:rsid w:val="001D14F6"/>
    <w:rsid w:val="001D1FDC"/>
    <w:rsid w:val="001D214C"/>
    <w:rsid w:val="001D220B"/>
    <w:rsid w:val="001D23DA"/>
    <w:rsid w:val="001D244F"/>
    <w:rsid w:val="001D24F4"/>
    <w:rsid w:val="001D2977"/>
    <w:rsid w:val="001D2D60"/>
    <w:rsid w:val="001D32FD"/>
    <w:rsid w:val="001D3798"/>
    <w:rsid w:val="001D38B5"/>
    <w:rsid w:val="001D487F"/>
    <w:rsid w:val="001D51AB"/>
    <w:rsid w:val="001D54BF"/>
    <w:rsid w:val="001D5B1E"/>
    <w:rsid w:val="001D6429"/>
    <w:rsid w:val="001D70DF"/>
    <w:rsid w:val="001D731D"/>
    <w:rsid w:val="001D74FB"/>
    <w:rsid w:val="001E0197"/>
    <w:rsid w:val="001E065E"/>
    <w:rsid w:val="001E1B76"/>
    <w:rsid w:val="001E1C90"/>
    <w:rsid w:val="001E22D5"/>
    <w:rsid w:val="001E2E7B"/>
    <w:rsid w:val="001E2EF9"/>
    <w:rsid w:val="001E36A3"/>
    <w:rsid w:val="001E403E"/>
    <w:rsid w:val="001E423C"/>
    <w:rsid w:val="001E4912"/>
    <w:rsid w:val="001E4D82"/>
    <w:rsid w:val="001E4F13"/>
    <w:rsid w:val="001E537C"/>
    <w:rsid w:val="001E5D90"/>
    <w:rsid w:val="001E6221"/>
    <w:rsid w:val="001E7155"/>
    <w:rsid w:val="001E724E"/>
    <w:rsid w:val="001E7E06"/>
    <w:rsid w:val="001E7E3E"/>
    <w:rsid w:val="001F0001"/>
    <w:rsid w:val="001F0296"/>
    <w:rsid w:val="001F04AC"/>
    <w:rsid w:val="001F1B71"/>
    <w:rsid w:val="001F295D"/>
    <w:rsid w:val="001F2FE9"/>
    <w:rsid w:val="001F36DA"/>
    <w:rsid w:val="001F42D7"/>
    <w:rsid w:val="001F4FBF"/>
    <w:rsid w:val="001F5794"/>
    <w:rsid w:val="001F57AC"/>
    <w:rsid w:val="001F57F2"/>
    <w:rsid w:val="001F590C"/>
    <w:rsid w:val="001F5B6A"/>
    <w:rsid w:val="001F5F61"/>
    <w:rsid w:val="001F603A"/>
    <w:rsid w:val="001F6186"/>
    <w:rsid w:val="001F634B"/>
    <w:rsid w:val="001F651A"/>
    <w:rsid w:val="001F664B"/>
    <w:rsid w:val="001F66A1"/>
    <w:rsid w:val="001F678C"/>
    <w:rsid w:val="001F6859"/>
    <w:rsid w:val="001F6C88"/>
    <w:rsid w:val="001F6F2E"/>
    <w:rsid w:val="001F7856"/>
    <w:rsid w:val="001F78E6"/>
    <w:rsid w:val="00200369"/>
    <w:rsid w:val="00200A71"/>
    <w:rsid w:val="00200D4E"/>
    <w:rsid w:val="0020120C"/>
    <w:rsid w:val="00201283"/>
    <w:rsid w:val="0020192B"/>
    <w:rsid w:val="00202112"/>
    <w:rsid w:val="00202533"/>
    <w:rsid w:val="0020255A"/>
    <w:rsid w:val="00202D9A"/>
    <w:rsid w:val="00202E4A"/>
    <w:rsid w:val="00203132"/>
    <w:rsid w:val="0020340A"/>
    <w:rsid w:val="00203B19"/>
    <w:rsid w:val="002040A9"/>
    <w:rsid w:val="00205441"/>
    <w:rsid w:val="00205469"/>
    <w:rsid w:val="002056F6"/>
    <w:rsid w:val="00205AC6"/>
    <w:rsid w:val="002060C8"/>
    <w:rsid w:val="002063B5"/>
    <w:rsid w:val="002064AA"/>
    <w:rsid w:val="00206939"/>
    <w:rsid w:val="0020755F"/>
    <w:rsid w:val="0020792E"/>
    <w:rsid w:val="00210591"/>
    <w:rsid w:val="00210797"/>
    <w:rsid w:val="00210B13"/>
    <w:rsid w:val="00210D2F"/>
    <w:rsid w:val="00211F9E"/>
    <w:rsid w:val="00212607"/>
    <w:rsid w:val="002128B5"/>
    <w:rsid w:val="00212A9C"/>
    <w:rsid w:val="00212BA2"/>
    <w:rsid w:val="00212F6F"/>
    <w:rsid w:val="002131D2"/>
    <w:rsid w:val="00213911"/>
    <w:rsid w:val="00214021"/>
    <w:rsid w:val="0021452A"/>
    <w:rsid w:val="00214710"/>
    <w:rsid w:val="00215102"/>
    <w:rsid w:val="002151EB"/>
    <w:rsid w:val="00215DBE"/>
    <w:rsid w:val="00215E83"/>
    <w:rsid w:val="00215FF2"/>
    <w:rsid w:val="002165A0"/>
    <w:rsid w:val="00216A9E"/>
    <w:rsid w:val="00216EB3"/>
    <w:rsid w:val="00220103"/>
    <w:rsid w:val="002204F0"/>
    <w:rsid w:val="00220E1D"/>
    <w:rsid w:val="00221B78"/>
    <w:rsid w:val="00222D37"/>
    <w:rsid w:val="002236B6"/>
    <w:rsid w:val="002237B9"/>
    <w:rsid w:val="00223CBB"/>
    <w:rsid w:val="00223DF4"/>
    <w:rsid w:val="00224443"/>
    <w:rsid w:val="00224675"/>
    <w:rsid w:val="00224C05"/>
    <w:rsid w:val="00224E89"/>
    <w:rsid w:val="00226176"/>
    <w:rsid w:val="002262DF"/>
    <w:rsid w:val="00226B8E"/>
    <w:rsid w:val="00227A6D"/>
    <w:rsid w:val="00227E6F"/>
    <w:rsid w:val="0023067A"/>
    <w:rsid w:val="002306E0"/>
    <w:rsid w:val="002309D9"/>
    <w:rsid w:val="00230B83"/>
    <w:rsid w:val="00230F00"/>
    <w:rsid w:val="00231408"/>
    <w:rsid w:val="002315C5"/>
    <w:rsid w:val="0023184C"/>
    <w:rsid w:val="00231DD5"/>
    <w:rsid w:val="002324F7"/>
    <w:rsid w:val="002329F2"/>
    <w:rsid w:val="00232AA4"/>
    <w:rsid w:val="00232BE0"/>
    <w:rsid w:val="0023308B"/>
    <w:rsid w:val="002333B9"/>
    <w:rsid w:val="002338A7"/>
    <w:rsid w:val="00233C18"/>
    <w:rsid w:val="00233C75"/>
    <w:rsid w:val="00233DF0"/>
    <w:rsid w:val="00234EF7"/>
    <w:rsid w:val="0023551F"/>
    <w:rsid w:val="002357B2"/>
    <w:rsid w:val="0023580A"/>
    <w:rsid w:val="00235D8D"/>
    <w:rsid w:val="00235FA4"/>
    <w:rsid w:val="00236CAC"/>
    <w:rsid w:val="0023790F"/>
    <w:rsid w:val="00237E97"/>
    <w:rsid w:val="00240360"/>
    <w:rsid w:val="002403A1"/>
    <w:rsid w:val="002404C9"/>
    <w:rsid w:val="002405CA"/>
    <w:rsid w:val="00240F43"/>
    <w:rsid w:val="0024143F"/>
    <w:rsid w:val="00242202"/>
    <w:rsid w:val="002426A1"/>
    <w:rsid w:val="00243028"/>
    <w:rsid w:val="002430A4"/>
    <w:rsid w:val="00243E73"/>
    <w:rsid w:val="0024425B"/>
    <w:rsid w:val="0024436E"/>
    <w:rsid w:val="00244917"/>
    <w:rsid w:val="00244951"/>
    <w:rsid w:val="00244B8A"/>
    <w:rsid w:val="0024521A"/>
    <w:rsid w:val="00245AE9"/>
    <w:rsid w:val="00245EB7"/>
    <w:rsid w:val="002469A9"/>
    <w:rsid w:val="00246B8C"/>
    <w:rsid w:val="00247288"/>
    <w:rsid w:val="002501AC"/>
    <w:rsid w:val="00250AAC"/>
    <w:rsid w:val="002518E9"/>
    <w:rsid w:val="00251AE1"/>
    <w:rsid w:val="00251F63"/>
    <w:rsid w:val="002525ED"/>
    <w:rsid w:val="00252A79"/>
    <w:rsid w:val="00252CA6"/>
    <w:rsid w:val="00252EE3"/>
    <w:rsid w:val="00253AFB"/>
    <w:rsid w:val="00253C4C"/>
    <w:rsid w:val="00255805"/>
    <w:rsid w:val="002564C0"/>
    <w:rsid w:val="00256676"/>
    <w:rsid w:val="002568A8"/>
    <w:rsid w:val="00256A79"/>
    <w:rsid w:val="00256B9C"/>
    <w:rsid w:val="00256C13"/>
    <w:rsid w:val="00256E1A"/>
    <w:rsid w:val="0025764F"/>
    <w:rsid w:val="002576CB"/>
    <w:rsid w:val="0025772E"/>
    <w:rsid w:val="00257789"/>
    <w:rsid w:val="00260217"/>
    <w:rsid w:val="00260582"/>
    <w:rsid w:val="00260D53"/>
    <w:rsid w:val="002619B0"/>
    <w:rsid w:val="002623E8"/>
    <w:rsid w:val="00262415"/>
    <w:rsid w:val="00262421"/>
    <w:rsid w:val="00262EAB"/>
    <w:rsid w:val="00263409"/>
    <w:rsid w:val="002638CE"/>
    <w:rsid w:val="00263A2C"/>
    <w:rsid w:val="00263F24"/>
    <w:rsid w:val="00264114"/>
    <w:rsid w:val="00265096"/>
    <w:rsid w:val="002651C6"/>
    <w:rsid w:val="002658ED"/>
    <w:rsid w:val="00266847"/>
    <w:rsid w:val="002671AA"/>
    <w:rsid w:val="00267D64"/>
    <w:rsid w:val="002700CE"/>
    <w:rsid w:val="0027078C"/>
    <w:rsid w:val="00270CFF"/>
    <w:rsid w:val="0027106C"/>
    <w:rsid w:val="002713EC"/>
    <w:rsid w:val="00271675"/>
    <w:rsid w:val="00272469"/>
    <w:rsid w:val="00272705"/>
    <w:rsid w:val="00272C14"/>
    <w:rsid w:val="00273122"/>
    <w:rsid w:val="0027357A"/>
    <w:rsid w:val="00273C48"/>
    <w:rsid w:val="00273EFE"/>
    <w:rsid w:val="002744D4"/>
    <w:rsid w:val="00274560"/>
    <w:rsid w:val="00274E27"/>
    <w:rsid w:val="0027597E"/>
    <w:rsid w:val="00276947"/>
    <w:rsid w:val="00276C33"/>
    <w:rsid w:val="00276EA2"/>
    <w:rsid w:val="00280047"/>
    <w:rsid w:val="00280631"/>
    <w:rsid w:val="0028084A"/>
    <w:rsid w:val="00280DE1"/>
    <w:rsid w:val="00280FF0"/>
    <w:rsid w:val="0028108A"/>
    <w:rsid w:val="002815C0"/>
    <w:rsid w:val="00281727"/>
    <w:rsid w:val="002819DA"/>
    <w:rsid w:val="002824A2"/>
    <w:rsid w:val="00282719"/>
    <w:rsid w:val="00282732"/>
    <w:rsid w:val="00282CB2"/>
    <w:rsid w:val="00282D95"/>
    <w:rsid w:val="00283132"/>
    <w:rsid w:val="00283152"/>
    <w:rsid w:val="002831DB"/>
    <w:rsid w:val="00283A4D"/>
    <w:rsid w:val="00283D5F"/>
    <w:rsid w:val="002841D3"/>
    <w:rsid w:val="002846A4"/>
    <w:rsid w:val="00284737"/>
    <w:rsid w:val="00284874"/>
    <w:rsid w:val="00284FA6"/>
    <w:rsid w:val="00285624"/>
    <w:rsid w:val="00285A11"/>
    <w:rsid w:val="00285E68"/>
    <w:rsid w:val="00286217"/>
    <w:rsid w:val="002864F8"/>
    <w:rsid w:val="0028796F"/>
    <w:rsid w:val="00287A38"/>
    <w:rsid w:val="00287F8B"/>
    <w:rsid w:val="00290512"/>
    <w:rsid w:val="002912AE"/>
    <w:rsid w:val="00291BC2"/>
    <w:rsid w:val="00291BE0"/>
    <w:rsid w:val="002923A3"/>
    <w:rsid w:val="00294FFE"/>
    <w:rsid w:val="002954D2"/>
    <w:rsid w:val="00296300"/>
    <w:rsid w:val="0029646E"/>
    <w:rsid w:val="00296D8B"/>
    <w:rsid w:val="00297933"/>
    <w:rsid w:val="00297C2E"/>
    <w:rsid w:val="002A0838"/>
    <w:rsid w:val="002A1D37"/>
    <w:rsid w:val="002A20C0"/>
    <w:rsid w:val="002A2FD9"/>
    <w:rsid w:val="002A32CC"/>
    <w:rsid w:val="002A335C"/>
    <w:rsid w:val="002A375B"/>
    <w:rsid w:val="002A42B8"/>
    <w:rsid w:val="002A46BB"/>
    <w:rsid w:val="002A4A4C"/>
    <w:rsid w:val="002A4E82"/>
    <w:rsid w:val="002A6071"/>
    <w:rsid w:val="002A6131"/>
    <w:rsid w:val="002A61EF"/>
    <w:rsid w:val="002A671E"/>
    <w:rsid w:val="002A7618"/>
    <w:rsid w:val="002B046D"/>
    <w:rsid w:val="002B0A74"/>
    <w:rsid w:val="002B0E1A"/>
    <w:rsid w:val="002B2C20"/>
    <w:rsid w:val="002B3AD1"/>
    <w:rsid w:val="002B3B85"/>
    <w:rsid w:val="002B3EB3"/>
    <w:rsid w:val="002B3F06"/>
    <w:rsid w:val="002B409E"/>
    <w:rsid w:val="002B5161"/>
    <w:rsid w:val="002B5A29"/>
    <w:rsid w:val="002B6AB9"/>
    <w:rsid w:val="002B75E3"/>
    <w:rsid w:val="002B7B68"/>
    <w:rsid w:val="002B7C7B"/>
    <w:rsid w:val="002C0332"/>
    <w:rsid w:val="002C0486"/>
    <w:rsid w:val="002C08C1"/>
    <w:rsid w:val="002C09F2"/>
    <w:rsid w:val="002C15B2"/>
    <w:rsid w:val="002C1A79"/>
    <w:rsid w:val="002C1BD8"/>
    <w:rsid w:val="002C2116"/>
    <w:rsid w:val="002C21E8"/>
    <w:rsid w:val="002C243E"/>
    <w:rsid w:val="002C2756"/>
    <w:rsid w:val="002C2D87"/>
    <w:rsid w:val="002C3989"/>
    <w:rsid w:val="002C3A20"/>
    <w:rsid w:val="002C45AD"/>
    <w:rsid w:val="002C4C94"/>
    <w:rsid w:val="002C51EB"/>
    <w:rsid w:val="002C6FBA"/>
    <w:rsid w:val="002C79A1"/>
    <w:rsid w:val="002C7E38"/>
    <w:rsid w:val="002C7F91"/>
    <w:rsid w:val="002D16E7"/>
    <w:rsid w:val="002D1B94"/>
    <w:rsid w:val="002D218A"/>
    <w:rsid w:val="002D248F"/>
    <w:rsid w:val="002D2B62"/>
    <w:rsid w:val="002D2E84"/>
    <w:rsid w:val="002D3513"/>
    <w:rsid w:val="002D3605"/>
    <w:rsid w:val="002D3661"/>
    <w:rsid w:val="002D391B"/>
    <w:rsid w:val="002D3B29"/>
    <w:rsid w:val="002D3BFF"/>
    <w:rsid w:val="002D3F55"/>
    <w:rsid w:val="002D4751"/>
    <w:rsid w:val="002D4F33"/>
    <w:rsid w:val="002D520E"/>
    <w:rsid w:val="002D5460"/>
    <w:rsid w:val="002D56F9"/>
    <w:rsid w:val="002D691B"/>
    <w:rsid w:val="002D6941"/>
    <w:rsid w:val="002D6B0E"/>
    <w:rsid w:val="002D6B3E"/>
    <w:rsid w:val="002D72D5"/>
    <w:rsid w:val="002D7525"/>
    <w:rsid w:val="002D787C"/>
    <w:rsid w:val="002E0036"/>
    <w:rsid w:val="002E0273"/>
    <w:rsid w:val="002E03C1"/>
    <w:rsid w:val="002E09F9"/>
    <w:rsid w:val="002E0C92"/>
    <w:rsid w:val="002E0D2D"/>
    <w:rsid w:val="002E2457"/>
    <w:rsid w:val="002E24C6"/>
    <w:rsid w:val="002E2A3F"/>
    <w:rsid w:val="002E31BE"/>
    <w:rsid w:val="002E371D"/>
    <w:rsid w:val="002E4147"/>
    <w:rsid w:val="002E46FF"/>
    <w:rsid w:val="002E4A26"/>
    <w:rsid w:val="002E4F8A"/>
    <w:rsid w:val="002E5454"/>
    <w:rsid w:val="002E5742"/>
    <w:rsid w:val="002E59E8"/>
    <w:rsid w:val="002E6C43"/>
    <w:rsid w:val="002E7EC8"/>
    <w:rsid w:val="002F0159"/>
    <w:rsid w:val="002F0DFB"/>
    <w:rsid w:val="002F13D9"/>
    <w:rsid w:val="002F161F"/>
    <w:rsid w:val="002F19C7"/>
    <w:rsid w:val="002F1B73"/>
    <w:rsid w:val="002F20E0"/>
    <w:rsid w:val="002F2269"/>
    <w:rsid w:val="002F2806"/>
    <w:rsid w:val="002F342F"/>
    <w:rsid w:val="002F37C7"/>
    <w:rsid w:val="002F3DA1"/>
    <w:rsid w:val="002F46A5"/>
    <w:rsid w:val="002F4A39"/>
    <w:rsid w:val="002F5090"/>
    <w:rsid w:val="002F5EC9"/>
    <w:rsid w:val="002F653E"/>
    <w:rsid w:val="002F67E7"/>
    <w:rsid w:val="002F70BC"/>
    <w:rsid w:val="002F715C"/>
    <w:rsid w:val="002F7C63"/>
    <w:rsid w:val="002F7FDF"/>
    <w:rsid w:val="00300069"/>
    <w:rsid w:val="00300078"/>
    <w:rsid w:val="00300234"/>
    <w:rsid w:val="00300B68"/>
    <w:rsid w:val="00300E22"/>
    <w:rsid w:val="00301A6A"/>
    <w:rsid w:val="00301E9B"/>
    <w:rsid w:val="0030255C"/>
    <w:rsid w:val="003028B6"/>
    <w:rsid w:val="00302916"/>
    <w:rsid w:val="00302CCA"/>
    <w:rsid w:val="00302D63"/>
    <w:rsid w:val="003033AE"/>
    <w:rsid w:val="003033D6"/>
    <w:rsid w:val="00303716"/>
    <w:rsid w:val="003042A8"/>
    <w:rsid w:val="00304A8F"/>
    <w:rsid w:val="00305640"/>
    <w:rsid w:val="00305B39"/>
    <w:rsid w:val="00305D0A"/>
    <w:rsid w:val="00305D65"/>
    <w:rsid w:val="00305E03"/>
    <w:rsid w:val="00306107"/>
    <w:rsid w:val="003063F0"/>
    <w:rsid w:val="00306F42"/>
    <w:rsid w:val="003108E4"/>
    <w:rsid w:val="00310DA1"/>
    <w:rsid w:val="003118C7"/>
    <w:rsid w:val="00311B5F"/>
    <w:rsid w:val="00312018"/>
    <w:rsid w:val="003123CD"/>
    <w:rsid w:val="00313170"/>
    <w:rsid w:val="00313255"/>
    <w:rsid w:val="0031340A"/>
    <w:rsid w:val="0031392C"/>
    <w:rsid w:val="0031458D"/>
    <w:rsid w:val="00315472"/>
    <w:rsid w:val="003160B3"/>
    <w:rsid w:val="003167C6"/>
    <w:rsid w:val="0031681C"/>
    <w:rsid w:val="00316848"/>
    <w:rsid w:val="00316998"/>
    <w:rsid w:val="00317530"/>
    <w:rsid w:val="00320268"/>
    <w:rsid w:val="00320812"/>
    <w:rsid w:val="00321AD2"/>
    <w:rsid w:val="00321F98"/>
    <w:rsid w:val="00322030"/>
    <w:rsid w:val="003222B1"/>
    <w:rsid w:val="0032234D"/>
    <w:rsid w:val="003224C4"/>
    <w:rsid w:val="00322A29"/>
    <w:rsid w:val="003230B5"/>
    <w:rsid w:val="0032342D"/>
    <w:rsid w:val="00323FFF"/>
    <w:rsid w:val="0032447D"/>
    <w:rsid w:val="0032455A"/>
    <w:rsid w:val="00324B0E"/>
    <w:rsid w:val="00324D80"/>
    <w:rsid w:val="003251A1"/>
    <w:rsid w:val="00325639"/>
    <w:rsid w:val="00325F4A"/>
    <w:rsid w:val="00325F85"/>
    <w:rsid w:val="003260C8"/>
    <w:rsid w:val="0032651F"/>
    <w:rsid w:val="003279EC"/>
    <w:rsid w:val="00327C54"/>
    <w:rsid w:val="00327CC9"/>
    <w:rsid w:val="00330089"/>
    <w:rsid w:val="00330131"/>
    <w:rsid w:val="00330404"/>
    <w:rsid w:val="00330B28"/>
    <w:rsid w:val="00331265"/>
    <w:rsid w:val="0033183C"/>
    <w:rsid w:val="0033233E"/>
    <w:rsid w:val="00332B4F"/>
    <w:rsid w:val="003333B1"/>
    <w:rsid w:val="0033361A"/>
    <w:rsid w:val="00333824"/>
    <w:rsid w:val="00333FFE"/>
    <w:rsid w:val="00334042"/>
    <w:rsid w:val="0033433B"/>
    <w:rsid w:val="00334423"/>
    <w:rsid w:val="00335487"/>
    <w:rsid w:val="00335F78"/>
    <w:rsid w:val="003362F9"/>
    <w:rsid w:val="00336A4F"/>
    <w:rsid w:val="00336E30"/>
    <w:rsid w:val="00336F41"/>
    <w:rsid w:val="00337144"/>
    <w:rsid w:val="00337934"/>
    <w:rsid w:val="00337ABA"/>
    <w:rsid w:val="00337C9E"/>
    <w:rsid w:val="0034020C"/>
    <w:rsid w:val="003402C7"/>
    <w:rsid w:val="003403C5"/>
    <w:rsid w:val="003406DF"/>
    <w:rsid w:val="00340833"/>
    <w:rsid w:val="00341BAE"/>
    <w:rsid w:val="0034215B"/>
    <w:rsid w:val="00342DAD"/>
    <w:rsid w:val="003436D9"/>
    <w:rsid w:val="003436F4"/>
    <w:rsid w:val="003439F5"/>
    <w:rsid w:val="00343A9A"/>
    <w:rsid w:val="00343B78"/>
    <w:rsid w:val="003453D5"/>
    <w:rsid w:val="00345659"/>
    <w:rsid w:val="00345BB1"/>
    <w:rsid w:val="003460EA"/>
    <w:rsid w:val="003463D4"/>
    <w:rsid w:val="0034672A"/>
    <w:rsid w:val="0034781A"/>
    <w:rsid w:val="003478B3"/>
    <w:rsid w:val="00347AAA"/>
    <w:rsid w:val="0035081D"/>
    <w:rsid w:val="0035093C"/>
    <w:rsid w:val="00350FCA"/>
    <w:rsid w:val="00351008"/>
    <w:rsid w:val="0035197E"/>
    <w:rsid w:val="00351E77"/>
    <w:rsid w:val="00352853"/>
    <w:rsid w:val="003529E1"/>
    <w:rsid w:val="00352C37"/>
    <w:rsid w:val="00353242"/>
    <w:rsid w:val="00354FCE"/>
    <w:rsid w:val="003552DA"/>
    <w:rsid w:val="00355427"/>
    <w:rsid w:val="003565A3"/>
    <w:rsid w:val="00356753"/>
    <w:rsid w:val="00356D91"/>
    <w:rsid w:val="00357B34"/>
    <w:rsid w:val="00357C47"/>
    <w:rsid w:val="00360EDA"/>
    <w:rsid w:val="003613C8"/>
    <w:rsid w:val="00361B2E"/>
    <w:rsid w:val="00362265"/>
    <w:rsid w:val="00362B40"/>
    <w:rsid w:val="00362BA1"/>
    <w:rsid w:val="00362BFF"/>
    <w:rsid w:val="0036379E"/>
    <w:rsid w:val="003647CC"/>
    <w:rsid w:val="00364878"/>
    <w:rsid w:val="00364AD0"/>
    <w:rsid w:val="00365085"/>
    <w:rsid w:val="0036508F"/>
    <w:rsid w:val="003667A0"/>
    <w:rsid w:val="00366875"/>
    <w:rsid w:val="00367557"/>
    <w:rsid w:val="00367636"/>
    <w:rsid w:val="0037001F"/>
    <w:rsid w:val="003704AC"/>
    <w:rsid w:val="00370581"/>
    <w:rsid w:val="00370A8E"/>
    <w:rsid w:val="0037104D"/>
    <w:rsid w:val="00371302"/>
    <w:rsid w:val="00371E6D"/>
    <w:rsid w:val="00372CAA"/>
    <w:rsid w:val="00372CDA"/>
    <w:rsid w:val="00372F42"/>
    <w:rsid w:val="003730DF"/>
    <w:rsid w:val="003732AD"/>
    <w:rsid w:val="0037408A"/>
    <w:rsid w:val="00374299"/>
    <w:rsid w:val="003746C6"/>
    <w:rsid w:val="00374CC7"/>
    <w:rsid w:val="00375071"/>
    <w:rsid w:val="00375606"/>
    <w:rsid w:val="0037639D"/>
    <w:rsid w:val="00376961"/>
    <w:rsid w:val="003779B2"/>
    <w:rsid w:val="00377A64"/>
    <w:rsid w:val="00380389"/>
    <w:rsid w:val="00380CCA"/>
    <w:rsid w:val="00381928"/>
    <w:rsid w:val="00381A65"/>
    <w:rsid w:val="00381C9F"/>
    <w:rsid w:val="00382809"/>
    <w:rsid w:val="00382DC8"/>
    <w:rsid w:val="00384BD0"/>
    <w:rsid w:val="003851ED"/>
    <w:rsid w:val="00385764"/>
    <w:rsid w:val="00385E9F"/>
    <w:rsid w:val="00385F41"/>
    <w:rsid w:val="00386A0B"/>
    <w:rsid w:val="00386D87"/>
    <w:rsid w:val="00386F81"/>
    <w:rsid w:val="00387221"/>
    <w:rsid w:val="00387765"/>
    <w:rsid w:val="00390090"/>
    <w:rsid w:val="00390168"/>
    <w:rsid w:val="0039028D"/>
    <w:rsid w:val="00390374"/>
    <w:rsid w:val="00391340"/>
    <w:rsid w:val="0039138E"/>
    <w:rsid w:val="00391637"/>
    <w:rsid w:val="003919A5"/>
    <w:rsid w:val="00391A06"/>
    <w:rsid w:val="00391C52"/>
    <w:rsid w:val="00391DE2"/>
    <w:rsid w:val="0039225A"/>
    <w:rsid w:val="00392777"/>
    <w:rsid w:val="00392903"/>
    <w:rsid w:val="00392FAE"/>
    <w:rsid w:val="00393AF3"/>
    <w:rsid w:val="0039424C"/>
    <w:rsid w:val="00394608"/>
    <w:rsid w:val="0039471E"/>
    <w:rsid w:val="00395AC8"/>
    <w:rsid w:val="003961E2"/>
    <w:rsid w:val="00396916"/>
    <w:rsid w:val="003973AC"/>
    <w:rsid w:val="003973BC"/>
    <w:rsid w:val="00397400"/>
    <w:rsid w:val="003A1358"/>
    <w:rsid w:val="003A145A"/>
    <w:rsid w:val="003A16EA"/>
    <w:rsid w:val="003A189C"/>
    <w:rsid w:val="003A2051"/>
    <w:rsid w:val="003A2A83"/>
    <w:rsid w:val="003A2C62"/>
    <w:rsid w:val="003A441D"/>
    <w:rsid w:val="003A49E3"/>
    <w:rsid w:val="003A4F71"/>
    <w:rsid w:val="003A5559"/>
    <w:rsid w:val="003A5646"/>
    <w:rsid w:val="003A6AA8"/>
    <w:rsid w:val="003A77ED"/>
    <w:rsid w:val="003A7FB6"/>
    <w:rsid w:val="003B0905"/>
    <w:rsid w:val="003B09FE"/>
    <w:rsid w:val="003B2688"/>
    <w:rsid w:val="003B2C49"/>
    <w:rsid w:val="003B2D38"/>
    <w:rsid w:val="003B38F4"/>
    <w:rsid w:val="003B3F63"/>
    <w:rsid w:val="003B485F"/>
    <w:rsid w:val="003B503D"/>
    <w:rsid w:val="003B50B5"/>
    <w:rsid w:val="003B55F8"/>
    <w:rsid w:val="003B5A1A"/>
    <w:rsid w:val="003B5A92"/>
    <w:rsid w:val="003B621E"/>
    <w:rsid w:val="003B6733"/>
    <w:rsid w:val="003B6848"/>
    <w:rsid w:val="003B6BA9"/>
    <w:rsid w:val="003B6E58"/>
    <w:rsid w:val="003B780B"/>
    <w:rsid w:val="003B787B"/>
    <w:rsid w:val="003C01CB"/>
    <w:rsid w:val="003C0BF0"/>
    <w:rsid w:val="003C0DBF"/>
    <w:rsid w:val="003C0DD7"/>
    <w:rsid w:val="003C1365"/>
    <w:rsid w:val="003C136B"/>
    <w:rsid w:val="003C13C1"/>
    <w:rsid w:val="003C163C"/>
    <w:rsid w:val="003C1CFF"/>
    <w:rsid w:val="003C1D02"/>
    <w:rsid w:val="003C2E25"/>
    <w:rsid w:val="003C351F"/>
    <w:rsid w:val="003C3534"/>
    <w:rsid w:val="003C4566"/>
    <w:rsid w:val="003C503A"/>
    <w:rsid w:val="003C540F"/>
    <w:rsid w:val="003C5D11"/>
    <w:rsid w:val="003C5E34"/>
    <w:rsid w:val="003C5F6C"/>
    <w:rsid w:val="003C61CB"/>
    <w:rsid w:val="003C7B9C"/>
    <w:rsid w:val="003C7C83"/>
    <w:rsid w:val="003C7D08"/>
    <w:rsid w:val="003D06B7"/>
    <w:rsid w:val="003D100B"/>
    <w:rsid w:val="003D1601"/>
    <w:rsid w:val="003D1D24"/>
    <w:rsid w:val="003D2928"/>
    <w:rsid w:val="003D299D"/>
    <w:rsid w:val="003D3F04"/>
    <w:rsid w:val="003D4B2E"/>
    <w:rsid w:val="003D4D69"/>
    <w:rsid w:val="003D62A6"/>
    <w:rsid w:val="003D647C"/>
    <w:rsid w:val="003D666F"/>
    <w:rsid w:val="003D6D76"/>
    <w:rsid w:val="003D714A"/>
    <w:rsid w:val="003D7400"/>
    <w:rsid w:val="003D755E"/>
    <w:rsid w:val="003D75EA"/>
    <w:rsid w:val="003E0983"/>
    <w:rsid w:val="003E0E41"/>
    <w:rsid w:val="003E110D"/>
    <w:rsid w:val="003E177C"/>
    <w:rsid w:val="003E199C"/>
    <w:rsid w:val="003E1A6E"/>
    <w:rsid w:val="003E1DFC"/>
    <w:rsid w:val="003E1F3F"/>
    <w:rsid w:val="003E2961"/>
    <w:rsid w:val="003E325F"/>
    <w:rsid w:val="003E38BE"/>
    <w:rsid w:val="003E3A85"/>
    <w:rsid w:val="003E482F"/>
    <w:rsid w:val="003E4C7E"/>
    <w:rsid w:val="003E4ED7"/>
    <w:rsid w:val="003E5367"/>
    <w:rsid w:val="003E565E"/>
    <w:rsid w:val="003E5CAA"/>
    <w:rsid w:val="003E5E9D"/>
    <w:rsid w:val="003E62E0"/>
    <w:rsid w:val="003E7CF2"/>
    <w:rsid w:val="003F0C9C"/>
    <w:rsid w:val="003F10E1"/>
    <w:rsid w:val="003F11F4"/>
    <w:rsid w:val="003F19F7"/>
    <w:rsid w:val="003F2A54"/>
    <w:rsid w:val="003F2B04"/>
    <w:rsid w:val="003F3840"/>
    <w:rsid w:val="003F3F30"/>
    <w:rsid w:val="003F4413"/>
    <w:rsid w:val="003F4440"/>
    <w:rsid w:val="003F4820"/>
    <w:rsid w:val="003F5CB0"/>
    <w:rsid w:val="003F64F3"/>
    <w:rsid w:val="003F6837"/>
    <w:rsid w:val="003F71FE"/>
    <w:rsid w:val="003F7D7A"/>
    <w:rsid w:val="0040059A"/>
    <w:rsid w:val="004005E0"/>
    <w:rsid w:val="0040098D"/>
    <w:rsid w:val="00400E07"/>
    <w:rsid w:val="0040109F"/>
    <w:rsid w:val="00401211"/>
    <w:rsid w:val="00402219"/>
    <w:rsid w:val="00402A3A"/>
    <w:rsid w:val="00402A63"/>
    <w:rsid w:val="00402FAA"/>
    <w:rsid w:val="00403576"/>
    <w:rsid w:val="004039E0"/>
    <w:rsid w:val="00404216"/>
    <w:rsid w:val="004043A8"/>
    <w:rsid w:val="00404515"/>
    <w:rsid w:val="00404BFB"/>
    <w:rsid w:val="004050BC"/>
    <w:rsid w:val="00405625"/>
    <w:rsid w:val="00405765"/>
    <w:rsid w:val="00405B1C"/>
    <w:rsid w:val="0040692E"/>
    <w:rsid w:val="00406E43"/>
    <w:rsid w:val="00406FAC"/>
    <w:rsid w:val="0040738F"/>
    <w:rsid w:val="00407395"/>
    <w:rsid w:val="004077B8"/>
    <w:rsid w:val="0040794C"/>
    <w:rsid w:val="00410656"/>
    <w:rsid w:val="0041080A"/>
    <w:rsid w:val="004119EA"/>
    <w:rsid w:val="00411E5E"/>
    <w:rsid w:val="00412AA2"/>
    <w:rsid w:val="00412EF2"/>
    <w:rsid w:val="0041350E"/>
    <w:rsid w:val="00413C75"/>
    <w:rsid w:val="00413FEE"/>
    <w:rsid w:val="0041477C"/>
    <w:rsid w:val="00414C50"/>
    <w:rsid w:val="00415059"/>
    <w:rsid w:val="00415494"/>
    <w:rsid w:val="00416058"/>
    <w:rsid w:val="0041628B"/>
    <w:rsid w:val="00416856"/>
    <w:rsid w:val="00416FB1"/>
    <w:rsid w:val="00417C1A"/>
    <w:rsid w:val="00417EB2"/>
    <w:rsid w:val="004205B3"/>
    <w:rsid w:val="00420675"/>
    <w:rsid w:val="004207F4"/>
    <w:rsid w:val="00420CA9"/>
    <w:rsid w:val="00421C15"/>
    <w:rsid w:val="00421C6D"/>
    <w:rsid w:val="00422171"/>
    <w:rsid w:val="004225FB"/>
    <w:rsid w:val="00423ACC"/>
    <w:rsid w:val="00424321"/>
    <w:rsid w:val="00425546"/>
    <w:rsid w:val="00425D24"/>
    <w:rsid w:val="0042618C"/>
    <w:rsid w:val="0042620B"/>
    <w:rsid w:val="00426F4A"/>
    <w:rsid w:val="00426F61"/>
    <w:rsid w:val="00427134"/>
    <w:rsid w:val="00427DAB"/>
    <w:rsid w:val="00427F0B"/>
    <w:rsid w:val="00430455"/>
    <w:rsid w:val="00430924"/>
    <w:rsid w:val="004312A6"/>
    <w:rsid w:val="00431B06"/>
    <w:rsid w:val="004324A7"/>
    <w:rsid w:val="004325AB"/>
    <w:rsid w:val="004327F7"/>
    <w:rsid w:val="00432B9C"/>
    <w:rsid w:val="00433B74"/>
    <w:rsid w:val="004341C5"/>
    <w:rsid w:val="00434705"/>
    <w:rsid w:val="004352CE"/>
    <w:rsid w:val="0043550A"/>
    <w:rsid w:val="0043569A"/>
    <w:rsid w:val="004358D5"/>
    <w:rsid w:val="00435F58"/>
    <w:rsid w:val="00436CFD"/>
    <w:rsid w:val="004375AA"/>
    <w:rsid w:val="00437E31"/>
    <w:rsid w:val="004405E1"/>
    <w:rsid w:val="00440895"/>
    <w:rsid w:val="004408B5"/>
    <w:rsid w:val="004414E0"/>
    <w:rsid w:val="00441E62"/>
    <w:rsid w:val="00442E22"/>
    <w:rsid w:val="00442EB9"/>
    <w:rsid w:val="00442F14"/>
    <w:rsid w:val="0044373C"/>
    <w:rsid w:val="00443AF1"/>
    <w:rsid w:val="00443BBB"/>
    <w:rsid w:val="00444435"/>
    <w:rsid w:val="00444494"/>
    <w:rsid w:val="00445B78"/>
    <w:rsid w:val="004464A7"/>
    <w:rsid w:val="004475B6"/>
    <w:rsid w:val="00447A27"/>
    <w:rsid w:val="00447D61"/>
    <w:rsid w:val="00451454"/>
    <w:rsid w:val="004519AB"/>
    <w:rsid w:val="00453151"/>
    <w:rsid w:val="0045336F"/>
    <w:rsid w:val="004536F5"/>
    <w:rsid w:val="00453799"/>
    <w:rsid w:val="004537E0"/>
    <w:rsid w:val="00453AE2"/>
    <w:rsid w:val="004541B0"/>
    <w:rsid w:val="0045437B"/>
    <w:rsid w:val="004544B0"/>
    <w:rsid w:val="004544FF"/>
    <w:rsid w:val="00454C29"/>
    <w:rsid w:val="004551B5"/>
    <w:rsid w:val="00455B33"/>
    <w:rsid w:val="00456164"/>
    <w:rsid w:val="00456915"/>
    <w:rsid w:val="00457C07"/>
    <w:rsid w:val="00457C0C"/>
    <w:rsid w:val="00457E8B"/>
    <w:rsid w:val="004604B9"/>
    <w:rsid w:val="0046081A"/>
    <w:rsid w:val="00460A2E"/>
    <w:rsid w:val="00460C3C"/>
    <w:rsid w:val="00461EA9"/>
    <w:rsid w:val="0046250C"/>
    <w:rsid w:val="00462C3A"/>
    <w:rsid w:val="00462D4B"/>
    <w:rsid w:val="00462EE4"/>
    <w:rsid w:val="0046461A"/>
    <w:rsid w:val="004646CE"/>
    <w:rsid w:val="00464B8F"/>
    <w:rsid w:val="00464FC6"/>
    <w:rsid w:val="00466212"/>
    <w:rsid w:val="00466AF4"/>
    <w:rsid w:val="00466C2E"/>
    <w:rsid w:val="00467861"/>
    <w:rsid w:val="00471831"/>
    <w:rsid w:val="00471BC0"/>
    <w:rsid w:val="004723CC"/>
    <w:rsid w:val="00472F12"/>
    <w:rsid w:val="004737F0"/>
    <w:rsid w:val="004739AC"/>
    <w:rsid w:val="00473FD9"/>
    <w:rsid w:val="00474179"/>
    <w:rsid w:val="00474B29"/>
    <w:rsid w:val="0047536A"/>
    <w:rsid w:val="00475724"/>
    <w:rsid w:val="00475898"/>
    <w:rsid w:val="00475B57"/>
    <w:rsid w:val="00475ECD"/>
    <w:rsid w:val="0047739B"/>
    <w:rsid w:val="0047766D"/>
    <w:rsid w:val="00477E1F"/>
    <w:rsid w:val="00480447"/>
    <w:rsid w:val="004813DD"/>
    <w:rsid w:val="00483135"/>
    <w:rsid w:val="00483596"/>
    <w:rsid w:val="0048386A"/>
    <w:rsid w:val="00483A5D"/>
    <w:rsid w:val="00483E29"/>
    <w:rsid w:val="00483F42"/>
    <w:rsid w:val="0048423B"/>
    <w:rsid w:val="0048499B"/>
    <w:rsid w:val="004849B5"/>
    <w:rsid w:val="00484F4C"/>
    <w:rsid w:val="0048507F"/>
    <w:rsid w:val="00485115"/>
    <w:rsid w:val="0048544C"/>
    <w:rsid w:val="00485C1F"/>
    <w:rsid w:val="0048613F"/>
    <w:rsid w:val="00486163"/>
    <w:rsid w:val="004867E2"/>
    <w:rsid w:val="004869D1"/>
    <w:rsid w:val="00486CBD"/>
    <w:rsid w:val="004874D1"/>
    <w:rsid w:val="00487936"/>
    <w:rsid w:val="00487A30"/>
    <w:rsid w:val="004901A2"/>
    <w:rsid w:val="00490E42"/>
    <w:rsid w:val="00491292"/>
    <w:rsid w:val="004914F0"/>
    <w:rsid w:val="00491796"/>
    <w:rsid w:val="0049232E"/>
    <w:rsid w:val="00492D63"/>
    <w:rsid w:val="004930EE"/>
    <w:rsid w:val="004935F1"/>
    <w:rsid w:val="00493E39"/>
    <w:rsid w:val="00494D01"/>
    <w:rsid w:val="00494F6A"/>
    <w:rsid w:val="00495E15"/>
    <w:rsid w:val="00496B46"/>
    <w:rsid w:val="0049739E"/>
    <w:rsid w:val="004978B6"/>
    <w:rsid w:val="004A03C6"/>
    <w:rsid w:val="004A04E0"/>
    <w:rsid w:val="004A0DB4"/>
    <w:rsid w:val="004A0E16"/>
    <w:rsid w:val="004A1070"/>
    <w:rsid w:val="004A11CD"/>
    <w:rsid w:val="004A1868"/>
    <w:rsid w:val="004A1C9C"/>
    <w:rsid w:val="004A1EC0"/>
    <w:rsid w:val="004A2299"/>
    <w:rsid w:val="004A2B15"/>
    <w:rsid w:val="004A2C19"/>
    <w:rsid w:val="004A2D7B"/>
    <w:rsid w:val="004A2FA4"/>
    <w:rsid w:val="004A3582"/>
    <w:rsid w:val="004A41D0"/>
    <w:rsid w:val="004A4707"/>
    <w:rsid w:val="004A472F"/>
    <w:rsid w:val="004A52BF"/>
    <w:rsid w:val="004A55FE"/>
    <w:rsid w:val="004A5784"/>
    <w:rsid w:val="004A59A4"/>
    <w:rsid w:val="004A59E4"/>
    <w:rsid w:val="004A5A26"/>
    <w:rsid w:val="004A5D90"/>
    <w:rsid w:val="004A5DD4"/>
    <w:rsid w:val="004A6477"/>
    <w:rsid w:val="004A65F7"/>
    <w:rsid w:val="004A67FD"/>
    <w:rsid w:val="004A6BC1"/>
    <w:rsid w:val="004A6DCF"/>
    <w:rsid w:val="004A6EE9"/>
    <w:rsid w:val="004A79CA"/>
    <w:rsid w:val="004B11C2"/>
    <w:rsid w:val="004B1BBC"/>
    <w:rsid w:val="004B2D00"/>
    <w:rsid w:val="004B3001"/>
    <w:rsid w:val="004B4561"/>
    <w:rsid w:val="004B47EB"/>
    <w:rsid w:val="004B56AC"/>
    <w:rsid w:val="004B58C2"/>
    <w:rsid w:val="004B5CC0"/>
    <w:rsid w:val="004B65F1"/>
    <w:rsid w:val="004B6AA2"/>
    <w:rsid w:val="004B6D22"/>
    <w:rsid w:val="004B7252"/>
    <w:rsid w:val="004B769B"/>
    <w:rsid w:val="004B77BA"/>
    <w:rsid w:val="004B7CF6"/>
    <w:rsid w:val="004C05FC"/>
    <w:rsid w:val="004C0B12"/>
    <w:rsid w:val="004C15DE"/>
    <w:rsid w:val="004C1732"/>
    <w:rsid w:val="004C185B"/>
    <w:rsid w:val="004C1F6A"/>
    <w:rsid w:val="004C2E72"/>
    <w:rsid w:val="004C3E78"/>
    <w:rsid w:val="004C3F58"/>
    <w:rsid w:val="004C4CF4"/>
    <w:rsid w:val="004C5169"/>
    <w:rsid w:val="004C5665"/>
    <w:rsid w:val="004C5DBC"/>
    <w:rsid w:val="004C69C2"/>
    <w:rsid w:val="004C6A23"/>
    <w:rsid w:val="004C6CDC"/>
    <w:rsid w:val="004D037F"/>
    <w:rsid w:val="004D0A87"/>
    <w:rsid w:val="004D0B3C"/>
    <w:rsid w:val="004D101F"/>
    <w:rsid w:val="004D1107"/>
    <w:rsid w:val="004D12E2"/>
    <w:rsid w:val="004D1636"/>
    <w:rsid w:val="004D18C9"/>
    <w:rsid w:val="004D1942"/>
    <w:rsid w:val="004D23CD"/>
    <w:rsid w:val="004D2A2A"/>
    <w:rsid w:val="004D2B61"/>
    <w:rsid w:val="004D2CAF"/>
    <w:rsid w:val="004D2FB6"/>
    <w:rsid w:val="004D34D9"/>
    <w:rsid w:val="004D381C"/>
    <w:rsid w:val="004D3ED3"/>
    <w:rsid w:val="004D4B6D"/>
    <w:rsid w:val="004D4F1B"/>
    <w:rsid w:val="004D5591"/>
    <w:rsid w:val="004D5693"/>
    <w:rsid w:val="004D5D82"/>
    <w:rsid w:val="004D5DD1"/>
    <w:rsid w:val="004D667A"/>
    <w:rsid w:val="004D6749"/>
    <w:rsid w:val="004D6823"/>
    <w:rsid w:val="004D7287"/>
    <w:rsid w:val="004D73BA"/>
    <w:rsid w:val="004D74FA"/>
    <w:rsid w:val="004D7D75"/>
    <w:rsid w:val="004E0774"/>
    <w:rsid w:val="004E1858"/>
    <w:rsid w:val="004E1CD8"/>
    <w:rsid w:val="004E296D"/>
    <w:rsid w:val="004E2F21"/>
    <w:rsid w:val="004E32FE"/>
    <w:rsid w:val="004E3645"/>
    <w:rsid w:val="004E36E0"/>
    <w:rsid w:val="004E3DA8"/>
    <w:rsid w:val="004E426F"/>
    <w:rsid w:val="004E4357"/>
    <w:rsid w:val="004E4477"/>
    <w:rsid w:val="004E474C"/>
    <w:rsid w:val="004E4C5E"/>
    <w:rsid w:val="004E4ED4"/>
    <w:rsid w:val="004E5164"/>
    <w:rsid w:val="004E51EB"/>
    <w:rsid w:val="004E5AAC"/>
    <w:rsid w:val="004E60B6"/>
    <w:rsid w:val="004E6256"/>
    <w:rsid w:val="004E625B"/>
    <w:rsid w:val="004E68C2"/>
    <w:rsid w:val="004E69CF"/>
    <w:rsid w:val="004F0446"/>
    <w:rsid w:val="004F07AA"/>
    <w:rsid w:val="004F10CB"/>
    <w:rsid w:val="004F180F"/>
    <w:rsid w:val="004F1823"/>
    <w:rsid w:val="004F212D"/>
    <w:rsid w:val="004F2371"/>
    <w:rsid w:val="004F26B0"/>
    <w:rsid w:val="004F360B"/>
    <w:rsid w:val="004F3A5A"/>
    <w:rsid w:val="004F415C"/>
    <w:rsid w:val="004F4A9D"/>
    <w:rsid w:val="004F4D05"/>
    <w:rsid w:val="004F4E0D"/>
    <w:rsid w:val="004F5088"/>
    <w:rsid w:val="004F5236"/>
    <w:rsid w:val="004F5CA0"/>
    <w:rsid w:val="004F6416"/>
    <w:rsid w:val="004F6DFB"/>
    <w:rsid w:val="004F72E2"/>
    <w:rsid w:val="004F7E47"/>
    <w:rsid w:val="00500DEC"/>
    <w:rsid w:val="00501C63"/>
    <w:rsid w:val="00501C7C"/>
    <w:rsid w:val="005030E7"/>
    <w:rsid w:val="005036C8"/>
    <w:rsid w:val="00503D03"/>
    <w:rsid w:val="00503E0A"/>
    <w:rsid w:val="00504B47"/>
    <w:rsid w:val="00504DB8"/>
    <w:rsid w:val="005067DD"/>
    <w:rsid w:val="0050690F"/>
    <w:rsid w:val="00507313"/>
    <w:rsid w:val="005104F9"/>
    <w:rsid w:val="005126FD"/>
    <w:rsid w:val="00512E19"/>
    <w:rsid w:val="005136D3"/>
    <w:rsid w:val="00513C4A"/>
    <w:rsid w:val="00513DEA"/>
    <w:rsid w:val="0051403B"/>
    <w:rsid w:val="00514728"/>
    <w:rsid w:val="0051485F"/>
    <w:rsid w:val="0051499A"/>
    <w:rsid w:val="00514E10"/>
    <w:rsid w:val="005150F7"/>
    <w:rsid w:val="00515EEC"/>
    <w:rsid w:val="00516A35"/>
    <w:rsid w:val="00516A3F"/>
    <w:rsid w:val="00516EE7"/>
    <w:rsid w:val="00517722"/>
    <w:rsid w:val="00517A4C"/>
    <w:rsid w:val="00520228"/>
    <w:rsid w:val="0052043A"/>
    <w:rsid w:val="005208E5"/>
    <w:rsid w:val="00520F93"/>
    <w:rsid w:val="005211C1"/>
    <w:rsid w:val="0052129E"/>
    <w:rsid w:val="00521976"/>
    <w:rsid w:val="00521AD5"/>
    <w:rsid w:val="00522372"/>
    <w:rsid w:val="00522838"/>
    <w:rsid w:val="00523217"/>
    <w:rsid w:val="005235F3"/>
    <w:rsid w:val="00523963"/>
    <w:rsid w:val="00523D7D"/>
    <w:rsid w:val="00523F4A"/>
    <w:rsid w:val="00524F54"/>
    <w:rsid w:val="005254AC"/>
    <w:rsid w:val="005258E5"/>
    <w:rsid w:val="00525B44"/>
    <w:rsid w:val="00525C96"/>
    <w:rsid w:val="005267EA"/>
    <w:rsid w:val="00527526"/>
    <w:rsid w:val="00527D30"/>
    <w:rsid w:val="00527EAD"/>
    <w:rsid w:val="0053034A"/>
    <w:rsid w:val="005304CE"/>
    <w:rsid w:val="0053098D"/>
    <w:rsid w:val="00531160"/>
    <w:rsid w:val="00531342"/>
    <w:rsid w:val="00531957"/>
    <w:rsid w:val="00531A36"/>
    <w:rsid w:val="005323D6"/>
    <w:rsid w:val="00532CC6"/>
    <w:rsid w:val="005344A1"/>
    <w:rsid w:val="0053455E"/>
    <w:rsid w:val="005345A9"/>
    <w:rsid w:val="005352FC"/>
    <w:rsid w:val="00535381"/>
    <w:rsid w:val="00535626"/>
    <w:rsid w:val="00535D82"/>
    <w:rsid w:val="00536313"/>
    <w:rsid w:val="00536F20"/>
    <w:rsid w:val="0054030E"/>
    <w:rsid w:val="005409B8"/>
    <w:rsid w:val="00540D88"/>
    <w:rsid w:val="00541364"/>
    <w:rsid w:val="0054173D"/>
    <w:rsid w:val="00541D2F"/>
    <w:rsid w:val="00541EEC"/>
    <w:rsid w:val="00541F66"/>
    <w:rsid w:val="00542136"/>
    <w:rsid w:val="00542B8A"/>
    <w:rsid w:val="00542C75"/>
    <w:rsid w:val="00542F06"/>
    <w:rsid w:val="00543239"/>
    <w:rsid w:val="00543A2A"/>
    <w:rsid w:val="00543D66"/>
    <w:rsid w:val="005440B2"/>
    <w:rsid w:val="0054440E"/>
    <w:rsid w:val="00544FFC"/>
    <w:rsid w:val="00545876"/>
    <w:rsid w:val="00545FD1"/>
    <w:rsid w:val="00547C77"/>
    <w:rsid w:val="005501EE"/>
    <w:rsid w:val="0055090D"/>
    <w:rsid w:val="00551046"/>
    <w:rsid w:val="0055105A"/>
    <w:rsid w:val="0055149B"/>
    <w:rsid w:val="005515EE"/>
    <w:rsid w:val="005523ED"/>
    <w:rsid w:val="005524BC"/>
    <w:rsid w:val="00552AB6"/>
    <w:rsid w:val="0055305C"/>
    <w:rsid w:val="00553066"/>
    <w:rsid w:val="00553348"/>
    <w:rsid w:val="005547BA"/>
    <w:rsid w:val="00554B2B"/>
    <w:rsid w:val="0055554C"/>
    <w:rsid w:val="00555DD6"/>
    <w:rsid w:val="00557202"/>
    <w:rsid w:val="00557375"/>
    <w:rsid w:val="0056020A"/>
    <w:rsid w:val="00560DE2"/>
    <w:rsid w:val="0056135D"/>
    <w:rsid w:val="005616D9"/>
    <w:rsid w:val="00561A13"/>
    <w:rsid w:val="00561A9F"/>
    <w:rsid w:val="0056220F"/>
    <w:rsid w:val="005624FD"/>
    <w:rsid w:val="00562555"/>
    <w:rsid w:val="0056259A"/>
    <w:rsid w:val="00563517"/>
    <w:rsid w:val="0056358C"/>
    <w:rsid w:val="00563C93"/>
    <w:rsid w:val="00563D31"/>
    <w:rsid w:val="00563E7F"/>
    <w:rsid w:val="005643E0"/>
    <w:rsid w:val="00564DBA"/>
    <w:rsid w:val="00565537"/>
    <w:rsid w:val="005656D7"/>
    <w:rsid w:val="005657AA"/>
    <w:rsid w:val="00565949"/>
    <w:rsid w:val="00565CB4"/>
    <w:rsid w:val="005660C6"/>
    <w:rsid w:val="00566335"/>
    <w:rsid w:val="005669A5"/>
    <w:rsid w:val="00566E12"/>
    <w:rsid w:val="00566E5D"/>
    <w:rsid w:val="00566E82"/>
    <w:rsid w:val="00566FE6"/>
    <w:rsid w:val="0056742B"/>
    <w:rsid w:val="00567CC4"/>
    <w:rsid w:val="00567F7E"/>
    <w:rsid w:val="00570223"/>
    <w:rsid w:val="00570625"/>
    <w:rsid w:val="00571140"/>
    <w:rsid w:val="005712ED"/>
    <w:rsid w:val="00571317"/>
    <w:rsid w:val="005718F0"/>
    <w:rsid w:val="00571D11"/>
    <w:rsid w:val="00572313"/>
    <w:rsid w:val="00572368"/>
    <w:rsid w:val="0057275E"/>
    <w:rsid w:val="00572FC6"/>
    <w:rsid w:val="005736D3"/>
    <w:rsid w:val="00573C19"/>
    <w:rsid w:val="00573F32"/>
    <w:rsid w:val="0057452A"/>
    <w:rsid w:val="00574CA0"/>
    <w:rsid w:val="00575241"/>
    <w:rsid w:val="00575954"/>
    <w:rsid w:val="00575A28"/>
    <w:rsid w:val="005763BF"/>
    <w:rsid w:val="005772A2"/>
    <w:rsid w:val="00580796"/>
    <w:rsid w:val="00580C64"/>
    <w:rsid w:val="005810F9"/>
    <w:rsid w:val="005812D1"/>
    <w:rsid w:val="00581AB2"/>
    <w:rsid w:val="00581C1B"/>
    <w:rsid w:val="00582370"/>
    <w:rsid w:val="00582A85"/>
    <w:rsid w:val="00582BBB"/>
    <w:rsid w:val="00582D9E"/>
    <w:rsid w:val="0058325D"/>
    <w:rsid w:val="00583617"/>
    <w:rsid w:val="005837BA"/>
    <w:rsid w:val="005837C7"/>
    <w:rsid w:val="00583A2B"/>
    <w:rsid w:val="00583B62"/>
    <w:rsid w:val="00583DCE"/>
    <w:rsid w:val="005841C8"/>
    <w:rsid w:val="005842C8"/>
    <w:rsid w:val="00585333"/>
    <w:rsid w:val="00585763"/>
    <w:rsid w:val="00585BE6"/>
    <w:rsid w:val="005869FE"/>
    <w:rsid w:val="005870D5"/>
    <w:rsid w:val="005870F5"/>
    <w:rsid w:val="00587673"/>
    <w:rsid w:val="005908BF"/>
    <w:rsid w:val="0059164E"/>
    <w:rsid w:val="00591817"/>
    <w:rsid w:val="00591840"/>
    <w:rsid w:val="00591B08"/>
    <w:rsid w:val="00593256"/>
    <w:rsid w:val="005936D2"/>
    <w:rsid w:val="00593842"/>
    <w:rsid w:val="00593AF9"/>
    <w:rsid w:val="005948BB"/>
    <w:rsid w:val="005949EF"/>
    <w:rsid w:val="00594AA6"/>
    <w:rsid w:val="00594C6F"/>
    <w:rsid w:val="00594DB9"/>
    <w:rsid w:val="00594F4A"/>
    <w:rsid w:val="00595D64"/>
    <w:rsid w:val="00595E08"/>
    <w:rsid w:val="00595E7F"/>
    <w:rsid w:val="005962A3"/>
    <w:rsid w:val="005963FC"/>
    <w:rsid w:val="00596C9B"/>
    <w:rsid w:val="005971C2"/>
    <w:rsid w:val="00597995"/>
    <w:rsid w:val="00597A5E"/>
    <w:rsid w:val="00597CB4"/>
    <w:rsid w:val="005A0B37"/>
    <w:rsid w:val="005A178B"/>
    <w:rsid w:val="005A1D5C"/>
    <w:rsid w:val="005A2574"/>
    <w:rsid w:val="005A3022"/>
    <w:rsid w:val="005A323F"/>
    <w:rsid w:val="005A395D"/>
    <w:rsid w:val="005A3A20"/>
    <w:rsid w:val="005A3F37"/>
    <w:rsid w:val="005A4A39"/>
    <w:rsid w:val="005A4C70"/>
    <w:rsid w:val="005A51ED"/>
    <w:rsid w:val="005A532C"/>
    <w:rsid w:val="005A549C"/>
    <w:rsid w:val="005A6731"/>
    <w:rsid w:val="005A701A"/>
    <w:rsid w:val="005A7196"/>
    <w:rsid w:val="005A7758"/>
    <w:rsid w:val="005A7879"/>
    <w:rsid w:val="005B0879"/>
    <w:rsid w:val="005B098A"/>
    <w:rsid w:val="005B0E7B"/>
    <w:rsid w:val="005B0EAA"/>
    <w:rsid w:val="005B103F"/>
    <w:rsid w:val="005B11FE"/>
    <w:rsid w:val="005B1406"/>
    <w:rsid w:val="005B175E"/>
    <w:rsid w:val="005B2582"/>
    <w:rsid w:val="005B2F83"/>
    <w:rsid w:val="005B2FA2"/>
    <w:rsid w:val="005B316E"/>
    <w:rsid w:val="005B3B7C"/>
    <w:rsid w:val="005B3FC0"/>
    <w:rsid w:val="005B4E7E"/>
    <w:rsid w:val="005B524F"/>
    <w:rsid w:val="005B5472"/>
    <w:rsid w:val="005B54BC"/>
    <w:rsid w:val="005B5918"/>
    <w:rsid w:val="005B5CB5"/>
    <w:rsid w:val="005B6727"/>
    <w:rsid w:val="005B691A"/>
    <w:rsid w:val="005B70E0"/>
    <w:rsid w:val="005B7185"/>
    <w:rsid w:val="005B74DE"/>
    <w:rsid w:val="005B7B6E"/>
    <w:rsid w:val="005C0A2A"/>
    <w:rsid w:val="005C0AB6"/>
    <w:rsid w:val="005C1386"/>
    <w:rsid w:val="005C2B78"/>
    <w:rsid w:val="005C2E05"/>
    <w:rsid w:val="005C3663"/>
    <w:rsid w:val="005C3995"/>
    <w:rsid w:val="005C3B06"/>
    <w:rsid w:val="005C4A6B"/>
    <w:rsid w:val="005C5F7D"/>
    <w:rsid w:val="005C6EB5"/>
    <w:rsid w:val="005C77A1"/>
    <w:rsid w:val="005D04E3"/>
    <w:rsid w:val="005D0867"/>
    <w:rsid w:val="005D0A8D"/>
    <w:rsid w:val="005D154D"/>
    <w:rsid w:val="005D15A5"/>
    <w:rsid w:val="005D1F9D"/>
    <w:rsid w:val="005D2C17"/>
    <w:rsid w:val="005D2CE2"/>
    <w:rsid w:val="005D3799"/>
    <w:rsid w:val="005D3C77"/>
    <w:rsid w:val="005D3EF5"/>
    <w:rsid w:val="005D41F7"/>
    <w:rsid w:val="005D4714"/>
    <w:rsid w:val="005D5124"/>
    <w:rsid w:val="005D5B4D"/>
    <w:rsid w:val="005D5CB6"/>
    <w:rsid w:val="005D61D3"/>
    <w:rsid w:val="005D7095"/>
    <w:rsid w:val="005D7331"/>
    <w:rsid w:val="005D7A9E"/>
    <w:rsid w:val="005D7FC2"/>
    <w:rsid w:val="005E0305"/>
    <w:rsid w:val="005E09FC"/>
    <w:rsid w:val="005E0D9C"/>
    <w:rsid w:val="005E0F89"/>
    <w:rsid w:val="005E18AD"/>
    <w:rsid w:val="005E219D"/>
    <w:rsid w:val="005E2281"/>
    <w:rsid w:val="005E25B1"/>
    <w:rsid w:val="005E3732"/>
    <w:rsid w:val="005E3760"/>
    <w:rsid w:val="005E3A87"/>
    <w:rsid w:val="005E3AF4"/>
    <w:rsid w:val="005E4381"/>
    <w:rsid w:val="005E527F"/>
    <w:rsid w:val="005E540F"/>
    <w:rsid w:val="005E6089"/>
    <w:rsid w:val="005E6A86"/>
    <w:rsid w:val="005E72C6"/>
    <w:rsid w:val="005F013E"/>
    <w:rsid w:val="005F01C0"/>
    <w:rsid w:val="005F01E0"/>
    <w:rsid w:val="005F0C15"/>
    <w:rsid w:val="005F0D0F"/>
    <w:rsid w:val="005F0DEC"/>
    <w:rsid w:val="005F0E55"/>
    <w:rsid w:val="005F0F15"/>
    <w:rsid w:val="005F124A"/>
    <w:rsid w:val="005F1451"/>
    <w:rsid w:val="005F1BA7"/>
    <w:rsid w:val="005F1DF1"/>
    <w:rsid w:val="005F1E12"/>
    <w:rsid w:val="005F209B"/>
    <w:rsid w:val="005F2154"/>
    <w:rsid w:val="005F37A4"/>
    <w:rsid w:val="005F37D7"/>
    <w:rsid w:val="005F3BA1"/>
    <w:rsid w:val="005F3FAA"/>
    <w:rsid w:val="005F4877"/>
    <w:rsid w:val="005F5232"/>
    <w:rsid w:val="005F5715"/>
    <w:rsid w:val="005F5D2E"/>
    <w:rsid w:val="005F5DF5"/>
    <w:rsid w:val="005F5FEB"/>
    <w:rsid w:val="005F6287"/>
    <w:rsid w:val="005F6348"/>
    <w:rsid w:val="005F6C18"/>
    <w:rsid w:val="005F70F6"/>
    <w:rsid w:val="005F7617"/>
    <w:rsid w:val="005F7A35"/>
    <w:rsid w:val="005F7F35"/>
    <w:rsid w:val="006006A0"/>
    <w:rsid w:val="0060125E"/>
    <w:rsid w:val="00601601"/>
    <w:rsid w:val="00601928"/>
    <w:rsid w:val="006022EC"/>
    <w:rsid w:val="006025F3"/>
    <w:rsid w:val="00602866"/>
    <w:rsid w:val="00602BD6"/>
    <w:rsid w:val="00602DA7"/>
    <w:rsid w:val="006044B5"/>
    <w:rsid w:val="00605AD2"/>
    <w:rsid w:val="006062A7"/>
    <w:rsid w:val="00610AD1"/>
    <w:rsid w:val="00611217"/>
    <w:rsid w:val="0061198A"/>
    <w:rsid w:val="00611CDD"/>
    <w:rsid w:val="00611EB4"/>
    <w:rsid w:val="0061226C"/>
    <w:rsid w:val="00612C7B"/>
    <w:rsid w:val="00612D6B"/>
    <w:rsid w:val="0061308C"/>
    <w:rsid w:val="006130C9"/>
    <w:rsid w:val="006132EA"/>
    <w:rsid w:val="00613987"/>
    <w:rsid w:val="00613F04"/>
    <w:rsid w:val="006140F5"/>
    <w:rsid w:val="00614676"/>
    <w:rsid w:val="006149FB"/>
    <w:rsid w:val="00615868"/>
    <w:rsid w:val="00616157"/>
    <w:rsid w:val="006162D6"/>
    <w:rsid w:val="006164B2"/>
    <w:rsid w:val="00616A16"/>
    <w:rsid w:val="00616A25"/>
    <w:rsid w:val="00617A43"/>
    <w:rsid w:val="00617BAF"/>
    <w:rsid w:val="00620144"/>
    <w:rsid w:val="00620267"/>
    <w:rsid w:val="006209FD"/>
    <w:rsid w:val="00620A63"/>
    <w:rsid w:val="00620D0A"/>
    <w:rsid w:val="00620F19"/>
    <w:rsid w:val="00621306"/>
    <w:rsid w:val="0062146B"/>
    <w:rsid w:val="00624EFD"/>
    <w:rsid w:val="00624FF0"/>
    <w:rsid w:val="00625437"/>
    <w:rsid w:val="00625FF7"/>
    <w:rsid w:val="0062603D"/>
    <w:rsid w:val="00626CD1"/>
    <w:rsid w:val="00626F51"/>
    <w:rsid w:val="00626F99"/>
    <w:rsid w:val="00627594"/>
    <w:rsid w:val="00627888"/>
    <w:rsid w:val="00627DA7"/>
    <w:rsid w:val="0063014B"/>
    <w:rsid w:val="00630D9F"/>
    <w:rsid w:val="00630DC2"/>
    <w:rsid w:val="00630EE5"/>
    <w:rsid w:val="00631D80"/>
    <w:rsid w:val="0063226C"/>
    <w:rsid w:val="00632465"/>
    <w:rsid w:val="00632635"/>
    <w:rsid w:val="006327F2"/>
    <w:rsid w:val="006333A2"/>
    <w:rsid w:val="00633445"/>
    <w:rsid w:val="00633C9E"/>
    <w:rsid w:val="00634BDE"/>
    <w:rsid w:val="00634D2E"/>
    <w:rsid w:val="006358F4"/>
    <w:rsid w:val="00635EF8"/>
    <w:rsid w:val="006360EB"/>
    <w:rsid w:val="00636102"/>
    <w:rsid w:val="00636C2A"/>
    <w:rsid w:val="00636E34"/>
    <w:rsid w:val="00637719"/>
    <w:rsid w:val="006379AD"/>
    <w:rsid w:val="00637E8A"/>
    <w:rsid w:val="006400A0"/>
    <w:rsid w:val="00641026"/>
    <w:rsid w:val="00641215"/>
    <w:rsid w:val="00641A1B"/>
    <w:rsid w:val="00641B04"/>
    <w:rsid w:val="00642756"/>
    <w:rsid w:val="00642983"/>
    <w:rsid w:val="006429EF"/>
    <w:rsid w:val="00642CAB"/>
    <w:rsid w:val="0064326E"/>
    <w:rsid w:val="00643452"/>
    <w:rsid w:val="00643E45"/>
    <w:rsid w:val="006441C4"/>
    <w:rsid w:val="00644A8F"/>
    <w:rsid w:val="00644B1C"/>
    <w:rsid w:val="00645031"/>
    <w:rsid w:val="006451EB"/>
    <w:rsid w:val="00645468"/>
    <w:rsid w:val="00645D45"/>
    <w:rsid w:val="00645E0F"/>
    <w:rsid w:val="00646356"/>
    <w:rsid w:val="00646EC7"/>
    <w:rsid w:val="00647C1B"/>
    <w:rsid w:val="006500C6"/>
    <w:rsid w:val="006502F8"/>
    <w:rsid w:val="006509B2"/>
    <w:rsid w:val="00650BF0"/>
    <w:rsid w:val="00650C6A"/>
    <w:rsid w:val="00651C87"/>
    <w:rsid w:val="00651D3E"/>
    <w:rsid w:val="006530DC"/>
    <w:rsid w:val="00653E20"/>
    <w:rsid w:val="006547AA"/>
    <w:rsid w:val="00654B48"/>
    <w:rsid w:val="00654BA8"/>
    <w:rsid w:val="00654F77"/>
    <w:rsid w:val="00655343"/>
    <w:rsid w:val="006556E1"/>
    <w:rsid w:val="00656089"/>
    <w:rsid w:val="006564A9"/>
    <w:rsid w:val="00656C90"/>
    <w:rsid w:val="00656F07"/>
    <w:rsid w:val="006571C6"/>
    <w:rsid w:val="00657231"/>
    <w:rsid w:val="00657243"/>
    <w:rsid w:val="00657639"/>
    <w:rsid w:val="0065767F"/>
    <w:rsid w:val="006579C3"/>
    <w:rsid w:val="00657D7E"/>
    <w:rsid w:val="00660235"/>
    <w:rsid w:val="00660926"/>
    <w:rsid w:val="00660C37"/>
    <w:rsid w:val="006613F4"/>
    <w:rsid w:val="00662C7F"/>
    <w:rsid w:val="006640A9"/>
    <w:rsid w:val="00664E79"/>
    <w:rsid w:val="006651DB"/>
    <w:rsid w:val="0066525A"/>
    <w:rsid w:val="00665773"/>
    <w:rsid w:val="00665B8B"/>
    <w:rsid w:val="0066664B"/>
    <w:rsid w:val="00666917"/>
    <w:rsid w:val="00666972"/>
    <w:rsid w:val="00666996"/>
    <w:rsid w:val="006669B6"/>
    <w:rsid w:val="00666BB1"/>
    <w:rsid w:val="00666D0E"/>
    <w:rsid w:val="00667085"/>
    <w:rsid w:val="00667111"/>
    <w:rsid w:val="00667C30"/>
    <w:rsid w:val="00670357"/>
    <w:rsid w:val="006709C5"/>
    <w:rsid w:val="00670D08"/>
    <w:rsid w:val="00670FAA"/>
    <w:rsid w:val="006714EB"/>
    <w:rsid w:val="00671701"/>
    <w:rsid w:val="00672110"/>
    <w:rsid w:val="0067230D"/>
    <w:rsid w:val="006726C0"/>
    <w:rsid w:val="00672AAD"/>
    <w:rsid w:val="006730FB"/>
    <w:rsid w:val="00673C8B"/>
    <w:rsid w:val="006745FA"/>
    <w:rsid w:val="0067461F"/>
    <w:rsid w:val="00674627"/>
    <w:rsid w:val="006755F3"/>
    <w:rsid w:val="006758B4"/>
    <w:rsid w:val="00675BA7"/>
    <w:rsid w:val="00675FA9"/>
    <w:rsid w:val="00676044"/>
    <w:rsid w:val="00676AD0"/>
    <w:rsid w:val="00676B5D"/>
    <w:rsid w:val="00676D4D"/>
    <w:rsid w:val="00676E05"/>
    <w:rsid w:val="00677380"/>
    <w:rsid w:val="006775CD"/>
    <w:rsid w:val="00680260"/>
    <w:rsid w:val="006802FD"/>
    <w:rsid w:val="00680A90"/>
    <w:rsid w:val="006810FE"/>
    <w:rsid w:val="00681BCC"/>
    <w:rsid w:val="00682016"/>
    <w:rsid w:val="00682A61"/>
    <w:rsid w:val="006832EB"/>
    <w:rsid w:val="0068358E"/>
    <w:rsid w:val="00683622"/>
    <w:rsid w:val="00683626"/>
    <w:rsid w:val="00683AB0"/>
    <w:rsid w:val="00683B85"/>
    <w:rsid w:val="00683FBB"/>
    <w:rsid w:val="006843AE"/>
    <w:rsid w:val="00684E21"/>
    <w:rsid w:val="00684F18"/>
    <w:rsid w:val="00684F4C"/>
    <w:rsid w:val="00684F52"/>
    <w:rsid w:val="006856D2"/>
    <w:rsid w:val="00685D19"/>
    <w:rsid w:val="0068642E"/>
    <w:rsid w:val="00686A83"/>
    <w:rsid w:val="00686F47"/>
    <w:rsid w:val="006908B5"/>
    <w:rsid w:val="00690D34"/>
    <w:rsid w:val="006913B7"/>
    <w:rsid w:val="0069155A"/>
    <w:rsid w:val="006916AB"/>
    <w:rsid w:val="00691831"/>
    <w:rsid w:val="00691D06"/>
    <w:rsid w:val="00691D2A"/>
    <w:rsid w:val="00692848"/>
    <w:rsid w:val="00694289"/>
    <w:rsid w:val="0069435D"/>
    <w:rsid w:val="0069492E"/>
    <w:rsid w:val="00694BE0"/>
    <w:rsid w:val="00694C99"/>
    <w:rsid w:val="00695BE3"/>
    <w:rsid w:val="0069660A"/>
    <w:rsid w:val="00696B99"/>
    <w:rsid w:val="006970F5"/>
    <w:rsid w:val="00697917"/>
    <w:rsid w:val="00697A57"/>
    <w:rsid w:val="00697D83"/>
    <w:rsid w:val="00697F08"/>
    <w:rsid w:val="006A0020"/>
    <w:rsid w:val="006A03EC"/>
    <w:rsid w:val="006A0A68"/>
    <w:rsid w:val="006A13F6"/>
    <w:rsid w:val="006A1574"/>
    <w:rsid w:val="006A1B06"/>
    <w:rsid w:val="006A1C96"/>
    <w:rsid w:val="006A1DAA"/>
    <w:rsid w:val="006A2070"/>
    <w:rsid w:val="006A2868"/>
    <w:rsid w:val="006A28A9"/>
    <w:rsid w:val="006A28F5"/>
    <w:rsid w:val="006A2B8C"/>
    <w:rsid w:val="006A2F16"/>
    <w:rsid w:val="006A3278"/>
    <w:rsid w:val="006A3376"/>
    <w:rsid w:val="006A3C65"/>
    <w:rsid w:val="006A49A3"/>
    <w:rsid w:val="006A49CA"/>
    <w:rsid w:val="006A58AF"/>
    <w:rsid w:val="006A6646"/>
    <w:rsid w:val="006A6B02"/>
    <w:rsid w:val="006A6B89"/>
    <w:rsid w:val="006A71F0"/>
    <w:rsid w:val="006A7841"/>
    <w:rsid w:val="006A7E94"/>
    <w:rsid w:val="006B0464"/>
    <w:rsid w:val="006B07EE"/>
    <w:rsid w:val="006B089F"/>
    <w:rsid w:val="006B13BC"/>
    <w:rsid w:val="006B1FDC"/>
    <w:rsid w:val="006B2590"/>
    <w:rsid w:val="006B33CA"/>
    <w:rsid w:val="006B36F6"/>
    <w:rsid w:val="006B381B"/>
    <w:rsid w:val="006B45C0"/>
    <w:rsid w:val="006B4E1C"/>
    <w:rsid w:val="006B4E59"/>
    <w:rsid w:val="006B5027"/>
    <w:rsid w:val="006B5036"/>
    <w:rsid w:val="006B57B2"/>
    <w:rsid w:val="006B5C3C"/>
    <w:rsid w:val="006B5C96"/>
    <w:rsid w:val="006B6D69"/>
    <w:rsid w:val="006B748D"/>
    <w:rsid w:val="006B7547"/>
    <w:rsid w:val="006B7586"/>
    <w:rsid w:val="006B776C"/>
    <w:rsid w:val="006B7D94"/>
    <w:rsid w:val="006B7E64"/>
    <w:rsid w:val="006C0047"/>
    <w:rsid w:val="006C021F"/>
    <w:rsid w:val="006C02CC"/>
    <w:rsid w:val="006C06F4"/>
    <w:rsid w:val="006C0C3F"/>
    <w:rsid w:val="006C14A0"/>
    <w:rsid w:val="006C1C33"/>
    <w:rsid w:val="006C1D2A"/>
    <w:rsid w:val="006C2142"/>
    <w:rsid w:val="006C22A0"/>
    <w:rsid w:val="006C2625"/>
    <w:rsid w:val="006C360A"/>
    <w:rsid w:val="006C3824"/>
    <w:rsid w:val="006C46D7"/>
    <w:rsid w:val="006C4805"/>
    <w:rsid w:val="006C48A8"/>
    <w:rsid w:val="006C4E19"/>
    <w:rsid w:val="006C5261"/>
    <w:rsid w:val="006C68F0"/>
    <w:rsid w:val="006C71D0"/>
    <w:rsid w:val="006C75AD"/>
    <w:rsid w:val="006C7794"/>
    <w:rsid w:val="006C797B"/>
    <w:rsid w:val="006C7BE6"/>
    <w:rsid w:val="006D02EB"/>
    <w:rsid w:val="006D0864"/>
    <w:rsid w:val="006D0FB3"/>
    <w:rsid w:val="006D11BE"/>
    <w:rsid w:val="006D1807"/>
    <w:rsid w:val="006D3089"/>
    <w:rsid w:val="006D346A"/>
    <w:rsid w:val="006D3DF9"/>
    <w:rsid w:val="006D4189"/>
    <w:rsid w:val="006D5B6A"/>
    <w:rsid w:val="006D5DF5"/>
    <w:rsid w:val="006D626E"/>
    <w:rsid w:val="006D670B"/>
    <w:rsid w:val="006D6C08"/>
    <w:rsid w:val="006D70CD"/>
    <w:rsid w:val="006D75B2"/>
    <w:rsid w:val="006D7D63"/>
    <w:rsid w:val="006E00AC"/>
    <w:rsid w:val="006E0743"/>
    <w:rsid w:val="006E078C"/>
    <w:rsid w:val="006E0DA2"/>
    <w:rsid w:val="006E1DA2"/>
    <w:rsid w:val="006E2164"/>
    <w:rsid w:val="006E2884"/>
    <w:rsid w:val="006E2964"/>
    <w:rsid w:val="006E2A8B"/>
    <w:rsid w:val="006E30C9"/>
    <w:rsid w:val="006E3311"/>
    <w:rsid w:val="006E40A5"/>
    <w:rsid w:val="006E4807"/>
    <w:rsid w:val="006E4ADF"/>
    <w:rsid w:val="006E4FFD"/>
    <w:rsid w:val="006E594F"/>
    <w:rsid w:val="006E5977"/>
    <w:rsid w:val="006E6B49"/>
    <w:rsid w:val="006E6E08"/>
    <w:rsid w:val="006E729E"/>
    <w:rsid w:val="006F18B3"/>
    <w:rsid w:val="006F1B9D"/>
    <w:rsid w:val="006F1D0C"/>
    <w:rsid w:val="006F2B0E"/>
    <w:rsid w:val="006F2B78"/>
    <w:rsid w:val="006F2C3F"/>
    <w:rsid w:val="006F3AEB"/>
    <w:rsid w:val="006F3B88"/>
    <w:rsid w:val="006F408D"/>
    <w:rsid w:val="006F4211"/>
    <w:rsid w:val="006F4635"/>
    <w:rsid w:val="006F47FE"/>
    <w:rsid w:val="006F5992"/>
    <w:rsid w:val="006F5B74"/>
    <w:rsid w:val="006F6DF0"/>
    <w:rsid w:val="006F7BE2"/>
    <w:rsid w:val="00700614"/>
    <w:rsid w:val="00700825"/>
    <w:rsid w:val="00700AD6"/>
    <w:rsid w:val="00700F20"/>
    <w:rsid w:val="00701632"/>
    <w:rsid w:val="00701850"/>
    <w:rsid w:val="00701F45"/>
    <w:rsid w:val="00702089"/>
    <w:rsid w:val="007020A7"/>
    <w:rsid w:val="00703140"/>
    <w:rsid w:val="0070331E"/>
    <w:rsid w:val="00703720"/>
    <w:rsid w:val="007039C8"/>
    <w:rsid w:val="00703FA3"/>
    <w:rsid w:val="00704197"/>
    <w:rsid w:val="00704B82"/>
    <w:rsid w:val="00704BD1"/>
    <w:rsid w:val="00704C3E"/>
    <w:rsid w:val="007052B9"/>
    <w:rsid w:val="00705724"/>
    <w:rsid w:val="00705A6B"/>
    <w:rsid w:val="00705B6F"/>
    <w:rsid w:val="00705CBD"/>
    <w:rsid w:val="00705CEB"/>
    <w:rsid w:val="00706016"/>
    <w:rsid w:val="007060F7"/>
    <w:rsid w:val="007062AF"/>
    <w:rsid w:val="00707276"/>
    <w:rsid w:val="0070756A"/>
    <w:rsid w:val="0071108E"/>
    <w:rsid w:val="00711F3C"/>
    <w:rsid w:val="00712158"/>
    <w:rsid w:val="007129B8"/>
    <w:rsid w:val="00713554"/>
    <w:rsid w:val="0071397E"/>
    <w:rsid w:val="00713E7A"/>
    <w:rsid w:val="00713F68"/>
    <w:rsid w:val="00714051"/>
    <w:rsid w:val="0071431A"/>
    <w:rsid w:val="0071439F"/>
    <w:rsid w:val="007144FB"/>
    <w:rsid w:val="007147F5"/>
    <w:rsid w:val="007148FB"/>
    <w:rsid w:val="00714F58"/>
    <w:rsid w:val="0071516F"/>
    <w:rsid w:val="007152E3"/>
    <w:rsid w:val="0071545B"/>
    <w:rsid w:val="007161BE"/>
    <w:rsid w:val="00716A8C"/>
    <w:rsid w:val="007179A3"/>
    <w:rsid w:val="007204E3"/>
    <w:rsid w:val="00720505"/>
    <w:rsid w:val="00720EE3"/>
    <w:rsid w:val="00721132"/>
    <w:rsid w:val="0072161D"/>
    <w:rsid w:val="00722167"/>
    <w:rsid w:val="007221DF"/>
    <w:rsid w:val="007227BA"/>
    <w:rsid w:val="0072303D"/>
    <w:rsid w:val="00723180"/>
    <w:rsid w:val="0072354F"/>
    <w:rsid w:val="007235C5"/>
    <w:rsid w:val="00723820"/>
    <w:rsid w:val="00723D1B"/>
    <w:rsid w:val="00723E21"/>
    <w:rsid w:val="007240B1"/>
    <w:rsid w:val="00724E55"/>
    <w:rsid w:val="00724EA4"/>
    <w:rsid w:val="00724EA9"/>
    <w:rsid w:val="00725776"/>
    <w:rsid w:val="00726631"/>
    <w:rsid w:val="00726E07"/>
    <w:rsid w:val="00727187"/>
    <w:rsid w:val="0072748E"/>
    <w:rsid w:val="00727849"/>
    <w:rsid w:val="00727877"/>
    <w:rsid w:val="00727B3D"/>
    <w:rsid w:val="00730690"/>
    <w:rsid w:val="00731E1E"/>
    <w:rsid w:val="007321A4"/>
    <w:rsid w:val="0073227E"/>
    <w:rsid w:val="0073256E"/>
    <w:rsid w:val="00732CB5"/>
    <w:rsid w:val="00733526"/>
    <w:rsid w:val="0073398E"/>
    <w:rsid w:val="00733B69"/>
    <w:rsid w:val="00734143"/>
    <w:rsid w:val="00734198"/>
    <w:rsid w:val="0073448B"/>
    <w:rsid w:val="007345BF"/>
    <w:rsid w:val="007351D1"/>
    <w:rsid w:val="00736217"/>
    <w:rsid w:val="00736390"/>
    <w:rsid w:val="007365CA"/>
    <w:rsid w:val="00736835"/>
    <w:rsid w:val="00736888"/>
    <w:rsid w:val="00736CDC"/>
    <w:rsid w:val="00736E23"/>
    <w:rsid w:val="00736FB2"/>
    <w:rsid w:val="007371AD"/>
    <w:rsid w:val="0073776F"/>
    <w:rsid w:val="00737915"/>
    <w:rsid w:val="0073798B"/>
    <w:rsid w:val="00737C8D"/>
    <w:rsid w:val="00740025"/>
    <w:rsid w:val="0074002C"/>
    <w:rsid w:val="007412C1"/>
    <w:rsid w:val="007420CD"/>
    <w:rsid w:val="00742101"/>
    <w:rsid w:val="00742C58"/>
    <w:rsid w:val="00743253"/>
    <w:rsid w:val="0074381F"/>
    <w:rsid w:val="00743AF8"/>
    <w:rsid w:val="00743D16"/>
    <w:rsid w:val="00743DD5"/>
    <w:rsid w:val="00744142"/>
    <w:rsid w:val="00744941"/>
    <w:rsid w:val="00745E73"/>
    <w:rsid w:val="007460B6"/>
    <w:rsid w:val="007464F1"/>
    <w:rsid w:val="00746A05"/>
    <w:rsid w:val="00746CA8"/>
    <w:rsid w:val="0074790C"/>
    <w:rsid w:val="007479EA"/>
    <w:rsid w:val="00747E12"/>
    <w:rsid w:val="00747E41"/>
    <w:rsid w:val="007502F3"/>
    <w:rsid w:val="00750A2B"/>
    <w:rsid w:val="00750F0E"/>
    <w:rsid w:val="00751342"/>
    <w:rsid w:val="0075147A"/>
    <w:rsid w:val="00752BA0"/>
    <w:rsid w:val="00753716"/>
    <w:rsid w:val="007537C7"/>
    <w:rsid w:val="007538A7"/>
    <w:rsid w:val="007539FA"/>
    <w:rsid w:val="00753C70"/>
    <w:rsid w:val="0075463F"/>
    <w:rsid w:val="00754C36"/>
    <w:rsid w:val="007552D7"/>
    <w:rsid w:val="00755407"/>
    <w:rsid w:val="0075575A"/>
    <w:rsid w:val="007559A4"/>
    <w:rsid w:val="007563CD"/>
    <w:rsid w:val="00756CC3"/>
    <w:rsid w:val="00756D92"/>
    <w:rsid w:val="00757011"/>
    <w:rsid w:val="00757125"/>
    <w:rsid w:val="00757438"/>
    <w:rsid w:val="007574EF"/>
    <w:rsid w:val="00757738"/>
    <w:rsid w:val="00760091"/>
    <w:rsid w:val="007603D7"/>
    <w:rsid w:val="00760AF3"/>
    <w:rsid w:val="00761366"/>
    <w:rsid w:val="00761CFF"/>
    <w:rsid w:val="00761D62"/>
    <w:rsid w:val="0076212D"/>
    <w:rsid w:val="00762395"/>
    <w:rsid w:val="007628F8"/>
    <w:rsid w:val="00763962"/>
    <w:rsid w:val="00763AC8"/>
    <w:rsid w:val="007645B7"/>
    <w:rsid w:val="00765099"/>
    <w:rsid w:val="007653FB"/>
    <w:rsid w:val="007654DE"/>
    <w:rsid w:val="00765AD1"/>
    <w:rsid w:val="0076630A"/>
    <w:rsid w:val="00766314"/>
    <w:rsid w:val="00766BD4"/>
    <w:rsid w:val="00766D9F"/>
    <w:rsid w:val="007672FB"/>
    <w:rsid w:val="0076788F"/>
    <w:rsid w:val="00767B64"/>
    <w:rsid w:val="00770648"/>
    <w:rsid w:val="00770AF9"/>
    <w:rsid w:val="00770C79"/>
    <w:rsid w:val="00771847"/>
    <w:rsid w:val="00771BE7"/>
    <w:rsid w:val="0077284D"/>
    <w:rsid w:val="00772E07"/>
    <w:rsid w:val="0077327E"/>
    <w:rsid w:val="00773771"/>
    <w:rsid w:val="007738F5"/>
    <w:rsid w:val="00773B10"/>
    <w:rsid w:val="00773B80"/>
    <w:rsid w:val="00773EEE"/>
    <w:rsid w:val="00773FDC"/>
    <w:rsid w:val="00774B5E"/>
    <w:rsid w:val="00774C8C"/>
    <w:rsid w:val="00774D8E"/>
    <w:rsid w:val="0077532C"/>
    <w:rsid w:val="00775762"/>
    <w:rsid w:val="00775955"/>
    <w:rsid w:val="007759DF"/>
    <w:rsid w:val="00775CE8"/>
    <w:rsid w:val="00775D48"/>
    <w:rsid w:val="00776552"/>
    <w:rsid w:val="00776611"/>
    <w:rsid w:val="00777272"/>
    <w:rsid w:val="00780135"/>
    <w:rsid w:val="0078087D"/>
    <w:rsid w:val="00780B24"/>
    <w:rsid w:val="00780E74"/>
    <w:rsid w:val="007815C3"/>
    <w:rsid w:val="007816D1"/>
    <w:rsid w:val="00781D56"/>
    <w:rsid w:val="00781EBD"/>
    <w:rsid w:val="00782143"/>
    <w:rsid w:val="007822B1"/>
    <w:rsid w:val="007824BF"/>
    <w:rsid w:val="007825DA"/>
    <w:rsid w:val="00782A46"/>
    <w:rsid w:val="007834D2"/>
    <w:rsid w:val="00783894"/>
    <w:rsid w:val="00783943"/>
    <w:rsid w:val="00783BC8"/>
    <w:rsid w:val="00785148"/>
    <w:rsid w:val="0078574B"/>
    <w:rsid w:val="00785E49"/>
    <w:rsid w:val="00785F9F"/>
    <w:rsid w:val="007861CA"/>
    <w:rsid w:val="007877B9"/>
    <w:rsid w:val="0078789A"/>
    <w:rsid w:val="007900EC"/>
    <w:rsid w:val="007903A4"/>
    <w:rsid w:val="007904F9"/>
    <w:rsid w:val="007905B5"/>
    <w:rsid w:val="0079088C"/>
    <w:rsid w:val="007922EF"/>
    <w:rsid w:val="00792417"/>
    <w:rsid w:val="007928F6"/>
    <w:rsid w:val="00792AD9"/>
    <w:rsid w:val="00793A05"/>
    <w:rsid w:val="00793AB0"/>
    <w:rsid w:val="00793E6B"/>
    <w:rsid w:val="007943D3"/>
    <w:rsid w:val="007946FA"/>
    <w:rsid w:val="007951C9"/>
    <w:rsid w:val="007954CF"/>
    <w:rsid w:val="007955CD"/>
    <w:rsid w:val="0079581F"/>
    <w:rsid w:val="007959F8"/>
    <w:rsid w:val="00795AA4"/>
    <w:rsid w:val="00795BDA"/>
    <w:rsid w:val="00795C43"/>
    <w:rsid w:val="00795CB4"/>
    <w:rsid w:val="00795E31"/>
    <w:rsid w:val="00795F35"/>
    <w:rsid w:val="0079600E"/>
    <w:rsid w:val="00796234"/>
    <w:rsid w:val="00797348"/>
    <w:rsid w:val="0079762C"/>
    <w:rsid w:val="007977A4"/>
    <w:rsid w:val="00797B34"/>
    <w:rsid w:val="007A06D9"/>
    <w:rsid w:val="007A0C1F"/>
    <w:rsid w:val="007A175C"/>
    <w:rsid w:val="007A1BCE"/>
    <w:rsid w:val="007A1D64"/>
    <w:rsid w:val="007A1E41"/>
    <w:rsid w:val="007A1F0D"/>
    <w:rsid w:val="007A205E"/>
    <w:rsid w:val="007A2F8D"/>
    <w:rsid w:val="007A3216"/>
    <w:rsid w:val="007A339A"/>
    <w:rsid w:val="007A392D"/>
    <w:rsid w:val="007A3BD5"/>
    <w:rsid w:val="007A3C09"/>
    <w:rsid w:val="007A43E7"/>
    <w:rsid w:val="007A496F"/>
    <w:rsid w:val="007A4A7D"/>
    <w:rsid w:val="007A4A8B"/>
    <w:rsid w:val="007A4C5D"/>
    <w:rsid w:val="007A565D"/>
    <w:rsid w:val="007A5677"/>
    <w:rsid w:val="007A5A82"/>
    <w:rsid w:val="007A5E3C"/>
    <w:rsid w:val="007A5F5A"/>
    <w:rsid w:val="007A675D"/>
    <w:rsid w:val="007A67D3"/>
    <w:rsid w:val="007A6B87"/>
    <w:rsid w:val="007A6CD3"/>
    <w:rsid w:val="007A6D79"/>
    <w:rsid w:val="007A70AB"/>
    <w:rsid w:val="007B0569"/>
    <w:rsid w:val="007B071B"/>
    <w:rsid w:val="007B0756"/>
    <w:rsid w:val="007B10A1"/>
    <w:rsid w:val="007B14E3"/>
    <w:rsid w:val="007B1695"/>
    <w:rsid w:val="007B2096"/>
    <w:rsid w:val="007B211E"/>
    <w:rsid w:val="007B3474"/>
    <w:rsid w:val="007B38B1"/>
    <w:rsid w:val="007B44F9"/>
    <w:rsid w:val="007B53B6"/>
    <w:rsid w:val="007B54B8"/>
    <w:rsid w:val="007B6079"/>
    <w:rsid w:val="007B6610"/>
    <w:rsid w:val="007B6672"/>
    <w:rsid w:val="007B6F5C"/>
    <w:rsid w:val="007B6FA2"/>
    <w:rsid w:val="007B7064"/>
    <w:rsid w:val="007B79B8"/>
    <w:rsid w:val="007B7CE2"/>
    <w:rsid w:val="007C026A"/>
    <w:rsid w:val="007C02B0"/>
    <w:rsid w:val="007C0C4A"/>
    <w:rsid w:val="007C10CC"/>
    <w:rsid w:val="007C2B6B"/>
    <w:rsid w:val="007C2CE9"/>
    <w:rsid w:val="007C30C3"/>
    <w:rsid w:val="007C3141"/>
    <w:rsid w:val="007C3898"/>
    <w:rsid w:val="007C3907"/>
    <w:rsid w:val="007C4332"/>
    <w:rsid w:val="007C4704"/>
    <w:rsid w:val="007C501F"/>
    <w:rsid w:val="007C5026"/>
    <w:rsid w:val="007C5043"/>
    <w:rsid w:val="007C57C3"/>
    <w:rsid w:val="007C61B4"/>
    <w:rsid w:val="007C6CDD"/>
    <w:rsid w:val="007C6F3A"/>
    <w:rsid w:val="007C776D"/>
    <w:rsid w:val="007D003B"/>
    <w:rsid w:val="007D1416"/>
    <w:rsid w:val="007D1859"/>
    <w:rsid w:val="007D1FC5"/>
    <w:rsid w:val="007D245E"/>
    <w:rsid w:val="007D24BB"/>
    <w:rsid w:val="007D2799"/>
    <w:rsid w:val="007D422D"/>
    <w:rsid w:val="007D4AF2"/>
    <w:rsid w:val="007D4BEB"/>
    <w:rsid w:val="007D4C91"/>
    <w:rsid w:val="007D5021"/>
    <w:rsid w:val="007D5877"/>
    <w:rsid w:val="007D59D0"/>
    <w:rsid w:val="007D6042"/>
    <w:rsid w:val="007D61EF"/>
    <w:rsid w:val="007D65FF"/>
    <w:rsid w:val="007D6640"/>
    <w:rsid w:val="007D6C9F"/>
    <w:rsid w:val="007D78A7"/>
    <w:rsid w:val="007D7D20"/>
    <w:rsid w:val="007D7EFB"/>
    <w:rsid w:val="007E102D"/>
    <w:rsid w:val="007E1298"/>
    <w:rsid w:val="007E1B37"/>
    <w:rsid w:val="007E1D6D"/>
    <w:rsid w:val="007E20D4"/>
    <w:rsid w:val="007E23AD"/>
    <w:rsid w:val="007E2A15"/>
    <w:rsid w:val="007E2F65"/>
    <w:rsid w:val="007E4036"/>
    <w:rsid w:val="007E440A"/>
    <w:rsid w:val="007E48EE"/>
    <w:rsid w:val="007E4DA4"/>
    <w:rsid w:val="007E5C5F"/>
    <w:rsid w:val="007E5E92"/>
    <w:rsid w:val="007E5F7E"/>
    <w:rsid w:val="007E60F6"/>
    <w:rsid w:val="007E667B"/>
    <w:rsid w:val="007E7481"/>
    <w:rsid w:val="007E7778"/>
    <w:rsid w:val="007E7941"/>
    <w:rsid w:val="007E7ADB"/>
    <w:rsid w:val="007F01CB"/>
    <w:rsid w:val="007F03F4"/>
    <w:rsid w:val="007F068B"/>
    <w:rsid w:val="007F156E"/>
    <w:rsid w:val="007F1D27"/>
    <w:rsid w:val="007F1EED"/>
    <w:rsid w:val="007F24EE"/>
    <w:rsid w:val="007F2C22"/>
    <w:rsid w:val="007F30FF"/>
    <w:rsid w:val="007F32DE"/>
    <w:rsid w:val="007F3621"/>
    <w:rsid w:val="007F38B0"/>
    <w:rsid w:val="007F3CE0"/>
    <w:rsid w:val="007F3F5D"/>
    <w:rsid w:val="007F4B7C"/>
    <w:rsid w:val="007F526A"/>
    <w:rsid w:val="007F5BE5"/>
    <w:rsid w:val="007F5D96"/>
    <w:rsid w:val="007F60D5"/>
    <w:rsid w:val="007F6DA5"/>
    <w:rsid w:val="007F74C2"/>
    <w:rsid w:val="007F74ED"/>
    <w:rsid w:val="007F7602"/>
    <w:rsid w:val="007F783D"/>
    <w:rsid w:val="007F78EA"/>
    <w:rsid w:val="007F7F0B"/>
    <w:rsid w:val="007F7F97"/>
    <w:rsid w:val="007F7FC2"/>
    <w:rsid w:val="0080029B"/>
    <w:rsid w:val="00800CAF"/>
    <w:rsid w:val="00800EB0"/>
    <w:rsid w:val="008012F8"/>
    <w:rsid w:val="0080145F"/>
    <w:rsid w:val="008015DE"/>
    <w:rsid w:val="0080207E"/>
    <w:rsid w:val="00802EF4"/>
    <w:rsid w:val="00802F8F"/>
    <w:rsid w:val="008031E4"/>
    <w:rsid w:val="00803487"/>
    <w:rsid w:val="0080391C"/>
    <w:rsid w:val="00803AD4"/>
    <w:rsid w:val="00803D8B"/>
    <w:rsid w:val="00803E6F"/>
    <w:rsid w:val="008042A2"/>
    <w:rsid w:val="00804C89"/>
    <w:rsid w:val="0080541C"/>
    <w:rsid w:val="00805593"/>
    <w:rsid w:val="00805D0F"/>
    <w:rsid w:val="00805ECF"/>
    <w:rsid w:val="0080621D"/>
    <w:rsid w:val="0080647D"/>
    <w:rsid w:val="008066DC"/>
    <w:rsid w:val="00806769"/>
    <w:rsid w:val="00806C02"/>
    <w:rsid w:val="00806F15"/>
    <w:rsid w:val="00807318"/>
    <w:rsid w:val="00807867"/>
    <w:rsid w:val="00807D87"/>
    <w:rsid w:val="00811203"/>
    <w:rsid w:val="00811844"/>
    <w:rsid w:val="00811950"/>
    <w:rsid w:val="00811B06"/>
    <w:rsid w:val="00811BBB"/>
    <w:rsid w:val="00811C5E"/>
    <w:rsid w:val="008120EB"/>
    <w:rsid w:val="00812127"/>
    <w:rsid w:val="0081249E"/>
    <w:rsid w:val="00812EC1"/>
    <w:rsid w:val="008147F1"/>
    <w:rsid w:val="00814AF0"/>
    <w:rsid w:val="00814C43"/>
    <w:rsid w:val="00815571"/>
    <w:rsid w:val="0081596A"/>
    <w:rsid w:val="00816AE4"/>
    <w:rsid w:val="00816EC2"/>
    <w:rsid w:val="00817EBF"/>
    <w:rsid w:val="008202B0"/>
    <w:rsid w:val="00820982"/>
    <w:rsid w:val="00820CF6"/>
    <w:rsid w:val="00820E32"/>
    <w:rsid w:val="00820E7E"/>
    <w:rsid w:val="0082125C"/>
    <w:rsid w:val="00821267"/>
    <w:rsid w:val="008220BC"/>
    <w:rsid w:val="0082297B"/>
    <w:rsid w:val="0082362B"/>
    <w:rsid w:val="00823AF0"/>
    <w:rsid w:val="0082421B"/>
    <w:rsid w:val="0082437C"/>
    <w:rsid w:val="008250BD"/>
    <w:rsid w:val="00827C37"/>
    <w:rsid w:val="00831349"/>
    <w:rsid w:val="0083147B"/>
    <w:rsid w:val="00831657"/>
    <w:rsid w:val="008322D7"/>
    <w:rsid w:val="00832FBC"/>
    <w:rsid w:val="008335E6"/>
    <w:rsid w:val="00833C9C"/>
    <w:rsid w:val="00834754"/>
    <w:rsid w:val="00834929"/>
    <w:rsid w:val="00835034"/>
    <w:rsid w:val="00835099"/>
    <w:rsid w:val="00835EBE"/>
    <w:rsid w:val="0083675E"/>
    <w:rsid w:val="008367C9"/>
    <w:rsid w:val="00837415"/>
    <w:rsid w:val="0084022E"/>
    <w:rsid w:val="0084052D"/>
    <w:rsid w:val="00842BB8"/>
    <w:rsid w:val="00844C86"/>
    <w:rsid w:val="008452CD"/>
    <w:rsid w:val="008453D0"/>
    <w:rsid w:val="008464ED"/>
    <w:rsid w:val="008467C8"/>
    <w:rsid w:val="008467E8"/>
    <w:rsid w:val="00847873"/>
    <w:rsid w:val="00847B08"/>
    <w:rsid w:val="0085043E"/>
    <w:rsid w:val="00850739"/>
    <w:rsid w:val="00850F8C"/>
    <w:rsid w:val="00851194"/>
    <w:rsid w:val="00851340"/>
    <w:rsid w:val="008518FD"/>
    <w:rsid w:val="00851F82"/>
    <w:rsid w:val="00851F96"/>
    <w:rsid w:val="00851FBD"/>
    <w:rsid w:val="00852986"/>
    <w:rsid w:val="0085306B"/>
    <w:rsid w:val="008530BC"/>
    <w:rsid w:val="00853819"/>
    <w:rsid w:val="0085381E"/>
    <w:rsid w:val="008539A0"/>
    <w:rsid w:val="00853AAD"/>
    <w:rsid w:val="00853B67"/>
    <w:rsid w:val="00853DA2"/>
    <w:rsid w:val="008542EC"/>
    <w:rsid w:val="00854722"/>
    <w:rsid w:val="00854D07"/>
    <w:rsid w:val="00855271"/>
    <w:rsid w:val="008559B2"/>
    <w:rsid w:val="00856197"/>
    <w:rsid w:val="0085694F"/>
    <w:rsid w:val="0085696E"/>
    <w:rsid w:val="00856BF9"/>
    <w:rsid w:val="00856C2F"/>
    <w:rsid w:val="00857194"/>
    <w:rsid w:val="00857946"/>
    <w:rsid w:val="00857D09"/>
    <w:rsid w:val="008604FD"/>
    <w:rsid w:val="00860F0D"/>
    <w:rsid w:val="00861070"/>
    <w:rsid w:val="008617FE"/>
    <w:rsid w:val="008619CC"/>
    <w:rsid w:val="00862418"/>
    <w:rsid w:val="00862D7D"/>
    <w:rsid w:val="00863466"/>
    <w:rsid w:val="00863636"/>
    <w:rsid w:val="00863692"/>
    <w:rsid w:val="00864EA7"/>
    <w:rsid w:val="00865453"/>
    <w:rsid w:val="00865671"/>
    <w:rsid w:val="00865B7B"/>
    <w:rsid w:val="00866645"/>
    <w:rsid w:val="008666F5"/>
    <w:rsid w:val="00866820"/>
    <w:rsid w:val="00867342"/>
    <w:rsid w:val="008673D4"/>
    <w:rsid w:val="00867945"/>
    <w:rsid w:val="008679F4"/>
    <w:rsid w:val="00867FD3"/>
    <w:rsid w:val="008701B0"/>
    <w:rsid w:val="0087063A"/>
    <w:rsid w:val="00870EDC"/>
    <w:rsid w:val="008711F2"/>
    <w:rsid w:val="0087144D"/>
    <w:rsid w:val="00871532"/>
    <w:rsid w:val="008716BD"/>
    <w:rsid w:val="008719A2"/>
    <w:rsid w:val="00872C78"/>
    <w:rsid w:val="00873679"/>
    <w:rsid w:val="00873AA2"/>
    <w:rsid w:val="00873CD0"/>
    <w:rsid w:val="00873FE0"/>
    <w:rsid w:val="0087441B"/>
    <w:rsid w:val="008748F1"/>
    <w:rsid w:val="00874E7E"/>
    <w:rsid w:val="00874FA2"/>
    <w:rsid w:val="008750A4"/>
    <w:rsid w:val="00875364"/>
    <w:rsid w:val="00875C19"/>
    <w:rsid w:val="00875E23"/>
    <w:rsid w:val="00876237"/>
    <w:rsid w:val="008767D2"/>
    <w:rsid w:val="008767F4"/>
    <w:rsid w:val="00876B2B"/>
    <w:rsid w:val="00876BE1"/>
    <w:rsid w:val="008775AD"/>
    <w:rsid w:val="00877841"/>
    <w:rsid w:val="00880BDA"/>
    <w:rsid w:val="0088116E"/>
    <w:rsid w:val="008813E9"/>
    <w:rsid w:val="0088149F"/>
    <w:rsid w:val="00881BAC"/>
    <w:rsid w:val="00881EB5"/>
    <w:rsid w:val="00882027"/>
    <w:rsid w:val="00882FAF"/>
    <w:rsid w:val="00883798"/>
    <w:rsid w:val="008837A9"/>
    <w:rsid w:val="00883866"/>
    <w:rsid w:val="008839A1"/>
    <w:rsid w:val="0088406F"/>
    <w:rsid w:val="00884463"/>
    <w:rsid w:val="0088449C"/>
    <w:rsid w:val="00884615"/>
    <w:rsid w:val="00884BB2"/>
    <w:rsid w:val="00885000"/>
    <w:rsid w:val="008859A6"/>
    <w:rsid w:val="00885BFB"/>
    <w:rsid w:val="0088673B"/>
    <w:rsid w:val="0088684B"/>
    <w:rsid w:val="0088755A"/>
    <w:rsid w:val="00887AF1"/>
    <w:rsid w:val="00887B5C"/>
    <w:rsid w:val="00887D93"/>
    <w:rsid w:val="0089025D"/>
    <w:rsid w:val="008902BD"/>
    <w:rsid w:val="008903FF"/>
    <w:rsid w:val="0089049A"/>
    <w:rsid w:val="00890810"/>
    <w:rsid w:val="00890D27"/>
    <w:rsid w:val="00890DF1"/>
    <w:rsid w:val="00890F6C"/>
    <w:rsid w:val="00891148"/>
    <w:rsid w:val="00891CCA"/>
    <w:rsid w:val="00891D8A"/>
    <w:rsid w:val="00891F6C"/>
    <w:rsid w:val="00892790"/>
    <w:rsid w:val="00892832"/>
    <w:rsid w:val="008936C7"/>
    <w:rsid w:val="00893AFE"/>
    <w:rsid w:val="00893C3C"/>
    <w:rsid w:val="00894419"/>
    <w:rsid w:val="0089606D"/>
    <w:rsid w:val="008966CD"/>
    <w:rsid w:val="0089677C"/>
    <w:rsid w:val="00896BF6"/>
    <w:rsid w:val="00897956"/>
    <w:rsid w:val="00897ADD"/>
    <w:rsid w:val="00897FD8"/>
    <w:rsid w:val="008A010A"/>
    <w:rsid w:val="008A06C2"/>
    <w:rsid w:val="008A0D84"/>
    <w:rsid w:val="008A0FF9"/>
    <w:rsid w:val="008A20D2"/>
    <w:rsid w:val="008A29ED"/>
    <w:rsid w:val="008A3D87"/>
    <w:rsid w:val="008A3DFA"/>
    <w:rsid w:val="008A4273"/>
    <w:rsid w:val="008A43D9"/>
    <w:rsid w:val="008A4441"/>
    <w:rsid w:val="008A46D6"/>
    <w:rsid w:val="008A5713"/>
    <w:rsid w:val="008A5A0D"/>
    <w:rsid w:val="008A5DA5"/>
    <w:rsid w:val="008A6B96"/>
    <w:rsid w:val="008A717D"/>
    <w:rsid w:val="008B02D9"/>
    <w:rsid w:val="008B0CCE"/>
    <w:rsid w:val="008B0FD0"/>
    <w:rsid w:val="008B14B2"/>
    <w:rsid w:val="008B1D0C"/>
    <w:rsid w:val="008B25AA"/>
    <w:rsid w:val="008B2B74"/>
    <w:rsid w:val="008B2E9D"/>
    <w:rsid w:val="008B30FC"/>
    <w:rsid w:val="008B395A"/>
    <w:rsid w:val="008B3AA8"/>
    <w:rsid w:val="008B3C04"/>
    <w:rsid w:val="008B3DC5"/>
    <w:rsid w:val="008B51E9"/>
    <w:rsid w:val="008B5759"/>
    <w:rsid w:val="008B5A6C"/>
    <w:rsid w:val="008B5B73"/>
    <w:rsid w:val="008B5EB1"/>
    <w:rsid w:val="008B6540"/>
    <w:rsid w:val="008B68BE"/>
    <w:rsid w:val="008B6B0E"/>
    <w:rsid w:val="008B6E3D"/>
    <w:rsid w:val="008B7493"/>
    <w:rsid w:val="008B7AA7"/>
    <w:rsid w:val="008C01C1"/>
    <w:rsid w:val="008C03E0"/>
    <w:rsid w:val="008C0A6B"/>
    <w:rsid w:val="008C0FC9"/>
    <w:rsid w:val="008C105F"/>
    <w:rsid w:val="008C12E5"/>
    <w:rsid w:val="008C14F1"/>
    <w:rsid w:val="008C15A0"/>
    <w:rsid w:val="008C205D"/>
    <w:rsid w:val="008C20C4"/>
    <w:rsid w:val="008C214E"/>
    <w:rsid w:val="008C2A2A"/>
    <w:rsid w:val="008C2BAA"/>
    <w:rsid w:val="008C2F9C"/>
    <w:rsid w:val="008C37F9"/>
    <w:rsid w:val="008C3A3C"/>
    <w:rsid w:val="008C3E98"/>
    <w:rsid w:val="008C3F88"/>
    <w:rsid w:val="008C48A4"/>
    <w:rsid w:val="008C4A8D"/>
    <w:rsid w:val="008C5169"/>
    <w:rsid w:val="008C5B30"/>
    <w:rsid w:val="008C5BF9"/>
    <w:rsid w:val="008C62BE"/>
    <w:rsid w:val="008C63EA"/>
    <w:rsid w:val="008C717A"/>
    <w:rsid w:val="008C79D8"/>
    <w:rsid w:val="008D01F7"/>
    <w:rsid w:val="008D0555"/>
    <w:rsid w:val="008D08FD"/>
    <w:rsid w:val="008D0B04"/>
    <w:rsid w:val="008D0BE1"/>
    <w:rsid w:val="008D0EEA"/>
    <w:rsid w:val="008D14FF"/>
    <w:rsid w:val="008D17DE"/>
    <w:rsid w:val="008D1806"/>
    <w:rsid w:val="008D1835"/>
    <w:rsid w:val="008D1D13"/>
    <w:rsid w:val="008D2230"/>
    <w:rsid w:val="008D2391"/>
    <w:rsid w:val="008D239B"/>
    <w:rsid w:val="008D28B1"/>
    <w:rsid w:val="008D31F8"/>
    <w:rsid w:val="008D42D0"/>
    <w:rsid w:val="008D4D8D"/>
    <w:rsid w:val="008D4F92"/>
    <w:rsid w:val="008D5314"/>
    <w:rsid w:val="008D5912"/>
    <w:rsid w:val="008D730A"/>
    <w:rsid w:val="008D7468"/>
    <w:rsid w:val="008D76B2"/>
    <w:rsid w:val="008D76DE"/>
    <w:rsid w:val="008D7849"/>
    <w:rsid w:val="008E0A46"/>
    <w:rsid w:val="008E0A76"/>
    <w:rsid w:val="008E120B"/>
    <w:rsid w:val="008E12B1"/>
    <w:rsid w:val="008E21F0"/>
    <w:rsid w:val="008E2C56"/>
    <w:rsid w:val="008E317B"/>
    <w:rsid w:val="008E3408"/>
    <w:rsid w:val="008E41C5"/>
    <w:rsid w:val="008E4430"/>
    <w:rsid w:val="008E46C4"/>
    <w:rsid w:val="008E4BD9"/>
    <w:rsid w:val="008E5607"/>
    <w:rsid w:val="008E5B4F"/>
    <w:rsid w:val="008E5EF2"/>
    <w:rsid w:val="008E5F15"/>
    <w:rsid w:val="008E62B5"/>
    <w:rsid w:val="008E658A"/>
    <w:rsid w:val="008E6C1D"/>
    <w:rsid w:val="008E6E22"/>
    <w:rsid w:val="008E70D9"/>
    <w:rsid w:val="008E7B4B"/>
    <w:rsid w:val="008E7EE1"/>
    <w:rsid w:val="008F010A"/>
    <w:rsid w:val="008F043C"/>
    <w:rsid w:val="008F085C"/>
    <w:rsid w:val="008F0CC0"/>
    <w:rsid w:val="008F0DDE"/>
    <w:rsid w:val="008F1473"/>
    <w:rsid w:val="008F15DA"/>
    <w:rsid w:val="008F196A"/>
    <w:rsid w:val="008F1F01"/>
    <w:rsid w:val="008F24DB"/>
    <w:rsid w:val="008F2970"/>
    <w:rsid w:val="008F2DD7"/>
    <w:rsid w:val="008F38A4"/>
    <w:rsid w:val="008F3C33"/>
    <w:rsid w:val="008F3F38"/>
    <w:rsid w:val="008F452A"/>
    <w:rsid w:val="008F48EC"/>
    <w:rsid w:val="008F494C"/>
    <w:rsid w:val="008F4B1B"/>
    <w:rsid w:val="008F53CD"/>
    <w:rsid w:val="008F53E1"/>
    <w:rsid w:val="008F56A0"/>
    <w:rsid w:val="008F5D72"/>
    <w:rsid w:val="008F5E95"/>
    <w:rsid w:val="008F6BDA"/>
    <w:rsid w:val="008F706F"/>
    <w:rsid w:val="008F718F"/>
    <w:rsid w:val="008F73EA"/>
    <w:rsid w:val="008F775E"/>
    <w:rsid w:val="008F7C50"/>
    <w:rsid w:val="008F7E34"/>
    <w:rsid w:val="00900098"/>
    <w:rsid w:val="009001EC"/>
    <w:rsid w:val="009005C1"/>
    <w:rsid w:val="009006AC"/>
    <w:rsid w:val="0090084C"/>
    <w:rsid w:val="00901531"/>
    <w:rsid w:val="00901B10"/>
    <w:rsid w:val="00901B1A"/>
    <w:rsid w:val="00901B74"/>
    <w:rsid w:val="00901C39"/>
    <w:rsid w:val="0090258A"/>
    <w:rsid w:val="00903ACC"/>
    <w:rsid w:val="00903D1A"/>
    <w:rsid w:val="00904B28"/>
    <w:rsid w:val="00905175"/>
    <w:rsid w:val="00905C94"/>
    <w:rsid w:val="0090726D"/>
    <w:rsid w:val="0090771D"/>
    <w:rsid w:val="009078D8"/>
    <w:rsid w:val="0091051D"/>
    <w:rsid w:val="00910D41"/>
    <w:rsid w:val="00910FBA"/>
    <w:rsid w:val="00911455"/>
    <w:rsid w:val="0091183A"/>
    <w:rsid w:val="009119E6"/>
    <w:rsid w:val="009123F4"/>
    <w:rsid w:val="00912B31"/>
    <w:rsid w:val="00912B5C"/>
    <w:rsid w:val="009133BA"/>
    <w:rsid w:val="009134B4"/>
    <w:rsid w:val="00913661"/>
    <w:rsid w:val="00913AB1"/>
    <w:rsid w:val="00913B90"/>
    <w:rsid w:val="00914319"/>
    <w:rsid w:val="00914DCE"/>
    <w:rsid w:val="00914E46"/>
    <w:rsid w:val="0091563B"/>
    <w:rsid w:val="00915733"/>
    <w:rsid w:val="0091586C"/>
    <w:rsid w:val="00915B42"/>
    <w:rsid w:val="00916B21"/>
    <w:rsid w:val="00916B8C"/>
    <w:rsid w:val="00917880"/>
    <w:rsid w:val="00917A24"/>
    <w:rsid w:val="00917DEA"/>
    <w:rsid w:val="00917EA4"/>
    <w:rsid w:val="009201EC"/>
    <w:rsid w:val="00920A21"/>
    <w:rsid w:val="00920C47"/>
    <w:rsid w:val="00920F11"/>
    <w:rsid w:val="00921890"/>
    <w:rsid w:val="00921A0D"/>
    <w:rsid w:val="00921BF0"/>
    <w:rsid w:val="00922176"/>
    <w:rsid w:val="00922AF2"/>
    <w:rsid w:val="00922DA5"/>
    <w:rsid w:val="00922EE2"/>
    <w:rsid w:val="00923E4A"/>
    <w:rsid w:val="00924247"/>
    <w:rsid w:val="0092474A"/>
    <w:rsid w:val="00924A65"/>
    <w:rsid w:val="00924C88"/>
    <w:rsid w:val="009256E7"/>
    <w:rsid w:val="009257B8"/>
    <w:rsid w:val="00925BF8"/>
    <w:rsid w:val="00925CDC"/>
    <w:rsid w:val="00930119"/>
    <w:rsid w:val="009303D7"/>
    <w:rsid w:val="00930863"/>
    <w:rsid w:val="0093129E"/>
    <w:rsid w:val="00931A3D"/>
    <w:rsid w:val="00931EC2"/>
    <w:rsid w:val="0093216F"/>
    <w:rsid w:val="0093284F"/>
    <w:rsid w:val="009330E0"/>
    <w:rsid w:val="00933727"/>
    <w:rsid w:val="00933C41"/>
    <w:rsid w:val="0093441B"/>
    <w:rsid w:val="00935063"/>
    <w:rsid w:val="00935B95"/>
    <w:rsid w:val="00936085"/>
    <w:rsid w:val="00936344"/>
    <w:rsid w:val="00940A1E"/>
    <w:rsid w:val="0094143A"/>
    <w:rsid w:val="00941B1F"/>
    <w:rsid w:val="00941B77"/>
    <w:rsid w:val="00942487"/>
    <w:rsid w:val="0094254F"/>
    <w:rsid w:val="00942D68"/>
    <w:rsid w:val="00942F2F"/>
    <w:rsid w:val="00943784"/>
    <w:rsid w:val="009441AC"/>
    <w:rsid w:val="00944F06"/>
    <w:rsid w:val="009453B4"/>
    <w:rsid w:val="00946290"/>
    <w:rsid w:val="00946E05"/>
    <w:rsid w:val="009473B1"/>
    <w:rsid w:val="009473E5"/>
    <w:rsid w:val="00947943"/>
    <w:rsid w:val="00947B5B"/>
    <w:rsid w:val="00947C96"/>
    <w:rsid w:val="00947D8F"/>
    <w:rsid w:val="0095017E"/>
    <w:rsid w:val="0095096F"/>
    <w:rsid w:val="009509BD"/>
    <w:rsid w:val="00950C24"/>
    <w:rsid w:val="0095164C"/>
    <w:rsid w:val="00951C32"/>
    <w:rsid w:val="00951FD0"/>
    <w:rsid w:val="00952A00"/>
    <w:rsid w:val="00952A6B"/>
    <w:rsid w:val="00952E84"/>
    <w:rsid w:val="00953CB2"/>
    <w:rsid w:val="00953E54"/>
    <w:rsid w:val="00953E7D"/>
    <w:rsid w:val="00954045"/>
    <w:rsid w:val="009545EA"/>
    <w:rsid w:val="00954B63"/>
    <w:rsid w:val="00955B00"/>
    <w:rsid w:val="00955EE0"/>
    <w:rsid w:val="00955F22"/>
    <w:rsid w:val="0095635C"/>
    <w:rsid w:val="00956667"/>
    <w:rsid w:val="0095671E"/>
    <w:rsid w:val="00957CFD"/>
    <w:rsid w:val="0096012E"/>
    <w:rsid w:val="009601D9"/>
    <w:rsid w:val="009605C5"/>
    <w:rsid w:val="009609FC"/>
    <w:rsid w:val="00960F04"/>
    <w:rsid w:val="009613E6"/>
    <w:rsid w:val="00961BE6"/>
    <w:rsid w:val="00962646"/>
    <w:rsid w:val="00962AD7"/>
    <w:rsid w:val="00962C02"/>
    <w:rsid w:val="00963308"/>
    <w:rsid w:val="00965212"/>
    <w:rsid w:val="00965A1D"/>
    <w:rsid w:val="00965AD5"/>
    <w:rsid w:val="00965DCD"/>
    <w:rsid w:val="00966008"/>
    <w:rsid w:val="00966275"/>
    <w:rsid w:val="0096654D"/>
    <w:rsid w:val="00966BDA"/>
    <w:rsid w:val="0096799B"/>
    <w:rsid w:val="00967FDC"/>
    <w:rsid w:val="00970E46"/>
    <w:rsid w:val="00970FA2"/>
    <w:rsid w:val="00971BDA"/>
    <w:rsid w:val="00972B10"/>
    <w:rsid w:val="009732CA"/>
    <w:rsid w:val="009739D4"/>
    <w:rsid w:val="00974170"/>
    <w:rsid w:val="009743E0"/>
    <w:rsid w:val="0097475E"/>
    <w:rsid w:val="00974AC8"/>
    <w:rsid w:val="00974C05"/>
    <w:rsid w:val="009756E1"/>
    <w:rsid w:val="0097583A"/>
    <w:rsid w:val="0097651D"/>
    <w:rsid w:val="0097667C"/>
    <w:rsid w:val="009768F4"/>
    <w:rsid w:val="00976C3A"/>
    <w:rsid w:val="0097761F"/>
    <w:rsid w:val="0098032A"/>
    <w:rsid w:val="0098032D"/>
    <w:rsid w:val="00980813"/>
    <w:rsid w:val="0098180F"/>
    <w:rsid w:val="00981D3F"/>
    <w:rsid w:val="00981D7E"/>
    <w:rsid w:val="00982079"/>
    <w:rsid w:val="00982CCA"/>
    <w:rsid w:val="00982CE8"/>
    <w:rsid w:val="00982FBE"/>
    <w:rsid w:val="00983328"/>
    <w:rsid w:val="00983A13"/>
    <w:rsid w:val="00983D7E"/>
    <w:rsid w:val="00984D56"/>
    <w:rsid w:val="009852BA"/>
    <w:rsid w:val="0098596C"/>
    <w:rsid w:val="009863CC"/>
    <w:rsid w:val="00986683"/>
    <w:rsid w:val="00986740"/>
    <w:rsid w:val="00986904"/>
    <w:rsid w:val="00986BC0"/>
    <w:rsid w:val="00987A50"/>
    <w:rsid w:val="00987E4D"/>
    <w:rsid w:val="0099057D"/>
    <w:rsid w:val="0099060E"/>
    <w:rsid w:val="00991026"/>
    <w:rsid w:val="00991236"/>
    <w:rsid w:val="00992C52"/>
    <w:rsid w:val="00992F4F"/>
    <w:rsid w:val="00993A60"/>
    <w:rsid w:val="00993C36"/>
    <w:rsid w:val="00993C4E"/>
    <w:rsid w:val="00993D39"/>
    <w:rsid w:val="00994872"/>
    <w:rsid w:val="00994C9F"/>
    <w:rsid w:val="009950C7"/>
    <w:rsid w:val="0099515B"/>
    <w:rsid w:val="00995D5A"/>
    <w:rsid w:val="0099644C"/>
    <w:rsid w:val="009966B6"/>
    <w:rsid w:val="00996825"/>
    <w:rsid w:val="00997129"/>
    <w:rsid w:val="00997C49"/>
    <w:rsid w:val="00997C51"/>
    <w:rsid w:val="00997FC5"/>
    <w:rsid w:val="009A0248"/>
    <w:rsid w:val="009A09FC"/>
    <w:rsid w:val="009A0B38"/>
    <w:rsid w:val="009A126E"/>
    <w:rsid w:val="009A15D5"/>
    <w:rsid w:val="009A1951"/>
    <w:rsid w:val="009A1C2F"/>
    <w:rsid w:val="009A2408"/>
    <w:rsid w:val="009A264C"/>
    <w:rsid w:val="009A27DA"/>
    <w:rsid w:val="009A2809"/>
    <w:rsid w:val="009A2CDE"/>
    <w:rsid w:val="009A30C3"/>
    <w:rsid w:val="009A31FF"/>
    <w:rsid w:val="009A336E"/>
    <w:rsid w:val="009A341C"/>
    <w:rsid w:val="009A3900"/>
    <w:rsid w:val="009A40AF"/>
    <w:rsid w:val="009A416F"/>
    <w:rsid w:val="009A49C8"/>
    <w:rsid w:val="009A4CE9"/>
    <w:rsid w:val="009A5270"/>
    <w:rsid w:val="009A58AD"/>
    <w:rsid w:val="009A612E"/>
    <w:rsid w:val="009A63F2"/>
    <w:rsid w:val="009A7586"/>
    <w:rsid w:val="009A78A4"/>
    <w:rsid w:val="009B0E19"/>
    <w:rsid w:val="009B0E46"/>
    <w:rsid w:val="009B0EDC"/>
    <w:rsid w:val="009B0FEF"/>
    <w:rsid w:val="009B12DB"/>
    <w:rsid w:val="009B1A33"/>
    <w:rsid w:val="009B20EA"/>
    <w:rsid w:val="009B289B"/>
    <w:rsid w:val="009B2CAF"/>
    <w:rsid w:val="009B2EA5"/>
    <w:rsid w:val="009B39DC"/>
    <w:rsid w:val="009B5F9F"/>
    <w:rsid w:val="009B60EB"/>
    <w:rsid w:val="009B6653"/>
    <w:rsid w:val="009B6696"/>
    <w:rsid w:val="009B669B"/>
    <w:rsid w:val="009B66EB"/>
    <w:rsid w:val="009B66F7"/>
    <w:rsid w:val="009B7415"/>
    <w:rsid w:val="009C02FF"/>
    <w:rsid w:val="009C0919"/>
    <w:rsid w:val="009C0A99"/>
    <w:rsid w:val="009C1134"/>
    <w:rsid w:val="009C1335"/>
    <w:rsid w:val="009C13A4"/>
    <w:rsid w:val="009C17EB"/>
    <w:rsid w:val="009C19BE"/>
    <w:rsid w:val="009C1A56"/>
    <w:rsid w:val="009C1EC0"/>
    <w:rsid w:val="009C259E"/>
    <w:rsid w:val="009C2EF8"/>
    <w:rsid w:val="009C35EB"/>
    <w:rsid w:val="009C409E"/>
    <w:rsid w:val="009C4779"/>
    <w:rsid w:val="009C4827"/>
    <w:rsid w:val="009C5130"/>
    <w:rsid w:val="009C59FE"/>
    <w:rsid w:val="009C5F25"/>
    <w:rsid w:val="009C5F68"/>
    <w:rsid w:val="009C6BB9"/>
    <w:rsid w:val="009C7ACE"/>
    <w:rsid w:val="009C7FC4"/>
    <w:rsid w:val="009D0091"/>
    <w:rsid w:val="009D0FC3"/>
    <w:rsid w:val="009D1790"/>
    <w:rsid w:val="009D17F4"/>
    <w:rsid w:val="009D19CA"/>
    <w:rsid w:val="009D1A53"/>
    <w:rsid w:val="009D2D05"/>
    <w:rsid w:val="009D2D58"/>
    <w:rsid w:val="009D3974"/>
    <w:rsid w:val="009D399B"/>
    <w:rsid w:val="009D45EB"/>
    <w:rsid w:val="009D46C7"/>
    <w:rsid w:val="009D4A2A"/>
    <w:rsid w:val="009D4FE9"/>
    <w:rsid w:val="009D532D"/>
    <w:rsid w:val="009D54F4"/>
    <w:rsid w:val="009D583E"/>
    <w:rsid w:val="009D5C19"/>
    <w:rsid w:val="009D68FA"/>
    <w:rsid w:val="009D6C1C"/>
    <w:rsid w:val="009D6FE5"/>
    <w:rsid w:val="009D7C84"/>
    <w:rsid w:val="009E0059"/>
    <w:rsid w:val="009E031F"/>
    <w:rsid w:val="009E119F"/>
    <w:rsid w:val="009E1313"/>
    <w:rsid w:val="009E1615"/>
    <w:rsid w:val="009E177A"/>
    <w:rsid w:val="009E37CE"/>
    <w:rsid w:val="009E3EFF"/>
    <w:rsid w:val="009E5033"/>
    <w:rsid w:val="009E5399"/>
    <w:rsid w:val="009E597C"/>
    <w:rsid w:val="009E5D60"/>
    <w:rsid w:val="009E60B3"/>
    <w:rsid w:val="009E6D6F"/>
    <w:rsid w:val="009E7607"/>
    <w:rsid w:val="009E7A8B"/>
    <w:rsid w:val="009E7F80"/>
    <w:rsid w:val="009F0DF8"/>
    <w:rsid w:val="009F130F"/>
    <w:rsid w:val="009F1327"/>
    <w:rsid w:val="009F1378"/>
    <w:rsid w:val="009F1CC1"/>
    <w:rsid w:val="009F1DE1"/>
    <w:rsid w:val="009F207B"/>
    <w:rsid w:val="009F2302"/>
    <w:rsid w:val="009F2464"/>
    <w:rsid w:val="009F262F"/>
    <w:rsid w:val="009F3152"/>
    <w:rsid w:val="009F3418"/>
    <w:rsid w:val="009F3839"/>
    <w:rsid w:val="009F3930"/>
    <w:rsid w:val="009F3C2D"/>
    <w:rsid w:val="009F4BB8"/>
    <w:rsid w:val="009F5473"/>
    <w:rsid w:val="009F5723"/>
    <w:rsid w:val="009F5A01"/>
    <w:rsid w:val="009F60CA"/>
    <w:rsid w:val="009F699D"/>
    <w:rsid w:val="009F715F"/>
    <w:rsid w:val="009F717D"/>
    <w:rsid w:val="00A00048"/>
    <w:rsid w:val="00A00C7A"/>
    <w:rsid w:val="00A00D34"/>
    <w:rsid w:val="00A013BF"/>
    <w:rsid w:val="00A01440"/>
    <w:rsid w:val="00A0215B"/>
    <w:rsid w:val="00A028D4"/>
    <w:rsid w:val="00A0308A"/>
    <w:rsid w:val="00A03271"/>
    <w:rsid w:val="00A033E6"/>
    <w:rsid w:val="00A037FA"/>
    <w:rsid w:val="00A04EE9"/>
    <w:rsid w:val="00A05DF8"/>
    <w:rsid w:val="00A06586"/>
    <w:rsid w:val="00A06CDD"/>
    <w:rsid w:val="00A0716F"/>
    <w:rsid w:val="00A074E9"/>
    <w:rsid w:val="00A077A5"/>
    <w:rsid w:val="00A07C6A"/>
    <w:rsid w:val="00A07D82"/>
    <w:rsid w:val="00A07EA2"/>
    <w:rsid w:val="00A10966"/>
    <w:rsid w:val="00A10DBB"/>
    <w:rsid w:val="00A11B0B"/>
    <w:rsid w:val="00A11DF5"/>
    <w:rsid w:val="00A11EBB"/>
    <w:rsid w:val="00A1258F"/>
    <w:rsid w:val="00A12739"/>
    <w:rsid w:val="00A12AB9"/>
    <w:rsid w:val="00A12B15"/>
    <w:rsid w:val="00A12CB7"/>
    <w:rsid w:val="00A13149"/>
    <w:rsid w:val="00A132C3"/>
    <w:rsid w:val="00A13809"/>
    <w:rsid w:val="00A13868"/>
    <w:rsid w:val="00A13B49"/>
    <w:rsid w:val="00A142DF"/>
    <w:rsid w:val="00A14BD7"/>
    <w:rsid w:val="00A152F1"/>
    <w:rsid w:val="00A15DAE"/>
    <w:rsid w:val="00A16879"/>
    <w:rsid w:val="00A17122"/>
    <w:rsid w:val="00A175D0"/>
    <w:rsid w:val="00A1771E"/>
    <w:rsid w:val="00A178EA"/>
    <w:rsid w:val="00A207BC"/>
    <w:rsid w:val="00A20D73"/>
    <w:rsid w:val="00A21750"/>
    <w:rsid w:val="00A21C47"/>
    <w:rsid w:val="00A21CED"/>
    <w:rsid w:val="00A225D3"/>
    <w:rsid w:val="00A2337F"/>
    <w:rsid w:val="00A23913"/>
    <w:rsid w:val="00A23B22"/>
    <w:rsid w:val="00A2474C"/>
    <w:rsid w:val="00A253C5"/>
    <w:rsid w:val="00A2550B"/>
    <w:rsid w:val="00A259CA"/>
    <w:rsid w:val="00A25DDC"/>
    <w:rsid w:val="00A26197"/>
    <w:rsid w:val="00A2655E"/>
    <w:rsid w:val="00A270E6"/>
    <w:rsid w:val="00A2786B"/>
    <w:rsid w:val="00A27BF5"/>
    <w:rsid w:val="00A3092E"/>
    <w:rsid w:val="00A30BE8"/>
    <w:rsid w:val="00A30CDF"/>
    <w:rsid w:val="00A30E55"/>
    <w:rsid w:val="00A30F0B"/>
    <w:rsid w:val="00A30FCD"/>
    <w:rsid w:val="00A321EA"/>
    <w:rsid w:val="00A326E3"/>
    <w:rsid w:val="00A32751"/>
    <w:rsid w:val="00A32F10"/>
    <w:rsid w:val="00A3375B"/>
    <w:rsid w:val="00A3385F"/>
    <w:rsid w:val="00A33FF6"/>
    <w:rsid w:val="00A34B55"/>
    <w:rsid w:val="00A34D34"/>
    <w:rsid w:val="00A34EC6"/>
    <w:rsid w:val="00A357AD"/>
    <w:rsid w:val="00A35874"/>
    <w:rsid w:val="00A35A74"/>
    <w:rsid w:val="00A35D5E"/>
    <w:rsid w:val="00A366A8"/>
    <w:rsid w:val="00A36875"/>
    <w:rsid w:val="00A368E3"/>
    <w:rsid w:val="00A36ABE"/>
    <w:rsid w:val="00A37366"/>
    <w:rsid w:val="00A373DF"/>
    <w:rsid w:val="00A3760B"/>
    <w:rsid w:val="00A3767C"/>
    <w:rsid w:val="00A37885"/>
    <w:rsid w:val="00A37C2D"/>
    <w:rsid w:val="00A4001C"/>
    <w:rsid w:val="00A40FA7"/>
    <w:rsid w:val="00A40FB0"/>
    <w:rsid w:val="00A41443"/>
    <w:rsid w:val="00A41C98"/>
    <w:rsid w:val="00A4218A"/>
    <w:rsid w:val="00A42FBF"/>
    <w:rsid w:val="00A432EE"/>
    <w:rsid w:val="00A43469"/>
    <w:rsid w:val="00A443EA"/>
    <w:rsid w:val="00A454D6"/>
    <w:rsid w:val="00A46A95"/>
    <w:rsid w:val="00A46A9E"/>
    <w:rsid w:val="00A46F18"/>
    <w:rsid w:val="00A47A44"/>
    <w:rsid w:val="00A47FE5"/>
    <w:rsid w:val="00A51C85"/>
    <w:rsid w:val="00A52B24"/>
    <w:rsid w:val="00A52E1C"/>
    <w:rsid w:val="00A53735"/>
    <w:rsid w:val="00A53C29"/>
    <w:rsid w:val="00A540FB"/>
    <w:rsid w:val="00A54B88"/>
    <w:rsid w:val="00A54C07"/>
    <w:rsid w:val="00A54F1E"/>
    <w:rsid w:val="00A5505B"/>
    <w:rsid w:val="00A55676"/>
    <w:rsid w:val="00A55C6C"/>
    <w:rsid w:val="00A5625F"/>
    <w:rsid w:val="00A5672E"/>
    <w:rsid w:val="00A5677A"/>
    <w:rsid w:val="00A56B01"/>
    <w:rsid w:val="00A56E85"/>
    <w:rsid w:val="00A56FCC"/>
    <w:rsid w:val="00A579C8"/>
    <w:rsid w:val="00A57AEC"/>
    <w:rsid w:val="00A57FC9"/>
    <w:rsid w:val="00A60B63"/>
    <w:rsid w:val="00A615FA"/>
    <w:rsid w:val="00A63017"/>
    <w:rsid w:val="00A63DD8"/>
    <w:rsid w:val="00A6486B"/>
    <w:rsid w:val="00A648A7"/>
    <w:rsid w:val="00A64F06"/>
    <w:rsid w:val="00A650B6"/>
    <w:rsid w:val="00A651D2"/>
    <w:rsid w:val="00A6528D"/>
    <w:rsid w:val="00A65605"/>
    <w:rsid w:val="00A6663B"/>
    <w:rsid w:val="00A66798"/>
    <w:rsid w:val="00A6751E"/>
    <w:rsid w:val="00A675A6"/>
    <w:rsid w:val="00A67993"/>
    <w:rsid w:val="00A67B86"/>
    <w:rsid w:val="00A67C6A"/>
    <w:rsid w:val="00A67EA0"/>
    <w:rsid w:val="00A705CB"/>
    <w:rsid w:val="00A70C5C"/>
    <w:rsid w:val="00A70CA2"/>
    <w:rsid w:val="00A71059"/>
    <w:rsid w:val="00A715CA"/>
    <w:rsid w:val="00A71A30"/>
    <w:rsid w:val="00A722B8"/>
    <w:rsid w:val="00A72A6F"/>
    <w:rsid w:val="00A72D69"/>
    <w:rsid w:val="00A732C7"/>
    <w:rsid w:val="00A736FD"/>
    <w:rsid w:val="00A73DDC"/>
    <w:rsid w:val="00A7435B"/>
    <w:rsid w:val="00A74EF9"/>
    <w:rsid w:val="00A74F63"/>
    <w:rsid w:val="00A75237"/>
    <w:rsid w:val="00A75301"/>
    <w:rsid w:val="00A7533D"/>
    <w:rsid w:val="00A75F46"/>
    <w:rsid w:val="00A76603"/>
    <w:rsid w:val="00A766ED"/>
    <w:rsid w:val="00A76814"/>
    <w:rsid w:val="00A768D5"/>
    <w:rsid w:val="00A80044"/>
    <w:rsid w:val="00A80087"/>
    <w:rsid w:val="00A8020C"/>
    <w:rsid w:val="00A804AE"/>
    <w:rsid w:val="00A80864"/>
    <w:rsid w:val="00A80B37"/>
    <w:rsid w:val="00A80D09"/>
    <w:rsid w:val="00A80FD3"/>
    <w:rsid w:val="00A816DD"/>
    <w:rsid w:val="00A82E63"/>
    <w:rsid w:val="00A82F51"/>
    <w:rsid w:val="00A833D5"/>
    <w:rsid w:val="00A83584"/>
    <w:rsid w:val="00A8362C"/>
    <w:rsid w:val="00A8389B"/>
    <w:rsid w:val="00A84277"/>
    <w:rsid w:val="00A842B1"/>
    <w:rsid w:val="00A843B4"/>
    <w:rsid w:val="00A84AD3"/>
    <w:rsid w:val="00A84C0F"/>
    <w:rsid w:val="00A852C4"/>
    <w:rsid w:val="00A86324"/>
    <w:rsid w:val="00A865FF"/>
    <w:rsid w:val="00A86EA6"/>
    <w:rsid w:val="00A86F01"/>
    <w:rsid w:val="00A879AE"/>
    <w:rsid w:val="00A90077"/>
    <w:rsid w:val="00A909C3"/>
    <w:rsid w:val="00A91DD8"/>
    <w:rsid w:val="00A9222B"/>
    <w:rsid w:val="00A926B6"/>
    <w:rsid w:val="00A933F1"/>
    <w:rsid w:val="00A93C08"/>
    <w:rsid w:val="00A940E7"/>
    <w:rsid w:val="00A942D1"/>
    <w:rsid w:val="00A94337"/>
    <w:rsid w:val="00A947F1"/>
    <w:rsid w:val="00A94BFB"/>
    <w:rsid w:val="00A94DAC"/>
    <w:rsid w:val="00A9509F"/>
    <w:rsid w:val="00A950CE"/>
    <w:rsid w:val="00A9528C"/>
    <w:rsid w:val="00A9548A"/>
    <w:rsid w:val="00A9552B"/>
    <w:rsid w:val="00A9670E"/>
    <w:rsid w:val="00A9671D"/>
    <w:rsid w:val="00A97071"/>
    <w:rsid w:val="00A977FF"/>
    <w:rsid w:val="00AA0457"/>
    <w:rsid w:val="00AA0512"/>
    <w:rsid w:val="00AA0C42"/>
    <w:rsid w:val="00AA0E0E"/>
    <w:rsid w:val="00AA0F54"/>
    <w:rsid w:val="00AA0F6B"/>
    <w:rsid w:val="00AA175F"/>
    <w:rsid w:val="00AA1A05"/>
    <w:rsid w:val="00AA1D04"/>
    <w:rsid w:val="00AA3091"/>
    <w:rsid w:val="00AA3A69"/>
    <w:rsid w:val="00AA3F58"/>
    <w:rsid w:val="00AA40FE"/>
    <w:rsid w:val="00AA41D1"/>
    <w:rsid w:val="00AA452F"/>
    <w:rsid w:val="00AA470C"/>
    <w:rsid w:val="00AA4E0F"/>
    <w:rsid w:val="00AA4E2D"/>
    <w:rsid w:val="00AA6935"/>
    <w:rsid w:val="00AA6B1A"/>
    <w:rsid w:val="00AA7078"/>
    <w:rsid w:val="00AA7B87"/>
    <w:rsid w:val="00AB00DA"/>
    <w:rsid w:val="00AB0B1F"/>
    <w:rsid w:val="00AB2473"/>
    <w:rsid w:val="00AB2927"/>
    <w:rsid w:val="00AB32CF"/>
    <w:rsid w:val="00AB3753"/>
    <w:rsid w:val="00AB3F4E"/>
    <w:rsid w:val="00AB4C14"/>
    <w:rsid w:val="00AB5617"/>
    <w:rsid w:val="00AB5780"/>
    <w:rsid w:val="00AB5979"/>
    <w:rsid w:val="00AB59C2"/>
    <w:rsid w:val="00AB5ED0"/>
    <w:rsid w:val="00AB617C"/>
    <w:rsid w:val="00AB6D76"/>
    <w:rsid w:val="00AB7E31"/>
    <w:rsid w:val="00AC015A"/>
    <w:rsid w:val="00AC026C"/>
    <w:rsid w:val="00AC0431"/>
    <w:rsid w:val="00AC0A82"/>
    <w:rsid w:val="00AC12E7"/>
    <w:rsid w:val="00AC157E"/>
    <w:rsid w:val="00AC1A34"/>
    <w:rsid w:val="00AC1FB6"/>
    <w:rsid w:val="00AC2BBC"/>
    <w:rsid w:val="00AC2C92"/>
    <w:rsid w:val="00AC31AD"/>
    <w:rsid w:val="00AC340E"/>
    <w:rsid w:val="00AC3EB8"/>
    <w:rsid w:val="00AC50F7"/>
    <w:rsid w:val="00AC5223"/>
    <w:rsid w:val="00AC5C6C"/>
    <w:rsid w:val="00AC5CB9"/>
    <w:rsid w:val="00AC66B1"/>
    <w:rsid w:val="00AC7BE5"/>
    <w:rsid w:val="00AC7DEF"/>
    <w:rsid w:val="00AD015E"/>
    <w:rsid w:val="00AD113B"/>
    <w:rsid w:val="00AD1CA7"/>
    <w:rsid w:val="00AD1F30"/>
    <w:rsid w:val="00AD20A9"/>
    <w:rsid w:val="00AD22D1"/>
    <w:rsid w:val="00AD381A"/>
    <w:rsid w:val="00AD38DB"/>
    <w:rsid w:val="00AD3DD6"/>
    <w:rsid w:val="00AD416F"/>
    <w:rsid w:val="00AD4892"/>
    <w:rsid w:val="00AD49E8"/>
    <w:rsid w:val="00AD5134"/>
    <w:rsid w:val="00AD5338"/>
    <w:rsid w:val="00AD54AF"/>
    <w:rsid w:val="00AD5BB5"/>
    <w:rsid w:val="00AD6271"/>
    <w:rsid w:val="00AD62EC"/>
    <w:rsid w:val="00AD6567"/>
    <w:rsid w:val="00AE0355"/>
    <w:rsid w:val="00AE0827"/>
    <w:rsid w:val="00AE0FE8"/>
    <w:rsid w:val="00AE13E4"/>
    <w:rsid w:val="00AE1976"/>
    <w:rsid w:val="00AE199A"/>
    <w:rsid w:val="00AE270B"/>
    <w:rsid w:val="00AE2AD8"/>
    <w:rsid w:val="00AE2FC4"/>
    <w:rsid w:val="00AE30A3"/>
    <w:rsid w:val="00AE3396"/>
    <w:rsid w:val="00AE3ACE"/>
    <w:rsid w:val="00AE47C4"/>
    <w:rsid w:val="00AE4821"/>
    <w:rsid w:val="00AE4FDF"/>
    <w:rsid w:val="00AE5309"/>
    <w:rsid w:val="00AE561F"/>
    <w:rsid w:val="00AE56E5"/>
    <w:rsid w:val="00AE5F7B"/>
    <w:rsid w:val="00AE630E"/>
    <w:rsid w:val="00AE699A"/>
    <w:rsid w:val="00AE6E1B"/>
    <w:rsid w:val="00AE70DB"/>
    <w:rsid w:val="00AE72BF"/>
    <w:rsid w:val="00AE7597"/>
    <w:rsid w:val="00AE7EC5"/>
    <w:rsid w:val="00AF09DD"/>
    <w:rsid w:val="00AF14F2"/>
    <w:rsid w:val="00AF24B8"/>
    <w:rsid w:val="00AF2F54"/>
    <w:rsid w:val="00AF34DA"/>
    <w:rsid w:val="00AF35A8"/>
    <w:rsid w:val="00AF3916"/>
    <w:rsid w:val="00AF490D"/>
    <w:rsid w:val="00AF53BD"/>
    <w:rsid w:val="00AF5937"/>
    <w:rsid w:val="00AF6252"/>
    <w:rsid w:val="00AF639B"/>
    <w:rsid w:val="00AF654A"/>
    <w:rsid w:val="00AF68A8"/>
    <w:rsid w:val="00AF6DBD"/>
    <w:rsid w:val="00AF7011"/>
    <w:rsid w:val="00AF7346"/>
    <w:rsid w:val="00AF7627"/>
    <w:rsid w:val="00AF7AC6"/>
    <w:rsid w:val="00AF7F8E"/>
    <w:rsid w:val="00B00125"/>
    <w:rsid w:val="00B00538"/>
    <w:rsid w:val="00B0084E"/>
    <w:rsid w:val="00B00B08"/>
    <w:rsid w:val="00B00C35"/>
    <w:rsid w:val="00B0128B"/>
    <w:rsid w:val="00B016B0"/>
    <w:rsid w:val="00B01895"/>
    <w:rsid w:val="00B01E23"/>
    <w:rsid w:val="00B01E91"/>
    <w:rsid w:val="00B02101"/>
    <w:rsid w:val="00B0232E"/>
    <w:rsid w:val="00B02539"/>
    <w:rsid w:val="00B034A7"/>
    <w:rsid w:val="00B036CC"/>
    <w:rsid w:val="00B03E5A"/>
    <w:rsid w:val="00B04590"/>
    <w:rsid w:val="00B05523"/>
    <w:rsid w:val="00B057B6"/>
    <w:rsid w:val="00B0582E"/>
    <w:rsid w:val="00B065BE"/>
    <w:rsid w:val="00B0679D"/>
    <w:rsid w:val="00B06887"/>
    <w:rsid w:val="00B06A76"/>
    <w:rsid w:val="00B06C83"/>
    <w:rsid w:val="00B0756C"/>
    <w:rsid w:val="00B07D9B"/>
    <w:rsid w:val="00B07F7D"/>
    <w:rsid w:val="00B103AE"/>
    <w:rsid w:val="00B10E23"/>
    <w:rsid w:val="00B11A03"/>
    <w:rsid w:val="00B128A2"/>
    <w:rsid w:val="00B12C91"/>
    <w:rsid w:val="00B12DA5"/>
    <w:rsid w:val="00B13017"/>
    <w:rsid w:val="00B13557"/>
    <w:rsid w:val="00B137C3"/>
    <w:rsid w:val="00B13BE5"/>
    <w:rsid w:val="00B14194"/>
    <w:rsid w:val="00B14592"/>
    <w:rsid w:val="00B14C58"/>
    <w:rsid w:val="00B14D5D"/>
    <w:rsid w:val="00B1553A"/>
    <w:rsid w:val="00B15D1D"/>
    <w:rsid w:val="00B16024"/>
    <w:rsid w:val="00B1607F"/>
    <w:rsid w:val="00B161AA"/>
    <w:rsid w:val="00B16757"/>
    <w:rsid w:val="00B16870"/>
    <w:rsid w:val="00B169FE"/>
    <w:rsid w:val="00B16CD0"/>
    <w:rsid w:val="00B17682"/>
    <w:rsid w:val="00B177A1"/>
    <w:rsid w:val="00B1791E"/>
    <w:rsid w:val="00B17CCD"/>
    <w:rsid w:val="00B20588"/>
    <w:rsid w:val="00B2065F"/>
    <w:rsid w:val="00B20973"/>
    <w:rsid w:val="00B20DFC"/>
    <w:rsid w:val="00B210B2"/>
    <w:rsid w:val="00B210C5"/>
    <w:rsid w:val="00B21814"/>
    <w:rsid w:val="00B21D95"/>
    <w:rsid w:val="00B21ED8"/>
    <w:rsid w:val="00B22304"/>
    <w:rsid w:val="00B225A4"/>
    <w:rsid w:val="00B23374"/>
    <w:rsid w:val="00B23A21"/>
    <w:rsid w:val="00B24CAD"/>
    <w:rsid w:val="00B256E9"/>
    <w:rsid w:val="00B26832"/>
    <w:rsid w:val="00B269E8"/>
    <w:rsid w:val="00B27014"/>
    <w:rsid w:val="00B30321"/>
    <w:rsid w:val="00B30EAB"/>
    <w:rsid w:val="00B31023"/>
    <w:rsid w:val="00B31317"/>
    <w:rsid w:val="00B31655"/>
    <w:rsid w:val="00B3179F"/>
    <w:rsid w:val="00B31F1A"/>
    <w:rsid w:val="00B3246D"/>
    <w:rsid w:val="00B32917"/>
    <w:rsid w:val="00B32AE8"/>
    <w:rsid w:val="00B32EDF"/>
    <w:rsid w:val="00B338F1"/>
    <w:rsid w:val="00B33B16"/>
    <w:rsid w:val="00B33C91"/>
    <w:rsid w:val="00B33CE2"/>
    <w:rsid w:val="00B33F4A"/>
    <w:rsid w:val="00B3486F"/>
    <w:rsid w:val="00B34C06"/>
    <w:rsid w:val="00B34D44"/>
    <w:rsid w:val="00B3525F"/>
    <w:rsid w:val="00B3588B"/>
    <w:rsid w:val="00B358E8"/>
    <w:rsid w:val="00B36539"/>
    <w:rsid w:val="00B36568"/>
    <w:rsid w:val="00B36639"/>
    <w:rsid w:val="00B36CB3"/>
    <w:rsid w:val="00B3786B"/>
    <w:rsid w:val="00B37D61"/>
    <w:rsid w:val="00B400B7"/>
    <w:rsid w:val="00B40F25"/>
    <w:rsid w:val="00B41224"/>
    <w:rsid w:val="00B419C7"/>
    <w:rsid w:val="00B419D9"/>
    <w:rsid w:val="00B41BBD"/>
    <w:rsid w:val="00B4201B"/>
    <w:rsid w:val="00B4258D"/>
    <w:rsid w:val="00B425DD"/>
    <w:rsid w:val="00B42684"/>
    <w:rsid w:val="00B42987"/>
    <w:rsid w:val="00B42ACA"/>
    <w:rsid w:val="00B42B5D"/>
    <w:rsid w:val="00B42D1B"/>
    <w:rsid w:val="00B43028"/>
    <w:rsid w:val="00B4336A"/>
    <w:rsid w:val="00B437A5"/>
    <w:rsid w:val="00B438E3"/>
    <w:rsid w:val="00B44131"/>
    <w:rsid w:val="00B44A91"/>
    <w:rsid w:val="00B44FC7"/>
    <w:rsid w:val="00B4615D"/>
    <w:rsid w:val="00B461A2"/>
    <w:rsid w:val="00B50095"/>
    <w:rsid w:val="00B505F9"/>
    <w:rsid w:val="00B519D3"/>
    <w:rsid w:val="00B51ABD"/>
    <w:rsid w:val="00B52801"/>
    <w:rsid w:val="00B53721"/>
    <w:rsid w:val="00B54009"/>
    <w:rsid w:val="00B542A8"/>
    <w:rsid w:val="00B542F6"/>
    <w:rsid w:val="00B54623"/>
    <w:rsid w:val="00B54755"/>
    <w:rsid w:val="00B54837"/>
    <w:rsid w:val="00B54C24"/>
    <w:rsid w:val="00B54CC8"/>
    <w:rsid w:val="00B54F3C"/>
    <w:rsid w:val="00B55709"/>
    <w:rsid w:val="00B55A60"/>
    <w:rsid w:val="00B564E6"/>
    <w:rsid w:val="00B564EC"/>
    <w:rsid w:val="00B578CE"/>
    <w:rsid w:val="00B5797D"/>
    <w:rsid w:val="00B60AAD"/>
    <w:rsid w:val="00B615E6"/>
    <w:rsid w:val="00B61DF8"/>
    <w:rsid w:val="00B61FFF"/>
    <w:rsid w:val="00B620EF"/>
    <w:rsid w:val="00B62CF1"/>
    <w:rsid w:val="00B62D6E"/>
    <w:rsid w:val="00B63083"/>
    <w:rsid w:val="00B63CD3"/>
    <w:rsid w:val="00B64194"/>
    <w:rsid w:val="00B644EF"/>
    <w:rsid w:val="00B6467C"/>
    <w:rsid w:val="00B64878"/>
    <w:rsid w:val="00B652C1"/>
    <w:rsid w:val="00B65705"/>
    <w:rsid w:val="00B657D5"/>
    <w:rsid w:val="00B65DDA"/>
    <w:rsid w:val="00B666E6"/>
    <w:rsid w:val="00B67F11"/>
    <w:rsid w:val="00B70617"/>
    <w:rsid w:val="00B709E4"/>
    <w:rsid w:val="00B70C54"/>
    <w:rsid w:val="00B70E62"/>
    <w:rsid w:val="00B70EC1"/>
    <w:rsid w:val="00B71258"/>
    <w:rsid w:val="00B71B25"/>
    <w:rsid w:val="00B7373E"/>
    <w:rsid w:val="00B737E7"/>
    <w:rsid w:val="00B73A4C"/>
    <w:rsid w:val="00B73F60"/>
    <w:rsid w:val="00B74084"/>
    <w:rsid w:val="00B74602"/>
    <w:rsid w:val="00B75102"/>
    <w:rsid w:val="00B75363"/>
    <w:rsid w:val="00B7538E"/>
    <w:rsid w:val="00B754FA"/>
    <w:rsid w:val="00B755C1"/>
    <w:rsid w:val="00B75FDE"/>
    <w:rsid w:val="00B76782"/>
    <w:rsid w:val="00B77087"/>
    <w:rsid w:val="00B77B1C"/>
    <w:rsid w:val="00B802E0"/>
    <w:rsid w:val="00B805DF"/>
    <w:rsid w:val="00B80992"/>
    <w:rsid w:val="00B82885"/>
    <w:rsid w:val="00B829C9"/>
    <w:rsid w:val="00B83924"/>
    <w:rsid w:val="00B83B39"/>
    <w:rsid w:val="00B84163"/>
    <w:rsid w:val="00B84539"/>
    <w:rsid w:val="00B84DBF"/>
    <w:rsid w:val="00B85751"/>
    <w:rsid w:val="00B857DB"/>
    <w:rsid w:val="00B85909"/>
    <w:rsid w:val="00B85F3B"/>
    <w:rsid w:val="00B8669B"/>
    <w:rsid w:val="00B86A3D"/>
    <w:rsid w:val="00B86CCE"/>
    <w:rsid w:val="00B86D13"/>
    <w:rsid w:val="00B872F9"/>
    <w:rsid w:val="00B875FE"/>
    <w:rsid w:val="00B87644"/>
    <w:rsid w:val="00B876FF"/>
    <w:rsid w:val="00B87769"/>
    <w:rsid w:val="00B87850"/>
    <w:rsid w:val="00B87AF5"/>
    <w:rsid w:val="00B87BF1"/>
    <w:rsid w:val="00B900B4"/>
    <w:rsid w:val="00B900D7"/>
    <w:rsid w:val="00B902B6"/>
    <w:rsid w:val="00B90BE5"/>
    <w:rsid w:val="00B90E9F"/>
    <w:rsid w:val="00B9309E"/>
    <w:rsid w:val="00B93114"/>
    <w:rsid w:val="00B93233"/>
    <w:rsid w:val="00B9336B"/>
    <w:rsid w:val="00B93A3D"/>
    <w:rsid w:val="00B93ADE"/>
    <w:rsid w:val="00B93D45"/>
    <w:rsid w:val="00B940B5"/>
    <w:rsid w:val="00B94565"/>
    <w:rsid w:val="00B945BC"/>
    <w:rsid w:val="00B95F83"/>
    <w:rsid w:val="00B9608C"/>
    <w:rsid w:val="00B96090"/>
    <w:rsid w:val="00B963F0"/>
    <w:rsid w:val="00B97779"/>
    <w:rsid w:val="00B97B69"/>
    <w:rsid w:val="00B97BB6"/>
    <w:rsid w:val="00B97BB7"/>
    <w:rsid w:val="00BA12A0"/>
    <w:rsid w:val="00BA1544"/>
    <w:rsid w:val="00BA1873"/>
    <w:rsid w:val="00BA1985"/>
    <w:rsid w:val="00BA1DA1"/>
    <w:rsid w:val="00BA1FB7"/>
    <w:rsid w:val="00BA1FFE"/>
    <w:rsid w:val="00BA2536"/>
    <w:rsid w:val="00BA26E9"/>
    <w:rsid w:val="00BA2C8C"/>
    <w:rsid w:val="00BA2E2A"/>
    <w:rsid w:val="00BA2FDF"/>
    <w:rsid w:val="00BA3309"/>
    <w:rsid w:val="00BA336C"/>
    <w:rsid w:val="00BA386F"/>
    <w:rsid w:val="00BA3E86"/>
    <w:rsid w:val="00BA428E"/>
    <w:rsid w:val="00BA4811"/>
    <w:rsid w:val="00BA48D4"/>
    <w:rsid w:val="00BA5059"/>
    <w:rsid w:val="00BA56E3"/>
    <w:rsid w:val="00BA6896"/>
    <w:rsid w:val="00BA69CD"/>
    <w:rsid w:val="00BA6CC1"/>
    <w:rsid w:val="00BA6CDE"/>
    <w:rsid w:val="00BA6FC1"/>
    <w:rsid w:val="00BA705C"/>
    <w:rsid w:val="00BA7352"/>
    <w:rsid w:val="00BA7AD5"/>
    <w:rsid w:val="00BA7CB4"/>
    <w:rsid w:val="00BA7D06"/>
    <w:rsid w:val="00BA7E7F"/>
    <w:rsid w:val="00BB004D"/>
    <w:rsid w:val="00BB0240"/>
    <w:rsid w:val="00BB0503"/>
    <w:rsid w:val="00BB13EE"/>
    <w:rsid w:val="00BB1698"/>
    <w:rsid w:val="00BB36A3"/>
    <w:rsid w:val="00BB3CC1"/>
    <w:rsid w:val="00BB48DA"/>
    <w:rsid w:val="00BB50FD"/>
    <w:rsid w:val="00BB654C"/>
    <w:rsid w:val="00BB7745"/>
    <w:rsid w:val="00BB7AB8"/>
    <w:rsid w:val="00BB7D3B"/>
    <w:rsid w:val="00BB7D4B"/>
    <w:rsid w:val="00BC00BE"/>
    <w:rsid w:val="00BC0248"/>
    <w:rsid w:val="00BC04C7"/>
    <w:rsid w:val="00BC0907"/>
    <w:rsid w:val="00BC0E76"/>
    <w:rsid w:val="00BC0F49"/>
    <w:rsid w:val="00BC10DC"/>
    <w:rsid w:val="00BC1444"/>
    <w:rsid w:val="00BC14CF"/>
    <w:rsid w:val="00BC2E52"/>
    <w:rsid w:val="00BC32D7"/>
    <w:rsid w:val="00BC36B9"/>
    <w:rsid w:val="00BC3911"/>
    <w:rsid w:val="00BC40D0"/>
    <w:rsid w:val="00BC4D98"/>
    <w:rsid w:val="00BC5483"/>
    <w:rsid w:val="00BC56F3"/>
    <w:rsid w:val="00BC60B8"/>
    <w:rsid w:val="00BC69BE"/>
    <w:rsid w:val="00BC6AE0"/>
    <w:rsid w:val="00BC7396"/>
    <w:rsid w:val="00BC773F"/>
    <w:rsid w:val="00BC7866"/>
    <w:rsid w:val="00BC7D3D"/>
    <w:rsid w:val="00BD1BA1"/>
    <w:rsid w:val="00BD1E9C"/>
    <w:rsid w:val="00BD24E4"/>
    <w:rsid w:val="00BD2E64"/>
    <w:rsid w:val="00BD2FBC"/>
    <w:rsid w:val="00BD35D5"/>
    <w:rsid w:val="00BD3862"/>
    <w:rsid w:val="00BD3E9D"/>
    <w:rsid w:val="00BD4B06"/>
    <w:rsid w:val="00BD4C59"/>
    <w:rsid w:val="00BD5F23"/>
    <w:rsid w:val="00BD65F5"/>
    <w:rsid w:val="00BD6A89"/>
    <w:rsid w:val="00BD73BF"/>
    <w:rsid w:val="00BD78DF"/>
    <w:rsid w:val="00BD7FBB"/>
    <w:rsid w:val="00BE00CF"/>
    <w:rsid w:val="00BE042C"/>
    <w:rsid w:val="00BE051C"/>
    <w:rsid w:val="00BE0AD9"/>
    <w:rsid w:val="00BE0F3B"/>
    <w:rsid w:val="00BE1855"/>
    <w:rsid w:val="00BE18AC"/>
    <w:rsid w:val="00BE23B2"/>
    <w:rsid w:val="00BE3125"/>
    <w:rsid w:val="00BE31FA"/>
    <w:rsid w:val="00BE32B2"/>
    <w:rsid w:val="00BE35BC"/>
    <w:rsid w:val="00BE37CD"/>
    <w:rsid w:val="00BE380C"/>
    <w:rsid w:val="00BE38FB"/>
    <w:rsid w:val="00BE3E2C"/>
    <w:rsid w:val="00BE3ED2"/>
    <w:rsid w:val="00BE4447"/>
    <w:rsid w:val="00BE46E3"/>
    <w:rsid w:val="00BE51EA"/>
    <w:rsid w:val="00BE5AD6"/>
    <w:rsid w:val="00BE65B4"/>
    <w:rsid w:val="00BE75BE"/>
    <w:rsid w:val="00BE75C0"/>
    <w:rsid w:val="00BE75C4"/>
    <w:rsid w:val="00BE7D20"/>
    <w:rsid w:val="00BF0CFF"/>
    <w:rsid w:val="00BF106A"/>
    <w:rsid w:val="00BF1365"/>
    <w:rsid w:val="00BF1AA5"/>
    <w:rsid w:val="00BF2030"/>
    <w:rsid w:val="00BF211E"/>
    <w:rsid w:val="00BF2431"/>
    <w:rsid w:val="00BF27D0"/>
    <w:rsid w:val="00BF2ABC"/>
    <w:rsid w:val="00BF2F9D"/>
    <w:rsid w:val="00BF349D"/>
    <w:rsid w:val="00BF38B2"/>
    <w:rsid w:val="00BF3BFF"/>
    <w:rsid w:val="00BF4701"/>
    <w:rsid w:val="00BF6169"/>
    <w:rsid w:val="00BF6C52"/>
    <w:rsid w:val="00BF7978"/>
    <w:rsid w:val="00BF7CF3"/>
    <w:rsid w:val="00BF7F76"/>
    <w:rsid w:val="00C0032A"/>
    <w:rsid w:val="00C00DD6"/>
    <w:rsid w:val="00C01138"/>
    <w:rsid w:val="00C0172C"/>
    <w:rsid w:val="00C0186E"/>
    <w:rsid w:val="00C0215D"/>
    <w:rsid w:val="00C031A3"/>
    <w:rsid w:val="00C0369F"/>
    <w:rsid w:val="00C048DF"/>
    <w:rsid w:val="00C06851"/>
    <w:rsid w:val="00C06910"/>
    <w:rsid w:val="00C069C7"/>
    <w:rsid w:val="00C07A3F"/>
    <w:rsid w:val="00C1032A"/>
    <w:rsid w:val="00C10B6B"/>
    <w:rsid w:val="00C10E7E"/>
    <w:rsid w:val="00C11220"/>
    <w:rsid w:val="00C1175E"/>
    <w:rsid w:val="00C12261"/>
    <w:rsid w:val="00C131E2"/>
    <w:rsid w:val="00C13D7A"/>
    <w:rsid w:val="00C13F42"/>
    <w:rsid w:val="00C14422"/>
    <w:rsid w:val="00C14BBB"/>
    <w:rsid w:val="00C14F61"/>
    <w:rsid w:val="00C153B8"/>
    <w:rsid w:val="00C16103"/>
    <w:rsid w:val="00C16542"/>
    <w:rsid w:val="00C168AE"/>
    <w:rsid w:val="00C178D9"/>
    <w:rsid w:val="00C17944"/>
    <w:rsid w:val="00C17B44"/>
    <w:rsid w:val="00C20869"/>
    <w:rsid w:val="00C208C4"/>
    <w:rsid w:val="00C218A1"/>
    <w:rsid w:val="00C21E72"/>
    <w:rsid w:val="00C22331"/>
    <w:rsid w:val="00C224C8"/>
    <w:rsid w:val="00C22EEA"/>
    <w:rsid w:val="00C230F3"/>
    <w:rsid w:val="00C23CD9"/>
    <w:rsid w:val="00C24072"/>
    <w:rsid w:val="00C24287"/>
    <w:rsid w:val="00C24651"/>
    <w:rsid w:val="00C24EE3"/>
    <w:rsid w:val="00C257E1"/>
    <w:rsid w:val="00C259C5"/>
    <w:rsid w:val="00C265BB"/>
    <w:rsid w:val="00C26981"/>
    <w:rsid w:val="00C27512"/>
    <w:rsid w:val="00C3052B"/>
    <w:rsid w:val="00C31D59"/>
    <w:rsid w:val="00C3220E"/>
    <w:rsid w:val="00C32387"/>
    <w:rsid w:val="00C329D0"/>
    <w:rsid w:val="00C336AA"/>
    <w:rsid w:val="00C34330"/>
    <w:rsid w:val="00C344AE"/>
    <w:rsid w:val="00C345AA"/>
    <w:rsid w:val="00C34733"/>
    <w:rsid w:val="00C35293"/>
    <w:rsid w:val="00C358BE"/>
    <w:rsid w:val="00C35B52"/>
    <w:rsid w:val="00C37019"/>
    <w:rsid w:val="00C37377"/>
    <w:rsid w:val="00C4096B"/>
    <w:rsid w:val="00C40A22"/>
    <w:rsid w:val="00C4114B"/>
    <w:rsid w:val="00C41335"/>
    <w:rsid w:val="00C4162B"/>
    <w:rsid w:val="00C41B8F"/>
    <w:rsid w:val="00C42099"/>
    <w:rsid w:val="00C4227A"/>
    <w:rsid w:val="00C44C7B"/>
    <w:rsid w:val="00C44D2E"/>
    <w:rsid w:val="00C44F08"/>
    <w:rsid w:val="00C451D8"/>
    <w:rsid w:val="00C4523C"/>
    <w:rsid w:val="00C4557E"/>
    <w:rsid w:val="00C45A5F"/>
    <w:rsid w:val="00C45FD6"/>
    <w:rsid w:val="00C461B4"/>
    <w:rsid w:val="00C46324"/>
    <w:rsid w:val="00C46AD3"/>
    <w:rsid w:val="00C46DAF"/>
    <w:rsid w:val="00C47640"/>
    <w:rsid w:val="00C47DEC"/>
    <w:rsid w:val="00C506BC"/>
    <w:rsid w:val="00C508FF"/>
    <w:rsid w:val="00C50E2E"/>
    <w:rsid w:val="00C51840"/>
    <w:rsid w:val="00C51B6A"/>
    <w:rsid w:val="00C526E5"/>
    <w:rsid w:val="00C52728"/>
    <w:rsid w:val="00C52B55"/>
    <w:rsid w:val="00C52DE1"/>
    <w:rsid w:val="00C536E4"/>
    <w:rsid w:val="00C53D4E"/>
    <w:rsid w:val="00C54639"/>
    <w:rsid w:val="00C54AB5"/>
    <w:rsid w:val="00C55414"/>
    <w:rsid w:val="00C5590B"/>
    <w:rsid w:val="00C56001"/>
    <w:rsid w:val="00C56BE6"/>
    <w:rsid w:val="00C56FA3"/>
    <w:rsid w:val="00C6065C"/>
    <w:rsid w:val="00C609C0"/>
    <w:rsid w:val="00C60F73"/>
    <w:rsid w:val="00C614EB"/>
    <w:rsid w:val="00C617E4"/>
    <w:rsid w:val="00C61F4D"/>
    <w:rsid w:val="00C624F9"/>
    <w:rsid w:val="00C627B3"/>
    <w:rsid w:val="00C62E16"/>
    <w:rsid w:val="00C632FC"/>
    <w:rsid w:val="00C6371D"/>
    <w:rsid w:val="00C639AD"/>
    <w:rsid w:val="00C63D4C"/>
    <w:rsid w:val="00C63FE7"/>
    <w:rsid w:val="00C64026"/>
    <w:rsid w:val="00C640BA"/>
    <w:rsid w:val="00C642FB"/>
    <w:rsid w:val="00C64FEC"/>
    <w:rsid w:val="00C66505"/>
    <w:rsid w:val="00C66A9D"/>
    <w:rsid w:val="00C6727E"/>
    <w:rsid w:val="00C70077"/>
    <w:rsid w:val="00C70254"/>
    <w:rsid w:val="00C704EE"/>
    <w:rsid w:val="00C7178B"/>
    <w:rsid w:val="00C7197E"/>
    <w:rsid w:val="00C71CE7"/>
    <w:rsid w:val="00C71E94"/>
    <w:rsid w:val="00C72AE3"/>
    <w:rsid w:val="00C737D2"/>
    <w:rsid w:val="00C73C78"/>
    <w:rsid w:val="00C73F2A"/>
    <w:rsid w:val="00C74A99"/>
    <w:rsid w:val="00C74F7D"/>
    <w:rsid w:val="00C75F97"/>
    <w:rsid w:val="00C76450"/>
    <w:rsid w:val="00C76664"/>
    <w:rsid w:val="00C767FD"/>
    <w:rsid w:val="00C7732E"/>
    <w:rsid w:val="00C778B2"/>
    <w:rsid w:val="00C77C05"/>
    <w:rsid w:val="00C8084E"/>
    <w:rsid w:val="00C80E30"/>
    <w:rsid w:val="00C80E53"/>
    <w:rsid w:val="00C810EE"/>
    <w:rsid w:val="00C8237B"/>
    <w:rsid w:val="00C823B2"/>
    <w:rsid w:val="00C82747"/>
    <w:rsid w:val="00C82BEA"/>
    <w:rsid w:val="00C83006"/>
    <w:rsid w:val="00C838F4"/>
    <w:rsid w:val="00C85E9D"/>
    <w:rsid w:val="00C872A7"/>
    <w:rsid w:val="00C872C9"/>
    <w:rsid w:val="00C8794F"/>
    <w:rsid w:val="00C87DD2"/>
    <w:rsid w:val="00C908A8"/>
    <w:rsid w:val="00C911CB"/>
    <w:rsid w:val="00C913DE"/>
    <w:rsid w:val="00C916CD"/>
    <w:rsid w:val="00C919FF"/>
    <w:rsid w:val="00C92241"/>
    <w:rsid w:val="00C92545"/>
    <w:rsid w:val="00C92DCC"/>
    <w:rsid w:val="00C9317E"/>
    <w:rsid w:val="00C9349F"/>
    <w:rsid w:val="00C934C5"/>
    <w:rsid w:val="00C93DA4"/>
    <w:rsid w:val="00C9432C"/>
    <w:rsid w:val="00C9512F"/>
    <w:rsid w:val="00C9535F"/>
    <w:rsid w:val="00C95806"/>
    <w:rsid w:val="00C96195"/>
    <w:rsid w:val="00C965B2"/>
    <w:rsid w:val="00C965C3"/>
    <w:rsid w:val="00C97475"/>
    <w:rsid w:val="00CA01F6"/>
    <w:rsid w:val="00CA09C6"/>
    <w:rsid w:val="00CA105D"/>
    <w:rsid w:val="00CA11A8"/>
    <w:rsid w:val="00CA12A1"/>
    <w:rsid w:val="00CA151A"/>
    <w:rsid w:val="00CA230D"/>
    <w:rsid w:val="00CA246B"/>
    <w:rsid w:val="00CA24C4"/>
    <w:rsid w:val="00CA270C"/>
    <w:rsid w:val="00CA30BE"/>
    <w:rsid w:val="00CA3127"/>
    <w:rsid w:val="00CA3334"/>
    <w:rsid w:val="00CA336C"/>
    <w:rsid w:val="00CA34C1"/>
    <w:rsid w:val="00CA43F5"/>
    <w:rsid w:val="00CA491F"/>
    <w:rsid w:val="00CA5489"/>
    <w:rsid w:val="00CA5A5A"/>
    <w:rsid w:val="00CA5BBD"/>
    <w:rsid w:val="00CA5C6D"/>
    <w:rsid w:val="00CA5EF2"/>
    <w:rsid w:val="00CA5F13"/>
    <w:rsid w:val="00CA619C"/>
    <w:rsid w:val="00CA629F"/>
    <w:rsid w:val="00CA6723"/>
    <w:rsid w:val="00CA76C7"/>
    <w:rsid w:val="00CA79B4"/>
    <w:rsid w:val="00CB064C"/>
    <w:rsid w:val="00CB1107"/>
    <w:rsid w:val="00CB13CA"/>
    <w:rsid w:val="00CB154D"/>
    <w:rsid w:val="00CB16D6"/>
    <w:rsid w:val="00CB1833"/>
    <w:rsid w:val="00CB1955"/>
    <w:rsid w:val="00CB1BDA"/>
    <w:rsid w:val="00CB2619"/>
    <w:rsid w:val="00CB2CAF"/>
    <w:rsid w:val="00CB3AF5"/>
    <w:rsid w:val="00CB3ED0"/>
    <w:rsid w:val="00CB4376"/>
    <w:rsid w:val="00CB49D0"/>
    <w:rsid w:val="00CB4A19"/>
    <w:rsid w:val="00CB4FD1"/>
    <w:rsid w:val="00CB51B9"/>
    <w:rsid w:val="00CB5620"/>
    <w:rsid w:val="00CB56EE"/>
    <w:rsid w:val="00CB5D03"/>
    <w:rsid w:val="00CB62CC"/>
    <w:rsid w:val="00CB7793"/>
    <w:rsid w:val="00CB7BF3"/>
    <w:rsid w:val="00CB7D93"/>
    <w:rsid w:val="00CC0156"/>
    <w:rsid w:val="00CC0473"/>
    <w:rsid w:val="00CC0CB9"/>
    <w:rsid w:val="00CC10E4"/>
    <w:rsid w:val="00CC1656"/>
    <w:rsid w:val="00CC16E4"/>
    <w:rsid w:val="00CC1A41"/>
    <w:rsid w:val="00CC26F3"/>
    <w:rsid w:val="00CC2C14"/>
    <w:rsid w:val="00CC39F8"/>
    <w:rsid w:val="00CC430E"/>
    <w:rsid w:val="00CC491D"/>
    <w:rsid w:val="00CC49E1"/>
    <w:rsid w:val="00CC4BED"/>
    <w:rsid w:val="00CC4F99"/>
    <w:rsid w:val="00CC541D"/>
    <w:rsid w:val="00CC549A"/>
    <w:rsid w:val="00CC557E"/>
    <w:rsid w:val="00CC57A1"/>
    <w:rsid w:val="00CC5F3A"/>
    <w:rsid w:val="00CC6E86"/>
    <w:rsid w:val="00CC6F8C"/>
    <w:rsid w:val="00CC7869"/>
    <w:rsid w:val="00CC7E6E"/>
    <w:rsid w:val="00CD037C"/>
    <w:rsid w:val="00CD063D"/>
    <w:rsid w:val="00CD09C2"/>
    <w:rsid w:val="00CD0D7F"/>
    <w:rsid w:val="00CD1559"/>
    <w:rsid w:val="00CD1C81"/>
    <w:rsid w:val="00CD1E77"/>
    <w:rsid w:val="00CD2E8D"/>
    <w:rsid w:val="00CD3B94"/>
    <w:rsid w:val="00CD3F15"/>
    <w:rsid w:val="00CD4093"/>
    <w:rsid w:val="00CD4C81"/>
    <w:rsid w:val="00CD4F53"/>
    <w:rsid w:val="00CD6096"/>
    <w:rsid w:val="00CD6494"/>
    <w:rsid w:val="00CD691C"/>
    <w:rsid w:val="00CD694F"/>
    <w:rsid w:val="00CD6EBB"/>
    <w:rsid w:val="00CD7379"/>
    <w:rsid w:val="00CD76D4"/>
    <w:rsid w:val="00CD7B30"/>
    <w:rsid w:val="00CD7BB6"/>
    <w:rsid w:val="00CE0165"/>
    <w:rsid w:val="00CE0434"/>
    <w:rsid w:val="00CE196F"/>
    <w:rsid w:val="00CE1A85"/>
    <w:rsid w:val="00CE1BBE"/>
    <w:rsid w:val="00CE2040"/>
    <w:rsid w:val="00CE2B15"/>
    <w:rsid w:val="00CE2B75"/>
    <w:rsid w:val="00CE2CEE"/>
    <w:rsid w:val="00CE33C6"/>
    <w:rsid w:val="00CE3416"/>
    <w:rsid w:val="00CE428D"/>
    <w:rsid w:val="00CE45D3"/>
    <w:rsid w:val="00CE492C"/>
    <w:rsid w:val="00CE4B1D"/>
    <w:rsid w:val="00CE4E64"/>
    <w:rsid w:val="00CE6459"/>
    <w:rsid w:val="00CE6AA6"/>
    <w:rsid w:val="00CE6FB6"/>
    <w:rsid w:val="00CE7487"/>
    <w:rsid w:val="00CE786F"/>
    <w:rsid w:val="00CF005F"/>
    <w:rsid w:val="00CF076A"/>
    <w:rsid w:val="00CF13A2"/>
    <w:rsid w:val="00CF17DE"/>
    <w:rsid w:val="00CF2C96"/>
    <w:rsid w:val="00CF300F"/>
    <w:rsid w:val="00CF38FC"/>
    <w:rsid w:val="00CF3F1D"/>
    <w:rsid w:val="00CF3F2E"/>
    <w:rsid w:val="00CF4B17"/>
    <w:rsid w:val="00CF50B6"/>
    <w:rsid w:val="00CF53F8"/>
    <w:rsid w:val="00CF6D3D"/>
    <w:rsid w:val="00CF6E95"/>
    <w:rsid w:val="00CF70EC"/>
    <w:rsid w:val="00CF71C8"/>
    <w:rsid w:val="00CF73F8"/>
    <w:rsid w:val="00CF764C"/>
    <w:rsid w:val="00CF76BE"/>
    <w:rsid w:val="00CF7F39"/>
    <w:rsid w:val="00D004E1"/>
    <w:rsid w:val="00D0055C"/>
    <w:rsid w:val="00D00C9B"/>
    <w:rsid w:val="00D01A96"/>
    <w:rsid w:val="00D01F0E"/>
    <w:rsid w:val="00D027EE"/>
    <w:rsid w:val="00D02A97"/>
    <w:rsid w:val="00D02D0C"/>
    <w:rsid w:val="00D02DC1"/>
    <w:rsid w:val="00D02DC7"/>
    <w:rsid w:val="00D02F74"/>
    <w:rsid w:val="00D03287"/>
    <w:rsid w:val="00D03295"/>
    <w:rsid w:val="00D0349C"/>
    <w:rsid w:val="00D03A3C"/>
    <w:rsid w:val="00D03B1C"/>
    <w:rsid w:val="00D03CAF"/>
    <w:rsid w:val="00D04040"/>
    <w:rsid w:val="00D04973"/>
    <w:rsid w:val="00D05094"/>
    <w:rsid w:val="00D053D8"/>
    <w:rsid w:val="00D05548"/>
    <w:rsid w:val="00D05AAF"/>
    <w:rsid w:val="00D05BDE"/>
    <w:rsid w:val="00D05C49"/>
    <w:rsid w:val="00D0611C"/>
    <w:rsid w:val="00D0661A"/>
    <w:rsid w:val="00D069F9"/>
    <w:rsid w:val="00D06C47"/>
    <w:rsid w:val="00D07543"/>
    <w:rsid w:val="00D07BBB"/>
    <w:rsid w:val="00D10E67"/>
    <w:rsid w:val="00D10F62"/>
    <w:rsid w:val="00D116BB"/>
    <w:rsid w:val="00D11773"/>
    <w:rsid w:val="00D11E33"/>
    <w:rsid w:val="00D12BF6"/>
    <w:rsid w:val="00D12D41"/>
    <w:rsid w:val="00D13AAC"/>
    <w:rsid w:val="00D13C59"/>
    <w:rsid w:val="00D1527E"/>
    <w:rsid w:val="00D15299"/>
    <w:rsid w:val="00D15937"/>
    <w:rsid w:val="00D15C7F"/>
    <w:rsid w:val="00D16125"/>
    <w:rsid w:val="00D163D3"/>
    <w:rsid w:val="00D16B0D"/>
    <w:rsid w:val="00D16CCD"/>
    <w:rsid w:val="00D1764F"/>
    <w:rsid w:val="00D178F6"/>
    <w:rsid w:val="00D17C20"/>
    <w:rsid w:val="00D17D1B"/>
    <w:rsid w:val="00D207E4"/>
    <w:rsid w:val="00D20912"/>
    <w:rsid w:val="00D211F7"/>
    <w:rsid w:val="00D2148F"/>
    <w:rsid w:val="00D21518"/>
    <w:rsid w:val="00D21772"/>
    <w:rsid w:val="00D217BF"/>
    <w:rsid w:val="00D21B7B"/>
    <w:rsid w:val="00D2200F"/>
    <w:rsid w:val="00D22525"/>
    <w:rsid w:val="00D22888"/>
    <w:rsid w:val="00D23575"/>
    <w:rsid w:val="00D23973"/>
    <w:rsid w:val="00D2640F"/>
    <w:rsid w:val="00D267D7"/>
    <w:rsid w:val="00D26FCC"/>
    <w:rsid w:val="00D27203"/>
    <w:rsid w:val="00D273EA"/>
    <w:rsid w:val="00D275A5"/>
    <w:rsid w:val="00D276A5"/>
    <w:rsid w:val="00D27921"/>
    <w:rsid w:val="00D27B0C"/>
    <w:rsid w:val="00D3033B"/>
    <w:rsid w:val="00D31913"/>
    <w:rsid w:val="00D31B4A"/>
    <w:rsid w:val="00D32195"/>
    <w:rsid w:val="00D3244D"/>
    <w:rsid w:val="00D3248A"/>
    <w:rsid w:val="00D32BA0"/>
    <w:rsid w:val="00D32E48"/>
    <w:rsid w:val="00D32EED"/>
    <w:rsid w:val="00D32F91"/>
    <w:rsid w:val="00D332E3"/>
    <w:rsid w:val="00D33B61"/>
    <w:rsid w:val="00D33DF8"/>
    <w:rsid w:val="00D33F3E"/>
    <w:rsid w:val="00D33FAC"/>
    <w:rsid w:val="00D3427E"/>
    <w:rsid w:val="00D34419"/>
    <w:rsid w:val="00D34805"/>
    <w:rsid w:val="00D34C27"/>
    <w:rsid w:val="00D35640"/>
    <w:rsid w:val="00D3786D"/>
    <w:rsid w:val="00D3792F"/>
    <w:rsid w:val="00D37D00"/>
    <w:rsid w:val="00D37EC0"/>
    <w:rsid w:val="00D40E30"/>
    <w:rsid w:val="00D40E86"/>
    <w:rsid w:val="00D40F96"/>
    <w:rsid w:val="00D43A06"/>
    <w:rsid w:val="00D43A1B"/>
    <w:rsid w:val="00D44282"/>
    <w:rsid w:val="00D4431E"/>
    <w:rsid w:val="00D44B3E"/>
    <w:rsid w:val="00D44E70"/>
    <w:rsid w:val="00D45529"/>
    <w:rsid w:val="00D4581C"/>
    <w:rsid w:val="00D459EE"/>
    <w:rsid w:val="00D45AA0"/>
    <w:rsid w:val="00D45BB7"/>
    <w:rsid w:val="00D46206"/>
    <w:rsid w:val="00D466E5"/>
    <w:rsid w:val="00D46D7D"/>
    <w:rsid w:val="00D46F5D"/>
    <w:rsid w:val="00D470BE"/>
    <w:rsid w:val="00D47114"/>
    <w:rsid w:val="00D475A2"/>
    <w:rsid w:val="00D508C3"/>
    <w:rsid w:val="00D509BE"/>
    <w:rsid w:val="00D50D3A"/>
    <w:rsid w:val="00D50E16"/>
    <w:rsid w:val="00D51857"/>
    <w:rsid w:val="00D519F0"/>
    <w:rsid w:val="00D51A0F"/>
    <w:rsid w:val="00D51AC6"/>
    <w:rsid w:val="00D51CA8"/>
    <w:rsid w:val="00D52132"/>
    <w:rsid w:val="00D52BB5"/>
    <w:rsid w:val="00D5300B"/>
    <w:rsid w:val="00D53455"/>
    <w:rsid w:val="00D53CA5"/>
    <w:rsid w:val="00D5471B"/>
    <w:rsid w:val="00D54910"/>
    <w:rsid w:val="00D5566C"/>
    <w:rsid w:val="00D563D9"/>
    <w:rsid w:val="00D56844"/>
    <w:rsid w:val="00D56B15"/>
    <w:rsid w:val="00D56F38"/>
    <w:rsid w:val="00D56FD4"/>
    <w:rsid w:val="00D576F7"/>
    <w:rsid w:val="00D57802"/>
    <w:rsid w:val="00D57864"/>
    <w:rsid w:val="00D57F52"/>
    <w:rsid w:val="00D57FBF"/>
    <w:rsid w:val="00D60015"/>
    <w:rsid w:val="00D60694"/>
    <w:rsid w:val="00D6088A"/>
    <w:rsid w:val="00D6089C"/>
    <w:rsid w:val="00D60B42"/>
    <w:rsid w:val="00D60D5B"/>
    <w:rsid w:val="00D61207"/>
    <w:rsid w:val="00D61C1E"/>
    <w:rsid w:val="00D622B0"/>
    <w:rsid w:val="00D62F4E"/>
    <w:rsid w:val="00D62F59"/>
    <w:rsid w:val="00D62F79"/>
    <w:rsid w:val="00D62FB1"/>
    <w:rsid w:val="00D63222"/>
    <w:rsid w:val="00D658F0"/>
    <w:rsid w:val="00D662ED"/>
    <w:rsid w:val="00D663B9"/>
    <w:rsid w:val="00D6736C"/>
    <w:rsid w:val="00D67570"/>
    <w:rsid w:val="00D67667"/>
    <w:rsid w:val="00D67A47"/>
    <w:rsid w:val="00D67AF1"/>
    <w:rsid w:val="00D70041"/>
    <w:rsid w:val="00D700CF"/>
    <w:rsid w:val="00D706C2"/>
    <w:rsid w:val="00D7098A"/>
    <w:rsid w:val="00D70A2D"/>
    <w:rsid w:val="00D70F89"/>
    <w:rsid w:val="00D71A42"/>
    <w:rsid w:val="00D71B37"/>
    <w:rsid w:val="00D71C86"/>
    <w:rsid w:val="00D7201B"/>
    <w:rsid w:val="00D732F1"/>
    <w:rsid w:val="00D73C2D"/>
    <w:rsid w:val="00D73C68"/>
    <w:rsid w:val="00D73E1A"/>
    <w:rsid w:val="00D74DD1"/>
    <w:rsid w:val="00D7527A"/>
    <w:rsid w:val="00D75515"/>
    <w:rsid w:val="00D76388"/>
    <w:rsid w:val="00D76716"/>
    <w:rsid w:val="00D768FC"/>
    <w:rsid w:val="00D81246"/>
    <w:rsid w:val="00D831C5"/>
    <w:rsid w:val="00D83619"/>
    <w:rsid w:val="00D83C0B"/>
    <w:rsid w:val="00D83E89"/>
    <w:rsid w:val="00D83FDF"/>
    <w:rsid w:val="00D8417A"/>
    <w:rsid w:val="00D85434"/>
    <w:rsid w:val="00D85440"/>
    <w:rsid w:val="00D854FF"/>
    <w:rsid w:val="00D85672"/>
    <w:rsid w:val="00D8627B"/>
    <w:rsid w:val="00D8630A"/>
    <w:rsid w:val="00D8644B"/>
    <w:rsid w:val="00D86905"/>
    <w:rsid w:val="00D86CB6"/>
    <w:rsid w:val="00D86DB0"/>
    <w:rsid w:val="00D86E9A"/>
    <w:rsid w:val="00D876AD"/>
    <w:rsid w:val="00D87939"/>
    <w:rsid w:val="00D87CF1"/>
    <w:rsid w:val="00D87EE6"/>
    <w:rsid w:val="00D90543"/>
    <w:rsid w:val="00D90BC6"/>
    <w:rsid w:val="00D921B6"/>
    <w:rsid w:val="00D923B5"/>
    <w:rsid w:val="00D92B2A"/>
    <w:rsid w:val="00D9361D"/>
    <w:rsid w:val="00D938B5"/>
    <w:rsid w:val="00D93929"/>
    <w:rsid w:val="00D93A3A"/>
    <w:rsid w:val="00D93B88"/>
    <w:rsid w:val="00D93C67"/>
    <w:rsid w:val="00D94730"/>
    <w:rsid w:val="00D947B1"/>
    <w:rsid w:val="00D94955"/>
    <w:rsid w:val="00D94BF7"/>
    <w:rsid w:val="00D953A5"/>
    <w:rsid w:val="00D9555D"/>
    <w:rsid w:val="00D957D3"/>
    <w:rsid w:val="00D9599C"/>
    <w:rsid w:val="00D95BC4"/>
    <w:rsid w:val="00D95DA7"/>
    <w:rsid w:val="00D96654"/>
    <w:rsid w:val="00D970D2"/>
    <w:rsid w:val="00D97201"/>
    <w:rsid w:val="00D97490"/>
    <w:rsid w:val="00DA07E5"/>
    <w:rsid w:val="00DA13C2"/>
    <w:rsid w:val="00DA16B6"/>
    <w:rsid w:val="00DA1B73"/>
    <w:rsid w:val="00DA1C98"/>
    <w:rsid w:val="00DA27DB"/>
    <w:rsid w:val="00DA2AD2"/>
    <w:rsid w:val="00DA39F6"/>
    <w:rsid w:val="00DA45C1"/>
    <w:rsid w:val="00DA4726"/>
    <w:rsid w:val="00DA4C58"/>
    <w:rsid w:val="00DA4CEC"/>
    <w:rsid w:val="00DA4EE1"/>
    <w:rsid w:val="00DA51DF"/>
    <w:rsid w:val="00DA674B"/>
    <w:rsid w:val="00DA682E"/>
    <w:rsid w:val="00DA764E"/>
    <w:rsid w:val="00DB0200"/>
    <w:rsid w:val="00DB05A9"/>
    <w:rsid w:val="00DB0EDB"/>
    <w:rsid w:val="00DB11B1"/>
    <w:rsid w:val="00DB1745"/>
    <w:rsid w:val="00DB17A8"/>
    <w:rsid w:val="00DB1988"/>
    <w:rsid w:val="00DB1BED"/>
    <w:rsid w:val="00DB1C69"/>
    <w:rsid w:val="00DB2512"/>
    <w:rsid w:val="00DB29C1"/>
    <w:rsid w:val="00DB308D"/>
    <w:rsid w:val="00DB33D5"/>
    <w:rsid w:val="00DB355E"/>
    <w:rsid w:val="00DB3AFD"/>
    <w:rsid w:val="00DB3EC0"/>
    <w:rsid w:val="00DB4158"/>
    <w:rsid w:val="00DB5034"/>
    <w:rsid w:val="00DB52A9"/>
    <w:rsid w:val="00DB5A0C"/>
    <w:rsid w:val="00DB5AE6"/>
    <w:rsid w:val="00DB5B81"/>
    <w:rsid w:val="00DB687E"/>
    <w:rsid w:val="00DB6CA7"/>
    <w:rsid w:val="00DB73CE"/>
    <w:rsid w:val="00DB7A4E"/>
    <w:rsid w:val="00DB7C3D"/>
    <w:rsid w:val="00DB7F11"/>
    <w:rsid w:val="00DC0659"/>
    <w:rsid w:val="00DC0778"/>
    <w:rsid w:val="00DC0B42"/>
    <w:rsid w:val="00DC0BAD"/>
    <w:rsid w:val="00DC0F07"/>
    <w:rsid w:val="00DC0F10"/>
    <w:rsid w:val="00DC10AF"/>
    <w:rsid w:val="00DC179C"/>
    <w:rsid w:val="00DC1AFF"/>
    <w:rsid w:val="00DC231F"/>
    <w:rsid w:val="00DC3ECD"/>
    <w:rsid w:val="00DC41EA"/>
    <w:rsid w:val="00DC53CD"/>
    <w:rsid w:val="00DC5A6C"/>
    <w:rsid w:val="00DC5CE2"/>
    <w:rsid w:val="00DC653C"/>
    <w:rsid w:val="00DC6F21"/>
    <w:rsid w:val="00DC7504"/>
    <w:rsid w:val="00DC7526"/>
    <w:rsid w:val="00DC7D47"/>
    <w:rsid w:val="00DD04D8"/>
    <w:rsid w:val="00DD0C3B"/>
    <w:rsid w:val="00DD0D34"/>
    <w:rsid w:val="00DD0FD6"/>
    <w:rsid w:val="00DD1162"/>
    <w:rsid w:val="00DD1DB2"/>
    <w:rsid w:val="00DD1F0C"/>
    <w:rsid w:val="00DD2937"/>
    <w:rsid w:val="00DD29B7"/>
    <w:rsid w:val="00DD2B91"/>
    <w:rsid w:val="00DD3273"/>
    <w:rsid w:val="00DD3666"/>
    <w:rsid w:val="00DD3EA9"/>
    <w:rsid w:val="00DD4CA4"/>
    <w:rsid w:val="00DD4FBD"/>
    <w:rsid w:val="00DD57ED"/>
    <w:rsid w:val="00DD61AC"/>
    <w:rsid w:val="00DD6DF2"/>
    <w:rsid w:val="00DD7121"/>
    <w:rsid w:val="00DD7332"/>
    <w:rsid w:val="00DE09CB"/>
    <w:rsid w:val="00DE13F1"/>
    <w:rsid w:val="00DE17DF"/>
    <w:rsid w:val="00DE1C8D"/>
    <w:rsid w:val="00DE1E48"/>
    <w:rsid w:val="00DE2203"/>
    <w:rsid w:val="00DE34AF"/>
    <w:rsid w:val="00DE362C"/>
    <w:rsid w:val="00DE3CDE"/>
    <w:rsid w:val="00DE3CF7"/>
    <w:rsid w:val="00DE41E3"/>
    <w:rsid w:val="00DE4789"/>
    <w:rsid w:val="00DE4827"/>
    <w:rsid w:val="00DE4A60"/>
    <w:rsid w:val="00DE4B51"/>
    <w:rsid w:val="00DE59D8"/>
    <w:rsid w:val="00DE5B2A"/>
    <w:rsid w:val="00DE6F6A"/>
    <w:rsid w:val="00DE746E"/>
    <w:rsid w:val="00DE74C8"/>
    <w:rsid w:val="00DE7566"/>
    <w:rsid w:val="00DE7C41"/>
    <w:rsid w:val="00DF06A2"/>
    <w:rsid w:val="00DF0F90"/>
    <w:rsid w:val="00DF1BD7"/>
    <w:rsid w:val="00DF2728"/>
    <w:rsid w:val="00DF2D08"/>
    <w:rsid w:val="00DF2D9F"/>
    <w:rsid w:val="00DF2DF4"/>
    <w:rsid w:val="00DF302E"/>
    <w:rsid w:val="00DF3B70"/>
    <w:rsid w:val="00DF3DE3"/>
    <w:rsid w:val="00DF4420"/>
    <w:rsid w:val="00DF4B01"/>
    <w:rsid w:val="00DF5259"/>
    <w:rsid w:val="00DF5279"/>
    <w:rsid w:val="00DF5523"/>
    <w:rsid w:val="00DF5587"/>
    <w:rsid w:val="00DF5735"/>
    <w:rsid w:val="00DF5A62"/>
    <w:rsid w:val="00DF5C2C"/>
    <w:rsid w:val="00DF6024"/>
    <w:rsid w:val="00DF633C"/>
    <w:rsid w:val="00DF64A5"/>
    <w:rsid w:val="00DF6787"/>
    <w:rsid w:val="00DF6971"/>
    <w:rsid w:val="00DF7C28"/>
    <w:rsid w:val="00E01180"/>
    <w:rsid w:val="00E0125E"/>
    <w:rsid w:val="00E01D12"/>
    <w:rsid w:val="00E0253B"/>
    <w:rsid w:val="00E02716"/>
    <w:rsid w:val="00E02DB6"/>
    <w:rsid w:val="00E03258"/>
    <w:rsid w:val="00E039D6"/>
    <w:rsid w:val="00E042D8"/>
    <w:rsid w:val="00E055F5"/>
    <w:rsid w:val="00E061BD"/>
    <w:rsid w:val="00E06737"/>
    <w:rsid w:val="00E06D50"/>
    <w:rsid w:val="00E06E51"/>
    <w:rsid w:val="00E0759D"/>
    <w:rsid w:val="00E1166E"/>
    <w:rsid w:val="00E11795"/>
    <w:rsid w:val="00E11881"/>
    <w:rsid w:val="00E1188B"/>
    <w:rsid w:val="00E118E0"/>
    <w:rsid w:val="00E122E8"/>
    <w:rsid w:val="00E12E8D"/>
    <w:rsid w:val="00E13080"/>
    <w:rsid w:val="00E13220"/>
    <w:rsid w:val="00E13F1B"/>
    <w:rsid w:val="00E13F4E"/>
    <w:rsid w:val="00E141EB"/>
    <w:rsid w:val="00E14242"/>
    <w:rsid w:val="00E145D9"/>
    <w:rsid w:val="00E14BAC"/>
    <w:rsid w:val="00E14CE9"/>
    <w:rsid w:val="00E157C1"/>
    <w:rsid w:val="00E15FF8"/>
    <w:rsid w:val="00E160FE"/>
    <w:rsid w:val="00E1628D"/>
    <w:rsid w:val="00E162A2"/>
    <w:rsid w:val="00E164B6"/>
    <w:rsid w:val="00E16ADA"/>
    <w:rsid w:val="00E16C27"/>
    <w:rsid w:val="00E170E0"/>
    <w:rsid w:val="00E17F8F"/>
    <w:rsid w:val="00E20660"/>
    <w:rsid w:val="00E20D1E"/>
    <w:rsid w:val="00E21136"/>
    <w:rsid w:val="00E21804"/>
    <w:rsid w:val="00E2289C"/>
    <w:rsid w:val="00E22ABC"/>
    <w:rsid w:val="00E22DED"/>
    <w:rsid w:val="00E23536"/>
    <w:rsid w:val="00E244BF"/>
    <w:rsid w:val="00E248C6"/>
    <w:rsid w:val="00E248E8"/>
    <w:rsid w:val="00E24979"/>
    <w:rsid w:val="00E24B90"/>
    <w:rsid w:val="00E24CB2"/>
    <w:rsid w:val="00E25105"/>
    <w:rsid w:val="00E251C0"/>
    <w:rsid w:val="00E251DA"/>
    <w:rsid w:val="00E2584B"/>
    <w:rsid w:val="00E2590C"/>
    <w:rsid w:val="00E25E03"/>
    <w:rsid w:val="00E26394"/>
    <w:rsid w:val="00E270F9"/>
    <w:rsid w:val="00E27B1E"/>
    <w:rsid w:val="00E27EEA"/>
    <w:rsid w:val="00E30046"/>
    <w:rsid w:val="00E300AF"/>
    <w:rsid w:val="00E301A9"/>
    <w:rsid w:val="00E306DA"/>
    <w:rsid w:val="00E3093F"/>
    <w:rsid w:val="00E30B39"/>
    <w:rsid w:val="00E31317"/>
    <w:rsid w:val="00E320AF"/>
    <w:rsid w:val="00E321EB"/>
    <w:rsid w:val="00E32E3A"/>
    <w:rsid w:val="00E33368"/>
    <w:rsid w:val="00E33E07"/>
    <w:rsid w:val="00E3449D"/>
    <w:rsid w:val="00E36070"/>
    <w:rsid w:val="00E36250"/>
    <w:rsid w:val="00E36B5C"/>
    <w:rsid w:val="00E37E66"/>
    <w:rsid w:val="00E40148"/>
    <w:rsid w:val="00E406F7"/>
    <w:rsid w:val="00E407D3"/>
    <w:rsid w:val="00E40CDB"/>
    <w:rsid w:val="00E4111B"/>
    <w:rsid w:val="00E41F49"/>
    <w:rsid w:val="00E41FD7"/>
    <w:rsid w:val="00E4255E"/>
    <w:rsid w:val="00E42997"/>
    <w:rsid w:val="00E43609"/>
    <w:rsid w:val="00E4388E"/>
    <w:rsid w:val="00E43F0F"/>
    <w:rsid w:val="00E449A6"/>
    <w:rsid w:val="00E44DBC"/>
    <w:rsid w:val="00E44DE1"/>
    <w:rsid w:val="00E4527B"/>
    <w:rsid w:val="00E454F4"/>
    <w:rsid w:val="00E45729"/>
    <w:rsid w:val="00E460C5"/>
    <w:rsid w:val="00E462EF"/>
    <w:rsid w:val="00E464A3"/>
    <w:rsid w:val="00E46742"/>
    <w:rsid w:val="00E46897"/>
    <w:rsid w:val="00E474D3"/>
    <w:rsid w:val="00E47903"/>
    <w:rsid w:val="00E500A9"/>
    <w:rsid w:val="00E50D16"/>
    <w:rsid w:val="00E51045"/>
    <w:rsid w:val="00E51598"/>
    <w:rsid w:val="00E515BD"/>
    <w:rsid w:val="00E516A8"/>
    <w:rsid w:val="00E519F1"/>
    <w:rsid w:val="00E51DDF"/>
    <w:rsid w:val="00E525C9"/>
    <w:rsid w:val="00E5283B"/>
    <w:rsid w:val="00E528AB"/>
    <w:rsid w:val="00E528DB"/>
    <w:rsid w:val="00E539FA"/>
    <w:rsid w:val="00E53A15"/>
    <w:rsid w:val="00E53A1B"/>
    <w:rsid w:val="00E53FF7"/>
    <w:rsid w:val="00E54A43"/>
    <w:rsid w:val="00E54A96"/>
    <w:rsid w:val="00E54F41"/>
    <w:rsid w:val="00E55B4C"/>
    <w:rsid w:val="00E55EED"/>
    <w:rsid w:val="00E56953"/>
    <w:rsid w:val="00E5723F"/>
    <w:rsid w:val="00E57A40"/>
    <w:rsid w:val="00E57C0C"/>
    <w:rsid w:val="00E57E10"/>
    <w:rsid w:val="00E60CDD"/>
    <w:rsid w:val="00E612A7"/>
    <w:rsid w:val="00E612E3"/>
    <w:rsid w:val="00E613D0"/>
    <w:rsid w:val="00E61809"/>
    <w:rsid w:val="00E618A3"/>
    <w:rsid w:val="00E62336"/>
    <w:rsid w:val="00E62CCF"/>
    <w:rsid w:val="00E6337A"/>
    <w:rsid w:val="00E63659"/>
    <w:rsid w:val="00E63A4C"/>
    <w:rsid w:val="00E63BB1"/>
    <w:rsid w:val="00E64BF8"/>
    <w:rsid w:val="00E65ECF"/>
    <w:rsid w:val="00E66FC9"/>
    <w:rsid w:val="00E6763F"/>
    <w:rsid w:val="00E7019E"/>
    <w:rsid w:val="00E7027C"/>
    <w:rsid w:val="00E70320"/>
    <w:rsid w:val="00E7038C"/>
    <w:rsid w:val="00E704C7"/>
    <w:rsid w:val="00E70658"/>
    <w:rsid w:val="00E712A2"/>
    <w:rsid w:val="00E720DB"/>
    <w:rsid w:val="00E72643"/>
    <w:rsid w:val="00E72EB7"/>
    <w:rsid w:val="00E73586"/>
    <w:rsid w:val="00E73816"/>
    <w:rsid w:val="00E75CEF"/>
    <w:rsid w:val="00E762D8"/>
    <w:rsid w:val="00E7633B"/>
    <w:rsid w:val="00E76357"/>
    <w:rsid w:val="00E76AF8"/>
    <w:rsid w:val="00E7708E"/>
    <w:rsid w:val="00E770AE"/>
    <w:rsid w:val="00E77A3E"/>
    <w:rsid w:val="00E80148"/>
    <w:rsid w:val="00E8059F"/>
    <w:rsid w:val="00E80C9D"/>
    <w:rsid w:val="00E80DD8"/>
    <w:rsid w:val="00E81474"/>
    <w:rsid w:val="00E8170D"/>
    <w:rsid w:val="00E8273A"/>
    <w:rsid w:val="00E82B34"/>
    <w:rsid w:val="00E83277"/>
    <w:rsid w:val="00E8376E"/>
    <w:rsid w:val="00E83B7B"/>
    <w:rsid w:val="00E84C04"/>
    <w:rsid w:val="00E84D0E"/>
    <w:rsid w:val="00E85A57"/>
    <w:rsid w:val="00E85E18"/>
    <w:rsid w:val="00E8610B"/>
    <w:rsid w:val="00E8678F"/>
    <w:rsid w:val="00E87957"/>
    <w:rsid w:val="00E87CD1"/>
    <w:rsid w:val="00E90AF8"/>
    <w:rsid w:val="00E913B6"/>
    <w:rsid w:val="00E91CBC"/>
    <w:rsid w:val="00E925CC"/>
    <w:rsid w:val="00E92C87"/>
    <w:rsid w:val="00E9349A"/>
    <w:rsid w:val="00E934B8"/>
    <w:rsid w:val="00E9369C"/>
    <w:rsid w:val="00E93E78"/>
    <w:rsid w:val="00E94242"/>
    <w:rsid w:val="00E94452"/>
    <w:rsid w:val="00E94670"/>
    <w:rsid w:val="00E9483E"/>
    <w:rsid w:val="00E94BEC"/>
    <w:rsid w:val="00E955E6"/>
    <w:rsid w:val="00E95AC1"/>
    <w:rsid w:val="00E95CE4"/>
    <w:rsid w:val="00E96D19"/>
    <w:rsid w:val="00E96D90"/>
    <w:rsid w:val="00E972AF"/>
    <w:rsid w:val="00E979BE"/>
    <w:rsid w:val="00E97A19"/>
    <w:rsid w:val="00E97CDA"/>
    <w:rsid w:val="00E97E6E"/>
    <w:rsid w:val="00EA0E86"/>
    <w:rsid w:val="00EA0F11"/>
    <w:rsid w:val="00EA1EAB"/>
    <w:rsid w:val="00EA2174"/>
    <w:rsid w:val="00EA21B4"/>
    <w:rsid w:val="00EA2217"/>
    <w:rsid w:val="00EA2857"/>
    <w:rsid w:val="00EA2C5B"/>
    <w:rsid w:val="00EA36EE"/>
    <w:rsid w:val="00EA3D5B"/>
    <w:rsid w:val="00EA435C"/>
    <w:rsid w:val="00EA4373"/>
    <w:rsid w:val="00EA4378"/>
    <w:rsid w:val="00EA4450"/>
    <w:rsid w:val="00EA4DAF"/>
    <w:rsid w:val="00EA5528"/>
    <w:rsid w:val="00EA61F6"/>
    <w:rsid w:val="00EA6371"/>
    <w:rsid w:val="00EA67F1"/>
    <w:rsid w:val="00EA6F36"/>
    <w:rsid w:val="00EB0508"/>
    <w:rsid w:val="00EB05A2"/>
    <w:rsid w:val="00EB0637"/>
    <w:rsid w:val="00EB0C33"/>
    <w:rsid w:val="00EB2594"/>
    <w:rsid w:val="00EB286A"/>
    <w:rsid w:val="00EB313B"/>
    <w:rsid w:val="00EB31C3"/>
    <w:rsid w:val="00EB38C6"/>
    <w:rsid w:val="00EB3E42"/>
    <w:rsid w:val="00EB45BF"/>
    <w:rsid w:val="00EB4BC9"/>
    <w:rsid w:val="00EB4DF8"/>
    <w:rsid w:val="00EB58BA"/>
    <w:rsid w:val="00EB5D50"/>
    <w:rsid w:val="00EB688F"/>
    <w:rsid w:val="00EB6E78"/>
    <w:rsid w:val="00EB76A8"/>
    <w:rsid w:val="00EB779D"/>
    <w:rsid w:val="00EB77C3"/>
    <w:rsid w:val="00EC0404"/>
    <w:rsid w:val="00EC0510"/>
    <w:rsid w:val="00EC1530"/>
    <w:rsid w:val="00EC16B3"/>
    <w:rsid w:val="00EC1971"/>
    <w:rsid w:val="00EC1A7F"/>
    <w:rsid w:val="00EC1CCA"/>
    <w:rsid w:val="00EC1EA7"/>
    <w:rsid w:val="00EC2BF4"/>
    <w:rsid w:val="00EC347F"/>
    <w:rsid w:val="00EC36D4"/>
    <w:rsid w:val="00EC3AA2"/>
    <w:rsid w:val="00EC3D97"/>
    <w:rsid w:val="00EC401B"/>
    <w:rsid w:val="00EC411B"/>
    <w:rsid w:val="00EC5539"/>
    <w:rsid w:val="00EC56A7"/>
    <w:rsid w:val="00EC5E13"/>
    <w:rsid w:val="00EC5E84"/>
    <w:rsid w:val="00EC6C1E"/>
    <w:rsid w:val="00EC6F67"/>
    <w:rsid w:val="00EC71E0"/>
    <w:rsid w:val="00EC74F0"/>
    <w:rsid w:val="00EC7ADD"/>
    <w:rsid w:val="00ED006A"/>
    <w:rsid w:val="00ED0555"/>
    <w:rsid w:val="00ED0769"/>
    <w:rsid w:val="00ED0B73"/>
    <w:rsid w:val="00ED0D0F"/>
    <w:rsid w:val="00ED2316"/>
    <w:rsid w:val="00ED23F8"/>
    <w:rsid w:val="00ED2A88"/>
    <w:rsid w:val="00ED2C40"/>
    <w:rsid w:val="00ED2FA1"/>
    <w:rsid w:val="00ED35E2"/>
    <w:rsid w:val="00ED3BDA"/>
    <w:rsid w:val="00ED3DE5"/>
    <w:rsid w:val="00ED3F65"/>
    <w:rsid w:val="00ED49C6"/>
    <w:rsid w:val="00ED5D15"/>
    <w:rsid w:val="00ED5FD5"/>
    <w:rsid w:val="00ED78CA"/>
    <w:rsid w:val="00ED7CFE"/>
    <w:rsid w:val="00EE02A4"/>
    <w:rsid w:val="00EE0C8D"/>
    <w:rsid w:val="00EE1B97"/>
    <w:rsid w:val="00EE1C21"/>
    <w:rsid w:val="00EE1C2B"/>
    <w:rsid w:val="00EE1CE6"/>
    <w:rsid w:val="00EE22A5"/>
    <w:rsid w:val="00EE2880"/>
    <w:rsid w:val="00EE28C1"/>
    <w:rsid w:val="00EE37A4"/>
    <w:rsid w:val="00EE404A"/>
    <w:rsid w:val="00EE4597"/>
    <w:rsid w:val="00EE5007"/>
    <w:rsid w:val="00EE52DE"/>
    <w:rsid w:val="00EE54E3"/>
    <w:rsid w:val="00EE5612"/>
    <w:rsid w:val="00EE5E3E"/>
    <w:rsid w:val="00EE63E6"/>
    <w:rsid w:val="00EE647C"/>
    <w:rsid w:val="00EE688A"/>
    <w:rsid w:val="00EE6A5A"/>
    <w:rsid w:val="00EE7CA6"/>
    <w:rsid w:val="00EE7E18"/>
    <w:rsid w:val="00EF177C"/>
    <w:rsid w:val="00EF21AE"/>
    <w:rsid w:val="00EF2BA2"/>
    <w:rsid w:val="00EF2F71"/>
    <w:rsid w:val="00EF3171"/>
    <w:rsid w:val="00EF3728"/>
    <w:rsid w:val="00EF49E6"/>
    <w:rsid w:val="00EF55D2"/>
    <w:rsid w:val="00EF55F1"/>
    <w:rsid w:val="00EF5CD4"/>
    <w:rsid w:val="00EF5DAC"/>
    <w:rsid w:val="00EF5F7A"/>
    <w:rsid w:val="00EF689E"/>
    <w:rsid w:val="00EF6CF2"/>
    <w:rsid w:val="00EF6F49"/>
    <w:rsid w:val="00EF71C7"/>
    <w:rsid w:val="00EF76F1"/>
    <w:rsid w:val="00EF7A34"/>
    <w:rsid w:val="00EF7CD0"/>
    <w:rsid w:val="00F005B4"/>
    <w:rsid w:val="00F005E3"/>
    <w:rsid w:val="00F0061A"/>
    <w:rsid w:val="00F00B69"/>
    <w:rsid w:val="00F013E8"/>
    <w:rsid w:val="00F01B9A"/>
    <w:rsid w:val="00F01E3A"/>
    <w:rsid w:val="00F0278E"/>
    <w:rsid w:val="00F02BFE"/>
    <w:rsid w:val="00F0392A"/>
    <w:rsid w:val="00F0409E"/>
    <w:rsid w:val="00F04CEF"/>
    <w:rsid w:val="00F04FCB"/>
    <w:rsid w:val="00F0524F"/>
    <w:rsid w:val="00F05BFE"/>
    <w:rsid w:val="00F05ED2"/>
    <w:rsid w:val="00F069A8"/>
    <w:rsid w:val="00F06B6F"/>
    <w:rsid w:val="00F06CC7"/>
    <w:rsid w:val="00F07152"/>
    <w:rsid w:val="00F10AF0"/>
    <w:rsid w:val="00F116DF"/>
    <w:rsid w:val="00F118D2"/>
    <w:rsid w:val="00F1197B"/>
    <w:rsid w:val="00F11F41"/>
    <w:rsid w:val="00F12493"/>
    <w:rsid w:val="00F12A14"/>
    <w:rsid w:val="00F12CFD"/>
    <w:rsid w:val="00F1340B"/>
    <w:rsid w:val="00F1367D"/>
    <w:rsid w:val="00F13767"/>
    <w:rsid w:val="00F13FE9"/>
    <w:rsid w:val="00F143DD"/>
    <w:rsid w:val="00F14FBB"/>
    <w:rsid w:val="00F15D71"/>
    <w:rsid w:val="00F15E20"/>
    <w:rsid w:val="00F16301"/>
    <w:rsid w:val="00F16606"/>
    <w:rsid w:val="00F16910"/>
    <w:rsid w:val="00F16A58"/>
    <w:rsid w:val="00F16FCA"/>
    <w:rsid w:val="00F1755A"/>
    <w:rsid w:val="00F20398"/>
    <w:rsid w:val="00F2056B"/>
    <w:rsid w:val="00F216A5"/>
    <w:rsid w:val="00F224A4"/>
    <w:rsid w:val="00F22D1C"/>
    <w:rsid w:val="00F22F02"/>
    <w:rsid w:val="00F234F5"/>
    <w:rsid w:val="00F2385C"/>
    <w:rsid w:val="00F24A79"/>
    <w:rsid w:val="00F251C8"/>
    <w:rsid w:val="00F25435"/>
    <w:rsid w:val="00F25774"/>
    <w:rsid w:val="00F25EAF"/>
    <w:rsid w:val="00F2606F"/>
    <w:rsid w:val="00F26AB7"/>
    <w:rsid w:val="00F30B30"/>
    <w:rsid w:val="00F30F93"/>
    <w:rsid w:val="00F32B1A"/>
    <w:rsid w:val="00F32D60"/>
    <w:rsid w:val="00F330BE"/>
    <w:rsid w:val="00F33128"/>
    <w:rsid w:val="00F3363B"/>
    <w:rsid w:val="00F3369C"/>
    <w:rsid w:val="00F34067"/>
    <w:rsid w:val="00F348FB"/>
    <w:rsid w:val="00F34BC0"/>
    <w:rsid w:val="00F358BF"/>
    <w:rsid w:val="00F35B47"/>
    <w:rsid w:val="00F3738F"/>
    <w:rsid w:val="00F37547"/>
    <w:rsid w:val="00F4019E"/>
    <w:rsid w:val="00F404D4"/>
    <w:rsid w:val="00F4064A"/>
    <w:rsid w:val="00F4109D"/>
    <w:rsid w:val="00F41DA7"/>
    <w:rsid w:val="00F4275D"/>
    <w:rsid w:val="00F42C7F"/>
    <w:rsid w:val="00F42F24"/>
    <w:rsid w:val="00F43091"/>
    <w:rsid w:val="00F43CDD"/>
    <w:rsid w:val="00F440ED"/>
    <w:rsid w:val="00F441C3"/>
    <w:rsid w:val="00F44B33"/>
    <w:rsid w:val="00F44BD9"/>
    <w:rsid w:val="00F44F8B"/>
    <w:rsid w:val="00F450CC"/>
    <w:rsid w:val="00F4533E"/>
    <w:rsid w:val="00F45349"/>
    <w:rsid w:val="00F45B70"/>
    <w:rsid w:val="00F4622B"/>
    <w:rsid w:val="00F46DEF"/>
    <w:rsid w:val="00F477D3"/>
    <w:rsid w:val="00F47C49"/>
    <w:rsid w:val="00F50221"/>
    <w:rsid w:val="00F504F6"/>
    <w:rsid w:val="00F50C43"/>
    <w:rsid w:val="00F510EA"/>
    <w:rsid w:val="00F51439"/>
    <w:rsid w:val="00F51B71"/>
    <w:rsid w:val="00F51C75"/>
    <w:rsid w:val="00F51FE6"/>
    <w:rsid w:val="00F52354"/>
    <w:rsid w:val="00F52D30"/>
    <w:rsid w:val="00F53005"/>
    <w:rsid w:val="00F530D8"/>
    <w:rsid w:val="00F53679"/>
    <w:rsid w:val="00F53697"/>
    <w:rsid w:val="00F53816"/>
    <w:rsid w:val="00F54163"/>
    <w:rsid w:val="00F54A01"/>
    <w:rsid w:val="00F555FE"/>
    <w:rsid w:val="00F55761"/>
    <w:rsid w:val="00F55DE6"/>
    <w:rsid w:val="00F56243"/>
    <w:rsid w:val="00F568DE"/>
    <w:rsid w:val="00F568EC"/>
    <w:rsid w:val="00F56E8B"/>
    <w:rsid w:val="00F57584"/>
    <w:rsid w:val="00F577CD"/>
    <w:rsid w:val="00F578B7"/>
    <w:rsid w:val="00F57AD7"/>
    <w:rsid w:val="00F57E5A"/>
    <w:rsid w:val="00F57F48"/>
    <w:rsid w:val="00F61A6B"/>
    <w:rsid w:val="00F6271F"/>
    <w:rsid w:val="00F62DBA"/>
    <w:rsid w:val="00F6329B"/>
    <w:rsid w:val="00F6333F"/>
    <w:rsid w:val="00F63597"/>
    <w:rsid w:val="00F63843"/>
    <w:rsid w:val="00F64612"/>
    <w:rsid w:val="00F64ACC"/>
    <w:rsid w:val="00F64E57"/>
    <w:rsid w:val="00F6719F"/>
    <w:rsid w:val="00F678BC"/>
    <w:rsid w:val="00F67DBC"/>
    <w:rsid w:val="00F70755"/>
    <w:rsid w:val="00F7090C"/>
    <w:rsid w:val="00F7154D"/>
    <w:rsid w:val="00F7182E"/>
    <w:rsid w:val="00F7193C"/>
    <w:rsid w:val="00F71BEF"/>
    <w:rsid w:val="00F726E4"/>
    <w:rsid w:val="00F73571"/>
    <w:rsid w:val="00F73868"/>
    <w:rsid w:val="00F73951"/>
    <w:rsid w:val="00F73F01"/>
    <w:rsid w:val="00F741E3"/>
    <w:rsid w:val="00F745E3"/>
    <w:rsid w:val="00F74D04"/>
    <w:rsid w:val="00F74F48"/>
    <w:rsid w:val="00F7564F"/>
    <w:rsid w:val="00F75C65"/>
    <w:rsid w:val="00F762DE"/>
    <w:rsid w:val="00F7643F"/>
    <w:rsid w:val="00F76879"/>
    <w:rsid w:val="00F768D3"/>
    <w:rsid w:val="00F770D3"/>
    <w:rsid w:val="00F77164"/>
    <w:rsid w:val="00F77190"/>
    <w:rsid w:val="00F77302"/>
    <w:rsid w:val="00F7760E"/>
    <w:rsid w:val="00F7784C"/>
    <w:rsid w:val="00F77A9A"/>
    <w:rsid w:val="00F77BB7"/>
    <w:rsid w:val="00F80ECB"/>
    <w:rsid w:val="00F8108E"/>
    <w:rsid w:val="00F811E8"/>
    <w:rsid w:val="00F81546"/>
    <w:rsid w:val="00F81574"/>
    <w:rsid w:val="00F81F6F"/>
    <w:rsid w:val="00F82124"/>
    <w:rsid w:val="00F82772"/>
    <w:rsid w:val="00F8312C"/>
    <w:rsid w:val="00F83254"/>
    <w:rsid w:val="00F83347"/>
    <w:rsid w:val="00F8449A"/>
    <w:rsid w:val="00F8474D"/>
    <w:rsid w:val="00F849DC"/>
    <w:rsid w:val="00F85025"/>
    <w:rsid w:val="00F85065"/>
    <w:rsid w:val="00F85205"/>
    <w:rsid w:val="00F85BAD"/>
    <w:rsid w:val="00F86204"/>
    <w:rsid w:val="00F866A6"/>
    <w:rsid w:val="00F868A4"/>
    <w:rsid w:val="00F86976"/>
    <w:rsid w:val="00F872FF"/>
    <w:rsid w:val="00F87385"/>
    <w:rsid w:val="00F87925"/>
    <w:rsid w:val="00F879C1"/>
    <w:rsid w:val="00F879EB"/>
    <w:rsid w:val="00F87BA7"/>
    <w:rsid w:val="00F87C19"/>
    <w:rsid w:val="00F90687"/>
    <w:rsid w:val="00F90F00"/>
    <w:rsid w:val="00F910D3"/>
    <w:rsid w:val="00F921A3"/>
    <w:rsid w:val="00F924A9"/>
    <w:rsid w:val="00F924F2"/>
    <w:rsid w:val="00F93121"/>
    <w:rsid w:val="00F93EBC"/>
    <w:rsid w:val="00F93F2A"/>
    <w:rsid w:val="00F94683"/>
    <w:rsid w:val="00F94919"/>
    <w:rsid w:val="00F94DFB"/>
    <w:rsid w:val="00F95507"/>
    <w:rsid w:val="00F955F4"/>
    <w:rsid w:val="00F95A04"/>
    <w:rsid w:val="00F96381"/>
    <w:rsid w:val="00F9640A"/>
    <w:rsid w:val="00F96593"/>
    <w:rsid w:val="00F96863"/>
    <w:rsid w:val="00F96961"/>
    <w:rsid w:val="00F96CE8"/>
    <w:rsid w:val="00F97799"/>
    <w:rsid w:val="00FA0571"/>
    <w:rsid w:val="00FA07C5"/>
    <w:rsid w:val="00FA0AAE"/>
    <w:rsid w:val="00FA0C0C"/>
    <w:rsid w:val="00FA166A"/>
    <w:rsid w:val="00FA1C62"/>
    <w:rsid w:val="00FA21FC"/>
    <w:rsid w:val="00FA2209"/>
    <w:rsid w:val="00FA2361"/>
    <w:rsid w:val="00FA276A"/>
    <w:rsid w:val="00FA2A4D"/>
    <w:rsid w:val="00FA2B63"/>
    <w:rsid w:val="00FA2C0C"/>
    <w:rsid w:val="00FA2C24"/>
    <w:rsid w:val="00FA2C71"/>
    <w:rsid w:val="00FA433C"/>
    <w:rsid w:val="00FA4701"/>
    <w:rsid w:val="00FA4979"/>
    <w:rsid w:val="00FA5034"/>
    <w:rsid w:val="00FA7B83"/>
    <w:rsid w:val="00FB0684"/>
    <w:rsid w:val="00FB0D0E"/>
    <w:rsid w:val="00FB1687"/>
    <w:rsid w:val="00FB2689"/>
    <w:rsid w:val="00FB2FDA"/>
    <w:rsid w:val="00FB3032"/>
    <w:rsid w:val="00FB37AE"/>
    <w:rsid w:val="00FB3CC5"/>
    <w:rsid w:val="00FB45C3"/>
    <w:rsid w:val="00FB4BE8"/>
    <w:rsid w:val="00FB5164"/>
    <w:rsid w:val="00FB52F9"/>
    <w:rsid w:val="00FB53B9"/>
    <w:rsid w:val="00FB5A37"/>
    <w:rsid w:val="00FB5AA9"/>
    <w:rsid w:val="00FB6833"/>
    <w:rsid w:val="00FB7615"/>
    <w:rsid w:val="00FB7A2A"/>
    <w:rsid w:val="00FB7B63"/>
    <w:rsid w:val="00FC10F4"/>
    <w:rsid w:val="00FC14D7"/>
    <w:rsid w:val="00FC1DA9"/>
    <w:rsid w:val="00FC235F"/>
    <w:rsid w:val="00FC262A"/>
    <w:rsid w:val="00FC3446"/>
    <w:rsid w:val="00FC37CE"/>
    <w:rsid w:val="00FC3AEF"/>
    <w:rsid w:val="00FC3B0F"/>
    <w:rsid w:val="00FC3CB9"/>
    <w:rsid w:val="00FC5451"/>
    <w:rsid w:val="00FC553E"/>
    <w:rsid w:val="00FC5575"/>
    <w:rsid w:val="00FC5CDD"/>
    <w:rsid w:val="00FC633B"/>
    <w:rsid w:val="00FC6944"/>
    <w:rsid w:val="00FC73CB"/>
    <w:rsid w:val="00FC78CB"/>
    <w:rsid w:val="00FC7CED"/>
    <w:rsid w:val="00FC7E82"/>
    <w:rsid w:val="00FC7FB5"/>
    <w:rsid w:val="00FD1546"/>
    <w:rsid w:val="00FD286B"/>
    <w:rsid w:val="00FD2AEB"/>
    <w:rsid w:val="00FD34F0"/>
    <w:rsid w:val="00FD38B8"/>
    <w:rsid w:val="00FD3D6C"/>
    <w:rsid w:val="00FD3FD3"/>
    <w:rsid w:val="00FD4056"/>
    <w:rsid w:val="00FD4669"/>
    <w:rsid w:val="00FD4795"/>
    <w:rsid w:val="00FD51B6"/>
    <w:rsid w:val="00FD5938"/>
    <w:rsid w:val="00FD600F"/>
    <w:rsid w:val="00FD603A"/>
    <w:rsid w:val="00FD7E2E"/>
    <w:rsid w:val="00FE0AAF"/>
    <w:rsid w:val="00FE0C4D"/>
    <w:rsid w:val="00FE0E21"/>
    <w:rsid w:val="00FE2545"/>
    <w:rsid w:val="00FE2644"/>
    <w:rsid w:val="00FE27E0"/>
    <w:rsid w:val="00FE2C1B"/>
    <w:rsid w:val="00FE3B37"/>
    <w:rsid w:val="00FE4163"/>
    <w:rsid w:val="00FE429A"/>
    <w:rsid w:val="00FE4514"/>
    <w:rsid w:val="00FE4A88"/>
    <w:rsid w:val="00FE4B12"/>
    <w:rsid w:val="00FE4D60"/>
    <w:rsid w:val="00FE6488"/>
    <w:rsid w:val="00FE6D87"/>
    <w:rsid w:val="00FE73D7"/>
    <w:rsid w:val="00FE7535"/>
    <w:rsid w:val="00FE7A35"/>
    <w:rsid w:val="00FF0109"/>
    <w:rsid w:val="00FF058F"/>
    <w:rsid w:val="00FF0886"/>
    <w:rsid w:val="00FF159E"/>
    <w:rsid w:val="00FF17C7"/>
    <w:rsid w:val="00FF1CDE"/>
    <w:rsid w:val="00FF1D8F"/>
    <w:rsid w:val="00FF2880"/>
    <w:rsid w:val="00FF2901"/>
    <w:rsid w:val="00FF4121"/>
    <w:rsid w:val="00FF468E"/>
    <w:rsid w:val="00FF5172"/>
    <w:rsid w:val="00FF5917"/>
    <w:rsid w:val="00FF5D3C"/>
    <w:rsid w:val="00FF65FC"/>
    <w:rsid w:val="00FF7176"/>
    <w:rsid w:val="00FF7772"/>
    <w:rsid w:val="00FF7AD8"/>
    <w:rsid w:val="162B87E1"/>
    <w:rsid w:val="5346A22A"/>
    <w:rsid w:val="62B26A07"/>
    <w:rsid w:val="655B69B0"/>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D2BF17"/>
  <w15:chartTrackingRefBased/>
  <w15:docId w15:val="{88F2805F-3942-419E-8FD2-86DD26810FA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annotation text" w:uiPriority="99"/>
    <w:lsdException w:name="header" w:uiPriority="99"/>
    <w:lsdException w:name="footer" w:uiPriority="99"/>
    <w:lsdException w:name="caption" w:semiHidden="1" w:unhideWhenUsed="1" w:qFormat="1"/>
    <w:lsdException w:name="footnote reference" w:uiPriority="99"/>
    <w:lsdException w:name="annotation reference" w:uiPriority="99"/>
    <w:lsdException w:name="Title" w:qFormat="1"/>
    <w:lsdException w:name="Default Paragraph Font" w:uiPriority="1"/>
    <w:lsdException w:name="Subtitle" w:qFormat="1"/>
    <w:lsdException w:name="Hyperlink" w:uiPriority="99" w:qFormat="1"/>
    <w:lsdException w:name="Strong" w:uiPriority="22" w:qFormat="1"/>
    <w:lsdException w:name="Emphasis" w:qFormat="1"/>
    <w:lsdException w:name="Normal (Web)" w:uiPriority="99"/>
    <w:lsdException w:name="HTML Definition" w:semiHidden="1" w:unhideWhenUsed="1"/>
    <w:lsdException w:name="HTML Keyboar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A7758"/>
    <w:pPr>
      <w:jc w:val="both"/>
    </w:pPr>
    <w:rPr>
      <w:rFonts w:ascii="Verdana" w:hAnsi="Verdana"/>
      <w:color w:val="333333"/>
      <w:sz w:val="18"/>
      <w:szCs w:val="24"/>
    </w:rPr>
  </w:style>
  <w:style w:type="paragraph" w:styleId="Heading1">
    <w:name w:val="heading 1"/>
    <w:basedOn w:val="Normal"/>
    <w:next w:val="Normal"/>
    <w:link w:val="Heading1Char"/>
    <w:autoRedefine/>
    <w:qFormat/>
    <w:rsid w:val="00EA3D5B"/>
    <w:pPr>
      <w:keepNext/>
      <w:numPr>
        <w:numId w:val="17"/>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6F3B88"/>
    <w:pPr>
      <w:keepNext/>
      <w:numPr>
        <w:ilvl w:val="1"/>
        <w:numId w:val="17"/>
      </w:numPr>
      <w:spacing w:before="240" w:after="60"/>
      <w:outlineLvl w:val="1"/>
    </w:pPr>
    <w:rPr>
      <w:rFonts w:cs="Arial"/>
      <w:bCs/>
      <w:iCs/>
      <w:color w:val="238DC1"/>
      <w:sz w:val="28"/>
      <w:szCs w:val="28"/>
    </w:rPr>
  </w:style>
  <w:style w:type="paragraph" w:styleId="Heading3">
    <w:name w:val="heading 3"/>
    <w:basedOn w:val="Normal"/>
    <w:next w:val="BodyText"/>
    <w:qFormat/>
    <w:rsid w:val="0082362B"/>
    <w:pPr>
      <w:keepNext/>
      <w:numPr>
        <w:ilvl w:val="2"/>
        <w:numId w:val="17"/>
      </w:numPr>
      <w:spacing w:before="240" w:after="60"/>
      <w:ind w:left="567"/>
      <w:outlineLvl w:val="2"/>
    </w:pPr>
    <w:rPr>
      <w:rFonts w:cs="Arial"/>
      <w:bCs/>
      <w:i/>
      <w:color w:val="238DC1"/>
      <w:sz w:val="24"/>
      <w:szCs w:val="26"/>
    </w:rPr>
  </w:style>
  <w:style w:type="paragraph" w:styleId="Heading4">
    <w:name w:val="heading 4"/>
    <w:basedOn w:val="Normal"/>
    <w:next w:val="Normal"/>
    <w:link w:val="Heading4Char"/>
    <w:semiHidden/>
    <w:unhideWhenUsed/>
    <w:qFormat/>
    <w:rsid w:val="00704C3E"/>
    <w:pPr>
      <w:keepNext/>
      <w:keepLines/>
      <w:numPr>
        <w:ilvl w:val="3"/>
        <w:numId w:val="16"/>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semiHidden/>
    <w:unhideWhenUsed/>
    <w:qFormat/>
    <w:rsid w:val="00675BA7"/>
    <w:pPr>
      <w:numPr>
        <w:ilvl w:val="4"/>
        <w:numId w:val="16"/>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704C3E"/>
    <w:pPr>
      <w:keepNext/>
      <w:keepLines/>
      <w:numPr>
        <w:ilvl w:val="5"/>
        <w:numId w:val="16"/>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semiHidden/>
    <w:unhideWhenUsed/>
    <w:qFormat/>
    <w:rsid w:val="00704C3E"/>
    <w:pPr>
      <w:keepNext/>
      <w:keepLines/>
      <w:numPr>
        <w:ilvl w:val="6"/>
        <w:numId w:val="16"/>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semiHidden/>
    <w:unhideWhenUsed/>
    <w:qFormat/>
    <w:rsid w:val="00704C3E"/>
    <w:pPr>
      <w:keepNext/>
      <w:keepLines/>
      <w:numPr>
        <w:ilvl w:val="7"/>
        <w:numId w:val="16"/>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704C3E"/>
    <w:pPr>
      <w:keepNext/>
      <w:keepLines/>
      <w:numPr>
        <w:ilvl w:val="8"/>
        <w:numId w:val="16"/>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yle1" w:custom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7351D1"/>
    <w:rPr>
      <w:rFonts w:ascii="Verdana" w:hAnsi="Verdana"/>
      <w:color w:val="1A3F7C"/>
      <w:sz w:val="18"/>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tabs>
        <w:tab w:val="clear" w:pos="1209"/>
        <w:tab w:val="num" w:pos="360"/>
      </w:tabs>
      <w:ind w:left="0" w:firstLine="0"/>
    </w:pPr>
  </w:style>
  <w:style w:type="paragraph" w:styleId="ListNumber3">
    <w:name w:val="List Number 3"/>
    <w:basedOn w:val="Normal"/>
    <w:rsid w:val="00A579C8"/>
    <w:pPr>
      <w:numPr>
        <w:numId w:val="4"/>
      </w:numPr>
    </w:pPr>
  </w:style>
  <w:style w:type="character" w:styleId="HeaderChar" w:customStyle="1">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styleId="StyleListNumberListNumberJustifiedCustomColorRGB266312" w:customStyle="1">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rsid w:val="00527526"/>
    <w:rPr>
      <w:rFonts w:ascii="Verdana" w:hAnsi="Verdana"/>
      <w:color w:val="333333"/>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character" w:styleId="PageNumber">
    <w:name w:val="page number"/>
    <w:rsid w:val="00D13C59"/>
    <w:rPr>
      <w:rFonts w:ascii="Verdana" w:hAnsi="Verdana"/>
      <w:color w:val="333333"/>
      <w:sz w:val="20"/>
    </w:rPr>
  </w:style>
  <w:style w:type="character" w:styleId="Heading2Char" w:customStyle="1">
    <w:name w:val="Heading 2 Char"/>
    <w:link w:val="Heading2"/>
    <w:rsid w:val="006F3B88"/>
    <w:rPr>
      <w:rFonts w:ascii="Verdana" w:hAnsi="Verdana" w:cs="Arial"/>
      <w:bCs/>
      <w:iCs/>
      <w:color w:val="238DC1"/>
      <w:sz w:val="28"/>
      <w:szCs w:val="28"/>
    </w:rPr>
  </w:style>
  <w:style w:type="paragraph" w:styleId="StyleBodyTextAfter0pt" w:customStyle="1">
    <w:name w:val="Style Body Text + After:  0 pt"/>
    <w:basedOn w:val="BodyText"/>
    <w:link w:val="StyleBodyTextAfter0ptChar"/>
    <w:rsid w:val="00003AD6"/>
    <w:pPr>
      <w:spacing w:after="0"/>
    </w:pPr>
    <w:rPr>
      <w:szCs w:val="20"/>
    </w:rPr>
  </w:style>
  <w:style w:type="paragraph" w:styleId="StyleStyleBulleted10ptCustomColorRGB12311170Left" w:customStyle="1">
    <w:name w:val="Style Style Bulleted 10 pt Custom Color(RGB(12311170)) + Left"/>
    <w:basedOn w:val="Normal"/>
    <w:rsid w:val="00A579C8"/>
    <w:pPr>
      <w:numPr>
        <w:numId w:val="7"/>
      </w:numPr>
      <w:tabs>
        <w:tab w:val="clear" w:pos="1800"/>
        <w:tab w:val="num" w:pos="360"/>
      </w:tabs>
      <w:spacing w:after="220"/>
      <w:ind w:left="360" w:firstLine="0"/>
      <w:jc w:val="left"/>
    </w:pPr>
    <w:rPr>
      <w:color w:val="000000"/>
    </w:rPr>
  </w:style>
  <w:style w:type="character" w:styleId="BodyTextChar" w:customStyle="1">
    <w:name w:val="Body Text Char"/>
    <w:link w:val="BodyText"/>
    <w:rsid w:val="00D13C59"/>
    <w:rPr>
      <w:rFonts w:ascii="Verdana" w:hAnsi="Verdana"/>
      <w:color w:val="333333"/>
      <w:szCs w:val="24"/>
      <w:lang w:val="en-GB" w:eastAsia="en-GB" w:bidi="ar-SA"/>
    </w:rPr>
  </w:style>
  <w:style w:type="paragraph" w:styleId="StyleListBulletListBulletJustifiedLeft" w:customStyle="1">
    <w:name w:val="Style List BulletList Bullet Justified + Left"/>
    <w:basedOn w:val="Normal"/>
    <w:rsid w:val="00E248C6"/>
    <w:pPr>
      <w:tabs>
        <w:tab w:val="num" w:pos="227"/>
      </w:tabs>
      <w:spacing w:before="80" w:after="80"/>
      <w:ind w:left="227" w:hanging="227"/>
      <w:jc w:val="left"/>
    </w:pPr>
    <w:rPr>
      <w:szCs w:val="20"/>
    </w:rPr>
  </w:style>
  <w:style w:type="paragraph" w:styleId="FootnoteText">
    <w:name w:val="footnote text"/>
    <w:basedOn w:val="Normal"/>
    <w:link w:val="FootnoteTextChar"/>
    <w:uiPriority w:val="99"/>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4E5164"/>
    <w:pPr>
      <w:tabs>
        <w:tab w:val="left" w:pos="400"/>
        <w:tab w:val="right" w:leader="dot" w:pos="8777"/>
      </w:tabs>
    </w:pPr>
  </w:style>
  <w:style w:type="table" w:styleId="TableProfessional">
    <w:name w:val="Table Professional"/>
    <w:basedOn w:val="TableNormal"/>
    <w:rsid w:val="00527526"/>
    <w:pPr>
      <w:jc w:val="both"/>
    </w:pPr>
    <w:rPr>
      <w:rFonts w:ascii="Verdana" w:hAnsi="Verdana"/>
      <w:color w:val="333333"/>
    </w:rPr>
    <w:tblPr>
      <w:tblBorders>
        <w:top w:val="single" w:color="333333" w:sz="6" w:space="0"/>
        <w:left w:val="single" w:color="333333" w:sz="6" w:space="0"/>
        <w:bottom w:val="single" w:color="333333" w:sz="6" w:space="0"/>
        <w:right w:val="single" w:color="333333" w:sz="6" w:space="0"/>
        <w:insideH w:val="single" w:color="333333" w:sz="6" w:space="0"/>
        <w:insideV w:val="single" w:color="333333"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numbering" w:styleId="Style2" w:customStyle="1">
    <w:name w:val="Style2"/>
    <w:basedOn w:val="NoList"/>
    <w:rsid w:val="00B103AE"/>
    <w:pPr>
      <w:numPr>
        <w:numId w:val="8"/>
      </w:numPr>
    </w:pPr>
  </w:style>
  <w:style w:type="paragraph" w:styleId="StyleHeading1VerdanaAuto" w:customStyle="1">
    <w:name w:val="Style Heading 1 + Verdana Auto"/>
    <w:basedOn w:val="Heading1"/>
    <w:rsid w:val="00D02D0C"/>
  </w:style>
  <w:style w:type="paragraph" w:styleId="StyleHeading1VerdanaAuto1" w:customStyle="1">
    <w:name w:val="Style Heading 1 + Verdana Auto1"/>
    <w:basedOn w:val="Heading1"/>
    <w:rsid w:val="00D02D0C"/>
  </w:style>
  <w:style w:type="paragraph" w:styleId="StyleHeading2VerdanaAuto" w:customStyle="1">
    <w:name w:val="Style Heading 2 + Verdana Auto"/>
    <w:basedOn w:val="Heading2"/>
    <w:rsid w:val="00A579C8"/>
    <w:rPr>
      <w:iCs w:val="0"/>
    </w:rPr>
  </w:style>
  <w:style w:type="paragraph" w:styleId="StyleListBullet2" w:customStyle="1">
    <w:name w:val="Style List Bullet 2 +"/>
    <w:basedOn w:val="ListBullet2"/>
    <w:link w:val="StyleListBullet2Char"/>
    <w:rsid w:val="00A579C8"/>
  </w:style>
  <w:style w:type="character" w:styleId="ListBullet2Char" w:customStyle="1">
    <w:name w:val="List Bullet 2 Char"/>
    <w:link w:val="ListBullet2"/>
    <w:rsid w:val="00A579C8"/>
    <w:rPr>
      <w:rFonts w:ascii="Verdana" w:hAnsi="Verdana"/>
      <w:color w:val="333333"/>
      <w:sz w:val="18"/>
      <w:szCs w:val="24"/>
    </w:rPr>
  </w:style>
  <w:style w:type="character" w:styleId="StyleListBullet2Char" w:customStyle="1">
    <w:name w:val="Style List Bullet 2 + Char"/>
    <w:link w:val="StyleListBullet2"/>
    <w:rsid w:val="00A579C8"/>
    <w:rPr>
      <w:rFonts w:ascii="Verdana" w:hAnsi="Verdana"/>
      <w:color w:val="333333"/>
      <w:sz w:val="18"/>
      <w:szCs w:val="24"/>
    </w:rPr>
  </w:style>
  <w:style w:type="paragraph" w:styleId="StyleStyleBodyTextAfter0ptVerdana" w:customStyle="1">
    <w:name w:val="Style Style Body Text + After:  0 pt + Verdana"/>
    <w:basedOn w:val="StyleBodyTextAfter0pt"/>
    <w:link w:val="StyleStyleBodyTextAfter0ptVerdanaChar"/>
    <w:rsid w:val="00A579C8"/>
  </w:style>
  <w:style w:type="character" w:styleId="StyleBodyTextAfter0ptChar" w:customStyle="1">
    <w:name w:val="Style Body Text + After:  0 pt Char"/>
    <w:link w:val="StyleBodyTextAfter0pt"/>
    <w:rsid w:val="00A579C8"/>
    <w:rPr>
      <w:rFonts w:ascii="Verdana" w:hAnsi="Verdana"/>
      <w:color w:val="333333"/>
      <w:szCs w:val="24"/>
      <w:lang w:val="en-GB" w:eastAsia="en-GB" w:bidi="ar-SA"/>
    </w:rPr>
  </w:style>
  <w:style w:type="character" w:styleId="StyleStyleBodyTextAfter0ptVerdanaChar" w:customStyle="1">
    <w:name w:val="Style Style Body Text + After:  0 pt + Verdana Char"/>
    <w:link w:val="StyleStyleBodyTextAfter0ptVerdana"/>
    <w:rsid w:val="00A579C8"/>
    <w:rPr>
      <w:rFonts w:ascii="Verdana" w:hAnsi="Verdana"/>
      <w:color w:val="333333"/>
      <w:szCs w:val="24"/>
      <w:lang w:val="en-GB" w:eastAsia="en-GB" w:bidi="ar-SA"/>
    </w:rPr>
  </w:style>
  <w:style w:type="paragraph" w:styleId="StyleStyleBodyTextAfter0ptVerdanaBold" w:customStyle="1">
    <w:name w:val="Style Style Body Text + After:  0 pt + Verdana Bold"/>
    <w:basedOn w:val="StyleBodyTextAfter0pt"/>
    <w:link w:val="StyleStyleBodyTextAfter0ptVerdanaBoldChar"/>
    <w:rsid w:val="00A579C8"/>
    <w:rPr>
      <w:b/>
      <w:bCs/>
      <w:szCs w:val="24"/>
    </w:rPr>
  </w:style>
  <w:style w:type="character" w:styleId="StyleStyleBodyTextAfter0ptVerdanaBoldChar" w:customStyle="1">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styleId="StyleStyleBodyTextAfter0ptVerdanaBoldAuto" w:customStyle="1">
    <w:name w:val="Style Style Body Text + After:  0 pt + Verdana Bold Auto"/>
    <w:basedOn w:val="StyleBodyTextAfter0pt"/>
    <w:link w:val="StyleStyleBodyTextAfter0ptVerdanaBoldAutoChar"/>
    <w:rsid w:val="00A579C8"/>
    <w:rPr>
      <w:b/>
      <w:bCs/>
      <w:szCs w:val="24"/>
    </w:rPr>
  </w:style>
  <w:style w:type="character" w:styleId="StyleStyleBodyTextAfter0ptVerdanaBoldAutoChar" w:customStyle="1">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styleId="Heading1Char" w:customStyle="1">
    <w:name w:val="Heading 1 Char"/>
    <w:link w:val="Heading1"/>
    <w:rsid w:val="00EA3D5B"/>
    <w:rPr>
      <w:rFonts w:ascii="Verdana" w:hAnsi="Verdana" w:cs="Arial"/>
      <w:b/>
      <w:bCs/>
      <w:color w:val="238DC1"/>
      <w:kern w:val="32"/>
      <w:sz w:val="32"/>
      <w:szCs w:val="32"/>
    </w:rPr>
  </w:style>
  <w:style w:type="paragraph" w:styleId="StyleHeading1Gray-80" w:customStyle="1">
    <w:name w:val="Style Heading 1 + Gray-80%"/>
    <w:basedOn w:val="Heading1"/>
    <w:link w:val="StyleHeading1Gray-80Char"/>
    <w:rsid w:val="00D02D0C"/>
  </w:style>
  <w:style w:type="character" w:styleId="StyleHeading1Gray-80Char" w:customStyle="1">
    <w:name w:val="Style Heading 1 + Gray-80% Char"/>
    <w:link w:val="StyleHeading1Gray-80"/>
    <w:rsid w:val="00D02D0C"/>
    <w:rPr>
      <w:rFonts w:ascii="Verdana" w:hAnsi="Verdana" w:cs="Arial"/>
      <w:b/>
      <w:bCs/>
      <w:color w:val="238DC1"/>
      <w:kern w:val="32"/>
      <w:sz w:val="32"/>
      <w:szCs w:val="32"/>
    </w:rPr>
  </w:style>
  <w:style w:type="paragraph" w:styleId="StyleHeading1Auto" w:customStyle="1">
    <w:name w:val="Style Heading 1 + Auto"/>
    <w:basedOn w:val="Heading1"/>
    <w:rsid w:val="00D02D0C"/>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styleId="CommentTextChar" w:customStyle="1">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Normal bullet 2,Bullet list,Bullet List Paragraph,Numbered List,List Paragraph11,Bullet list1,Fiche List Paragraph"/>
    <w:basedOn w:val="Normal"/>
    <w:link w:val="ListParagraphChar"/>
    <w:uiPriority w:val="34"/>
    <w:qFormat/>
    <w:rsid w:val="00E97E6E"/>
    <w:pPr>
      <w:numPr>
        <w:numId w:val="10"/>
      </w:numPr>
      <w:contextualSpacing/>
    </w:pPr>
    <w:rPr>
      <w:rFonts w:eastAsia="Arial"/>
      <w:szCs w:val="22"/>
      <w:lang w:eastAsia="en-US"/>
    </w:rPr>
  </w:style>
  <w:style w:type="character" w:styleId="ListParagraphChar" w:customStyle="1">
    <w:name w:val="List Paragraph Char"/>
    <w:aliases w:val="List Paragraph_Sections Char,1st level - Bullet List Paragraph Char,Lettre d'introduction Char,List Paragraph1 Char,Medium Grid 1 - Accent 21 Char,Normal bullet 2 Char,Bullet list Char,Bullet List Paragraph Char,Numbered List Char"/>
    <w:link w:val="ListParagraph"/>
    <w:uiPriority w:val="34"/>
    <w:rsid w:val="00E97E6E"/>
    <w:rPr>
      <w:rFonts w:ascii="Verdana" w:hAnsi="Verdana" w:eastAsia="Arial"/>
      <w:color w:val="333333"/>
      <w:sz w:val="18"/>
      <w:szCs w:val="22"/>
      <w:lang w:eastAsia="en-US"/>
    </w:rPr>
  </w:style>
  <w:style w:type="paragraph" w:styleId="BalloonText">
    <w:name w:val="Balloon Text"/>
    <w:basedOn w:val="Normal"/>
    <w:link w:val="BalloonTextChar"/>
    <w:rsid w:val="003730DF"/>
    <w:rPr>
      <w:rFonts w:ascii="Segoe UI" w:hAnsi="Segoe UI" w:cs="Segoe UI"/>
      <w:szCs w:val="18"/>
    </w:rPr>
  </w:style>
  <w:style w:type="character" w:styleId="BalloonTextChar" w:customStyle="1">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styleId="FooterChar" w:customStyle="1">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styleId="tabletext" w:customStyle="1">
    <w:name w:val="table text"/>
    <w:basedOn w:val="Normal"/>
    <w:autoRedefine/>
    <w:rsid w:val="0048544C"/>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styleId="CommentSubjectChar" w:customStyle="1">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085D13"/>
    <w:pPr>
      <w:keepNext/>
      <w:spacing w:before="120" w:after="120"/>
    </w:pPr>
    <w:rPr>
      <w:color w:val="F7A33D"/>
      <w:sz w:val="22"/>
    </w:rPr>
  </w:style>
  <w:style w:type="character" w:styleId="SubtitleChar" w:customStyle="1">
    <w:name w:val="Subtitle Char"/>
    <w:link w:val="Subtitle"/>
    <w:rsid w:val="00085D13"/>
    <w:rPr>
      <w:rFonts w:ascii="Verdana" w:hAnsi="Verdana"/>
      <w:color w:val="F7A33D"/>
      <w:sz w:val="22"/>
      <w:szCs w:val="24"/>
    </w:rPr>
  </w:style>
  <w:style w:type="character" w:styleId="Heading5Char" w:customStyle="1">
    <w:name w:val="Heading 5 Char"/>
    <w:link w:val="Heading5"/>
    <w:semiHidden/>
    <w:rsid w:val="00675BA7"/>
    <w:rPr>
      <w:rFonts w:ascii="Calibri" w:hAnsi="Calibri"/>
      <w:b/>
      <w:bCs/>
      <w:i/>
      <w:iCs/>
      <w:color w:val="333333"/>
      <w:sz w:val="26"/>
      <w:szCs w:val="26"/>
    </w:rPr>
  </w:style>
  <w:style w:type="character" w:styleId="UnresolvedMention1" w:customStyle="1">
    <w:name w:val="Unresolved Mention1"/>
    <w:uiPriority w:val="99"/>
    <w:semiHidden/>
    <w:unhideWhenUsed/>
    <w:rsid w:val="00675BA7"/>
    <w:rPr>
      <w:color w:val="605E5C"/>
      <w:shd w:val="clear" w:color="auto" w:fill="E1DFDD"/>
    </w:rPr>
  </w:style>
  <w:style w:type="numbering" w:styleId="BulletedListFirstLevel" w:customStyle="1">
    <w:name w:val="Bulleted List First Level"/>
    <w:rsid w:val="00D953A5"/>
    <w:pPr>
      <w:numPr>
        <w:numId w:val="11"/>
      </w:numPr>
    </w:pPr>
  </w:style>
  <w:style w:type="character" w:styleId="FootnoteReference">
    <w:name w:val="footnote reference"/>
    <w:uiPriority w:val="99"/>
    <w:rsid w:val="002306E0"/>
    <w:rPr>
      <w:vertAlign w:val="superscript"/>
    </w:rPr>
  </w:style>
  <w:style w:type="numbering" w:styleId="BulletedListFirstLevel2" w:customStyle="1">
    <w:name w:val="Bulleted List First Level2"/>
    <w:rsid w:val="002306E0"/>
    <w:pPr>
      <w:numPr>
        <w:numId w:val="2"/>
      </w:numPr>
    </w:pPr>
  </w:style>
  <w:style w:type="numbering" w:styleId="StyleNumberedBold1Servicestitles" w:customStyle="1">
    <w:name w:val="Style Numbered Bold1 Services titles"/>
    <w:basedOn w:val="NoList"/>
    <w:rsid w:val="004B65F1"/>
    <w:pPr>
      <w:numPr>
        <w:numId w:val="12"/>
      </w:numPr>
    </w:pPr>
  </w:style>
  <w:style w:type="paragraph" w:styleId="MyTitle1" w:customStyle="1">
    <w:name w:val="MyTitle1"/>
    <w:basedOn w:val="Normal"/>
    <w:semiHidden/>
    <w:locked/>
    <w:rsid w:val="00402FAA"/>
    <w:pPr>
      <w:spacing w:after="120"/>
    </w:pPr>
    <w:rPr>
      <w:color w:val="auto"/>
      <w:lang w:eastAsia="en-US"/>
    </w:rPr>
  </w:style>
  <w:style w:type="numbering" w:styleId="BulletedListFirstLevel6" w:customStyle="1">
    <w:name w:val="Bulleted List First Level6"/>
    <w:rsid w:val="007824BF"/>
    <w:pPr>
      <w:numPr>
        <w:numId w:val="6"/>
      </w:numPr>
    </w:pPr>
  </w:style>
  <w:style w:type="character" w:styleId="FootnoteTextChar" w:customStyle="1">
    <w:name w:val="Footnote Text Char"/>
    <w:link w:val="FootnoteText"/>
    <w:uiPriority w:val="99"/>
    <w:rsid w:val="00C259C5"/>
    <w:rPr>
      <w:rFonts w:ascii="Verdana" w:hAnsi="Verdana"/>
      <w:color w:val="333333"/>
    </w:rPr>
  </w:style>
  <w:style w:type="table" w:styleId="TableGrid11" w:customStyle="1">
    <w:name w:val="Table Grid11"/>
    <w:basedOn w:val="TableNormal"/>
    <w:next w:val="TableGrid"/>
    <w:uiPriority w:val="59"/>
    <w:rsid w:val="00680260"/>
    <w:rPr>
      <w:rFonts w:ascii="Calibri" w:hAnsi="Calibri" w:eastAsia="Calibr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
    <w:name w:val="Table Grid"/>
    <w:basedOn w:val="TableNormal"/>
    <w:rsid w:val="0068026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Spacing">
    <w:name w:val="No Spacing"/>
    <w:uiPriority w:val="1"/>
    <w:qFormat/>
    <w:rsid w:val="008031E4"/>
    <w:rPr>
      <w:rFonts w:ascii="Arial" w:hAnsi="Arial" w:eastAsia="Calibri" w:cs="Arial"/>
      <w:lang w:eastAsia="en-US"/>
    </w:rPr>
  </w:style>
  <w:style w:type="paragraph" w:styleId="NormalWeb">
    <w:name w:val="Normal (Web)"/>
    <w:basedOn w:val="Normal"/>
    <w:uiPriority w:val="99"/>
    <w:unhideWhenUsed/>
    <w:rsid w:val="00A80FD3"/>
    <w:pPr>
      <w:spacing w:before="100" w:beforeAutospacing="1" w:after="100" w:afterAutospacing="1"/>
      <w:jc w:val="left"/>
    </w:pPr>
    <w:rPr>
      <w:rFonts w:ascii="Times New Roman" w:hAnsi="Times New Roman"/>
      <w:color w:val="auto"/>
      <w:sz w:val="24"/>
    </w:rPr>
  </w:style>
  <w:style w:type="character" w:styleId="FollowedHyperlink">
    <w:name w:val="FollowedHyperlink"/>
    <w:rsid w:val="00DF2D08"/>
    <w:rPr>
      <w:color w:val="954F72"/>
      <w:u w:val="single"/>
    </w:rPr>
  </w:style>
  <w:style w:type="paragraph" w:styleId="Revision">
    <w:name w:val="Revision"/>
    <w:hidden/>
    <w:uiPriority w:val="99"/>
    <w:semiHidden/>
    <w:rsid w:val="00DF2D08"/>
    <w:rPr>
      <w:rFonts w:ascii="Verdana" w:hAnsi="Verdana"/>
      <w:color w:val="333333"/>
      <w:szCs w:val="24"/>
    </w:rPr>
  </w:style>
  <w:style w:type="paragraph" w:styleId="ListBullet">
    <w:name w:val="List Bullet"/>
    <w:basedOn w:val="Normal"/>
    <w:rsid w:val="00397400"/>
    <w:pPr>
      <w:numPr>
        <w:numId w:val="1"/>
      </w:numPr>
      <w:contextualSpacing/>
    </w:pPr>
  </w:style>
  <w:style w:type="paragraph" w:styleId="intro" w:customStyle="1">
    <w:name w:val="intro"/>
    <w:basedOn w:val="Normal"/>
    <w:rsid w:val="00F1367D"/>
    <w:pPr>
      <w:spacing w:before="100" w:beforeAutospacing="1" w:after="100" w:afterAutospacing="1"/>
      <w:jc w:val="left"/>
    </w:pPr>
    <w:rPr>
      <w:rFonts w:ascii="Times New Roman" w:hAnsi="Times New Roman"/>
      <w:color w:val="auto"/>
      <w:sz w:val="24"/>
      <w:lang w:val="da-DK" w:eastAsia="da-DK"/>
    </w:rPr>
  </w:style>
  <w:style w:type="character" w:styleId="UnresolvedMention2" w:customStyle="1">
    <w:name w:val="Unresolved Mention2"/>
    <w:basedOn w:val="DefaultParagraphFont"/>
    <w:uiPriority w:val="99"/>
    <w:semiHidden/>
    <w:unhideWhenUsed/>
    <w:rsid w:val="00783943"/>
    <w:rPr>
      <w:color w:val="605E5C"/>
      <w:shd w:val="clear" w:color="auto" w:fill="E1DFDD"/>
    </w:rPr>
  </w:style>
  <w:style w:type="paragraph" w:styleId="Title">
    <w:name w:val="Title"/>
    <w:basedOn w:val="Normal"/>
    <w:next w:val="Normal"/>
    <w:link w:val="TitleChar"/>
    <w:qFormat/>
    <w:rsid w:val="00CC0473"/>
    <w:pPr>
      <w:contextualSpacing/>
    </w:pPr>
    <w:rPr>
      <w:rFonts w:asciiTheme="majorHAnsi" w:hAnsiTheme="majorHAnsi" w:eastAsiaTheme="majorEastAsia" w:cstheme="majorBidi"/>
      <w:color w:val="auto"/>
      <w:spacing w:val="-10"/>
      <w:kern w:val="28"/>
      <w:sz w:val="56"/>
      <w:szCs w:val="56"/>
    </w:rPr>
  </w:style>
  <w:style w:type="character" w:styleId="TitleChar" w:customStyle="1">
    <w:name w:val="Title Char"/>
    <w:basedOn w:val="DefaultParagraphFont"/>
    <w:link w:val="Title"/>
    <w:rsid w:val="00CC0473"/>
    <w:rPr>
      <w:rFonts w:asciiTheme="majorHAnsi" w:hAnsiTheme="majorHAnsi" w:eastAsiaTheme="majorEastAsia" w:cstheme="majorBidi"/>
      <w:spacing w:val="-10"/>
      <w:kern w:val="28"/>
      <w:sz w:val="56"/>
      <w:szCs w:val="56"/>
    </w:rPr>
  </w:style>
  <w:style w:type="paragraph" w:styleId="Default" w:customStyle="1">
    <w:name w:val="Default"/>
    <w:rsid w:val="007502F3"/>
    <w:pPr>
      <w:autoSpaceDE w:val="0"/>
      <w:autoSpaceDN w:val="0"/>
      <w:adjustRightInd w:val="0"/>
    </w:pPr>
    <w:rPr>
      <w:rFonts w:ascii="Verdana" w:hAnsi="Verdana" w:cs="Verdana"/>
      <w:color w:val="000000"/>
      <w:sz w:val="24"/>
      <w:szCs w:val="24"/>
    </w:rPr>
  </w:style>
  <w:style w:type="character" w:styleId="UnresolvedMention3" w:customStyle="1">
    <w:name w:val="Unresolved Mention3"/>
    <w:basedOn w:val="DefaultParagraphFont"/>
    <w:uiPriority w:val="99"/>
    <w:semiHidden/>
    <w:unhideWhenUsed/>
    <w:rsid w:val="00343A9A"/>
    <w:rPr>
      <w:color w:val="605E5C"/>
      <w:shd w:val="clear" w:color="auto" w:fill="E1DFDD"/>
    </w:rPr>
  </w:style>
  <w:style w:type="character" w:styleId="Heading4Char" w:customStyle="1">
    <w:name w:val="Heading 4 Char"/>
    <w:basedOn w:val="DefaultParagraphFont"/>
    <w:link w:val="Heading4"/>
    <w:semiHidden/>
    <w:rsid w:val="00704C3E"/>
    <w:rPr>
      <w:rFonts w:asciiTheme="majorHAnsi" w:hAnsiTheme="majorHAnsi" w:eastAsiaTheme="majorEastAsia" w:cstheme="majorBidi"/>
      <w:i/>
      <w:iCs/>
      <w:color w:val="2F5496" w:themeColor="accent1" w:themeShade="BF"/>
      <w:sz w:val="18"/>
      <w:szCs w:val="24"/>
    </w:rPr>
  </w:style>
  <w:style w:type="character" w:styleId="Heading6Char" w:customStyle="1">
    <w:name w:val="Heading 6 Char"/>
    <w:basedOn w:val="DefaultParagraphFont"/>
    <w:link w:val="Heading6"/>
    <w:semiHidden/>
    <w:rsid w:val="00704C3E"/>
    <w:rPr>
      <w:rFonts w:asciiTheme="majorHAnsi" w:hAnsiTheme="majorHAnsi" w:eastAsiaTheme="majorEastAsia" w:cstheme="majorBidi"/>
      <w:color w:val="1F3763" w:themeColor="accent1" w:themeShade="7F"/>
      <w:sz w:val="18"/>
      <w:szCs w:val="24"/>
    </w:rPr>
  </w:style>
  <w:style w:type="character" w:styleId="Heading7Char" w:customStyle="1">
    <w:name w:val="Heading 7 Char"/>
    <w:basedOn w:val="DefaultParagraphFont"/>
    <w:link w:val="Heading7"/>
    <w:semiHidden/>
    <w:rsid w:val="00704C3E"/>
    <w:rPr>
      <w:rFonts w:asciiTheme="majorHAnsi" w:hAnsiTheme="majorHAnsi" w:eastAsiaTheme="majorEastAsia" w:cstheme="majorBidi"/>
      <w:i/>
      <w:iCs/>
      <w:color w:val="1F3763" w:themeColor="accent1" w:themeShade="7F"/>
      <w:sz w:val="18"/>
      <w:szCs w:val="24"/>
    </w:rPr>
  </w:style>
  <w:style w:type="character" w:styleId="Heading8Char" w:customStyle="1">
    <w:name w:val="Heading 8 Char"/>
    <w:basedOn w:val="DefaultParagraphFont"/>
    <w:link w:val="Heading8"/>
    <w:semiHidden/>
    <w:rsid w:val="00704C3E"/>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semiHidden/>
    <w:rsid w:val="00704C3E"/>
    <w:rPr>
      <w:rFonts w:asciiTheme="majorHAnsi" w:hAnsiTheme="majorHAnsi" w:eastAsiaTheme="majorEastAsia" w:cstheme="majorBidi"/>
      <w:i/>
      <w:iCs/>
      <w:color w:val="272727" w:themeColor="text1" w:themeTint="D8"/>
      <w:sz w:val="21"/>
      <w:szCs w:val="21"/>
    </w:rPr>
  </w:style>
  <w:style w:type="character" w:styleId="UnresolvedMention4" w:customStyle="1">
    <w:name w:val="Unresolved Mention4"/>
    <w:basedOn w:val="DefaultParagraphFont"/>
    <w:uiPriority w:val="99"/>
    <w:unhideWhenUsed/>
    <w:rsid w:val="00AC340E"/>
    <w:rPr>
      <w:color w:val="605E5C"/>
      <w:shd w:val="clear" w:color="auto" w:fill="E1DFDD"/>
    </w:rPr>
  </w:style>
  <w:style w:type="character" w:styleId="Mention1" w:customStyle="1">
    <w:name w:val="Mention1"/>
    <w:basedOn w:val="DefaultParagraphFont"/>
    <w:uiPriority w:val="99"/>
    <w:unhideWhenUsed/>
    <w:rsid w:val="00D20912"/>
    <w:rPr>
      <w:color w:val="2B579A"/>
      <w:shd w:val="clear" w:color="auto" w:fill="E1DFDD"/>
    </w:rPr>
  </w:style>
  <w:style w:type="character" w:styleId="tlid-translation" w:customStyle="1">
    <w:name w:val="tlid-translation"/>
    <w:basedOn w:val="DefaultParagraphFont"/>
    <w:rsid w:val="00125C28"/>
  </w:style>
  <w:style w:type="character" w:styleId="UnresolvedMention5" w:customStyle="1">
    <w:name w:val="Unresolved Mention5"/>
    <w:basedOn w:val="DefaultParagraphFont"/>
    <w:uiPriority w:val="99"/>
    <w:unhideWhenUsed/>
    <w:rsid w:val="00A12CB7"/>
    <w:rPr>
      <w:color w:val="605E5C"/>
      <w:shd w:val="clear" w:color="auto" w:fill="E1DFDD"/>
    </w:rPr>
  </w:style>
  <w:style w:type="character" w:styleId="Mention2" w:customStyle="1">
    <w:name w:val="Mention2"/>
    <w:basedOn w:val="DefaultParagraphFont"/>
    <w:uiPriority w:val="99"/>
    <w:unhideWhenUsed/>
    <w:rsid w:val="00A12CB7"/>
    <w:rPr>
      <w:color w:val="2B579A"/>
      <w:shd w:val="clear" w:color="auto" w:fill="E1DFDD"/>
    </w:rPr>
  </w:style>
  <w:style w:type="character" w:styleId="UnresolvedMention6" w:customStyle="1">
    <w:name w:val="Unresolved Mention6"/>
    <w:basedOn w:val="DefaultParagraphFont"/>
    <w:uiPriority w:val="99"/>
    <w:semiHidden/>
    <w:unhideWhenUsed/>
    <w:rsid w:val="00E33368"/>
    <w:rPr>
      <w:color w:val="605E5C"/>
      <w:shd w:val="clear" w:color="auto" w:fill="E1DFDD"/>
    </w:rPr>
  </w:style>
  <w:style w:type="paragraph" w:styleId="paragraph" w:customStyle="1">
    <w:name w:val="paragraph"/>
    <w:basedOn w:val="Normal"/>
    <w:rsid w:val="00917EA4"/>
    <w:pPr>
      <w:spacing w:before="100" w:beforeAutospacing="1" w:after="100" w:afterAutospacing="1"/>
      <w:jc w:val="left"/>
    </w:pPr>
    <w:rPr>
      <w:rFonts w:ascii="Times New Roman" w:hAnsi="Times New Roman"/>
      <w:color w:val="auto"/>
      <w:sz w:val="24"/>
      <w:lang w:val="en-US" w:eastAsia="en-US"/>
    </w:rPr>
  </w:style>
  <w:style w:type="character" w:styleId="normaltextrun" w:customStyle="1">
    <w:name w:val="normaltextrun"/>
    <w:basedOn w:val="DefaultParagraphFont"/>
    <w:rsid w:val="00917EA4"/>
  </w:style>
  <w:style w:type="character" w:styleId="eop" w:customStyle="1">
    <w:name w:val="eop"/>
    <w:basedOn w:val="DefaultParagraphFont"/>
    <w:rsid w:val="00917EA4"/>
  </w:style>
  <w:style w:type="paragraph" w:styleId="manchet" w:customStyle="1">
    <w:name w:val="manchet"/>
    <w:basedOn w:val="Normal"/>
    <w:rsid w:val="00C56BE6"/>
    <w:pPr>
      <w:spacing w:before="100" w:beforeAutospacing="1" w:after="100" w:afterAutospacing="1"/>
      <w:jc w:val="left"/>
    </w:pPr>
    <w:rPr>
      <w:rFonts w:ascii="Times New Roman" w:hAnsi="Times New Roman"/>
      <w:color w:val="auto"/>
      <w:sz w:val="24"/>
      <w:lang w:val="da-DK" w:eastAsia="da-DK"/>
    </w:rPr>
  </w:style>
  <w:style w:type="character" w:styleId="UnresolvedMention7" w:customStyle="1">
    <w:name w:val="Unresolved Mention7"/>
    <w:basedOn w:val="DefaultParagraphFont"/>
    <w:uiPriority w:val="99"/>
    <w:unhideWhenUsed/>
    <w:rsid w:val="009C6BB9"/>
    <w:rPr>
      <w:color w:val="605E5C"/>
      <w:shd w:val="clear" w:color="auto" w:fill="E1DFDD"/>
    </w:rPr>
  </w:style>
  <w:style w:type="character" w:styleId="Mention3" w:customStyle="1">
    <w:name w:val="Mention3"/>
    <w:basedOn w:val="DefaultParagraphFont"/>
    <w:uiPriority w:val="99"/>
    <w:unhideWhenUsed/>
    <w:rsid w:val="00A82F51"/>
    <w:rPr>
      <w:color w:val="2B579A"/>
      <w:shd w:val="clear" w:color="auto" w:fill="E1DFDD"/>
    </w:rPr>
  </w:style>
  <w:style w:type="character" w:styleId="UnresolvedMention8" w:customStyle="1">
    <w:name w:val="Unresolved Mention8"/>
    <w:basedOn w:val="DefaultParagraphFont"/>
    <w:uiPriority w:val="99"/>
    <w:semiHidden/>
    <w:unhideWhenUsed/>
    <w:rsid w:val="00D12D41"/>
    <w:rPr>
      <w:color w:val="605E5C"/>
      <w:shd w:val="clear" w:color="auto" w:fill="E1DFDD"/>
    </w:rPr>
  </w:style>
  <w:style w:type="character" w:styleId="UnresolvedMention9" w:customStyle="1">
    <w:name w:val="Unresolved Mention9"/>
    <w:basedOn w:val="DefaultParagraphFont"/>
    <w:uiPriority w:val="99"/>
    <w:semiHidden/>
    <w:unhideWhenUsed/>
    <w:rsid w:val="00AA6935"/>
    <w:rPr>
      <w:color w:val="605E5C"/>
      <w:shd w:val="clear" w:color="auto" w:fill="E1DFDD"/>
    </w:rPr>
  </w:style>
  <w:style w:type="table" w:styleId="EuropeanCommissionstyle" w:customStyle="1">
    <w:name w:val="European Commission style"/>
    <w:basedOn w:val="TableNormal"/>
    <w:uiPriority w:val="99"/>
    <w:rsid w:val="000303FF"/>
    <w:rPr>
      <w:rFonts w:ascii="Verdana" w:hAnsi="Verdana"/>
      <w:sz w:val="12"/>
      <w:lang w:val="en-US" w:eastAsia="en-US"/>
    </w:rPr>
    <w:tblPr>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Pr>
    <w:trPr>
      <w:cantSplit/>
    </w:trPr>
    <w:tcPr>
      <w:shd w:val="clear" w:color="auto" w:fill="F2F2F2" w:themeFill="background1" w:themeFillShade="F2"/>
    </w:tcPr>
    <w:tblStylePr w:type="firstRow">
      <w:rPr>
        <w:rFonts w:ascii="Book Antiqua" w:hAnsi="Book Antiqua"/>
        <w:b/>
        <w:color w:val="FFFFFF" w:themeColor="background1"/>
        <w:sz w:val="12"/>
      </w:rPr>
      <w:tblPr/>
      <w:tcPr>
        <w:tcBorders>
          <w:top w:val="single" w:color="002060" w:sz="4" w:space="0"/>
          <w:left w:val="single" w:color="002060" w:sz="4" w:space="0"/>
          <w:bottom w:val="single" w:color="002060" w:sz="4" w:space="0"/>
          <w:right w:val="single" w:color="002060" w:sz="4" w:space="0"/>
          <w:insideH w:val="single" w:color="002060" w:sz="4" w:space="0"/>
          <w:insideV w:val="single" w:color="002060" w:sz="4" w:space="0"/>
        </w:tcBorders>
        <w:shd w:val="clear" w:color="auto" w:fill="002060"/>
      </w:tcPr>
    </w:tblStylePr>
  </w:style>
  <w:style w:type="paragraph" w:styleId="ListContinue4">
    <w:name w:val="List Continue 4"/>
    <w:basedOn w:val="Normal"/>
    <w:rsid w:val="000A7819"/>
    <w:pPr>
      <w:spacing w:after="120"/>
      <w:ind w:left="1132"/>
      <w:contextualSpacing/>
    </w:pPr>
  </w:style>
  <w:style w:type="character" w:styleId="UnresolvedMention10" w:customStyle="1">
    <w:name w:val="Unresolved Mention10"/>
    <w:basedOn w:val="DefaultParagraphFont"/>
    <w:uiPriority w:val="99"/>
    <w:semiHidden/>
    <w:unhideWhenUsed/>
    <w:rsid w:val="00644B1C"/>
    <w:rPr>
      <w:color w:val="605E5C"/>
      <w:shd w:val="clear" w:color="auto" w:fill="E1DFDD"/>
    </w:rPr>
  </w:style>
  <w:style w:type="character" w:styleId="UnresolvedMention11" w:customStyle="1">
    <w:name w:val="Unresolved Mention11"/>
    <w:basedOn w:val="DefaultParagraphFont"/>
    <w:uiPriority w:val="99"/>
    <w:unhideWhenUsed/>
    <w:rsid w:val="00EF21AE"/>
    <w:rPr>
      <w:color w:val="605E5C"/>
      <w:shd w:val="clear" w:color="auto" w:fill="E1DFDD"/>
    </w:rPr>
  </w:style>
  <w:style w:type="character" w:styleId="Mention4" w:customStyle="1">
    <w:name w:val="Mention4"/>
    <w:basedOn w:val="DefaultParagraphFont"/>
    <w:uiPriority w:val="99"/>
    <w:unhideWhenUsed/>
    <w:rsid w:val="009C5130"/>
    <w:rPr>
      <w:color w:val="2B579A"/>
      <w:shd w:val="clear" w:color="auto" w:fill="E1DFDD"/>
    </w:rPr>
  </w:style>
  <w:style w:type="paragraph" w:styleId="PlainText">
    <w:name w:val="Plain Text"/>
    <w:basedOn w:val="Normal"/>
    <w:link w:val="PlainTextChar"/>
    <w:rsid w:val="00BC14CF"/>
    <w:rPr>
      <w:rFonts w:ascii="Consolas" w:hAnsi="Consolas"/>
      <w:sz w:val="21"/>
      <w:szCs w:val="21"/>
    </w:rPr>
  </w:style>
  <w:style w:type="character" w:styleId="PlainTextChar" w:customStyle="1">
    <w:name w:val="Plain Text Char"/>
    <w:basedOn w:val="DefaultParagraphFont"/>
    <w:link w:val="PlainText"/>
    <w:rsid w:val="00BC14CF"/>
    <w:rPr>
      <w:rFonts w:ascii="Consolas" w:hAnsi="Consolas"/>
      <w:color w:val="333333"/>
      <w:sz w:val="21"/>
      <w:szCs w:val="21"/>
    </w:rPr>
  </w:style>
  <w:style w:type="character" w:styleId="UnresolvedMention12" w:customStyle="1">
    <w:name w:val="Unresolved Mention12"/>
    <w:basedOn w:val="DefaultParagraphFont"/>
    <w:uiPriority w:val="99"/>
    <w:semiHidden/>
    <w:unhideWhenUsed/>
    <w:rsid w:val="00890810"/>
    <w:rPr>
      <w:color w:val="605E5C"/>
      <w:shd w:val="clear" w:color="auto" w:fill="E1DFDD"/>
    </w:rPr>
  </w:style>
  <w:style w:type="character" w:styleId="UnresolvedMention">
    <w:name w:val="Unresolved Mention"/>
    <w:basedOn w:val="DefaultParagraphFont"/>
    <w:uiPriority w:val="99"/>
    <w:semiHidden/>
    <w:unhideWhenUsed/>
    <w:rsid w:val="002A1D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3891">
      <w:bodyDiv w:val="1"/>
      <w:marLeft w:val="0"/>
      <w:marRight w:val="0"/>
      <w:marTop w:val="0"/>
      <w:marBottom w:val="0"/>
      <w:divBdr>
        <w:top w:val="none" w:sz="0" w:space="0" w:color="auto"/>
        <w:left w:val="none" w:sz="0" w:space="0" w:color="auto"/>
        <w:bottom w:val="none" w:sz="0" w:space="0" w:color="auto"/>
        <w:right w:val="none" w:sz="0" w:space="0" w:color="auto"/>
      </w:divBdr>
    </w:div>
    <w:div w:id="46342866">
      <w:bodyDiv w:val="1"/>
      <w:marLeft w:val="0"/>
      <w:marRight w:val="0"/>
      <w:marTop w:val="0"/>
      <w:marBottom w:val="0"/>
      <w:divBdr>
        <w:top w:val="none" w:sz="0" w:space="0" w:color="auto"/>
        <w:left w:val="none" w:sz="0" w:space="0" w:color="auto"/>
        <w:bottom w:val="none" w:sz="0" w:space="0" w:color="auto"/>
        <w:right w:val="none" w:sz="0" w:space="0" w:color="auto"/>
      </w:divBdr>
    </w:div>
    <w:div w:id="58409134">
      <w:bodyDiv w:val="1"/>
      <w:marLeft w:val="0"/>
      <w:marRight w:val="0"/>
      <w:marTop w:val="0"/>
      <w:marBottom w:val="0"/>
      <w:divBdr>
        <w:top w:val="none" w:sz="0" w:space="0" w:color="auto"/>
        <w:left w:val="none" w:sz="0" w:space="0" w:color="auto"/>
        <w:bottom w:val="none" w:sz="0" w:space="0" w:color="auto"/>
        <w:right w:val="none" w:sz="0" w:space="0" w:color="auto"/>
      </w:divBdr>
    </w:div>
    <w:div w:id="218366092">
      <w:bodyDiv w:val="1"/>
      <w:marLeft w:val="0"/>
      <w:marRight w:val="0"/>
      <w:marTop w:val="0"/>
      <w:marBottom w:val="0"/>
      <w:divBdr>
        <w:top w:val="none" w:sz="0" w:space="0" w:color="auto"/>
        <w:left w:val="none" w:sz="0" w:space="0" w:color="auto"/>
        <w:bottom w:val="none" w:sz="0" w:space="0" w:color="auto"/>
        <w:right w:val="none" w:sz="0" w:space="0" w:color="auto"/>
      </w:divBdr>
    </w:div>
    <w:div w:id="338116511">
      <w:bodyDiv w:val="1"/>
      <w:marLeft w:val="0"/>
      <w:marRight w:val="0"/>
      <w:marTop w:val="0"/>
      <w:marBottom w:val="0"/>
      <w:divBdr>
        <w:top w:val="none" w:sz="0" w:space="0" w:color="auto"/>
        <w:left w:val="none" w:sz="0" w:space="0" w:color="auto"/>
        <w:bottom w:val="none" w:sz="0" w:space="0" w:color="auto"/>
        <w:right w:val="none" w:sz="0" w:space="0" w:color="auto"/>
      </w:divBdr>
    </w:div>
    <w:div w:id="418063398">
      <w:bodyDiv w:val="1"/>
      <w:marLeft w:val="0"/>
      <w:marRight w:val="0"/>
      <w:marTop w:val="0"/>
      <w:marBottom w:val="0"/>
      <w:divBdr>
        <w:top w:val="none" w:sz="0" w:space="0" w:color="auto"/>
        <w:left w:val="none" w:sz="0" w:space="0" w:color="auto"/>
        <w:bottom w:val="none" w:sz="0" w:space="0" w:color="auto"/>
        <w:right w:val="none" w:sz="0" w:space="0" w:color="auto"/>
      </w:divBdr>
    </w:div>
    <w:div w:id="426121330">
      <w:bodyDiv w:val="1"/>
      <w:marLeft w:val="0"/>
      <w:marRight w:val="0"/>
      <w:marTop w:val="0"/>
      <w:marBottom w:val="0"/>
      <w:divBdr>
        <w:top w:val="none" w:sz="0" w:space="0" w:color="auto"/>
        <w:left w:val="none" w:sz="0" w:space="0" w:color="auto"/>
        <w:bottom w:val="none" w:sz="0" w:space="0" w:color="auto"/>
        <w:right w:val="none" w:sz="0" w:space="0" w:color="auto"/>
      </w:divBdr>
    </w:div>
    <w:div w:id="479343927">
      <w:bodyDiv w:val="1"/>
      <w:marLeft w:val="0"/>
      <w:marRight w:val="0"/>
      <w:marTop w:val="0"/>
      <w:marBottom w:val="0"/>
      <w:divBdr>
        <w:top w:val="none" w:sz="0" w:space="0" w:color="auto"/>
        <w:left w:val="none" w:sz="0" w:space="0" w:color="auto"/>
        <w:bottom w:val="none" w:sz="0" w:space="0" w:color="auto"/>
        <w:right w:val="none" w:sz="0" w:space="0" w:color="auto"/>
      </w:divBdr>
    </w:div>
    <w:div w:id="484014192">
      <w:bodyDiv w:val="1"/>
      <w:marLeft w:val="0"/>
      <w:marRight w:val="0"/>
      <w:marTop w:val="0"/>
      <w:marBottom w:val="0"/>
      <w:divBdr>
        <w:top w:val="none" w:sz="0" w:space="0" w:color="auto"/>
        <w:left w:val="none" w:sz="0" w:space="0" w:color="auto"/>
        <w:bottom w:val="none" w:sz="0" w:space="0" w:color="auto"/>
        <w:right w:val="none" w:sz="0" w:space="0" w:color="auto"/>
      </w:divBdr>
    </w:div>
    <w:div w:id="488208825">
      <w:bodyDiv w:val="1"/>
      <w:marLeft w:val="0"/>
      <w:marRight w:val="0"/>
      <w:marTop w:val="0"/>
      <w:marBottom w:val="0"/>
      <w:divBdr>
        <w:top w:val="none" w:sz="0" w:space="0" w:color="auto"/>
        <w:left w:val="none" w:sz="0" w:space="0" w:color="auto"/>
        <w:bottom w:val="none" w:sz="0" w:space="0" w:color="auto"/>
        <w:right w:val="none" w:sz="0" w:space="0" w:color="auto"/>
      </w:divBdr>
      <w:divsChild>
        <w:div w:id="835652127">
          <w:marLeft w:val="0"/>
          <w:marRight w:val="0"/>
          <w:marTop w:val="0"/>
          <w:marBottom w:val="0"/>
          <w:divBdr>
            <w:top w:val="none" w:sz="0" w:space="0" w:color="auto"/>
            <w:left w:val="none" w:sz="0" w:space="0" w:color="auto"/>
            <w:bottom w:val="none" w:sz="0" w:space="0" w:color="auto"/>
            <w:right w:val="none" w:sz="0" w:space="0" w:color="auto"/>
          </w:divBdr>
        </w:div>
        <w:div w:id="1681882975">
          <w:marLeft w:val="0"/>
          <w:marRight w:val="0"/>
          <w:marTop w:val="0"/>
          <w:marBottom w:val="0"/>
          <w:divBdr>
            <w:top w:val="none" w:sz="0" w:space="0" w:color="auto"/>
            <w:left w:val="none" w:sz="0" w:space="0" w:color="auto"/>
            <w:bottom w:val="none" w:sz="0" w:space="0" w:color="auto"/>
            <w:right w:val="none" w:sz="0" w:space="0" w:color="auto"/>
          </w:divBdr>
        </w:div>
        <w:div w:id="1814523121">
          <w:marLeft w:val="0"/>
          <w:marRight w:val="0"/>
          <w:marTop w:val="0"/>
          <w:marBottom w:val="0"/>
          <w:divBdr>
            <w:top w:val="none" w:sz="0" w:space="0" w:color="auto"/>
            <w:left w:val="none" w:sz="0" w:space="0" w:color="auto"/>
            <w:bottom w:val="none" w:sz="0" w:space="0" w:color="auto"/>
            <w:right w:val="none" w:sz="0" w:space="0" w:color="auto"/>
          </w:divBdr>
        </w:div>
        <w:div w:id="98379638">
          <w:marLeft w:val="0"/>
          <w:marRight w:val="0"/>
          <w:marTop w:val="0"/>
          <w:marBottom w:val="0"/>
          <w:divBdr>
            <w:top w:val="none" w:sz="0" w:space="0" w:color="auto"/>
            <w:left w:val="none" w:sz="0" w:space="0" w:color="auto"/>
            <w:bottom w:val="none" w:sz="0" w:space="0" w:color="auto"/>
            <w:right w:val="none" w:sz="0" w:space="0" w:color="auto"/>
          </w:divBdr>
        </w:div>
        <w:div w:id="876308406">
          <w:marLeft w:val="0"/>
          <w:marRight w:val="0"/>
          <w:marTop w:val="0"/>
          <w:marBottom w:val="0"/>
          <w:divBdr>
            <w:top w:val="none" w:sz="0" w:space="0" w:color="auto"/>
            <w:left w:val="none" w:sz="0" w:space="0" w:color="auto"/>
            <w:bottom w:val="none" w:sz="0" w:space="0" w:color="auto"/>
            <w:right w:val="none" w:sz="0" w:space="0" w:color="auto"/>
          </w:divBdr>
        </w:div>
        <w:div w:id="1488984161">
          <w:marLeft w:val="0"/>
          <w:marRight w:val="0"/>
          <w:marTop w:val="0"/>
          <w:marBottom w:val="0"/>
          <w:divBdr>
            <w:top w:val="none" w:sz="0" w:space="0" w:color="auto"/>
            <w:left w:val="none" w:sz="0" w:space="0" w:color="auto"/>
            <w:bottom w:val="none" w:sz="0" w:space="0" w:color="auto"/>
            <w:right w:val="none" w:sz="0" w:space="0" w:color="auto"/>
          </w:divBdr>
        </w:div>
        <w:div w:id="1931694096">
          <w:marLeft w:val="0"/>
          <w:marRight w:val="0"/>
          <w:marTop w:val="0"/>
          <w:marBottom w:val="0"/>
          <w:divBdr>
            <w:top w:val="none" w:sz="0" w:space="0" w:color="auto"/>
            <w:left w:val="none" w:sz="0" w:space="0" w:color="auto"/>
            <w:bottom w:val="none" w:sz="0" w:space="0" w:color="auto"/>
            <w:right w:val="none" w:sz="0" w:space="0" w:color="auto"/>
          </w:divBdr>
        </w:div>
        <w:div w:id="267007061">
          <w:marLeft w:val="0"/>
          <w:marRight w:val="0"/>
          <w:marTop w:val="0"/>
          <w:marBottom w:val="0"/>
          <w:divBdr>
            <w:top w:val="none" w:sz="0" w:space="0" w:color="auto"/>
            <w:left w:val="none" w:sz="0" w:space="0" w:color="auto"/>
            <w:bottom w:val="none" w:sz="0" w:space="0" w:color="auto"/>
            <w:right w:val="none" w:sz="0" w:space="0" w:color="auto"/>
          </w:divBdr>
        </w:div>
        <w:div w:id="866216398">
          <w:marLeft w:val="0"/>
          <w:marRight w:val="0"/>
          <w:marTop w:val="0"/>
          <w:marBottom w:val="0"/>
          <w:divBdr>
            <w:top w:val="none" w:sz="0" w:space="0" w:color="auto"/>
            <w:left w:val="none" w:sz="0" w:space="0" w:color="auto"/>
            <w:bottom w:val="none" w:sz="0" w:space="0" w:color="auto"/>
            <w:right w:val="none" w:sz="0" w:space="0" w:color="auto"/>
          </w:divBdr>
        </w:div>
        <w:div w:id="559437881">
          <w:marLeft w:val="0"/>
          <w:marRight w:val="0"/>
          <w:marTop w:val="0"/>
          <w:marBottom w:val="0"/>
          <w:divBdr>
            <w:top w:val="none" w:sz="0" w:space="0" w:color="auto"/>
            <w:left w:val="none" w:sz="0" w:space="0" w:color="auto"/>
            <w:bottom w:val="none" w:sz="0" w:space="0" w:color="auto"/>
            <w:right w:val="none" w:sz="0" w:space="0" w:color="auto"/>
          </w:divBdr>
        </w:div>
      </w:divsChild>
    </w:div>
    <w:div w:id="497885786">
      <w:bodyDiv w:val="1"/>
      <w:marLeft w:val="0"/>
      <w:marRight w:val="0"/>
      <w:marTop w:val="0"/>
      <w:marBottom w:val="0"/>
      <w:divBdr>
        <w:top w:val="none" w:sz="0" w:space="0" w:color="auto"/>
        <w:left w:val="none" w:sz="0" w:space="0" w:color="auto"/>
        <w:bottom w:val="none" w:sz="0" w:space="0" w:color="auto"/>
        <w:right w:val="none" w:sz="0" w:space="0" w:color="auto"/>
      </w:divBdr>
      <w:divsChild>
        <w:div w:id="1422868748">
          <w:marLeft w:val="0"/>
          <w:marRight w:val="0"/>
          <w:marTop w:val="0"/>
          <w:marBottom w:val="0"/>
          <w:divBdr>
            <w:top w:val="none" w:sz="0" w:space="0" w:color="auto"/>
            <w:left w:val="none" w:sz="0" w:space="0" w:color="auto"/>
            <w:bottom w:val="none" w:sz="0" w:space="0" w:color="auto"/>
            <w:right w:val="none" w:sz="0" w:space="0" w:color="auto"/>
          </w:divBdr>
        </w:div>
        <w:div w:id="236135047">
          <w:marLeft w:val="0"/>
          <w:marRight w:val="0"/>
          <w:marTop w:val="0"/>
          <w:marBottom w:val="0"/>
          <w:divBdr>
            <w:top w:val="none" w:sz="0" w:space="0" w:color="auto"/>
            <w:left w:val="none" w:sz="0" w:space="0" w:color="auto"/>
            <w:bottom w:val="none" w:sz="0" w:space="0" w:color="auto"/>
            <w:right w:val="none" w:sz="0" w:space="0" w:color="auto"/>
          </w:divBdr>
        </w:div>
      </w:divsChild>
    </w:div>
    <w:div w:id="669021338">
      <w:bodyDiv w:val="1"/>
      <w:marLeft w:val="0"/>
      <w:marRight w:val="0"/>
      <w:marTop w:val="0"/>
      <w:marBottom w:val="0"/>
      <w:divBdr>
        <w:top w:val="none" w:sz="0" w:space="0" w:color="auto"/>
        <w:left w:val="none" w:sz="0" w:space="0" w:color="auto"/>
        <w:bottom w:val="none" w:sz="0" w:space="0" w:color="auto"/>
        <w:right w:val="none" w:sz="0" w:space="0" w:color="auto"/>
      </w:divBdr>
    </w:div>
    <w:div w:id="684286982">
      <w:bodyDiv w:val="1"/>
      <w:marLeft w:val="0"/>
      <w:marRight w:val="0"/>
      <w:marTop w:val="0"/>
      <w:marBottom w:val="0"/>
      <w:divBdr>
        <w:top w:val="none" w:sz="0" w:space="0" w:color="auto"/>
        <w:left w:val="none" w:sz="0" w:space="0" w:color="auto"/>
        <w:bottom w:val="none" w:sz="0" w:space="0" w:color="auto"/>
        <w:right w:val="none" w:sz="0" w:space="0" w:color="auto"/>
      </w:divBdr>
    </w:div>
    <w:div w:id="743455870">
      <w:bodyDiv w:val="1"/>
      <w:marLeft w:val="0"/>
      <w:marRight w:val="0"/>
      <w:marTop w:val="0"/>
      <w:marBottom w:val="0"/>
      <w:divBdr>
        <w:top w:val="none" w:sz="0" w:space="0" w:color="auto"/>
        <w:left w:val="none" w:sz="0" w:space="0" w:color="auto"/>
        <w:bottom w:val="none" w:sz="0" w:space="0" w:color="auto"/>
        <w:right w:val="none" w:sz="0" w:space="0" w:color="auto"/>
      </w:divBdr>
    </w:div>
    <w:div w:id="809978513">
      <w:bodyDiv w:val="1"/>
      <w:marLeft w:val="0"/>
      <w:marRight w:val="0"/>
      <w:marTop w:val="0"/>
      <w:marBottom w:val="0"/>
      <w:divBdr>
        <w:top w:val="none" w:sz="0" w:space="0" w:color="auto"/>
        <w:left w:val="none" w:sz="0" w:space="0" w:color="auto"/>
        <w:bottom w:val="none" w:sz="0" w:space="0" w:color="auto"/>
        <w:right w:val="none" w:sz="0" w:space="0" w:color="auto"/>
      </w:divBdr>
    </w:div>
    <w:div w:id="813985798">
      <w:bodyDiv w:val="1"/>
      <w:marLeft w:val="0"/>
      <w:marRight w:val="0"/>
      <w:marTop w:val="0"/>
      <w:marBottom w:val="0"/>
      <w:divBdr>
        <w:top w:val="none" w:sz="0" w:space="0" w:color="auto"/>
        <w:left w:val="none" w:sz="0" w:space="0" w:color="auto"/>
        <w:bottom w:val="none" w:sz="0" w:space="0" w:color="auto"/>
        <w:right w:val="none" w:sz="0" w:space="0" w:color="auto"/>
      </w:divBdr>
    </w:div>
    <w:div w:id="851989650">
      <w:bodyDiv w:val="1"/>
      <w:marLeft w:val="0"/>
      <w:marRight w:val="0"/>
      <w:marTop w:val="0"/>
      <w:marBottom w:val="0"/>
      <w:divBdr>
        <w:top w:val="none" w:sz="0" w:space="0" w:color="auto"/>
        <w:left w:val="none" w:sz="0" w:space="0" w:color="auto"/>
        <w:bottom w:val="none" w:sz="0" w:space="0" w:color="auto"/>
        <w:right w:val="none" w:sz="0" w:space="0" w:color="auto"/>
      </w:divBdr>
    </w:div>
    <w:div w:id="918252184">
      <w:bodyDiv w:val="1"/>
      <w:marLeft w:val="0"/>
      <w:marRight w:val="0"/>
      <w:marTop w:val="0"/>
      <w:marBottom w:val="0"/>
      <w:divBdr>
        <w:top w:val="none" w:sz="0" w:space="0" w:color="auto"/>
        <w:left w:val="none" w:sz="0" w:space="0" w:color="auto"/>
        <w:bottom w:val="none" w:sz="0" w:space="0" w:color="auto"/>
        <w:right w:val="none" w:sz="0" w:space="0" w:color="auto"/>
      </w:divBdr>
    </w:div>
    <w:div w:id="933778373">
      <w:bodyDiv w:val="1"/>
      <w:marLeft w:val="0"/>
      <w:marRight w:val="0"/>
      <w:marTop w:val="0"/>
      <w:marBottom w:val="0"/>
      <w:divBdr>
        <w:top w:val="none" w:sz="0" w:space="0" w:color="auto"/>
        <w:left w:val="none" w:sz="0" w:space="0" w:color="auto"/>
        <w:bottom w:val="none" w:sz="0" w:space="0" w:color="auto"/>
        <w:right w:val="none" w:sz="0" w:space="0" w:color="auto"/>
      </w:divBdr>
    </w:div>
    <w:div w:id="951932810">
      <w:bodyDiv w:val="1"/>
      <w:marLeft w:val="0"/>
      <w:marRight w:val="0"/>
      <w:marTop w:val="0"/>
      <w:marBottom w:val="0"/>
      <w:divBdr>
        <w:top w:val="none" w:sz="0" w:space="0" w:color="auto"/>
        <w:left w:val="none" w:sz="0" w:space="0" w:color="auto"/>
        <w:bottom w:val="none" w:sz="0" w:space="0" w:color="auto"/>
        <w:right w:val="none" w:sz="0" w:space="0" w:color="auto"/>
      </w:divBdr>
    </w:div>
    <w:div w:id="986007592">
      <w:bodyDiv w:val="1"/>
      <w:marLeft w:val="0"/>
      <w:marRight w:val="0"/>
      <w:marTop w:val="0"/>
      <w:marBottom w:val="0"/>
      <w:divBdr>
        <w:top w:val="none" w:sz="0" w:space="0" w:color="auto"/>
        <w:left w:val="none" w:sz="0" w:space="0" w:color="auto"/>
        <w:bottom w:val="none" w:sz="0" w:space="0" w:color="auto"/>
        <w:right w:val="none" w:sz="0" w:space="0" w:color="auto"/>
      </w:divBdr>
    </w:div>
    <w:div w:id="996037857">
      <w:bodyDiv w:val="1"/>
      <w:marLeft w:val="0"/>
      <w:marRight w:val="0"/>
      <w:marTop w:val="0"/>
      <w:marBottom w:val="0"/>
      <w:divBdr>
        <w:top w:val="none" w:sz="0" w:space="0" w:color="auto"/>
        <w:left w:val="none" w:sz="0" w:space="0" w:color="auto"/>
        <w:bottom w:val="none" w:sz="0" w:space="0" w:color="auto"/>
        <w:right w:val="none" w:sz="0" w:space="0" w:color="auto"/>
      </w:divBdr>
    </w:div>
    <w:div w:id="1036934063">
      <w:bodyDiv w:val="1"/>
      <w:marLeft w:val="0"/>
      <w:marRight w:val="0"/>
      <w:marTop w:val="0"/>
      <w:marBottom w:val="0"/>
      <w:divBdr>
        <w:top w:val="none" w:sz="0" w:space="0" w:color="auto"/>
        <w:left w:val="none" w:sz="0" w:space="0" w:color="auto"/>
        <w:bottom w:val="none" w:sz="0" w:space="0" w:color="auto"/>
        <w:right w:val="none" w:sz="0" w:space="0" w:color="auto"/>
      </w:divBdr>
    </w:div>
    <w:div w:id="1078092665">
      <w:bodyDiv w:val="1"/>
      <w:marLeft w:val="0"/>
      <w:marRight w:val="0"/>
      <w:marTop w:val="0"/>
      <w:marBottom w:val="0"/>
      <w:divBdr>
        <w:top w:val="none" w:sz="0" w:space="0" w:color="auto"/>
        <w:left w:val="none" w:sz="0" w:space="0" w:color="auto"/>
        <w:bottom w:val="none" w:sz="0" w:space="0" w:color="auto"/>
        <w:right w:val="none" w:sz="0" w:space="0" w:color="auto"/>
      </w:divBdr>
    </w:div>
    <w:div w:id="1131361868">
      <w:bodyDiv w:val="1"/>
      <w:marLeft w:val="0"/>
      <w:marRight w:val="0"/>
      <w:marTop w:val="0"/>
      <w:marBottom w:val="0"/>
      <w:divBdr>
        <w:top w:val="none" w:sz="0" w:space="0" w:color="auto"/>
        <w:left w:val="none" w:sz="0" w:space="0" w:color="auto"/>
        <w:bottom w:val="none" w:sz="0" w:space="0" w:color="auto"/>
        <w:right w:val="none" w:sz="0" w:space="0" w:color="auto"/>
      </w:divBdr>
    </w:div>
    <w:div w:id="1186945481">
      <w:bodyDiv w:val="1"/>
      <w:marLeft w:val="0"/>
      <w:marRight w:val="0"/>
      <w:marTop w:val="0"/>
      <w:marBottom w:val="0"/>
      <w:divBdr>
        <w:top w:val="none" w:sz="0" w:space="0" w:color="auto"/>
        <w:left w:val="none" w:sz="0" w:space="0" w:color="auto"/>
        <w:bottom w:val="none" w:sz="0" w:space="0" w:color="auto"/>
        <w:right w:val="none" w:sz="0" w:space="0" w:color="auto"/>
      </w:divBdr>
    </w:div>
    <w:div w:id="1189023280">
      <w:bodyDiv w:val="1"/>
      <w:marLeft w:val="0"/>
      <w:marRight w:val="0"/>
      <w:marTop w:val="0"/>
      <w:marBottom w:val="0"/>
      <w:divBdr>
        <w:top w:val="none" w:sz="0" w:space="0" w:color="auto"/>
        <w:left w:val="none" w:sz="0" w:space="0" w:color="auto"/>
        <w:bottom w:val="none" w:sz="0" w:space="0" w:color="auto"/>
        <w:right w:val="none" w:sz="0" w:space="0" w:color="auto"/>
      </w:divBdr>
    </w:div>
    <w:div w:id="1213613243">
      <w:bodyDiv w:val="1"/>
      <w:marLeft w:val="0"/>
      <w:marRight w:val="0"/>
      <w:marTop w:val="0"/>
      <w:marBottom w:val="0"/>
      <w:divBdr>
        <w:top w:val="none" w:sz="0" w:space="0" w:color="auto"/>
        <w:left w:val="none" w:sz="0" w:space="0" w:color="auto"/>
        <w:bottom w:val="none" w:sz="0" w:space="0" w:color="auto"/>
        <w:right w:val="none" w:sz="0" w:space="0" w:color="auto"/>
      </w:divBdr>
    </w:div>
    <w:div w:id="1233387708">
      <w:bodyDiv w:val="1"/>
      <w:marLeft w:val="0"/>
      <w:marRight w:val="0"/>
      <w:marTop w:val="0"/>
      <w:marBottom w:val="0"/>
      <w:divBdr>
        <w:top w:val="none" w:sz="0" w:space="0" w:color="auto"/>
        <w:left w:val="none" w:sz="0" w:space="0" w:color="auto"/>
        <w:bottom w:val="none" w:sz="0" w:space="0" w:color="auto"/>
        <w:right w:val="none" w:sz="0" w:space="0" w:color="auto"/>
      </w:divBdr>
    </w:div>
    <w:div w:id="1235512837">
      <w:bodyDiv w:val="1"/>
      <w:marLeft w:val="0"/>
      <w:marRight w:val="0"/>
      <w:marTop w:val="0"/>
      <w:marBottom w:val="0"/>
      <w:divBdr>
        <w:top w:val="none" w:sz="0" w:space="0" w:color="auto"/>
        <w:left w:val="none" w:sz="0" w:space="0" w:color="auto"/>
        <w:bottom w:val="none" w:sz="0" w:space="0" w:color="auto"/>
        <w:right w:val="none" w:sz="0" w:space="0" w:color="auto"/>
      </w:divBdr>
    </w:div>
    <w:div w:id="1256741507">
      <w:bodyDiv w:val="1"/>
      <w:marLeft w:val="0"/>
      <w:marRight w:val="0"/>
      <w:marTop w:val="0"/>
      <w:marBottom w:val="0"/>
      <w:divBdr>
        <w:top w:val="none" w:sz="0" w:space="0" w:color="auto"/>
        <w:left w:val="none" w:sz="0" w:space="0" w:color="auto"/>
        <w:bottom w:val="none" w:sz="0" w:space="0" w:color="auto"/>
        <w:right w:val="none" w:sz="0" w:space="0" w:color="auto"/>
      </w:divBdr>
    </w:div>
    <w:div w:id="1303190890">
      <w:bodyDiv w:val="1"/>
      <w:marLeft w:val="0"/>
      <w:marRight w:val="0"/>
      <w:marTop w:val="0"/>
      <w:marBottom w:val="0"/>
      <w:divBdr>
        <w:top w:val="none" w:sz="0" w:space="0" w:color="auto"/>
        <w:left w:val="none" w:sz="0" w:space="0" w:color="auto"/>
        <w:bottom w:val="none" w:sz="0" w:space="0" w:color="auto"/>
        <w:right w:val="none" w:sz="0" w:space="0" w:color="auto"/>
      </w:divBdr>
    </w:div>
    <w:div w:id="1351712255">
      <w:bodyDiv w:val="1"/>
      <w:marLeft w:val="0"/>
      <w:marRight w:val="0"/>
      <w:marTop w:val="0"/>
      <w:marBottom w:val="0"/>
      <w:divBdr>
        <w:top w:val="none" w:sz="0" w:space="0" w:color="auto"/>
        <w:left w:val="none" w:sz="0" w:space="0" w:color="auto"/>
        <w:bottom w:val="none" w:sz="0" w:space="0" w:color="auto"/>
        <w:right w:val="none" w:sz="0" w:space="0" w:color="auto"/>
      </w:divBdr>
    </w:div>
    <w:div w:id="1454133531">
      <w:bodyDiv w:val="1"/>
      <w:marLeft w:val="0"/>
      <w:marRight w:val="0"/>
      <w:marTop w:val="0"/>
      <w:marBottom w:val="0"/>
      <w:divBdr>
        <w:top w:val="none" w:sz="0" w:space="0" w:color="auto"/>
        <w:left w:val="none" w:sz="0" w:space="0" w:color="auto"/>
        <w:bottom w:val="none" w:sz="0" w:space="0" w:color="auto"/>
        <w:right w:val="none" w:sz="0" w:space="0" w:color="auto"/>
      </w:divBdr>
    </w:div>
    <w:div w:id="1489135102">
      <w:bodyDiv w:val="1"/>
      <w:marLeft w:val="0"/>
      <w:marRight w:val="0"/>
      <w:marTop w:val="0"/>
      <w:marBottom w:val="0"/>
      <w:divBdr>
        <w:top w:val="none" w:sz="0" w:space="0" w:color="auto"/>
        <w:left w:val="none" w:sz="0" w:space="0" w:color="auto"/>
        <w:bottom w:val="none" w:sz="0" w:space="0" w:color="auto"/>
        <w:right w:val="none" w:sz="0" w:space="0" w:color="auto"/>
      </w:divBdr>
    </w:div>
    <w:div w:id="1527137939">
      <w:bodyDiv w:val="1"/>
      <w:marLeft w:val="0"/>
      <w:marRight w:val="0"/>
      <w:marTop w:val="0"/>
      <w:marBottom w:val="0"/>
      <w:divBdr>
        <w:top w:val="none" w:sz="0" w:space="0" w:color="auto"/>
        <w:left w:val="none" w:sz="0" w:space="0" w:color="auto"/>
        <w:bottom w:val="none" w:sz="0" w:space="0" w:color="auto"/>
        <w:right w:val="none" w:sz="0" w:space="0" w:color="auto"/>
      </w:divBdr>
    </w:div>
    <w:div w:id="1571036035">
      <w:bodyDiv w:val="1"/>
      <w:marLeft w:val="0"/>
      <w:marRight w:val="0"/>
      <w:marTop w:val="0"/>
      <w:marBottom w:val="0"/>
      <w:divBdr>
        <w:top w:val="none" w:sz="0" w:space="0" w:color="auto"/>
        <w:left w:val="none" w:sz="0" w:space="0" w:color="auto"/>
        <w:bottom w:val="none" w:sz="0" w:space="0" w:color="auto"/>
        <w:right w:val="none" w:sz="0" w:space="0" w:color="auto"/>
      </w:divBdr>
    </w:div>
    <w:div w:id="1583293217">
      <w:bodyDiv w:val="1"/>
      <w:marLeft w:val="0"/>
      <w:marRight w:val="0"/>
      <w:marTop w:val="0"/>
      <w:marBottom w:val="0"/>
      <w:divBdr>
        <w:top w:val="none" w:sz="0" w:space="0" w:color="auto"/>
        <w:left w:val="none" w:sz="0" w:space="0" w:color="auto"/>
        <w:bottom w:val="none" w:sz="0" w:space="0" w:color="auto"/>
        <w:right w:val="none" w:sz="0" w:space="0" w:color="auto"/>
      </w:divBdr>
    </w:div>
    <w:div w:id="1788961326">
      <w:bodyDiv w:val="1"/>
      <w:marLeft w:val="0"/>
      <w:marRight w:val="0"/>
      <w:marTop w:val="0"/>
      <w:marBottom w:val="0"/>
      <w:divBdr>
        <w:top w:val="none" w:sz="0" w:space="0" w:color="auto"/>
        <w:left w:val="none" w:sz="0" w:space="0" w:color="auto"/>
        <w:bottom w:val="none" w:sz="0" w:space="0" w:color="auto"/>
        <w:right w:val="none" w:sz="0" w:space="0" w:color="auto"/>
      </w:divBdr>
    </w:div>
    <w:div w:id="1845242926">
      <w:bodyDiv w:val="1"/>
      <w:marLeft w:val="0"/>
      <w:marRight w:val="0"/>
      <w:marTop w:val="0"/>
      <w:marBottom w:val="0"/>
      <w:divBdr>
        <w:top w:val="none" w:sz="0" w:space="0" w:color="auto"/>
        <w:left w:val="none" w:sz="0" w:space="0" w:color="auto"/>
        <w:bottom w:val="none" w:sz="0" w:space="0" w:color="auto"/>
        <w:right w:val="none" w:sz="0" w:space="0" w:color="auto"/>
      </w:divBdr>
    </w:div>
    <w:div w:id="1887402893">
      <w:bodyDiv w:val="1"/>
      <w:marLeft w:val="0"/>
      <w:marRight w:val="0"/>
      <w:marTop w:val="0"/>
      <w:marBottom w:val="0"/>
      <w:divBdr>
        <w:top w:val="none" w:sz="0" w:space="0" w:color="auto"/>
        <w:left w:val="none" w:sz="0" w:space="0" w:color="auto"/>
        <w:bottom w:val="none" w:sz="0" w:space="0" w:color="auto"/>
        <w:right w:val="none" w:sz="0" w:space="0" w:color="auto"/>
      </w:divBdr>
    </w:div>
    <w:div w:id="1909917932">
      <w:bodyDiv w:val="1"/>
      <w:marLeft w:val="0"/>
      <w:marRight w:val="0"/>
      <w:marTop w:val="0"/>
      <w:marBottom w:val="0"/>
      <w:divBdr>
        <w:top w:val="none" w:sz="0" w:space="0" w:color="auto"/>
        <w:left w:val="none" w:sz="0" w:space="0" w:color="auto"/>
        <w:bottom w:val="none" w:sz="0" w:space="0" w:color="auto"/>
        <w:right w:val="none" w:sz="0" w:space="0" w:color="auto"/>
      </w:divBdr>
      <w:divsChild>
        <w:div w:id="1894853723">
          <w:marLeft w:val="0"/>
          <w:marRight w:val="0"/>
          <w:marTop w:val="0"/>
          <w:marBottom w:val="0"/>
          <w:divBdr>
            <w:top w:val="none" w:sz="0" w:space="0" w:color="auto"/>
            <w:left w:val="none" w:sz="0" w:space="0" w:color="auto"/>
            <w:bottom w:val="none" w:sz="0" w:space="0" w:color="auto"/>
            <w:right w:val="none" w:sz="0" w:space="0" w:color="auto"/>
          </w:divBdr>
        </w:div>
        <w:div w:id="1041830350">
          <w:marLeft w:val="0"/>
          <w:marRight w:val="0"/>
          <w:marTop w:val="0"/>
          <w:marBottom w:val="0"/>
          <w:divBdr>
            <w:top w:val="none" w:sz="0" w:space="0" w:color="auto"/>
            <w:left w:val="none" w:sz="0" w:space="0" w:color="auto"/>
            <w:bottom w:val="none" w:sz="0" w:space="0" w:color="auto"/>
            <w:right w:val="none" w:sz="0" w:space="0" w:color="auto"/>
          </w:divBdr>
        </w:div>
        <w:div w:id="1666782966">
          <w:marLeft w:val="0"/>
          <w:marRight w:val="0"/>
          <w:marTop w:val="0"/>
          <w:marBottom w:val="0"/>
          <w:divBdr>
            <w:top w:val="none" w:sz="0" w:space="0" w:color="auto"/>
            <w:left w:val="none" w:sz="0" w:space="0" w:color="auto"/>
            <w:bottom w:val="none" w:sz="0" w:space="0" w:color="auto"/>
            <w:right w:val="none" w:sz="0" w:space="0" w:color="auto"/>
          </w:divBdr>
        </w:div>
        <w:div w:id="1645891475">
          <w:marLeft w:val="0"/>
          <w:marRight w:val="0"/>
          <w:marTop w:val="0"/>
          <w:marBottom w:val="0"/>
          <w:divBdr>
            <w:top w:val="none" w:sz="0" w:space="0" w:color="auto"/>
            <w:left w:val="none" w:sz="0" w:space="0" w:color="auto"/>
            <w:bottom w:val="none" w:sz="0" w:space="0" w:color="auto"/>
            <w:right w:val="none" w:sz="0" w:space="0" w:color="auto"/>
          </w:divBdr>
        </w:div>
        <w:div w:id="971792454">
          <w:marLeft w:val="0"/>
          <w:marRight w:val="0"/>
          <w:marTop w:val="0"/>
          <w:marBottom w:val="0"/>
          <w:divBdr>
            <w:top w:val="none" w:sz="0" w:space="0" w:color="auto"/>
            <w:left w:val="none" w:sz="0" w:space="0" w:color="auto"/>
            <w:bottom w:val="none" w:sz="0" w:space="0" w:color="auto"/>
            <w:right w:val="none" w:sz="0" w:space="0" w:color="auto"/>
          </w:divBdr>
        </w:div>
        <w:div w:id="2076854270">
          <w:marLeft w:val="0"/>
          <w:marRight w:val="0"/>
          <w:marTop w:val="0"/>
          <w:marBottom w:val="0"/>
          <w:divBdr>
            <w:top w:val="none" w:sz="0" w:space="0" w:color="auto"/>
            <w:left w:val="none" w:sz="0" w:space="0" w:color="auto"/>
            <w:bottom w:val="none" w:sz="0" w:space="0" w:color="auto"/>
            <w:right w:val="none" w:sz="0" w:space="0" w:color="auto"/>
          </w:divBdr>
        </w:div>
        <w:div w:id="1212035909">
          <w:marLeft w:val="0"/>
          <w:marRight w:val="0"/>
          <w:marTop w:val="0"/>
          <w:marBottom w:val="0"/>
          <w:divBdr>
            <w:top w:val="none" w:sz="0" w:space="0" w:color="auto"/>
            <w:left w:val="none" w:sz="0" w:space="0" w:color="auto"/>
            <w:bottom w:val="none" w:sz="0" w:space="0" w:color="auto"/>
            <w:right w:val="none" w:sz="0" w:space="0" w:color="auto"/>
          </w:divBdr>
        </w:div>
        <w:div w:id="1864131008">
          <w:marLeft w:val="0"/>
          <w:marRight w:val="0"/>
          <w:marTop w:val="0"/>
          <w:marBottom w:val="0"/>
          <w:divBdr>
            <w:top w:val="none" w:sz="0" w:space="0" w:color="auto"/>
            <w:left w:val="none" w:sz="0" w:space="0" w:color="auto"/>
            <w:bottom w:val="none" w:sz="0" w:space="0" w:color="auto"/>
            <w:right w:val="none" w:sz="0" w:space="0" w:color="auto"/>
          </w:divBdr>
        </w:div>
        <w:div w:id="1213149904">
          <w:marLeft w:val="0"/>
          <w:marRight w:val="0"/>
          <w:marTop w:val="0"/>
          <w:marBottom w:val="0"/>
          <w:divBdr>
            <w:top w:val="none" w:sz="0" w:space="0" w:color="auto"/>
            <w:left w:val="none" w:sz="0" w:space="0" w:color="auto"/>
            <w:bottom w:val="none" w:sz="0" w:space="0" w:color="auto"/>
            <w:right w:val="none" w:sz="0" w:space="0" w:color="auto"/>
          </w:divBdr>
        </w:div>
        <w:div w:id="1781488039">
          <w:marLeft w:val="0"/>
          <w:marRight w:val="0"/>
          <w:marTop w:val="0"/>
          <w:marBottom w:val="0"/>
          <w:divBdr>
            <w:top w:val="none" w:sz="0" w:space="0" w:color="auto"/>
            <w:left w:val="none" w:sz="0" w:space="0" w:color="auto"/>
            <w:bottom w:val="none" w:sz="0" w:space="0" w:color="auto"/>
            <w:right w:val="none" w:sz="0" w:space="0" w:color="auto"/>
          </w:divBdr>
        </w:div>
      </w:divsChild>
    </w:div>
    <w:div w:id="1932471247">
      <w:bodyDiv w:val="1"/>
      <w:marLeft w:val="0"/>
      <w:marRight w:val="0"/>
      <w:marTop w:val="0"/>
      <w:marBottom w:val="0"/>
      <w:divBdr>
        <w:top w:val="none" w:sz="0" w:space="0" w:color="auto"/>
        <w:left w:val="none" w:sz="0" w:space="0" w:color="auto"/>
        <w:bottom w:val="none" w:sz="0" w:space="0" w:color="auto"/>
        <w:right w:val="none" w:sz="0" w:space="0" w:color="auto"/>
      </w:divBdr>
    </w:div>
    <w:div w:id="1972638394">
      <w:bodyDiv w:val="1"/>
      <w:marLeft w:val="0"/>
      <w:marRight w:val="0"/>
      <w:marTop w:val="0"/>
      <w:marBottom w:val="0"/>
      <w:divBdr>
        <w:top w:val="none" w:sz="0" w:space="0" w:color="auto"/>
        <w:left w:val="none" w:sz="0" w:space="0" w:color="auto"/>
        <w:bottom w:val="none" w:sz="0" w:space="0" w:color="auto"/>
        <w:right w:val="none" w:sz="0" w:space="0" w:color="auto"/>
      </w:divBdr>
    </w:div>
    <w:div w:id="2016808678">
      <w:bodyDiv w:val="1"/>
      <w:marLeft w:val="0"/>
      <w:marRight w:val="0"/>
      <w:marTop w:val="0"/>
      <w:marBottom w:val="0"/>
      <w:divBdr>
        <w:top w:val="none" w:sz="0" w:space="0" w:color="auto"/>
        <w:left w:val="none" w:sz="0" w:space="0" w:color="auto"/>
        <w:bottom w:val="none" w:sz="0" w:space="0" w:color="auto"/>
        <w:right w:val="none" w:sz="0" w:space="0" w:color="auto"/>
      </w:divBdr>
      <w:divsChild>
        <w:div w:id="759762410">
          <w:marLeft w:val="0"/>
          <w:marRight w:val="0"/>
          <w:marTop w:val="0"/>
          <w:marBottom w:val="0"/>
          <w:divBdr>
            <w:top w:val="none" w:sz="0" w:space="0" w:color="auto"/>
            <w:left w:val="none" w:sz="0" w:space="0" w:color="auto"/>
            <w:bottom w:val="none" w:sz="0" w:space="0" w:color="auto"/>
            <w:right w:val="none" w:sz="0" w:space="0" w:color="auto"/>
          </w:divBdr>
        </w:div>
        <w:div w:id="1335373307">
          <w:marLeft w:val="0"/>
          <w:marRight w:val="0"/>
          <w:marTop w:val="0"/>
          <w:marBottom w:val="0"/>
          <w:divBdr>
            <w:top w:val="none" w:sz="0" w:space="0" w:color="auto"/>
            <w:left w:val="none" w:sz="0" w:space="0" w:color="auto"/>
            <w:bottom w:val="none" w:sz="0" w:space="0" w:color="auto"/>
            <w:right w:val="none" w:sz="0" w:space="0" w:color="auto"/>
          </w:divBdr>
        </w:div>
        <w:div w:id="1377390097">
          <w:marLeft w:val="0"/>
          <w:marRight w:val="0"/>
          <w:marTop w:val="0"/>
          <w:marBottom w:val="0"/>
          <w:divBdr>
            <w:top w:val="none" w:sz="0" w:space="0" w:color="auto"/>
            <w:left w:val="none" w:sz="0" w:space="0" w:color="auto"/>
            <w:bottom w:val="none" w:sz="0" w:space="0" w:color="auto"/>
            <w:right w:val="none" w:sz="0" w:space="0" w:color="auto"/>
          </w:divBdr>
        </w:div>
        <w:div w:id="2095740571">
          <w:marLeft w:val="0"/>
          <w:marRight w:val="0"/>
          <w:marTop w:val="0"/>
          <w:marBottom w:val="0"/>
          <w:divBdr>
            <w:top w:val="none" w:sz="0" w:space="0" w:color="auto"/>
            <w:left w:val="none" w:sz="0" w:space="0" w:color="auto"/>
            <w:bottom w:val="none" w:sz="0" w:space="0" w:color="auto"/>
            <w:right w:val="none" w:sz="0" w:space="0" w:color="auto"/>
          </w:divBdr>
        </w:div>
      </w:divsChild>
    </w:div>
    <w:div w:id="2020963952">
      <w:bodyDiv w:val="1"/>
      <w:marLeft w:val="0"/>
      <w:marRight w:val="0"/>
      <w:marTop w:val="0"/>
      <w:marBottom w:val="0"/>
      <w:divBdr>
        <w:top w:val="none" w:sz="0" w:space="0" w:color="auto"/>
        <w:left w:val="none" w:sz="0" w:space="0" w:color="auto"/>
        <w:bottom w:val="none" w:sz="0" w:space="0" w:color="auto"/>
        <w:right w:val="none" w:sz="0" w:space="0" w:color="auto"/>
      </w:divBdr>
    </w:div>
    <w:div w:id="2063165623">
      <w:bodyDiv w:val="1"/>
      <w:marLeft w:val="0"/>
      <w:marRight w:val="0"/>
      <w:marTop w:val="0"/>
      <w:marBottom w:val="0"/>
      <w:divBdr>
        <w:top w:val="none" w:sz="0" w:space="0" w:color="auto"/>
        <w:left w:val="none" w:sz="0" w:space="0" w:color="auto"/>
        <w:bottom w:val="none" w:sz="0" w:space="0" w:color="auto"/>
        <w:right w:val="none" w:sz="0" w:space="0" w:color="auto"/>
      </w:divBdr>
    </w:div>
    <w:div w:id="2097512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9.xml" Id="rId117" /><Relationship Type="http://schemas.openxmlformats.org/officeDocument/2006/relationships/footer" Target="footer2.xml" Id="rId21" /><Relationship Type="http://schemas.openxmlformats.org/officeDocument/2006/relationships/footer" Target="footer4.xml" Id="rId42" /><Relationship Type="http://schemas.openxmlformats.org/officeDocument/2006/relationships/hyperlink" Target="https://digst.dk/media/27689/digst_fods_webtilgaengelig.pdf" TargetMode="External" Id="rId63" /><Relationship Type="http://schemas.openxmlformats.org/officeDocument/2006/relationships/footer" Target="footer8.xml" Id="rId84" /><Relationship Type="http://schemas.openxmlformats.org/officeDocument/2006/relationships/hyperlink" Target="https://www.borger.dk/internet-og-sikkerhed/Digital-Post/Post" TargetMode="External" Id="rId138" /><Relationship Type="http://schemas.openxmlformats.org/officeDocument/2006/relationships/hyperlink" Target="https://en.digst.dk/" TargetMode="External" Id="rId159" /><Relationship Type="http://schemas.openxmlformats.org/officeDocument/2006/relationships/footer" Target="footer13.xml" Id="rId170" /><Relationship Type="http://schemas.openxmlformats.org/officeDocument/2006/relationships/footer" Target="footer14.xml" Id="rId191" /><Relationship Type="http://schemas.openxmlformats.org/officeDocument/2006/relationships/hyperlink" Target="https://europa.eu/youreurope/business/product-requirements/index_en.htm" TargetMode="External" Id="rId205" /><Relationship Type="http://schemas.openxmlformats.org/officeDocument/2006/relationships/hyperlink" Target="https://www.retsinformation.dk/Forms/R0710.aspx?id=205978" TargetMode="External" Id="rId107" /><Relationship Type="http://schemas.openxmlformats.org/officeDocument/2006/relationships/image" Target="media/image1.png" Id="rId11" /><Relationship Type="http://schemas.openxmlformats.org/officeDocument/2006/relationships/hyperlink" Target="https://joinup.ec.europa.eu/collection/nifo-national-interoperability-framework-observatory/eif-monitoring" TargetMode="External" Id="rId32" /><Relationship Type="http://schemas.openxmlformats.org/officeDocument/2006/relationships/hyperlink" Target="https://en.digst.dk/media/27861/national-strategy-for-digitalisation-together-in-the-digital-development.pdf" TargetMode="External" Id="rId53" /><Relationship Type="http://schemas.openxmlformats.org/officeDocument/2006/relationships/hyperlink" Target="https://sundhedsdatastyrelsen.dk/da/diverse/download" TargetMode="External" Id="rId74" /><Relationship Type="http://schemas.openxmlformats.org/officeDocument/2006/relationships/hyperlink" Target="https://en.digst.dk/systems/digital-post/about-the-national-digital-post/" TargetMode="External" Id="rId128" /><Relationship Type="http://schemas.openxmlformats.org/officeDocument/2006/relationships/hyperlink" Target="https://web.archive.org/web/20220120004905/https:/ec.europa.eu/isa2/actions/strengthening-eu%E2%80%99s-telecommunications-backbone_en" TargetMode="External" Id="rId149" /><Relationship Type="http://schemas.openxmlformats.org/officeDocument/2006/relationships/numbering" Target="numbering.xml" Id="rId5" /><Relationship Type="http://schemas.openxmlformats.org/officeDocument/2006/relationships/hyperlink" Target="https://www.datatilsynet.dk/Media/637998758521368022/The%20Danish%20Law%20Enforcement%20Act.pdf" TargetMode="External" Id="rId95" /><Relationship Type="http://schemas.openxmlformats.org/officeDocument/2006/relationships/hyperlink" Target="https://en.digst.dk/" TargetMode="External" Id="rId160" /><Relationship Type="http://schemas.openxmlformats.org/officeDocument/2006/relationships/hyperlink" Target="https://www.datatilsynet.dk/media/7753/danish-data-protection-act.pdf" TargetMode="External" Id="rId181" /><Relationship Type="http://schemas.openxmlformats.org/officeDocument/2006/relationships/image" Target="media/image19.png" Id="rId216" /><Relationship Type="http://schemas.openxmlformats.org/officeDocument/2006/relationships/image" Target="media/image17.png" Id="rId211" /><Relationship Type="http://schemas.openxmlformats.org/officeDocument/2006/relationships/header" Target="header4.xml" Id="rId22" /><Relationship Type="http://schemas.openxmlformats.org/officeDocument/2006/relationships/image" Target="media/image11.emf" Id="rId27" /><Relationship Type="http://schemas.openxmlformats.org/officeDocument/2006/relationships/header" Target="header7.xml" Id="rId43" /><Relationship Type="http://schemas.microsoft.com/office/2007/relationships/hdphoto" Target="media/hdphoto1.wdp" Id="rId48" /><Relationship Type="http://schemas.openxmlformats.org/officeDocument/2006/relationships/hyperlink" Target="https://en.digst.dk/policy-and-strategy/strategy-for-ict-management/" TargetMode="External" Id="rId64" /><Relationship Type="http://schemas.openxmlformats.org/officeDocument/2006/relationships/hyperlink" Target="https://twitter.com/Joinup_eu" TargetMode="External" Id="rId69" /><Relationship Type="http://schemas.openxmlformats.org/officeDocument/2006/relationships/hyperlink" Target="https://en.digst.dk/systems/digital-post/current-legislation-about-digital-post/" TargetMode="External" Id="rId113" /><Relationship Type="http://schemas.openxmlformats.org/officeDocument/2006/relationships/header" Target="header12.xml" Id="rId118" /><Relationship Type="http://schemas.openxmlformats.org/officeDocument/2006/relationships/hyperlink" Target="https://www.borger.dk/" TargetMode="External" Id="rId134" /><Relationship Type="http://schemas.openxmlformats.org/officeDocument/2006/relationships/hyperlink" Target="https://www.sundhed.dk/" TargetMode="External" Id="rId139" /><Relationship Type="http://schemas.openxmlformats.org/officeDocument/2006/relationships/hyperlink" Target="https://ufm.dk/en/research-and-innovation/cooperation-between-research-and-innovation/research-infrastructure/national-collaborations-on-research-infrastructure" TargetMode="External" Id="rId80" /><Relationship Type="http://schemas.openxmlformats.org/officeDocument/2006/relationships/hyperlink" Target="https://en.digst.dk/policy-and-strategy/digital-strategy/" TargetMode="External" Id="rId85" /><Relationship Type="http://schemas.openxmlformats.org/officeDocument/2006/relationships/hyperlink" Target="https://eng.sdfi.dk/data" TargetMode="External" Id="rId150" /><Relationship Type="http://schemas.openxmlformats.org/officeDocument/2006/relationships/header" Target="header14.xml" Id="rId155" /><Relationship Type="http://schemas.openxmlformats.org/officeDocument/2006/relationships/hyperlink" Target="https://nationaltcenterforetik.dk/raad-og-komiteer/dataetisk-raad/data-ethics-council" TargetMode="External" Id="rId171" /><Relationship Type="http://schemas.openxmlformats.org/officeDocument/2006/relationships/hyperlink" Target="http://eur-lex.europa.eu/legal-content/EN/TXT/HTML/" TargetMode="External" Id="rId176" /><Relationship Type="http://schemas.openxmlformats.org/officeDocument/2006/relationships/hyperlink" Target="https://europa.eu/youreurope/" TargetMode="External" Id="rId192" /><Relationship Type="http://schemas.openxmlformats.org/officeDocument/2006/relationships/hyperlink" Target="https://europa.eu/youreurope/citizens/education/index_en.htm" TargetMode="External" Id="rId197" /><Relationship Type="http://schemas.openxmlformats.org/officeDocument/2006/relationships/hyperlink" Target="https://europa.eu/youreurope/business/finance-funding/index_en.htm" TargetMode="External" Id="rId206" /><Relationship Type="http://schemas.openxmlformats.org/officeDocument/2006/relationships/hyperlink" Target="https://europa.eu/youreurope/business/running-business/index_en.htm" TargetMode="External" Id="rId201" /><Relationship Type="http://schemas.openxmlformats.org/officeDocument/2006/relationships/footer" Target="footer16.xml" Id="rId222" /><Relationship Type="http://schemas.openxmlformats.org/officeDocument/2006/relationships/image" Target="media/image2.jpeg" Id="rId12" /><Relationship Type="http://schemas.openxmlformats.org/officeDocument/2006/relationships/header" Target="header1.xml" Id="rId17" /><Relationship Type="http://schemas.openxmlformats.org/officeDocument/2006/relationships/image" Target="media/image14.emf" Id="rId33" /><Relationship Type="http://schemas.openxmlformats.org/officeDocument/2006/relationships/hyperlink" Target="https://ec.europa.eu/eurostat/databrowser/explore/all/cc?lang=en&amp;subtheme=eq.eq_age.eq_aiso&amp;display=list&amp;sort=category&amp;extractionId=ISOC_BDE15EI" TargetMode="External" Id="rId38" /><Relationship Type="http://schemas.openxmlformats.org/officeDocument/2006/relationships/hyperlink" Target="https://en.digst.dk/policy-and-strategy/digital-strategy/" TargetMode="External" Id="rId59" /><Relationship Type="http://schemas.openxmlformats.org/officeDocument/2006/relationships/hyperlink" Target="https://www.retsinformation.dk/eli/lta/2016/1572" TargetMode="External" Id="rId103" /><Relationship Type="http://schemas.openxmlformats.org/officeDocument/2006/relationships/hyperlink" Target="https://virksomhedsguiden.dk/erhvervsfremme/content/" TargetMode="External" Id="rId108" /><Relationship Type="http://schemas.openxmlformats.org/officeDocument/2006/relationships/hyperlink" Target="https://virk.dk/vejledning/virk-assistent/" TargetMode="External" Id="rId124" /><Relationship Type="http://schemas.openxmlformats.org/officeDocument/2006/relationships/hyperlink" Target="https://boligejer.dk/english" TargetMode="External" Id="rId129" /><Relationship Type="http://schemas.openxmlformats.org/officeDocument/2006/relationships/hyperlink" Target="http://www.blind.dk" TargetMode="External" Id="rId54" /><Relationship Type="http://schemas.openxmlformats.org/officeDocument/2006/relationships/hyperlink" Target="file:///C:/Users/b008207/AppData/Roaming/cBrain/F2/Temp/6979753/national%20strategy%20for%20cyber%20and%20information%20security%20for%20the%20period%202022-2024" TargetMode="External" Id="rId70" /><Relationship Type="http://schemas.openxmlformats.org/officeDocument/2006/relationships/hyperlink" Target="https://techamb.um.dk/-/media/country-sites/techamb-en/media/strategy-for-denmarks-tech-diplomacy-2021-2023.ashx" TargetMode="External" Id="rId75" /><Relationship Type="http://schemas.openxmlformats.org/officeDocument/2006/relationships/hyperlink" Target="https://statens-it.dk/english/?uri=CELEX:32013L0037&amp;from=EN" TargetMode="External" Id="rId91" /><Relationship Type="http://schemas.openxmlformats.org/officeDocument/2006/relationships/hyperlink" Target="https://www.retsinformation.dk/eli/lta/2014/433" TargetMode="External" Id="rId96" /><Relationship Type="http://schemas.openxmlformats.org/officeDocument/2006/relationships/hyperlink" Target="https://www.retsinformation.dk/Forms/R0710.aspx" TargetMode="External" Id="rId140" /><Relationship Type="http://schemas.openxmlformats.org/officeDocument/2006/relationships/hyperlink" Target="https://en.digst.dk/systems/driving-licence-app/" TargetMode="External" Id="rId145" /><Relationship Type="http://schemas.openxmlformats.org/officeDocument/2006/relationships/hyperlink" Target="https://digst.dk/strategier/den-faellesoffentlige-digitaliseringsstrategi/organisering-af-samarbejdet-om-den-faellesoffentlige-digitaliseringsstrategi/styregrupper/" TargetMode="External" Id="rId161" /><Relationship Type="http://schemas.openxmlformats.org/officeDocument/2006/relationships/hyperlink" Target="https://eng.em.dk/" TargetMode="External" Id="rId166" /><Relationship Type="http://schemas.openxmlformats.org/officeDocument/2006/relationships/hyperlink" Target="https://digst.dk/strategier/digitaliseringsstrategien/governance/" TargetMode="External" Id="rId182" /><Relationship Type="http://schemas.openxmlformats.org/officeDocument/2006/relationships/hyperlink" Target="https://im.dk/arbejdsomraader/kommunal-og-regionaloekonomi/kommunale-opgaver-og-struktur/kommunernes-og-regionernes-opgaver" TargetMode="External" Id="rId187" /><Relationship Type="http://schemas.openxmlformats.org/officeDocument/2006/relationships/hyperlink" Target="https://mobile.twitter.com/InteroperableEU" TargetMode="External" Id="rId217"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lu.wavestone.com/en/" TargetMode="External" Id="rId212" /><Relationship Type="http://schemas.openxmlformats.org/officeDocument/2006/relationships/footer" Target="footer3.xml" Id="rId23" /><Relationship Type="http://schemas.openxmlformats.org/officeDocument/2006/relationships/hyperlink" Target="https://joinup.ec.europa.eu/collection/nifo-national-interoperability-framework-observatory/eif-monitoring" TargetMode="External" Id="rId28" /><Relationship Type="http://schemas.openxmlformats.org/officeDocument/2006/relationships/hyperlink" Target="https://en.digst.dk/media/27861/national-strategy-for-digitalisation-together-in-the-digital-development.pdf" TargetMode="External" Id="rId49" /><Relationship Type="http://schemas.openxmlformats.org/officeDocument/2006/relationships/hyperlink" Target="https://eur-lex.europa.eu/legal-content/GA/TXT/?uri=CELEX:32016L2102" TargetMode="External" Id="rId114" /><Relationship Type="http://schemas.openxmlformats.org/officeDocument/2006/relationships/footer" Target="footer10.xml" Id="rId119" /><Relationship Type="http://schemas.openxmlformats.org/officeDocument/2006/relationships/footer" Target="footer5.xml" Id="rId44" /><Relationship Type="http://schemas.openxmlformats.org/officeDocument/2006/relationships/hyperlink" Target="https://www.kl.dk/english/kl-local-government-denmark/" TargetMode="External" Id="rId60" /><Relationship Type="http://schemas.openxmlformats.org/officeDocument/2006/relationships/hyperlink" Target="https://arkitektur.digst.dk/sites/default/fileuploads/white_paper_on_a_common_public-sector_digital_architecture_pdfa.pdf" TargetMode="External" Id="rId65" /><Relationship Type="http://schemas.openxmlformats.org/officeDocument/2006/relationships/header" Target="header9.xml" Id="rId81" /><Relationship Type="http://schemas.openxmlformats.org/officeDocument/2006/relationships/hyperlink" Target="https://www.retsinformation.dk/eli/lta/2018/439" TargetMode="External" Id="rId86" /><Relationship Type="http://schemas.openxmlformats.org/officeDocument/2006/relationships/hyperlink" Target="https://digitaliser.dk/" TargetMode="External" Id="rId130" /><Relationship Type="http://schemas.openxmlformats.org/officeDocument/2006/relationships/hyperlink" Target="https://virk.dk/vejledning/virk-om-virk/" TargetMode="External" Id="rId135" /><Relationship Type="http://schemas.openxmlformats.org/officeDocument/2006/relationships/hyperlink" Target="https://sprogteknologi.dk/" TargetMode="External" Id="rId151" /><Relationship Type="http://schemas.openxmlformats.org/officeDocument/2006/relationships/footer" Target="footer12.xml" Id="rId156" /><Relationship Type="http://schemas.openxmlformats.org/officeDocument/2006/relationships/hyperlink" Target="https://en.digst.dk/" TargetMode="External" Id="rId177" /><Relationship Type="http://schemas.openxmlformats.org/officeDocument/2006/relationships/hyperlink" Target="https://europa.eu/youreurope/citizens/health/index_en.htm" TargetMode="External" Id="rId198" /><Relationship Type="http://schemas.openxmlformats.org/officeDocument/2006/relationships/hyperlink" Target="https://eng.sdfi.dk/data/datadistribution/the-data-distribution-platform" TargetMode="External" Id="rId172" /><Relationship Type="http://schemas.openxmlformats.org/officeDocument/2006/relationships/hyperlink" Target="https://europa.eu/youreurope/citizens/travel/index_en.htm" TargetMode="External" Id="rId193" /><Relationship Type="http://schemas.openxmlformats.org/officeDocument/2006/relationships/hyperlink" Target="https://europa.eu/youreurope/business/taxation/index_en.htm" TargetMode="External" Id="rId202" /><Relationship Type="http://schemas.openxmlformats.org/officeDocument/2006/relationships/hyperlink" Target="https://europa.eu/youreurope/business/dealing-with-customers/index_en.htm" TargetMode="External" Id="rId207" /><Relationship Type="http://schemas.openxmlformats.org/officeDocument/2006/relationships/fontTable" Target="fontTable.xml" Id="rId223" /><Relationship Type="http://schemas.openxmlformats.org/officeDocument/2006/relationships/image" Target="media/image3.png" Id="rId13" /><Relationship Type="http://schemas.openxmlformats.org/officeDocument/2006/relationships/footer" Target="footer1.xml" Id="rId18" /><Relationship Type="http://schemas.openxmlformats.org/officeDocument/2006/relationships/hyperlink" Target="https://digital-strategy.ec.europa.eu/en/policies/desi" TargetMode="External" Id="rId39" /><Relationship Type="http://schemas.openxmlformats.org/officeDocument/2006/relationships/hyperlink" Target="https://en.digst.dk/data-and-it-architecture/basic-data/" TargetMode="External" Id="rId109" /><Relationship Type="http://schemas.openxmlformats.org/officeDocument/2006/relationships/hyperlink" Target="https://joinup.ec.europa.eu/collection/nifo-national-interoperability-framework-observatory/eif-monitoring" TargetMode="External" Id="rId34" /><Relationship Type="http://schemas.openxmlformats.org/officeDocument/2006/relationships/hyperlink" Target="https://joinup.ec.europa.eu/sites/default/files/news/2020-11/Case%20Collection%20-%20Reducing%20administrative%20burdens%20with%20digital-ready%20legislation.pdf" TargetMode="External" Id="rId50" /><Relationship Type="http://schemas.openxmlformats.org/officeDocument/2006/relationships/hyperlink" Target="https://europa.eu/youreurope/citizens/family/index_en.htm" TargetMode="External" Id="rId55" /><Relationship Type="http://schemas.openxmlformats.org/officeDocument/2006/relationships/hyperlink" Target="https://techamb.um.dk/-/media/country-sites/techamb-en/media/white-paper-engelsk-version-.ashx" TargetMode="External" Id="rId76" /><Relationship Type="http://schemas.openxmlformats.org/officeDocument/2006/relationships/hyperlink" Target="https://www.retsinformation.dk/eli/lta/2020/145" TargetMode="External" Id="rId97" /><Relationship Type="http://schemas.openxmlformats.org/officeDocument/2006/relationships/hyperlink" Target="https://www.retsinformation.dk/eli/lta/2015/1564" TargetMode="External" Id="rId104" /><Relationship Type="http://schemas.openxmlformats.org/officeDocument/2006/relationships/hyperlink" Target="https://borger.dk/" TargetMode="External" Id="rId120" /><Relationship Type="http://schemas.openxmlformats.org/officeDocument/2006/relationships/hyperlink" Target="http://www.statens-it.dk" TargetMode="External" Id="rId125" /><Relationship Type="http://schemas.openxmlformats.org/officeDocument/2006/relationships/hyperlink" Target="https://en.digst.dk/news/news-archive/2022/november/new-national-data-portal/" TargetMode="External" Id="rId141" /><Relationship Type="http://schemas.openxmlformats.org/officeDocument/2006/relationships/hyperlink" Target="https://en.digst.dk/systems/health-insurance-card-app/" TargetMode="External" Id="rId146" /><Relationship Type="http://schemas.openxmlformats.org/officeDocument/2006/relationships/hyperlink" Target="https://danishbusinessauthority.dk/" TargetMode="External" Id="rId167" /><Relationship Type="http://schemas.openxmlformats.org/officeDocument/2006/relationships/hyperlink" Target="https://en.digst.dk/digital-governance/digital-architecture/" TargetMode="External" Id="rId188" /><Relationship Type="http://schemas.openxmlformats.org/officeDocument/2006/relationships/settings" Target="settings.xml" Id="rId7" /><Relationship Type="http://schemas.openxmlformats.org/officeDocument/2006/relationships/hyperlink" Target="https://en.digst.dk/data-and-it-architecture/basic-data/" TargetMode="External" Id="rId71" /><Relationship Type="http://schemas.openxmlformats.org/officeDocument/2006/relationships/hyperlink" Target="https://digst.dk/it-loesninger/nemid/om-loesningen/samarbejde/" TargetMode="External" Id="rId92" /><Relationship Type="http://schemas.openxmlformats.org/officeDocument/2006/relationships/hyperlink" Target="https://en.fm.dk/" TargetMode="External" Id="rId162" /><Relationship Type="http://schemas.openxmlformats.org/officeDocument/2006/relationships/hyperlink" Target="https://www.kl.dk/english/kl-local-government-denmark/" TargetMode="External" Id="rId183" /><Relationship Type="http://schemas.openxmlformats.org/officeDocument/2006/relationships/hyperlink" Target="https://www.borger.dk/" TargetMode="External" Id="rId213" /><Relationship Type="http://schemas.openxmlformats.org/officeDocument/2006/relationships/hyperlink" Target="http://www.datatilsynet.dk/english/" TargetMode="External" Id="rId218" /><Relationship Type="http://schemas.openxmlformats.org/officeDocument/2006/relationships/customXml" Target="../customXml/item2.xml" Id="rId2" /><Relationship Type="http://schemas.openxmlformats.org/officeDocument/2006/relationships/image" Target="media/image12.emf" Id="rId29" /><Relationship Type="http://schemas.openxmlformats.org/officeDocument/2006/relationships/image" Target="media/image9.png" Id="rId24" /><Relationship Type="http://schemas.openxmlformats.org/officeDocument/2006/relationships/hyperlink" Target="https://digital-strategy.ec.europa.eu/en/library/egovernment-benchmark-2022" TargetMode="External" Id="rId40" /><Relationship Type="http://schemas.openxmlformats.org/officeDocument/2006/relationships/header" Target="header8.xml" Id="rId45" /><Relationship Type="http://schemas.openxmlformats.org/officeDocument/2006/relationships/hyperlink" Target="https://arkitektur.digst.dk/en" TargetMode="External" Id="rId66" /><Relationship Type="http://schemas.openxmlformats.org/officeDocument/2006/relationships/hyperlink" Target="https://twitter.com/Joinup_eu" TargetMode="External" Id="rId87" /><Relationship Type="http://schemas.openxmlformats.org/officeDocument/2006/relationships/hyperlink" Target="https://eur-lex.europa.eu/legal-content/FR/ALL/?uri=CELEX:32000L0031:en:HTML" TargetMode="External" Id="rId110" /><Relationship Type="http://schemas.openxmlformats.org/officeDocument/2006/relationships/hyperlink" Target="https://www.retsinformation.dk/eli/lta/2019/904" TargetMode="External" Id="rId115" /><Relationship Type="http://schemas.openxmlformats.org/officeDocument/2006/relationships/hyperlink" Target="https://www.nemlog-in.dk/" TargetMode="External" Id="rId131" /><Relationship Type="http://schemas.openxmlformats.org/officeDocument/2006/relationships/hyperlink" Target="https://virk.dk/vejledning/virk-for-myndigheder/for-myndigheder-virk-services/" TargetMode="External" Id="rId136" /><Relationship Type="http://schemas.openxmlformats.org/officeDocument/2006/relationships/hyperlink" Target="https://joinup.ec.europa.eu/collection/nifo-national-interoperability-framework-observatory/digital-public-administration-and-interoperability-national-level-denmark" TargetMode="External" Id="rId157" /><Relationship Type="http://schemas.openxmlformats.org/officeDocument/2006/relationships/hyperlink" Target="https://www.sktst.dk/english/" TargetMode="External" Id="rId178" /><Relationship Type="http://schemas.openxmlformats.org/officeDocument/2006/relationships/hyperlink" Target="https://www.kl.dk/english/kl-local-government-denmark/" TargetMode="External" Id="rId61" /><Relationship Type="http://schemas.openxmlformats.org/officeDocument/2006/relationships/footer" Target="footer7.xml" Id="rId82" /><Relationship Type="http://schemas.openxmlformats.org/officeDocument/2006/relationships/hyperlink" Target="https://govcloud.dk/om-govcloud/" TargetMode="External" Id="rId152" /><Relationship Type="http://schemas.openxmlformats.org/officeDocument/2006/relationships/hyperlink" Target="https://eng.sdfi.dk/" TargetMode="External" Id="rId173" /><Relationship Type="http://schemas.openxmlformats.org/officeDocument/2006/relationships/hyperlink" Target="https://europa.eu/youreurope/citizens/work/index_en.htm" TargetMode="External" Id="rId194" /><Relationship Type="http://schemas.openxmlformats.org/officeDocument/2006/relationships/hyperlink" Target="https://europa.eu/youreurope/citizens/family/index_en.htm" TargetMode="External" Id="rId199" /><Relationship Type="http://schemas.openxmlformats.org/officeDocument/2006/relationships/hyperlink" Target="https://europa.eu/youreurope/business/selling-in-eu/index_en.htm" TargetMode="External" Id="rId203" /><Relationship Type="http://schemas.openxmlformats.org/officeDocument/2006/relationships/header" Target="header17.xml" Id="rId208" /><Relationship Type="http://schemas.openxmlformats.org/officeDocument/2006/relationships/header" Target="header2.xml" Id="rId19" /><Relationship Type="http://schemas.openxmlformats.org/officeDocument/2006/relationships/theme" Target="theme/theme1.xml" Id="rId224" /><Relationship Type="http://schemas.openxmlformats.org/officeDocument/2006/relationships/image" Target="media/image4.png" Id="rId14" /><Relationship Type="http://schemas.openxmlformats.org/officeDocument/2006/relationships/hyperlink" Target="https://joinup.ec.europa.eu/collection/nifo-national-interoperability-framework-observatory/eif-monitoring" TargetMode="External" Id="rId30" /><Relationship Type="http://schemas.openxmlformats.org/officeDocument/2006/relationships/image" Target="media/image15.emf" Id="rId35" /><Relationship Type="http://schemas.openxmlformats.org/officeDocument/2006/relationships/hyperlink" Target="https://uk.rigsrevisionen.dk/" TargetMode="External" Id="rId56" /><Relationship Type="http://schemas.openxmlformats.org/officeDocument/2006/relationships/hyperlink" Target="https://www.dfsa.dk/" TargetMode="External" Id="rId77" /><Relationship Type="http://schemas.openxmlformats.org/officeDocument/2006/relationships/hyperlink" Target="http://eur-lex.europa.eu/LexUriServ/LexUriServ.do?id=201922" TargetMode="External" Id="rId100" /><Relationship Type="http://schemas.openxmlformats.org/officeDocument/2006/relationships/hyperlink" Target="https://www.retsinformation.dk/eli/lta/2015/1624" TargetMode="External" Id="rId105" /><Relationship Type="http://schemas.openxmlformats.org/officeDocument/2006/relationships/hyperlink" Target="https://virk.dk/" TargetMode="External" Id="rId126" /><Relationship Type="http://schemas.openxmlformats.org/officeDocument/2006/relationships/hyperlink" Target="http://www.udbudsportalen.dk/" TargetMode="External" Id="rId147" /><Relationship Type="http://schemas.openxmlformats.org/officeDocument/2006/relationships/hyperlink" Target="https://en.kefm.dk/" TargetMode="External" Id="rId168" /><Relationship Type="http://schemas.openxmlformats.org/officeDocument/2006/relationships/webSettings" Target="webSettings.xml" Id="rId8" /><Relationship Type="http://schemas.openxmlformats.org/officeDocument/2006/relationships/hyperlink" Target="https://virksomhedsguiden.dk/content/ydelser/kompensation-til-virksomheder-og-selvstaendige/be51dffe-da7b-4482-8a51-1568f8dc9966/" TargetMode="External" Id="rId51" /><Relationship Type="http://schemas.openxmlformats.org/officeDocument/2006/relationships/hyperlink" Target="https://oes.dk/systemer/indkoeb-og-fakturahaandtering/installation-og-drift/leverandoeraktivering/" TargetMode="External" Id="rId72" /><Relationship Type="http://schemas.openxmlformats.org/officeDocument/2006/relationships/hyperlink" Target="https://www.retsinformation.dk/Forms/R0710.aspx?id=202110" TargetMode="External" Id="rId93" /><Relationship Type="http://schemas.openxmlformats.org/officeDocument/2006/relationships/hyperlink" Target="https://www.retsinformation.dk/eli/lta/2019/1052" TargetMode="External" Id="rId98" /><Relationship Type="http://schemas.openxmlformats.org/officeDocument/2006/relationships/hyperlink" Target="https://lifeindenmark.borger.dk/" TargetMode="External" Id="rId121" /><Relationship Type="http://schemas.openxmlformats.org/officeDocument/2006/relationships/hyperlink" Target="https://eng.sdfi.dk/data/datadistribution/the-data-distribution-platform" TargetMode="External" Id="rId142" /><Relationship Type="http://schemas.openxmlformats.org/officeDocument/2006/relationships/hyperlink" Target="https://oes.dk/english/" TargetMode="External" Id="rId163" /><Relationship Type="http://schemas.openxmlformats.org/officeDocument/2006/relationships/hyperlink" Target="https://www.regioner.dk/services/in-english" TargetMode="External" Id="rId184" /><Relationship Type="http://schemas.openxmlformats.org/officeDocument/2006/relationships/hyperlink" Target="https://ast.dk/" TargetMode="External" Id="rId189" /><Relationship Type="http://schemas.openxmlformats.org/officeDocument/2006/relationships/image" Target="media/image20.emf" Id="rId219" /><Relationship Type="http://schemas.openxmlformats.org/officeDocument/2006/relationships/customXml" Target="../customXml/item3.xml" Id="rId3" /><Relationship Type="http://schemas.openxmlformats.org/officeDocument/2006/relationships/hyperlink" Target="file:///C:/Users/B061967/AppData/Roaming/cBrain/F2/Temp/4942902/en.digst.dk" TargetMode="External" Id="rId214" /><Relationship Type="http://schemas.openxmlformats.org/officeDocument/2006/relationships/header" Target="header5.xml" Id="rId25" /><Relationship Type="http://schemas.openxmlformats.org/officeDocument/2006/relationships/footer" Target="footer6.xml" Id="rId46" /><Relationship Type="http://schemas.openxmlformats.org/officeDocument/2006/relationships/hyperlink" Target="https://arkitektur.digst.dk/en/metoder/regler-begrebs-og-datamodellering" TargetMode="External" Id="rId67" /><Relationship Type="http://schemas.openxmlformats.org/officeDocument/2006/relationships/header" Target="header11.xml" Id="rId116" /><Relationship Type="http://schemas.openxmlformats.org/officeDocument/2006/relationships/hyperlink" Target="https://www.nemkonto.dk/" TargetMode="External" Id="rId137" /><Relationship Type="http://schemas.openxmlformats.org/officeDocument/2006/relationships/hyperlink" Target="https://english.digmin.dk/" TargetMode="External" Id="rId158" /><Relationship Type="http://schemas.openxmlformats.org/officeDocument/2006/relationships/header" Target="header3.xml" Id="rId20" /><Relationship Type="http://schemas.openxmlformats.org/officeDocument/2006/relationships/header" Target="header6.xml" Id="rId41" /><Relationship Type="http://schemas.openxmlformats.org/officeDocument/2006/relationships/hyperlink" Target="https://digst.dk/media/27689/digst_fods_webtilgaengelig.pdf" TargetMode="External" Id="rId62" /><Relationship Type="http://schemas.openxmlformats.org/officeDocument/2006/relationships/header" Target="header10.xml" Id="rId83" /><Relationship Type="http://schemas.openxmlformats.org/officeDocument/2006/relationships/hyperlink" Target="https://digital-strategy.ec.europa.eu/en/activities/digital-programme?uri=uriserv:OJ.L_.2018.295.01.0001.01.ENG&amp;toc=OJ:L:2018:295:TOC" TargetMode="External" Id="rId88" /><Relationship Type="http://schemas.openxmlformats.org/officeDocument/2006/relationships/hyperlink" Target="https://www.retsinformation.dk/eli/lta/2015/1309" TargetMode="External" Id="rId111" /><Relationship Type="http://schemas.openxmlformats.org/officeDocument/2006/relationships/hyperlink" Target="https://www.nemid.nu/dk-da/" TargetMode="External" Id="rId132" /><Relationship Type="http://schemas.openxmlformats.org/officeDocument/2006/relationships/header" Target="header13.xml" Id="rId153" /><Relationship Type="http://schemas.openxmlformats.org/officeDocument/2006/relationships/hyperlink" Target="https://gst.dk/" TargetMode="External" Id="rId174" /><Relationship Type="http://schemas.openxmlformats.org/officeDocument/2006/relationships/hyperlink" Target="http://www.datatilsynet.dk/" TargetMode="External" Id="rId179" /><Relationship Type="http://schemas.openxmlformats.org/officeDocument/2006/relationships/hyperlink" Target="https://europa.eu/youreurope/citizens/vehicles/index_en.htm" TargetMode="External" Id="rId195" /><Relationship Type="http://schemas.openxmlformats.org/officeDocument/2006/relationships/footer" Target="footer15.xml" Id="rId209" /><Relationship Type="http://schemas.openxmlformats.org/officeDocument/2006/relationships/header" Target="header16.xml" Id="rId190" /><Relationship Type="http://schemas.openxmlformats.org/officeDocument/2006/relationships/hyperlink" Target="https://europa.eu/youreurope/business/human-resources/index_en.htm" TargetMode="External" Id="rId204" /><Relationship Type="http://schemas.openxmlformats.org/officeDocument/2006/relationships/hyperlink" Target="https://www.linkedin.com/in/interoperableeurope/" TargetMode="External" Id="rId220" /><Relationship Type="http://schemas.openxmlformats.org/officeDocument/2006/relationships/image" Target="media/image5.png" Id="rId15" /><Relationship Type="http://schemas.openxmlformats.org/officeDocument/2006/relationships/hyperlink" Target="https://joinup.ec.europa.eu/collection/nifo-national-interoperability-framework-observatory/eif-monitoring" TargetMode="External" Id="rId36" /><Relationship Type="http://schemas.openxmlformats.org/officeDocument/2006/relationships/hyperlink" Target="https://joinup.ec.europa.eu/collection/nifo-national-interoperability-framework-observatory/eif-monitoring" TargetMode="External" Id="rId57" /><Relationship Type="http://schemas.openxmlformats.org/officeDocument/2006/relationships/hyperlink" Target="http://eur-lex.europa.eu/LexUriServ/LexUriServ.do?uri=CELEX:32014L0055&amp;from=EN" TargetMode="External" Id="rId106" /><Relationship Type="http://schemas.openxmlformats.org/officeDocument/2006/relationships/hyperlink" Target="https://virksomhedsguiden.dk/content/" TargetMode="External" Id="rId127" /><Relationship Type="http://schemas.openxmlformats.org/officeDocument/2006/relationships/endnotes" Target="endnotes.xml" Id="rId10" /><Relationship Type="http://schemas.openxmlformats.org/officeDocument/2006/relationships/image" Target="media/image13.emf" Id="rId31" /><Relationship Type="http://schemas.openxmlformats.org/officeDocument/2006/relationships/hyperlink" Target="https://en.digst.dk/media/24796/visions-and-recommendations-for-denmark-as-a-digital-pioneer-danish-government-digitisation-partnership.pdf" TargetMode="External" Id="rId52" /><Relationship Type="http://schemas.openxmlformats.org/officeDocument/2006/relationships/hyperlink" Target="https://indberet.virk.dk/" TargetMode="External" Id="rId73" /><Relationship Type="http://schemas.openxmlformats.org/officeDocument/2006/relationships/hyperlink" Target="https://digst.dk/media/22430/vejledning-i-anvendelse-af-cloudservices-v11-juli-2020.pdf" TargetMode="External" Id="rId78" /><Relationship Type="http://schemas.openxmlformats.org/officeDocument/2006/relationships/hyperlink" Target="https://urldefense.com/v3/__https:/www.retsinformation.dk/eli/lta/2018/502__;!!NEMsmePo_HYI!feH-G22niyX5ZmKpprI3n2A4fZwrIustB04uRRL3dojGqNKuxereMn3AXgmFCjw670jPtZCUDZfk3AZMsWQ8$" TargetMode="External" Id="rId94" /><Relationship Type="http://schemas.openxmlformats.org/officeDocument/2006/relationships/hyperlink" Target="https://ec.europa.eu/isa2/sites/isa/files/eif_brochure_final.pdf?id=208715" TargetMode="External" Id="rId99" /><Relationship Type="http://schemas.openxmlformats.org/officeDocument/2006/relationships/hyperlink" Target="https://www.retsinformation.dk/eli/lta/2017/746" TargetMode="External" Id="rId101" /><Relationship Type="http://schemas.openxmlformats.org/officeDocument/2006/relationships/hyperlink" Target="https://en.digst.dk/digital-services/borgerdk-national-citizen-portal/my-overview/" TargetMode="External" Id="rId122" /><Relationship Type="http://schemas.openxmlformats.org/officeDocument/2006/relationships/hyperlink" Target="https://eng.em.dk/media/13081/305755-gb-version_4k.pdf" TargetMode="External" Id="rId143" /><Relationship Type="http://schemas.openxmlformats.org/officeDocument/2006/relationships/hyperlink" Target="http://www.ski.dk" TargetMode="External" Id="rId148" /><Relationship Type="http://schemas.openxmlformats.org/officeDocument/2006/relationships/hyperlink" Target="http://statens-it.dk/" TargetMode="External" Id="rId164" /><Relationship Type="http://schemas.openxmlformats.org/officeDocument/2006/relationships/header" Target="header15.xml" Id="rId169" /><Relationship Type="http://schemas.openxmlformats.org/officeDocument/2006/relationships/hyperlink" Target="https://www.regioner.dk/services/in-english" TargetMode="External" Id="rId18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datatilsynet.dk/english" TargetMode="External" Id="rId180" /><Relationship Type="http://schemas.openxmlformats.org/officeDocument/2006/relationships/hyperlink" Target="https://lu.wavestone.com/en/" TargetMode="External" Id="rId210" /><Relationship Type="http://schemas.openxmlformats.org/officeDocument/2006/relationships/image" Target="media/image18.jpeg" Id="rId215" /><Relationship Type="http://schemas.openxmlformats.org/officeDocument/2006/relationships/hyperlink" Target="https://ec.europa.eu/isa2/sites/isa/files/eif_brochure_final.pdf" TargetMode="External" Id="rId26" /><Relationship Type="http://schemas.openxmlformats.org/officeDocument/2006/relationships/image" Target="media/image16.png" Id="rId47" /><Relationship Type="http://schemas.openxmlformats.org/officeDocument/2006/relationships/hyperlink" Target="https://www.opengovpartnership.org/members/denmark/" TargetMode="External" Id="rId68" /><Relationship Type="http://schemas.openxmlformats.org/officeDocument/2006/relationships/hyperlink" Target="https://en.digst.dk/policy-and-strategy/mandatory-digitisation/?id=152299" TargetMode="External" Id="rId89" /><Relationship Type="http://schemas.openxmlformats.org/officeDocument/2006/relationships/hyperlink" Target="file:///C:/Users/B017912/Downloads/Strategy-for-Denmarks-Tech-Diplomacy-2021-2023.pdf" TargetMode="External" Id="rId112" /><Relationship Type="http://schemas.openxmlformats.org/officeDocument/2006/relationships/hyperlink" Target="https://www.mitid.dk/" TargetMode="External" Id="rId133" /><Relationship Type="http://schemas.openxmlformats.org/officeDocument/2006/relationships/footer" Target="footer11.xml" Id="rId154" /><Relationship Type="http://schemas.openxmlformats.org/officeDocument/2006/relationships/hyperlink" Target="https://danishbusinessauthority.dk/" TargetMode="External" Id="rId175" /><Relationship Type="http://schemas.openxmlformats.org/officeDocument/2006/relationships/hyperlink" Target="https://europa.eu/youreurope/citizens/residence/index_en.htm" TargetMode="External" Id="rId196" /><Relationship Type="http://schemas.openxmlformats.org/officeDocument/2006/relationships/hyperlink" Target="https://europa.eu/youreurope/citizens/consumers/index_en.htm" TargetMode="External" Id="rId200" /><Relationship Type="http://schemas.openxmlformats.org/officeDocument/2006/relationships/image" Target="media/image6.svg" Id="rId16" /><Relationship Type="http://schemas.openxmlformats.org/officeDocument/2006/relationships/image" Target="media/image21.png" Id="rId221" /><Relationship Type="http://schemas.openxmlformats.org/officeDocument/2006/relationships/hyperlink" Target="https://joinup.ec.europa.eu/collection/nifo-national-interoperability-framework-observatory/eif-monitoring" TargetMode="External" Id="rId37" /><Relationship Type="http://schemas.openxmlformats.org/officeDocument/2006/relationships/hyperlink" Target="https://en.digst.dk/news/news-archive/2021/may/review-new-legislation-enables-responsible-digitisation-to-an-increasing-degree/" TargetMode="External" Id="rId58" /><Relationship Type="http://schemas.openxmlformats.org/officeDocument/2006/relationships/hyperlink" Target="https://en.digst.dk/media/19337/305755_gb_version_final-a.pdf" TargetMode="External" Id="rId79" /><Relationship Type="http://schemas.openxmlformats.org/officeDocument/2006/relationships/hyperlink" Target="https://eur-lex.europa.eu/legal-content/EN/TXT/PDF/?uri=CELEX:32014L0024&amp;from=DA" TargetMode="External" Id="rId102" /><Relationship Type="http://schemas.openxmlformats.org/officeDocument/2006/relationships/hyperlink" Target="https://en.digst.dk/digital-services/borgerdk-national-citizen-portal/life-events/" TargetMode="External" Id="rId123" /><Relationship Type="http://schemas.openxmlformats.org/officeDocument/2006/relationships/hyperlink" Target="https://en.digst.dk/digitisation/eid-and-digital-self-services-across-the-eueea/" TargetMode="External" Id="rId144" /><Relationship Type="http://schemas.openxmlformats.org/officeDocument/2006/relationships/hyperlink" Target="https://eur-lex.europa.eu/legal-content/EN/TXT/?id=163488" TargetMode="External" Id="rId90" /><Relationship Type="http://schemas.openxmlformats.org/officeDocument/2006/relationships/hyperlink" Target="https://en.digst.dk/digital-governance/government-ict-portfolio-management/the-national-ict-council/" TargetMode="External" Id="rId165" /><Relationship Type="http://schemas.openxmlformats.org/officeDocument/2006/relationships/hyperlink" Target="https://fm.dk/arbejdsomraader/kommuner-og-regioner/" TargetMode="External" Id="rId186" /><Relationship Type="http://schemas.openxmlformats.org/officeDocument/2006/relationships/glossaryDocument" Target="glossary/document.xml" Id="Rd6a9b47701a04cc9" /></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11.xml.rels><?xml version="1.0" encoding="UTF-8" standalone="yes"?>
<Relationships xmlns="http://schemas.openxmlformats.org/package/2006/relationships"><Relationship Id="rId1" Type="http://schemas.openxmlformats.org/officeDocument/2006/relationships/image" Target="media/image8.png"/></Relationships>
</file>

<file path=word/_rels/footer13.xml.rels><?xml version="1.0" encoding="UTF-8" standalone="yes"?>
<Relationships xmlns="http://schemas.openxmlformats.org/package/2006/relationships"><Relationship Id="rId1" Type="http://schemas.openxmlformats.org/officeDocument/2006/relationships/image" Target="media/image8.png"/></Relationships>
</file>

<file path=word/_rels/footer15.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1" Type="http://schemas.openxmlformats.org/officeDocument/2006/relationships/image" Target="media/image8.png"/></Relationships>
</file>

<file path=word/_rels/footer7.xml.rels><?xml version="1.0" encoding="UTF-8" standalone="yes"?>
<Relationships xmlns="http://schemas.openxmlformats.org/package/2006/relationships"><Relationship Id="rId1" Type="http://schemas.openxmlformats.org/officeDocument/2006/relationships/image" Target="media/image8.png"/></Relationships>
</file>

<file path=word/_rels/footer9.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11.xml.rels><?xml version="1.0" encoding="UTF-8" standalone="yes"?>
<Relationships xmlns="http://schemas.openxmlformats.org/package/2006/relationships"><Relationship Id="rId1" Type="http://schemas.openxmlformats.org/officeDocument/2006/relationships/image" Target="media/image10.png"/></Relationships>
</file>

<file path=word/_rels/header13.xml.rels><?xml version="1.0" encoding="UTF-8" standalone="yes"?>
<Relationships xmlns="http://schemas.openxmlformats.org/package/2006/relationships"><Relationship Id="rId1" Type="http://schemas.openxmlformats.org/officeDocument/2006/relationships/image" Target="media/image10.png"/></Relationships>
</file>

<file path=word/_rels/header15.xml.rels><?xml version="1.0" encoding="UTF-8" standalone="yes"?>
<Relationships xmlns="http://schemas.openxmlformats.org/package/2006/relationships"><Relationship Id="rId1" Type="http://schemas.openxmlformats.org/officeDocument/2006/relationships/image" Target="media/image10.png"/></Relationships>
</file>

<file path=word/_rels/header17.xml.rels><?xml version="1.0" encoding="UTF-8" standalone="yes"?>
<Relationships xmlns="http://schemas.openxmlformats.org/package/2006/relationships"><Relationship Id="rId1" Type="http://schemas.openxmlformats.org/officeDocument/2006/relationships/image" Target="media/image10.png"/></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_rels/header6.xml.rels><?xml version="1.0" encoding="UTF-8" standalone="yes"?>
<Relationships xmlns="http://schemas.openxmlformats.org/package/2006/relationships"><Relationship Id="rId1" Type="http://schemas.openxmlformats.org/officeDocument/2006/relationships/image" Target="media/image10.png"/></Relationships>
</file>

<file path=word/_rels/header7.xml.rels><?xml version="1.0" encoding="UTF-8" standalone="yes"?>
<Relationships xmlns="http://schemas.openxmlformats.org/package/2006/relationships"><Relationship Id="rId1" Type="http://schemas.openxmlformats.org/officeDocument/2006/relationships/image" Target="media/image10.png"/></Relationships>
</file>

<file path=word/_rels/header9.xml.rels><?xml version="1.0" encoding="UTF-8" standalone="yes"?>
<Relationships xmlns="http://schemas.openxmlformats.org/package/2006/relationships"><Relationship Id="rId1" Type="http://schemas.openxmlformats.org/officeDocument/2006/relationships/image" Target="media/image10.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0fc4e23-80a8-4354-81af-9afa5d24321b}"/>
      </w:docPartPr>
      <w:docPartBody>
        <w:p w14:paraId="4C5F996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5F41EC-F6C7-4280-8C7E-C52C3F11C9E1}">
  <ds:schemaRefs>
    <ds:schemaRef ds:uri="http://schemas.openxmlformats.org/officeDocument/2006/bibliography"/>
  </ds:schemaRefs>
</ds:datastoreItem>
</file>

<file path=customXml/itemProps2.xml><?xml version="1.0" encoding="utf-8"?>
<ds:datastoreItem xmlns:ds="http://schemas.openxmlformats.org/officeDocument/2006/customXml" ds:itemID="{CC91B4A7-7F07-44DE-B136-9656C2444347}">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customXml/itemProps3.xml><?xml version="1.0" encoding="utf-8"?>
<ds:datastoreItem xmlns:ds="http://schemas.openxmlformats.org/officeDocument/2006/customXml" ds:itemID="{D041801B-7CDF-4AD6-8BD4-7F5F14DDE1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63B318-56C7-4967-9D19-AD651FBCBBF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DE GUERDAVID Cyprien</lastModifiedBy>
  <revision>2</revision>
  <dcterms:created xsi:type="dcterms:W3CDTF">2023-06-14T17:50:00.0000000Z</dcterms:created>
  <dcterms:modified xsi:type="dcterms:W3CDTF">2023-08-28T13:38:02.4188521Z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