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7A2B3" w14:textId="1E1736C2" w:rsidR="00CD6EBB" w:rsidRPr="001330A6" w:rsidRDefault="00A54FC0">
      <w:r>
        <w:rPr>
          <w:noProof/>
        </w:rPr>
        <w:drawing>
          <wp:anchor distT="0" distB="0" distL="114300" distR="114300" simplePos="0" relativeHeight="251659308" behindDoc="0" locked="0" layoutInCell="1" allowOverlap="1" wp14:anchorId="681F32B7" wp14:editId="729B4EE6">
            <wp:simplePos x="0" y="0"/>
            <wp:positionH relativeFrom="column">
              <wp:posOffset>-1744278</wp:posOffset>
            </wp:positionH>
            <wp:positionV relativeFrom="paragraph">
              <wp:posOffset>262288</wp:posOffset>
            </wp:positionV>
            <wp:extent cx="8223396" cy="5274177"/>
            <wp:effectExtent l="0" t="0" r="6350" b="3175"/>
            <wp:wrapNone/>
            <wp:docPr id="3" name="Picture 3" descr="A picture containing outdoor, building, cloud,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outdoor, building, cloud, sk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27078" cy="5276538"/>
                    </a:xfrm>
                    <a:prstGeom prst="rect">
                      <a:avLst/>
                    </a:prstGeom>
                  </pic:spPr>
                </pic:pic>
              </a:graphicData>
            </a:graphic>
            <wp14:sizeRelH relativeFrom="margin">
              <wp14:pctWidth>0</wp14:pctWidth>
            </wp14:sizeRelH>
            <wp14:sizeRelV relativeFrom="margin">
              <wp14:pctHeight>0</wp14:pctHeight>
            </wp14:sizeRelV>
          </wp:anchor>
        </w:drawing>
      </w:r>
      <w:r w:rsidR="008768B9" w:rsidRPr="00822C66">
        <w:rPr>
          <w:noProof/>
          <w:lang w:eastAsia="es-ES"/>
        </w:rPr>
        <w:drawing>
          <wp:anchor distT="0" distB="0" distL="114300" distR="114300" simplePos="0" relativeHeight="251660332" behindDoc="0" locked="0" layoutInCell="1" allowOverlap="1" wp14:anchorId="44A7A638" wp14:editId="30EDC727">
            <wp:simplePos x="0" y="0"/>
            <wp:positionH relativeFrom="column">
              <wp:posOffset>1788160</wp:posOffset>
            </wp:positionH>
            <wp:positionV relativeFrom="paragraph">
              <wp:posOffset>-764540</wp:posOffset>
            </wp:positionV>
            <wp:extent cx="2019935" cy="1406525"/>
            <wp:effectExtent l="0" t="0" r="0" b="0"/>
            <wp:wrapNone/>
            <wp:docPr id="10" name="Picture 10" descr="P1#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P1#y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anchor>
        </w:drawing>
      </w:r>
    </w:p>
    <w:p w14:paraId="44A7A2B4" w14:textId="7326444D" w:rsidR="00CD6EBB" w:rsidRPr="001330A6" w:rsidRDefault="00CD6EBB"/>
    <w:p w14:paraId="44A7A2B5" w14:textId="018BB6C9" w:rsidR="00CD6EBB" w:rsidRPr="001330A6" w:rsidRDefault="00CD6EBB"/>
    <w:p w14:paraId="44A7A2B6" w14:textId="2F62353E" w:rsidR="00CD6EBB" w:rsidRPr="001330A6" w:rsidRDefault="00CD6EBB"/>
    <w:p w14:paraId="44A7A2B7" w14:textId="72CFAC72" w:rsidR="00CD6EBB" w:rsidRPr="001330A6" w:rsidRDefault="00CD6EBB"/>
    <w:p w14:paraId="44A7A2B8" w14:textId="17B66758" w:rsidR="00CD6EBB" w:rsidRPr="001330A6" w:rsidRDefault="00CD6EBB"/>
    <w:p w14:paraId="44A7A2B9" w14:textId="00726063" w:rsidR="00CD6EBB" w:rsidRPr="001330A6" w:rsidRDefault="00CD6EBB"/>
    <w:p w14:paraId="44A7A2BA" w14:textId="77777777" w:rsidR="00CD6EBB" w:rsidRPr="001330A6" w:rsidRDefault="00CD6EBB"/>
    <w:p w14:paraId="44A7A2BB" w14:textId="5CEF1356" w:rsidR="00BE75BE" w:rsidRPr="001330A6" w:rsidRDefault="00BE75BE"/>
    <w:p w14:paraId="44A7A2BC" w14:textId="77777777" w:rsidR="00B41BBD" w:rsidRPr="001330A6" w:rsidRDefault="00B41BBD"/>
    <w:p w14:paraId="44A7A2BD" w14:textId="77777777" w:rsidR="00B41BBD" w:rsidRPr="001330A6" w:rsidRDefault="00B41BBD"/>
    <w:p w14:paraId="44A7A2BE" w14:textId="77777777" w:rsidR="00B41BBD" w:rsidRPr="001330A6" w:rsidRDefault="00B41BBD"/>
    <w:p w14:paraId="44A7A2BF" w14:textId="77777777" w:rsidR="00B41BBD" w:rsidRPr="001330A6" w:rsidRDefault="00B41BBD"/>
    <w:p w14:paraId="44A7A2C0" w14:textId="77777777" w:rsidR="00B41BBD" w:rsidRPr="001330A6" w:rsidRDefault="00B41BBD"/>
    <w:p w14:paraId="44A7A2C1" w14:textId="77777777" w:rsidR="00B41BBD" w:rsidRPr="001330A6" w:rsidRDefault="00B41BBD"/>
    <w:p w14:paraId="44A7A2C2" w14:textId="77777777" w:rsidR="00B41BBD" w:rsidRPr="001330A6" w:rsidRDefault="00B41BBD"/>
    <w:p w14:paraId="44A7A2C3" w14:textId="77777777" w:rsidR="00B41BBD" w:rsidRPr="001330A6" w:rsidRDefault="00B41BBD"/>
    <w:p w14:paraId="44A7A2C4" w14:textId="77777777" w:rsidR="00B41BBD" w:rsidRPr="001330A6" w:rsidRDefault="00B41BBD"/>
    <w:p w14:paraId="44A7A2C5" w14:textId="77777777" w:rsidR="00B41BBD" w:rsidRPr="001330A6" w:rsidRDefault="00B41BBD"/>
    <w:p w14:paraId="44A7A2C6" w14:textId="77777777" w:rsidR="00CD6EBB" w:rsidRPr="001330A6" w:rsidRDefault="00CD6EBB"/>
    <w:p w14:paraId="44A7A2C7" w14:textId="77777777" w:rsidR="00CD6EBB" w:rsidRPr="001330A6" w:rsidRDefault="00CD6EBB"/>
    <w:p w14:paraId="44A7A2C8" w14:textId="77777777" w:rsidR="00CD6EBB" w:rsidRPr="001330A6" w:rsidRDefault="00CD6EBB"/>
    <w:p w14:paraId="44A7A2C9" w14:textId="77777777" w:rsidR="00CD6EBB" w:rsidRPr="001330A6" w:rsidRDefault="00CD6EBB"/>
    <w:p w14:paraId="44A7A2CA" w14:textId="1701AAAD" w:rsidR="00CD6EBB" w:rsidRPr="001330A6" w:rsidRDefault="00CD6EBB"/>
    <w:p w14:paraId="44A7A2CB" w14:textId="77777777" w:rsidR="00CD6EBB" w:rsidRPr="001330A6" w:rsidRDefault="00CD6EBB"/>
    <w:p w14:paraId="44A7A2CC" w14:textId="77777777" w:rsidR="00CD6EBB" w:rsidRPr="001330A6" w:rsidRDefault="00CD6EBB"/>
    <w:p w14:paraId="44A7A2CD" w14:textId="77777777" w:rsidR="00CD6EBB" w:rsidRPr="001330A6" w:rsidRDefault="00CD6EBB"/>
    <w:p w14:paraId="44A7A2CE" w14:textId="59D0ED90" w:rsidR="00CD6EBB" w:rsidRPr="001330A6" w:rsidRDefault="00CD6EBB"/>
    <w:p w14:paraId="44A7A2CF" w14:textId="0A910053" w:rsidR="00CD6EBB" w:rsidRPr="001330A6" w:rsidRDefault="00CD6EBB"/>
    <w:p w14:paraId="44A7A2D0" w14:textId="42E9D33A" w:rsidR="00CD6EBB" w:rsidRPr="001330A6" w:rsidRDefault="00CD6EBB"/>
    <w:p w14:paraId="44A7A2D1" w14:textId="77777777" w:rsidR="00CD6EBB" w:rsidRPr="001330A6" w:rsidRDefault="00CD6EBB"/>
    <w:p w14:paraId="44A7A2D2" w14:textId="0000617E" w:rsidR="00B41BBD" w:rsidRPr="001330A6" w:rsidRDefault="00B41BBD"/>
    <w:p w14:paraId="44A7A2D3" w14:textId="77777777" w:rsidR="00B41BBD" w:rsidRPr="001330A6" w:rsidRDefault="00B41BBD"/>
    <w:p w14:paraId="44A7A2D4" w14:textId="7DD3BFAD" w:rsidR="00B41BBD" w:rsidRPr="001330A6" w:rsidRDefault="00B41BBD"/>
    <w:p w14:paraId="44A7A2D5" w14:textId="095EF95D" w:rsidR="00B41BBD" w:rsidRPr="001330A6" w:rsidRDefault="00B41BBD"/>
    <w:p w14:paraId="44A7A2D6" w14:textId="71956A2D" w:rsidR="0062049D" w:rsidRPr="001330A6" w:rsidRDefault="00A54FC0" w:rsidP="0062049D">
      <w:pPr>
        <w:pStyle w:val="Caption"/>
        <w:rPr>
          <w:color w:val="238DC1"/>
          <w:sz w:val="32"/>
          <w:szCs w:val="32"/>
        </w:rPr>
      </w:pPr>
      <w:r w:rsidRPr="00822C66">
        <w:rPr>
          <w:noProof/>
        </w:rPr>
        <w:drawing>
          <wp:anchor distT="0" distB="0" distL="114300" distR="114300" simplePos="0" relativeHeight="251658245" behindDoc="0" locked="0" layoutInCell="1" allowOverlap="1" wp14:anchorId="78202362" wp14:editId="58ABC537">
            <wp:simplePos x="0" y="0"/>
            <wp:positionH relativeFrom="column">
              <wp:posOffset>-1083945</wp:posOffset>
            </wp:positionH>
            <wp:positionV relativeFrom="paragraph">
              <wp:posOffset>678280</wp:posOffset>
            </wp:positionV>
            <wp:extent cx="7565390" cy="838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7565390" cy="83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22C66">
        <w:rPr>
          <w:noProof/>
        </w:rPr>
        <mc:AlternateContent>
          <mc:Choice Requires="wps">
            <w:drawing>
              <wp:anchor distT="0" distB="0" distL="114300" distR="114300" simplePos="0" relativeHeight="251658244" behindDoc="0" locked="0" layoutInCell="1" allowOverlap="1" wp14:anchorId="5DC73CAF" wp14:editId="6686B383">
                <wp:simplePos x="0" y="0"/>
                <wp:positionH relativeFrom="column">
                  <wp:posOffset>-1070510</wp:posOffset>
                </wp:positionH>
                <wp:positionV relativeFrom="paragraph">
                  <wp:posOffset>751739</wp:posOffset>
                </wp:positionV>
                <wp:extent cx="7562850" cy="3978843"/>
                <wp:effectExtent l="0" t="0" r="19050" b="22225"/>
                <wp:wrapNone/>
                <wp:docPr id="8" name="Rectangle 8"/>
                <wp:cNvGraphicFramePr/>
                <a:graphic xmlns:a="http://schemas.openxmlformats.org/drawingml/2006/main">
                  <a:graphicData uri="http://schemas.microsoft.com/office/word/2010/wordprocessingShape">
                    <wps:wsp>
                      <wps:cNvSpPr/>
                      <wps:spPr>
                        <a:xfrm>
                          <a:off x="0" y="0"/>
                          <a:ext cx="7562850" cy="3978843"/>
                        </a:xfrm>
                        <a:prstGeom prst="rect">
                          <a:avLst/>
                        </a:prstGeom>
                        <a:solidFill>
                          <a:srgbClr val="111F37">
                            <a:alpha val="89804"/>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F0C10C" id="Rectangle 8" o:spid="_x0000_s1026" style="position:absolute;margin-left:-84.3pt;margin-top:59.2pt;width:595.5pt;height:313.3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" fillcolor="#111f37" strokecolor="#2f528f" strokeweight="1pt">
                <v:fill opacity="58853f"/>
              </v:rect>
            </w:pict>
          </mc:Fallback>
        </mc:AlternateContent>
      </w:r>
      <w:r w:rsidRPr="00822C66">
        <w:rPr>
          <w:noProof/>
          <w:color w:val="238DC1"/>
          <w:lang w:eastAsia="es-ES"/>
        </w:rPr>
        <mc:AlternateContent>
          <mc:Choice Requires="wps">
            <w:drawing>
              <wp:anchor distT="45720" distB="45720" distL="114300" distR="114300" simplePos="0" relativeHeight="251658261" behindDoc="0" locked="0" layoutInCell="1" allowOverlap="1" wp14:anchorId="44A7A63C" wp14:editId="2D83AB6B">
                <wp:simplePos x="0" y="0"/>
                <wp:positionH relativeFrom="column">
                  <wp:posOffset>1178694</wp:posOffset>
                </wp:positionH>
                <wp:positionV relativeFrom="paragraph">
                  <wp:posOffset>1208372</wp:posOffset>
                </wp:positionV>
                <wp:extent cx="5070475" cy="1880235"/>
                <wp:effectExtent l="0" t="0" r="0" b="0"/>
                <wp:wrapSquare wrapText="bothSides"/>
                <wp:docPr id="15" name="Text Box 15" descr="P36TB16bA#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1880235"/>
                        </a:xfrm>
                        <a:prstGeom prst="rect">
                          <a:avLst/>
                        </a:prstGeom>
                        <a:noFill/>
                        <a:ln w="9525" cap="flat" cmpd="sng" algn="ctr">
                          <a:solidFill>
                            <a:srgbClr val="000000">
                              <a:alpha val="0"/>
                            </a:srgbClr>
                          </a:solidFill>
                          <a:prstDash val="solid"/>
                          <a:miter lim="800000"/>
                          <a:headEnd type="none" w="med" len="med"/>
                          <a:tailEnd type="none" w="med" len="med"/>
                        </a:ln>
                        <a:extLst>
                          <a:ext uri="{909E8E84-426E-40DD-AFC4-6F175D3DCCD1}">
                            <a14:hiddenFill xmlns:a14="http://schemas.microsoft.com/office/drawing/2010/main">
                              <a:solidFill>
                                <a:srgbClr val="FFFFFF"/>
                              </a:solidFill>
                            </a14:hiddenFill>
                          </a:ext>
                        </a:extLst>
                      </wps:spPr>
                      <wps:txbx>
                        <w:txbxContent>
                          <w:p w14:paraId="44A7A6A7" w14:textId="617B7B90" w:rsidR="003C0E8C" w:rsidRPr="00AD69A7" w:rsidRDefault="003C0E8C" w:rsidP="00D7265D">
                            <w:pPr>
                              <w:spacing w:after="240"/>
                              <w:jc w:val="right"/>
                              <w:rPr>
                                <w:color w:val="FFFFFF" w:themeColor="background1"/>
                                <w:sz w:val="56"/>
                                <w:szCs w:val="40"/>
                              </w:rPr>
                            </w:pPr>
                            <w:r w:rsidRPr="00AD69A7">
                              <w:rPr>
                                <w:color w:val="FFFFFF" w:themeColor="background1"/>
                                <w:sz w:val="56"/>
                                <w:szCs w:val="40"/>
                              </w:rPr>
                              <w:t>Digital Public Administration factsheet 202</w:t>
                            </w:r>
                            <w:r w:rsidR="00D54C17" w:rsidRPr="00AD69A7">
                              <w:rPr>
                                <w:color w:val="FFFFFF" w:themeColor="background1"/>
                                <w:sz w:val="56"/>
                                <w:szCs w:val="40"/>
                              </w:rPr>
                              <w:t>3</w:t>
                            </w:r>
                          </w:p>
                          <w:p w14:paraId="44A7A6A8" w14:textId="77777777" w:rsidR="003C0E8C" w:rsidRPr="00AD69A7" w:rsidRDefault="003C0E8C" w:rsidP="00D7265D">
                            <w:pPr>
                              <w:jc w:val="right"/>
                              <w:rPr>
                                <w:color w:val="FFFFFF" w:themeColor="background1"/>
                                <w:sz w:val="44"/>
                                <w:szCs w:val="36"/>
                              </w:rPr>
                            </w:pPr>
                            <w:r w:rsidRPr="00AD69A7">
                              <w:rPr>
                                <w:color w:val="FFFFFF" w:themeColor="background1"/>
                                <w:sz w:val="44"/>
                                <w:szCs w:val="36"/>
                              </w:rPr>
                              <w:t xml:space="preserve"> Spain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4A7A63C" id="_x0000_t202" coordsize="21600,21600" o:spt="202" path="m,l,21600r21600,l21600,xe">
                <v:stroke joinstyle="miter"/>
                <v:path gradientshapeok="t" o:connecttype="rect"/>
              </v:shapetype>
              <v:shape id="Text Box 15" o:spid="_x0000_s1026" type="#_x0000_t202" alt="P36TB16bA#y1" style="position:absolute;left:0;text-align:left;margin-left:92.8pt;margin-top:95.15pt;width:399.25pt;height:148.05pt;z-index:25165826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" filled="f">
                <v:stroke opacity="0"/>
                <v:textbox style="mso-fit-shape-to-text:t">
                  <w:txbxContent>
                    <w:p w14:paraId="44A7A6A7" w14:textId="617B7B90" w:rsidR="003C0E8C" w:rsidRPr="00AD69A7" w:rsidRDefault="003C0E8C" w:rsidP="00D7265D">
                      <w:pPr>
                        <w:spacing w:after="240"/>
                        <w:jc w:val="right"/>
                        <w:rPr>
                          <w:color w:val="FFFFFF" w:themeColor="background1"/>
                          <w:sz w:val="56"/>
                          <w:szCs w:val="40"/>
                        </w:rPr>
                      </w:pPr>
                      <w:r w:rsidRPr="00AD69A7">
                        <w:rPr>
                          <w:color w:val="FFFFFF" w:themeColor="background1"/>
                          <w:sz w:val="56"/>
                          <w:szCs w:val="40"/>
                        </w:rPr>
                        <w:t>Digital Public Administration factsheet 202</w:t>
                      </w:r>
                      <w:r w:rsidR="00D54C17" w:rsidRPr="00AD69A7">
                        <w:rPr>
                          <w:color w:val="FFFFFF" w:themeColor="background1"/>
                          <w:sz w:val="56"/>
                          <w:szCs w:val="40"/>
                        </w:rPr>
                        <w:t>3</w:t>
                      </w:r>
                    </w:p>
                    <w:p w14:paraId="44A7A6A8" w14:textId="77777777" w:rsidR="003C0E8C" w:rsidRPr="00AD69A7" w:rsidRDefault="003C0E8C" w:rsidP="00D7265D">
                      <w:pPr>
                        <w:jc w:val="right"/>
                        <w:rPr>
                          <w:color w:val="FFFFFF" w:themeColor="background1"/>
                          <w:sz w:val="44"/>
                          <w:szCs w:val="36"/>
                        </w:rPr>
                      </w:pPr>
                      <w:r w:rsidRPr="00AD69A7">
                        <w:rPr>
                          <w:color w:val="FFFFFF" w:themeColor="background1"/>
                          <w:sz w:val="44"/>
                          <w:szCs w:val="36"/>
                        </w:rPr>
                        <w:t xml:space="preserve"> Spain</w:t>
                      </w:r>
                    </w:p>
                  </w:txbxContent>
                </v:textbox>
                <w10:wrap type="square"/>
              </v:shape>
            </w:pict>
          </mc:Fallback>
        </mc:AlternateContent>
      </w:r>
      <w:r w:rsidR="00DD42CC" w:rsidRPr="00822C66">
        <w:rPr>
          <w:noProof/>
        </w:rPr>
        <w:drawing>
          <wp:anchor distT="0" distB="0" distL="114300" distR="114300" simplePos="0" relativeHeight="251658281" behindDoc="0" locked="0" layoutInCell="1" allowOverlap="1" wp14:anchorId="2194EBC1" wp14:editId="2A6A34CC">
            <wp:simplePos x="0" y="0"/>
            <wp:positionH relativeFrom="column">
              <wp:posOffset>193675</wp:posOffset>
            </wp:positionH>
            <wp:positionV relativeFrom="paragraph">
              <wp:posOffset>3724910</wp:posOffset>
            </wp:positionV>
            <wp:extent cx="1221740" cy="687070"/>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aphic 192"/>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221740" cy="687070"/>
                    </a:xfrm>
                    <a:prstGeom prst="rect">
                      <a:avLst/>
                    </a:prstGeom>
                  </pic:spPr>
                </pic:pic>
              </a:graphicData>
            </a:graphic>
            <wp14:sizeRelH relativeFrom="margin">
              <wp14:pctWidth>0</wp14:pctWidth>
            </wp14:sizeRelH>
            <wp14:sizeRelV relativeFrom="margin">
              <wp14:pctHeight>0</wp14:pctHeight>
            </wp14:sizeRelV>
          </wp:anchor>
        </w:drawing>
      </w:r>
      <w:r w:rsidR="00DD42CC" w:rsidRPr="00822C66">
        <w:rPr>
          <w:noProof/>
        </w:rPr>
        <w:drawing>
          <wp:anchor distT="0" distB="0" distL="114300" distR="114300" simplePos="0" relativeHeight="251658246" behindDoc="0" locked="0" layoutInCell="1" allowOverlap="1" wp14:anchorId="434EAE5F" wp14:editId="5634E2D2">
            <wp:simplePos x="0" y="0"/>
            <wp:positionH relativeFrom="column">
              <wp:posOffset>-1069975</wp:posOffset>
            </wp:positionH>
            <wp:positionV relativeFrom="paragraph">
              <wp:posOffset>3169920</wp:posOffset>
            </wp:positionV>
            <wp:extent cx="7565390" cy="150939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6">
                      <a:extLst>
                        <a:ext uri="{28A0092B-C50C-407E-A947-70E740481C1C}">
                          <a14:useLocalDpi xmlns:a14="http://schemas.microsoft.com/office/drawing/2010/main" val="0"/>
                        </a:ext>
                      </a:extLst>
                    </a:blip>
                    <a:stretch>
                      <a:fillRect/>
                    </a:stretch>
                  </pic:blipFill>
                  <pic:spPr>
                    <a:xfrm>
                      <a:off x="0" y="0"/>
                      <a:ext cx="7565390" cy="1509395"/>
                    </a:xfrm>
                    <a:prstGeom prst="rect">
                      <a:avLst/>
                    </a:prstGeom>
                  </pic:spPr>
                </pic:pic>
              </a:graphicData>
            </a:graphic>
            <wp14:sizeRelH relativeFrom="margin">
              <wp14:pctWidth>0</wp14:pctWidth>
            </wp14:sizeRelH>
            <wp14:sizeRelV relativeFrom="margin">
              <wp14:pctHeight>0</wp14:pctHeight>
            </wp14:sizeRelV>
          </wp:anchor>
        </w:drawing>
      </w:r>
      <w:r w:rsidR="00115D67" w:rsidRPr="001330A6">
        <w:rPr>
          <w:color w:val="238DC1"/>
        </w:rPr>
        <w:br w:type="page"/>
      </w:r>
      <w:r w:rsidR="0062049D" w:rsidRPr="001330A6">
        <w:rPr>
          <w:color w:val="238DC1"/>
          <w:sz w:val="32"/>
          <w:szCs w:val="32"/>
        </w:rPr>
        <w:lastRenderedPageBreak/>
        <w:t>Table of Contents</w:t>
      </w:r>
    </w:p>
    <w:p w14:paraId="44A7A2D7" w14:textId="77777777" w:rsidR="0062049D" w:rsidRPr="001330A6" w:rsidRDefault="0062049D" w:rsidP="0062049D"/>
    <w:p w14:paraId="5F423CFF" w14:textId="46ADFCBD" w:rsidR="00546D95" w:rsidRDefault="00EE0B5F">
      <w:pPr>
        <w:pStyle w:val="TOC1"/>
        <w:rPr>
          <w:rFonts w:asciiTheme="minorHAnsi" w:eastAsiaTheme="minorEastAsia" w:hAnsiTheme="minorHAnsi" w:cstheme="minorBidi"/>
          <w:noProof/>
          <w:color w:val="auto"/>
          <w:sz w:val="22"/>
          <w:szCs w:val="22"/>
          <w:lang w:eastAsia="en-GB"/>
        </w:rPr>
      </w:pPr>
      <w:r w:rsidRPr="001330A6">
        <w:rPr>
          <w:b/>
          <w:bCs/>
        </w:rPr>
        <w:fldChar w:fldCharType="begin"/>
      </w:r>
      <w:r w:rsidR="0062049D" w:rsidRPr="001330A6">
        <w:rPr>
          <w:b/>
          <w:bCs/>
        </w:rPr>
        <w:instrText xml:space="preserve"> TOC \o "1-1" \h \z \u </w:instrText>
      </w:r>
      <w:r w:rsidRPr="001330A6">
        <w:rPr>
          <w:b/>
          <w:bCs/>
        </w:rPr>
        <w:fldChar w:fldCharType="separate"/>
      </w:r>
      <w:hyperlink w:anchor="_Toc140676934" w:history="1">
        <w:r w:rsidR="00546D95" w:rsidRPr="008C4006">
          <w:rPr>
            <w:rStyle w:val="Hyperlink"/>
            <w:noProof/>
          </w:rPr>
          <w:t>1</w:t>
        </w:r>
        <w:r w:rsidR="00546D95">
          <w:rPr>
            <w:rFonts w:asciiTheme="minorHAnsi" w:eastAsiaTheme="minorEastAsia" w:hAnsiTheme="minorHAnsi" w:cstheme="minorBidi"/>
            <w:noProof/>
            <w:color w:val="auto"/>
            <w:sz w:val="22"/>
            <w:szCs w:val="22"/>
            <w:lang w:eastAsia="en-GB"/>
          </w:rPr>
          <w:tab/>
        </w:r>
        <w:r w:rsidR="00546D95" w:rsidRPr="008C4006">
          <w:rPr>
            <w:rStyle w:val="Hyperlink"/>
            <w:noProof/>
          </w:rPr>
          <w:t>Interoperability State-of-Play</w:t>
        </w:r>
        <w:r w:rsidR="00546D95">
          <w:rPr>
            <w:noProof/>
            <w:webHidden/>
          </w:rPr>
          <w:tab/>
        </w:r>
        <w:r w:rsidR="00546D95">
          <w:rPr>
            <w:noProof/>
            <w:webHidden/>
          </w:rPr>
          <w:fldChar w:fldCharType="begin"/>
        </w:r>
        <w:r w:rsidR="00546D95">
          <w:rPr>
            <w:noProof/>
            <w:webHidden/>
          </w:rPr>
          <w:instrText xml:space="preserve"> PAGEREF _Toc140676934 \h </w:instrText>
        </w:r>
        <w:r w:rsidR="00546D95">
          <w:rPr>
            <w:noProof/>
            <w:webHidden/>
          </w:rPr>
        </w:r>
        <w:r w:rsidR="00546D95">
          <w:rPr>
            <w:noProof/>
            <w:webHidden/>
          </w:rPr>
          <w:fldChar w:fldCharType="separate"/>
        </w:r>
        <w:r w:rsidR="001F3282">
          <w:rPr>
            <w:noProof/>
            <w:webHidden/>
          </w:rPr>
          <w:t>4</w:t>
        </w:r>
        <w:r w:rsidR="00546D95">
          <w:rPr>
            <w:noProof/>
            <w:webHidden/>
          </w:rPr>
          <w:fldChar w:fldCharType="end"/>
        </w:r>
      </w:hyperlink>
    </w:p>
    <w:p w14:paraId="0B2AFDE6" w14:textId="409E2EC0" w:rsidR="00546D95" w:rsidRDefault="00000000">
      <w:pPr>
        <w:pStyle w:val="TOC1"/>
        <w:rPr>
          <w:rFonts w:asciiTheme="minorHAnsi" w:eastAsiaTheme="minorEastAsia" w:hAnsiTheme="minorHAnsi" w:cstheme="minorBidi"/>
          <w:noProof/>
          <w:color w:val="auto"/>
          <w:sz w:val="22"/>
          <w:szCs w:val="22"/>
          <w:lang w:eastAsia="en-GB"/>
        </w:rPr>
      </w:pPr>
      <w:hyperlink w:anchor="_Toc140676935" w:history="1">
        <w:r w:rsidR="00546D95" w:rsidRPr="008C4006">
          <w:rPr>
            <w:rStyle w:val="Hyperlink"/>
            <w:noProof/>
          </w:rPr>
          <w:t>2</w:t>
        </w:r>
        <w:r w:rsidR="00546D95">
          <w:rPr>
            <w:rFonts w:asciiTheme="minorHAnsi" w:eastAsiaTheme="minorEastAsia" w:hAnsiTheme="minorHAnsi" w:cstheme="minorBidi"/>
            <w:noProof/>
            <w:color w:val="auto"/>
            <w:sz w:val="22"/>
            <w:szCs w:val="22"/>
            <w:lang w:eastAsia="en-GB"/>
          </w:rPr>
          <w:tab/>
        </w:r>
        <w:r w:rsidR="00546D95" w:rsidRPr="008C4006">
          <w:rPr>
            <w:rStyle w:val="Hyperlink"/>
            <w:noProof/>
          </w:rPr>
          <w:t>Digital Public Administration Political Communications</w:t>
        </w:r>
        <w:r w:rsidR="00546D95">
          <w:rPr>
            <w:noProof/>
            <w:webHidden/>
          </w:rPr>
          <w:tab/>
        </w:r>
        <w:r w:rsidR="00546D95">
          <w:rPr>
            <w:noProof/>
            <w:webHidden/>
          </w:rPr>
          <w:fldChar w:fldCharType="begin"/>
        </w:r>
        <w:r w:rsidR="00546D95">
          <w:rPr>
            <w:noProof/>
            <w:webHidden/>
          </w:rPr>
          <w:instrText xml:space="preserve"> PAGEREF _Toc140676935 \h </w:instrText>
        </w:r>
        <w:r w:rsidR="00546D95">
          <w:rPr>
            <w:noProof/>
            <w:webHidden/>
          </w:rPr>
        </w:r>
        <w:r w:rsidR="00546D95">
          <w:rPr>
            <w:noProof/>
            <w:webHidden/>
          </w:rPr>
          <w:fldChar w:fldCharType="separate"/>
        </w:r>
        <w:r w:rsidR="001F3282">
          <w:rPr>
            <w:noProof/>
            <w:webHidden/>
          </w:rPr>
          <w:t>8</w:t>
        </w:r>
        <w:r w:rsidR="00546D95">
          <w:rPr>
            <w:noProof/>
            <w:webHidden/>
          </w:rPr>
          <w:fldChar w:fldCharType="end"/>
        </w:r>
      </w:hyperlink>
    </w:p>
    <w:p w14:paraId="0B5B0C51" w14:textId="7F1AFB78" w:rsidR="00546D95" w:rsidRDefault="00000000">
      <w:pPr>
        <w:pStyle w:val="TOC1"/>
        <w:rPr>
          <w:rFonts w:asciiTheme="minorHAnsi" w:eastAsiaTheme="minorEastAsia" w:hAnsiTheme="minorHAnsi" w:cstheme="minorBidi"/>
          <w:noProof/>
          <w:color w:val="auto"/>
          <w:sz w:val="22"/>
          <w:szCs w:val="22"/>
          <w:lang w:eastAsia="en-GB"/>
        </w:rPr>
      </w:pPr>
      <w:hyperlink w:anchor="_Toc140676936" w:history="1">
        <w:r w:rsidR="00546D95" w:rsidRPr="008C4006">
          <w:rPr>
            <w:rStyle w:val="Hyperlink"/>
            <w:noProof/>
          </w:rPr>
          <w:t>3</w:t>
        </w:r>
        <w:r w:rsidR="00546D95">
          <w:rPr>
            <w:rFonts w:asciiTheme="minorHAnsi" w:eastAsiaTheme="minorEastAsia" w:hAnsiTheme="minorHAnsi" w:cstheme="minorBidi"/>
            <w:noProof/>
            <w:color w:val="auto"/>
            <w:sz w:val="22"/>
            <w:szCs w:val="22"/>
            <w:lang w:eastAsia="en-GB"/>
          </w:rPr>
          <w:tab/>
        </w:r>
        <w:r w:rsidR="00546D95" w:rsidRPr="008C4006">
          <w:rPr>
            <w:rStyle w:val="Hyperlink"/>
            <w:noProof/>
          </w:rPr>
          <w:t>Digital Public Administration Legislation</w:t>
        </w:r>
        <w:r w:rsidR="00546D95">
          <w:rPr>
            <w:noProof/>
            <w:webHidden/>
          </w:rPr>
          <w:tab/>
        </w:r>
        <w:r w:rsidR="00546D95">
          <w:rPr>
            <w:noProof/>
            <w:webHidden/>
          </w:rPr>
          <w:fldChar w:fldCharType="begin"/>
        </w:r>
        <w:r w:rsidR="00546D95">
          <w:rPr>
            <w:noProof/>
            <w:webHidden/>
          </w:rPr>
          <w:instrText xml:space="preserve"> PAGEREF _Toc140676936 \h </w:instrText>
        </w:r>
        <w:r w:rsidR="00546D95">
          <w:rPr>
            <w:noProof/>
            <w:webHidden/>
          </w:rPr>
        </w:r>
        <w:r w:rsidR="00546D95">
          <w:rPr>
            <w:noProof/>
            <w:webHidden/>
          </w:rPr>
          <w:fldChar w:fldCharType="separate"/>
        </w:r>
        <w:r w:rsidR="001F3282">
          <w:rPr>
            <w:noProof/>
            <w:webHidden/>
          </w:rPr>
          <w:t>16</w:t>
        </w:r>
        <w:r w:rsidR="00546D95">
          <w:rPr>
            <w:noProof/>
            <w:webHidden/>
          </w:rPr>
          <w:fldChar w:fldCharType="end"/>
        </w:r>
      </w:hyperlink>
    </w:p>
    <w:p w14:paraId="3EF435E6" w14:textId="0B382558" w:rsidR="00546D95" w:rsidRDefault="00000000">
      <w:pPr>
        <w:pStyle w:val="TOC1"/>
        <w:rPr>
          <w:rFonts w:asciiTheme="minorHAnsi" w:eastAsiaTheme="minorEastAsia" w:hAnsiTheme="minorHAnsi" w:cstheme="minorBidi"/>
          <w:noProof/>
          <w:color w:val="auto"/>
          <w:sz w:val="22"/>
          <w:szCs w:val="22"/>
          <w:lang w:eastAsia="en-GB"/>
        </w:rPr>
      </w:pPr>
      <w:hyperlink w:anchor="_Toc140676937" w:history="1">
        <w:r w:rsidR="00546D95" w:rsidRPr="008C4006">
          <w:rPr>
            <w:rStyle w:val="Hyperlink"/>
            <w:noProof/>
          </w:rPr>
          <w:t>4</w:t>
        </w:r>
        <w:r w:rsidR="00546D95">
          <w:rPr>
            <w:rFonts w:asciiTheme="minorHAnsi" w:eastAsiaTheme="minorEastAsia" w:hAnsiTheme="minorHAnsi" w:cstheme="minorBidi"/>
            <w:noProof/>
            <w:color w:val="auto"/>
            <w:sz w:val="22"/>
            <w:szCs w:val="22"/>
            <w:lang w:eastAsia="en-GB"/>
          </w:rPr>
          <w:tab/>
        </w:r>
        <w:r w:rsidR="00546D95" w:rsidRPr="008C4006">
          <w:rPr>
            <w:rStyle w:val="Hyperlink"/>
            <w:noProof/>
          </w:rPr>
          <w:t>Digital Public Administration Infrastructure</w:t>
        </w:r>
        <w:r w:rsidR="00546D95">
          <w:rPr>
            <w:noProof/>
            <w:webHidden/>
          </w:rPr>
          <w:tab/>
        </w:r>
        <w:r w:rsidR="00546D95">
          <w:rPr>
            <w:noProof/>
            <w:webHidden/>
          </w:rPr>
          <w:fldChar w:fldCharType="begin"/>
        </w:r>
        <w:r w:rsidR="00546D95">
          <w:rPr>
            <w:noProof/>
            <w:webHidden/>
          </w:rPr>
          <w:instrText xml:space="preserve"> PAGEREF _Toc140676937 \h </w:instrText>
        </w:r>
        <w:r w:rsidR="00546D95">
          <w:rPr>
            <w:noProof/>
            <w:webHidden/>
          </w:rPr>
        </w:r>
        <w:r w:rsidR="00546D95">
          <w:rPr>
            <w:noProof/>
            <w:webHidden/>
          </w:rPr>
          <w:fldChar w:fldCharType="separate"/>
        </w:r>
        <w:r w:rsidR="001F3282">
          <w:rPr>
            <w:noProof/>
            <w:webHidden/>
          </w:rPr>
          <w:t>24</w:t>
        </w:r>
        <w:r w:rsidR="00546D95">
          <w:rPr>
            <w:noProof/>
            <w:webHidden/>
          </w:rPr>
          <w:fldChar w:fldCharType="end"/>
        </w:r>
      </w:hyperlink>
    </w:p>
    <w:p w14:paraId="39C4946B" w14:textId="271F1C4A" w:rsidR="00546D95" w:rsidRDefault="00000000">
      <w:pPr>
        <w:pStyle w:val="TOC1"/>
        <w:rPr>
          <w:rFonts w:asciiTheme="minorHAnsi" w:eastAsiaTheme="minorEastAsia" w:hAnsiTheme="minorHAnsi" w:cstheme="minorBidi"/>
          <w:noProof/>
          <w:color w:val="auto"/>
          <w:sz w:val="22"/>
          <w:szCs w:val="22"/>
          <w:lang w:eastAsia="en-GB"/>
        </w:rPr>
      </w:pPr>
      <w:hyperlink w:anchor="_Toc140676938" w:history="1">
        <w:r w:rsidR="00546D95" w:rsidRPr="008C4006">
          <w:rPr>
            <w:rStyle w:val="Hyperlink"/>
            <w:noProof/>
          </w:rPr>
          <w:t>5</w:t>
        </w:r>
        <w:r w:rsidR="00546D95">
          <w:rPr>
            <w:rFonts w:asciiTheme="minorHAnsi" w:eastAsiaTheme="minorEastAsia" w:hAnsiTheme="minorHAnsi" w:cstheme="minorBidi"/>
            <w:noProof/>
            <w:color w:val="auto"/>
            <w:sz w:val="22"/>
            <w:szCs w:val="22"/>
            <w:lang w:eastAsia="en-GB"/>
          </w:rPr>
          <w:tab/>
        </w:r>
        <w:r w:rsidR="00546D95" w:rsidRPr="008C4006">
          <w:rPr>
            <w:rStyle w:val="Hyperlink"/>
            <w:noProof/>
          </w:rPr>
          <w:t>Digital Public Administration Governance</w:t>
        </w:r>
        <w:r w:rsidR="00546D95">
          <w:rPr>
            <w:noProof/>
            <w:webHidden/>
          </w:rPr>
          <w:tab/>
        </w:r>
        <w:r w:rsidR="00546D95">
          <w:rPr>
            <w:noProof/>
            <w:webHidden/>
          </w:rPr>
          <w:fldChar w:fldCharType="begin"/>
        </w:r>
        <w:r w:rsidR="00546D95">
          <w:rPr>
            <w:noProof/>
            <w:webHidden/>
          </w:rPr>
          <w:instrText xml:space="preserve"> PAGEREF _Toc140676938 \h </w:instrText>
        </w:r>
        <w:r w:rsidR="00546D95">
          <w:rPr>
            <w:noProof/>
            <w:webHidden/>
          </w:rPr>
        </w:r>
        <w:r w:rsidR="00546D95">
          <w:rPr>
            <w:noProof/>
            <w:webHidden/>
          </w:rPr>
          <w:fldChar w:fldCharType="separate"/>
        </w:r>
        <w:r w:rsidR="001F3282">
          <w:rPr>
            <w:noProof/>
            <w:webHidden/>
          </w:rPr>
          <w:t>37</w:t>
        </w:r>
        <w:r w:rsidR="00546D95">
          <w:rPr>
            <w:noProof/>
            <w:webHidden/>
          </w:rPr>
          <w:fldChar w:fldCharType="end"/>
        </w:r>
      </w:hyperlink>
    </w:p>
    <w:p w14:paraId="457E9ADF" w14:textId="0F6946DD" w:rsidR="00546D95" w:rsidRDefault="00000000">
      <w:pPr>
        <w:pStyle w:val="TOC1"/>
        <w:rPr>
          <w:rFonts w:asciiTheme="minorHAnsi" w:eastAsiaTheme="minorEastAsia" w:hAnsiTheme="minorHAnsi" w:cstheme="minorBidi"/>
          <w:noProof/>
          <w:color w:val="auto"/>
          <w:sz w:val="22"/>
          <w:szCs w:val="22"/>
          <w:lang w:eastAsia="en-GB"/>
        </w:rPr>
      </w:pPr>
      <w:hyperlink w:anchor="_Toc140676939" w:history="1">
        <w:r w:rsidR="00546D95" w:rsidRPr="008C4006">
          <w:rPr>
            <w:rStyle w:val="Hyperlink"/>
            <w:noProof/>
          </w:rPr>
          <w:t>6</w:t>
        </w:r>
        <w:r w:rsidR="00546D95">
          <w:rPr>
            <w:rFonts w:asciiTheme="minorHAnsi" w:eastAsiaTheme="minorEastAsia" w:hAnsiTheme="minorHAnsi" w:cstheme="minorBidi"/>
            <w:noProof/>
            <w:color w:val="auto"/>
            <w:sz w:val="22"/>
            <w:szCs w:val="22"/>
            <w:lang w:eastAsia="en-GB"/>
          </w:rPr>
          <w:tab/>
        </w:r>
        <w:r w:rsidR="00546D95" w:rsidRPr="008C4006">
          <w:rPr>
            <w:rStyle w:val="Hyperlink"/>
            <w:noProof/>
          </w:rPr>
          <w:t>Cross-border Digital Public Administration Services for Citizens and Businesses</w:t>
        </w:r>
        <w:r w:rsidR="00546D95">
          <w:rPr>
            <w:noProof/>
            <w:webHidden/>
          </w:rPr>
          <w:tab/>
        </w:r>
        <w:r w:rsidR="00546D95">
          <w:rPr>
            <w:noProof/>
            <w:webHidden/>
          </w:rPr>
          <w:fldChar w:fldCharType="begin"/>
        </w:r>
        <w:r w:rsidR="00546D95">
          <w:rPr>
            <w:noProof/>
            <w:webHidden/>
          </w:rPr>
          <w:instrText xml:space="preserve"> PAGEREF _Toc140676939 \h </w:instrText>
        </w:r>
        <w:r w:rsidR="00546D95">
          <w:rPr>
            <w:noProof/>
            <w:webHidden/>
          </w:rPr>
        </w:r>
        <w:r w:rsidR="00546D95">
          <w:rPr>
            <w:noProof/>
            <w:webHidden/>
          </w:rPr>
          <w:fldChar w:fldCharType="separate"/>
        </w:r>
        <w:r w:rsidR="001F3282">
          <w:rPr>
            <w:noProof/>
            <w:webHidden/>
          </w:rPr>
          <w:t>42</w:t>
        </w:r>
        <w:r w:rsidR="00546D95">
          <w:rPr>
            <w:noProof/>
            <w:webHidden/>
          </w:rPr>
          <w:fldChar w:fldCharType="end"/>
        </w:r>
      </w:hyperlink>
    </w:p>
    <w:p w14:paraId="594617D7" w14:textId="25083A39" w:rsidR="0060066E" w:rsidRPr="001330A6" w:rsidRDefault="00EE0B5F" w:rsidP="0062049D">
      <w:pPr>
        <w:pStyle w:val="Caption"/>
        <w:rPr>
          <w:b w:val="0"/>
          <w:bCs w:val="0"/>
          <w:color w:val="333333"/>
          <w:szCs w:val="24"/>
          <w:lang w:eastAsia="en-GB"/>
        </w:rPr>
        <w:sectPr w:rsidR="0060066E" w:rsidRPr="001330A6" w:rsidSect="00C16F3F">
          <w:headerReference w:type="default" r:id="rId17"/>
          <w:footerReference w:type="default" r:id="rId18"/>
          <w:footerReference w:type="first" r:id="rId19"/>
          <w:pgSz w:w="11906" w:h="16838" w:code="9"/>
          <w:pgMar w:top="1800" w:right="1418" w:bottom="1418" w:left="1701" w:header="0" w:footer="385" w:gutter="0"/>
          <w:cols w:space="708"/>
          <w:titlePg/>
          <w:docGrid w:linePitch="360"/>
        </w:sectPr>
      </w:pPr>
      <w:r w:rsidRPr="001330A6">
        <w:rPr>
          <w:b w:val="0"/>
          <w:bCs w:val="0"/>
          <w:color w:val="333333"/>
          <w:szCs w:val="24"/>
          <w:lang w:eastAsia="en-GB"/>
        </w:rPr>
        <w:fldChar w:fldCharType="end"/>
      </w:r>
    </w:p>
    <w:bookmarkStart w:id="0" w:name="_Toc1035574"/>
    <w:bookmarkStart w:id="1" w:name="_Toc6497806"/>
    <w:bookmarkStart w:id="2" w:name="_Toc1035576"/>
    <w:bookmarkStart w:id="3" w:name="_Toc1474947"/>
    <w:p w14:paraId="44A7A30D" w14:textId="250792D1" w:rsidR="00987B4C" w:rsidRPr="001330A6" w:rsidRDefault="006C1F16" w:rsidP="00987B4C">
      <w:pPr>
        <w:jc w:val="center"/>
        <w:rPr>
          <w:sz w:val="28"/>
          <w:szCs w:val="36"/>
          <w:highlight w:val="yellow"/>
        </w:rPr>
      </w:pPr>
      <w:r>
        <w:rPr>
          <w:noProof/>
        </w:rPr>
        <w:lastRenderedPageBreak/>
        <mc:AlternateContent>
          <mc:Choice Requires="wps">
            <w:drawing>
              <wp:anchor distT="0" distB="0" distL="114300" distR="114300" simplePos="0" relativeHeight="251662380" behindDoc="0" locked="0" layoutInCell="1" allowOverlap="1" wp14:anchorId="1FCF29D5" wp14:editId="351EFB90">
                <wp:simplePos x="0" y="0"/>
                <wp:positionH relativeFrom="column">
                  <wp:posOffset>-1080135</wp:posOffset>
                </wp:positionH>
                <wp:positionV relativeFrom="paragraph">
                  <wp:posOffset>-1190624</wp:posOffset>
                </wp:positionV>
                <wp:extent cx="7569200" cy="10767060"/>
                <wp:effectExtent l="0" t="0" r="0" b="0"/>
                <wp:wrapNone/>
                <wp:docPr id="4" name="Rectangle 4"/>
                <wp:cNvGraphicFramePr/>
                <a:graphic xmlns:a="http://schemas.openxmlformats.org/drawingml/2006/main">
                  <a:graphicData uri="http://schemas.microsoft.com/office/word/2010/wordprocessingShape">
                    <wps:wsp>
                      <wps:cNvSpPr/>
                      <wps:spPr>
                        <a:xfrm>
                          <a:off x="0" y="0"/>
                          <a:ext cx="7569200" cy="10767060"/>
                        </a:xfrm>
                        <a:prstGeom prst="rect">
                          <a:avLst/>
                        </a:prstGeom>
                        <a:solidFill>
                          <a:srgbClr val="111F37">
                            <a:alpha val="89804"/>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BBEB1A" id="Rectangle 4" o:spid="_x0000_s1026" style="position:absolute;margin-left:-85.05pt;margin-top:-93.75pt;width:596pt;height:847.8pt;z-index:2516623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" fillcolor="#111f37" stroked="f" strokeweight="1pt">
                <v:fill opacity="58853f"/>
              </v:rect>
            </w:pict>
          </mc:Fallback>
        </mc:AlternateContent>
      </w:r>
    </w:p>
    <w:p w14:paraId="44A7A30E" w14:textId="272C99F9" w:rsidR="00987B4C" w:rsidRPr="001330A6" w:rsidRDefault="00671CD5" w:rsidP="00987B4C">
      <w:pPr>
        <w:jc w:val="center"/>
        <w:rPr>
          <w:sz w:val="28"/>
          <w:szCs w:val="36"/>
          <w:highlight w:val="yellow"/>
        </w:rPr>
      </w:pPr>
      <w:r>
        <w:rPr>
          <w:noProof/>
        </w:rPr>
        <w:drawing>
          <wp:anchor distT="0" distB="0" distL="114300" distR="114300" simplePos="0" relativeHeight="251664428" behindDoc="0" locked="0" layoutInCell="1" allowOverlap="1" wp14:anchorId="37765CEB" wp14:editId="50CB3D11">
            <wp:simplePos x="0" y="0"/>
            <wp:positionH relativeFrom="column">
              <wp:posOffset>-1080135</wp:posOffset>
            </wp:positionH>
            <wp:positionV relativeFrom="paragraph">
              <wp:posOffset>306977</wp:posOffset>
            </wp:positionV>
            <wp:extent cx="7569200" cy="61537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anchor>
        </w:drawing>
      </w:r>
    </w:p>
    <w:p w14:paraId="44A7A30F" w14:textId="751BA2AC" w:rsidR="007F3C5E" w:rsidRPr="001330A6" w:rsidRDefault="00091291" w:rsidP="00987B4C">
      <w:pPr>
        <w:jc w:val="center"/>
        <w:rPr>
          <w:rFonts w:cs="Arial"/>
          <w:b/>
          <w:bCs/>
          <w:color w:val="000000" w:themeColor="text1"/>
          <w:kern w:val="32"/>
          <w:sz w:val="32"/>
          <w:szCs w:val="32"/>
        </w:rPr>
      </w:pPr>
      <w:r>
        <w:rPr>
          <w:noProof/>
        </w:rPr>
        <mc:AlternateContent>
          <mc:Choice Requires="wpg">
            <w:drawing>
              <wp:anchor distT="0" distB="0" distL="114300" distR="114300" simplePos="0" relativeHeight="251666476" behindDoc="0" locked="0" layoutInCell="1" allowOverlap="1" wp14:anchorId="1D9FF7DD" wp14:editId="4D088F72">
                <wp:simplePos x="0" y="0"/>
                <wp:positionH relativeFrom="column">
                  <wp:posOffset>1194525</wp:posOffset>
                </wp:positionH>
                <wp:positionV relativeFrom="paragraph">
                  <wp:posOffset>3213735</wp:posOffset>
                </wp:positionV>
                <wp:extent cx="3180221" cy="1226819"/>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80221" cy="1226819"/>
                          <a:chOff x="0" y="0"/>
                          <a:chExt cx="3181363" cy="1236534"/>
                        </a:xfrm>
                      </wpg:grpSpPr>
                      <wps:wsp>
                        <wps:cNvPr id="7" name="Text Box 32"/>
                        <wps:cNvSpPr txBox="1">
                          <a:spLocks noChangeArrowheads="1"/>
                        </wps:cNvSpPr>
                        <wps:spPr bwMode="auto">
                          <a:xfrm>
                            <a:off x="0" y="0"/>
                            <a:ext cx="556459" cy="1236534"/>
                          </a:xfrm>
                          <a:prstGeom prst="rect">
                            <a:avLst/>
                          </a:prstGeom>
                          <a:noFill/>
                          <a:ln w="9525">
                            <a:noFill/>
                            <a:miter lim="800000"/>
                            <a:headEnd/>
                            <a:tailEnd/>
                          </a:ln>
                        </wps:spPr>
                        <wps:txbx>
                          <w:txbxContent>
                            <w:p w14:paraId="721ECCCC" w14:textId="77777777" w:rsidR="00091291" w:rsidRPr="00166AB4" w:rsidRDefault="00091291" w:rsidP="00091291">
                              <w:pPr>
                                <w:jc w:val="left"/>
                                <w:rPr>
                                  <w:color w:val="FFFFFF" w:themeColor="background1"/>
                                  <w:sz w:val="144"/>
                                  <w:szCs w:val="144"/>
                                  <w:lang w:val="fr-BE"/>
                                </w:rPr>
                              </w:pPr>
                              <w:r w:rsidRPr="00166AB4">
                                <w:rPr>
                                  <w:color w:val="FFFFFF" w:themeColor="background1"/>
                                  <w:sz w:val="144"/>
                                  <w:szCs w:val="144"/>
                                  <w:lang w:val="fr-BE"/>
                                </w:rPr>
                                <w:t>1</w:t>
                              </w:r>
                            </w:p>
                          </w:txbxContent>
                        </wps:txbx>
                        <wps:bodyPr rot="0" vert="horz" wrap="square" lIns="91440" tIns="45720" rIns="91440" bIns="45720" anchor="t" anchorCtr="0">
                          <a:spAutoFit/>
                        </wps:bodyPr>
                      </wps:wsp>
                      <wps:wsp>
                        <wps:cNvPr id="9" name="Text Box 9"/>
                        <wps:cNvSpPr txBox="1">
                          <a:spLocks noChangeArrowheads="1"/>
                        </wps:cNvSpPr>
                        <wps:spPr bwMode="auto">
                          <a:xfrm>
                            <a:off x="578835" y="213104"/>
                            <a:ext cx="2602528" cy="878758"/>
                          </a:xfrm>
                          <a:prstGeom prst="rect">
                            <a:avLst/>
                          </a:prstGeom>
                          <a:noFill/>
                          <a:ln w="9525">
                            <a:noFill/>
                            <a:miter lim="800000"/>
                            <a:headEnd/>
                            <a:tailEnd/>
                          </a:ln>
                        </wps:spPr>
                        <wps:txbx>
                          <w:txbxContent>
                            <w:p w14:paraId="22A39F07" w14:textId="5DAFC5D3" w:rsidR="00091291" w:rsidRPr="006762DB" w:rsidRDefault="00091291" w:rsidP="00091291">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A54FC0">
                                <w:rPr>
                                  <w:color w:val="FFFFFF" w:themeColor="background1"/>
                                  <w:sz w:val="48"/>
                                  <w:szCs w:val="48"/>
                                  <w:lang w:val="fr-BE"/>
                                </w:rPr>
                                <w:t>-</w:t>
                              </w:r>
                              <w:r w:rsidRPr="00C11C33">
                                <w:rPr>
                                  <w:color w:val="FFFFFF" w:themeColor="background1"/>
                                  <w:sz w:val="48"/>
                                  <w:szCs w:val="48"/>
                                  <w:lang w:val="fr-BE"/>
                                </w:rPr>
                                <w:t>of</w:t>
                              </w:r>
                              <w:r w:rsidR="00A54FC0">
                                <w:rPr>
                                  <w:color w:val="FFFFFF" w:themeColor="background1"/>
                                  <w:sz w:val="48"/>
                                  <w:szCs w:val="48"/>
                                  <w:lang w:val="fr-BE"/>
                                </w:rPr>
                                <w:t>-</w:t>
                              </w:r>
                              <w:r w:rsidRPr="00C11C33">
                                <w:rPr>
                                  <w:color w:val="FFFFFF" w:themeColor="background1"/>
                                  <w:sz w:val="48"/>
                                  <w:szCs w:val="48"/>
                                  <w:lang w:val="fr-BE"/>
                                </w:rPr>
                                <w:t>Play</w:t>
                              </w:r>
                            </w:p>
                          </w:txbxContent>
                        </wps:txbx>
                        <wps:bodyPr rot="0" vert="horz" wrap="square" lIns="91440" tIns="45720" rIns="91440" bIns="45720" anchor="t" anchorCtr="0">
                          <a:spAutoFit/>
                        </wps:bodyPr>
                      </wps:wsp>
                    </wpg:wgp>
                  </a:graphicData>
                </a:graphic>
              </wp:anchor>
            </w:drawing>
          </mc:Choice>
          <mc:Fallback>
            <w:pict>
              <v:group w14:anchorId="1D9FF7DD" id="Group 6" o:spid="_x0000_s1027" style="position:absolute;left:0;text-align:left;margin-left:94.05pt;margin-top:253.05pt;width:250.4pt;height:96.6pt;z-index:251666476" coordsize="31813,12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">
                <v:shape id="Text Box 32" o:spid="_x0000_s1028" type="#_x0000_t202" style="position:absolute;width:5564;height:1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14:paraId="721ECCCC" w14:textId="77777777" w:rsidR="00091291" w:rsidRPr="00166AB4" w:rsidRDefault="00091291" w:rsidP="00091291">
                        <w:pPr>
                          <w:jc w:val="left"/>
                          <w:rPr>
                            <w:color w:val="FFFFFF" w:themeColor="background1"/>
                            <w:sz w:val="144"/>
                            <w:szCs w:val="144"/>
                            <w:lang w:val="fr-BE"/>
                          </w:rPr>
                        </w:pPr>
                        <w:r w:rsidRPr="00166AB4">
                          <w:rPr>
                            <w:color w:val="FFFFFF" w:themeColor="background1"/>
                            <w:sz w:val="144"/>
                            <w:szCs w:val="144"/>
                            <w:lang w:val="fr-BE"/>
                          </w:rPr>
                          <w:t>1</w:t>
                        </w:r>
                      </w:p>
                    </w:txbxContent>
                  </v:textbox>
                </v:shape>
                <v:shape id="Text Box 9" o:spid="_x0000_s1029" type="#_x0000_t202" style="position:absolute;left:5788;top:2131;width:26025;height:8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" filled="f" stroked="f">
                  <v:textbox style="mso-fit-shape-to-text:t">
                    <w:txbxContent>
                      <w:p w14:paraId="22A39F07" w14:textId="5DAFC5D3" w:rsidR="00091291" w:rsidRPr="006762DB" w:rsidRDefault="00091291" w:rsidP="00091291">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A54FC0">
                          <w:rPr>
                            <w:color w:val="FFFFFF" w:themeColor="background1"/>
                            <w:sz w:val="48"/>
                            <w:szCs w:val="48"/>
                            <w:lang w:val="fr-BE"/>
                          </w:rPr>
                          <w:t>-</w:t>
                        </w:r>
                        <w:r w:rsidRPr="00C11C33">
                          <w:rPr>
                            <w:color w:val="FFFFFF" w:themeColor="background1"/>
                            <w:sz w:val="48"/>
                            <w:szCs w:val="48"/>
                            <w:lang w:val="fr-BE"/>
                          </w:rPr>
                          <w:t>of</w:t>
                        </w:r>
                        <w:r w:rsidR="00A54FC0">
                          <w:rPr>
                            <w:color w:val="FFFFFF" w:themeColor="background1"/>
                            <w:sz w:val="48"/>
                            <w:szCs w:val="48"/>
                            <w:lang w:val="fr-BE"/>
                          </w:rPr>
                          <w:t>-</w:t>
                        </w:r>
                        <w:r w:rsidRPr="00C11C33">
                          <w:rPr>
                            <w:color w:val="FFFFFF" w:themeColor="background1"/>
                            <w:sz w:val="48"/>
                            <w:szCs w:val="48"/>
                            <w:lang w:val="fr-BE"/>
                          </w:rPr>
                          <w:t>Play</w:t>
                        </w:r>
                      </w:p>
                    </w:txbxContent>
                  </v:textbox>
                </v:shape>
              </v:group>
            </w:pict>
          </mc:Fallback>
        </mc:AlternateContent>
      </w:r>
      <w:r w:rsidR="007F3C5E" w:rsidRPr="001330A6">
        <w:br w:type="page"/>
      </w:r>
    </w:p>
    <w:p w14:paraId="44A7A310" w14:textId="00406F66" w:rsidR="006B3948" w:rsidRPr="001330A6" w:rsidRDefault="00077F56">
      <w:pPr>
        <w:pStyle w:val="Heading1"/>
        <w:ind w:left="450"/>
      </w:pPr>
      <w:bookmarkStart w:id="4" w:name="_Toc140676934"/>
      <w:bookmarkEnd w:id="0"/>
      <w:bookmarkEnd w:id="1"/>
      <w:r>
        <w:lastRenderedPageBreak/>
        <w:t>Interoperability State</w:t>
      </w:r>
      <w:r w:rsidR="00A54FC0">
        <w:t>-</w:t>
      </w:r>
      <w:r>
        <w:t>of</w:t>
      </w:r>
      <w:r w:rsidR="00A54FC0">
        <w:t>-</w:t>
      </w:r>
      <w:r>
        <w:t>Play</w:t>
      </w:r>
      <w:bookmarkEnd w:id="4"/>
    </w:p>
    <w:p w14:paraId="21AD274B" w14:textId="77777777" w:rsidR="00077F56" w:rsidRDefault="00077F56" w:rsidP="00C12D7F">
      <w:bookmarkStart w:id="5" w:name="_Toc1035577"/>
      <w:bookmarkStart w:id="6" w:name="_Toc1474948"/>
      <w:bookmarkEnd w:id="2"/>
      <w:bookmarkEnd w:id="3"/>
    </w:p>
    <w:p w14:paraId="7529517B" w14:textId="58828174" w:rsidR="004F6D28" w:rsidRDefault="004F6D28" w:rsidP="00C12D7F">
      <w:r w:rsidRPr="001330A6">
        <w:t xml:space="preserve">In 2017, the European Commission published the </w:t>
      </w:r>
      <w:hyperlink r:id="rId21" w:history="1">
        <w:r w:rsidRPr="001330A6">
          <w:rPr>
            <w:rStyle w:val="Hyperlink"/>
          </w:rPr>
          <w:t>European Interoperability Framework</w:t>
        </w:r>
      </w:hyperlink>
      <w:r w:rsidRPr="001330A6">
        <w:t xml:space="preserve"> (EIF) to give specific guidance on how to set up interoperable digital public services through a set of 47 recommendations</w:t>
      </w:r>
      <w:r w:rsidR="00456C62">
        <w:t xml:space="preserve"> divided in three pillars</w:t>
      </w:r>
      <w:r w:rsidRPr="001330A6">
        <w:t xml:space="preserve">. </w:t>
      </w:r>
      <w:r w:rsidR="00456C62" w:rsidRPr="00456C62">
        <w:t>The EIF Monitoring Mechanism (MM) was built on these pillars to evaluate the level of implementation of the framework within the Member States. Whereas during the previous, the MM relied upon three scoreboards, the 2022 edition includes an additional scoreboard on cross-border interoperability, assessing the level of implementation of 35 Recommendations. The mechanism is based on a set of 91 Key Performance Indicators (KPIs) clustered within the four scoreboards (Principles, Layers, Conceptual model and Cross-border interoperability), outlined below.</w:t>
      </w:r>
    </w:p>
    <w:p w14:paraId="3CC4D349" w14:textId="77777777" w:rsidR="00C12D7F" w:rsidRDefault="00C12D7F" w:rsidP="00C12D7F"/>
    <w:p w14:paraId="7A478605" w14:textId="2C82BDAC" w:rsidR="00C12D7F" w:rsidRPr="001330A6" w:rsidRDefault="00C12D7F" w:rsidP="004F6D28">
      <w:pPr>
        <w:pStyle w:val="BodyText"/>
        <w:jc w:val="center"/>
      </w:pPr>
      <w:r>
        <w:rPr>
          <w:noProof/>
        </w:rPr>
        <w:drawing>
          <wp:inline distT="0" distB="0" distL="0" distR="0" wp14:anchorId="538853B4" wp14:editId="0125539A">
            <wp:extent cx="5646160" cy="1800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46160" cy="1800225"/>
                    </a:xfrm>
                    <a:prstGeom prst="rect">
                      <a:avLst/>
                    </a:prstGeom>
                    <a:noFill/>
                  </pic:spPr>
                </pic:pic>
              </a:graphicData>
            </a:graphic>
          </wp:inline>
        </w:drawing>
      </w:r>
    </w:p>
    <w:p w14:paraId="4D27D704" w14:textId="1E071D49" w:rsidR="004F6D28" w:rsidRPr="001330A6" w:rsidRDefault="004F6D28" w:rsidP="004F6D28">
      <w:pPr>
        <w:pStyle w:val="BodyText"/>
        <w:jc w:val="center"/>
        <w:rPr>
          <w:sz w:val="16"/>
          <w:szCs w:val="16"/>
        </w:rPr>
      </w:pPr>
      <w:r w:rsidRPr="001330A6">
        <w:rPr>
          <w:sz w:val="16"/>
          <w:szCs w:val="16"/>
        </w:rPr>
        <w:t>Source:</w:t>
      </w:r>
      <w:r w:rsidRPr="001330A6">
        <w:t xml:space="preserve"> </w:t>
      </w:r>
      <w:hyperlink r:id="rId23" w:history="1">
        <w:r w:rsidRPr="001330A6">
          <w:rPr>
            <w:rStyle w:val="Hyperlink"/>
            <w:sz w:val="16"/>
            <w:szCs w:val="16"/>
          </w:rPr>
          <w:t>European Interoperability Framework Monitoring Mechanism 202</w:t>
        </w:r>
        <w:r w:rsidR="00C12D7F">
          <w:rPr>
            <w:rStyle w:val="Hyperlink"/>
            <w:sz w:val="16"/>
            <w:szCs w:val="16"/>
          </w:rPr>
          <w:t>2</w:t>
        </w:r>
      </w:hyperlink>
    </w:p>
    <w:p w14:paraId="58683E61" w14:textId="24ED1414" w:rsidR="004F6D28" w:rsidRDefault="00873B52" w:rsidP="00AF7A76">
      <w:pPr>
        <w:pStyle w:val="BodyText"/>
        <w:rPr>
          <w:rFonts w:cs="Calibri"/>
        </w:rPr>
      </w:pPr>
      <w:r w:rsidRPr="00873B52">
        <w:rPr>
          <w:rFonts w:cs="Calibri"/>
        </w:rPr>
        <w:t xml:space="preserve">Each scoreboard breaks down the results into thematic areas (i.e. principles). The thematic areas are evaluated on a scale from one to four, where one means a lower level of </w:t>
      </w:r>
      <w:r w:rsidRPr="00873B52">
        <w:rPr>
          <w:rFonts w:cs="Calibri"/>
        </w:rPr>
        <w:lastRenderedPageBreak/>
        <w:t xml:space="preserve">implementation and four means a higher level of implementation. The graphs below show the result of the EIF MM data collection exercise for </w:t>
      </w:r>
      <w:r>
        <w:rPr>
          <w:rFonts w:cs="Calibri"/>
        </w:rPr>
        <w:t>Spain</w:t>
      </w:r>
      <w:r w:rsidRPr="00873B52">
        <w:rPr>
          <w:rFonts w:cs="Calibri"/>
        </w:rPr>
        <w:t xml:space="preserve"> in 2022, comparing it with the EU average as well as the performance of the country in 2021. </w:t>
      </w:r>
    </w:p>
    <w:p w14:paraId="12627DE0" w14:textId="77777777" w:rsidR="00077F56" w:rsidRDefault="00077F56" w:rsidP="00AF7A76">
      <w:pPr>
        <w:pStyle w:val="BodyText"/>
        <w:rPr>
          <w:rFonts w:cs="Calibri"/>
        </w:rPr>
      </w:pPr>
    </w:p>
    <w:p w14:paraId="1F8008EC" w14:textId="7375D7CA" w:rsidR="00AF7A76" w:rsidRPr="001330A6" w:rsidRDefault="00AF7A76" w:rsidP="00AA6288">
      <w:pPr>
        <w:pStyle w:val="BodyText"/>
        <w:jc w:val="center"/>
        <w:rPr>
          <w:rFonts w:cs="Calibri"/>
        </w:rPr>
      </w:pPr>
      <w:r w:rsidRPr="00AF7A76">
        <w:rPr>
          <w:noProof/>
        </w:rPr>
        <w:drawing>
          <wp:inline distT="0" distB="0" distL="0" distR="0" wp14:anchorId="1E761C7D" wp14:editId="4D8DB3FC">
            <wp:extent cx="3557099" cy="2322576"/>
            <wp:effectExtent l="0" t="0" r="571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11022" t="5894" r="10907" b="3862"/>
                    <a:stretch/>
                  </pic:blipFill>
                  <pic:spPr bwMode="auto">
                    <a:xfrm>
                      <a:off x="0" y="0"/>
                      <a:ext cx="3557099" cy="2322576"/>
                    </a:xfrm>
                    <a:prstGeom prst="rect">
                      <a:avLst/>
                    </a:prstGeom>
                    <a:noFill/>
                    <a:ln>
                      <a:noFill/>
                    </a:ln>
                    <a:extLst>
                      <a:ext uri="{53640926-AAD7-44D8-BBD7-CCE9431645EC}">
                        <a14:shadowObscured xmlns:a14="http://schemas.microsoft.com/office/drawing/2010/main"/>
                      </a:ext>
                    </a:extLst>
                  </pic:spPr>
                </pic:pic>
              </a:graphicData>
            </a:graphic>
          </wp:inline>
        </w:drawing>
      </w:r>
    </w:p>
    <w:p w14:paraId="322DE82E" w14:textId="6C600FB7" w:rsidR="004F6D28" w:rsidRPr="001330A6" w:rsidRDefault="004F6D28" w:rsidP="004F6D28">
      <w:pPr>
        <w:pStyle w:val="BodyText"/>
        <w:jc w:val="center"/>
        <w:rPr>
          <w:highlight w:val="yellow"/>
        </w:rPr>
      </w:pPr>
      <w:r w:rsidRPr="001330A6">
        <w:rPr>
          <w:sz w:val="16"/>
          <w:szCs w:val="16"/>
        </w:rPr>
        <w:t>Source:</w:t>
      </w:r>
      <w:r w:rsidRPr="001330A6">
        <w:t xml:space="preserve"> </w:t>
      </w:r>
      <w:hyperlink r:id="rId25" w:history="1">
        <w:r w:rsidRPr="001330A6">
          <w:rPr>
            <w:rStyle w:val="Hyperlink"/>
            <w:sz w:val="16"/>
            <w:szCs w:val="16"/>
          </w:rPr>
          <w:t>European Interoperability Framework Monitoring Mechanism 202</w:t>
        </w:r>
        <w:r w:rsidR="00C12D7F">
          <w:rPr>
            <w:rStyle w:val="Hyperlink"/>
            <w:sz w:val="16"/>
            <w:szCs w:val="16"/>
          </w:rPr>
          <w:t>2</w:t>
        </w:r>
      </w:hyperlink>
    </w:p>
    <w:p w14:paraId="3F935AE4" w14:textId="5B4FC369" w:rsidR="004F6D28" w:rsidRDefault="0096182B" w:rsidP="00FE5487">
      <w:pPr>
        <w:pStyle w:val="BodyText"/>
        <w:rPr>
          <w:rFonts w:cs="Calibri"/>
          <w:highlight w:val="yellow"/>
        </w:rPr>
      </w:pPr>
      <w:r w:rsidRPr="001330A6">
        <w:rPr>
          <w:rFonts w:cs="Calibri"/>
        </w:rPr>
        <w:t>Spain</w:t>
      </w:r>
      <w:r w:rsidR="004F6D28" w:rsidRPr="001330A6">
        <w:rPr>
          <w:rFonts w:cs="Calibri"/>
        </w:rPr>
        <w:t xml:space="preserve">’s results in Scoreboard 1 show an overall </w:t>
      </w:r>
      <w:r w:rsidRPr="001330A6">
        <w:rPr>
          <w:rFonts w:cs="Calibri"/>
        </w:rPr>
        <w:t>high</w:t>
      </w:r>
      <w:r w:rsidR="004F6D28" w:rsidRPr="001330A6">
        <w:rPr>
          <w:rFonts w:cs="Calibri"/>
        </w:rPr>
        <w:t xml:space="preserve"> implementation of the EIF Principles, scoring above the European average for Principle 1 (Subsidiarity and Proportionality)</w:t>
      </w:r>
      <w:r w:rsidRPr="001330A6">
        <w:rPr>
          <w:rFonts w:cs="Calibri"/>
        </w:rPr>
        <w:t>, 7 (Inclusion and Accessibility)</w:t>
      </w:r>
      <w:r w:rsidR="002711A1">
        <w:rPr>
          <w:rFonts w:cs="Calibri"/>
        </w:rPr>
        <w:t xml:space="preserve">, </w:t>
      </w:r>
      <w:r w:rsidR="004F6D28" w:rsidRPr="001330A6">
        <w:rPr>
          <w:rFonts w:cs="Calibri"/>
        </w:rPr>
        <w:t>9 (Multilingualism)</w:t>
      </w:r>
      <w:r w:rsidR="008A1728">
        <w:rPr>
          <w:rFonts w:cs="Calibri"/>
        </w:rPr>
        <w:t>,</w:t>
      </w:r>
      <w:r w:rsidR="002711A1">
        <w:rPr>
          <w:rFonts w:cs="Calibri"/>
        </w:rPr>
        <w:t xml:space="preserve"> and 12 </w:t>
      </w:r>
      <w:r w:rsidR="008A1728">
        <w:rPr>
          <w:rFonts w:cs="Calibri"/>
        </w:rPr>
        <w:t>(Assessment of Effectiveness and Efficiency)</w:t>
      </w:r>
      <w:r w:rsidR="004F6D28" w:rsidRPr="001330A6">
        <w:rPr>
          <w:rFonts w:cs="Calibri"/>
        </w:rPr>
        <w:t xml:space="preserve">. </w:t>
      </w:r>
      <w:r w:rsidR="00A6659D">
        <w:rPr>
          <w:rFonts w:cs="Calibri"/>
        </w:rPr>
        <w:t xml:space="preserve">It is interesting to notice that </w:t>
      </w:r>
      <w:r w:rsidR="00FB1A3C">
        <w:rPr>
          <w:rFonts w:cs="Calibri"/>
        </w:rPr>
        <w:t xml:space="preserve">the </w:t>
      </w:r>
      <w:r w:rsidR="00A6659D">
        <w:rPr>
          <w:rFonts w:cs="Calibri"/>
        </w:rPr>
        <w:t xml:space="preserve">score related to Principle 12 improved from the previous year. </w:t>
      </w:r>
      <w:r w:rsidR="00A95AE2">
        <w:rPr>
          <w:rFonts w:cs="Calibri"/>
        </w:rPr>
        <w:t xml:space="preserve">In order to further enhance the implementation of the EIF Principles, the country could consider </w:t>
      </w:r>
      <w:r w:rsidR="00B33E64">
        <w:rPr>
          <w:rFonts w:cs="Calibri"/>
        </w:rPr>
        <w:t xml:space="preserve">improving the </w:t>
      </w:r>
      <w:r w:rsidR="0004274B">
        <w:rPr>
          <w:rFonts w:cs="Calibri"/>
        </w:rPr>
        <w:t>e</w:t>
      </w:r>
      <w:r w:rsidR="0004274B" w:rsidRPr="00A95AE2">
        <w:rPr>
          <w:rFonts w:cs="Calibri"/>
        </w:rPr>
        <w:t>xtent</w:t>
      </w:r>
      <w:r w:rsidR="00A95AE2" w:rsidRPr="00A95AE2">
        <w:rPr>
          <w:rFonts w:cs="Calibri"/>
        </w:rPr>
        <w:t xml:space="preserve"> to which the five major Base Registries (Population, </w:t>
      </w:r>
      <w:r w:rsidR="00A95AE2" w:rsidRPr="00A95AE2">
        <w:rPr>
          <w:rFonts w:cs="Calibri"/>
        </w:rPr>
        <w:lastRenderedPageBreak/>
        <w:t>Vehicle, Tax, Land, Business) are available for reuse in digital public services</w:t>
      </w:r>
      <w:r w:rsidR="00B33E64">
        <w:rPr>
          <w:rFonts w:cs="Calibri"/>
        </w:rPr>
        <w:t xml:space="preserve"> (Recommendation 26). </w:t>
      </w:r>
    </w:p>
    <w:p w14:paraId="5073E919" w14:textId="7B6D0164" w:rsidR="00AB7F03" w:rsidRPr="001330A6" w:rsidRDefault="00AB7F03" w:rsidP="004F6D28">
      <w:pPr>
        <w:pStyle w:val="BodyText"/>
        <w:jc w:val="center"/>
        <w:rPr>
          <w:rFonts w:cs="Calibri"/>
          <w:highlight w:val="yellow"/>
        </w:rPr>
      </w:pPr>
      <w:r w:rsidRPr="00AB7F03">
        <w:rPr>
          <w:noProof/>
        </w:rPr>
        <w:drawing>
          <wp:inline distT="0" distB="0" distL="0" distR="0" wp14:anchorId="3C11CDD4" wp14:editId="734A0538">
            <wp:extent cx="3530732" cy="2322576"/>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10521" t="10326" r="11098" b="8877"/>
                    <a:stretch/>
                  </pic:blipFill>
                  <pic:spPr bwMode="auto">
                    <a:xfrm>
                      <a:off x="0" y="0"/>
                      <a:ext cx="3530732" cy="2322576"/>
                    </a:xfrm>
                    <a:prstGeom prst="rect">
                      <a:avLst/>
                    </a:prstGeom>
                    <a:noFill/>
                    <a:ln>
                      <a:noFill/>
                    </a:ln>
                    <a:extLst>
                      <a:ext uri="{53640926-AAD7-44D8-BBD7-CCE9431645EC}">
                        <a14:shadowObscured xmlns:a14="http://schemas.microsoft.com/office/drawing/2010/main"/>
                      </a:ext>
                    </a:extLst>
                  </pic:spPr>
                </pic:pic>
              </a:graphicData>
            </a:graphic>
          </wp:inline>
        </w:drawing>
      </w:r>
    </w:p>
    <w:p w14:paraId="1312A690" w14:textId="2A7E73E5" w:rsidR="004F6D28" w:rsidRPr="001330A6" w:rsidRDefault="004F6D28" w:rsidP="004F6D28">
      <w:pPr>
        <w:pStyle w:val="BodyText"/>
        <w:jc w:val="center"/>
        <w:rPr>
          <w:sz w:val="16"/>
          <w:szCs w:val="16"/>
        </w:rPr>
      </w:pPr>
      <w:r w:rsidRPr="001330A6">
        <w:rPr>
          <w:sz w:val="16"/>
          <w:szCs w:val="16"/>
        </w:rPr>
        <w:t xml:space="preserve">Source: </w:t>
      </w:r>
      <w:hyperlink r:id="rId27" w:history="1">
        <w:r w:rsidRPr="001330A6">
          <w:rPr>
            <w:rStyle w:val="Hyperlink"/>
            <w:sz w:val="16"/>
            <w:szCs w:val="16"/>
          </w:rPr>
          <w:t>European Interoperability Framework Monitoring Mechanism 202</w:t>
        </w:r>
        <w:r w:rsidR="00C12D7F">
          <w:rPr>
            <w:rStyle w:val="Hyperlink"/>
            <w:sz w:val="16"/>
            <w:szCs w:val="16"/>
          </w:rPr>
          <w:t>2</w:t>
        </w:r>
      </w:hyperlink>
    </w:p>
    <w:p w14:paraId="4D8C8B99" w14:textId="0F79E9E1" w:rsidR="004F6D28" w:rsidRDefault="004F6D28" w:rsidP="004F6D28">
      <w:r w:rsidRPr="001330A6">
        <w:t xml:space="preserve">The </w:t>
      </w:r>
      <w:r w:rsidR="009C2330" w:rsidRPr="001330A6">
        <w:t>Spanish results</w:t>
      </w:r>
      <w:r w:rsidRPr="001330A6">
        <w:t xml:space="preserve"> for the implementation of </w:t>
      </w:r>
      <w:r w:rsidR="00FE5487">
        <w:t xml:space="preserve">the </w:t>
      </w:r>
      <w:r w:rsidRPr="001330A6">
        <w:t xml:space="preserve">interoperability layers assessed for Scoreboard 2 show an overall good performance with </w:t>
      </w:r>
      <w:r w:rsidR="00B4433A" w:rsidRPr="001330A6">
        <w:t>a</w:t>
      </w:r>
      <w:r w:rsidR="00D6058A">
        <w:t>ll layers scoring the maximum o</w:t>
      </w:r>
      <w:r w:rsidRPr="001330A6">
        <w:t xml:space="preserve">f 4. </w:t>
      </w:r>
      <w:r w:rsidR="00907D6A">
        <w:t>In order to keep</w:t>
      </w:r>
      <w:r w:rsidR="00893256">
        <w:t xml:space="preserve"> achieving a high score, the country should focus on using ICT catalogues (Recommendation 23) as well as </w:t>
      </w:r>
      <w:r w:rsidR="00A152CD">
        <w:t>further enhancing the e</w:t>
      </w:r>
      <w:r w:rsidR="00A152CD" w:rsidRPr="00A152CD">
        <w:t>xtent to which organisational relationships between providers and consumers are formalised</w:t>
      </w:r>
      <w:r w:rsidR="00006077">
        <w:t xml:space="preserve"> (Recommendation 26).</w:t>
      </w:r>
    </w:p>
    <w:p w14:paraId="783B1ECD" w14:textId="77777777" w:rsidR="00077F56" w:rsidRPr="001330A6" w:rsidRDefault="00077F56" w:rsidP="004F6D28"/>
    <w:p w14:paraId="23D449A5" w14:textId="77777777" w:rsidR="004F6D28" w:rsidRPr="001330A6" w:rsidRDefault="004F6D28" w:rsidP="004F6D28">
      <w:pPr>
        <w:rPr>
          <w:highlight w:val="yellow"/>
        </w:rPr>
      </w:pPr>
    </w:p>
    <w:p w14:paraId="221A0959" w14:textId="0DB2F54C" w:rsidR="004F6D28" w:rsidRPr="001330A6" w:rsidRDefault="002177C3" w:rsidP="004F6D28">
      <w:pPr>
        <w:pStyle w:val="BodyText"/>
        <w:jc w:val="center"/>
        <w:rPr>
          <w:rFonts w:cs="Calibri"/>
          <w:highlight w:val="yellow"/>
        </w:rPr>
      </w:pPr>
      <w:r w:rsidRPr="002177C3">
        <w:rPr>
          <w:noProof/>
        </w:rPr>
        <w:lastRenderedPageBreak/>
        <w:drawing>
          <wp:inline distT="0" distB="0" distL="0" distR="0" wp14:anchorId="49BE1F93" wp14:editId="4E9A3A14">
            <wp:extent cx="3573194" cy="2322576"/>
            <wp:effectExtent l="0" t="0" r="825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l="10636" t="5748" r="10751" b="9579"/>
                    <a:stretch/>
                  </pic:blipFill>
                  <pic:spPr bwMode="auto">
                    <a:xfrm>
                      <a:off x="0" y="0"/>
                      <a:ext cx="3573194" cy="2322576"/>
                    </a:xfrm>
                    <a:prstGeom prst="rect">
                      <a:avLst/>
                    </a:prstGeom>
                    <a:noFill/>
                    <a:ln>
                      <a:noFill/>
                    </a:ln>
                    <a:extLst>
                      <a:ext uri="{53640926-AAD7-44D8-BBD7-CCE9431645EC}">
                        <a14:shadowObscured xmlns:a14="http://schemas.microsoft.com/office/drawing/2010/main"/>
                      </a:ext>
                    </a:extLst>
                  </pic:spPr>
                </pic:pic>
              </a:graphicData>
            </a:graphic>
          </wp:inline>
        </w:drawing>
      </w:r>
    </w:p>
    <w:p w14:paraId="5BE55CF8" w14:textId="7BD9C717" w:rsidR="004F6D28" w:rsidRPr="001330A6" w:rsidRDefault="004F6D28" w:rsidP="004F6D28">
      <w:pPr>
        <w:pStyle w:val="BodyText"/>
        <w:jc w:val="center"/>
        <w:rPr>
          <w:sz w:val="16"/>
          <w:szCs w:val="16"/>
        </w:rPr>
      </w:pPr>
      <w:r w:rsidRPr="001330A6">
        <w:rPr>
          <w:sz w:val="16"/>
          <w:szCs w:val="16"/>
        </w:rPr>
        <w:t xml:space="preserve">Source: </w:t>
      </w:r>
      <w:hyperlink r:id="rId29" w:history="1">
        <w:r w:rsidRPr="001330A6">
          <w:rPr>
            <w:rStyle w:val="Hyperlink"/>
            <w:sz w:val="16"/>
            <w:szCs w:val="16"/>
          </w:rPr>
          <w:t>European Interoperability Framework Monitoring Mechanism 202</w:t>
        </w:r>
      </w:hyperlink>
      <w:r w:rsidR="00C12D7F">
        <w:rPr>
          <w:rStyle w:val="Hyperlink"/>
          <w:sz w:val="16"/>
          <w:szCs w:val="16"/>
        </w:rPr>
        <w:t>2</w:t>
      </w:r>
    </w:p>
    <w:p w14:paraId="2981F1F4" w14:textId="7944B668" w:rsidR="00582EC7" w:rsidRDefault="002C281D" w:rsidP="008610FC">
      <w:pPr>
        <w:pStyle w:val="BodyText"/>
      </w:pPr>
      <w:r w:rsidRPr="001330A6">
        <w:t>Spain</w:t>
      </w:r>
      <w:r w:rsidR="004F6D28" w:rsidRPr="001330A6">
        <w:t xml:space="preserve">’s scores assessing the Conceptual Model in Scoreboard 3 show </w:t>
      </w:r>
      <w:r w:rsidR="00386188">
        <w:t xml:space="preserve">an excellent </w:t>
      </w:r>
      <w:r w:rsidR="004F6D28" w:rsidRPr="001330A6">
        <w:t>performance in the implementation of</w:t>
      </w:r>
      <w:r w:rsidR="00E86A9E" w:rsidRPr="001330A6">
        <w:t xml:space="preserve"> all</w:t>
      </w:r>
      <w:r w:rsidR="004F6D28" w:rsidRPr="001330A6">
        <w:t xml:space="preserve"> recommendations </w:t>
      </w:r>
      <w:r w:rsidR="00E86A9E" w:rsidRPr="001330A6">
        <w:t>with scores of 4 in all ar</w:t>
      </w:r>
      <w:r w:rsidR="004C07FB" w:rsidRPr="001330A6">
        <w:t>eas</w:t>
      </w:r>
      <w:r w:rsidRPr="001330A6">
        <w:t xml:space="preserve">. Concretely, Spain performs above the EU average in the areas of </w:t>
      </w:r>
      <w:r w:rsidR="005006D6">
        <w:t>C</w:t>
      </w:r>
      <w:r w:rsidRPr="001330A6">
        <w:t xml:space="preserve">atalogues, </w:t>
      </w:r>
      <w:r w:rsidR="005006D6">
        <w:t>E</w:t>
      </w:r>
      <w:r w:rsidRPr="001330A6">
        <w:t>xternal information sources and services</w:t>
      </w:r>
      <w:r w:rsidR="004751B2" w:rsidRPr="001330A6">
        <w:t>,</w:t>
      </w:r>
      <w:r w:rsidRPr="001330A6">
        <w:t xml:space="preserve"> and </w:t>
      </w:r>
      <w:r w:rsidR="005006D6">
        <w:t>S</w:t>
      </w:r>
      <w:r w:rsidRPr="001330A6">
        <w:t xml:space="preserve">ecurity and </w:t>
      </w:r>
      <w:r w:rsidR="005006D6">
        <w:t>P</w:t>
      </w:r>
      <w:r w:rsidRPr="001330A6">
        <w:t xml:space="preserve">rivacy. </w:t>
      </w:r>
      <w:r w:rsidR="004F6D28" w:rsidRPr="001330A6">
        <w:t xml:space="preserve">However, some improvements can be made in implementing recommendations related to the </w:t>
      </w:r>
      <w:r w:rsidR="00B96584">
        <w:t>B</w:t>
      </w:r>
      <w:r w:rsidR="00A152E7" w:rsidRPr="001330A6">
        <w:t>ase registries approach</w:t>
      </w:r>
      <w:r w:rsidR="004F6D28" w:rsidRPr="001330A6">
        <w:t>. Precisely, the</w:t>
      </w:r>
      <w:r w:rsidR="00B6369A" w:rsidRPr="001330A6">
        <w:t xml:space="preserve"> score of 3 on </w:t>
      </w:r>
      <w:r w:rsidR="00163B83" w:rsidRPr="001330A6">
        <w:t xml:space="preserve">the availability of </w:t>
      </w:r>
      <w:r w:rsidR="006D129A" w:rsidRPr="001330A6">
        <w:t xml:space="preserve">authoritative sources of information and </w:t>
      </w:r>
      <w:r w:rsidR="00163B83" w:rsidRPr="001330A6">
        <w:t xml:space="preserve">the use of </w:t>
      </w:r>
      <w:r w:rsidR="006D129A" w:rsidRPr="001330A6">
        <w:t xml:space="preserve">control mechanisms to ensure security and privacy in accordance with the relevant legislation </w:t>
      </w:r>
      <w:r w:rsidR="004F6D28" w:rsidRPr="001330A6">
        <w:t>(Recommendation 3</w:t>
      </w:r>
      <w:r w:rsidR="00F87E93" w:rsidRPr="001330A6">
        <w:t>7</w:t>
      </w:r>
      <w:r w:rsidR="004F6D28" w:rsidRPr="001330A6">
        <w:t>)</w:t>
      </w:r>
      <w:r w:rsidR="00B6369A" w:rsidRPr="001330A6">
        <w:t xml:space="preserve"> and </w:t>
      </w:r>
      <w:r w:rsidR="004556BF" w:rsidRPr="001330A6">
        <w:t>on the development of interfaces with base registries and authoritative sources of information</w:t>
      </w:r>
      <w:r w:rsidR="00AE7E37" w:rsidRPr="001330A6">
        <w:t xml:space="preserve"> </w:t>
      </w:r>
      <w:r w:rsidR="00462320" w:rsidRPr="001330A6">
        <w:t>(Recommendation 38)</w:t>
      </w:r>
      <w:r w:rsidR="004F6D28" w:rsidRPr="001330A6">
        <w:t xml:space="preserve"> </w:t>
      </w:r>
      <w:r w:rsidR="0025705C" w:rsidRPr="001330A6">
        <w:t>could be improved to reach the maximum score of 4</w:t>
      </w:r>
      <w:r w:rsidR="004F6D28" w:rsidRPr="001330A6">
        <w:t>.</w:t>
      </w:r>
    </w:p>
    <w:p w14:paraId="05901B63" w14:textId="77777777" w:rsidR="008610FC" w:rsidRPr="008610FC" w:rsidRDefault="008610FC" w:rsidP="008610FC">
      <w:pPr>
        <w:pStyle w:val="BodyText"/>
      </w:pPr>
    </w:p>
    <w:p w14:paraId="05A08EBC" w14:textId="428C14B0" w:rsidR="008610FC" w:rsidRPr="001330A6" w:rsidRDefault="008610FC" w:rsidP="00582EC7">
      <w:pPr>
        <w:pStyle w:val="BodyText"/>
        <w:jc w:val="center"/>
        <w:rPr>
          <w:rFonts w:cs="Calibri"/>
          <w:highlight w:val="yellow"/>
        </w:rPr>
      </w:pPr>
      <w:r w:rsidRPr="008610FC">
        <w:rPr>
          <w:noProof/>
        </w:rPr>
        <w:lastRenderedPageBreak/>
        <w:drawing>
          <wp:inline distT="0" distB="0" distL="0" distR="0" wp14:anchorId="738CEA32" wp14:editId="5DD92306">
            <wp:extent cx="3496129" cy="2387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577" t="4686" r="5770" b="9341"/>
                    <a:stretch/>
                  </pic:blipFill>
                  <pic:spPr bwMode="auto">
                    <a:xfrm>
                      <a:off x="0" y="0"/>
                      <a:ext cx="3499777" cy="2390092"/>
                    </a:xfrm>
                    <a:prstGeom prst="rect">
                      <a:avLst/>
                    </a:prstGeom>
                    <a:noFill/>
                    <a:ln>
                      <a:noFill/>
                    </a:ln>
                    <a:extLst>
                      <a:ext uri="{53640926-AAD7-44D8-BBD7-CCE9431645EC}">
                        <a14:shadowObscured xmlns:a14="http://schemas.microsoft.com/office/drawing/2010/main"/>
                      </a:ext>
                    </a:extLst>
                  </pic:spPr>
                </pic:pic>
              </a:graphicData>
            </a:graphic>
          </wp:inline>
        </w:drawing>
      </w:r>
    </w:p>
    <w:p w14:paraId="792BE7D1" w14:textId="77777777" w:rsidR="00582EC7" w:rsidRPr="001330A6" w:rsidRDefault="00582EC7" w:rsidP="00582EC7">
      <w:pPr>
        <w:pStyle w:val="BodyText"/>
        <w:jc w:val="center"/>
        <w:rPr>
          <w:sz w:val="16"/>
          <w:szCs w:val="16"/>
        </w:rPr>
      </w:pPr>
      <w:r w:rsidRPr="001330A6">
        <w:rPr>
          <w:sz w:val="16"/>
          <w:szCs w:val="16"/>
        </w:rPr>
        <w:t xml:space="preserve">Source: </w:t>
      </w:r>
      <w:hyperlink r:id="rId31" w:history="1">
        <w:r w:rsidRPr="001330A6">
          <w:rPr>
            <w:rStyle w:val="Hyperlink"/>
            <w:sz w:val="16"/>
            <w:szCs w:val="16"/>
          </w:rPr>
          <w:t>European Interoperability Framework Monitoring Mechanism 202</w:t>
        </w:r>
      </w:hyperlink>
      <w:r>
        <w:rPr>
          <w:rStyle w:val="Hyperlink"/>
          <w:sz w:val="16"/>
          <w:szCs w:val="16"/>
        </w:rPr>
        <w:t>2</w:t>
      </w:r>
    </w:p>
    <w:p w14:paraId="1E9B6ED4" w14:textId="1F31CFDA" w:rsidR="008610FC" w:rsidRDefault="008610FC" w:rsidP="00582EC7">
      <w:pPr>
        <w:pStyle w:val="BodyText"/>
      </w:pPr>
      <w:r>
        <w:t>The results of Spain concerning Cross-border interoperability in Scoreboard 4 show a high performance of the country in 1</w:t>
      </w:r>
      <w:r w:rsidR="00476B88">
        <w:t>8</w:t>
      </w:r>
      <w:r>
        <w:t xml:space="preserve"> indicators. </w:t>
      </w:r>
      <w:r w:rsidR="000702D8">
        <w:t xml:space="preserve">Particularly, Spain has a high performance above the EU average in most indicators, </w:t>
      </w:r>
      <w:r w:rsidR="00715B3C">
        <w:t xml:space="preserve">with the </w:t>
      </w:r>
      <w:r w:rsidR="000702D8">
        <w:t>except</w:t>
      </w:r>
      <w:r w:rsidR="00715B3C">
        <w:t>ion of</w:t>
      </w:r>
      <w:r w:rsidR="000702D8">
        <w:t xml:space="preserve"> Principle 10 </w:t>
      </w:r>
      <w:r w:rsidR="00715B3C">
        <w:t xml:space="preserve">(Administrative simplification). Some margin for improvement exists in relation to this Principle and the country </w:t>
      </w:r>
      <w:r w:rsidR="009E2B30">
        <w:t xml:space="preserve">should focus on simplifying processes and use digital channels whenever appropriate </w:t>
      </w:r>
      <w:r w:rsidR="005267B0">
        <w:t>for the delivery of European public services, in particular eID (Recommendation 80).</w:t>
      </w:r>
    </w:p>
    <w:p w14:paraId="0B0C173A" w14:textId="640A34B7" w:rsidR="00C82501" w:rsidRDefault="004F6D28" w:rsidP="001D7016">
      <w:pPr>
        <w:pStyle w:val="BodyText"/>
        <w:rPr>
          <w:rStyle w:val="Hyperlink"/>
        </w:rPr>
      </w:pPr>
      <w:r w:rsidRPr="001330A6">
        <w:t xml:space="preserve">Additional information on </w:t>
      </w:r>
      <w:r w:rsidR="00C669D2" w:rsidRPr="001330A6">
        <w:t>Spain</w:t>
      </w:r>
      <w:r w:rsidRPr="001330A6">
        <w:t xml:space="preserve">’s results on the EIF Monitoring Mechanism is available online through </w:t>
      </w:r>
      <w:hyperlink r:id="rId32" w:history="1">
        <w:r w:rsidRPr="001330A6">
          <w:rPr>
            <w:rStyle w:val="Hyperlink"/>
          </w:rPr>
          <w:t>interactive dashboards</w:t>
        </w:r>
      </w:hyperlink>
      <w:bookmarkEnd w:id="5"/>
      <w:bookmarkEnd w:id="6"/>
      <w:r w:rsidR="00C82501">
        <w:rPr>
          <w:rStyle w:val="Hyperlink"/>
        </w:rPr>
        <w:t>.</w:t>
      </w:r>
    </w:p>
    <w:p w14:paraId="00E831EB" w14:textId="77777777" w:rsidR="00C82501" w:rsidRDefault="00C82501" w:rsidP="00C82501">
      <w:pPr>
        <w:pStyle w:val="BodyText"/>
      </w:pPr>
    </w:p>
    <w:tbl>
      <w:tblPr>
        <w:tblStyle w:val="TableGrid"/>
        <w:tblW w:w="0" w:type="auto"/>
        <w:tblLook w:val="04A0" w:firstRow="1" w:lastRow="0" w:firstColumn="1" w:lastColumn="0" w:noHBand="0" w:noVBand="1"/>
      </w:tblPr>
      <w:tblGrid>
        <w:gridCol w:w="8777"/>
      </w:tblGrid>
      <w:tr w:rsidR="00C82501" w14:paraId="31671FB2" w14:textId="77777777" w:rsidTr="00A94EDD">
        <w:tc>
          <w:tcPr>
            <w:tcW w:w="8777" w:type="dxa"/>
          </w:tcPr>
          <w:p w14:paraId="66CFB406" w14:textId="77777777" w:rsidR="00C82501" w:rsidRPr="002C4269" w:rsidRDefault="00C82501" w:rsidP="00A94EDD">
            <w:pPr>
              <w:pStyle w:val="BodyText"/>
              <w:spacing w:before="120"/>
              <w:rPr>
                <w:b/>
                <w:bCs/>
              </w:rPr>
            </w:pPr>
            <w:r w:rsidRPr="002C4269">
              <w:rPr>
                <w:b/>
                <w:bCs/>
              </w:rPr>
              <w:t xml:space="preserve">Curious about the state-of-play on digital public administrations </w:t>
            </w:r>
            <w:r>
              <w:rPr>
                <w:b/>
                <w:bCs/>
              </w:rPr>
              <w:t>in</w:t>
            </w:r>
            <w:r w:rsidRPr="002C4269">
              <w:rPr>
                <w:b/>
                <w:bCs/>
              </w:rPr>
              <w:t xml:space="preserve"> this country? </w:t>
            </w:r>
          </w:p>
          <w:p w14:paraId="493A381A" w14:textId="77777777" w:rsidR="00C82501" w:rsidRPr="007F3BDE" w:rsidRDefault="00C82501" w:rsidP="00A94EDD">
            <w:pPr>
              <w:pStyle w:val="BodyText"/>
              <w:spacing w:after="0"/>
            </w:pPr>
            <w:r w:rsidRPr="007F3BDE">
              <w:lastRenderedPageBreak/>
              <w:t xml:space="preserve">Please find here some relevant </w:t>
            </w:r>
            <w:r>
              <w:t xml:space="preserve">indicators and </w:t>
            </w:r>
            <w:r w:rsidRPr="007F3BDE">
              <w:t>resources</w:t>
            </w:r>
            <w:r>
              <w:t xml:space="preserve"> on this topic</w:t>
            </w:r>
            <w:r w:rsidRPr="007F3BDE">
              <w:t xml:space="preserve">: </w:t>
            </w:r>
          </w:p>
          <w:p w14:paraId="59870E4B" w14:textId="77777777" w:rsidR="00C82501" w:rsidRPr="007F3BDE" w:rsidRDefault="00000000" w:rsidP="00C82501">
            <w:pPr>
              <w:pStyle w:val="BodyText"/>
              <w:numPr>
                <w:ilvl w:val="0"/>
                <w:numId w:val="41"/>
              </w:numPr>
              <w:spacing w:after="0"/>
            </w:pPr>
            <w:hyperlink r:id="rId33" w:history="1">
              <w:r w:rsidR="00C82501">
                <w:rPr>
                  <w:rStyle w:val="Hyperlink"/>
                </w:rPr>
                <w:t>Eurostat Information Society Indicators</w:t>
              </w:r>
            </w:hyperlink>
            <w:r w:rsidR="00C82501">
              <w:t xml:space="preserve"> </w:t>
            </w:r>
            <w:r w:rsidR="00C82501" w:rsidRPr="007F3BDE">
              <w:t xml:space="preserve"> </w:t>
            </w:r>
          </w:p>
          <w:p w14:paraId="2D3C2CB6" w14:textId="77777777" w:rsidR="00C82501" w:rsidRPr="00BA7AAC" w:rsidRDefault="00000000" w:rsidP="00C82501">
            <w:pPr>
              <w:pStyle w:val="BodyText"/>
              <w:numPr>
                <w:ilvl w:val="0"/>
                <w:numId w:val="41"/>
              </w:numPr>
              <w:spacing w:after="0"/>
              <w:rPr>
                <w:color w:val="1A3F7C"/>
              </w:rPr>
            </w:pPr>
            <w:hyperlink r:id="rId34" w:history="1">
              <w:r w:rsidR="00C82501" w:rsidRPr="00BA7AAC">
                <w:rPr>
                  <w:rStyle w:val="Hyperlink"/>
                </w:rPr>
                <w:t>Digital Economy and Society Index (DESI)</w:t>
              </w:r>
            </w:hyperlink>
          </w:p>
          <w:p w14:paraId="788C174F" w14:textId="77777777" w:rsidR="00C82501" w:rsidRDefault="00000000" w:rsidP="00C82501">
            <w:pPr>
              <w:pStyle w:val="BodyText"/>
              <w:numPr>
                <w:ilvl w:val="0"/>
                <w:numId w:val="41"/>
              </w:numPr>
              <w:rPr>
                <w:rStyle w:val="Hyperlink"/>
              </w:rPr>
            </w:pPr>
            <w:hyperlink r:id="rId35" w:history="1">
              <w:r w:rsidR="00C82501" w:rsidRPr="005C6EBF">
                <w:rPr>
                  <w:rStyle w:val="Hyperlink"/>
                </w:rPr>
                <w:t>eGovernment Benchmark</w:t>
              </w:r>
            </w:hyperlink>
          </w:p>
        </w:tc>
      </w:tr>
    </w:tbl>
    <w:p w14:paraId="17F2F265" w14:textId="5F274753" w:rsidR="00C82501" w:rsidRPr="001330A6" w:rsidRDefault="00C82501" w:rsidP="001D7016">
      <w:pPr>
        <w:pStyle w:val="BodyText"/>
        <w:sectPr w:rsidR="00C82501" w:rsidRPr="001330A6" w:rsidSect="001124D6">
          <w:headerReference w:type="default" r:id="rId36"/>
          <w:footerReference w:type="default" r:id="rId37"/>
          <w:pgSz w:w="11906" w:h="16838" w:code="9"/>
          <w:pgMar w:top="1800" w:right="1418" w:bottom="1418" w:left="1701" w:header="0" w:footer="385" w:gutter="0"/>
          <w:cols w:space="708"/>
          <w:titlePg/>
          <w:docGrid w:linePitch="360"/>
        </w:sectPr>
      </w:pPr>
    </w:p>
    <w:p w14:paraId="44A7A375" w14:textId="1A006042" w:rsidR="00CC590A" w:rsidRPr="001330A6" w:rsidRDefault="00573CB8" w:rsidP="00987B4C">
      <w:pPr>
        <w:jc w:val="center"/>
        <w:rPr>
          <w:rFonts w:cs="Arial"/>
          <w:b/>
          <w:bCs/>
          <w:color w:val="1EC08A"/>
          <w:kern w:val="32"/>
          <w:sz w:val="32"/>
          <w:szCs w:val="32"/>
        </w:rPr>
      </w:pPr>
      <w:r>
        <w:rPr>
          <w:noProof/>
        </w:rPr>
        <w:lastRenderedPageBreak/>
        <mc:AlternateContent>
          <mc:Choice Requires="wps">
            <w:drawing>
              <wp:anchor distT="0" distB="0" distL="114300" distR="114300" simplePos="0" relativeHeight="251668524" behindDoc="0" locked="0" layoutInCell="1" allowOverlap="1" wp14:anchorId="45D65729" wp14:editId="502032D1">
                <wp:simplePos x="0" y="0"/>
                <wp:positionH relativeFrom="column">
                  <wp:posOffset>-1080135</wp:posOffset>
                </wp:positionH>
                <wp:positionV relativeFrom="paragraph">
                  <wp:posOffset>-1238249</wp:posOffset>
                </wp:positionV>
                <wp:extent cx="7569200" cy="10805160"/>
                <wp:effectExtent l="0" t="0" r="0" b="0"/>
                <wp:wrapNone/>
                <wp:docPr id="11" name="Rectangle 11"/>
                <wp:cNvGraphicFramePr/>
                <a:graphic xmlns:a="http://schemas.openxmlformats.org/drawingml/2006/main">
                  <a:graphicData uri="http://schemas.microsoft.com/office/word/2010/wordprocessingShape">
                    <wps:wsp>
                      <wps:cNvSpPr/>
                      <wps:spPr>
                        <a:xfrm>
                          <a:off x="0" y="0"/>
                          <a:ext cx="7569200" cy="1080516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09889E" id="Rectangle 11" o:spid="_x0000_s1026" style="position:absolute;margin-left:-85.05pt;margin-top:-97.5pt;width:596pt;height:850.8pt;z-index:2516685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" fillcolor="#111f37" stroked="f" strokeweight="1pt">
                <v:fill opacity="58853f"/>
              </v:rect>
            </w:pict>
          </mc:Fallback>
        </mc:AlternateContent>
      </w:r>
      <w:r w:rsidR="00855374" w:rsidRPr="005552C6">
        <w:rPr>
          <w:noProof/>
        </w:rPr>
        <mc:AlternateContent>
          <mc:Choice Requires="wpg">
            <w:drawing>
              <wp:anchor distT="0" distB="0" distL="114300" distR="114300" simplePos="0" relativeHeight="251672620" behindDoc="0" locked="0" layoutInCell="1" allowOverlap="1" wp14:anchorId="4C110644" wp14:editId="318CA1BC">
                <wp:simplePos x="0" y="0"/>
                <wp:positionH relativeFrom="margin">
                  <wp:posOffset>617855</wp:posOffset>
                </wp:positionH>
                <wp:positionV relativeFrom="margin">
                  <wp:posOffset>3776889</wp:posOffset>
                </wp:positionV>
                <wp:extent cx="4661535" cy="1376680"/>
                <wp:effectExtent l="0" t="0" r="0" b="0"/>
                <wp:wrapSquare wrapText="bothSides"/>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1535" cy="1376680"/>
                          <a:chOff x="58855" y="132117"/>
                          <a:chExt cx="3420895" cy="1382728"/>
                        </a:xfrm>
                      </wpg:grpSpPr>
                      <wps:wsp>
                        <wps:cNvPr id="26" name="Text Box 26"/>
                        <wps:cNvSpPr txBox="1">
                          <a:spLocks noChangeArrowheads="1"/>
                        </wps:cNvSpPr>
                        <wps:spPr bwMode="auto">
                          <a:xfrm>
                            <a:off x="58855" y="132117"/>
                            <a:ext cx="739139" cy="1216943"/>
                          </a:xfrm>
                          <a:prstGeom prst="rect">
                            <a:avLst/>
                          </a:prstGeom>
                          <a:noFill/>
                          <a:ln w="9525">
                            <a:noFill/>
                            <a:miter lim="800000"/>
                            <a:headEnd/>
                            <a:tailEnd/>
                          </a:ln>
                        </wps:spPr>
                        <wps:txbx>
                          <w:txbxContent>
                            <w:p w14:paraId="4999DCA6" w14:textId="77777777" w:rsidR="00855374" w:rsidRPr="00166AB4" w:rsidRDefault="00855374" w:rsidP="00855374">
                              <w:pPr>
                                <w:jc w:val="left"/>
                                <w:rPr>
                                  <w:color w:val="FFFFFF" w:themeColor="background1"/>
                                  <w:sz w:val="144"/>
                                  <w:szCs w:val="144"/>
                                  <w:lang w:val="fr-BE"/>
                                </w:rPr>
                              </w:pPr>
                              <w:r>
                                <w:rPr>
                                  <w:color w:val="FFFFFF" w:themeColor="background1"/>
                                  <w:sz w:val="144"/>
                                  <w:szCs w:val="144"/>
                                  <w:lang w:val="fr-BE"/>
                                </w:rPr>
                                <w:t>2</w:t>
                              </w:r>
                            </w:p>
                          </w:txbxContent>
                        </wps:txbx>
                        <wps:bodyPr rot="0" vert="horz" wrap="square" lIns="91440" tIns="45720" rIns="91440" bIns="45720" anchor="t" anchorCtr="0">
                          <a:noAutofit/>
                        </wps:bodyPr>
                      </wps:wsp>
                      <wps:wsp>
                        <wps:cNvPr id="29" name="Text Box 29"/>
                        <wps:cNvSpPr txBox="1">
                          <a:spLocks noChangeArrowheads="1"/>
                        </wps:cNvSpPr>
                        <wps:spPr bwMode="auto">
                          <a:xfrm>
                            <a:off x="731283" y="152391"/>
                            <a:ext cx="2748467" cy="1362454"/>
                          </a:xfrm>
                          <a:prstGeom prst="rect">
                            <a:avLst/>
                          </a:prstGeom>
                          <a:noFill/>
                          <a:ln w="9525">
                            <a:noFill/>
                            <a:miter lim="800000"/>
                            <a:headEnd/>
                            <a:tailEnd/>
                          </a:ln>
                        </wps:spPr>
                        <wps:txbx>
                          <w:txbxContent>
                            <w:p w14:paraId="2EB29E81" w14:textId="77777777" w:rsidR="00855374" w:rsidRPr="006D73ED" w:rsidRDefault="00855374" w:rsidP="00855374">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1577784F" w14:textId="77777777" w:rsidR="00855374" w:rsidRPr="00E7654F" w:rsidRDefault="00855374" w:rsidP="00855374">
                              <w:pPr>
                                <w:jc w:val="left"/>
                                <w:rPr>
                                  <w:color w:val="FFFFFF"/>
                                  <w:sz w:val="52"/>
                                  <w:szCs w:val="36"/>
                                </w:rPr>
                              </w:pPr>
                            </w:p>
                            <w:p w14:paraId="234F2014" w14:textId="77777777" w:rsidR="00855374" w:rsidRPr="006762DB" w:rsidRDefault="00855374" w:rsidP="00855374">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C110644" id="Group 23" o:spid="_x0000_s1030" style="position:absolute;left:0;text-align:left;margin-left:48.65pt;margin-top:297.4pt;width:367.05pt;height:108.4pt;z-index:251672620;mso-position-horizontal-relative:margin;mso-position-vertical-relative:margin" coordorigin="588,1321" coordsize="34208,1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">
                <v:shape id="Text Box 26" o:spid="_x0000_s1031" type="#_x0000_t202" style="position:absolute;left:588;top:1321;width:7391;height:1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4999DCA6" w14:textId="77777777" w:rsidR="00855374" w:rsidRPr="00166AB4" w:rsidRDefault="00855374" w:rsidP="00855374">
                        <w:pPr>
                          <w:jc w:val="left"/>
                          <w:rPr>
                            <w:color w:val="FFFFFF" w:themeColor="background1"/>
                            <w:sz w:val="144"/>
                            <w:szCs w:val="144"/>
                            <w:lang w:val="fr-BE"/>
                          </w:rPr>
                        </w:pPr>
                        <w:r>
                          <w:rPr>
                            <w:color w:val="FFFFFF" w:themeColor="background1"/>
                            <w:sz w:val="144"/>
                            <w:szCs w:val="144"/>
                            <w:lang w:val="fr-BE"/>
                          </w:rPr>
                          <w:t>2</w:t>
                        </w:r>
                      </w:p>
                    </w:txbxContent>
                  </v:textbox>
                </v:shape>
                <v:shape id="Text Box 29" o:spid="_x0000_s1032" type="#_x0000_t202" style="position:absolute;left:7312;top:1523;width:27485;height:1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2EB29E81" w14:textId="77777777" w:rsidR="00855374" w:rsidRPr="006D73ED" w:rsidRDefault="00855374" w:rsidP="00855374">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1577784F" w14:textId="77777777" w:rsidR="00855374" w:rsidRPr="00E7654F" w:rsidRDefault="00855374" w:rsidP="00855374">
                        <w:pPr>
                          <w:jc w:val="left"/>
                          <w:rPr>
                            <w:color w:val="FFFFFF"/>
                            <w:sz w:val="52"/>
                            <w:szCs w:val="36"/>
                          </w:rPr>
                        </w:pPr>
                      </w:p>
                      <w:p w14:paraId="234F2014" w14:textId="77777777" w:rsidR="00855374" w:rsidRPr="006762DB" w:rsidRDefault="00855374" w:rsidP="00855374">
                        <w:pPr>
                          <w:spacing w:before="240"/>
                          <w:jc w:val="left"/>
                          <w:rPr>
                            <w:color w:val="FFFFFF" w:themeColor="background1"/>
                            <w:sz w:val="48"/>
                            <w:szCs w:val="32"/>
                          </w:rPr>
                        </w:pPr>
                      </w:p>
                    </w:txbxContent>
                  </v:textbox>
                </v:shape>
                <w10:wrap type="square" anchorx="margin" anchory="margin"/>
              </v:group>
            </w:pict>
          </mc:Fallback>
        </mc:AlternateContent>
      </w:r>
      <w:r w:rsidR="002F1D70" w:rsidRPr="005552C6">
        <w:rPr>
          <w:noProof/>
        </w:rPr>
        <w:drawing>
          <wp:anchor distT="0" distB="0" distL="114300" distR="114300" simplePos="0" relativeHeight="251670572" behindDoc="1" locked="0" layoutInCell="1" allowOverlap="1" wp14:anchorId="2C119CE1" wp14:editId="483F5CE2">
            <wp:simplePos x="0" y="0"/>
            <wp:positionH relativeFrom="margin">
              <wp:posOffset>-1080135</wp:posOffset>
            </wp:positionH>
            <wp:positionV relativeFrom="margin">
              <wp:posOffset>610144</wp:posOffset>
            </wp:positionV>
            <wp:extent cx="7569200" cy="615378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590A" w:rsidRPr="001330A6">
        <w:br w:type="page"/>
      </w:r>
    </w:p>
    <w:p w14:paraId="44A7A376" w14:textId="7CA25FE6" w:rsidR="008F3F38" w:rsidRPr="001330A6" w:rsidRDefault="003730DF">
      <w:pPr>
        <w:pStyle w:val="Heading1"/>
        <w:ind w:left="450"/>
      </w:pPr>
      <w:bookmarkStart w:id="7" w:name="_Toc140676935"/>
      <w:r w:rsidRPr="001330A6">
        <w:lastRenderedPageBreak/>
        <w:t xml:space="preserve">Digital </w:t>
      </w:r>
      <w:r w:rsidR="009025C1" w:rsidRPr="001330A6">
        <w:t>Public Administration</w:t>
      </w:r>
      <w:r w:rsidRPr="001330A6">
        <w:t xml:space="preserve"> Political Communications</w:t>
      </w:r>
      <w:bookmarkEnd w:id="7"/>
    </w:p>
    <w:p w14:paraId="44A7A377" w14:textId="41A13DD4" w:rsidR="00953AC7" w:rsidRPr="001330A6" w:rsidRDefault="003730DF">
      <w:pPr>
        <w:pStyle w:val="Heading2"/>
      </w:pPr>
      <w:bookmarkStart w:id="8" w:name="_Toc1474951"/>
      <w:r w:rsidRPr="001330A6">
        <w:t xml:space="preserve">Specific </w:t>
      </w:r>
      <w:r w:rsidR="00A053DA" w:rsidRPr="001330A6">
        <w:t>P</w:t>
      </w:r>
      <w:r w:rsidRPr="001330A6">
        <w:t xml:space="preserve">olitical </w:t>
      </w:r>
      <w:r w:rsidR="00A053DA" w:rsidRPr="001330A6">
        <w:t>C</w:t>
      </w:r>
      <w:r w:rsidRPr="001330A6">
        <w:t xml:space="preserve">ommunications on </w:t>
      </w:r>
      <w:r w:rsidR="00A053DA" w:rsidRPr="001330A6">
        <w:t>D</w:t>
      </w:r>
      <w:r w:rsidRPr="001330A6">
        <w:t xml:space="preserve">igital </w:t>
      </w:r>
      <w:bookmarkEnd w:id="8"/>
      <w:r w:rsidR="00A053DA" w:rsidRPr="001330A6">
        <w:t>P</w:t>
      </w:r>
      <w:r w:rsidR="009025C1" w:rsidRPr="001330A6">
        <w:t xml:space="preserve">ublic </w:t>
      </w:r>
      <w:r w:rsidR="00A053DA" w:rsidRPr="001330A6">
        <w:t>A</w:t>
      </w:r>
      <w:r w:rsidR="009025C1" w:rsidRPr="001330A6">
        <w:t>dministration</w:t>
      </w:r>
    </w:p>
    <w:p w14:paraId="44A7A378" w14:textId="48BE873C" w:rsidR="006A0F97" w:rsidRPr="001330A6" w:rsidRDefault="006A0F97" w:rsidP="006A0F97">
      <w:pPr>
        <w:pStyle w:val="Subtitle"/>
      </w:pPr>
      <w:r w:rsidRPr="001330A6">
        <w:t>Digital Spain 202</w:t>
      </w:r>
      <w:r w:rsidR="006C60D4" w:rsidRPr="001330A6">
        <w:t>6</w:t>
      </w:r>
    </w:p>
    <w:p w14:paraId="44A7A379" w14:textId="3F02102A" w:rsidR="006A0F97" w:rsidRPr="001330A6" w:rsidRDefault="00A053DA" w:rsidP="00253847">
      <w:pPr>
        <w:rPr>
          <w:szCs w:val="18"/>
        </w:rPr>
      </w:pPr>
      <w:r w:rsidRPr="001330A6">
        <w:rPr>
          <w:szCs w:val="18"/>
          <w:lang w:eastAsia="en-US"/>
        </w:rPr>
        <w:t>In July 2020, t</w:t>
      </w:r>
      <w:r w:rsidR="006A0F97" w:rsidRPr="001330A6">
        <w:rPr>
          <w:szCs w:val="18"/>
          <w:lang w:eastAsia="en-US"/>
        </w:rPr>
        <w:t xml:space="preserve">he Spanish government presented </w:t>
      </w:r>
      <w:r w:rsidRPr="001330A6">
        <w:rPr>
          <w:szCs w:val="18"/>
          <w:lang w:eastAsia="en-US"/>
        </w:rPr>
        <w:t>a</w:t>
      </w:r>
      <w:r w:rsidR="006A0F97" w:rsidRPr="001330A6">
        <w:rPr>
          <w:szCs w:val="18"/>
          <w:lang w:eastAsia="en-US"/>
        </w:rPr>
        <w:t xml:space="preserve"> plan</w:t>
      </w:r>
      <w:r w:rsidRPr="001330A6">
        <w:rPr>
          <w:szCs w:val="18"/>
          <w:lang w:eastAsia="en-US"/>
        </w:rPr>
        <w:t xml:space="preserve"> called</w:t>
      </w:r>
      <w:r w:rsidR="006A0F97" w:rsidRPr="001330A6">
        <w:rPr>
          <w:szCs w:val="18"/>
          <w:lang w:eastAsia="en-US"/>
        </w:rPr>
        <w:t xml:space="preserve"> </w:t>
      </w:r>
      <w:r w:rsidRPr="001330A6">
        <w:rPr>
          <w:szCs w:val="18"/>
          <w:lang w:eastAsia="en-US"/>
        </w:rPr>
        <w:t>‘</w:t>
      </w:r>
      <w:hyperlink r:id="rId38" w:history="1">
        <w:r w:rsidR="006A0F97" w:rsidRPr="001330A6">
          <w:rPr>
            <w:rStyle w:val="Hyperlink"/>
            <w:sz w:val="18"/>
            <w:szCs w:val="18"/>
            <w:lang w:eastAsia="en-US"/>
          </w:rPr>
          <w:t>Digital Spain 2025</w:t>
        </w:r>
      </w:hyperlink>
      <w:r w:rsidRPr="001330A6">
        <w:rPr>
          <w:rStyle w:val="Hyperlink"/>
          <w:sz w:val="18"/>
          <w:szCs w:val="18"/>
          <w:lang w:eastAsia="en-US"/>
        </w:rPr>
        <w:t>’</w:t>
      </w:r>
      <w:r w:rsidR="00893F0B" w:rsidRPr="001330A6">
        <w:rPr>
          <w:rStyle w:val="Hyperlink"/>
          <w:sz w:val="18"/>
          <w:szCs w:val="18"/>
          <w:lang w:eastAsia="en-US"/>
        </w:rPr>
        <w:t>, subsequently updated with ‘</w:t>
      </w:r>
      <w:hyperlink r:id="rId39" w:history="1">
        <w:r w:rsidR="00893F0B" w:rsidRPr="001330A6">
          <w:rPr>
            <w:rStyle w:val="Hyperlink"/>
            <w:sz w:val="18"/>
            <w:szCs w:val="18"/>
            <w:lang w:eastAsia="en-US"/>
          </w:rPr>
          <w:t>Digital Spain 2026</w:t>
        </w:r>
      </w:hyperlink>
      <w:r w:rsidR="00893F0B" w:rsidRPr="001330A6">
        <w:rPr>
          <w:rStyle w:val="Hyperlink"/>
          <w:sz w:val="18"/>
          <w:szCs w:val="18"/>
          <w:lang w:eastAsia="en-US"/>
        </w:rPr>
        <w:t>’,</w:t>
      </w:r>
      <w:r w:rsidR="00B715CB" w:rsidRPr="001330A6">
        <w:rPr>
          <w:szCs w:val="18"/>
        </w:rPr>
        <w:t>to boost digital transformation</w:t>
      </w:r>
      <w:r w:rsidRPr="001330A6">
        <w:rPr>
          <w:szCs w:val="18"/>
        </w:rPr>
        <w:t xml:space="preserve"> and</w:t>
      </w:r>
      <w:r w:rsidR="00B715CB" w:rsidRPr="001330A6">
        <w:rPr>
          <w:szCs w:val="18"/>
        </w:rPr>
        <w:t xml:space="preserve"> leverage economic growth, social equity, productivity and all the opportunities that new technologies offer</w:t>
      </w:r>
      <w:r w:rsidR="006A0F97" w:rsidRPr="001330A6">
        <w:rPr>
          <w:szCs w:val="18"/>
          <w:lang w:eastAsia="en-US"/>
        </w:rPr>
        <w:t xml:space="preserve">. The strategy involves different measures, reforms and investments, articulated around ten strategic areas (aligned with the European Commission’s strategy). The overall goal of the strategy is to ensure that the benefits of the digital and ecological transition reach the </w:t>
      </w:r>
      <w:r w:rsidRPr="001330A6">
        <w:rPr>
          <w:szCs w:val="18"/>
          <w:lang w:eastAsia="en-US"/>
        </w:rPr>
        <w:t xml:space="preserve">whole </w:t>
      </w:r>
      <w:r w:rsidR="006A0F97" w:rsidRPr="001330A6">
        <w:rPr>
          <w:szCs w:val="18"/>
        </w:rPr>
        <w:t>society</w:t>
      </w:r>
      <w:r w:rsidRPr="001330A6">
        <w:rPr>
          <w:szCs w:val="18"/>
        </w:rPr>
        <w:t xml:space="preserve">. </w:t>
      </w:r>
    </w:p>
    <w:p w14:paraId="51214BE8" w14:textId="40E91C6F" w:rsidR="00E86017" w:rsidRPr="001330A6" w:rsidRDefault="00E86017" w:rsidP="00253847">
      <w:pPr>
        <w:rPr>
          <w:szCs w:val="18"/>
        </w:rPr>
      </w:pPr>
      <w:r w:rsidRPr="001330A6">
        <w:rPr>
          <w:szCs w:val="18"/>
        </w:rPr>
        <w:t xml:space="preserve">Digital </w:t>
      </w:r>
      <w:r w:rsidR="001330A6" w:rsidRPr="001330A6">
        <w:rPr>
          <w:szCs w:val="18"/>
        </w:rPr>
        <w:t xml:space="preserve">Spain </w:t>
      </w:r>
      <w:r w:rsidRPr="001330A6">
        <w:rPr>
          <w:szCs w:val="18"/>
        </w:rPr>
        <w:t>2026 is the update of the strategy launched in July 2020.</w:t>
      </w:r>
      <w:r w:rsidRPr="001330A6">
        <w:t xml:space="preserve"> </w:t>
      </w:r>
      <w:r w:rsidRPr="001330A6">
        <w:rPr>
          <w:szCs w:val="18"/>
        </w:rPr>
        <w:t xml:space="preserve">This agenda consists of nearly 50 measures articulated around ten strategic axes </w:t>
      </w:r>
      <w:r w:rsidR="001330A6">
        <w:rPr>
          <w:szCs w:val="18"/>
        </w:rPr>
        <w:t>and</w:t>
      </w:r>
      <w:r w:rsidRPr="001330A6">
        <w:rPr>
          <w:szCs w:val="18"/>
        </w:rPr>
        <w:t xml:space="preserve"> classified into three dimensions: infrastructure and technology, economy and people.</w:t>
      </w:r>
    </w:p>
    <w:p w14:paraId="118D7367" w14:textId="2ECCF8B3" w:rsidR="00E86017" w:rsidRPr="001330A6" w:rsidRDefault="00E86017" w:rsidP="00253847">
      <w:pPr>
        <w:rPr>
          <w:szCs w:val="18"/>
        </w:rPr>
      </w:pPr>
      <w:r w:rsidRPr="001330A6">
        <w:rPr>
          <w:szCs w:val="18"/>
        </w:rPr>
        <w:t>It adds two new transversal axes referring to the Strategic Projects for Economic Recovery and Transformation (PERTE) and the RETECH initiative.</w:t>
      </w:r>
      <w:r w:rsidR="00A64CBB" w:rsidRPr="001330A6">
        <w:t xml:space="preserve"> </w:t>
      </w:r>
      <w:r w:rsidR="00A64CBB" w:rsidRPr="001330A6">
        <w:rPr>
          <w:szCs w:val="18"/>
        </w:rPr>
        <w:t xml:space="preserve">The </w:t>
      </w:r>
      <w:r w:rsidR="001330A6">
        <w:rPr>
          <w:szCs w:val="18"/>
        </w:rPr>
        <w:t>former</w:t>
      </w:r>
      <w:r w:rsidR="001330A6" w:rsidRPr="001330A6">
        <w:rPr>
          <w:szCs w:val="18"/>
        </w:rPr>
        <w:t xml:space="preserve"> </w:t>
      </w:r>
      <w:r w:rsidR="00A64CBB" w:rsidRPr="001330A6">
        <w:rPr>
          <w:szCs w:val="18"/>
        </w:rPr>
        <w:t xml:space="preserve">consists of promoting large projects with the capacity to drive economic growth, employment and the competitiveness of the Spanish economy. </w:t>
      </w:r>
      <w:r w:rsidR="001330A6">
        <w:rPr>
          <w:szCs w:val="18"/>
        </w:rPr>
        <w:t>The latter, called</w:t>
      </w:r>
      <w:r w:rsidR="001330A6" w:rsidRPr="001330A6">
        <w:rPr>
          <w:szCs w:val="18"/>
        </w:rPr>
        <w:t xml:space="preserve"> </w:t>
      </w:r>
      <w:r w:rsidR="00A64CBB" w:rsidRPr="001330A6">
        <w:rPr>
          <w:szCs w:val="18"/>
        </w:rPr>
        <w:t>RETECH</w:t>
      </w:r>
      <w:r w:rsidR="001330A6">
        <w:rPr>
          <w:szCs w:val="18"/>
        </w:rPr>
        <w:t>,</w:t>
      </w:r>
      <w:r w:rsidR="00A64CBB" w:rsidRPr="001330A6">
        <w:rPr>
          <w:szCs w:val="18"/>
        </w:rPr>
        <w:t xml:space="preserve"> includes a series of transformative strategic projects in the digital area proposed by the autonomous communities</w:t>
      </w:r>
      <w:r w:rsidR="001330A6">
        <w:rPr>
          <w:szCs w:val="18"/>
        </w:rPr>
        <w:t xml:space="preserve">. It </w:t>
      </w:r>
      <w:r w:rsidR="00A64CBB" w:rsidRPr="001330A6">
        <w:rPr>
          <w:szCs w:val="18"/>
        </w:rPr>
        <w:t xml:space="preserve">will </w:t>
      </w:r>
      <w:r w:rsidR="001330A6">
        <w:rPr>
          <w:szCs w:val="18"/>
        </w:rPr>
        <w:t>receive</w:t>
      </w:r>
      <w:r w:rsidR="001330A6" w:rsidRPr="001330A6">
        <w:rPr>
          <w:szCs w:val="18"/>
        </w:rPr>
        <w:t xml:space="preserve"> </w:t>
      </w:r>
      <w:r w:rsidR="00A64CBB" w:rsidRPr="001330A6">
        <w:rPr>
          <w:szCs w:val="18"/>
        </w:rPr>
        <w:t xml:space="preserve">additional financing from the </w:t>
      </w:r>
      <w:r w:rsidR="001330A6">
        <w:rPr>
          <w:szCs w:val="18"/>
        </w:rPr>
        <w:t>g</w:t>
      </w:r>
      <w:r w:rsidR="001330A6" w:rsidRPr="001330A6">
        <w:rPr>
          <w:szCs w:val="18"/>
        </w:rPr>
        <w:t xml:space="preserve">eneral </w:t>
      </w:r>
      <w:r w:rsidR="00A64CBB" w:rsidRPr="001330A6">
        <w:rPr>
          <w:szCs w:val="18"/>
        </w:rPr>
        <w:t xml:space="preserve">State </w:t>
      </w:r>
      <w:r w:rsidR="001330A6">
        <w:rPr>
          <w:szCs w:val="18"/>
        </w:rPr>
        <w:t>a</w:t>
      </w:r>
      <w:r w:rsidR="001330A6" w:rsidRPr="001330A6">
        <w:rPr>
          <w:szCs w:val="18"/>
        </w:rPr>
        <w:t xml:space="preserve">dministration </w:t>
      </w:r>
      <w:r w:rsidR="00A64CBB" w:rsidRPr="001330A6">
        <w:rPr>
          <w:szCs w:val="18"/>
        </w:rPr>
        <w:t xml:space="preserve">and </w:t>
      </w:r>
      <w:r w:rsidR="001330A6">
        <w:rPr>
          <w:szCs w:val="18"/>
        </w:rPr>
        <w:t>t</w:t>
      </w:r>
      <w:r w:rsidR="00A64CBB" w:rsidRPr="001330A6">
        <w:rPr>
          <w:szCs w:val="18"/>
        </w:rPr>
        <w:t xml:space="preserve">erritorial </w:t>
      </w:r>
      <w:r w:rsidR="001330A6">
        <w:rPr>
          <w:szCs w:val="18"/>
        </w:rPr>
        <w:t>a</w:t>
      </w:r>
      <w:r w:rsidR="001330A6" w:rsidRPr="001330A6">
        <w:rPr>
          <w:szCs w:val="18"/>
        </w:rPr>
        <w:t>dministrations</w:t>
      </w:r>
      <w:r w:rsidR="00A64CBB" w:rsidRPr="001330A6">
        <w:rPr>
          <w:szCs w:val="18"/>
        </w:rPr>
        <w:t>.</w:t>
      </w:r>
    </w:p>
    <w:p w14:paraId="44A7A384" w14:textId="24276B13" w:rsidR="00DA406D" w:rsidRPr="001330A6" w:rsidRDefault="00DA406D" w:rsidP="00253847">
      <w:pPr>
        <w:pStyle w:val="Subtitle"/>
      </w:pPr>
      <w:r w:rsidRPr="001330A6">
        <w:lastRenderedPageBreak/>
        <w:t>Public Administrations</w:t>
      </w:r>
      <w:r w:rsidR="00F31616" w:rsidRPr="001330A6">
        <w:t xml:space="preserve"> </w:t>
      </w:r>
      <w:r w:rsidR="000F28F8" w:rsidRPr="001330A6">
        <w:t>Digitisation</w:t>
      </w:r>
      <w:r w:rsidR="00B136BC" w:rsidRPr="001330A6">
        <w:t xml:space="preserve"> </w:t>
      </w:r>
      <w:r w:rsidR="00F31616" w:rsidRPr="001330A6">
        <w:t>Plan</w:t>
      </w:r>
      <w:r w:rsidR="00D50BDB" w:rsidRPr="001330A6">
        <w:t xml:space="preserve"> 2021</w:t>
      </w:r>
      <w:r w:rsidR="00A053DA" w:rsidRPr="001330A6">
        <w:t>–</w:t>
      </w:r>
      <w:r w:rsidR="00DF169B" w:rsidRPr="001330A6">
        <w:t>20</w:t>
      </w:r>
      <w:r w:rsidR="00D50BDB" w:rsidRPr="001330A6">
        <w:t>25</w:t>
      </w:r>
    </w:p>
    <w:p w14:paraId="44A7A385" w14:textId="7A143850" w:rsidR="00882856" w:rsidRPr="001330A6" w:rsidRDefault="00A053DA" w:rsidP="00F31616">
      <w:pPr>
        <w:rPr>
          <w:szCs w:val="18"/>
        </w:rPr>
      </w:pPr>
      <w:r w:rsidRPr="001330A6">
        <w:rPr>
          <w:szCs w:val="18"/>
        </w:rPr>
        <w:t>On 28 January 2021, t</w:t>
      </w:r>
      <w:r w:rsidR="00F31616" w:rsidRPr="001330A6">
        <w:rPr>
          <w:szCs w:val="18"/>
        </w:rPr>
        <w:t xml:space="preserve">he Spanish government presented </w:t>
      </w:r>
      <w:r w:rsidR="00107AA5" w:rsidRPr="001330A6">
        <w:rPr>
          <w:szCs w:val="18"/>
        </w:rPr>
        <w:t xml:space="preserve">the </w:t>
      </w:r>
      <w:hyperlink r:id="rId40" w:history="1">
        <w:r w:rsidR="00107AA5" w:rsidRPr="001330A6">
          <w:rPr>
            <w:rStyle w:val="Hyperlink"/>
            <w:sz w:val="18"/>
            <w:szCs w:val="18"/>
          </w:rPr>
          <w:t xml:space="preserve">Public Administration </w:t>
        </w:r>
        <w:r w:rsidR="000F28F8" w:rsidRPr="001330A6">
          <w:rPr>
            <w:rStyle w:val="Hyperlink"/>
            <w:sz w:val="18"/>
            <w:szCs w:val="18"/>
          </w:rPr>
          <w:t>Digitisation</w:t>
        </w:r>
        <w:r w:rsidR="00B136BC" w:rsidRPr="001330A6">
          <w:rPr>
            <w:rStyle w:val="Hyperlink"/>
            <w:sz w:val="18"/>
            <w:szCs w:val="18"/>
          </w:rPr>
          <w:t xml:space="preserve"> </w:t>
        </w:r>
        <w:r w:rsidR="00107AA5" w:rsidRPr="001330A6">
          <w:rPr>
            <w:rStyle w:val="Hyperlink"/>
            <w:sz w:val="18"/>
            <w:szCs w:val="18"/>
          </w:rPr>
          <w:t>Plan</w:t>
        </w:r>
      </w:hyperlink>
      <w:r w:rsidR="00107AA5" w:rsidRPr="001330A6">
        <w:rPr>
          <w:szCs w:val="18"/>
        </w:rPr>
        <w:t xml:space="preserve">, </w:t>
      </w:r>
      <w:r w:rsidRPr="001330A6">
        <w:rPr>
          <w:szCs w:val="18"/>
        </w:rPr>
        <w:t xml:space="preserve">which is </w:t>
      </w:r>
      <w:r w:rsidR="00AF6F96" w:rsidRPr="001330A6">
        <w:rPr>
          <w:szCs w:val="18"/>
        </w:rPr>
        <w:t>part of the</w:t>
      </w:r>
      <w:r w:rsidR="00CC585E" w:rsidRPr="001330A6">
        <w:rPr>
          <w:szCs w:val="18"/>
        </w:rPr>
        <w:t xml:space="preserve"> higher-level</w:t>
      </w:r>
      <w:r w:rsidR="00AF6F96" w:rsidRPr="001330A6">
        <w:rPr>
          <w:szCs w:val="18"/>
        </w:rPr>
        <w:t xml:space="preserve"> strategy </w:t>
      </w:r>
      <w:hyperlink r:id="rId41" w:history="1">
        <w:r w:rsidR="00AF6F96" w:rsidRPr="001330A6">
          <w:rPr>
            <w:rStyle w:val="Hyperlink"/>
            <w:sz w:val="18"/>
            <w:szCs w:val="18"/>
          </w:rPr>
          <w:t>Digital Spain 2025</w:t>
        </w:r>
      </w:hyperlink>
      <w:r w:rsidR="00E35B11" w:rsidRPr="001330A6">
        <w:rPr>
          <w:szCs w:val="18"/>
        </w:rPr>
        <w:t xml:space="preserve"> </w:t>
      </w:r>
      <w:r w:rsidR="00B715CB" w:rsidRPr="001330A6">
        <w:rPr>
          <w:szCs w:val="18"/>
        </w:rPr>
        <w:t>and the 11</w:t>
      </w:r>
      <w:r w:rsidR="00B715CB" w:rsidRPr="001330A6">
        <w:rPr>
          <w:szCs w:val="18"/>
          <w:vertAlign w:val="superscript"/>
        </w:rPr>
        <w:t>th</w:t>
      </w:r>
      <w:r w:rsidR="00B715CB" w:rsidRPr="001330A6">
        <w:rPr>
          <w:szCs w:val="18"/>
        </w:rPr>
        <w:t xml:space="preserve"> component of Spain’s </w:t>
      </w:r>
      <w:hyperlink r:id="rId42" w:history="1">
        <w:r w:rsidR="00F94D3F" w:rsidRPr="001330A6">
          <w:rPr>
            <w:rStyle w:val="Hyperlink"/>
            <w:sz w:val="18"/>
            <w:szCs w:val="18"/>
          </w:rPr>
          <w:t xml:space="preserve">Recovery, </w:t>
        </w:r>
        <w:r w:rsidR="00B715CB" w:rsidRPr="001330A6">
          <w:rPr>
            <w:rStyle w:val="Hyperlink"/>
            <w:sz w:val="18"/>
            <w:szCs w:val="18"/>
          </w:rPr>
          <w:t>T</w:t>
        </w:r>
        <w:r w:rsidR="00F94D3F" w:rsidRPr="001330A6">
          <w:rPr>
            <w:rStyle w:val="Hyperlink"/>
            <w:sz w:val="18"/>
            <w:szCs w:val="18"/>
          </w:rPr>
          <w:t xml:space="preserve">ransformation and </w:t>
        </w:r>
        <w:r w:rsidR="00B715CB" w:rsidRPr="001330A6">
          <w:rPr>
            <w:rStyle w:val="Hyperlink"/>
            <w:sz w:val="18"/>
            <w:szCs w:val="18"/>
          </w:rPr>
          <w:t>R</w:t>
        </w:r>
        <w:r w:rsidR="00F94D3F" w:rsidRPr="001330A6">
          <w:rPr>
            <w:rStyle w:val="Hyperlink"/>
            <w:sz w:val="18"/>
            <w:szCs w:val="18"/>
          </w:rPr>
          <w:t xml:space="preserve">esilience </w:t>
        </w:r>
        <w:r w:rsidR="00B715CB" w:rsidRPr="001330A6">
          <w:rPr>
            <w:rStyle w:val="Hyperlink"/>
            <w:sz w:val="18"/>
            <w:szCs w:val="18"/>
          </w:rPr>
          <w:t>Plan</w:t>
        </w:r>
      </w:hyperlink>
      <w:r w:rsidR="00AF6F96" w:rsidRPr="001330A6">
        <w:rPr>
          <w:szCs w:val="18"/>
        </w:rPr>
        <w:t xml:space="preserve">. </w:t>
      </w:r>
      <w:r w:rsidR="00CC585E" w:rsidRPr="001330A6">
        <w:rPr>
          <w:szCs w:val="18"/>
        </w:rPr>
        <w:t xml:space="preserve">The </w:t>
      </w:r>
      <w:r w:rsidR="00715E59" w:rsidRPr="001330A6">
        <w:rPr>
          <w:szCs w:val="18"/>
        </w:rPr>
        <w:t xml:space="preserve">plan will be supported with a public investment of </w:t>
      </w:r>
      <w:r w:rsidR="005F616B" w:rsidRPr="001330A6">
        <w:rPr>
          <w:szCs w:val="18"/>
        </w:rPr>
        <w:t>EUR 2</w:t>
      </w:r>
      <w:r w:rsidR="00BB2124" w:rsidRPr="001330A6">
        <w:rPr>
          <w:szCs w:val="18"/>
        </w:rPr>
        <w:t>.6 b</w:t>
      </w:r>
      <w:r w:rsidR="00EF11ED" w:rsidRPr="001330A6">
        <w:rPr>
          <w:szCs w:val="18"/>
        </w:rPr>
        <w:t>illion</w:t>
      </w:r>
      <w:r w:rsidR="005F616B" w:rsidRPr="001330A6">
        <w:rPr>
          <w:szCs w:val="18"/>
        </w:rPr>
        <w:t>, in order to achieve its main goal: a</w:t>
      </w:r>
      <w:r w:rsidR="009F4C1E" w:rsidRPr="001330A6">
        <w:rPr>
          <w:szCs w:val="18"/>
        </w:rPr>
        <w:t xml:space="preserve"> simple, agile and efficient public administration.</w:t>
      </w:r>
      <w:r w:rsidR="002731FB" w:rsidRPr="001330A6">
        <w:rPr>
          <w:szCs w:val="18"/>
        </w:rPr>
        <w:t xml:space="preserve"> This goal will be pursued through the improvement of public administration </w:t>
      </w:r>
      <w:r w:rsidR="00AA3F3E" w:rsidRPr="001330A6">
        <w:rPr>
          <w:szCs w:val="18"/>
        </w:rPr>
        <w:t xml:space="preserve">accessibility </w:t>
      </w:r>
      <w:r w:rsidR="006A7A91" w:rsidRPr="001330A6">
        <w:rPr>
          <w:szCs w:val="18"/>
        </w:rPr>
        <w:t xml:space="preserve">by </w:t>
      </w:r>
      <w:r w:rsidR="00AA3F3E" w:rsidRPr="001330A6">
        <w:rPr>
          <w:szCs w:val="18"/>
        </w:rPr>
        <w:t xml:space="preserve">citizens and businesses, paired with strong data protection guarantees. In addition, the plan aims to </w:t>
      </w:r>
      <w:r w:rsidR="006A7A91" w:rsidRPr="001330A6">
        <w:rPr>
          <w:szCs w:val="18"/>
        </w:rPr>
        <w:t xml:space="preserve">overcome </w:t>
      </w:r>
      <w:r w:rsidR="00F36F02" w:rsidRPr="001330A6">
        <w:rPr>
          <w:szCs w:val="18"/>
        </w:rPr>
        <w:t>the digital gap between the different territories.</w:t>
      </w:r>
    </w:p>
    <w:p w14:paraId="44A7A387" w14:textId="4B5D4245" w:rsidR="00F36F02" w:rsidRPr="001330A6" w:rsidRDefault="006A7A91" w:rsidP="00F31616">
      <w:pPr>
        <w:rPr>
          <w:szCs w:val="18"/>
        </w:rPr>
      </w:pPr>
      <w:r w:rsidRPr="001330A6">
        <w:rPr>
          <w:szCs w:val="18"/>
        </w:rPr>
        <w:t>In addition</w:t>
      </w:r>
      <w:r w:rsidR="000D2910" w:rsidRPr="001330A6">
        <w:rPr>
          <w:szCs w:val="18"/>
        </w:rPr>
        <w:t xml:space="preserve"> to general actions covering all ministries, </w:t>
      </w:r>
      <w:r w:rsidRPr="001330A6">
        <w:rPr>
          <w:szCs w:val="18"/>
        </w:rPr>
        <w:t>the digi</w:t>
      </w:r>
      <w:r w:rsidR="000E1834" w:rsidRPr="001330A6">
        <w:rPr>
          <w:szCs w:val="18"/>
        </w:rPr>
        <w:t>t</w:t>
      </w:r>
      <w:r w:rsidRPr="001330A6">
        <w:rPr>
          <w:szCs w:val="18"/>
        </w:rPr>
        <w:t xml:space="preserve">isation programme will </w:t>
      </w:r>
      <w:r w:rsidR="00C12E07" w:rsidRPr="001330A6">
        <w:rPr>
          <w:szCs w:val="18"/>
        </w:rPr>
        <w:t>address</w:t>
      </w:r>
      <w:r w:rsidRPr="001330A6">
        <w:rPr>
          <w:szCs w:val="18"/>
        </w:rPr>
        <w:t xml:space="preserve"> </w:t>
      </w:r>
      <w:r w:rsidR="000D2910" w:rsidRPr="001330A6">
        <w:rPr>
          <w:szCs w:val="18"/>
        </w:rPr>
        <w:t>specific sectors</w:t>
      </w:r>
      <w:r w:rsidR="00670394" w:rsidRPr="001330A6">
        <w:rPr>
          <w:szCs w:val="18"/>
        </w:rPr>
        <w:t xml:space="preserve"> </w:t>
      </w:r>
      <w:r w:rsidR="000546C6" w:rsidRPr="001330A6">
        <w:rPr>
          <w:szCs w:val="18"/>
        </w:rPr>
        <w:t>includ</w:t>
      </w:r>
      <w:r w:rsidR="000D2910" w:rsidRPr="001330A6">
        <w:rPr>
          <w:szCs w:val="18"/>
        </w:rPr>
        <w:t>ing</w:t>
      </w:r>
      <w:r w:rsidR="000546C6" w:rsidRPr="001330A6">
        <w:rPr>
          <w:szCs w:val="18"/>
        </w:rPr>
        <w:t xml:space="preserve"> health, justice, </w:t>
      </w:r>
      <w:r w:rsidR="007567C3" w:rsidRPr="001330A6">
        <w:rPr>
          <w:szCs w:val="18"/>
        </w:rPr>
        <w:t>employment policy, diplomatic services and social integration.</w:t>
      </w:r>
      <w:r w:rsidR="001567D1" w:rsidRPr="001330A6">
        <w:rPr>
          <w:szCs w:val="18"/>
        </w:rPr>
        <w:t xml:space="preserve"> Among the different measures, fo</w:t>
      </w:r>
      <w:r w:rsidR="00F16FD1" w:rsidRPr="001330A6">
        <w:rPr>
          <w:szCs w:val="18"/>
        </w:rPr>
        <w:t xml:space="preserve">r instance, the plan foresees the </w:t>
      </w:r>
      <w:r w:rsidR="001567D1" w:rsidRPr="001330A6">
        <w:rPr>
          <w:szCs w:val="18"/>
        </w:rPr>
        <w:t>reinforcement of data interoperability</w:t>
      </w:r>
      <w:r w:rsidR="003C2041" w:rsidRPr="001330A6">
        <w:rPr>
          <w:szCs w:val="18"/>
        </w:rPr>
        <w:t xml:space="preserve"> </w:t>
      </w:r>
      <w:r w:rsidRPr="001330A6">
        <w:rPr>
          <w:szCs w:val="18"/>
        </w:rPr>
        <w:t xml:space="preserve">in </w:t>
      </w:r>
      <w:r w:rsidR="003C2041" w:rsidRPr="001330A6">
        <w:rPr>
          <w:szCs w:val="18"/>
        </w:rPr>
        <w:t>the health sector.</w:t>
      </w:r>
    </w:p>
    <w:p w14:paraId="44A7A389" w14:textId="53C41B78" w:rsidR="004732E8" w:rsidRPr="001330A6" w:rsidRDefault="004732E8" w:rsidP="004732E8">
      <w:pPr>
        <w:rPr>
          <w:szCs w:val="18"/>
          <w:lang w:eastAsia="en-US"/>
        </w:rPr>
      </w:pPr>
      <w:r w:rsidRPr="001330A6">
        <w:rPr>
          <w:szCs w:val="18"/>
          <w:lang w:eastAsia="en-US"/>
        </w:rPr>
        <w:t xml:space="preserve">The </w:t>
      </w:r>
      <w:r w:rsidR="006A7A91" w:rsidRPr="001330A6">
        <w:rPr>
          <w:szCs w:val="18"/>
          <w:lang w:eastAsia="en-US"/>
        </w:rPr>
        <w:t>p</w:t>
      </w:r>
      <w:r w:rsidRPr="001330A6">
        <w:rPr>
          <w:szCs w:val="18"/>
          <w:lang w:eastAsia="en-US"/>
        </w:rPr>
        <w:t>lan will be structured around three lines of action:</w:t>
      </w:r>
    </w:p>
    <w:p w14:paraId="44A7A38A" w14:textId="2B5EFB83" w:rsidR="004732E8" w:rsidRPr="001330A6" w:rsidRDefault="00EA4012" w:rsidP="00092BE8">
      <w:pPr>
        <w:pStyle w:val="ListParagraph"/>
        <w:numPr>
          <w:ilvl w:val="0"/>
          <w:numId w:val="30"/>
        </w:numPr>
        <w:rPr>
          <w:szCs w:val="18"/>
        </w:rPr>
      </w:pPr>
      <w:r w:rsidRPr="001330A6">
        <w:rPr>
          <w:szCs w:val="18"/>
        </w:rPr>
        <w:t>D</w:t>
      </w:r>
      <w:r w:rsidR="004732E8" w:rsidRPr="001330A6">
        <w:rPr>
          <w:szCs w:val="18"/>
        </w:rPr>
        <w:t>igitally transform</w:t>
      </w:r>
      <w:r w:rsidR="006A7A91" w:rsidRPr="001330A6">
        <w:rPr>
          <w:szCs w:val="18"/>
        </w:rPr>
        <w:t>ing</w:t>
      </w:r>
      <w:r w:rsidR="004732E8" w:rsidRPr="001330A6">
        <w:rPr>
          <w:szCs w:val="18"/>
        </w:rPr>
        <w:t xml:space="preserve"> the </w:t>
      </w:r>
      <w:r w:rsidR="006A7A91" w:rsidRPr="001330A6">
        <w:rPr>
          <w:szCs w:val="18"/>
        </w:rPr>
        <w:t>a</w:t>
      </w:r>
      <w:r w:rsidR="004732E8" w:rsidRPr="001330A6">
        <w:rPr>
          <w:szCs w:val="18"/>
        </w:rPr>
        <w:t xml:space="preserve">dministration with </w:t>
      </w:r>
      <w:r w:rsidR="006A7A91" w:rsidRPr="001330A6">
        <w:rPr>
          <w:szCs w:val="18"/>
        </w:rPr>
        <w:t xml:space="preserve">horizontal </w:t>
      </w:r>
      <w:r w:rsidR="004732E8" w:rsidRPr="001330A6">
        <w:rPr>
          <w:szCs w:val="18"/>
        </w:rPr>
        <w:t xml:space="preserve">initiatives for the deployment of efficient, safe and easy-to-use public services and for </w:t>
      </w:r>
      <w:r w:rsidR="006A7A91" w:rsidRPr="001330A6">
        <w:rPr>
          <w:szCs w:val="18"/>
        </w:rPr>
        <w:t>a generalised</w:t>
      </w:r>
      <w:r w:rsidR="004732E8" w:rsidRPr="001330A6">
        <w:rPr>
          <w:szCs w:val="18"/>
        </w:rPr>
        <w:t xml:space="preserve"> access to emerging technologies</w:t>
      </w:r>
      <w:r w:rsidR="006A7A91" w:rsidRPr="001330A6">
        <w:rPr>
          <w:szCs w:val="18"/>
        </w:rPr>
        <w:t>;</w:t>
      </w:r>
    </w:p>
    <w:p w14:paraId="44A7A38B" w14:textId="40CB37C8" w:rsidR="00E35B11" w:rsidRPr="001330A6" w:rsidRDefault="00EA4012" w:rsidP="00092BE8">
      <w:pPr>
        <w:pStyle w:val="ListParagraph"/>
        <w:numPr>
          <w:ilvl w:val="0"/>
          <w:numId w:val="30"/>
        </w:numPr>
        <w:rPr>
          <w:szCs w:val="18"/>
        </w:rPr>
      </w:pPr>
      <w:r w:rsidRPr="001330A6">
        <w:rPr>
          <w:szCs w:val="18"/>
        </w:rPr>
        <w:t>D</w:t>
      </w:r>
      <w:r w:rsidR="004732E8" w:rsidRPr="001330A6">
        <w:rPr>
          <w:szCs w:val="18"/>
        </w:rPr>
        <w:t>eploy</w:t>
      </w:r>
      <w:r w:rsidR="006A7A91" w:rsidRPr="001330A6">
        <w:rPr>
          <w:szCs w:val="18"/>
        </w:rPr>
        <w:t>ing</w:t>
      </w:r>
      <w:r w:rsidR="004732E8" w:rsidRPr="001330A6">
        <w:rPr>
          <w:szCs w:val="18"/>
        </w:rPr>
        <w:t xml:space="preserve"> leading digiti</w:t>
      </w:r>
      <w:r w:rsidR="00E35B11" w:rsidRPr="001330A6">
        <w:rPr>
          <w:szCs w:val="18"/>
        </w:rPr>
        <w:t>s</w:t>
      </w:r>
      <w:r w:rsidR="004732E8" w:rsidRPr="001330A6">
        <w:rPr>
          <w:szCs w:val="18"/>
        </w:rPr>
        <w:t xml:space="preserve">ation projects, </w:t>
      </w:r>
      <w:r w:rsidR="006A7A91" w:rsidRPr="001330A6">
        <w:rPr>
          <w:szCs w:val="18"/>
        </w:rPr>
        <w:t>e.g.</w:t>
      </w:r>
      <w:r w:rsidR="004732E8" w:rsidRPr="001330A6">
        <w:rPr>
          <w:szCs w:val="18"/>
        </w:rPr>
        <w:t xml:space="preserve"> in the areas of </w:t>
      </w:r>
      <w:r w:rsidR="006A7A91" w:rsidRPr="001330A6">
        <w:rPr>
          <w:szCs w:val="18"/>
        </w:rPr>
        <w:t>h</w:t>
      </w:r>
      <w:r w:rsidR="004732E8" w:rsidRPr="001330A6">
        <w:rPr>
          <w:szCs w:val="18"/>
        </w:rPr>
        <w:t xml:space="preserve">ealth, </w:t>
      </w:r>
      <w:r w:rsidR="006A7A91" w:rsidRPr="001330A6">
        <w:rPr>
          <w:szCs w:val="18"/>
        </w:rPr>
        <w:t>j</w:t>
      </w:r>
      <w:r w:rsidR="004732E8" w:rsidRPr="001330A6">
        <w:rPr>
          <w:szCs w:val="18"/>
        </w:rPr>
        <w:t xml:space="preserve">ustice or </w:t>
      </w:r>
      <w:r w:rsidR="006A7A91" w:rsidRPr="001330A6">
        <w:rPr>
          <w:szCs w:val="18"/>
        </w:rPr>
        <w:t>e</w:t>
      </w:r>
      <w:r w:rsidR="004732E8" w:rsidRPr="001330A6">
        <w:rPr>
          <w:szCs w:val="18"/>
        </w:rPr>
        <w:t>mployment</w:t>
      </w:r>
      <w:r w:rsidR="006A7A91" w:rsidRPr="001330A6">
        <w:rPr>
          <w:szCs w:val="18"/>
        </w:rPr>
        <w:t>; and</w:t>
      </w:r>
    </w:p>
    <w:p w14:paraId="44A7A38D" w14:textId="4F27DC2E" w:rsidR="000D2910" w:rsidRPr="001330A6" w:rsidRDefault="00EA4012" w:rsidP="00092BE8">
      <w:pPr>
        <w:pStyle w:val="ListParagraph"/>
        <w:numPr>
          <w:ilvl w:val="0"/>
          <w:numId w:val="30"/>
        </w:numPr>
        <w:rPr>
          <w:szCs w:val="18"/>
        </w:rPr>
      </w:pPr>
      <w:r w:rsidRPr="001330A6">
        <w:rPr>
          <w:szCs w:val="18"/>
        </w:rPr>
        <w:t>S</w:t>
      </w:r>
      <w:r w:rsidR="004732E8" w:rsidRPr="001330A6">
        <w:rPr>
          <w:szCs w:val="18"/>
        </w:rPr>
        <w:t>upport</w:t>
      </w:r>
      <w:r w:rsidR="006A7A91" w:rsidRPr="001330A6">
        <w:rPr>
          <w:szCs w:val="18"/>
        </w:rPr>
        <w:t>ing</w:t>
      </w:r>
      <w:r w:rsidR="004732E8" w:rsidRPr="001330A6">
        <w:rPr>
          <w:szCs w:val="18"/>
        </w:rPr>
        <w:t xml:space="preserve"> the digiti</w:t>
      </w:r>
      <w:r w:rsidR="00E35B11" w:rsidRPr="001330A6">
        <w:rPr>
          <w:szCs w:val="18"/>
        </w:rPr>
        <w:t>s</w:t>
      </w:r>
      <w:r w:rsidR="004732E8" w:rsidRPr="001330A6">
        <w:rPr>
          <w:szCs w:val="18"/>
        </w:rPr>
        <w:t xml:space="preserve">ation of territorial administrations, Autonomous Communities and </w:t>
      </w:r>
      <w:r w:rsidR="006A7A91" w:rsidRPr="001330A6">
        <w:rPr>
          <w:szCs w:val="18"/>
        </w:rPr>
        <w:t>l</w:t>
      </w:r>
      <w:r w:rsidR="004732E8" w:rsidRPr="001330A6">
        <w:rPr>
          <w:szCs w:val="18"/>
        </w:rPr>
        <w:t xml:space="preserve">ocal </w:t>
      </w:r>
      <w:r w:rsidR="006A7A91" w:rsidRPr="001330A6">
        <w:rPr>
          <w:szCs w:val="18"/>
        </w:rPr>
        <w:t>e</w:t>
      </w:r>
      <w:r w:rsidR="004732E8" w:rsidRPr="001330A6">
        <w:rPr>
          <w:szCs w:val="18"/>
        </w:rPr>
        <w:t>ntities</w:t>
      </w:r>
      <w:r w:rsidR="00CF5A90" w:rsidRPr="001330A6">
        <w:rPr>
          <w:szCs w:val="18"/>
        </w:rPr>
        <w:t>.</w:t>
      </w:r>
    </w:p>
    <w:p w14:paraId="44A7A38E" w14:textId="4736B976" w:rsidR="00A504FB" w:rsidRPr="001330A6" w:rsidRDefault="00EA4012" w:rsidP="00F31616">
      <w:pPr>
        <w:rPr>
          <w:szCs w:val="18"/>
        </w:rPr>
      </w:pPr>
      <w:r w:rsidRPr="001330A6">
        <w:rPr>
          <w:szCs w:val="18"/>
        </w:rPr>
        <w:t>S</w:t>
      </w:r>
      <w:r w:rsidR="007A6F0A" w:rsidRPr="001330A6">
        <w:rPr>
          <w:szCs w:val="18"/>
        </w:rPr>
        <w:t xml:space="preserve">ome of the </w:t>
      </w:r>
      <w:r w:rsidR="006A7A91" w:rsidRPr="001330A6">
        <w:rPr>
          <w:szCs w:val="18"/>
        </w:rPr>
        <w:t xml:space="preserve">plan’s </w:t>
      </w:r>
      <w:r w:rsidR="00E438E1" w:rsidRPr="001330A6">
        <w:rPr>
          <w:szCs w:val="18"/>
        </w:rPr>
        <w:t xml:space="preserve">key measures </w:t>
      </w:r>
      <w:r w:rsidR="006A7A91" w:rsidRPr="001330A6">
        <w:rPr>
          <w:szCs w:val="18"/>
        </w:rPr>
        <w:t>are</w:t>
      </w:r>
      <w:r w:rsidR="00E438E1" w:rsidRPr="001330A6">
        <w:rPr>
          <w:szCs w:val="18"/>
        </w:rPr>
        <w:t>:</w:t>
      </w:r>
    </w:p>
    <w:p w14:paraId="44A7A38F" w14:textId="7CEDC31C" w:rsidR="00E438E1" w:rsidRPr="001330A6" w:rsidRDefault="00E438E1" w:rsidP="00092BE8">
      <w:pPr>
        <w:pStyle w:val="ListParagraph"/>
        <w:numPr>
          <w:ilvl w:val="0"/>
          <w:numId w:val="21"/>
        </w:numPr>
        <w:rPr>
          <w:szCs w:val="18"/>
        </w:rPr>
      </w:pPr>
      <w:r w:rsidRPr="001330A6">
        <w:rPr>
          <w:szCs w:val="18"/>
        </w:rPr>
        <w:t xml:space="preserve">App Factory: this initiative will enhance mobile application </w:t>
      </w:r>
      <w:r w:rsidR="00C91494" w:rsidRPr="001330A6">
        <w:rPr>
          <w:szCs w:val="18"/>
        </w:rPr>
        <w:t>development</w:t>
      </w:r>
      <w:r w:rsidR="00D50BDB" w:rsidRPr="001330A6">
        <w:rPr>
          <w:szCs w:val="18"/>
        </w:rPr>
        <w:t xml:space="preserve"> in the public sector</w:t>
      </w:r>
      <w:r w:rsidR="006A7A91" w:rsidRPr="001330A6">
        <w:rPr>
          <w:szCs w:val="18"/>
        </w:rPr>
        <w:t>;</w:t>
      </w:r>
    </w:p>
    <w:p w14:paraId="44A7A390" w14:textId="48630B2C" w:rsidR="00AA5B9B" w:rsidRPr="001330A6" w:rsidRDefault="000D2910" w:rsidP="00092BE8">
      <w:pPr>
        <w:pStyle w:val="ListParagraph"/>
        <w:numPr>
          <w:ilvl w:val="0"/>
          <w:numId w:val="21"/>
        </w:numPr>
        <w:rPr>
          <w:szCs w:val="18"/>
        </w:rPr>
      </w:pPr>
      <w:r w:rsidRPr="001330A6">
        <w:rPr>
          <w:szCs w:val="18"/>
        </w:rPr>
        <w:lastRenderedPageBreak/>
        <w:t xml:space="preserve">One-click </w:t>
      </w:r>
      <w:r w:rsidR="00606C7B" w:rsidRPr="001330A6">
        <w:rPr>
          <w:szCs w:val="18"/>
        </w:rPr>
        <w:t xml:space="preserve">Administration: this </w:t>
      </w:r>
      <w:r w:rsidR="005C39FA" w:rsidRPr="001330A6">
        <w:rPr>
          <w:szCs w:val="18"/>
        </w:rPr>
        <w:t>initiative</w:t>
      </w:r>
      <w:r w:rsidR="00606C7B" w:rsidRPr="001330A6">
        <w:rPr>
          <w:szCs w:val="18"/>
        </w:rPr>
        <w:t xml:space="preserve"> will facilitate </w:t>
      </w:r>
      <w:r w:rsidR="00275BBB" w:rsidRPr="001330A6">
        <w:rPr>
          <w:szCs w:val="18"/>
        </w:rPr>
        <w:t xml:space="preserve">and improve </w:t>
      </w:r>
      <w:r w:rsidR="00606C7B" w:rsidRPr="001330A6">
        <w:rPr>
          <w:szCs w:val="18"/>
        </w:rPr>
        <w:t>access to citizens and businesses</w:t>
      </w:r>
      <w:r w:rsidR="00E12928" w:rsidRPr="001330A6">
        <w:rPr>
          <w:szCs w:val="18"/>
        </w:rPr>
        <w:t xml:space="preserve"> to public information and digital services</w:t>
      </w:r>
      <w:r w:rsidR="006A7A91" w:rsidRPr="001330A6">
        <w:rPr>
          <w:szCs w:val="18"/>
        </w:rPr>
        <w:t>; and</w:t>
      </w:r>
    </w:p>
    <w:p w14:paraId="0CFA96FF" w14:textId="4FB990E3" w:rsidR="00E10592" w:rsidRPr="001330A6" w:rsidRDefault="007470EB" w:rsidP="00092BE8">
      <w:pPr>
        <w:pStyle w:val="ListParagraph"/>
        <w:numPr>
          <w:ilvl w:val="0"/>
          <w:numId w:val="21"/>
        </w:numPr>
      </w:pPr>
      <w:r w:rsidRPr="001330A6">
        <w:rPr>
          <w:szCs w:val="18"/>
        </w:rPr>
        <w:t>Go</w:t>
      </w:r>
      <w:r w:rsidR="00D50BDB" w:rsidRPr="001330A6">
        <w:rPr>
          <w:szCs w:val="18"/>
        </w:rPr>
        <w:t>b</w:t>
      </w:r>
      <w:r w:rsidRPr="001330A6">
        <w:rPr>
          <w:szCs w:val="18"/>
        </w:rPr>
        <w:t>Tech</w:t>
      </w:r>
      <w:r w:rsidR="00D50BDB" w:rsidRPr="001330A6">
        <w:rPr>
          <w:szCs w:val="18"/>
        </w:rPr>
        <w:t>Lab</w:t>
      </w:r>
      <w:r w:rsidRPr="001330A6">
        <w:rPr>
          <w:szCs w:val="18"/>
        </w:rPr>
        <w:t xml:space="preserve">: this programme will create an innovation lab </w:t>
      </w:r>
      <w:r w:rsidR="00C75557" w:rsidRPr="001330A6">
        <w:rPr>
          <w:szCs w:val="18"/>
        </w:rPr>
        <w:t xml:space="preserve">within the government public administration in order to </w:t>
      </w:r>
      <w:r w:rsidR="00D50BDB" w:rsidRPr="001330A6">
        <w:rPr>
          <w:szCs w:val="18"/>
        </w:rPr>
        <w:t xml:space="preserve">promote co-creation and innovation in </w:t>
      </w:r>
      <w:r w:rsidR="00C75557" w:rsidRPr="001330A6">
        <w:rPr>
          <w:szCs w:val="18"/>
        </w:rPr>
        <w:t>public services</w:t>
      </w:r>
      <w:r w:rsidR="00E35B11" w:rsidRPr="001330A6">
        <w:t>.</w:t>
      </w:r>
    </w:p>
    <w:p w14:paraId="5919D5C7" w14:textId="1AB07685" w:rsidR="00E10592" w:rsidRPr="001330A6" w:rsidRDefault="00E10592" w:rsidP="00E10592">
      <w:pPr>
        <w:pStyle w:val="Subtitle"/>
        <w:rPr>
          <w:rFonts w:ascii="Calibri" w:hAnsi="Calibri"/>
          <w:color w:val="auto"/>
          <w:szCs w:val="22"/>
          <w:lang w:eastAsia="en-US"/>
        </w:rPr>
      </w:pPr>
      <w:r w:rsidRPr="001330A6">
        <w:t>Berlin Declaration on Digital Society and Value-Based Digital Government</w:t>
      </w:r>
    </w:p>
    <w:p w14:paraId="22F62C9A" w14:textId="10551736" w:rsidR="00E10592" w:rsidRPr="001330A6" w:rsidRDefault="00E10592" w:rsidP="00207BF7">
      <w:r w:rsidRPr="001330A6">
        <w:t xml:space="preserve">In December 2020, the Spain government signed the Berlin Declaration on Digital Society and Value-Based Digital Government, thus re-affirming its commitment – together with other EU Member States – to foster digital transformation in order to allow citizens and businesses to harness the benefits and opportunities offered by modern digital technologies. The Declaration aims </w:t>
      </w:r>
      <w:r w:rsidR="004D19DC" w:rsidRPr="001330A6">
        <w:t xml:space="preserve">to </w:t>
      </w:r>
      <w:r w:rsidRPr="001330A6">
        <w:t>contribut</w:t>
      </w:r>
      <w:r w:rsidR="004D19DC" w:rsidRPr="001330A6">
        <w:t>e</w:t>
      </w:r>
      <w:r w:rsidRPr="001330A6">
        <w:t xml:space="preserve"> to a value-based digital transformation by addressing and strengthening digital participation and digital inclusion in European societies.</w:t>
      </w:r>
    </w:p>
    <w:p w14:paraId="44A7A394" w14:textId="77777777" w:rsidR="009025C1" w:rsidRPr="001330A6" w:rsidRDefault="009025C1">
      <w:pPr>
        <w:pStyle w:val="Heading2"/>
      </w:pPr>
      <w:bookmarkStart w:id="9" w:name="_Toc1474954"/>
      <w:r w:rsidRPr="001330A6">
        <w:t>Interoperability</w:t>
      </w:r>
    </w:p>
    <w:p w14:paraId="189F90C2" w14:textId="3C4108E1" w:rsidR="00C67A5E" w:rsidRPr="001330A6" w:rsidRDefault="00C67A5E" w:rsidP="00882682">
      <w:pPr>
        <w:pStyle w:val="BodyText"/>
      </w:pPr>
      <w:r w:rsidRPr="001330A6">
        <w:t xml:space="preserve">The General </w:t>
      </w:r>
      <w:r w:rsidR="005560A6" w:rsidRPr="001330A6">
        <w:t xml:space="preserve">Foreign Service </w:t>
      </w:r>
      <w:r w:rsidRPr="001330A6">
        <w:t xml:space="preserve">Directorate of the Ministry of Foreign Affairs, European Union and Cooperation, will promote a set of applications, infrastructures and content that will fully transform the </w:t>
      </w:r>
      <w:r w:rsidR="005560A6">
        <w:t>c</w:t>
      </w:r>
      <w:r w:rsidR="005560A6" w:rsidRPr="001330A6">
        <w:t xml:space="preserve">onsular </w:t>
      </w:r>
      <w:r w:rsidR="005560A6">
        <w:t>s</w:t>
      </w:r>
      <w:r w:rsidR="005560A6" w:rsidRPr="001330A6">
        <w:t>ervice</w:t>
      </w:r>
      <w:r w:rsidRPr="001330A6">
        <w:t xml:space="preserve">. The initiative is framed within the Recovery, Transformation and Resilience Plan of the </w:t>
      </w:r>
      <w:r w:rsidR="005560A6">
        <w:t>g</w:t>
      </w:r>
      <w:r w:rsidR="005560A6" w:rsidRPr="001330A6">
        <w:t xml:space="preserve">overnment </w:t>
      </w:r>
      <w:r w:rsidRPr="001330A6">
        <w:t>of Spain and its primary objective is to facilitate electronic access to the Ministry's services by Spanish residents and non-residents abroad. For this, a new electronic office will be deployed that will allow the electronic processing of some of the most common consular procedure</w:t>
      </w:r>
      <w:r w:rsidR="005560A6">
        <w:t>s.</w:t>
      </w:r>
    </w:p>
    <w:p w14:paraId="44A7A396" w14:textId="25FE6AAB" w:rsidR="00007D21" w:rsidRPr="001330A6" w:rsidRDefault="00007D21">
      <w:pPr>
        <w:pStyle w:val="Heading2"/>
      </w:pPr>
      <w:r w:rsidRPr="001330A6">
        <w:lastRenderedPageBreak/>
        <w:t xml:space="preserve">Key </w:t>
      </w:r>
      <w:r w:rsidR="005560A6">
        <w:t>E</w:t>
      </w:r>
      <w:r w:rsidRPr="001330A6">
        <w:t>nablers</w:t>
      </w:r>
    </w:p>
    <w:p w14:paraId="44A7A397" w14:textId="62665866" w:rsidR="00FD3456" w:rsidRPr="001330A6" w:rsidRDefault="006164E8">
      <w:pPr>
        <w:pStyle w:val="Heading3"/>
      </w:pPr>
      <w:r w:rsidRPr="001330A6">
        <w:t xml:space="preserve">Open Data, Reusability and </w:t>
      </w:r>
      <w:r w:rsidR="00FD3456" w:rsidRPr="001330A6">
        <w:t xml:space="preserve">Access to </w:t>
      </w:r>
      <w:r w:rsidR="0024318B" w:rsidRPr="001330A6">
        <w:t>P</w:t>
      </w:r>
      <w:r w:rsidR="00FD3456" w:rsidRPr="001330A6">
        <w:t xml:space="preserve">ublic </w:t>
      </w:r>
      <w:r w:rsidR="0024318B" w:rsidRPr="001330A6">
        <w:t>I</w:t>
      </w:r>
      <w:r w:rsidR="00FD3456" w:rsidRPr="001330A6">
        <w:t>nformation</w:t>
      </w:r>
    </w:p>
    <w:p w14:paraId="44A7A398" w14:textId="77777777" w:rsidR="00FD3456" w:rsidRPr="001330A6" w:rsidRDefault="00FD3456" w:rsidP="00FD3456">
      <w:pPr>
        <w:pStyle w:val="Subtitle"/>
      </w:pPr>
      <w:r w:rsidRPr="001330A6">
        <w:t xml:space="preserve">Fourth National Action Plan for Open Government </w:t>
      </w:r>
    </w:p>
    <w:p w14:paraId="44A7A399" w14:textId="0B6BB07B" w:rsidR="004732E8" w:rsidRPr="001330A6" w:rsidRDefault="004732E8" w:rsidP="004732E8">
      <w:pPr>
        <w:rPr>
          <w:szCs w:val="18"/>
        </w:rPr>
      </w:pPr>
      <w:r w:rsidRPr="001330A6">
        <w:rPr>
          <w:szCs w:val="18"/>
        </w:rPr>
        <w:t xml:space="preserve">The </w:t>
      </w:r>
      <w:hyperlink r:id="rId43" w:history="1">
        <w:r w:rsidR="00AE50DE" w:rsidRPr="001330A6">
          <w:rPr>
            <w:rStyle w:val="Hyperlink"/>
            <w:sz w:val="18"/>
            <w:szCs w:val="18"/>
          </w:rPr>
          <w:t>Fourth National Action Plan for Open Government 2020–2024</w:t>
        </w:r>
      </w:hyperlink>
      <w:r w:rsidRPr="001330A6">
        <w:rPr>
          <w:szCs w:val="18"/>
        </w:rPr>
        <w:t xml:space="preserve"> was approved on</w:t>
      </w:r>
      <w:r w:rsidR="004879D5" w:rsidRPr="001330A6">
        <w:rPr>
          <w:szCs w:val="18"/>
        </w:rPr>
        <w:t xml:space="preserve"> 29</w:t>
      </w:r>
      <w:r w:rsidRPr="001330A6">
        <w:rPr>
          <w:szCs w:val="18"/>
        </w:rPr>
        <w:t xml:space="preserve"> October 2020. It includes </w:t>
      </w:r>
      <w:r w:rsidR="00BB2124" w:rsidRPr="001330A6">
        <w:rPr>
          <w:szCs w:val="18"/>
        </w:rPr>
        <w:t>ten</w:t>
      </w:r>
      <w:r w:rsidRPr="001330A6">
        <w:rPr>
          <w:szCs w:val="18"/>
        </w:rPr>
        <w:t xml:space="preserve"> commitments </w:t>
      </w:r>
      <w:r w:rsidR="00F16EEB" w:rsidRPr="001330A6">
        <w:rPr>
          <w:szCs w:val="18"/>
        </w:rPr>
        <w:t xml:space="preserve">taken on </w:t>
      </w:r>
      <w:r w:rsidRPr="001330A6">
        <w:rPr>
          <w:szCs w:val="18"/>
        </w:rPr>
        <w:t>by public administrations to reinforce transparency and accountability, improve participation, establish systems of public integrity, and train citizens and public employees</w:t>
      </w:r>
      <w:r w:rsidR="00F16EEB" w:rsidRPr="001330A6">
        <w:rPr>
          <w:szCs w:val="18"/>
        </w:rPr>
        <w:t xml:space="preserve"> and raise their awareness</w:t>
      </w:r>
      <w:r w:rsidRPr="001330A6">
        <w:rPr>
          <w:szCs w:val="18"/>
        </w:rPr>
        <w:t xml:space="preserve"> </w:t>
      </w:r>
      <w:r w:rsidR="00F16EEB" w:rsidRPr="001330A6">
        <w:rPr>
          <w:szCs w:val="18"/>
        </w:rPr>
        <w:t xml:space="preserve">on </w:t>
      </w:r>
      <w:r w:rsidRPr="001330A6">
        <w:rPr>
          <w:szCs w:val="18"/>
        </w:rPr>
        <w:t xml:space="preserve">matters </w:t>
      </w:r>
      <w:r w:rsidR="00A02673" w:rsidRPr="001330A6">
        <w:rPr>
          <w:szCs w:val="18"/>
        </w:rPr>
        <w:t>related to o</w:t>
      </w:r>
      <w:r w:rsidRPr="001330A6">
        <w:rPr>
          <w:szCs w:val="18"/>
        </w:rPr>
        <w:t xml:space="preserve">pen </w:t>
      </w:r>
      <w:r w:rsidR="00A02673" w:rsidRPr="001330A6">
        <w:rPr>
          <w:szCs w:val="18"/>
        </w:rPr>
        <w:t>g</w:t>
      </w:r>
      <w:r w:rsidRPr="001330A6">
        <w:rPr>
          <w:szCs w:val="18"/>
        </w:rPr>
        <w:t xml:space="preserve">overnment, with the aim </w:t>
      </w:r>
      <w:r w:rsidR="00A02673" w:rsidRPr="001330A6">
        <w:rPr>
          <w:szCs w:val="18"/>
        </w:rPr>
        <w:t xml:space="preserve">to </w:t>
      </w:r>
      <w:r w:rsidRPr="001330A6">
        <w:rPr>
          <w:szCs w:val="18"/>
        </w:rPr>
        <w:t>contribut</w:t>
      </w:r>
      <w:r w:rsidR="00A02673" w:rsidRPr="001330A6">
        <w:rPr>
          <w:szCs w:val="18"/>
        </w:rPr>
        <w:t>e</w:t>
      </w:r>
      <w:r w:rsidRPr="001330A6">
        <w:rPr>
          <w:szCs w:val="18"/>
        </w:rPr>
        <w:t xml:space="preserve"> to a more just, peaceful and inclusive society. </w:t>
      </w:r>
    </w:p>
    <w:p w14:paraId="44A7A39A" w14:textId="77777777" w:rsidR="000229F8" w:rsidRPr="001330A6" w:rsidRDefault="00AB203C" w:rsidP="00DF169B">
      <w:pPr>
        <w:rPr>
          <w:szCs w:val="18"/>
          <w:lang w:eastAsia="en-US"/>
        </w:rPr>
      </w:pPr>
      <w:r w:rsidRPr="001330A6">
        <w:rPr>
          <w:szCs w:val="18"/>
          <w:lang w:eastAsia="en-US"/>
        </w:rPr>
        <w:t>The g</w:t>
      </w:r>
      <w:r w:rsidR="00FD3456" w:rsidRPr="001330A6">
        <w:rPr>
          <w:szCs w:val="18"/>
          <w:lang w:eastAsia="en-US"/>
        </w:rPr>
        <w:t xml:space="preserve">eneral objectives of the </w:t>
      </w:r>
      <w:hyperlink r:id="rId44" w:history="1">
        <w:r w:rsidR="00A51C77" w:rsidRPr="001330A6">
          <w:rPr>
            <w:rStyle w:val="Hyperlink"/>
            <w:sz w:val="18"/>
            <w:szCs w:val="18"/>
            <w:lang w:eastAsia="en-US"/>
          </w:rPr>
          <w:t>F</w:t>
        </w:r>
        <w:r w:rsidR="00FD3456" w:rsidRPr="001330A6">
          <w:rPr>
            <w:rStyle w:val="Hyperlink"/>
            <w:sz w:val="18"/>
            <w:szCs w:val="18"/>
            <w:lang w:eastAsia="en-US"/>
          </w:rPr>
          <w:t xml:space="preserve">ourth </w:t>
        </w:r>
        <w:r w:rsidR="00A51C77" w:rsidRPr="001330A6">
          <w:rPr>
            <w:rStyle w:val="Hyperlink"/>
            <w:sz w:val="18"/>
            <w:szCs w:val="18"/>
            <w:lang w:eastAsia="en-US"/>
          </w:rPr>
          <w:t>National Action Pla</w:t>
        </w:r>
        <w:r w:rsidRPr="001330A6">
          <w:rPr>
            <w:rStyle w:val="Hyperlink"/>
            <w:sz w:val="18"/>
            <w:szCs w:val="18"/>
            <w:lang w:eastAsia="en-US"/>
          </w:rPr>
          <w:t>n</w:t>
        </w:r>
      </w:hyperlink>
      <w:r w:rsidR="00984C44" w:rsidRPr="001330A6">
        <w:rPr>
          <w:szCs w:val="18"/>
          <w:lang w:eastAsia="en-US"/>
        </w:rPr>
        <w:t xml:space="preserve"> </w:t>
      </w:r>
      <w:r w:rsidR="00346275" w:rsidRPr="001330A6">
        <w:rPr>
          <w:szCs w:val="18"/>
          <w:lang w:eastAsia="en-US"/>
        </w:rPr>
        <w:t xml:space="preserve">are </w:t>
      </w:r>
      <w:r w:rsidR="00396011" w:rsidRPr="001330A6">
        <w:rPr>
          <w:szCs w:val="18"/>
          <w:lang w:eastAsia="en-US"/>
        </w:rPr>
        <w:t>the following</w:t>
      </w:r>
      <w:r w:rsidR="00FD3456" w:rsidRPr="001330A6">
        <w:rPr>
          <w:szCs w:val="18"/>
          <w:lang w:eastAsia="en-US"/>
        </w:rPr>
        <w:t>:</w:t>
      </w:r>
    </w:p>
    <w:p w14:paraId="44A7A39B" w14:textId="39BBB13E" w:rsidR="00FD3456" w:rsidRPr="001330A6" w:rsidRDefault="00150F3B">
      <w:pPr>
        <w:pStyle w:val="ListParagraph"/>
        <w:numPr>
          <w:ilvl w:val="0"/>
          <w:numId w:val="15"/>
        </w:numPr>
        <w:shd w:val="clear" w:color="auto" w:fill="FFFFFF"/>
        <w:rPr>
          <w:rFonts w:eastAsia="Times New Roman"/>
          <w:szCs w:val="18"/>
          <w:lang w:eastAsia="fr-LU"/>
        </w:rPr>
      </w:pPr>
      <w:r w:rsidRPr="001330A6">
        <w:rPr>
          <w:rFonts w:eastAsia="Times New Roman"/>
          <w:szCs w:val="18"/>
          <w:lang w:eastAsia="fr-LU"/>
        </w:rPr>
        <w:t xml:space="preserve">Promoting </w:t>
      </w:r>
      <w:r w:rsidR="00FD3456" w:rsidRPr="001330A6">
        <w:rPr>
          <w:rFonts w:eastAsia="Times New Roman"/>
          <w:szCs w:val="18"/>
          <w:lang w:eastAsia="fr-LU"/>
        </w:rPr>
        <w:t>and facilitat</w:t>
      </w:r>
      <w:r w:rsidR="00A02673" w:rsidRPr="001330A6">
        <w:rPr>
          <w:rFonts w:eastAsia="Times New Roman"/>
          <w:szCs w:val="18"/>
          <w:lang w:eastAsia="fr-LU"/>
        </w:rPr>
        <w:t>ing</w:t>
      </w:r>
      <w:r w:rsidR="00FD3456" w:rsidRPr="001330A6">
        <w:rPr>
          <w:rFonts w:eastAsia="Times New Roman"/>
          <w:szCs w:val="18"/>
          <w:lang w:eastAsia="fr-LU"/>
        </w:rPr>
        <w:t xml:space="preserve"> </w:t>
      </w:r>
      <w:r w:rsidR="00A02673" w:rsidRPr="001330A6">
        <w:rPr>
          <w:rFonts w:eastAsia="Times New Roman"/>
          <w:szCs w:val="18"/>
          <w:lang w:eastAsia="fr-LU"/>
        </w:rPr>
        <w:t xml:space="preserve">citizens’ </w:t>
      </w:r>
      <w:r w:rsidR="00FD3456" w:rsidRPr="001330A6">
        <w:rPr>
          <w:rFonts w:eastAsia="Times New Roman"/>
          <w:szCs w:val="18"/>
          <w:lang w:eastAsia="fr-LU"/>
        </w:rPr>
        <w:t xml:space="preserve">involvement in the </w:t>
      </w:r>
      <w:r w:rsidR="001D39E2" w:rsidRPr="001330A6">
        <w:rPr>
          <w:rFonts w:eastAsia="Times New Roman"/>
          <w:szCs w:val="18"/>
          <w:lang w:eastAsia="fr-LU"/>
        </w:rPr>
        <w:t>decision-making</w:t>
      </w:r>
      <w:r w:rsidR="00FD3456" w:rsidRPr="001330A6">
        <w:rPr>
          <w:rFonts w:eastAsia="Times New Roman"/>
          <w:szCs w:val="18"/>
          <w:lang w:eastAsia="fr-LU"/>
        </w:rPr>
        <w:t xml:space="preserve"> process of public administration</w:t>
      </w:r>
      <w:r w:rsidR="000F6FB0" w:rsidRPr="001330A6">
        <w:rPr>
          <w:rFonts w:eastAsia="Times New Roman"/>
          <w:szCs w:val="18"/>
          <w:lang w:eastAsia="fr-LU"/>
        </w:rPr>
        <w:t xml:space="preserve"> bodie</w:t>
      </w:r>
      <w:r w:rsidR="00FD3456" w:rsidRPr="001330A6">
        <w:rPr>
          <w:rFonts w:eastAsia="Times New Roman"/>
          <w:szCs w:val="18"/>
          <w:lang w:eastAsia="fr-LU"/>
        </w:rPr>
        <w:t>s</w:t>
      </w:r>
      <w:r w:rsidR="00FC6A3C" w:rsidRPr="001330A6">
        <w:rPr>
          <w:rFonts w:eastAsia="Times New Roman"/>
          <w:szCs w:val="18"/>
          <w:lang w:eastAsia="fr-LU"/>
        </w:rPr>
        <w:t>;</w:t>
      </w:r>
    </w:p>
    <w:p w14:paraId="44A7A39C" w14:textId="258EA0DF" w:rsidR="00FD3456" w:rsidRPr="001330A6" w:rsidRDefault="00150F3B">
      <w:pPr>
        <w:pStyle w:val="ListParagraph"/>
        <w:numPr>
          <w:ilvl w:val="0"/>
          <w:numId w:val="15"/>
        </w:numPr>
        <w:shd w:val="clear" w:color="auto" w:fill="FFFFFF"/>
        <w:rPr>
          <w:rFonts w:eastAsia="Times New Roman"/>
          <w:szCs w:val="18"/>
          <w:lang w:eastAsia="fr-LU"/>
        </w:rPr>
      </w:pPr>
      <w:r w:rsidRPr="001330A6">
        <w:rPr>
          <w:rFonts w:eastAsia="Times New Roman"/>
          <w:szCs w:val="18"/>
          <w:lang w:eastAsia="fr-LU"/>
        </w:rPr>
        <w:t xml:space="preserve">Improving </w:t>
      </w:r>
      <w:r w:rsidR="00FD3456" w:rsidRPr="001330A6">
        <w:rPr>
          <w:rFonts w:eastAsia="Times New Roman"/>
          <w:szCs w:val="18"/>
          <w:lang w:eastAsia="fr-LU"/>
        </w:rPr>
        <w:t xml:space="preserve">the transparency, quality and availability of open data as mechanisms of accountability </w:t>
      </w:r>
      <w:r w:rsidR="00AB203C" w:rsidRPr="001330A6">
        <w:rPr>
          <w:rFonts w:eastAsia="Times New Roman"/>
          <w:szCs w:val="18"/>
          <w:lang w:eastAsia="fr-LU"/>
        </w:rPr>
        <w:t>in</w:t>
      </w:r>
      <w:r w:rsidR="00FD3456" w:rsidRPr="001330A6">
        <w:rPr>
          <w:rFonts w:eastAsia="Times New Roman"/>
          <w:szCs w:val="18"/>
          <w:lang w:eastAsia="fr-LU"/>
        </w:rPr>
        <w:t xml:space="preserve"> public administration activity</w:t>
      </w:r>
      <w:r w:rsidR="00FC6A3C" w:rsidRPr="001330A6">
        <w:rPr>
          <w:rFonts w:eastAsia="Times New Roman"/>
          <w:szCs w:val="18"/>
          <w:lang w:eastAsia="fr-LU"/>
        </w:rPr>
        <w:t>;</w:t>
      </w:r>
    </w:p>
    <w:p w14:paraId="44A7A39D" w14:textId="3F2510CD" w:rsidR="00FD3456" w:rsidRPr="001330A6" w:rsidRDefault="00D82168">
      <w:pPr>
        <w:pStyle w:val="ListParagraph"/>
        <w:numPr>
          <w:ilvl w:val="0"/>
          <w:numId w:val="15"/>
        </w:numPr>
        <w:shd w:val="clear" w:color="auto" w:fill="FFFFFF"/>
        <w:rPr>
          <w:szCs w:val="18"/>
        </w:rPr>
      </w:pPr>
      <w:r w:rsidRPr="001330A6">
        <w:rPr>
          <w:rFonts w:eastAsia="Times New Roman"/>
          <w:szCs w:val="18"/>
          <w:lang w:eastAsia="fr-LU"/>
        </w:rPr>
        <w:t>Developing</w:t>
      </w:r>
      <w:r w:rsidR="00150F3B" w:rsidRPr="001330A6">
        <w:rPr>
          <w:rFonts w:eastAsia="Times New Roman"/>
          <w:szCs w:val="18"/>
          <w:lang w:eastAsia="fr-LU"/>
        </w:rPr>
        <w:t xml:space="preserve"> </w:t>
      </w:r>
      <w:r w:rsidR="00FD3456" w:rsidRPr="001330A6">
        <w:rPr>
          <w:rFonts w:eastAsia="Times New Roman"/>
          <w:szCs w:val="18"/>
          <w:lang w:eastAsia="fr-LU"/>
        </w:rPr>
        <w:t>a public integrity system that promotes ethic</w:t>
      </w:r>
      <w:r w:rsidR="00AB203C" w:rsidRPr="001330A6">
        <w:rPr>
          <w:rFonts w:eastAsia="Times New Roman"/>
          <w:szCs w:val="18"/>
          <w:lang w:eastAsia="fr-LU"/>
        </w:rPr>
        <w:t>al</w:t>
      </w:r>
      <w:r w:rsidR="00FD3456" w:rsidRPr="001330A6">
        <w:rPr>
          <w:rFonts w:eastAsia="Times New Roman"/>
          <w:szCs w:val="18"/>
          <w:lang w:eastAsia="fr-LU"/>
        </w:rPr>
        <w:t xml:space="preserve"> values, reinforce</w:t>
      </w:r>
      <w:r w:rsidR="00AB203C" w:rsidRPr="001330A6">
        <w:rPr>
          <w:rFonts w:eastAsia="Times New Roman"/>
          <w:szCs w:val="18"/>
          <w:lang w:eastAsia="fr-LU"/>
        </w:rPr>
        <w:t>s</w:t>
      </w:r>
      <w:r w:rsidR="00FD3456" w:rsidRPr="001330A6">
        <w:rPr>
          <w:rFonts w:eastAsia="Times New Roman"/>
          <w:szCs w:val="18"/>
          <w:lang w:eastAsia="fr-LU"/>
        </w:rPr>
        <w:t xml:space="preserve"> good public governance practices, and raises the confidence of citizens </w:t>
      </w:r>
      <w:r w:rsidR="00AB203C" w:rsidRPr="001330A6">
        <w:rPr>
          <w:rFonts w:eastAsia="Times New Roman"/>
          <w:szCs w:val="18"/>
          <w:lang w:eastAsia="fr-LU"/>
        </w:rPr>
        <w:t>i</w:t>
      </w:r>
      <w:r w:rsidR="00FD3456" w:rsidRPr="001330A6">
        <w:rPr>
          <w:rFonts w:eastAsia="Times New Roman"/>
          <w:szCs w:val="18"/>
          <w:lang w:eastAsia="fr-LU"/>
        </w:rPr>
        <w:t xml:space="preserve">n </w:t>
      </w:r>
      <w:r w:rsidR="00AB203C" w:rsidRPr="001330A6">
        <w:rPr>
          <w:rFonts w:eastAsia="Times New Roman"/>
          <w:szCs w:val="18"/>
          <w:lang w:eastAsia="fr-LU"/>
        </w:rPr>
        <w:t>p</w:t>
      </w:r>
      <w:r w:rsidR="00FD3456" w:rsidRPr="001330A6">
        <w:rPr>
          <w:rFonts w:eastAsia="Times New Roman"/>
          <w:szCs w:val="18"/>
          <w:lang w:eastAsia="fr-LU"/>
        </w:rPr>
        <w:t xml:space="preserve">ublic </w:t>
      </w:r>
      <w:r w:rsidR="00AB203C" w:rsidRPr="001330A6">
        <w:rPr>
          <w:rFonts w:eastAsia="Times New Roman"/>
          <w:szCs w:val="18"/>
          <w:lang w:eastAsia="fr-LU"/>
        </w:rPr>
        <w:t>a</w:t>
      </w:r>
      <w:r w:rsidR="00FD3456" w:rsidRPr="001330A6">
        <w:rPr>
          <w:rFonts w:eastAsia="Times New Roman"/>
          <w:szCs w:val="18"/>
          <w:lang w:eastAsia="fr-LU"/>
        </w:rPr>
        <w:t>dministration</w:t>
      </w:r>
      <w:r w:rsidR="00FC6A3C" w:rsidRPr="001330A6">
        <w:rPr>
          <w:rFonts w:eastAsia="Times New Roman"/>
          <w:szCs w:val="18"/>
          <w:lang w:eastAsia="fr-LU"/>
        </w:rPr>
        <w:t>;</w:t>
      </w:r>
      <w:r w:rsidR="00A02673" w:rsidRPr="001330A6">
        <w:rPr>
          <w:rFonts w:eastAsia="Times New Roman"/>
          <w:szCs w:val="18"/>
          <w:lang w:eastAsia="fr-LU"/>
        </w:rPr>
        <w:t xml:space="preserve"> and</w:t>
      </w:r>
    </w:p>
    <w:p w14:paraId="44A7A39E" w14:textId="18339E30" w:rsidR="00FD3456" w:rsidRPr="001330A6" w:rsidRDefault="00150F3B">
      <w:pPr>
        <w:pStyle w:val="ListParagraph"/>
        <w:numPr>
          <w:ilvl w:val="0"/>
          <w:numId w:val="15"/>
        </w:numPr>
        <w:shd w:val="clear" w:color="auto" w:fill="FFFFFF"/>
        <w:rPr>
          <w:szCs w:val="18"/>
        </w:rPr>
      </w:pPr>
      <w:r w:rsidRPr="001330A6">
        <w:rPr>
          <w:rFonts w:eastAsia="Times New Roman"/>
          <w:szCs w:val="18"/>
          <w:lang w:eastAsia="fr-LU"/>
        </w:rPr>
        <w:t xml:space="preserve">Making </w:t>
      </w:r>
      <w:r w:rsidR="00FD3456" w:rsidRPr="001330A6">
        <w:rPr>
          <w:rFonts w:eastAsia="Times New Roman"/>
          <w:szCs w:val="18"/>
          <w:lang w:eastAsia="fr-LU"/>
        </w:rPr>
        <w:t>citizens and public servants aware of the value of open government</w:t>
      </w:r>
      <w:r w:rsidR="00907F81" w:rsidRPr="001330A6">
        <w:rPr>
          <w:rFonts w:eastAsia="Times New Roman"/>
          <w:szCs w:val="18"/>
          <w:lang w:eastAsia="fr-LU"/>
        </w:rPr>
        <w:t xml:space="preserve">. </w:t>
      </w:r>
    </w:p>
    <w:p w14:paraId="44A7A39F" w14:textId="77777777" w:rsidR="00926EBD" w:rsidRPr="001330A6" w:rsidRDefault="00926EBD">
      <w:pPr>
        <w:pStyle w:val="Heading3"/>
      </w:pPr>
      <w:r w:rsidRPr="001330A6">
        <w:t>eID and Trust Services</w:t>
      </w:r>
    </w:p>
    <w:p w14:paraId="44A7A3A0" w14:textId="42065FEA" w:rsidR="00021633" w:rsidRPr="001330A6" w:rsidRDefault="00021633" w:rsidP="00207BF7">
      <w:pPr>
        <w:pStyle w:val="Subtitle"/>
        <w:keepNext/>
      </w:pPr>
      <w:r w:rsidRPr="001330A6">
        <w:t>Public Administration Digitisation Plan 2021</w:t>
      </w:r>
      <w:r w:rsidR="000E1834" w:rsidRPr="001330A6">
        <w:t>–</w:t>
      </w:r>
      <w:r w:rsidR="005B00D3" w:rsidRPr="001330A6">
        <w:t>20</w:t>
      </w:r>
      <w:r w:rsidRPr="001330A6">
        <w:t>25</w:t>
      </w:r>
    </w:p>
    <w:p w14:paraId="44A7A3A1" w14:textId="417B4F2F" w:rsidR="00F358FC" w:rsidRPr="001330A6" w:rsidRDefault="00F358FC" w:rsidP="00DF169B">
      <w:pPr>
        <w:keepNext/>
        <w:rPr>
          <w:szCs w:val="18"/>
          <w:lang w:eastAsia="en-US"/>
        </w:rPr>
      </w:pPr>
      <w:r w:rsidRPr="001330A6">
        <w:rPr>
          <w:szCs w:val="18"/>
        </w:rPr>
        <w:t xml:space="preserve">The </w:t>
      </w:r>
      <w:r w:rsidR="00021633" w:rsidRPr="001330A6">
        <w:rPr>
          <w:szCs w:val="18"/>
        </w:rPr>
        <w:t xml:space="preserve">previous </w:t>
      </w:r>
      <w:hyperlink r:id="rId45" w:history="1">
        <w:r w:rsidRPr="001330A6">
          <w:rPr>
            <w:rStyle w:val="Hyperlink"/>
            <w:sz w:val="18"/>
            <w:szCs w:val="18"/>
            <w:lang w:eastAsia="en-US"/>
          </w:rPr>
          <w:t>Digital Transformation Plan for the General Administration and its Public Agencies</w:t>
        </w:r>
      </w:hyperlink>
      <w:r w:rsidRPr="001330A6">
        <w:rPr>
          <w:szCs w:val="18"/>
          <w:lang w:eastAsia="en-US"/>
        </w:rPr>
        <w:t xml:space="preserve"> (ICT Strategy 2015</w:t>
      </w:r>
      <w:r w:rsidR="000E1834" w:rsidRPr="001330A6">
        <w:rPr>
          <w:szCs w:val="18"/>
        </w:rPr>
        <w:t>–</w:t>
      </w:r>
      <w:r w:rsidRPr="001330A6">
        <w:rPr>
          <w:szCs w:val="18"/>
          <w:lang w:eastAsia="en-US"/>
        </w:rPr>
        <w:t xml:space="preserve">2020) </w:t>
      </w:r>
      <w:r w:rsidR="007F2906" w:rsidRPr="001330A6">
        <w:rPr>
          <w:szCs w:val="18"/>
          <w:lang w:eastAsia="en-US"/>
        </w:rPr>
        <w:t>state</w:t>
      </w:r>
      <w:r w:rsidR="00D73904" w:rsidRPr="001330A6">
        <w:rPr>
          <w:szCs w:val="18"/>
          <w:lang w:eastAsia="en-US"/>
        </w:rPr>
        <w:t>d</w:t>
      </w:r>
      <w:r w:rsidR="007F2906" w:rsidRPr="001330A6">
        <w:rPr>
          <w:szCs w:val="18"/>
          <w:lang w:eastAsia="en-US"/>
        </w:rPr>
        <w:t xml:space="preserve"> </w:t>
      </w:r>
      <w:r w:rsidRPr="001330A6">
        <w:rPr>
          <w:szCs w:val="18"/>
          <w:lang w:eastAsia="en-US"/>
        </w:rPr>
        <w:t xml:space="preserve">that all digital services of the </w:t>
      </w:r>
      <w:r w:rsidR="000E1834" w:rsidRPr="001330A6">
        <w:rPr>
          <w:szCs w:val="18"/>
          <w:lang w:eastAsia="en-US"/>
        </w:rPr>
        <w:t>c</w:t>
      </w:r>
      <w:r w:rsidRPr="001330A6">
        <w:rPr>
          <w:szCs w:val="18"/>
          <w:lang w:eastAsia="en-US"/>
        </w:rPr>
        <w:t xml:space="preserve">entral State </w:t>
      </w:r>
      <w:r w:rsidR="000E1834" w:rsidRPr="001330A6">
        <w:rPr>
          <w:szCs w:val="18"/>
          <w:lang w:eastAsia="en-US"/>
        </w:rPr>
        <w:t>a</w:t>
      </w:r>
      <w:r w:rsidRPr="001330A6">
        <w:rPr>
          <w:szCs w:val="18"/>
          <w:lang w:eastAsia="en-US"/>
        </w:rPr>
        <w:t>dministrati</w:t>
      </w:r>
      <w:r w:rsidR="006A7D07" w:rsidRPr="001330A6">
        <w:rPr>
          <w:szCs w:val="18"/>
          <w:lang w:eastAsia="en-US"/>
        </w:rPr>
        <w:t>o</w:t>
      </w:r>
      <w:r w:rsidRPr="001330A6">
        <w:rPr>
          <w:szCs w:val="18"/>
          <w:lang w:eastAsia="en-US"/>
        </w:rPr>
        <w:t xml:space="preserve">n </w:t>
      </w:r>
      <w:r w:rsidRPr="001330A6">
        <w:rPr>
          <w:szCs w:val="18"/>
          <w:lang w:eastAsia="en-US"/>
        </w:rPr>
        <w:lastRenderedPageBreak/>
        <w:t xml:space="preserve">must have a common </w:t>
      </w:r>
      <w:r w:rsidR="007F2906" w:rsidRPr="001330A6">
        <w:rPr>
          <w:szCs w:val="18"/>
          <w:lang w:eastAsia="en-US"/>
        </w:rPr>
        <w:t xml:space="preserve">eIdentification </w:t>
      </w:r>
      <w:r w:rsidRPr="001330A6">
        <w:rPr>
          <w:szCs w:val="18"/>
          <w:lang w:eastAsia="en-US"/>
        </w:rPr>
        <w:t>system through shared keys</w:t>
      </w:r>
      <w:r w:rsidR="00907F81" w:rsidRPr="001330A6">
        <w:rPr>
          <w:szCs w:val="18"/>
          <w:lang w:eastAsia="en-US"/>
        </w:rPr>
        <w:t xml:space="preserve">. </w:t>
      </w:r>
      <w:r w:rsidR="004B7158" w:rsidRPr="001330A6">
        <w:rPr>
          <w:szCs w:val="18"/>
          <w:lang w:eastAsia="en-US"/>
        </w:rPr>
        <w:t xml:space="preserve">The Cl@ve system was approved by </w:t>
      </w:r>
      <w:r w:rsidR="008764C0" w:rsidRPr="001330A6">
        <w:rPr>
          <w:szCs w:val="18"/>
          <w:lang w:eastAsia="en-US"/>
        </w:rPr>
        <w:t xml:space="preserve">the </w:t>
      </w:r>
      <w:r w:rsidR="004B7158" w:rsidRPr="001330A6">
        <w:rPr>
          <w:szCs w:val="18"/>
          <w:lang w:eastAsia="en-US"/>
        </w:rPr>
        <w:t>agreement of the Council of Ministers at its meeting on 19 September 2014</w:t>
      </w:r>
      <w:r w:rsidR="000D2910" w:rsidRPr="001330A6">
        <w:rPr>
          <w:szCs w:val="18"/>
          <w:lang w:eastAsia="en-US"/>
        </w:rPr>
        <w:t xml:space="preserve">. </w:t>
      </w:r>
    </w:p>
    <w:p w14:paraId="44A7A3A2" w14:textId="2A112D44" w:rsidR="008E2D82" w:rsidRPr="001330A6" w:rsidRDefault="00AE478B" w:rsidP="00B4339E">
      <w:pPr>
        <w:rPr>
          <w:szCs w:val="18"/>
          <w:lang w:eastAsia="en-US"/>
        </w:rPr>
      </w:pPr>
      <w:r w:rsidRPr="001330A6">
        <w:rPr>
          <w:szCs w:val="18"/>
          <w:lang w:eastAsia="en-US"/>
        </w:rPr>
        <w:t xml:space="preserve">Following this line of action, the </w:t>
      </w:r>
      <w:r w:rsidR="003256B6" w:rsidRPr="001330A6">
        <w:rPr>
          <w:szCs w:val="18"/>
          <w:lang w:eastAsia="en-US"/>
        </w:rPr>
        <w:t>Spanish government</w:t>
      </w:r>
      <w:r w:rsidR="004B7158" w:rsidRPr="001330A6">
        <w:rPr>
          <w:szCs w:val="18"/>
          <w:lang w:eastAsia="en-US"/>
        </w:rPr>
        <w:t xml:space="preserve"> </w:t>
      </w:r>
      <w:hyperlink r:id="rId46" w:history="1">
        <w:r w:rsidR="00BB1E5C" w:rsidRPr="001330A6">
          <w:rPr>
            <w:szCs w:val="18"/>
          </w:rPr>
          <w:t>incorporat</w:t>
        </w:r>
        <w:r w:rsidR="00D73904" w:rsidRPr="001330A6">
          <w:rPr>
            <w:szCs w:val="18"/>
          </w:rPr>
          <w:t>ed</w:t>
        </w:r>
        <w:r w:rsidR="00B51552" w:rsidRPr="001330A6">
          <w:rPr>
            <w:szCs w:val="18"/>
          </w:rPr>
          <w:t xml:space="preserve"> </w:t>
        </w:r>
        <w:r w:rsidRPr="001330A6">
          <w:rPr>
            <w:rStyle w:val="Hyperlink"/>
            <w:sz w:val="18"/>
            <w:szCs w:val="18"/>
            <w:lang w:eastAsia="en-US"/>
          </w:rPr>
          <w:t>Cl@ve</w:t>
        </w:r>
      </w:hyperlink>
      <w:r w:rsidRPr="001330A6">
        <w:rPr>
          <w:szCs w:val="18"/>
          <w:lang w:eastAsia="en-US"/>
        </w:rPr>
        <w:t xml:space="preserve"> in </w:t>
      </w:r>
      <w:r w:rsidR="006A7D07" w:rsidRPr="001330A6">
        <w:rPr>
          <w:szCs w:val="18"/>
          <w:lang w:eastAsia="en-US"/>
        </w:rPr>
        <w:t xml:space="preserve">all digital services that </w:t>
      </w:r>
      <w:r w:rsidR="00186543" w:rsidRPr="001330A6">
        <w:rPr>
          <w:szCs w:val="18"/>
          <w:lang w:eastAsia="en-US"/>
        </w:rPr>
        <w:t xml:space="preserve">require </w:t>
      </w:r>
      <w:r w:rsidR="006A7D07" w:rsidRPr="001330A6">
        <w:rPr>
          <w:szCs w:val="18"/>
          <w:lang w:eastAsia="en-US"/>
        </w:rPr>
        <w:t>eIdentification</w:t>
      </w:r>
      <w:r w:rsidR="000D2910" w:rsidRPr="001330A6">
        <w:rPr>
          <w:szCs w:val="18"/>
          <w:lang w:eastAsia="en-US"/>
        </w:rPr>
        <w:t>. Additionally</w:t>
      </w:r>
      <w:r w:rsidR="00C618EC" w:rsidRPr="001330A6">
        <w:rPr>
          <w:szCs w:val="18"/>
          <w:lang w:eastAsia="en-US"/>
        </w:rPr>
        <w:t>,</w:t>
      </w:r>
      <w:r w:rsidR="000D2910" w:rsidRPr="001330A6">
        <w:rPr>
          <w:szCs w:val="18"/>
          <w:lang w:eastAsia="en-US"/>
        </w:rPr>
        <w:t xml:space="preserve"> it has been expanded to all administrative levels and </w:t>
      </w:r>
      <w:r w:rsidR="004B7158" w:rsidRPr="001330A6">
        <w:rPr>
          <w:szCs w:val="18"/>
          <w:lang w:eastAsia="en-US"/>
        </w:rPr>
        <w:t xml:space="preserve">can be used by any </w:t>
      </w:r>
      <w:r w:rsidR="00186543" w:rsidRPr="001330A6">
        <w:rPr>
          <w:szCs w:val="18"/>
          <w:lang w:eastAsia="en-US"/>
        </w:rPr>
        <w:t xml:space="preserve">interested </w:t>
      </w:r>
      <w:r w:rsidR="004B7158" w:rsidRPr="001330A6">
        <w:rPr>
          <w:szCs w:val="18"/>
          <w:lang w:eastAsia="en-US"/>
        </w:rPr>
        <w:t xml:space="preserve">public administration </w:t>
      </w:r>
      <w:r w:rsidR="007F2906" w:rsidRPr="001330A6">
        <w:rPr>
          <w:szCs w:val="18"/>
          <w:lang w:eastAsia="en-US"/>
        </w:rPr>
        <w:t>body</w:t>
      </w:r>
      <w:r w:rsidR="00907F81" w:rsidRPr="001330A6">
        <w:rPr>
          <w:szCs w:val="18"/>
          <w:lang w:eastAsia="en-US"/>
        </w:rPr>
        <w:t xml:space="preserve">. </w:t>
      </w:r>
    </w:p>
    <w:p w14:paraId="44A7A3A3" w14:textId="6D9A8847" w:rsidR="00021633" w:rsidRPr="001330A6" w:rsidRDefault="00186543" w:rsidP="00021633">
      <w:pPr>
        <w:rPr>
          <w:szCs w:val="18"/>
          <w:lang w:eastAsia="en-US"/>
        </w:rPr>
      </w:pPr>
      <w:r w:rsidRPr="001330A6">
        <w:rPr>
          <w:szCs w:val="18"/>
          <w:lang w:eastAsia="en-US"/>
        </w:rPr>
        <w:t>Furthermore</w:t>
      </w:r>
      <w:r w:rsidR="00021633" w:rsidRPr="001330A6">
        <w:rPr>
          <w:szCs w:val="18"/>
          <w:lang w:eastAsia="en-US"/>
        </w:rPr>
        <w:t xml:space="preserve">, Cl@ve allows </w:t>
      </w:r>
      <w:r w:rsidRPr="001330A6">
        <w:rPr>
          <w:szCs w:val="18"/>
          <w:lang w:eastAsia="en-US"/>
        </w:rPr>
        <w:t xml:space="preserve">for </w:t>
      </w:r>
      <w:r w:rsidR="00021633" w:rsidRPr="001330A6">
        <w:rPr>
          <w:szCs w:val="18"/>
          <w:lang w:eastAsia="en-US"/>
        </w:rPr>
        <w:t xml:space="preserve">people’s identification with </w:t>
      </w:r>
      <w:r w:rsidRPr="001330A6">
        <w:rPr>
          <w:szCs w:val="18"/>
          <w:lang w:eastAsia="en-US"/>
        </w:rPr>
        <w:t xml:space="preserve">their </w:t>
      </w:r>
      <w:r w:rsidR="00021633" w:rsidRPr="001330A6">
        <w:rPr>
          <w:szCs w:val="18"/>
          <w:lang w:eastAsia="en-US"/>
        </w:rPr>
        <w:t>National Identity Document (DNI and other eCertificates) and offers the possibility of signing in the cloud with personal certificates held on remote servers. Cl@ve is also integrated into</w:t>
      </w:r>
      <w:r w:rsidRPr="001330A6">
        <w:rPr>
          <w:szCs w:val="18"/>
          <w:lang w:eastAsia="en-US"/>
        </w:rPr>
        <w:t xml:space="preserve"> eIDAS,</w:t>
      </w:r>
      <w:r w:rsidR="00021633" w:rsidRPr="001330A6">
        <w:rPr>
          <w:szCs w:val="18"/>
          <w:lang w:eastAsia="en-US"/>
        </w:rPr>
        <w:t xml:space="preserve"> the electronic identities cross-border recognition system, </w:t>
      </w:r>
      <w:r w:rsidRPr="001330A6">
        <w:rPr>
          <w:szCs w:val="18"/>
          <w:lang w:eastAsia="en-US"/>
        </w:rPr>
        <w:t xml:space="preserve">thus </w:t>
      </w:r>
      <w:r w:rsidR="00021633" w:rsidRPr="001330A6">
        <w:rPr>
          <w:szCs w:val="18"/>
          <w:lang w:eastAsia="en-US"/>
        </w:rPr>
        <w:t xml:space="preserve">providing </w:t>
      </w:r>
      <w:r w:rsidRPr="001330A6">
        <w:rPr>
          <w:szCs w:val="18"/>
          <w:lang w:eastAsia="en-US"/>
        </w:rPr>
        <w:t xml:space="preserve">other EU countries’ </w:t>
      </w:r>
      <w:r w:rsidR="00021633" w:rsidRPr="001330A6">
        <w:rPr>
          <w:szCs w:val="18"/>
          <w:lang w:eastAsia="en-US"/>
        </w:rPr>
        <w:t xml:space="preserve">identification mechanisms. Cl@ve and certificates in general will evolve in order to ensure cross-border use and improve </w:t>
      </w:r>
      <w:r w:rsidRPr="001330A6">
        <w:rPr>
          <w:szCs w:val="18"/>
          <w:lang w:eastAsia="en-US"/>
        </w:rPr>
        <w:t xml:space="preserve">both </w:t>
      </w:r>
      <w:r w:rsidR="00021633" w:rsidRPr="001330A6">
        <w:rPr>
          <w:szCs w:val="18"/>
          <w:lang w:eastAsia="en-US"/>
        </w:rPr>
        <w:t>interoperability and reuse at all administrative levels.</w:t>
      </w:r>
    </w:p>
    <w:p w14:paraId="44A7A3A5" w14:textId="3D748CD8" w:rsidR="00021633" w:rsidRPr="001330A6" w:rsidRDefault="00021633" w:rsidP="00021633">
      <w:pPr>
        <w:rPr>
          <w:szCs w:val="18"/>
          <w:lang w:eastAsia="en-US"/>
        </w:rPr>
      </w:pPr>
      <w:r w:rsidRPr="001330A6">
        <w:rPr>
          <w:szCs w:val="18"/>
          <w:lang w:eastAsia="en-US"/>
        </w:rPr>
        <w:t>Moreover, one of the measures include</w:t>
      </w:r>
      <w:r w:rsidR="00BC6528" w:rsidRPr="001330A6">
        <w:rPr>
          <w:szCs w:val="18"/>
          <w:lang w:eastAsia="en-US"/>
        </w:rPr>
        <w:t>d</w:t>
      </w:r>
      <w:r w:rsidRPr="001330A6">
        <w:rPr>
          <w:szCs w:val="18"/>
          <w:lang w:eastAsia="en-US"/>
        </w:rPr>
        <w:t xml:space="preserve"> in th</w:t>
      </w:r>
      <w:r w:rsidR="00474E9F" w:rsidRPr="001330A6">
        <w:rPr>
          <w:szCs w:val="18"/>
          <w:lang w:eastAsia="en-US"/>
        </w:rPr>
        <w:t>is</w:t>
      </w:r>
      <w:r w:rsidRPr="001330A6">
        <w:rPr>
          <w:szCs w:val="18"/>
          <w:lang w:eastAsia="en-US"/>
        </w:rPr>
        <w:t xml:space="preserve"> plan for the digitisation of the public sector </w:t>
      </w:r>
      <w:r w:rsidR="00EB77B7" w:rsidRPr="001330A6">
        <w:rPr>
          <w:szCs w:val="18"/>
          <w:lang w:eastAsia="en-US"/>
        </w:rPr>
        <w:t xml:space="preserve">is </w:t>
      </w:r>
      <w:r w:rsidRPr="001330A6">
        <w:rPr>
          <w:szCs w:val="18"/>
          <w:lang w:eastAsia="en-US"/>
        </w:rPr>
        <w:t>a new model of eID</w:t>
      </w:r>
      <w:r w:rsidR="00186543" w:rsidRPr="001330A6">
        <w:rPr>
          <w:szCs w:val="18"/>
          <w:lang w:eastAsia="en-US"/>
        </w:rPr>
        <w:t xml:space="preserve">, </w:t>
      </w:r>
      <w:r w:rsidRPr="001330A6">
        <w:rPr>
          <w:szCs w:val="18"/>
          <w:lang w:eastAsia="en-US"/>
        </w:rPr>
        <w:t>provid</w:t>
      </w:r>
      <w:r w:rsidR="00186543" w:rsidRPr="001330A6">
        <w:rPr>
          <w:szCs w:val="18"/>
          <w:lang w:eastAsia="en-US"/>
        </w:rPr>
        <w:t>ing</w:t>
      </w:r>
      <w:r w:rsidRPr="001330A6">
        <w:rPr>
          <w:szCs w:val="18"/>
          <w:lang w:eastAsia="en-US"/>
        </w:rPr>
        <w:t xml:space="preserve"> citizens and businesses with an easier access to digital identification means</w:t>
      </w:r>
      <w:r w:rsidR="00BC6528" w:rsidRPr="001330A6">
        <w:rPr>
          <w:szCs w:val="18"/>
          <w:lang w:eastAsia="en-US"/>
        </w:rPr>
        <w:t>. A simple and safe way to control how much information you want to share with services that require sharing of information</w:t>
      </w:r>
      <w:r w:rsidRPr="001330A6">
        <w:rPr>
          <w:szCs w:val="18"/>
          <w:lang w:eastAsia="en-US"/>
        </w:rPr>
        <w:t xml:space="preserve">. </w:t>
      </w:r>
      <w:r w:rsidR="00BC6528" w:rsidRPr="001330A6">
        <w:rPr>
          <w:szCs w:val="18"/>
          <w:lang w:eastAsia="en-US"/>
        </w:rPr>
        <w:t>We will study a solution operated through digital wallets available in mobile phone applications and other devices.</w:t>
      </w:r>
    </w:p>
    <w:p w14:paraId="44A7A3A7" w14:textId="0F485B53" w:rsidR="00AE478B" w:rsidRPr="001330A6" w:rsidRDefault="006A7D07" w:rsidP="00B4339E">
      <w:pPr>
        <w:rPr>
          <w:szCs w:val="18"/>
          <w:lang w:eastAsia="en-US"/>
        </w:rPr>
      </w:pPr>
      <w:r w:rsidRPr="001330A6">
        <w:rPr>
          <w:szCs w:val="18"/>
          <w:lang w:eastAsia="en-US"/>
        </w:rPr>
        <w:t>As a result,</w:t>
      </w:r>
      <w:r w:rsidR="00146CAE" w:rsidRPr="001330A6">
        <w:rPr>
          <w:szCs w:val="18"/>
          <w:lang w:eastAsia="en-US"/>
        </w:rPr>
        <w:t xml:space="preserve"> </w:t>
      </w:r>
      <w:r w:rsidR="00D71878" w:rsidRPr="001330A6">
        <w:rPr>
          <w:szCs w:val="18"/>
          <w:lang w:eastAsia="en-US"/>
        </w:rPr>
        <w:t xml:space="preserve">as of </w:t>
      </w:r>
      <w:r w:rsidR="00BC2A73" w:rsidRPr="001330A6">
        <w:rPr>
          <w:szCs w:val="18"/>
          <w:lang w:eastAsia="en-US"/>
        </w:rPr>
        <w:t xml:space="preserve">January </w:t>
      </w:r>
      <w:r w:rsidR="00021633" w:rsidRPr="001330A6">
        <w:rPr>
          <w:szCs w:val="18"/>
          <w:lang w:eastAsia="en-US"/>
        </w:rPr>
        <w:t>202</w:t>
      </w:r>
      <w:r w:rsidR="00BC2A73" w:rsidRPr="001330A6">
        <w:rPr>
          <w:szCs w:val="18"/>
          <w:lang w:eastAsia="en-US"/>
        </w:rPr>
        <w:t>2</w:t>
      </w:r>
      <w:r w:rsidR="005C11EF" w:rsidRPr="001330A6">
        <w:rPr>
          <w:szCs w:val="18"/>
          <w:lang w:eastAsia="en-US"/>
        </w:rPr>
        <w:t xml:space="preserve">, </w:t>
      </w:r>
      <w:r w:rsidR="00BC2A73" w:rsidRPr="001330A6">
        <w:rPr>
          <w:szCs w:val="18"/>
          <w:lang w:eastAsia="en-US"/>
        </w:rPr>
        <w:t>6</w:t>
      </w:r>
      <w:r w:rsidR="00150F3B" w:rsidRPr="001330A6">
        <w:rPr>
          <w:szCs w:val="18"/>
          <w:lang w:eastAsia="en-US"/>
        </w:rPr>
        <w:t xml:space="preserve"> </w:t>
      </w:r>
      <w:r w:rsidR="00BC2A73" w:rsidRPr="001330A6">
        <w:rPr>
          <w:szCs w:val="18"/>
          <w:lang w:eastAsia="en-US"/>
        </w:rPr>
        <w:t>599</w:t>
      </w:r>
      <w:r w:rsidRPr="001330A6">
        <w:rPr>
          <w:szCs w:val="18"/>
          <w:lang w:eastAsia="en-US"/>
        </w:rPr>
        <w:t xml:space="preserve"> organisms </w:t>
      </w:r>
      <w:r w:rsidR="00894841" w:rsidRPr="001330A6">
        <w:rPr>
          <w:szCs w:val="18"/>
          <w:lang w:eastAsia="en-US"/>
        </w:rPr>
        <w:t>ha</w:t>
      </w:r>
      <w:r w:rsidR="00674783" w:rsidRPr="001330A6">
        <w:rPr>
          <w:szCs w:val="18"/>
          <w:lang w:eastAsia="en-US"/>
        </w:rPr>
        <w:t>d</w:t>
      </w:r>
      <w:r w:rsidR="00907F81" w:rsidRPr="001330A6">
        <w:rPr>
          <w:szCs w:val="18"/>
          <w:lang w:eastAsia="en-US"/>
        </w:rPr>
        <w:t xml:space="preserve"> </w:t>
      </w:r>
      <w:r w:rsidRPr="001330A6">
        <w:rPr>
          <w:szCs w:val="18"/>
          <w:lang w:eastAsia="en-US"/>
        </w:rPr>
        <w:t>adopted Cl@ve</w:t>
      </w:r>
      <w:r w:rsidR="00BC2A73" w:rsidRPr="001330A6">
        <w:rPr>
          <w:szCs w:val="18"/>
          <w:lang w:eastAsia="en-US"/>
        </w:rPr>
        <w:t>.</w:t>
      </w:r>
      <w:r w:rsidR="00907F81" w:rsidRPr="001330A6">
        <w:rPr>
          <w:szCs w:val="18"/>
          <w:lang w:eastAsia="en-US"/>
        </w:rPr>
        <w:t xml:space="preserve"> </w:t>
      </w:r>
    </w:p>
    <w:p w14:paraId="44A7A3A9" w14:textId="245FF939" w:rsidR="00953AC7" w:rsidRPr="001330A6" w:rsidRDefault="00953AC7" w:rsidP="001D0603">
      <w:pPr>
        <w:pStyle w:val="Heading3"/>
      </w:pPr>
      <w:bookmarkStart w:id="10" w:name="_Toc1474955"/>
      <w:bookmarkEnd w:id="9"/>
      <w:r w:rsidRPr="001330A6">
        <w:t xml:space="preserve">Security </w:t>
      </w:r>
      <w:r w:rsidR="00215E1D" w:rsidRPr="001330A6">
        <w:t>A</w:t>
      </w:r>
      <w:r w:rsidRPr="001330A6">
        <w:t xml:space="preserve">spects </w:t>
      </w:r>
      <w:bookmarkEnd w:id="10"/>
    </w:p>
    <w:p w14:paraId="44A7A3AA" w14:textId="77777777" w:rsidR="00C20DB6" w:rsidRPr="001330A6" w:rsidRDefault="0088385F" w:rsidP="001D0603">
      <w:pPr>
        <w:pStyle w:val="Subtitle"/>
        <w:keepNext/>
        <w:rPr>
          <w:lang w:eastAsia="en-US"/>
        </w:rPr>
      </w:pPr>
      <w:r w:rsidRPr="001330A6">
        <w:t xml:space="preserve">National Cybersecurity Strategy </w:t>
      </w:r>
    </w:p>
    <w:p w14:paraId="44A7A3AC" w14:textId="77777777" w:rsidR="00374449" w:rsidRPr="001330A6" w:rsidRDefault="00C617D0" w:rsidP="001D0603">
      <w:pPr>
        <w:keepNext/>
        <w:rPr>
          <w:szCs w:val="18"/>
          <w:lang w:eastAsia="en-US"/>
        </w:rPr>
      </w:pPr>
      <w:r w:rsidRPr="001330A6">
        <w:rPr>
          <w:szCs w:val="18"/>
          <w:lang w:eastAsia="en-US"/>
        </w:rPr>
        <w:t>In 2019, t</w:t>
      </w:r>
      <w:r w:rsidR="007F441A" w:rsidRPr="001330A6">
        <w:rPr>
          <w:szCs w:val="18"/>
          <w:lang w:eastAsia="en-US"/>
        </w:rPr>
        <w:t xml:space="preserve">he </w:t>
      </w:r>
      <w:r w:rsidR="0097361D" w:rsidRPr="001330A6">
        <w:rPr>
          <w:szCs w:val="18"/>
        </w:rPr>
        <w:t xml:space="preserve">National Security Council approved a new </w:t>
      </w:r>
      <w:hyperlink r:id="rId47" w:history="1">
        <w:r w:rsidR="0097361D" w:rsidRPr="001330A6">
          <w:rPr>
            <w:rStyle w:val="Hyperlink"/>
            <w:sz w:val="18"/>
            <w:szCs w:val="18"/>
            <w:lang w:eastAsia="en-US"/>
          </w:rPr>
          <w:t>National Cybersecurity Strategy</w:t>
        </w:r>
      </w:hyperlink>
      <w:r w:rsidR="00C25BD0" w:rsidRPr="001330A6">
        <w:rPr>
          <w:szCs w:val="18"/>
        </w:rPr>
        <w:t xml:space="preserve"> </w:t>
      </w:r>
      <w:r w:rsidR="009E527B" w:rsidRPr="001330A6">
        <w:rPr>
          <w:szCs w:val="18"/>
          <w:lang w:eastAsia="en-US"/>
        </w:rPr>
        <w:t xml:space="preserve">that </w:t>
      </w:r>
      <w:r w:rsidR="003F0997" w:rsidRPr="001330A6">
        <w:rPr>
          <w:szCs w:val="18"/>
          <w:lang w:eastAsia="en-US"/>
        </w:rPr>
        <w:t xml:space="preserve">further expanded </w:t>
      </w:r>
      <w:r w:rsidR="009E527B" w:rsidRPr="001330A6">
        <w:rPr>
          <w:szCs w:val="18"/>
          <w:lang w:eastAsia="en-US"/>
        </w:rPr>
        <w:t>the National Security Strategy 2017</w:t>
      </w:r>
      <w:r w:rsidR="00907F81" w:rsidRPr="001330A6">
        <w:rPr>
          <w:szCs w:val="18"/>
          <w:lang w:eastAsia="en-US"/>
        </w:rPr>
        <w:t xml:space="preserve">. </w:t>
      </w:r>
      <w:r w:rsidR="007F441A" w:rsidRPr="001330A6">
        <w:rPr>
          <w:szCs w:val="18"/>
          <w:lang w:eastAsia="en-US"/>
        </w:rPr>
        <w:t>Th</w:t>
      </w:r>
      <w:r w:rsidR="003F0997" w:rsidRPr="001330A6">
        <w:rPr>
          <w:szCs w:val="18"/>
          <w:lang w:eastAsia="en-US"/>
        </w:rPr>
        <w:t>e 2019</w:t>
      </w:r>
      <w:r w:rsidR="007F441A" w:rsidRPr="001330A6">
        <w:rPr>
          <w:szCs w:val="18"/>
          <w:lang w:eastAsia="en-US"/>
        </w:rPr>
        <w:t xml:space="preserve"> strategy </w:t>
      </w:r>
      <w:r w:rsidR="00D71878" w:rsidRPr="001330A6">
        <w:rPr>
          <w:szCs w:val="18"/>
          <w:lang w:eastAsia="en-US"/>
        </w:rPr>
        <w:t>takes</w:t>
      </w:r>
      <w:r w:rsidR="00C25BD0" w:rsidRPr="001330A6">
        <w:rPr>
          <w:szCs w:val="18"/>
          <w:lang w:eastAsia="en-US"/>
        </w:rPr>
        <w:t xml:space="preserve"> </w:t>
      </w:r>
      <w:r w:rsidR="007F441A" w:rsidRPr="001330A6">
        <w:rPr>
          <w:szCs w:val="18"/>
          <w:lang w:eastAsia="en-US"/>
        </w:rPr>
        <w:t xml:space="preserve">into </w:t>
      </w:r>
      <w:r w:rsidR="007F441A" w:rsidRPr="001330A6">
        <w:rPr>
          <w:szCs w:val="18"/>
          <w:lang w:eastAsia="en-US"/>
        </w:rPr>
        <w:lastRenderedPageBreak/>
        <w:t xml:space="preserve">consideration technological </w:t>
      </w:r>
      <w:r w:rsidR="001B4710" w:rsidRPr="001330A6">
        <w:rPr>
          <w:szCs w:val="18"/>
          <w:lang w:eastAsia="en-US"/>
        </w:rPr>
        <w:t>changes</w:t>
      </w:r>
      <w:r w:rsidR="00C25BD0" w:rsidRPr="001330A6">
        <w:rPr>
          <w:szCs w:val="18"/>
          <w:lang w:eastAsia="en-US"/>
        </w:rPr>
        <w:t xml:space="preserve"> </w:t>
      </w:r>
      <w:r w:rsidR="007F441A" w:rsidRPr="001330A6">
        <w:rPr>
          <w:szCs w:val="18"/>
          <w:lang w:eastAsia="en-US"/>
        </w:rPr>
        <w:t xml:space="preserve">and </w:t>
      </w:r>
      <w:r w:rsidR="00D71878" w:rsidRPr="001330A6">
        <w:rPr>
          <w:szCs w:val="18"/>
          <w:lang w:eastAsia="en-US"/>
        </w:rPr>
        <w:t xml:space="preserve">includes </w:t>
      </w:r>
      <w:r w:rsidR="007F441A" w:rsidRPr="001330A6">
        <w:rPr>
          <w:szCs w:val="18"/>
          <w:lang w:eastAsia="en-US"/>
        </w:rPr>
        <w:t>provision</w:t>
      </w:r>
      <w:r w:rsidR="00D71878" w:rsidRPr="001330A6">
        <w:rPr>
          <w:szCs w:val="18"/>
          <w:lang w:eastAsia="en-US"/>
        </w:rPr>
        <w:t>s</w:t>
      </w:r>
      <w:r w:rsidR="007F441A" w:rsidRPr="001330A6">
        <w:rPr>
          <w:szCs w:val="18"/>
          <w:lang w:eastAsia="en-US"/>
        </w:rPr>
        <w:t xml:space="preserve"> for the creation of a National Cybersecurity Forum to foster the collaboration </w:t>
      </w:r>
      <w:r w:rsidR="003F0997" w:rsidRPr="001330A6">
        <w:rPr>
          <w:szCs w:val="18"/>
          <w:lang w:eastAsia="en-US"/>
        </w:rPr>
        <w:t xml:space="preserve">between </w:t>
      </w:r>
      <w:r w:rsidR="007F441A" w:rsidRPr="001330A6">
        <w:rPr>
          <w:szCs w:val="18"/>
          <w:lang w:eastAsia="en-US"/>
        </w:rPr>
        <w:t>public and private entities</w:t>
      </w:r>
      <w:r w:rsidR="00907F81" w:rsidRPr="001330A6">
        <w:rPr>
          <w:szCs w:val="18"/>
          <w:lang w:eastAsia="en-US"/>
        </w:rPr>
        <w:t xml:space="preserve">. </w:t>
      </w:r>
    </w:p>
    <w:p w14:paraId="44A7A3AD" w14:textId="77777777" w:rsidR="00374449" w:rsidRPr="001330A6" w:rsidRDefault="00574524" w:rsidP="001D0603">
      <w:pPr>
        <w:keepNext/>
        <w:rPr>
          <w:szCs w:val="18"/>
          <w:lang w:eastAsia="en-US"/>
        </w:rPr>
      </w:pPr>
      <w:r w:rsidRPr="001330A6">
        <w:rPr>
          <w:szCs w:val="18"/>
          <w:lang w:eastAsia="en-US"/>
        </w:rPr>
        <w:t xml:space="preserve">The strategy’s general goal is </w:t>
      </w:r>
      <w:r w:rsidR="005216A2" w:rsidRPr="001330A6">
        <w:rPr>
          <w:szCs w:val="18"/>
          <w:lang w:eastAsia="en-US"/>
        </w:rPr>
        <w:t xml:space="preserve">for </w:t>
      </w:r>
      <w:r w:rsidRPr="001330A6">
        <w:rPr>
          <w:szCs w:val="18"/>
          <w:lang w:eastAsia="en-US"/>
        </w:rPr>
        <w:t xml:space="preserve">Spain </w:t>
      </w:r>
      <w:r w:rsidR="005216A2" w:rsidRPr="001330A6">
        <w:rPr>
          <w:szCs w:val="18"/>
          <w:lang w:eastAsia="en-US"/>
        </w:rPr>
        <w:t xml:space="preserve">to </w:t>
      </w:r>
      <w:r w:rsidRPr="001330A6">
        <w:rPr>
          <w:szCs w:val="18"/>
          <w:lang w:eastAsia="en-US"/>
        </w:rPr>
        <w:t xml:space="preserve">guarantee </w:t>
      </w:r>
      <w:r w:rsidR="00E43F07" w:rsidRPr="001330A6">
        <w:rPr>
          <w:szCs w:val="18"/>
          <w:lang w:eastAsia="en-US"/>
        </w:rPr>
        <w:t xml:space="preserve">a </w:t>
      </w:r>
      <w:r w:rsidRPr="001330A6">
        <w:rPr>
          <w:szCs w:val="18"/>
          <w:lang w:eastAsia="en-US"/>
        </w:rPr>
        <w:t>secure</w:t>
      </w:r>
      <w:r w:rsidR="00E43F07" w:rsidRPr="001330A6">
        <w:rPr>
          <w:szCs w:val="18"/>
          <w:lang w:eastAsia="en-US"/>
        </w:rPr>
        <w:t xml:space="preserve"> and </w:t>
      </w:r>
      <w:r w:rsidRPr="001330A6">
        <w:rPr>
          <w:szCs w:val="18"/>
          <w:lang w:eastAsia="en-US"/>
        </w:rPr>
        <w:t>reliable use of cyberspace, protecting citiz</w:t>
      </w:r>
      <w:r w:rsidR="00D67805" w:rsidRPr="001330A6">
        <w:rPr>
          <w:szCs w:val="18"/>
          <w:lang w:eastAsia="en-US"/>
        </w:rPr>
        <w:t>e</w:t>
      </w:r>
      <w:r w:rsidRPr="001330A6">
        <w:rPr>
          <w:szCs w:val="18"/>
          <w:lang w:eastAsia="en-US"/>
        </w:rPr>
        <w:t>ns</w:t>
      </w:r>
      <w:r w:rsidR="00D67805" w:rsidRPr="001330A6">
        <w:rPr>
          <w:szCs w:val="18"/>
          <w:lang w:eastAsia="en-US"/>
        </w:rPr>
        <w:t>’</w:t>
      </w:r>
      <w:r w:rsidRPr="001330A6">
        <w:rPr>
          <w:szCs w:val="18"/>
          <w:lang w:eastAsia="en-US"/>
        </w:rPr>
        <w:t xml:space="preserve"> rights and freedoms and promoting socio-economic progress</w:t>
      </w:r>
      <w:r w:rsidR="00907F81" w:rsidRPr="001330A6">
        <w:rPr>
          <w:szCs w:val="18"/>
          <w:lang w:eastAsia="en-US"/>
        </w:rPr>
        <w:t xml:space="preserve">. </w:t>
      </w:r>
      <w:r w:rsidRPr="001330A6">
        <w:rPr>
          <w:szCs w:val="18"/>
          <w:lang w:eastAsia="en-US"/>
        </w:rPr>
        <w:t>Based on this general goal there are five specific objectives:</w:t>
      </w:r>
    </w:p>
    <w:p w14:paraId="44A7A3AE" w14:textId="18855339" w:rsidR="000229F8" w:rsidRPr="001330A6" w:rsidRDefault="00C6389B" w:rsidP="001D0603">
      <w:pPr>
        <w:pStyle w:val="ListParagraph"/>
        <w:keepNext/>
        <w:numPr>
          <w:ilvl w:val="0"/>
          <w:numId w:val="17"/>
        </w:numPr>
        <w:rPr>
          <w:rFonts w:eastAsia="Times New Roman"/>
          <w:szCs w:val="18"/>
        </w:rPr>
      </w:pPr>
      <w:r w:rsidRPr="001330A6">
        <w:rPr>
          <w:rFonts w:eastAsia="Times New Roman"/>
          <w:szCs w:val="18"/>
        </w:rPr>
        <w:t xml:space="preserve">Security </w:t>
      </w:r>
      <w:r w:rsidR="003367D0" w:rsidRPr="001330A6">
        <w:rPr>
          <w:rFonts w:eastAsia="Times New Roman"/>
          <w:szCs w:val="18"/>
        </w:rPr>
        <w:t xml:space="preserve">and resilience of </w:t>
      </w:r>
      <w:r w:rsidR="005216A2" w:rsidRPr="001330A6">
        <w:rPr>
          <w:rFonts w:eastAsia="Times New Roman"/>
          <w:szCs w:val="18"/>
        </w:rPr>
        <w:t xml:space="preserve">public sector </w:t>
      </w:r>
      <w:r w:rsidR="003367D0" w:rsidRPr="001330A6">
        <w:rPr>
          <w:rFonts w:eastAsia="Times New Roman"/>
          <w:szCs w:val="18"/>
        </w:rPr>
        <w:t>network</w:t>
      </w:r>
      <w:r w:rsidR="00B119B3" w:rsidRPr="001330A6">
        <w:rPr>
          <w:rFonts w:eastAsia="Times New Roman"/>
          <w:szCs w:val="18"/>
        </w:rPr>
        <w:t>s</w:t>
      </w:r>
      <w:r w:rsidR="005216A2" w:rsidRPr="001330A6">
        <w:rPr>
          <w:rFonts w:eastAsia="Times New Roman"/>
          <w:szCs w:val="18"/>
        </w:rPr>
        <w:t xml:space="preserve">, </w:t>
      </w:r>
      <w:r w:rsidR="003367D0" w:rsidRPr="001330A6">
        <w:rPr>
          <w:rFonts w:eastAsia="Times New Roman"/>
          <w:szCs w:val="18"/>
        </w:rPr>
        <w:t>information and communication systems and essential services</w:t>
      </w:r>
      <w:r w:rsidR="00FE0CBB" w:rsidRPr="001330A6">
        <w:rPr>
          <w:rFonts w:eastAsia="Times New Roman"/>
          <w:szCs w:val="18"/>
        </w:rPr>
        <w:t>;</w:t>
      </w:r>
    </w:p>
    <w:p w14:paraId="44A7A3AF" w14:textId="370E1590" w:rsidR="000229F8" w:rsidRPr="001330A6" w:rsidRDefault="00C6389B" w:rsidP="001D0603">
      <w:pPr>
        <w:pStyle w:val="ListParagraph"/>
        <w:keepNext/>
        <w:numPr>
          <w:ilvl w:val="0"/>
          <w:numId w:val="17"/>
        </w:numPr>
        <w:rPr>
          <w:rFonts w:eastAsia="Times New Roman"/>
          <w:szCs w:val="18"/>
        </w:rPr>
      </w:pPr>
      <w:r w:rsidRPr="001330A6">
        <w:rPr>
          <w:rFonts w:eastAsia="Times New Roman"/>
          <w:szCs w:val="18"/>
        </w:rPr>
        <w:t xml:space="preserve">Secure </w:t>
      </w:r>
      <w:r w:rsidR="003367D0" w:rsidRPr="001330A6">
        <w:rPr>
          <w:rFonts w:eastAsia="Times New Roman"/>
          <w:szCs w:val="18"/>
        </w:rPr>
        <w:t>and reliable use of cyberspace</w:t>
      </w:r>
      <w:r w:rsidR="00A870DA" w:rsidRPr="001330A6">
        <w:rPr>
          <w:rFonts w:eastAsia="Times New Roman"/>
          <w:szCs w:val="18"/>
        </w:rPr>
        <w:t xml:space="preserve"> </w:t>
      </w:r>
      <w:r w:rsidR="00574524" w:rsidRPr="001330A6">
        <w:rPr>
          <w:rFonts w:eastAsia="Times New Roman"/>
          <w:szCs w:val="18"/>
        </w:rPr>
        <w:t>to ward off illicit or malicious use</w:t>
      </w:r>
      <w:r w:rsidR="00FE0CBB" w:rsidRPr="001330A6">
        <w:rPr>
          <w:rFonts w:eastAsia="Times New Roman"/>
          <w:szCs w:val="18"/>
        </w:rPr>
        <w:t>;</w:t>
      </w:r>
    </w:p>
    <w:p w14:paraId="44A7A3B0" w14:textId="5CE5836F" w:rsidR="00584098" w:rsidRPr="001330A6" w:rsidRDefault="00C6389B" w:rsidP="001D0603">
      <w:pPr>
        <w:pStyle w:val="ListParagraph"/>
        <w:keepNext/>
        <w:numPr>
          <w:ilvl w:val="0"/>
          <w:numId w:val="17"/>
        </w:numPr>
        <w:rPr>
          <w:rFonts w:eastAsia="Times New Roman"/>
          <w:szCs w:val="18"/>
        </w:rPr>
      </w:pPr>
      <w:r w:rsidRPr="001330A6">
        <w:rPr>
          <w:rFonts w:eastAsia="Times New Roman"/>
          <w:szCs w:val="18"/>
        </w:rPr>
        <w:t xml:space="preserve">Protecting </w:t>
      </w:r>
      <w:r w:rsidR="00574524" w:rsidRPr="001330A6">
        <w:rPr>
          <w:rFonts w:eastAsia="Times New Roman"/>
          <w:szCs w:val="18"/>
        </w:rPr>
        <w:t>the business and social ecosystem and citizens;</w:t>
      </w:r>
    </w:p>
    <w:p w14:paraId="44A7A3B1" w14:textId="6BF02512" w:rsidR="00584098" w:rsidRPr="001330A6" w:rsidRDefault="00C6389B" w:rsidP="001D0603">
      <w:pPr>
        <w:pStyle w:val="ListParagraph"/>
        <w:keepNext/>
        <w:numPr>
          <w:ilvl w:val="0"/>
          <w:numId w:val="17"/>
        </w:numPr>
        <w:rPr>
          <w:rFonts w:eastAsia="Times New Roman"/>
          <w:szCs w:val="18"/>
        </w:rPr>
      </w:pPr>
      <w:r w:rsidRPr="001330A6">
        <w:rPr>
          <w:rFonts w:eastAsia="Times New Roman"/>
          <w:szCs w:val="18"/>
        </w:rPr>
        <w:t>C</w:t>
      </w:r>
      <w:r w:rsidR="005216A2" w:rsidRPr="001330A6">
        <w:rPr>
          <w:rFonts w:eastAsia="Times New Roman"/>
          <w:szCs w:val="18"/>
        </w:rPr>
        <w:t xml:space="preserve">ulture </w:t>
      </w:r>
      <w:r w:rsidR="00574524" w:rsidRPr="001330A6">
        <w:rPr>
          <w:rFonts w:eastAsia="Times New Roman"/>
          <w:szCs w:val="18"/>
        </w:rPr>
        <w:t>and commitment to cybersecurity</w:t>
      </w:r>
      <w:r w:rsidR="00C14807" w:rsidRPr="001330A6">
        <w:rPr>
          <w:rFonts w:eastAsia="Times New Roman"/>
          <w:szCs w:val="18"/>
        </w:rPr>
        <w:t>,</w:t>
      </w:r>
      <w:r w:rsidR="00574524" w:rsidRPr="001330A6">
        <w:rPr>
          <w:rFonts w:eastAsia="Times New Roman"/>
          <w:szCs w:val="18"/>
        </w:rPr>
        <w:t xml:space="preserve"> strengthening human and technological skills;</w:t>
      </w:r>
      <w:r w:rsidR="00C14807" w:rsidRPr="001330A6">
        <w:rPr>
          <w:rFonts w:eastAsia="Times New Roman"/>
          <w:szCs w:val="18"/>
        </w:rPr>
        <w:t xml:space="preserve"> and</w:t>
      </w:r>
    </w:p>
    <w:p w14:paraId="089FCA7A" w14:textId="2F98E292" w:rsidR="009C6D2F" w:rsidRPr="001330A6" w:rsidRDefault="00C6389B" w:rsidP="001D0603">
      <w:pPr>
        <w:pStyle w:val="ListParagraph"/>
        <w:keepNext/>
        <w:numPr>
          <w:ilvl w:val="0"/>
          <w:numId w:val="17"/>
        </w:numPr>
        <w:rPr>
          <w:szCs w:val="18"/>
        </w:rPr>
      </w:pPr>
      <w:r w:rsidRPr="001330A6">
        <w:rPr>
          <w:szCs w:val="18"/>
        </w:rPr>
        <w:t xml:space="preserve">International </w:t>
      </w:r>
      <w:r w:rsidR="00574524" w:rsidRPr="001330A6">
        <w:rPr>
          <w:szCs w:val="18"/>
        </w:rPr>
        <w:t>cyberspace security</w:t>
      </w:r>
      <w:r w:rsidR="00907F81" w:rsidRPr="001330A6">
        <w:rPr>
          <w:rFonts w:eastAsia="Times New Roman"/>
          <w:szCs w:val="18"/>
        </w:rPr>
        <w:t xml:space="preserve">. </w:t>
      </w:r>
    </w:p>
    <w:p w14:paraId="44A7A3B3" w14:textId="40377D2D" w:rsidR="000229F8" w:rsidRPr="001330A6" w:rsidRDefault="0010073F" w:rsidP="001D0603">
      <w:pPr>
        <w:keepNext/>
        <w:rPr>
          <w:szCs w:val="18"/>
        </w:rPr>
      </w:pPr>
      <w:r w:rsidRPr="001330A6">
        <w:rPr>
          <w:szCs w:val="18"/>
        </w:rPr>
        <w:t xml:space="preserve">Moreover, the government approved the creation of the Security Operations Centre (SOC) for the central administration. The commissioning of this service is strategic to provide the General State Administration with capabilities for prevention, detection and response against cyberattacks. </w:t>
      </w:r>
    </w:p>
    <w:p w14:paraId="71D4AE43" w14:textId="1A646242" w:rsidR="0079434A" w:rsidRPr="001330A6" w:rsidRDefault="005F49A4" w:rsidP="001D0603">
      <w:pPr>
        <w:keepNext/>
        <w:rPr>
          <w:szCs w:val="18"/>
        </w:rPr>
      </w:pPr>
      <w:r w:rsidRPr="001330A6">
        <w:rPr>
          <w:szCs w:val="18"/>
        </w:rPr>
        <w:t>In addition</w:t>
      </w:r>
      <w:r w:rsidR="00C524FB" w:rsidRPr="001330A6">
        <w:rPr>
          <w:szCs w:val="18"/>
        </w:rPr>
        <w:t>,</w:t>
      </w:r>
      <w:r w:rsidR="00CB1047" w:rsidRPr="001330A6">
        <w:rPr>
          <w:szCs w:val="18"/>
        </w:rPr>
        <w:t xml:space="preserve"> </w:t>
      </w:r>
      <w:r w:rsidRPr="001330A6">
        <w:rPr>
          <w:szCs w:val="18"/>
        </w:rPr>
        <w:t xml:space="preserve">to </w:t>
      </w:r>
      <w:r w:rsidR="00574524" w:rsidRPr="001330A6">
        <w:rPr>
          <w:szCs w:val="18"/>
        </w:rPr>
        <w:t xml:space="preserve">improve the security of local entities against configuration failures and incidents, the </w:t>
      </w:r>
      <w:hyperlink r:id="rId48" w:history="1">
        <w:r w:rsidR="006371E0" w:rsidRPr="001330A6">
          <w:rPr>
            <w:rStyle w:val="Hyperlink"/>
            <w:sz w:val="18"/>
            <w:szCs w:val="18"/>
          </w:rPr>
          <w:t>National Cryptologic Centre</w:t>
        </w:r>
      </w:hyperlink>
      <w:r w:rsidR="006371E0" w:rsidRPr="001330A6">
        <w:rPr>
          <w:szCs w:val="18"/>
        </w:rPr>
        <w:t xml:space="preserve"> </w:t>
      </w:r>
      <w:r w:rsidR="00F202B4" w:rsidRPr="001330A6">
        <w:rPr>
          <w:szCs w:val="18"/>
        </w:rPr>
        <w:t xml:space="preserve">is working </w:t>
      </w:r>
      <w:r w:rsidR="00574524" w:rsidRPr="001330A6">
        <w:rPr>
          <w:szCs w:val="18"/>
        </w:rPr>
        <w:t>on the implementation of Virtual Security Operation Cent</w:t>
      </w:r>
      <w:r w:rsidR="00D67805" w:rsidRPr="001330A6">
        <w:rPr>
          <w:szCs w:val="18"/>
        </w:rPr>
        <w:t>re</w:t>
      </w:r>
      <w:r w:rsidR="00574524" w:rsidRPr="001330A6">
        <w:rPr>
          <w:szCs w:val="18"/>
        </w:rPr>
        <w:t>s (vSOC)</w:t>
      </w:r>
      <w:r w:rsidR="00907F81" w:rsidRPr="001330A6">
        <w:rPr>
          <w:szCs w:val="18"/>
        </w:rPr>
        <w:t>.</w:t>
      </w:r>
    </w:p>
    <w:p w14:paraId="0B546438" w14:textId="6AC2811F" w:rsidR="00C67A5E" w:rsidRPr="001330A6" w:rsidRDefault="00C67A5E" w:rsidP="001D0603">
      <w:pPr>
        <w:keepNext/>
        <w:rPr>
          <w:szCs w:val="18"/>
        </w:rPr>
      </w:pPr>
      <w:r w:rsidRPr="001330A6">
        <w:rPr>
          <w:szCs w:val="18"/>
        </w:rPr>
        <w:t xml:space="preserve">The National Cryptological </w:t>
      </w:r>
      <w:r w:rsidR="006948A6" w:rsidRPr="001330A6">
        <w:rPr>
          <w:szCs w:val="18"/>
        </w:rPr>
        <w:t>Centre</w:t>
      </w:r>
      <w:r w:rsidRPr="001330A6">
        <w:rPr>
          <w:szCs w:val="18"/>
        </w:rPr>
        <w:t xml:space="preserve"> has recently launched an initiative to consolidate the deployment of the National Network of Cybersecurity Operations </w:t>
      </w:r>
      <w:r w:rsidR="006948A6" w:rsidRPr="001330A6">
        <w:rPr>
          <w:szCs w:val="18"/>
        </w:rPr>
        <w:t>Centres</w:t>
      </w:r>
      <w:r w:rsidRPr="001330A6">
        <w:rPr>
          <w:szCs w:val="18"/>
        </w:rPr>
        <w:t>. Eleven public bodies participate in this new pilot project to promote the exchange of information related to incidents.</w:t>
      </w:r>
    </w:p>
    <w:p w14:paraId="1582D9D5" w14:textId="4637B54D" w:rsidR="0079434A" w:rsidRPr="001330A6" w:rsidRDefault="00671DAD" w:rsidP="00671DAD">
      <w:pPr>
        <w:pStyle w:val="Subtitle"/>
      </w:pPr>
      <w:r w:rsidRPr="001330A6">
        <w:t xml:space="preserve">Digital Rights </w:t>
      </w:r>
      <w:r w:rsidR="0079434A" w:rsidRPr="001330A6">
        <w:t xml:space="preserve">Charter </w:t>
      </w:r>
    </w:p>
    <w:p w14:paraId="2C803DC5" w14:textId="5293753B" w:rsidR="00050202" w:rsidRPr="001330A6" w:rsidRDefault="00671DAD" w:rsidP="00050202">
      <w:pPr>
        <w:rPr>
          <w:szCs w:val="18"/>
        </w:rPr>
      </w:pPr>
      <w:r w:rsidRPr="001330A6">
        <w:rPr>
          <w:szCs w:val="18"/>
        </w:rPr>
        <w:lastRenderedPageBreak/>
        <w:t xml:space="preserve">In July 2021, Spain adopted the </w:t>
      </w:r>
      <w:hyperlink r:id="rId49" w:history="1">
        <w:r w:rsidRPr="001330A6">
          <w:rPr>
            <w:rStyle w:val="Hyperlink"/>
            <w:sz w:val="18"/>
            <w:szCs w:val="18"/>
          </w:rPr>
          <w:t>Digital Rights Charter</w:t>
        </w:r>
      </w:hyperlink>
      <w:r w:rsidR="00F349BE" w:rsidRPr="001330A6">
        <w:rPr>
          <w:rStyle w:val="Hyperlink"/>
          <w:sz w:val="18"/>
          <w:szCs w:val="18"/>
        </w:rPr>
        <w:t>,</w:t>
      </w:r>
      <w:r w:rsidRPr="001330A6">
        <w:rPr>
          <w:szCs w:val="18"/>
        </w:rPr>
        <w:t xml:space="preserve"> </w:t>
      </w:r>
      <w:r w:rsidR="002613CE" w:rsidRPr="001330A6">
        <w:rPr>
          <w:szCs w:val="18"/>
        </w:rPr>
        <w:t xml:space="preserve">which </w:t>
      </w:r>
      <w:r w:rsidR="00050202" w:rsidRPr="001330A6">
        <w:rPr>
          <w:szCs w:val="18"/>
        </w:rPr>
        <w:t>contains a set of principles and rights to guide future regulatory projects and the development of public policies in order to guarantee the protection of individual and collective rights in new digital scenarios. It therefore sets out the principles on which to base the safeguarding of fundamental rights in the digital environment.</w:t>
      </w:r>
    </w:p>
    <w:p w14:paraId="63B8966F" w14:textId="58B62BD3" w:rsidR="00050202" w:rsidRPr="001330A6" w:rsidRDefault="00050202" w:rsidP="00050202">
      <w:pPr>
        <w:rPr>
          <w:szCs w:val="18"/>
        </w:rPr>
      </w:pPr>
      <w:r w:rsidRPr="001330A6">
        <w:rPr>
          <w:szCs w:val="18"/>
        </w:rPr>
        <w:t xml:space="preserve">The objective of the </w:t>
      </w:r>
      <w:r w:rsidR="00F349BE" w:rsidRPr="001330A6">
        <w:rPr>
          <w:szCs w:val="18"/>
        </w:rPr>
        <w:t xml:space="preserve">charter </w:t>
      </w:r>
      <w:r w:rsidRPr="001330A6">
        <w:rPr>
          <w:szCs w:val="18"/>
        </w:rPr>
        <w:t>is descriptive, prospective and assertive.</w:t>
      </w:r>
      <w:r w:rsidR="00960730" w:rsidRPr="001330A6">
        <w:rPr>
          <w:szCs w:val="18"/>
        </w:rPr>
        <w:t xml:space="preserve"> </w:t>
      </w:r>
      <w:r w:rsidRPr="001330A6">
        <w:rPr>
          <w:szCs w:val="18"/>
        </w:rPr>
        <w:t>Descriptive of digital contexts and scenarios that give rise to new conflicts and situations that need to be resolved; prospective by anticipating future scenarios that can already be predicted; and assertive because it revalidates and legitimises the principles, techniques and policies that should be applied in present and future digital environments and spaces.</w:t>
      </w:r>
    </w:p>
    <w:p w14:paraId="13117868" w14:textId="0700BDB4" w:rsidR="00671DAD" w:rsidRPr="001330A6" w:rsidRDefault="00050202" w:rsidP="00050202">
      <w:pPr>
        <w:rPr>
          <w:szCs w:val="18"/>
        </w:rPr>
      </w:pPr>
      <w:r w:rsidRPr="001330A6">
        <w:rPr>
          <w:szCs w:val="18"/>
        </w:rPr>
        <w:t>The Digital Rights Charter also aims to strengthen citizens' rights, create certainty for society in the new digital age and increase people's confidence in the changes and disruptions brought about by new technologies.</w:t>
      </w:r>
    </w:p>
    <w:p w14:paraId="00534D48" w14:textId="1F19997C" w:rsidR="00CF1684" w:rsidRPr="001330A6" w:rsidRDefault="00CF1684" w:rsidP="00050202">
      <w:pPr>
        <w:rPr>
          <w:szCs w:val="18"/>
        </w:rPr>
      </w:pPr>
      <w:r w:rsidRPr="001330A6">
        <w:rPr>
          <w:szCs w:val="18"/>
        </w:rPr>
        <w:t>In March 2023, the Secretary of State for Digiti</w:t>
      </w:r>
      <w:r w:rsidR="008F31B2" w:rsidRPr="001330A6">
        <w:rPr>
          <w:szCs w:val="18"/>
        </w:rPr>
        <w:t>s</w:t>
      </w:r>
      <w:r w:rsidRPr="001330A6">
        <w:rPr>
          <w:szCs w:val="18"/>
        </w:rPr>
        <w:t xml:space="preserve">ation and Artificial Intelligence, through the National Observatory for Telecommunications and Information Society (ONTSI), launched a </w:t>
      </w:r>
      <w:r w:rsidR="00B33F59">
        <w:rPr>
          <w:szCs w:val="18"/>
        </w:rPr>
        <w:t>g</w:t>
      </w:r>
      <w:r w:rsidR="00B33F59" w:rsidRPr="001330A6">
        <w:rPr>
          <w:szCs w:val="18"/>
        </w:rPr>
        <w:t xml:space="preserve">eneral </w:t>
      </w:r>
      <w:r w:rsidR="00B33F59">
        <w:rPr>
          <w:szCs w:val="18"/>
        </w:rPr>
        <w:t>i</w:t>
      </w:r>
      <w:r w:rsidR="00B33F59" w:rsidRPr="001330A6">
        <w:rPr>
          <w:szCs w:val="18"/>
        </w:rPr>
        <w:t xml:space="preserve">nvitation </w:t>
      </w:r>
      <w:r w:rsidRPr="001330A6">
        <w:rPr>
          <w:szCs w:val="18"/>
        </w:rPr>
        <w:t xml:space="preserve">to outline, with the help of citizens, the most relevant digital rights. Six entities </w:t>
      </w:r>
      <w:r w:rsidR="00B33F59">
        <w:rPr>
          <w:szCs w:val="18"/>
        </w:rPr>
        <w:t xml:space="preserve">were </w:t>
      </w:r>
      <w:r w:rsidRPr="001330A6">
        <w:rPr>
          <w:szCs w:val="18"/>
        </w:rPr>
        <w:t>selected and</w:t>
      </w:r>
      <w:r w:rsidR="00B33F59">
        <w:rPr>
          <w:szCs w:val="18"/>
        </w:rPr>
        <w:t>, as a consequence,</w:t>
      </w:r>
      <w:r w:rsidRPr="001330A6">
        <w:rPr>
          <w:szCs w:val="18"/>
        </w:rPr>
        <w:t xml:space="preserve"> Red.es will propose legislative and non-legislative measures to promote the implementation of the Charter of Digital Rights in the specific area to which the agreement refers.</w:t>
      </w:r>
    </w:p>
    <w:p w14:paraId="44A7A3B5" w14:textId="1D0A2E27" w:rsidR="00116655" w:rsidRPr="001330A6" w:rsidRDefault="00116655">
      <w:pPr>
        <w:pStyle w:val="Heading3"/>
      </w:pPr>
      <w:r w:rsidRPr="001330A6">
        <w:t xml:space="preserve">Interconnection of </w:t>
      </w:r>
      <w:r w:rsidR="00EF4D31" w:rsidRPr="001330A6">
        <w:t>B</w:t>
      </w:r>
      <w:r w:rsidRPr="001330A6">
        <w:t xml:space="preserve">ase </w:t>
      </w:r>
      <w:r w:rsidR="00EF4D31" w:rsidRPr="001330A6">
        <w:t>R</w:t>
      </w:r>
      <w:r w:rsidRPr="001330A6">
        <w:t>egistries</w:t>
      </w:r>
    </w:p>
    <w:p w14:paraId="44A7A3B6" w14:textId="77777777" w:rsidR="00DD00B0" w:rsidRPr="001330A6" w:rsidRDefault="00574524" w:rsidP="007516AB">
      <w:pPr>
        <w:pStyle w:val="Subtitle"/>
        <w:keepNext/>
      </w:pPr>
      <w:r w:rsidRPr="001330A6">
        <w:t>Digital Transformation Plan for the General Administration</w:t>
      </w:r>
    </w:p>
    <w:p w14:paraId="21BAA889" w14:textId="700FDBA7" w:rsidR="0009643B" w:rsidRPr="001330A6" w:rsidRDefault="00F349BE" w:rsidP="001D0603">
      <w:pPr>
        <w:pStyle w:val="BodyText"/>
        <w:spacing w:after="0"/>
        <w:rPr>
          <w:lang w:eastAsia="en-US"/>
        </w:rPr>
      </w:pPr>
      <w:r w:rsidRPr="001330A6">
        <w:t>M</w:t>
      </w:r>
      <w:r w:rsidR="009748FC" w:rsidRPr="001330A6">
        <w:t xml:space="preserve">easure 10 of the </w:t>
      </w:r>
      <w:hyperlink r:id="rId50" w:history="1">
        <w:r w:rsidR="009748FC" w:rsidRPr="001330A6">
          <w:t>plan</w:t>
        </w:r>
      </w:hyperlink>
      <w:r w:rsidR="009748FC" w:rsidRPr="001330A6">
        <w:t xml:space="preserve"> contemplates reinforcing the National Health System through interoperability, facilitating the management of information from the different Autonomous </w:t>
      </w:r>
      <w:r w:rsidR="009748FC" w:rsidRPr="001330A6">
        <w:lastRenderedPageBreak/>
        <w:t xml:space="preserve">Communities </w:t>
      </w:r>
      <w:r w:rsidRPr="001330A6">
        <w:t>to improve</w:t>
      </w:r>
      <w:r w:rsidR="009748FC" w:rsidRPr="001330A6">
        <w:t xml:space="preserve"> the service, applying artificial intelligence to data analysis and facing emergencies. Interoperability is one of the priorities in the health field to facilitate collaboration</w:t>
      </w:r>
      <w:r w:rsidR="003A1262" w:rsidRPr="001330A6">
        <w:t xml:space="preserve"> and </w:t>
      </w:r>
      <w:r w:rsidR="009748FC" w:rsidRPr="001330A6">
        <w:t xml:space="preserve">establishing </w:t>
      </w:r>
      <w:r w:rsidR="003A1262" w:rsidRPr="001330A6">
        <w:t>the ensuing organisational</w:t>
      </w:r>
      <w:r w:rsidR="009748FC" w:rsidRPr="001330A6">
        <w:t xml:space="preserve">, technical and semantic coordination mechanisms. </w:t>
      </w:r>
    </w:p>
    <w:p w14:paraId="44A7A3B8" w14:textId="77777777" w:rsidR="00116655" w:rsidRPr="001330A6" w:rsidRDefault="00116655">
      <w:pPr>
        <w:pStyle w:val="Heading3"/>
      </w:pPr>
      <w:r w:rsidRPr="001330A6">
        <w:t>eProcurement</w:t>
      </w:r>
    </w:p>
    <w:p w14:paraId="44A7A3B9" w14:textId="77777777" w:rsidR="008417C9" w:rsidRPr="001330A6" w:rsidRDefault="00B80316" w:rsidP="007516AB">
      <w:pPr>
        <w:pStyle w:val="Subtitle"/>
        <w:keepNext/>
        <w:rPr>
          <w:color w:val="333333"/>
          <w:sz w:val="20"/>
        </w:rPr>
      </w:pPr>
      <w:r w:rsidRPr="001330A6">
        <w:t xml:space="preserve">General State Administration </w:t>
      </w:r>
      <w:r w:rsidR="004F24E4" w:rsidRPr="001330A6">
        <w:t xml:space="preserve">Plan </w:t>
      </w:r>
      <w:r w:rsidRPr="001330A6">
        <w:t xml:space="preserve">for </w:t>
      </w:r>
      <w:r w:rsidR="00CA569B" w:rsidRPr="001330A6">
        <w:t xml:space="preserve">Green </w:t>
      </w:r>
      <w:r w:rsidR="004F24E4" w:rsidRPr="001330A6">
        <w:t>Public Procurement</w:t>
      </w:r>
    </w:p>
    <w:p w14:paraId="44A7A3BA" w14:textId="7C9A48EE" w:rsidR="008417C9" w:rsidRPr="001330A6" w:rsidRDefault="008417C9" w:rsidP="007516AB">
      <w:pPr>
        <w:keepNext/>
        <w:rPr>
          <w:szCs w:val="18"/>
        </w:rPr>
      </w:pPr>
      <w:r w:rsidRPr="001330A6">
        <w:rPr>
          <w:szCs w:val="18"/>
        </w:rPr>
        <w:t xml:space="preserve">The Spanish government adopted the </w:t>
      </w:r>
      <w:hyperlink r:id="rId51" w:history="1">
        <w:r w:rsidR="00CA569B" w:rsidRPr="001330A6">
          <w:rPr>
            <w:rStyle w:val="Hyperlink"/>
            <w:sz w:val="18"/>
            <w:szCs w:val="18"/>
          </w:rPr>
          <w:t>General State Administration Plan for Green Public Procurement</w:t>
        </w:r>
        <w:r w:rsidR="00907F81" w:rsidRPr="001330A6">
          <w:rPr>
            <w:rStyle w:val="Hyperlink"/>
            <w:sz w:val="18"/>
            <w:szCs w:val="18"/>
          </w:rPr>
          <w:t>.</w:t>
        </w:r>
      </w:hyperlink>
      <w:r w:rsidR="00907F81" w:rsidRPr="001330A6">
        <w:rPr>
          <w:szCs w:val="18"/>
        </w:rPr>
        <w:t xml:space="preserve"> </w:t>
      </w:r>
      <w:r w:rsidR="00673333" w:rsidRPr="001330A6">
        <w:rPr>
          <w:szCs w:val="18"/>
        </w:rPr>
        <w:t xml:space="preserve">The Plan was approved by </w:t>
      </w:r>
      <w:hyperlink r:id="rId52" w:history="1">
        <w:r w:rsidR="00673333" w:rsidRPr="001330A6">
          <w:rPr>
            <w:rStyle w:val="Hyperlink"/>
            <w:sz w:val="18"/>
            <w:szCs w:val="18"/>
          </w:rPr>
          <w:t>Order of Presidency PCI/86/2019</w:t>
        </w:r>
      </w:hyperlink>
      <w:r w:rsidR="00673333" w:rsidRPr="001330A6">
        <w:rPr>
          <w:szCs w:val="18"/>
        </w:rPr>
        <w:t xml:space="preserve"> of </w:t>
      </w:r>
      <w:r w:rsidR="007725B0" w:rsidRPr="001330A6">
        <w:rPr>
          <w:szCs w:val="18"/>
        </w:rPr>
        <w:t>31 J</w:t>
      </w:r>
      <w:r w:rsidR="00673333" w:rsidRPr="001330A6">
        <w:rPr>
          <w:szCs w:val="18"/>
        </w:rPr>
        <w:t xml:space="preserve">anuary </w:t>
      </w:r>
      <w:r w:rsidR="007725B0" w:rsidRPr="001330A6">
        <w:rPr>
          <w:szCs w:val="18"/>
        </w:rPr>
        <w:t>2019</w:t>
      </w:r>
      <w:r w:rsidR="00907F81" w:rsidRPr="001330A6">
        <w:rPr>
          <w:szCs w:val="18"/>
        </w:rPr>
        <w:t xml:space="preserve">. </w:t>
      </w:r>
    </w:p>
    <w:p w14:paraId="44A7A3BB" w14:textId="440BD1A8" w:rsidR="00982B4E" w:rsidRPr="001330A6" w:rsidRDefault="00982B4E" w:rsidP="008417C9">
      <w:pPr>
        <w:rPr>
          <w:szCs w:val="18"/>
        </w:rPr>
      </w:pPr>
      <w:r w:rsidRPr="001330A6">
        <w:rPr>
          <w:szCs w:val="18"/>
        </w:rPr>
        <w:t xml:space="preserve">The </w:t>
      </w:r>
      <w:r w:rsidR="00EF4D31" w:rsidRPr="001330A6">
        <w:rPr>
          <w:szCs w:val="18"/>
        </w:rPr>
        <w:t>p</w:t>
      </w:r>
      <w:r w:rsidRPr="001330A6">
        <w:rPr>
          <w:szCs w:val="18"/>
        </w:rPr>
        <w:t>lan respond</w:t>
      </w:r>
      <w:r w:rsidR="00D0492B" w:rsidRPr="001330A6">
        <w:rPr>
          <w:szCs w:val="18"/>
        </w:rPr>
        <w:t>ed</w:t>
      </w:r>
      <w:r w:rsidRPr="001330A6">
        <w:rPr>
          <w:szCs w:val="18"/>
        </w:rPr>
        <w:t xml:space="preserve"> to the need to incorporate </w:t>
      </w:r>
      <w:r w:rsidR="0044181E" w:rsidRPr="001330A6">
        <w:rPr>
          <w:szCs w:val="18"/>
        </w:rPr>
        <w:t xml:space="preserve">environmental </w:t>
      </w:r>
      <w:r w:rsidRPr="001330A6">
        <w:rPr>
          <w:szCs w:val="18"/>
        </w:rPr>
        <w:t>criteria in public procurement</w:t>
      </w:r>
      <w:r w:rsidR="00EF4D31" w:rsidRPr="001330A6">
        <w:rPr>
          <w:szCs w:val="18"/>
        </w:rPr>
        <w:t xml:space="preserve">, so that </w:t>
      </w:r>
      <w:r w:rsidR="00D0492B" w:rsidRPr="001330A6">
        <w:rPr>
          <w:szCs w:val="18"/>
        </w:rPr>
        <w:t xml:space="preserve">public </w:t>
      </w:r>
      <w:r w:rsidRPr="001330A6">
        <w:rPr>
          <w:szCs w:val="18"/>
        </w:rPr>
        <w:t>administration</w:t>
      </w:r>
      <w:r w:rsidR="0044181E" w:rsidRPr="001330A6">
        <w:rPr>
          <w:szCs w:val="18"/>
        </w:rPr>
        <w:t xml:space="preserve"> bodies</w:t>
      </w:r>
      <w:r w:rsidRPr="001330A6">
        <w:rPr>
          <w:szCs w:val="18"/>
        </w:rPr>
        <w:t xml:space="preserve"> </w:t>
      </w:r>
      <w:r w:rsidR="00EF4D31" w:rsidRPr="001330A6">
        <w:rPr>
          <w:szCs w:val="18"/>
        </w:rPr>
        <w:t xml:space="preserve">can </w:t>
      </w:r>
      <w:r w:rsidR="0044181E" w:rsidRPr="001330A6">
        <w:rPr>
          <w:szCs w:val="18"/>
        </w:rPr>
        <w:t>carry</w:t>
      </w:r>
      <w:r w:rsidR="00202401" w:rsidRPr="001330A6">
        <w:rPr>
          <w:szCs w:val="18"/>
        </w:rPr>
        <w:t xml:space="preserve"> </w:t>
      </w:r>
      <w:r w:rsidR="0044181E" w:rsidRPr="001330A6">
        <w:rPr>
          <w:szCs w:val="18"/>
        </w:rPr>
        <w:t xml:space="preserve">out </w:t>
      </w:r>
      <w:r w:rsidRPr="001330A6">
        <w:rPr>
          <w:szCs w:val="18"/>
        </w:rPr>
        <w:t xml:space="preserve">their </w:t>
      </w:r>
      <w:r w:rsidR="00657059" w:rsidRPr="001330A6">
        <w:rPr>
          <w:szCs w:val="18"/>
        </w:rPr>
        <w:t>activities and</w:t>
      </w:r>
      <w:r w:rsidR="00907F81" w:rsidRPr="001330A6">
        <w:rPr>
          <w:szCs w:val="18"/>
        </w:rPr>
        <w:t xml:space="preserve"> </w:t>
      </w:r>
      <w:r w:rsidR="007725B0" w:rsidRPr="001330A6">
        <w:rPr>
          <w:szCs w:val="18"/>
        </w:rPr>
        <w:t xml:space="preserve">contribute </w:t>
      </w:r>
      <w:r w:rsidRPr="001330A6">
        <w:rPr>
          <w:szCs w:val="18"/>
        </w:rPr>
        <w:t xml:space="preserve">to the </w:t>
      </w:r>
      <w:r w:rsidR="007725B0" w:rsidRPr="001330A6">
        <w:rPr>
          <w:szCs w:val="18"/>
        </w:rPr>
        <w:t xml:space="preserve">economic and environmental sustainability </w:t>
      </w:r>
      <w:r w:rsidRPr="001330A6">
        <w:rPr>
          <w:szCs w:val="18"/>
        </w:rPr>
        <w:t>objectives</w:t>
      </w:r>
      <w:r w:rsidR="00907F81" w:rsidRPr="001330A6">
        <w:rPr>
          <w:szCs w:val="18"/>
        </w:rPr>
        <w:t xml:space="preserve">. </w:t>
      </w:r>
    </w:p>
    <w:p w14:paraId="44A7A3BC" w14:textId="1476EC75" w:rsidR="00DD00B0" w:rsidRPr="001330A6" w:rsidRDefault="000B6763" w:rsidP="00DD00B0">
      <w:r w:rsidRPr="001330A6">
        <w:rPr>
          <w:szCs w:val="18"/>
        </w:rPr>
        <w:t>The</w:t>
      </w:r>
      <w:r w:rsidR="00DD00B0" w:rsidRPr="001330A6">
        <w:rPr>
          <w:szCs w:val="18"/>
        </w:rPr>
        <w:t xml:space="preserve"> main objectives of the </w:t>
      </w:r>
      <w:r w:rsidR="00EF4D31" w:rsidRPr="001330A6">
        <w:rPr>
          <w:szCs w:val="18"/>
        </w:rPr>
        <w:t>p</w:t>
      </w:r>
      <w:r w:rsidR="00DD00B0" w:rsidRPr="001330A6">
        <w:rPr>
          <w:szCs w:val="18"/>
        </w:rPr>
        <w:t>lan are:</w:t>
      </w:r>
      <w:r w:rsidR="00EF4D31" w:rsidRPr="001330A6">
        <w:rPr>
          <w:szCs w:val="18"/>
        </w:rPr>
        <w:t xml:space="preserve"> (i)</w:t>
      </w:r>
      <w:r w:rsidR="00DD00B0" w:rsidRPr="001330A6">
        <w:rPr>
          <w:szCs w:val="18"/>
        </w:rPr>
        <w:t xml:space="preserve"> promoting the acquisition by the public administration of goods, works and services with the least environmental impact; </w:t>
      </w:r>
      <w:r w:rsidR="00EF4D31" w:rsidRPr="001330A6">
        <w:rPr>
          <w:szCs w:val="18"/>
        </w:rPr>
        <w:t xml:space="preserve">(ii) </w:t>
      </w:r>
      <w:r w:rsidR="00DD00B0" w:rsidRPr="001330A6">
        <w:rPr>
          <w:szCs w:val="18"/>
        </w:rPr>
        <w:t xml:space="preserve">serving as an instrument to promote the Spanish Circular Economy Strategy; </w:t>
      </w:r>
      <w:r w:rsidR="00EF4D31" w:rsidRPr="001330A6">
        <w:rPr>
          <w:szCs w:val="18"/>
        </w:rPr>
        <w:t xml:space="preserve">(iii) </w:t>
      </w:r>
      <w:r w:rsidR="00DD00B0" w:rsidRPr="001330A6">
        <w:rPr>
          <w:szCs w:val="18"/>
        </w:rPr>
        <w:t>guaranteeing a more rational and economic use of public funds;</w:t>
      </w:r>
      <w:r w:rsidR="00EF4D31" w:rsidRPr="001330A6">
        <w:rPr>
          <w:szCs w:val="18"/>
        </w:rPr>
        <w:t xml:space="preserve"> (iv)</w:t>
      </w:r>
      <w:r w:rsidR="00DD00B0" w:rsidRPr="001330A6">
        <w:rPr>
          <w:szCs w:val="18"/>
        </w:rPr>
        <w:t xml:space="preserve"> promoting environmental clauses in public procurement; and</w:t>
      </w:r>
      <w:r w:rsidR="00EF4D31" w:rsidRPr="001330A6">
        <w:rPr>
          <w:szCs w:val="18"/>
        </w:rPr>
        <w:t xml:space="preserve"> (v)</w:t>
      </w:r>
      <w:r w:rsidR="00DD00B0" w:rsidRPr="001330A6">
        <w:rPr>
          <w:szCs w:val="18"/>
        </w:rPr>
        <w:t xml:space="preserve"> publicising the possibilities offered by the legal framework of green public procurement</w:t>
      </w:r>
      <w:r w:rsidR="00907F81" w:rsidRPr="001330A6">
        <w:t xml:space="preserve">. </w:t>
      </w:r>
    </w:p>
    <w:p w14:paraId="44A7A3BD" w14:textId="595032E1" w:rsidR="005A4519" w:rsidRPr="001330A6" w:rsidRDefault="00116655">
      <w:pPr>
        <w:pStyle w:val="Heading2"/>
      </w:pPr>
      <w:r w:rsidRPr="001330A6">
        <w:t>Domain-</w:t>
      </w:r>
      <w:r w:rsidR="00215E1D" w:rsidRPr="001330A6">
        <w:t>S</w:t>
      </w:r>
      <w:r w:rsidRPr="001330A6">
        <w:t xml:space="preserve">pecific </w:t>
      </w:r>
      <w:r w:rsidR="00215E1D" w:rsidRPr="001330A6">
        <w:t>P</w:t>
      </w:r>
      <w:r w:rsidRPr="001330A6">
        <w:t xml:space="preserve">olitical </w:t>
      </w:r>
      <w:r w:rsidR="00215E1D" w:rsidRPr="001330A6">
        <w:t>C</w:t>
      </w:r>
      <w:r w:rsidRPr="001330A6">
        <w:t>ommunications</w:t>
      </w:r>
    </w:p>
    <w:p w14:paraId="44A7A3BF" w14:textId="234CC028" w:rsidR="00083DEE" w:rsidRPr="001330A6" w:rsidRDefault="00083DEE" w:rsidP="00C64D61">
      <w:r w:rsidRPr="001330A6">
        <w:t xml:space="preserve">Related to Digital Spain Agenda 2025, three plans have been drawn up: the Public Administration </w:t>
      </w:r>
      <w:r w:rsidR="005B00D3" w:rsidRPr="001330A6">
        <w:t xml:space="preserve">Digitisation Plan </w:t>
      </w:r>
      <w:r w:rsidRPr="001330A6">
        <w:t>2020</w:t>
      </w:r>
      <w:r w:rsidR="005B00D3" w:rsidRPr="001330A6">
        <w:t>–20</w:t>
      </w:r>
      <w:r w:rsidRPr="001330A6">
        <w:t xml:space="preserve">25, the </w:t>
      </w:r>
      <w:r w:rsidR="005B00D3" w:rsidRPr="001330A6">
        <w:t xml:space="preserve">SMEs </w:t>
      </w:r>
      <w:r w:rsidRPr="001330A6">
        <w:t>Digiti</w:t>
      </w:r>
      <w:r w:rsidR="005B00D3" w:rsidRPr="001330A6">
        <w:t>s</w:t>
      </w:r>
      <w:r w:rsidRPr="001330A6">
        <w:t xml:space="preserve">ation </w:t>
      </w:r>
      <w:r w:rsidR="005B00D3" w:rsidRPr="001330A6">
        <w:t xml:space="preserve">Plan </w:t>
      </w:r>
      <w:r w:rsidRPr="001330A6">
        <w:t>2021</w:t>
      </w:r>
      <w:r w:rsidR="005B00D3" w:rsidRPr="001330A6">
        <w:t>–20</w:t>
      </w:r>
      <w:r w:rsidRPr="001330A6">
        <w:t xml:space="preserve">25 and the National Plan for Digital Skills. </w:t>
      </w:r>
    </w:p>
    <w:p w14:paraId="44A7A3C1" w14:textId="0DCD9E9E" w:rsidR="001D7535" w:rsidRPr="001330A6" w:rsidRDefault="00083DEE" w:rsidP="00C64D61">
      <w:r w:rsidRPr="001330A6">
        <w:lastRenderedPageBreak/>
        <w:t xml:space="preserve">The three plans will </w:t>
      </w:r>
      <w:r w:rsidR="005B00D3" w:rsidRPr="001330A6">
        <w:t xml:space="preserve">receive </w:t>
      </w:r>
      <w:r w:rsidRPr="001330A6">
        <w:t xml:space="preserve">public investment </w:t>
      </w:r>
      <w:r w:rsidR="005B00D3" w:rsidRPr="001330A6">
        <w:t xml:space="preserve">for </w:t>
      </w:r>
      <w:r w:rsidRPr="001330A6">
        <w:t xml:space="preserve">more than </w:t>
      </w:r>
      <w:r w:rsidR="002917E1" w:rsidRPr="001330A6">
        <w:t xml:space="preserve">EUR </w:t>
      </w:r>
      <w:r w:rsidRPr="001330A6">
        <w:t>11</w:t>
      </w:r>
      <w:r w:rsidR="002917E1" w:rsidRPr="001330A6">
        <w:t xml:space="preserve"> </w:t>
      </w:r>
      <w:r w:rsidR="005B00D3" w:rsidRPr="001330A6">
        <w:t>b</w:t>
      </w:r>
      <w:r w:rsidRPr="001330A6">
        <w:t xml:space="preserve">illion for the next three years with the aim of promoting the reforms and transformations necessary to </w:t>
      </w:r>
      <w:r w:rsidR="005B00D3" w:rsidRPr="001330A6">
        <w:t xml:space="preserve">make progress </w:t>
      </w:r>
      <w:r w:rsidRPr="001330A6">
        <w:t xml:space="preserve">in the </w:t>
      </w:r>
      <w:r w:rsidR="002917E1" w:rsidRPr="001330A6">
        <w:t xml:space="preserve">digitalisation </w:t>
      </w:r>
      <w:r w:rsidRPr="001330A6">
        <w:t>process of Spain.</w:t>
      </w:r>
    </w:p>
    <w:p w14:paraId="44A7A3C3" w14:textId="660F5646" w:rsidR="00083DEE" w:rsidRPr="001330A6" w:rsidRDefault="00083DEE" w:rsidP="00083DEE">
      <w:pPr>
        <w:pStyle w:val="Subtitle"/>
      </w:pPr>
      <w:r w:rsidRPr="001330A6">
        <w:t>Public Administration Digitisation Plan 2021</w:t>
      </w:r>
      <w:r w:rsidR="00D81572" w:rsidRPr="001330A6">
        <w:t>–</w:t>
      </w:r>
      <w:r w:rsidRPr="001330A6">
        <w:t>2025</w:t>
      </w:r>
    </w:p>
    <w:p w14:paraId="44A7A3C4" w14:textId="45E99D1A" w:rsidR="00083DEE" w:rsidRPr="001330A6" w:rsidRDefault="00083DEE" w:rsidP="00083DEE">
      <w:r w:rsidRPr="001330A6">
        <w:t>Presented on 28 January 2021</w:t>
      </w:r>
      <w:r w:rsidR="00D81572" w:rsidRPr="001330A6">
        <w:t>,</w:t>
      </w:r>
      <w:r w:rsidRPr="001330A6">
        <w:t xml:space="preserve"> the goal of </w:t>
      </w:r>
      <w:r w:rsidR="00D81572" w:rsidRPr="001330A6">
        <w:t xml:space="preserve">the </w:t>
      </w:r>
      <w:hyperlink r:id="rId53" w:history="1">
        <w:r w:rsidR="00D81572" w:rsidRPr="001330A6">
          <w:rPr>
            <w:rStyle w:val="Hyperlink"/>
            <w:sz w:val="18"/>
          </w:rPr>
          <w:t>Public Administration Digitisation Plan</w:t>
        </w:r>
      </w:hyperlink>
      <w:r w:rsidR="00D81572" w:rsidRPr="001330A6">
        <w:t xml:space="preserve"> </w:t>
      </w:r>
      <w:r w:rsidRPr="001330A6">
        <w:t xml:space="preserve">is </w:t>
      </w:r>
      <w:r w:rsidR="006E2011" w:rsidRPr="001330A6">
        <w:t xml:space="preserve">to </w:t>
      </w:r>
      <w:r w:rsidRPr="001330A6">
        <w:t xml:space="preserve">improve public administration accessibility </w:t>
      </w:r>
      <w:r w:rsidR="006E2011" w:rsidRPr="001330A6">
        <w:t xml:space="preserve">for </w:t>
      </w:r>
      <w:r w:rsidRPr="001330A6">
        <w:t xml:space="preserve">citizens and businesses, </w:t>
      </w:r>
      <w:r w:rsidR="006E2011" w:rsidRPr="001330A6">
        <w:t xml:space="preserve">while guaranteeing </w:t>
      </w:r>
      <w:r w:rsidRPr="001330A6">
        <w:t>strong data protection.</w:t>
      </w:r>
    </w:p>
    <w:p w14:paraId="44A7A3C5" w14:textId="50FC27EB" w:rsidR="00417901" w:rsidRPr="001330A6" w:rsidRDefault="000F28F8" w:rsidP="00207BF7">
      <w:pPr>
        <w:pStyle w:val="Subtitle"/>
      </w:pPr>
      <w:r w:rsidRPr="001330A6">
        <w:t>SME</w:t>
      </w:r>
      <w:r w:rsidR="001D7535" w:rsidRPr="001330A6">
        <w:t>s</w:t>
      </w:r>
      <w:r w:rsidRPr="001330A6">
        <w:t xml:space="preserve"> </w:t>
      </w:r>
      <w:r w:rsidR="0010760A" w:rsidRPr="001330A6">
        <w:t>D</w:t>
      </w:r>
      <w:r w:rsidRPr="001330A6">
        <w:t>igitisation</w:t>
      </w:r>
      <w:r w:rsidR="00417901" w:rsidRPr="001330A6">
        <w:t xml:space="preserve"> Plan 2021</w:t>
      </w:r>
      <w:r w:rsidR="0010760A" w:rsidRPr="001330A6">
        <w:t>–</w:t>
      </w:r>
      <w:r w:rsidR="00417901" w:rsidRPr="001330A6">
        <w:t>2025</w:t>
      </w:r>
    </w:p>
    <w:p w14:paraId="44A7A3C6" w14:textId="619F9022" w:rsidR="00417901" w:rsidRPr="001330A6" w:rsidRDefault="00417901" w:rsidP="005B0F6E">
      <w:pPr>
        <w:keepNext/>
        <w:rPr>
          <w:lang w:eastAsia="en-US"/>
        </w:rPr>
      </w:pPr>
      <w:r w:rsidRPr="001330A6">
        <w:rPr>
          <w:lang w:eastAsia="en-US"/>
        </w:rPr>
        <w:t xml:space="preserve">Presented in January 2021, </w:t>
      </w:r>
      <w:r w:rsidR="001D7535" w:rsidRPr="001330A6">
        <w:rPr>
          <w:lang w:eastAsia="en-US"/>
        </w:rPr>
        <w:t xml:space="preserve">the SMEs </w:t>
      </w:r>
      <w:r w:rsidR="0010760A" w:rsidRPr="001330A6">
        <w:rPr>
          <w:lang w:eastAsia="en-US"/>
        </w:rPr>
        <w:t>D</w:t>
      </w:r>
      <w:r w:rsidR="001D7535" w:rsidRPr="001330A6">
        <w:rPr>
          <w:lang w:eastAsia="en-US"/>
        </w:rPr>
        <w:t xml:space="preserve">igitisation </w:t>
      </w:r>
      <w:r w:rsidRPr="001330A6">
        <w:rPr>
          <w:lang w:eastAsia="en-US"/>
        </w:rPr>
        <w:t xml:space="preserve">Plan is part of the higher-level strategy Digital Spain 2025 </w:t>
      </w:r>
      <w:r w:rsidR="0010760A" w:rsidRPr="001330A6">
        <w:rPr>
          <w:lang w:eastAsia="en-US"/>
        </w:rPr>
        <w:t xml:space="preserve">as well as </w:t>
      </w:r>
      <w:r w:rsidRPr="001330A6">
        <w:rPr>
          <w:lang w:eastAsia="en-US"/>
        </w:rPr>
        <w:t xml:space="preserve">one of the components of Spain’s Recovery, Transformation and Resilience Plan. The </w:t>
      </w:r>
      <w:r w:rsidR="0010760A" w:rsidRPr="001330A6">
        <w:rPr>
          <w:lang w:eastAsia="en-US"/>
        </w:rPr>
        <w:t>p</w:t>
      </w:r>
      <w:r w:rsidRPr="001330A6">
        <w:rPr>
          <w:lang w:eastAsia="en-US"/>
        </w:rPr>
        <w:t>lan implies a public investment of</w:t>
      </w:r>
      <w:r w:rsidR="00B627BC" w:rsidRPr="001330A6">
        <w:rPr>
          <w:lang w:eastAsia="en-US"/>
        </w:rPr>
        <w:t xml:space="preserve"> EUR</w:t>
      </w:r>
      <w:r w:rsidRPr="001330A6">
        <w:rPr>
          <w:lang w:eastAsia="en-US"/>
        </w:rPr>
        <w:t xml:space="preserve"> 5 </w:t>
      </w:r>
      <w:r w:rsidR="00BB19C7" w:rsidRPr="001330A6">
        <w:rPr>
          <w:lang w:eastAsia="en-US"/>
        </w:rPr>
        <w:t>b</w:t>
      </w:r>
      <w:r w:rsidRPr="001330A6">
        <w:rPr>
          <w:lang w:eastAsia="en-US"/>
        </w:rPr>
        <w:t xml:space="preserve">illion to accelerate the </w:t>
      </w:r>
      <w:r w:rsidR="000F28F8" w:rsidRPr="001330A6">
        <w:rPr>
          <w:lang w:eastAsia="en-US"/>
        </w:rPr>
        <w:t>digitisation</w:t>
      </w:r>
      <w:r w:rsidRPr="001330A6">
        <w:rPr>
          <w:lang w:eastAsia="en-US"/>
        </w:rPr>
        <w:t xml:space="preserve"> of 1.5 million SMEs, and includes measures ranging from basic digitisation to disruptive innovation.</w:t>
      </w:r>
    </w:p>
    <w:p w14:paraId="41694E8E" w14:textId="6D716841" w:rsidR="003E23DE" w:rsidRPr="001330A6" w:rsidRDefault="003E23DE" w:rsidP="005B0F6E">
      <w:pPr>
        <w:keepNext/>
        <w:rPr>
          <w:lang w:eastAsia="en-US"/>
        </w:rPr>
      </w:pPr>
    </w:p>
    <w:p w14:paraId="32B98511" w14:textId="3421E145" w:rsidR="003E23DE" w:rsidRPr="001330A6" w:rsidRDefault="003E23DE" w:rsidP="005B0F6E">
      <w:pPr>
        <w:keepNext/>
        <w:rPr>
          <w:lang w:eastAsia="en-US"/>
        </w:rPr>
      </w:pPr>
      <w:r w:rsidRPr="001330A6">
        <w:rPr>
          <w:lang w:eastAsia="en-US"/>
        </w:rPr>
        <w:t xml:space="preserve">The </w:t>
      </w:r>
      <w:hyperlink r:id="rId54" w:history="1">
        <w:r w:rsidRPr="001330A6">
          <w:rPr>
            <w:rStyle w:val="Hyperlink"/>
            <w:sz w:val="18"/>
            <w:lang w:eastAsia="en-US"/>
          </w:rPr>
          <w:t>Digital Kit</w:t>
        </w:r>
      </w:hyperlink>
      <w:r w:rsidRPr="001330A6">
        <w:rPr>
          <w:lang w:eastAsia="en-US"/>
        </w:rPr>
        <w:t xml:space="preserve"> is a government initiative to </w:t>
      </w:r>
      <w:r w:rsidR="00B51387" w:rsidRPr="001330A6">
        <w:rPr>
          <w:lang w:eastAsia="en-US"/>
        </w:rPr>
        <w:t>subsidi</w:t>
      </w:r>
      <w:r w:rsidR="00B51387">
        <w:rPr>
          <w:lang w:eastAsia="en-US"/>
        </w:rPr>
        <w:t>s</w:t>
      </w:r>
      <w:r w:rsidR="00B51387" w:rsidRPr="001330A6">
        <w:rPr>
          <w:lang w:eastAsia="en-US"/>
        </w:rPr>
        <w:t xml:space="preserve">e </w:t>
      </w:r>
      <w:r w:rsidRPr="001330A6">
        <w:rPr>
          <w:lang w:eastAsia="en-US"/>
        </w:rPr>
        <w:t>the implementation of digital solutions available on the market that meet the needs of small businesses, micro-businesses and self-employed workers. They are aimed at any sector or type of business.</w:t>
      </w:r>
    </w:p>
    <w:p w14:paraId="44A7A3C7" w14:textId="77777777" w:rsidR="00417901" w:rsidRPr="001330A6" w:rsidRDefault="00417901" w:rsidP="00417901">
      <w:pPr>
        <w:pStyle w:val="Subtitle"/>
      </w:pPr>
      <w:r w:rsidRPr="001330A6">
        <w:t>National Plan for Digital Skills</w:t>
      </w:r>
    </w:p>
    <w:p w14:paraId="0F2C69A2" w14:textId="33B2179E" w:rsidR="00AF7422" w:rsidRPr="001330A6" w:rsidRDefault="00202401" w:rsidP="00F4060D">
      <w:pPr>
        <w:rPr>
          <w:lang w:eastAsia="en-US"/>
        </w:rPr>
      </w:pPr>
      <w:r w:rsidRPr="001330A6">
        <w:rPr>
          <w:lang w:eastAsia="en-US"/>
        </w:rPr>
        <w:t>T</w:t>
      </w:r>
      <w:r w:rsidR="00417901" w:rsidRPr="001330A6">
        <w:rPr>
          <w:lang w:eastAsia="en-US"/>
        </w:rPr>
        <w:t xml:space="preserve">he third </w:t>
      </w:r>
      <w:r w:rsidR="00BB19C7" w:rsidRPr="001330A6">
        <w:rPr>
          <w:lang w:eastAsia="en-US"/>
        </w:rPr>
        <w:t>P</w:t>
      </w:r>
      <w:r w:rsidR="00417901" w:rsidRPr="001330A6">
        <w:rPr>
          <w:lang w:eastAsia="en-US"/>
        </w:rPr>
        <w:t xml:space="preserve">lan </w:t>
      </w:r>
      <w:r w:rsidRPr="001330A6">
        <w:rPr>
          <w:lang w:eastAsia="en-US"/>
        </w:rPr>
        <w:t xml:space="preserve">for Digital Skills was </w:t>
      </w:r>
      <w:r w:rsidR="00417901" w:rsidRPr="001330A6">
        <w:rPr>
          <w:lang w:eastAsia="en-US"/>
        </w:rPr>
        <w:t xml:space="preserve">presented in January 2021 </w:t>
      </w:r>
      <w:r w:rsidR="008139D8" w:rsidRPr="001330A6">
        <w:rPr>
          <w:lang w:eastAsia="en-US"/>
        </w:rPr>
        <w:t>within the framework</w:t>
      </w:r>
      <w:r w:rsidR="00417901" w:rsidRPr="001330A6">
        <w:rPr>
          <w:lang w:eastAsia="en-US"/>
        </w:rPr>
        <w:t xml:space="preserve"> of the</w:t>
      </w:r>
      <w:r w:rsidR="008139D8" w:rsidRPr="001330A6">
        <w:rPr>
          <w:lang w:eastAsia="en-US"/>
        </w:rPr>
        <w:t xml:space="preserve"> Digital Sp</w:t>
      </w:r>
      <w:r w:rsidR="00082BDB" w:rsidRPr="001330A6">
        <w:rPr>
          <w:lang w:eastAsia="en-US"/>
        </w:rPr>
        <w:t>ain 2025</w:t>
      </w:r>
      <w:r w:rsidR="00417901" w:rsidRPr="001330A6">
        <w:rPr>
          <w:lang w:eastAsia="en-US"/>
        </w:rPr>
        <w:t xml:space="preserve"> </w:t>
      </w:r>
      <w:r w:rsidR="00082BDB" w:rsidRPr="001330A6">
        <w:rPr>
          <w:lang w:eastAsia="en-US"/>
        </w:rPr>
        <w:t>strategy</w:t>
      </w:r>
      <w:r w:rsidRPr="001330A6">
        <w:rPr>
          <w:lang w:eastAsia="en-US"/>
        </w:rPr>
        <w:t>. It</w:t>
      </w:r>
      <w:r w:rsidR="00082BDB" w:rsidRPr="001330A6">
        <w:rPr>
          <w:lang w:eastAsia="en-US"/>
        </w:rPr>
        <w:t xml:space="preserve"> develops </w:t>
      </w:r>
      <w:r w:rsidR="00083DEE" w:rsidRPr="001330A6">
        <w:rPr>
          <w:lang w:eastAsia="en-US"/>
        </w:rPr>
        <w:t xml:space="preserve">components 19, 20 and 21 of the Recovery, Transformation and Resilience Plan and aims to </w:t>
      </w:r>
      <w:r w:rsidR="00BB19C7" w:rsidRPr="001330A6">
        <w:rPr>
          <w:lang w:eastAsia="en-US"/>
        </w:rPr>
        <w:t>increase</w:t>
      </w:r>
      <w:r w:rsidR="00083DEE" w:rsidRPr="001330A6">
        <w:rPr>
          <w:lang w:eastAsia="en-US"/>
        </w:rPr>
        <w:t xml:space="preserve"> digital training among Spanish citizens </w:t>
      </w:r>
      <w:r w:rsidR="00AA103E" w:rsidRPr="001330A6">
        <w:rPr>
          <w:lang w:eastAsia="en-US"/>
        </w:rPr>
        <w:t>and</w:t>
      </w:r>
      <w:r w:rsidR="00082BDB" w:rsidRPr="001330A6">
        <w:rPr>
          <w:lang w:eastAsia="en-US"/>
        </w:rPr>
        <w:t xml:space="preserve"> workers, as a way to reduce unemployment by creating high-quality jobs while improving </w:t>
      </w:r>
      <w:r w:rsidR="00082BDB" w:rsidRPr="001330A6">
        <w:rPr>
          <w:lang w:eastAsia="en-US"/>
        </w:rPr>
        <w:lastRenderedPageBreak/>
        <w:t>productivity, competitiveness and reducing social, geographical</w:t>
      </w:r>
      <w:r w:rsidR="007D7C97" w:rsidRPr="001330A6">
        <w:rPr>
          <w:lang w:eastAsia="en-US"/>
        </w:rPr>
        <w:t>,</w:t>
      </w:r>
      <w:r w:rsidR="00082BDB" w:rsidRPr="001330A6">
        <w:rPr>
          <w:lang w:eastAsia="en-US"/>
        </w:rPr>
        <w:t xml:space="preserve"> and gender gaps</w:t>
      </w:r>
      <w:r w:rsidR="00BB19C7" w:rsidRPr="001330A6">
        <w:rPr>
          <w:lang w:eastAsia="en-US"/>
        </w:rPr>
        <w:t xml:space="preserve">. It will rely on </w:t>
      </w:r>
      <w:r w:rsidR="00082BDB" w:rsidRPr="001330A6">
        <w:rPr>
          <w:lang w:eastAsia="en-US"/>
        </w:rPr>
        <w:t xml:space="preserve">a public investment of </w:t>
      </w:r>
      <w:r w:rsidR="00A31BAE" w:rsidRPr="001330A6">
        <w:rPr>
          <w:lang w:eastAsia="en-US"/>
        </w:rPr>
        <w:t xml:space="preserve">EUR </w:t>
      </w:r>
      <w:r w:rsidR="00082BDB" w:rsidRPr="001330A6">
        <w:rPr>
          <w:lang w:eastAsia="en-US"/>
        </w:rPr>
        <w:t>3</w:t>
      </w:r>
      <w:r w:rsidR="00BB19C7" w:rsidRPr="001330A6">
        <w:rPr>
          <w:lang w:eastAsia="en-US"/>
        </w:rPr>
        <w:t>.</w:t>
      </w:r>
      <w:r w:rsidR="00082BDB" w:rsidRPr="001330A6">
        <w:rPr>
          <w:lang w:eastAsia="en-US"/>
        </w:rPr>
        <w:t xml:space="preserve">75 </w:t>
      </w:r>
      <w:r w:rsidR="00BB19C7" w:rsidRPr="001330A6">
        <w:rPr>
          <w:lang w:eastAsia="en-US"/>
        </w:rPr>
        <w:t>billion</w:t>
      </w:r>
      <w:r w:rsidR="00082BDB" w:rsidRPr="001330A6">
        <w:rPr>
          <w:lang w:eastAsia="en-US"/>
        </w:rPr>
        <w:t>.</w:t>
      </w:r>
      <w:r w:rsidR="004A69F5" w:rsidRPr="001330A6">
        <w:rPr>
          <w:lang w:eastAsia="en-US"/>
        </w:rPr>
        <w:t xml:space="preserve"> </w:t>
      </w:r>
      <w:r w:rsidR="00AF7422" w:rsidRPr="001330A6">
        <w:rPr>
          <w:lang w:eastAsia="en-US"/>
        </w:rPr>
        <w:t xml:space="preserve">In this </w:t>
      </w:r>
      <w:r w:rsidR="00B51387">
        <w:rPr>
          <w:lang w:eastAsia="en-US"/>
        </w:rPr>
        <w:t>respect</w:t>
      </w:r>
      <w:r w:rsidR="00AF7422" w:rsidRPr="001330A6">
        <w:rPr>
          <w:lang w:eastAsia="en-US"/>
        </w:rPr>
        <w:t xml:space="preserve">, the </w:t>
      </w:r>
      <w:r w:rsidR="00B51387">
        <w:rPr>
          <w:lang w:eastAsia="en-US"/>
        </w:rPr>
        <w:t>g</w:t>
      </w:r>
      <w:r w:rsidR="00B51387" w:rsidRPr="001330A6">
        <w:rPr>
          <w:lang w:eastAsia="en-US"/>
        </w:rPr>
        <w:t xml:space="preserve">overnment </w:t>
      </w:r>
      <w:r w:rsidR="00AF7422" w:rsidRPr="001330A6">
        <w:rPr>
          <w:lang w:eastAsia="en-US"/>
        </w:rPr>
        <w:t>has promoted university chairs, existing or newly created, dedicated to research, dissemination, teaching and innovation on Artificial Intelligence (AI) within the framework of the AI Chairs Program project.</w:t>
      </w:r>
    </w:p>
    <w:p w14:paraId="44A7A3CB" w14:textId="354B8A09" w:rsidR="001D35A6" w:rsidRPr="001330A6" w:rsidRDefault="00975B6F">
      <w:pPr>
        <w:pStyle w:val="Heading2"/>
      </w:pPr>
      <w:bookmarkStart w:id="11" w:name="_Toc1474960"/>
      <w:r w:rsidRPr="001330A6">
        <w:t>Innovative</w:t>
      </w:r>
      <w:r w:rsidR="00B1157E" w:rsidRPr="001330A6">
        <w:t xml:space="preserve"> </w:t>
      </w:r>
      <w:r w:rsidR="00BB19C7" w:rsidRPr="001330A6">
        <w:t>T</w:t>
      </w:r>
      <w:r w:rsidR="00B1157E" w:rsidRPr="001330A6">
        <w:t>echnologies</w:t>
      </w:r>
      <w:bookmarkEnd w:id="11"/>
    </w:p>
    <w:p w14:paraId="01D88AD6" w14:textId="3836C93F" w:rsidR="002D2CCE" w:rsidRPr="001330A6" w:rsidRDefault="002D2CCE">
      <w:pPr>
        <w:pStyle w:val="Heading3"/>
      </w:pPr>
      <w:r w:rsidRPr="001330A6">
        <w:t>Artificial Intelligence</w:t>
      </w:r>
      <w:r w:rsidR="004759FB" w:rsidRPr="001330A6">
        <w:t xml:space="preserve"> (AI)</w:t>
      </w:r>
    </w:p>
    <w:p w14:paraId="09DA82C0" w14:textId="77777777" w:rsidR="00370D41" w:rsidRPr="001330A6" w:rsidRDefault="00370D41" w:rsidP="00370D41">
      <w:pPr>
        <w:pStyle w:val="Subtitle"/>
        <w:keepNext/>
      </w:pPr>
      <w:r w:rsidRPr="001330A6">
        <w:t>Artificial Intelligence National Strategy</w:t>
      </w:r>
    </w:p>
    <w:p w14:paraId="1ED6C613" w14:textId="77777777" w:rsidR="00370D41" w:rsidRPr="001330A6" w:rsidRDefault="00370D41" w:rsidP="00370D41">
      <w:pPr>
        <w:keepNext/>
        <w:rPr>
          <w:szCs w:val="18"/>
        </w:rPr>
      </w:pPr>
      <w:r w:rsidRPr="001330A6">
        <w:rPr>
          <w:szCs w:val="18"/>
        </w:rPr>
        <w:t xml:space="preserve">In December 2020, the Spanish government presented the </w:t>
      </w:r>
      <w:hyperlink r:id="rId55" w:history="1">
        <w:r w:rsidRPr="001330A6">
          <w:rPr>
            <w:rStyle w:val="Hyperlink"/>
            <w:sz w:val="18"/>
            <w:szCs w:val="18"/>
          </w:rPr>
          <w:t>Artificial Intelligence National Strategy</w:t>
        </w:r>
      </w:hyperlink>
      <w:r w:rsidRPr="001330A6">
        <w:rPr>
          <w:szCs w:val="18"/>
        </w:rPr>
        <w:t xml:space="preserve"> for the period of 2021–2023. The objective of the strategy is to set a level-playing field for businesses and citizens that guarantees security and privacy.</w:t>
      </w:r>
    </w:p>
    <w:p w14:paraId="30797938" w14:textId="77777777" w:rsidR="00370D41" w:rsidRPr="001330A6" w:rsidRDefault="00370D41" w:rsidP="00370D41">
      <w:pPr>
        <w:rPr>
          <w:szCs w:val="18"/>
        </w:rPr>
      </w:pPr>
      <w:r w:rsidRPr="001330A6">
        <w:rPr>
          <w:szCs w:val="18"/>
        </w:rPr>
        <w:t xml:space="preserve">The AI Strategy is part of the Recovery, Transformation and Resilience Plan for the Spanish economy, offering a framework for the development of AI in the country which aims to improve market competitiveness and growth. </w:t>
      </w:r>
    </w:p>
    <w:p w14:paraId="3F2C1EEA" w14:textId="77777777" w:rsidR="00370D41" w:rsidRPr="001330A6" w:rsidRDefault="00370D41" w:rsidP="00370D41">
      <w:pPr>
        <w:rPr>
          <w:szCs w:val="18"/>
        </w:rPr>
      </w:pPr>
      <w:r w:rsidRPr="001330A6">
        <w:rPr>
          <w:szCs w:val="18"/>
        </w:rPr>
        <w:t xml:space="preserve">The strategy is launched with an investment of EUR 600 million in combination with the private-public cooperation Next Tech. </w:t>
      </w:r>
    </w:p>
    <w:p w14:paraId="1AAAD6BB" w14:textId="77777777" w:rsidR="00370D41" w:rsidRPr="001330A6" w:rsidRDefault="00370D41" w:rsidP="00370D41">
      <w:pPr>
        <w:rPr>
          <w:szCs w:val="18"/>
        </w:rPr>
      </w:pPr>
      <w:r w:rsidRPr="001330A6">
        <w:rPr>
          <w:szCs w:val="18"/>
        </w:rPr>
        <w:t xml:space="preserve">The plan is developed around six axes: </w:t>
      </w:r>
    </w:p>
    <w:p w14:paraId="26FC8C51" w14:textId="67AE7385" w:rsidR="00370D41" w:rsidRPr="001330A6" w:rsidRDefault="00E83813" w:rsidP="00092BE8">
      <w:pPr>
        <w:pStyle w:val="ListParagraph"/>
        <w:numPr>
          <w:ilvl w:val="0"/>
          <w:numId w:val="31"/>
        </w:numPr>
        <w:rPr>
          <w:szCs w:val="18"/>
        </w:rPr>
      </w:pPr>
      <w:r w:rsidRPr="001330A6">
        <w:rPr>
          <w:szCs w:val="18"/>
        </w:rPr>
        <w:t>T</w:t>
      </w:r>
      <w:r w:rsidR="00370D41" w:rsidRPr="001330A6">
        <w:rPr>
          <w:szCs w:val="18"/>
        </w:rPr>
        <w:t>he push for scientific investments, technological development, and AI innovation;</w:t>
      </w:r>
    </w:p>
    <w:p w14:paraId="419FC4BC" w14:textId="2A92A137" w:rsidR="00370D41" w:rsidRPr="001330A6" w:rsidRDefault="00E83813" w:rsidP="00092BE8">
      <w:pPr>
        <w:pStyle w:val="ListParagraph"/>
        <w:numPr>
          <w:ilvl w:val="0"/>
          <w:numId w:val="31"/>
        </w:numPr>
        <w:rPr>
          <w:szCs w:val="18"/>
        </w:rPr>
      </w:pPr>
      <w:r w:rsidRPr="001330A6">
        <w:rPr>
          <w:szCs w:val="18"/>
        </w:rPr>
        <w:t xml:space="preserve">The </w:t>
      </w:r>
      <w:r w:rsidR="00370D41" w:rsidRPr="001330A6">
        <w:rPr>
          <w:szCs w:val="18"/>
        </w:rPr>
        <w:t>promotion of digital skills, national talent, and international attractiveness;</w:t>
      </w:r>
    </w:p>
    <w:p w14:paraId="294B3AD0" w14:textId="563F8409" w:rsidR="00370D41" w:rsidRPr="001330A6" w:rsidRDefault="00E83813" w:rsidP="00092BE8">
      <w:pPr>
        <w:pStyle w:val="ListParagraph"/>
        <w:numPr>
          <w:ilvl w:val="0"/>
          <w:numId w:val="31"/>
        </w:numPr>
        <w:rPr>
          <w:szCs w:val="18"/>
        </w:rPr>
      </w:pPr>
      <w:r w:rsidRPr="001330A6">
        <w:rPr>
          <w:szCs w:val="18"/>
        </w:rPr>
        <w:t xml:space="preserve">The </w:t>
      </w:r>
      <w:r w:rsidR="00370D41" w:rsidRPr="001330A6">
        <w:rPr>
          <w:szCs w:val="18"/>
        </w:rPr>
        <w:t>development of data platform and technological infrastructure that enable AI;</w:t>
      </w:r>
    </w:p>
    <w:p w14:paraId="461C0139" w14:textId="77777777" w:rsidR="00370D41" w:rsidRPr="001330A6" w:rsidRDefault="00370D41" w:rsidP="00092BE8">
      <w:pPr>
        <w:pStyle w:val="ListParagraph"/>
        <w:numPr>
          <w:ilvl w:val="0"/>
          <w:numId w:val="31"/>
        </w:numPr>
        <w:rPr>
          <w:szCs w:val="18"/>
        </w:rPr>
      </w:pPr>
      <w:r w:rsidRPr="001330A6">
        <w:rPr>
          <w:szCs w:val="18"/>
        </w:rPr>
        <w:t>AI integration in the value chain in order to foster economic growth;</w:t>
      </w:r>
    </w:p>
    <w:p w14:paraId="3B67C25F" w14:textId="23B0C840" w:rsidR="00370D41" w:rsidRPr="001330A6" w:rsidRDefault="00E83813" w:rsidP="00092BE8">
      <w:pPr>
        <w:pStyle w:val="ListParagraph"/>
        <w:numPr>
          <w:ilvl w:val="0"/>
          <w:numId w:val="31"/>
        </w:numPr>
        <w:rPr>
          <w:szCs w:val="18"/>
        </w:rPr>
      </w:pPr>
      <w:r w:rsidRPr="001330A6">
        <w:rPr>
          <w:szCs w:val="18"/>
        </w:rPr>
        <w:t xml:space="preserve">The promotion of </w:t>
      </w:r>
      <w:r w:rsidR="00370D41" w:rsidRPr="001330A6">
        <w:rPr>
          <w:szCs w:val="18"/>
        </w:rPr>
        <w:t>AI use in public administrations; and</w:t>
      </w:r>
    </w:p>
    <w:p w14:paraId="1698881D" w14:textId="4FFF0648" w:rsidR="00370D41" w:rsidRPr="001330A6" w:rsidRDefault="00E83813" w:rsidP="00092BE8">
      <w:pPr>
        <w:pStyle w:val="ListParagraph"/>
        <w:numPr>
          <w:ilvl w:val="0"/>
          <w:numId w:val="31"/>
        </w:numPr>
        <w:rPr>
          <w:szCs w:val="18"/>
        </w:rPr>
      </w:pPr>
      <w:r w:rsidRPr="001330A6">
        <w:rPr>
          <w:szCs w:val="18"/>
        </w:rPr>
        <w:lastRenderedPageBreak/>
        <w:t>T</w:t>
      </w:r>
      <w:r w:rsidR="00370D41" w:rsidRPr="001330A6">
        <w:rPr>
          <w:szCs w:val="18"/>
        </w:rPr>
        <w:t>he establishment of an ethical framework that guarantees and protects citizens' rights and social welfare.</w:t>
      </w:r>
    </w:p>
    <w:p w14:paraId="74AA6C97" w14:textId="6E957C61" w:rsidR="00370D41" w:rsidRPr="001330A6" w:rsidRDefault="00370D41" w:rsidP="00370D41">
      <w:pPr>
        <w:autoSpaceDE w:val="0"/>
        <w:autoSpaceDN w:val="0"/>
        <w:adjustRightInd w:val="0"/>
        <w:rPr>
          <w:szCs w:val="18"/>
        </w:rPr>
      </w:pPr>
      <w:r w:rsidRPr="001330A6">
        <w:rPr>
          <w:szCs w:val="18"/>
        </w:rPr>
        <w:t>The strategy includes a total of 30 measures to ensure that these goals are achieved.</w:t>
      </w:r>
    </w:p>
    <w:p w14:paraId="77D1919E" w14:textId="6E7F8EB3" w:rsidR="00AF7422" w:rsidRPr="001330A6" w:rsidRDefault="00AF7422" w:rsidP="00370D41">
      <w:pPr>
        <w:autoSpaceDE w:val="0"/>
        <w:autoSpaceDN w:val="0"/>
        <w:adjustRightInd w:val="0"/>
        <w:rPr>
          <w:szCs w:val="18"/>
        </w:rPr>
      </w:pPr>
    </w:p>
    <w:p w14:paraId="044526C0" w14:textId="49FB0797" w:rsidR="00B34C0B" w:rsidRPr="001330A6" w:rsidRDefault="00B34C0B" w:rsidP="00B34C0B">
      <w:pPr>
        <w:autoSpaceDE w:val="0"/>
        <w:autoSpaceDN w:val="0"/>
        <w:adjustRightInd w:val="0"/>
        <w:rPr>
          <w:szCs w:val="18"/>
        </w:rPr>
      </w:pPr>
      <w:r w:rsidRPr="001330A6">
        <w:rPr>
          <w:szCs w:val="18"/>
        </w:rPr>
        <w:t xml:space="preserve">Law 22/2021 of </w:t>
      </w:r>
      <w:r w:rsidR="00B51387">
        <w:rPr>
          <w:szCs w:val="18"/>
        </w:rPr>
        <w:t xml:space="preserve">28 </w:t>
      </w:r>
      <w:r w:rsidRPr="001330A6">
        <w:rPr>
          <w:szCs w:val="18"/>
        </w:rPr>
        <w:t xml:space="preserve">December on the General State Budget for the year 2022, in its additional provision 130, includes the "creation of the Spanish Agency for the Supervision of Artificial Intelligence". A Coruña </w:t>
      </w:r>
      <w:r w:rsidR="00B51387">
        <w:rPr>
          <w:szCs w:val="18"/>
        </w:rPr>
        <w:t>was</w:t>
      </w:r>
      <w:r w:rsidRPr="001330A6">
        <w:rPr>
          <w:szCs w:val="18"/>
        </w:rPr>
        <w:t xml:space="preserve"> chosen </w:t>
      </w:r>
      <w:r w:rsidR="00462841">
        <w:rPr>
          <w:szCs w:val="18"/>
        </w:rPr>
        <w:t>for</w:t>
      </w:r>
      <w:r w:rsidR="00462841" w:rsidRPr="001330A6">
        <w:rPr>
          <w:szCs w:val="18"/>
        </w:rPr>
        <w:t xml:space="preserve"> </w:t>
      </w:r>
      <w:r w:rsidRPr="001330A6">
        <w:rPr>
          <w:szCs w:val="18"/>
        </w:rPr>
        <w:t>the headquarters of the future Spanish Agency for the Supervision of Artificial Intelligence.</w:t>
      </w:r>
    </w:p>
    <w:p w14:paraId="4D33E3F7" w14:textId="77777777" w:rsidR="00B34C0B" w:rsidRPr="001330A6" w:rsidRDefault="00B34C0B" w:rsidP="00B34C0B">
      <w:pPr>
        <w:autoSpaceDE w:val="0"/>
        <w:autoSpaceDN w:val="0"/>
        <w:adjustRightInd w:val="0"/>
        <w:rPr>
          <w:szCs w:val="18"/>
        </w:rPr>
      </w:pPr>
    </w:p>
    <w:p w14:paraId="2E92681B" w14:textId="2B5D35D4" w:rsidR="00AF7422" w:rsidRPr="001330A6" w:rsidRDefault="00AF7422" w:rsidP="00370D41">
      <w:pPr>
        <w:autoSpaceDE w:val="0"/>
        <w:autoSpaceDN w:val="0"/>
        <w:adjustRightInd w:val="0"/>
        <w:rPr>
          <w:szCs w:val="18"/>
        </w:rPr>
      </w:pPr>
      <w:r w:rsidRPr="001330A6">
        <w:rPr>
          <w:szCs w:val="18"/>
        </w:rPr>
        <w:t xml:space="preserve">The </w:t>
      </w:r>
      <w:hyperlink r:id="rId56" w:history="1">
        <w:r w:rsidRPr="001330A6">
          <w:rPr>
            <w:rStyle w:val="Hyperlink"/>
            <w:sz w:val="18"/>
            <w:szCs w:val="18"/>
          </w:rPr>
          <w:t>National Green Algorithms Program (PNAV hereinafter)</w:t>
        </w:r>
      </w:hyperlink>
      <w:r w:rsidRPr="001330A6">
        <w:rPr>
          <w:szCs w:val="18"/>
        </w:rPr>
        <w:t xml:space="preserve"> is measure 20 of the National Artificial Intelligence Strategy 2 (</w:t>
      </w:r>
      <w:r w:rsidR="00462841" w:rsidRPr="001330A6">
        <w:rPr>
          <w:szCs w:val="18"/>
        </w:rPr>
        <w:t xml:space="preserve">hereinafter </w:t>
      </w:r>
      <w:r w:rsidRPr="001330A6">
        <w:rPr>
          <w:szCs w:val="18"/>
        </w:rPr>
        <w:t xml:space="preserve">ENIA), located in Strategic Axis 4 </w:t>
      </w:r>
      <w:r w:rsidR="00462841">
        <w:rPr>
          <w:szCs w:val="18"/>
        </w:rPr>
        <w:t>‘</w:t>
      </w:r>
      <w:r w:rsidRPr="001330A6">
        <w:rPr>
          <w:szCs w:val="18"/>
        </w:rPr>
        <w:t>Integrating artificial intelligence into value chains to transform the economic fabric</w:t>
      </w:r>
      <w:r w:rsidR="00462841">
        <w:rPr>
          <w:szCs w:val="18"/>
        </w:rPr>
        <w:t>’</w:t>
      </w:r>
      <w:r w:rsidRPr="001330A6">
        <w:rPr>
          <w:szCs w:val="18"/>
        </w:rPr>
        <w:t xml:space="preserve"> and aligned with Social Challenge 2 of the same strategy “</w:t>
      </w:r>
      <w:r w:rsidR="00462841">
        <w:rPr>
          <w:szCs w:val="18"/>
        </w:rPr>
        <w:t xml:space="preserve">Fostering </w:t>
      </w:r>
      <w:r w:rsidRPr="001330A6">
        <w:rPr>
          <w:szCs w:val="18"/>
        </w:rPr>
        <w:t>the ecological transition and reducing the carbon footprint”.</w:t>
      </w:r>
    </w:p>
    <w:p w14:paraId="726CC355" w14:textId="5684DF78" w:rsidR="001B5C6D" w:rsidRPr="001330A6" w:rsidRDefault="001B5C6D" w:rsidP="001B5C6D">
      <w:pPr>
        <w:pStyle w:val="Subtitle"/>
        <w:keepNext/>
      </w:pPr>
      <w:r w:rsidRPr="001330A6">
        <w:t xml:space="preserve">RDI Strategy </w:t>
      </w:r>
      <w:r w:rsidR="00F22F86" w:rsidRPr="001330A6">
        <w:t>i</w:t>
      </w:r>
      <w:r w:rsidRPr="001330A6">
        <w:t>n Artificial Intelligence</w:t>
      </w:r>
    </w:p>
    <w:p w14:paraId="573BCFED" w14:textId="0F15A15B" w:rsidR="00414061" w:rsidRPr="001330A6" w:rsidRDefault="00F44AF9" w:rsidP="00370D41">
      <w:pPr>
        <w:autoSpaceDE w:val="0"/>
        <w:autoSpaceDN w:val="0"/>
        <w:adjustRightInd w:val="0"/>
        <w:rPr>
          <w:szCs w:val="18"/>
        </w:rPr>
      </w:pPr>
      <w:r w:rsidRPr="001330A6">
        <w:rPr>
          <w:szCs w:val="18"/>
        </w:rPr>
        <w:t xml:space="preserve">On 2 December 2020, the </w:t>
      </w:r>
      <w:r w:rsidR="00F70CDC" w:rsidRPr="001330A6">
        <w:rPr>
          <w:szCs w:val="18"/>
        </w:rPr>
        <w:t xml:space="preserve">Ministry of Science and Innovation </w:t>
      </w:r>
      <w:r w:rsidR="000C77E4" w:rsidRPr="001330A6">
        <w:rPr>
          <w:szCs w:val="18"/>
        </w:rPr>
        <w:t>released</w:t>
      </w:r>
      <w:r w:rsidR="00741C8B" w:rsidRPr="001330A6">
        <w:rPr>
          <w:szCs w:val="18"/>
        </w:rPr>
        <w:t xml:space="preserve"> </w:t>
      </w:r>
      <w:r w:rsidR="000C77E4" w:rsidRPr="001330A6">
        <w:rPr>
          <w:szCs w:val="18"/>
        </w:rPr>
        <w:t xml:space="preserve">the </w:t>
      </w:r>
      <w:hyperlink r:id="rId57" w:history="1">
        <w:r w:rsidR="000C77E4" w:rsidRPr="001330A6">
          <w:rPr>
            <w:rStyle w:val="Hyperlink"/>
            <w:sz w:val="18"/>
            <w:szCs w:val="18"/>
          </w:rPr>
          <w:t>RDI Strategy in Artificial Intelligence</w:t>
        </w:r>
      </w:hyperlink>
      <w:r w:rsidR="000C77E4" w:rsidRPr="001330A6">
        <w:rPr>
          <w:szCs w:val="18"/>
        </w:rPr>
        <w:t xml:space="preserve"> which establishes a series of priorities </w:t>
      </w:r>
      <w:r w:rsidRPr="001330A6">
        <w:rPr>
          <w:szCs w:val="18"/>
        </w:rPr>
        <w:t>under</w:t>
      </w:r>
      <w:r w:rsidR="000C77E4" w:rsidRPr="001330A6">
        <w:rPr>
          <w:szCs w:val="18"/>
        </w:rPr>
        <w:t xml:space="preserve"> the </w:t>
      </w:r>
      <w:hyperlink r:id="rId58" w:history="1">
        <w:r w:rsidR="000C77E4" w:rsidRPr="001330A6">
          <w:rPr>
            <w:rStyle w:val="Hyperlink"/>
            <w:sz w:val="18"/>
            <w:szCs w:val="18"/>
          </w:rPr>
          <w:t>Spanish Strategy for Science, Technology and Innovation (EECTI) 2021-2028</w:t>
        </w:r>
      </w:hyperlink>
      <w:r w:rsidRPr="001330A6">
        <w:rPr>
          <w:rStyle w:val="Hyperlink"/>
          <w:sz w:val="18"/>
          <w:szCs w:val="18"/>
        </w:rPr>
        <w:t>.</w:t>
      </w:r>
      <w:r w:rsidR="000C77E4" w:rsidRPr="001330A6">
        <w:rPr>
          <w:szCs w:val="18"/>
        </w:rPr>
        <w:t xml:space="preserve"> </w:t>
      </w:r>
      <w:r w:rsidRPr="001330A6">
        <w:rPr>
          <w:szCs w:val="18"/>
        </w:rPr>
        <w:t>These priorities</w:t>
      </w:r>
      <w:r w:rsidR="000C77E4" w:rsidRPr="001330A6">
        <w:rPr>
          <w:szCs w:val="18"/>
        </w:rPr>
        <w:t xml:space="preserve"> will </w:t>
      </w:r>
      <w:r w:rsidRPr="001330A6">
        <w:rPr>
          <w:szCs w:val="18"/>
        </w:rPr>
        <w:t>lead to</w:t>
      </w:r>
      <w:r w:rsidR="000C77E4" w:rsidRPr="001330A6">
        <w:rPr>
          <w:szCs w:val="18"/>
        </w:rPr>
        <w:t xml:space="preserve"> initiatives and activities defined and financed through the Science, Technology and Innovation Stares Plans (PECTI), mobilising the synergies between the different levels of public administration and through the co-development of the public and private sectors. </w:t>
      </w:r>
      <w:r w:rsidRPr="001330A6">
        <w:rPr>
          <w:szCs w:val="18"/>
        </w:rPr>
        <w:t xml:space="preserve">This </w:t>
      </w:r>
      <w:r w:rsidR="000C77E4" w:rsidRPr="001330A6">
        <w:rPr>
          <w:szCs w:val="18"/>
        </w:rPr>
        <w:t xml:space="preserve">is a condition </w:t>
      </w:r>
      <w:r w:rsidRPr="001330A6">
        <w:rPr>
          <w:szCs w:val="18"/>
        </w:rPr>
        <w:t xml:space="preserve">for </w:t>
      </w:r>
      <w:r w:rsidR="000C77E4" w:rsidRPr="001330A6">
        <w:rPr>
          <w:szCs w:val="18"/>
        </w:rPr>
        <w:t xml:space="preserve">the development of </w:t>
      </w:r>
      <w:r w:rsidRPr="001330A6">
        <w:rPr>
          <w:szCs w:val="18"/>
        </w:rPr>
        <w:t xml:space="preserve">AI </w:t>
      </w:r>
      <w:r w:rsidR="000C77E4" w:rsidRPr="001330A6">
        <w:rPr>
          <w:szCs w:val="18"/>
        </w:rPr>
        <w:t xml:space="preserve">technologies and applications linked to this Strategy to avoid negative bias and prejudices, </w:t>
      </w:r>
      <w:r w:rsidRPr="001330A6">
        <w:rPr>
          <w:szCs w:val="18"/>
        </w:rPr>
        <w:t>relating, among others, to</w:t>
      </w:r>
      <w:r w:rsidR="000C77E4" w:rsidRPr="001330A6">
        <w:rPr>
          <w:szCs w:val="18"/>
        </w:rPr>
        <w:t xml:space="preserve"> gender, race or other forms of discrimination, and of which the decision-making systems of AI should be free.</w:t>
      </w:r>
    </w:p>
    <w:p w14:paraId="311C415E" w14:textId="008B6D38" w:rsidR="002D2CCE" w:rsidRPr="001330A6" w:rsidRDefault="004759FB">
      <w:pPr>
        <w:pStyle w:val="Heading3"/>
      </w:pPr>
      <w:r w:rsidRPr="001330A6">
        <w:lastRenderedPageBreak/>
        <w:t xml:space="preserve">Distributed </w:t>
      </w:r>
      <w:r w:rsidR="00462841">
        <w:t>L</w:t>
      </w:r>
      <w:r w:rsidRPr="001330A6">
        <w:t xml:space="preserve">edger </w:t>
      </w:r>
      <w:r w:rsidR="00462841">
        <w:t>T</w:t>
      </w:r>
      <w:r w:rsidR="009D4FC7" w:rsidRPr="001330A6">
        <w:t>echnologies</w:t>
      </w:r>
    </w:p>
    <w:p w14:paraId="62AB1227" w14:textId="49C82AE7" w:rsidR="00370D41" w:rsidRPr="001330A6" w:rsidRDefault="00D10B87" w:rsidP="00370D41">
      <w:pPr>
        <w:pStyle w:val="Subtitle"/>
      </w:pPr>
      <w:r w:rsidRPr="001330A6">
        <w:t xml:space="preserve">Participation in the European </w:t>
      </w:r>
      <w:r w:rsidR="00370D41" w:rsidRPr="001330A6">
        <w:t xml:space="preserve">Blockchain </w:t>
      </w:r>
      <w:r w:rsidRPr="001330A6">
        <w:t>Service Infrastructure</w:t>
      </w:r>
    </w:p>
    <w:p w14:paraId="57E46092" w14:textId="77777777" w:rsidR="00370D41" w:rsidRPr="001330A6" w:rsidRDefault="00370D41" w:rsidP="00370D41">
      <w:pPr>
        <w:autoSpaceDE w:val="0"/>
        <w:autoSpaceDN w:val="0"/>
        <w:adjustRightInd w:val="0"/>
        <w:rPr>
          <w:szCs w:val="18"/>
        </w:rPr>
      </w:pPr>
      <w:r w:rsidRPr="001330A6">
        <w:t xml:space="preserve">Spain participates in the project to build a European Blockchain Service Infrastructure (EBSI). Under this project, Spain is developing a model to create credentials with official diploma data </w:t>
      </w:r>
      <w:r w:rsidRPr="001330A6">
        <w:rPr>
          <w:szCs w:val="18"/>
        </w:rPr>
        <w:t>with EBSI specifications and do a sovereign identity pilot. Spain is part of the early adopter group and, in the European framework, it has launched a pilot project that, by the end of 2021, will create credentials linked to Universities’ degrees following the EBSI specifications.</w:t>
      </w:r>
    </w:p>
    <w:p w14:paraId="30B00369" w14:textId="4B365DA1" w:rsidR="00370D41" w:rsidRPr="001330A6" w:rsidRDefault="00370D41" w:rsidP="035639A3">
      <w:pPr>
        <w:autoSpaceDE w:val="0"/>
        <w:autoSpaceDN w:val="0"/>
        <w:adjustRightInd w:val="0"/>
        <w:rPr>
          <w:szCs w:val="18"/>
        </w:rPr>
      </w:pPr>
      <w:r w:rsidRPr="001330A6">
        <w:rPr>
          <w:szCs w:val="18"/>
        </w:rPr>
        <w:t xml:space="preserve">The third measure of the Public Sector Digitisation Plan 2020–2025 sets out as an objective the creation of personalised and innovative public services that can be framed within European actions, participating with the Member States of the European Union in projects such as the European Blockchain Services Infrastructure (EBSI, a blockchain network that will make it possible to provide public services throughout the European Union in a secure way), or proposals related to data and AI. As part of the GobTechLab foreseen in measure No. 3, a blockchain sandbox </w:t>
      </w:r>
      <w:r w:rsidR="009748FC" w:rsidRPr="001330A6">
        <w:rPr>
          <w:szCs w:val="18"/>
        </w:rPr>
        <w:t xml:space="preserve">will be made available to administrations to work on testing this technology. </w:t>
      </w:r>
    </w:p>
    <w:p w14:paraId="3676A27F" w14:textId="5ACEF171" w:rsidR="00370D41" w:rsidRPr="001330A6" w:rsidRDefault="035639A3" w:rsidP="035639A3">
      <w:pPr>
        <w:autoSpaceDE w:val="0"/>
        <w:autoSpaceDN w:val="0"/>
        <w:adjustRightInd w:val="0"/>
        <w:rPr>
          <w:szCs w:val="18"/>
        </w:rPr>
      </w:pPr>
      <w:r w:rsidRPr="001330A6">
        <w:rPr>
          <w:szCs w:val="18"/>
        </w:rPr>
        <w:t xml:space="preserve">Spain is part of the Early </w:t>
      </w:r>
      <w:r w:rsidR="00F44AF9" w:rsidRPr="001330A6">
        <w:rPr>
          <w:szCs w:val="18"/>
        </w:rPr>
        <w:t>A</w:t>
      </w:r>
      <w:r w:rsidRPr="001330A6">
        <w:rPr>
          <w:szCs w:val="18"/>
        </w:rPr>
        <w:t xml:space="preserve">dopter </w:t>
      </w:r>
      <w:r w:rsidR="00F44AF9" w:rsidRPr="001330A6">
        <w:rPr>
          <w:szCs w:val="18"/>
        </w:rPr>
        <w:t>P</w:t>
      </w:r>
      <w:r w:rsidRPr="001330A6">
        <w:rPr>
          <w:szCs w:val="18"/>
        </w:rPr>
        <w:t xml:space="preserve">rogram to </w:t>
      </w:r>
      <w:r w:rsidR="00F44AF9" w:rsidRPr="001330A6">
        <w:rPr>
          <w:szCs w:val="18"/>
        </w:rPr>
        <w:t>P</w:t>
      </w:r>
      <w:r w:rsidRPr="001330A6">
        <w:rPr>
          <w:szCs w:val="18"/>
        </w:rPr>
        <w:t>romote the EBSI. In October 2021, it presented a use case for a verifiable identity credential prior to identification with a digital certificate and the use case for a verifiable credential for a diploma from the Rovira i Virgilli University. The development of a new identity model based on verifiable identity credentials and an ID wallet is currently being planned, as a new simpler and more intuitive system for citizens.</w:t>
      </w:r>
      <w:r w:rsidR="00863783" w:rsidRPr="001330A6">
        <w:rPr>
          <w:szCs w:val="18"/>
        </w:rPr>
        <w:t xml:space="preserve"> This </w:t>
      </w:r>
      <w:r w:rsidR="008C62CF" w:rsidRPr="001330A6">
        <w:rPr>
          <w:szCs w:val="18"/>
        </w:rPr>
        <w:t>solution</w:t>
      </w:r>
      <w:r w:rsidR="00863783" w:rsidRPr="001330A6">
        <w:rPr>
          <w:szCs w:val="18"/>
        </w:rPr>
        <w:t xml:space="preserve"> has many advantages:</w:t>
      </w:r>
    </w:p>
    <w:p w14:paraId="676C36CD" w14:textId="46B62502" w:rsidR="00863783" w:rsidRPr="001330A6" w:rsidRDefault="00F44AF9" w:rsidP="00092BE8">
      <w:pPr>
        <w:pStyle w:val="ListParagraph"/>
        <w:numPr>
          <w:ilvl w:val="0"/>
          <w:numId w:val="24"/>
        </w:numPr>
        <w:autoSpaceDE w:val="0"/>
        <w:autoSpaceDN w:val="0"/>
        <w:adjustRightInd w:val="0"/>
        <w:rPr>
          <w:szCs w:val="18"/>
        </w:rPr>
      </w:pPr>
      <w:r w:rsidRPr="001330A6">
        <w:rPr>
          <w:szCs w:val="18"/>
        </w:rPr>
        <w:t>S</w:t>
      </w:r>
      <w:r w:rsidR="00863783" w:rsidRPr="001330A6">
        <w:rPr>
          <w:szCs w:val="18"/>
        </w:rPr>
        <w:t>tor</w:t>
      </w:r>
      <w:r w:rsidRPr="001330A6">
        <w:rPr>
          <w:szCs w:val="18"/>
        </w:rPr>
        <w:t>ing</w:t>
      </w:r>
      <w:r w:rsidR="00863783" w:rsidRPr="001330A6">
        <w:rPr>
          <w:szCs w:val="18"/>
        </w:rPr>
        <w:t xml:space="preserve"> and </w:t>
      </w:r>
      <w:r w:rsidR="007B60E6" w:rsidRPr="001330A6">
        <w:rPr>
          <w:szCs w:val="18"/>
        </w:rPr>
        <w:t xml:space="preserve">exchanging </w:t>
      </w:r>
      <w:r w:rsidR="00863783" w:rsidRPr="001330A6">
        <w:rPr>
          <w:szCs w:val="18"/>
        </w:rPr>
        <w:t xml:space="preserve">the information provided by trusted </w:t>
      </w:r>
      <w:r w:rsidR="00BF3524" w:rsidRPr="001330A6">
        <w:rPr>
          <w:szCs w:val="18"/>
        </w:rPr>
        <w:t xml:space="preserve">public or </w:t>
      </w:r>
      <w:r w:rsidR="00863783" w:rsidRPr="001330A6">
        <w:rPr>
          <w:szCs w:val="18"/>
        </w:rPr>
        <w:t>private sources</w:t>
      </w:r>
      <w:r w:rsidR="00462841">
        <w:rPr>
          <w:szCs w:val="18"/>
        </w:rPr>
        <w:t>; and</w:t>
      </w:r>
    </w:p>
    <w:p w14:paraId="20459907" w14:textId="6EEB34A6" w:rsidR="00BF3524" w:rsidRPr="001330A6" w:rsidRDefault="007B60E6" w:rsidP="00092BE8">
      <w:pPr>
        <w:pStyle w:val="ListParagraph"/>
        <w:numPr>
          <w:ilvl w:val="0"/>
          <w:numId w:val="24"/>
        </w:numPr>
        <w:autoSpaceDE w:val="0"/>
        <w:autoSpaceDN w:val="0"/>
        <w:adjustRightInd w:val="0"/>
        <w:rPr>
          <w:szCs w:val="18"/>
        </w:rPr>
      </w:pPr>
      <w:r w:rsidRPr="001330A6">
        <w:rPr>
          <w:szCs w:val="18"/>
        </w:rPr>
        <w:t>C</w:t>
      </w:r>
      <w:r w:rsidR="00BF3524" w:rsidRPr="001330A6">
        <w:rPr>
          <w:szCs w:val="18"/>
        </w:rPr>
        <w:t>itizen</w:t>
      </w:r>
      <w:r w:rsidRPr="001330A6">
        <w:rPr>
          <w:szCs w:val="18"/>
        </w:rPr>
        <w:t>s</w:t>
      </w:r>
      <w:r w:rsidR="00BF3524" w:rsidRPr="001330A6">
        <w:rPr>
          <w:szCs w:val="18"/>
        </w:rPr>
        <w:t xml:space="preserve"> control</w:t>
      </w:r>
      <w:r w:rsidRPr="001330A6">
        <w:rPr>
          <w:szCs w:val="18"/>
        </w:rPr>
        <w:t xml:space="preserve"> their</w:t>
      </w:r>
      <w:r w:rsidR="00BF3524" w:rsidRPr="001330A6">
        <w:rPr>
          <w:szCs w:val="18"/>
        </w:rPr>
        <w:t xml:space="preserve"> data</w:t>
      </w:r>
      <w:r w:rsidR="00462841">
        <w:rPr>
          <w:szCs w:val="18"/>
        </w:rPr>
        <w:t>.</w:t>
      </w:r>
    </w:p>
    <w:p w14:paraId="5E0CFF16" w14:textId="12F012B3" w:rsidR="00370D41" w:rsidRPr="001330A6" w:rsidRDefault="00370D41" w:rsidP="035639A3">
      <w:pPr>
        <w:autoSpaceDE w:val="0"/>
        <w:autoSpaceDN w:val="0"/>
        <w:adjustRightInd w:val="0"/>
        <w:rPr>
          <w:szCs w:val="18"/>
        </w:rPr>
      </w:pPr>
      <w:r w:rsidRPr="001330A6">
        <w:rPr>
          <w:szCs w:val="18"/>
        </w:rPr>
        <w:t xml:space="preserve">Moreover, on 13 November the Spanish government has approved Law No. 7/2020 for the digital transformation of the financial sector. This law foresees the creation of a regulatory and </w:t>
      </w:r>
      <w:r w:rsidRPr="001330A6">
        <w:rPr>
          <w:szCs w:val="18"/>
        </w:rPr>
        <w:lastRenderedPageBreak/>
        <w:t xml:space="preserve">supervisory sandbox. The Ministry of Economic Affairs and Digital Transformation has received </w:t>
      </w:r>
      <w:hyperlink r:id="rId59">
        <w:r w:rsidRPr="001330A6">
          <w:rPr>
            <w:rStyle w:val="Hyperlink"/>
            <w:sz w:val="18"/>
            <w:szCs w:val="18"/>
          </w:rPr>
          <w:t>a total of 67 applications in the first call</w:t>
        </w:r>
      </w:hyperlink>
      <w:r w:rsidRPr="001330A6">
        <w:rPr>
          <w:szCs w:val="18"/>
        </w:rPr>
        <w:t xml:space="preserve"> for access to the sandbox provided for in Law No. 7/2020 for the digital transformation of the financial system.</w:t>
      </w:r>
      <w:r w:rsidR="005D4F36" w:rsidRPr="001330A6">
        <w:rPr>
          <w:szCs w:val="18"/>
        </w:rPr>
        <w:t xml:space="preserve"> Currently two solutions have </w:t>
      </w:r>
      <w:r w:rsidR="009748FC" w:rsidRPr="001330A6">
        <w:rPr>
          <w:szCs w:val="18"/>
        </w:rPr>
        <w:t>completed</w:t>
      </w:r>
      <w:r w:rsidR="005D4F36" w:rsidRPr="001330A6">
        <w:rPr>
          <w:szCs w:val="18"/>
        </w:rPr>
        <w:t xml:space="preserve"> all tests</w:t>
      </w:r>
      <w:r w:rsidR="009748FC" w:rsidRPr="001330A6">
        <w:rPr>
          <w:szCs w:val="18"/>
        </w:rPr>
        <w:t xml:space="preserve">, one of them </w:t>
      </w:r>
      <w:r w:rsidR="00A73EB9" w:rsidRPr="001330A6">
        <w:rPr>
          <w:szCs w:val="18"/>
        </w:rPr>
        <w:t xml:space="preserve">regarding </w:t>
      </w:r>
      <w:r w:rsidR="009748FC" w:rsidRPr="001330A6">
        <w:rPr>
          <w:szCs w:val="18"/>
        </w:rPr>
        <w:t>sovereign identity in the private sector.</w:t>
      </w:r>
    </w:p>
    <w:p w14:paraId="2ED2AC61" w14:textId="4AA49906" w:rsidR="00F51336" w:rsidRPr="001330A6" w:rsidRDefault="00370D41" w:rsidP="00370D41">
      <w:pPr>
        <w:autoSpaceDE w:val="0"/>
        <w:autoSpaceDN w:val="0"/>
        <w:adjustRightInd w:val="0"/>
        <w:rPr>
          <w:szCs w:val="18"/>
        </w:rPr>
      </w:pPr>
      <w:r w:rsidRPr="001330A6">
        <w:rPr>
          <w:szCs w:val="18"/>
        </w:rPr>
        <w:t>As to regional administration, the government of Aragon, a pioneer in the implementation of blockchain bidding, has demonstrated the effectiveness of this use case.</w:t>
      </w:r>
    </w:p>
    <w:p w14:paraId="0625FFD3" w14:textId="4CD4CB1B" w:rsidR="00F51336" w:rsidRPr="001330A6" w:rsidRDefault="00F51336" w:rsidP="00370D41">
      <w:pPr>
        <w:autoSpaceDE w:val="0"/>
        <w:autoSpaceDN w:val="0"/>
        <w:adjustRightInd w:val="0"/>
        <w:rPr>
          <w:szCs w:val="18"/>
        </w:rPr>
      </w:pPr>
      <w:r w:rsidRPr="001330A6">
        <w:rPr>
          <w:szCs w:val="18"/>
        </w:rPr>
        <w:t xml:space="preserve">Spain leads the DC4EU consortium for digital identity. This consortium seeks to promote the deployment and development of use cases in the new digital identity framework, testing its interoperability between </w:t>
      </w:r>
      <w:r w:rsidR="00462841" w:rsidRPr="001330A6">
        <w:rPr>
          <w:szCs w:val="18"/>
        </w:rPr>
        <w:t xml:space="preserve">cross-border </w:t>
      </w:r>
      <w:r w:rsidRPr="001330A6">
        <w:rPr>
          <w:szCs w:val="18"/>
        </w:rPr>
        <w:t>systems</w:t>
      </w:r>
      <w:r w:rsidR="00462841">
        <w:rPr>
          <w:szCs w:val="18"/>
        </w:rPr>
        <w:t>, leveraging the</w:t>
      </w:r>
      <w:r w:rsidRPr="001330A6">
        <w:rPr>
          <w:szCs w:val="18"/>
        </w:rPr>
        <w:t xml:space="preserve"> blockchain technology and the experience of the EBSI project. This consortium</w:t>
      </w:r>
      <w:r w:rsidR="00462841">
        <w:rPr>
          <w:szCs w:val="18"/>
        </w:rPr>
        <w:t xml:space="preserve"> is </w:t>
      </w:r>
      <w:r w:rsidRPr="001330A6">
        <w:rPr>
          <w:szCs w:val="18"/>
        </w:rPr>
        <w:t xml:space="preserve">made up of 82 </w:t>
      </w:r>
      <w:r w:rsidR="00462841" w:rsidRPr="001330A6">
        <w:rPr>
          <w:szCs w:val="18"/>
        </w:rPr>
        <w:t>organi</w:t>
      </w:r>
      <w:r w:rsidR="00462841">
        <w:rPr>
          <w:szCs w:val="18"/>
        </w:rPr>
        <w:t>s</w:t>
      </w:r>
      <w:r w:rsidR="00462841" w:rsidRPr="001330A6">
        <w:rPr>
          <w:szCs w:val="18"/>
        </w:rPr>
        <w:t xml:space="preserve">ations </w:t>
      </w:r>
      <w:r w:rsidRPr="001330A6">
        <w:rPr>
          <w:szCs w:val="18"/>
        </w:rPr>
        <w:t>from 23 countries (21 Member States, plus Norway and Ukraine).</w:t>
      </w:r>
    </w:p>
    <w:p w14:paraId="03192051" w14:textId="1A8095E4" w:rsidR="002D2CCE" w:rsidRPr="001330A6" w:rsidRDefault="003462F2">
      <w:pPr>
        <w:pStyle w:val="Heading3"/>
      </w:pPr>
      <w:r w:rsidRPr="001330A6">
        <w:t xml:space="preserve">Big </w:t>
      </w:r>
      <w:r w:rsidR="00462841">
        <w:t>D</w:t>
      </w:r>
      <w:r w:rsidRPr="001330A6">
        <w:t>ata</w:t>
      </w:r>
    </w:p>
    <w:p w14:paraId="069F637E" w14:textId="307F94CE" w:rsidR="006070F5" w:rsidRPr="001330A6" w:rsidRDefault="006070F5" w:rsidP="006070F5">
      <w:pPr>
        <w:pStyle w:val="BodyText"/>
      </w:pPr>
      <w:r w:rsidRPr="001330A6">
        <w:t>No political communication has been adopted in this field to date.</w:t>
      </w:r>
    </w:p>
    <w:p w14:paraId="4BEAE4CD" w14:textId="5202FF74" w:rsidR="003462F2" w:rsidRPr="001330A6" w:rsidRDefault="003462F2">
      <w:pPr>
        <w:pStyle w:val="Heading3"/>
      </w:pPr>
      <w:r w:rsidRPr="001330A6">
        <w:t xml:space="preserve">Cloud </w:t>
      </w:r>
      <w:r w:rsidR="00462841">
        <w:t>C</w:t>
      </w:r>
      <w:r w:rsidRPr="001330A6">
        <w:t>omputing</w:t>
      </w:r>
    </w:p>
    <w:p w14:paraId="26F31417" w14:textId="4CDD1BBB" w:rsidR="006070F5" w:rsidRPr="001330A6" w:rsidRDefault="006070F5" w:rsidP="006070F5">
      <w:pPr>
        <w:pStyle w:val="BodyText"/>
      </w:pPr>
      <w:r w:rsidRPr="001330A6">
        <w:t>No political communication has been adopted in this field to date.</w:t>
      </w:r>
    </w:p>
    <w:p w14:paraId="3934E3A2" w14:textId="6A619390" w:rsidR="003462F2" w:rsidRPr="001330A6" w:rsidRDefault="003462F2">
      <w:pPr>
        <w:pStyle w:val="Heading3"/>
      </w:pPr>
      <w:r w:rsidRPr="001330A6">
        <w:t xml:space="preserve">Internet of </w:t>
      </w:r>
      <w:r w:rsidR="009D4FC7" w:rsidRPr="001330A6">
        <w:t>T</w:t>
      </w:r>
      <w:r w:rsidRPr="001330A6">
        <w:t>hings</w:t>
      </w:r>
      <w:r w:rsidR="009D4FC7" w:rsidRPr="001330A6">
        <w:t xml:space="preserve"> (IoT)</w:t>
      </w:r>
    </w:p>
    <w:p w14:paraId="263EE29A" w14:textId="2CF334FF" w:rsidR="00F45E3F" w:rsidRPr="001330A6" w:rsidRDefault="00FE39C5" w:rsidP="00FE39C5">
      <w:pPr>
        <w:pStyle w:val="Subtitle"/>
      </w:pPr>
      <w:r w:rsidRPr="001330A6">
        <w:t>IoT Security Guide for Companies</w:t>
      </w:r>
    </w:p>
    <w:p w14:paraId="08864C1B" w14:textId="7A44B7C4" w:rsidR="00585785" w:rsidRPr="001330A6" w:rsidRDefault="0025346B" w:rsidP="00FE39C5">
      <w:pPr>
        <w:rPr>
          <w:szCs w:val="18"/>
        </w:rPr>
      </w:pPr>
      <w:r w:rsidRPr="001330A6">
        <w:rPr>
          <w:szCs w:val="18"/>
        </w:rPr>
        <w:t xml:space="preserve">In May 2020, the Spanish National Cybersecurity Institute published the </w:t>
      </w:r>
      <w:hyperlink r:id="rId60" w:history="1">
        <w:r w:rsidRPr="001330A6">
          <w:rPr>
            <w:rStyle w:val="Hyperlink"/>
            <w:sz w:val="18"/>
            <w:szCs w:val="18"/>
          </w:rPr>
          <w:t>IoT Security Guide for Companies</w:t>
        </w:r>
      </w:hyperlink>
      <w:r w:rsidR="00170602" w:rsidRPr="001330A6">
        <w:rPr>
          <w:rStyle w:val="Hyperlink"/>
          <w:sz w:val="18"/>
          <w:szCs w:val="18"/>
        </w:rPr>
        <w:t>,</w:t>
      </w:r>
      <w:r w:rsidR="00585785" w:rsidRPr="001330A6">
        <w:rPr>
          <w:szCs w:val="18"/>
        </w:rPr>
        <w:t xml:space="preserve"> which details the following topics: </w:t>
      </w:r>
    </w:p>
    <w:p w14:paraId="2F832062" w14:textId="1F0A18AC" w:rsidR="00585785" w:rsidRPr="001330A6" w:rsidRDefault="00585785" w:rsidP="00092BE8">
      <w:pPr>
        <w:pStyle w:val="ListParagraph"/>
        <w:numPr>
          <w:ilvl w:val="0"/>
          <w:numId w:val="22"/>
        </w:numPr>
        <w:rPr>
          <w:szCs w:val="18"/>
        </w:rPr>
      </w:pPr>
      <w:r w:rsidRPr="001330A6">
        <w:rPr>
          <w:szCs w:val="18"/>
        </w:rPr>
        <w:t>IoT devices privacy and security threats;</w:t>
      </w:r>
    </w:p>
    <w:p w14:paraId="7E7221FA" w14:textId="61614870" w:rsidR="00585785" w:rsidRPr="001330A6" w:rsidRDefault="00170602" w:rsidP="00092BE8">
      <w:pPr>
        <w:pStyle w:val="ListParagraph"/>
        <w:numPr>
          <w:ilvl w:val="0"/>
          <w:numId w:val="22"/>
        </w:numPr>
        <w:rPr>
          <w:szCs w:val="18"/>
        </w:rPr>
      </w:pPr>
      <w:r w:rsidRPr="001330A6">
        <w:rPr>
          <w:szCs w:val="18"/>
        </w:rPr>
        <w:lastRenderedPageBreak/>
        <w:t xml:space="preserve">Security </w:t>
      </w:r>
      <w:r w:rsidR="00585785" w:rsidRPr="001330A6">
        <w:rPr>
          <w:szCs w:val="18"/>
        </w:rPr>
        <w:t>vulnerabilities of IoT device;</w:t>
      </w:r>
    </w:p>
    <w:p w14:paraId="69AA1EFA" w14:textId="6C24D53D" w:rsidR="00585785" w:rsidRPr="001330A6" w:rsidRDefault="00170602" w:rsidP="00092BE8">
      <w:pPr>
        <w:pStyle w:val="ListParagraph"/>
        <w:numPr>
          <w:ilvl w:val="0"/>
          <w:numId w:val="22"/>
        </w:numPr>
        <w:rPr>
          <w:szCs w:val="18"/>
        </w:rPr>
      </w:pPr>
      <w:r w:rsidRPr="001330A6">
        <w:rPr>
          <w:szCs w:val="18"/>
        </w:rPr>
        <w:t xml:space="preserve">Security </w:t>
      </w:r>
      <w:r w:rsidR="00585785" w:rsidRPr="001330A6">
        <w:rPr>
          <w:szCs w:val="18"/>
        </w:rPr>
        <w:t xml:space="preserve">measures aimed to protect IoT devices; and </w:t>
      </w:r>
    </w:p>
    <w:p w14:paraId="4C5CA84A" w14:textId="5C157C38" w:rsidR="00FE39C5" w:rsidRPr="001330A6" w:rsidRDefault="00170602" w:rsidP="00092BE8">
      <w:pPr>
        <w:pStyle w:val="ListParagraph"/>
        <w:numPr>
          <w:ilvl w:val="0"/>
          <w:numId w:val="22"/>
        </w:numPr>
        <w:rPr>
          <w:szCs w:val="18"/>
        </w:rPr>
      </w:pPr>
      <w:r w:rsidRPr="001330A6">
        <w:rPr>
          <w:szCs w:val="18"/>
        </w:rPr>
        <w:t xml:space="preserve">Safety </w:t>
      </w:r>
      <w:r w:rsidR="00585785" w:rsidRPr="001330A6">
        <w:rPr>
          <w:szCs w:val="18"/>
        </w:rPr>
        <w:t>recommendations that should be applied before employing IoT devices in organisations.</w:t>
      </w:r>
    </w:p>
    <w:p w14:paraId="7599EBF8" w14:textId="4E6A6AE6" w:rsidR="003462F2" w:rsidRPr="001330A6" w:rsidRDefault="009D4FC7">
      <w:pPr>
        <w:pStyle w:val="Heading3"/>
      </w:pPr>
      <w:r w:rsidRPr="001330A6">
        <w:t>High-</w:t>
      </w:r>
      <w:r w:rsidR="00462841">
        <w:t>P</w:t>
      </w:r>
      <w:r w:rsidRPr="001330A6">
        <w:t xml:space="preserve">erformance </w:t>
      </w:r>
      <w:r w:rsidR="00462841">
        <w:t>C</w:t>
      </w:r>
      <w:r w:rsidRPr="001330A6">
        <w:t>omputing</w:t>
      </w:r>
    </w:p>
    <w:p w14:paraId="1AD2CAA4" w14:textId="74EC1EE7" w:rsidR="00226F28" w:rsidRPr="001330A6" w:rsidRDefault="00226F28" w:rsidP="00391A8C">
      <w:pPr>
        <w:spacing w:before="120" w:after="120"/>
        <w:rPr>
          <w:color w:val="F7A33D"/>
          <w:sz w:val="22"/>
        </w:rPr>
      </w:pPr>
      <w:r w:rsidRPr="001330A6">
        <w:rPr>
          <w:color w:val="F7A33D"/>
          <w:sz w:val="22"/>
        </w:rPr>
        <w:t>Quantum Spain project</w:t>
      </w:r>
    </w:p>
    <w:p w14:paraId="096559D0" w14:textId="63701E07" w:rsidR="00226F28" w:rsidRPr="001330A6" w:rsidRDefault="00F51336" w:rsidP="00F51336">
      <w:r w:rsidRPr="001330A6">
        <w:rPr>
          <w:shd w:val="clear" w:color="auto" w:fill="FFFFFF"/>
        </w:rPr>
        <w:t>The Quantum Spain project, promoted by the Ministry of Economic Affairs and Digital Transformation, will have the first quantum computer in southern Europe in 2023, to which the research community will have access in order to develop Artificial Intelligence applications.</w:t>
      </w:r>
      <w:r w:rsidR="00226F28" w:rsidRPr="001330A6">
        <w:rPr>
          <w:shd w:val="clear" w:color="auto" w:fill="FFFFFF"/>
        </w:rPr>
        <w:t xml:space="preserve"> </w:t>
      </w:r>
      <w:r w:rsidRPr="001330A6">
        <w:rPr>
          <w:shd w:val="clear" w:color="auto" w:fill="FFFFFF"/>
        </w:rPr>
        <w:t xml:space="preserve">This project is financed with European funds from the Recovery Plan and will be carried out by the Temporary Business Union (UTE) </w:t>
      </w:r>
      <w:r w:rsidR="00462841">
        <w:rPr>
          <w:shd w:val="clear" w:color="auto" w:fill="FFFFFF"/>
        </w:rPr>
        <w:t>established</w:t>
      </w:r>
      <w:r w:rsidR="00462841" w:rsidRPr="001330A6">
        <w:rPr>
          <w:shd w:val="clear" w:color="auto" w:fill="FFFFFF"/>
        </w:rPr>
        <w:t xml:space="preserve"> </w:t>
      </w:r>
      <w:r w:rsidRPr="001330A6">
        <w:rPr>
          <w:shd w:val="clear" w:color="auto" w:fill="FFFFFF"/>
        </w:rPr>
        <w:t>by the startup Qilimanjaro Quantum Tech and the Spanish technology company GMV, which have won the public tender.</w:t>
      </w:r>
      <w:r w:rsidR="00226F28" w:rsidRPr="001330A6">
        <w:rPr>
          <w:shd w:val="clear" w:color="auto" w:fill="FFFFFF"/>
        </w:rPr>
        <w:t xml:space="preserve"> </w:t>
      </w:r>
      <w:r w:rsidRPr="001330A6">
        <w:rPr>
          <w:shd w:val="clear" w:color="auto" w:fill="FFFFFF"/>
        </w:rPr>
        <w:t xml:space="preserve">The </w:t>
      </w:r>
      <w:hyperlink r:id="rId61" w:history="1">
        <w:r w:rsidRPr="001330A6">
          <w:rPr>
            <w:rStyle w:val="Hyperlink"/>
            <w:sz w:val="18"/>
            <w:shd w:val="clear" w:color="auto" w:fill="FFFFFF"/>
          </w:rPr>
          <w:t>new quantum computer will be installed in the Barcelona Supercomputing Centr</w:t>
        </w:r>
      </w:hyperlink>
      <w:r w:rsidR="001B1792">
        <w:rPr>
          <w:rStyle w:val="Hyperlink"/>
          <w:sz w:val="18"/>
          <w:shd w:val="clear" w:color="auto" w:fill="FFFFFF"/>
        </w:rPr>
        <w:t>e</w:t>
      </w:r>
      <w:r w:rsidRPr="001330A6">
        <w:rPr>
          <w:shd w:val="clear" w:color="auto" w:fill="FFFFFF"/>
        </w:rPr>
        <w:t xml:space="preserve"> - National Supercomputing Centr</w:t>
      </w:r>
      <w:r w:rsidR="001B1792">
        <w:rPr>
          <w:shd w:val="clear" w:color="auto" w:fill="FFFFFF"/>
        </w:rPr>
        <w:t>e</w:t>
      </w:r>
      <w:r w:rsidRPr="001330A6">
        <w:rPr>
          <w:shd w:val="clear" w:color="auto" w:fill="FFFFFF"/>
        </w:rPr>
        <w:t xml:space="preserve"> (BSC – CNS) and will be integrated into the MareNostrum 5 supercomputer, the most powerful in our country and among the most advanced in Europe and the world.</w:t>
      </w:r>
    </w:p>
    <w:p w14:paraId="56A451AD" w14:textId="3C178AA7" w:rsidR="003462F2" w:rsidRPr="001330A6" w:rsidRDefault="00370D41" w:rsidP="00226F28">
      <w:pPr>
        <w:pStyle w:val="Heading3"/>
      </w:pPr>
      <w:r w:rsidRPr="001330A6">
        <w:t xml:space="preserve">High-speed </w:t>
      </w:r>
      <w:r w:rsidR="00462841">
        <w:t>B</w:t>
      </w:r>
      <w:r w:rsidRPr="001330A6">
        <w:t xml:space="preserve">roadband </w:t>
      </w:r>
      <w:r w:rsidR="00462841">
        <w:t>C</w:t>
      </w:r>
      <w:r w:rsidRPr="001330A6">
        <w:t>onnectivity</w:t>
      </w:r>
    </w:p>
    <w:p w14:paraId="0B1C78BE" w14:textId="7BE217B8" w:rsidR="00E040A2" w:rsidRPr="001330A6" w:rsidRDefault="00E040A2" w:rsidP="00F51336"/>
    <w:p w14:paraId="2BB4F88A" w14:textId="77777777" w:rsidR="00E040A2" w:rsidRPr="001330A6" w:rsidRDefault="00E040A2" w:rsidP="00F51336"/>
    <w:p w14:paraId="59AC86C4" w14:textId="3F4B624F" w:rsidR="000C5643" w:rsidRPr="001330A6" w:rsidRDefault="000C5643" w:rsidP="005F4818">
      <w:pPr>
        <w:pStyle w:val="Subtitle"/>
        <w:jc w:val="both"/>
      </w:pPr>
      <w:r w:rsidRPr="001330A6">
        <w:t>Plan for Connectivity and Digital Infrastructures and Strategy to Promote 5G Technology</w:t>
      </w:r>
    </w:p>
    <w:p w14:paraId="76C8C778" w14:textId="1658AF93" w:rsidR="006070F5" w:rsidRPr="001330A6" w:rsidRDefault="00581DD8" w:rsidP="006070F5">
      <w:pPr>
        <w:pStyle w:val="BodyText"/>
        <w:rPr>
          <w:szCs w:val="18"/>
        </w:rPr>
      </w:pPr>
      <w:r w:rsidRPr="001330A6">
        <w:rPr>
          <w:szCs w:val="18"/>
        </w:rPr>
        <w:lastRenderedPageBreak/>
        <w:t>In December 2020, t</w:t>
      </w:r>
      <w:r w:rsidR="00EC15EA" w:rsidRPr="001330A6">
        <w:rPr>
          <w:szCs w:val="18"/>
        </w:rPr>
        <w:t xml:space="preserve">he </w:t>
      </w:r>
      <w:hyperlink r:id="rId62" w:history="1">
        <w:r w:rsidR="00EC15EA" w:rsidRPr="001330A6">
          <w:rPr>
            <w:rStyle w:val="Hyperlink"/>
            <w:sz w:val="18"/>
            <w:szCs w:val="18"/>
          </w:rPr>
          <w:t>Plan for Connectivity and Digital Infrastructures and the Strategy to Promote 5G Technology</w:t>
        </w:r>
      </w:hyperlink>
      <w:r w:rsidR="00EC15EA" w:rsidRPr="001330A6">
        <w:rPr>
          <w:szCs w:val="18"/>
        </w:rPr>
        <w:t xml:space="preserve"> </w:t>
      </w:r>
      <w:r w:rsidRPr="001330A6">
        <w:rPr>
          <w:szCs w:val="18"/>
        </w:rPr>
        <w:t>w</w:t>
      </w:r>
      <w:r w:rsidR="00170602" w:rsidRPr="001330A6">
        <w:rPr>
          <w:szCs w:val="18"/>
        </w:rPr>
        <w:t>ere</w:t>
      </w:r>
      <w:r w:rsidRPr="001330A6">
        <w:rPr>
          <w:szCs w:val="18"/>
        </w:rPr>
        <w:t xml:space="preserve"> released. The Plan </w:t>
      </w:r>
      <w:r w:rsidR="00D52665" w:rsidRPr="001330A6">
        <w:rPr>
          <w:szCs w:val="18"/>
        </w:rPr>
        <w:t xml:space="preserve">sets out the operational principles for </w:t>
      </w:r>
      <w:r w:rsidR="00EC15EA" w:rsidRPr="001330A6">
        <w:rPr>
          <w:szCs w:val="18"/>
        </w:rPr>
        <w:t xml:space="preserve">the objectives set out in </w:t>
      </w:r>
      <w:r w:rsidR="00AA7230" w:rsidRPr="001330A6">
        <w:rPr>
          <w:szCs w:val="18"/>
        </w:rPr>
        <w:t xml:space="preserve">the </w:t>
      </w:r>
      <w:hyperlink r:id="rId63" w:history="1">
        <w:r w:rsidR="00AA7230" w:rsidRPr="001330A6">
          <w:rPr>
            <w:rStyle w:val="Hyperlink"/>
            <w:sz w:val="18"/>
            <w:szCs w:val="18"/>
          </w:rPr>
          <w:t xml:space="preserve">Spain </w:t>
        </w:r>
        <w:r w:rsidR="00771DB5" w:rsidRPr="001330A6">
          <w:rPr>
            <w:rStyle w:val="Hyperlink"/>
            <w:sz w:val="18"/>
            <w:szCs w:val="18"/>
          </w:rPr>
          <w:t>Digital 2025 Agenda</w:t>
        </w:r>
      </w:hyperlink>
      <w:r w:rsidR="00771DB5" w:rsidRPr="001330A6">
        <w:rPr>
          <w:szCs w:val="18"/>
        </w:rPr>
        <w:t>: extending ultrafast network coverage to the entire population and preparing 100% of the radio spectrum for 5G by 2025.</w:t>
      </w:r>
    </w:p>
    <w:p w14:paraId="0C88D9E8" w14:textId="5ECCD685" w:rsidR="009A4DC3" w:rsidRPr="001330A6" w:rsidRDefault="00391A8C" w:rsidP="002714BD">
      <w:pPr>
        <w:pStyle w:val="Heading3"/>
      </w:pPr>
      <w:r w:rsidRPr="00822C66">
        <w:rPr>
          <w:noProof/>
        </w:rPr>
        <w:drawing>
          <wp:anchor distT="0" distB="0" distL="114300" distR="114300" simplePos="0" relativeHeight="251658279" behindDoc="0" locked="0" layoutInCell="1" allowOverlap="1" wp14:anchorId="000BCD49" wp14:editId="19ED671B">
            <wp:simplePos x="0" y="0"/>
            <wp:positionH relativeFrom="column">
              <wp:posOffset>-466725</wp:posOffset>
            </wp:positionH>
            <wp:positionV relativeFrom="paragraph">
              <wp:posOffset>371021</wp:posOffset>
            </wp:positionV>
            <wp:extent cx="300990" cy="141605"/>
            <wp:effectExtent l="0" t="0" r="3810" b="0"/>
            <wp:wrapNone/>
            <wp:docPr id="32" name="Picture 32"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64" cstate="print">
                      <a:duotone>
                        <a:schemeClr val="accent2">
                          <a:shade val="45000"/>
                          <a:satMod val="135000"/>
                        </a:schemeClr>
                        <a:prstClr val="white"/>
                      </a:duotone>
                      <a:alphaModFix amt="56000"/>
                      <a:extLst>
                        <a:ext uri="{BEBA8EAE-BF5A-486C-A8C5-ECC9F3942E4B}">
                          <a14:imgProps xmlns:a14="http://schemas.microsoft.com/office/drawing/2010/main">
                            <a14:imgLayer r:embed="rId6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75B6F" w:rsidRPr="001330A6">
        <w:t>GovTech</w:t>
      </w:r>
    </w:p>
    <w:p w14:paraId="57227CD2" w14:textId="58F2344A" w:rsidR="00092BE8" w:rsidRPr="001330A6" w:rsidRDefault="00092BE8" w:rsidP="00391A8C">
      <w:pPr>
        <w:spacing w:before="120" w:after="120"/>
        <w:rPr>
          <w:lang w:eastAsia="el-GR"/>
        </w:rPr>
      </w:pPr>
      <w:r w:rsidRPr="001330A6">
        <w:rPr>
          <w:color w:val="F7A33D"/>
          <w:sz w:val="22"/>
        </w:rPr>
        <w:t>GovTechlab Strategy</w:t>
      </w:r>
    </w:p>
    <w:p w14:paraId="43EA853C" w14:textId="08D6341E" w:rsidR="00E040A2" w:rsidRPr="001330A6" w:rsidRDefault="00E040A2" w:rsidP="00E040A2">
      <w:pPr>
        <w:rPr>
          <w:lang w:eastAsia="el-GR"/>
        </w:rPr>
      </w:pPr>
      <w:r w:rsidRPr="001330A6">
        <w:rPr>
          <w:lang w:eastAsia="el-GR"/>
        </w:rPr>
        <w:t>The central administration</w:t>
      </w:r>
      <w:r w:rsidR="00576DB2">
        <w:rPr>
          <w:lang w:eastAsia="el-GR"/>
        </w:rPr>
        <w:t>’s</w:t>
      </w:r>
      <w:r w:rsidRPr="001330A6">
        <w:rPr>
          <w:lang w:eastAsia="el-GR"/>
        </w:rPr>
        <w:t xml:space="preserve"> GovTechlab strategy has been defined and will be launched in the first semester of 2023. For the deployment of the GovTechLab, 27 million euros</w:t>
      </w:r>
      <w:r w:rsidR="00965B94" w:rsidRPr="001330A6">
        <w:rPr>
          <w:lang w:eastAsia="el-GR"/>
        </w:rPr>
        <w:t xml:space="preserve"> were allocated</w:t>
      </w:r>
      <w:r w:rsidRPr="001330A6">
        <w:rPr>
          <w:lang w:eastAsia="el-GR"/>
        </w:rPr>
        <w:t>.</w:t>
      </w:r>
      <w:r w:rsidR="00B554EC" w:rsidRPr="001330A6">
        <w:rPr>
          <w:lang w:eastAsia="el-GR"/>
        </w:rPr>
        <w:t xml:space="preserve"> </w:t>
      </w:r>
      <w:r w:rsidR="0036565D" w:rsidRPr="001330A6">
        <w:rPr>
          <w:lang w:eastAsia="el-GR"/>
        </w:rPr>
        <w:t xml:space="preserve">One of the initiatives incorporated into Govtech is the use of clear communication in the administration. A </w:t>
      </w:r>
      <w:hyperlink r:id="rId66" w:history="1">
        <w:r w:rsidR="0036565D" w:rsidRPr="001330A6">
          <w:rPr>
            <w:rStyle w:val="Hyperlink"/>
            <w:sz w:val="18"/>
            <w:lang w:eastAsia="el-GR"/>
          </w:rPr>
          <w:t>decalogue of commitments has recently been presented</w:t>
        </w:r>
      </w:hyperlink>
      <w:r w:rsidR="0036565D" w:rsidRPr="001330A6">
        <w:rPr>
          <w:lang w:eastAsia="el-GR"/>
        </w:rPr>
        <w:t xml:space="preserve"> on promoting the use of clear language on public administration website</w:t>
      </w:r>
      <w:r w:rsidR="00576DB2">
        <w:rPr>
          <w:lang w:eastAsia="el-GR"/>
        </w:rPr>
        <w:t>s</w:t>
      </w:r>
      <w:r w:rsidR="0036565D" w:rsidRPr="001330A6">
        <w:rPr>
          <w:lang w:eastAsia="el-GR"/>
        </w:rPr>
        <w:t xml:space="preserve">. </w:t>
      </w:r>
      <w:r w:rsidRPr="001330A6">
        <w:rPr>
          <w:lang w:eastAsia="el-GR"/>
        </w:rPr>
        <w:t xml:space="preserve">The purpose of the project is to develop activities aimed at promoting the use of a </w:t>
      </w:r>
      <w:r w:rsidR="0036565D" w:rsidRPr="001330A6">
        <w:rPr>
          <w:lang w:eastAsia="el-GR"/>
        </w:rPr>
        <w:t>plain</w:t>
      </w:r>
      <w:r w:rsidRPr="001330A6">
        <w:rPr>
          <w:lang w:eastAsia="el-GR"/>
        </w:rPr>
        <w:t xml:space="preserve"> language for citizens in </w:t>
      </w:r>
      <w:r w:rsidR="0036565D" w:rsidRPr="001330A6">
        <w:rPr>
          <w:lang w:eastAsia="el-GR"/>
        </w:rPr>
        <w:t>public</w:t>
      </w:r>
      <w:r w:rsidRPr="001330A6">
        <w:rPr>
          <w:lang w:eastAsia="el-GR"/>
        </w:rPr>
        <w:t xml:space="preserve"> </w:t>
      </w:r>
      <w:r w:rsidR="0036565D" w:rsidRPr="001330A6">
        <w:rPr>
          <w:lang w:eastAsia="el-GR"/>
        </w:rPr>
        <w:t>sites</w:t>
      </w:r>
      <w:r w:rsidRPr="001330A6">
        <w:rPr>
          <w:lang w:eastAsia="el-GR"/>
        </w:rPr>
        <w:t xml:space="preserve">. In addition, Artificial Intelligence will be </w:t>
      </w:r>
      <w:r w:rsidR="00576DB2">
        <w:rPr>
          <w:lang w:eastAsia="el-GR"/>
        </w:rPr>
        <w:t>leveraged</w:t>
      </w:r>
      <w:r w:rsidR="00576DB2" w:rsidRPr="001330A6">
        <w:rPr>
          <w:lang w:eastAsia="el-GR"/>
        </w:rPr>
        <w:t xml:space="preserve"> </w:t>
      </w:r>
      <w:r w:rsidRPr="001330A6">
        <w:rPr>
          <w:lang w:eastAsia="el-GR"/>
        </w:rPr>
        <w:t>to achieve th</w:t>
      </w:r>
      <w:r w:rsidR="00576DB2">
        <w:rPr>
          <w:lang w:eastAsia="el-GR"/>
        </w:rPr>
        <w:t>is</w:t>
      </w:r>
      <w:r w:rsidRPr="001330A6">
        <w:rPr>
          <w:lang w:eastAsia="el-GR"/>
        </w:rPr>
        <w:t xml:space="preserve"> objective.</w:t>
      </w:r>
    </w:p>
    <w:p w14:paraId="5E781E30" w14:textId="2AF5F56F" w:rsidR="00E040A2" w:rsidRPr="001330A6" w:rsidRDefault="00E040A2" w:rsidP="00E040A2">
      <w:pPr>
        <w:rPr>
          <w:lang w:eastAsia="el-GR"/>
        </w:rPr>
        <w:sectPr w:rsidR="00E040A2" w:rsidRPr="001330A6" w:rsidSect="001124D6">
          <w:pgSz w:w="11906" w:h="16838" w:code="9"/>
          <w:pgMar w:top="1800" w:right="1418" w:bottom="1418" w:left="1701" w:header="0" w:footer="385" w:gutter="0"/>
          <w:cols w:space="708"/>
          <w:titlePg/>
          <w:docGrid w:linePitch="360"/>
        </w:sectPr>
      </w:pPr>
    </w:p>
    <w:p w14:paraId="44A7A3F0" w14:textId="64B5A73B" w:rsidR="00E23E64" w:rsidRPr="001330A6" w:rsidRDefault="00253492" w:rsidP="002714BD">
      <w:pPr>
        <w:rPr>
          <w:lang w:eastAsia="el-GR"/>
        </w:rPr>
      </w:pPr>
      <w:r>
        <w:rPr>
          <w:noProof/>
        </w:rPr>
        <w:lastRenderedPageBreak/>
        <mc:AlternateContent>
          <mc:Choice Requires="wps">
            <w:drawing>
              <wp:anchor distT="0" distB="0" distL="114300" distR="114300" simplePos="0" relativeHeight="251674668" behindDoc="0" locked="0" layoutInCell="1" allowOverlap="1" wp14:anchorId="1F14C5BA" wp14:editId="2183CEB0">
                <wp:simplePos x="0" y="0"/>
                <wp:positionH relativeFrom="column">
                  <wp:posOffset>-1108710</wp:posOffset>
                </wp:positionH>
                <wp:positionV relativeFrom="paragraph">
                  <wp:posOffset>-1295399</wp:posOffset>
                </wp:positionV>
                <wp:extent cx="7652657" cy="10862310"/>
                <wp:effectExtent l="0" t="0" r="5715" b="0"/>
                <wp:wrapNone/>
                <wp:docPr id="12" name="Rectangle 12"/>
                <wp:cNvGraphicFramePr/>
                <a:graphic xmlns:a="http://schemas.openxmlformats.org/drawingml/2006/main">
                  <a:graphicData uri="http://schemas.microsoft.com/office/word/2010/wordprocessingShape">
                    <wps:wsp>
                      <wps:cNvSpPr/>
                      <wps:spPr>
                        <a:xfrm>
                          <a:off x="0" y="0"/>
                          <a:ext cx="7652657" cy="1086231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9851C" id="Rectangle 12" o:spid="_x0000_s1026" style="position:absolute;margin-left:-87.3pt;margin-top:-102pt;width:602.55pt;height:855.3pt;z-index:2516746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" fillcolor="#111f37" stroked="f" strokeweight="1pt">
                <v:fill opacity="58853f"/>
              </v:rect>
            </w:pict>
          </mc:Fallback>
        </mc:AlternateContent>
      </w:r>
    </w:p>
    <w:p w14:paraId="44A7A3F1" w14:textId="7600970C" w:rsidR="000229F8" w:rsidRPr="001330A6" w:rsidRDefault="000229F8" w:rsidP="00207BF7">
      <w:pPr>
        <w:pStyle w:val="ListParagraph"/>
        <w:numPr>
          <w:ilvl w:val="0"/>
          <w:numId w:val="0"/>
        </w:numPr>
        <w:ind w:left="720"/>
      </w:pPr>
    </w:p>
    <w:p w14:paraId="44A7A3F2" w14:textId="3B460814" w:rsidR="000A13F4" w:rsidRPr="001330A6" w:rsidRDefault="000A13F4">
      <w:pPr>
        <w:jc w:val="left"/>
      </w:pPr>
    </w:p>
    <w:p w14:paraId="44A7A3F3" w14:textId="27DD79CC" w:rsidR="000A13F4" w:rsidRPr="001330A6" w:rsidRDefault="00181C4A">
      <w:pPr>
        <w:jc w:val="left"/>
      </w:pPr>
      <w:r w:rsidRPr="005552C6">
        <w:rPr>
          <w:noProof/>
        </w:rPr>
        <mc:AlternateContent>
          <mc:Choice Requires="wpg">
            <w:drawing>
              <wp:anchor distT="0" distB="0" distL="114300" distR="114300" simplePos="0" relativeHeight="251678764" behindDoc="0" locked="0" layoutInCell="1" allowOverlap="1" wp14:anchorId="70A46A95" wp14:editId="4FE49799">
                <wp:simplePos x="0" y="0"/>
                <wp:positionH relativeFrom="margin">
                  <wp:posOffset>1240790</wp:posOffset>
                </wp:positionH>
                <wp:positionV relativeFrom="margin">
                  <wp:posOffset>3907790</wp:posOffset>
                </wp:positionV>
                <wp:extent cx="3339370" cy="1417320"/>
                <wp:effectExtent l="0" t="0" r="0" b="0"/>
                <wp:wrapSquare wrapText="bothSides"/>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39370" cy="1417320"/>
                          <a:chOff x="-7618" y="152979"/>
                          <a:chExt cx="3299950" cy="1422332"/>
                        </a:xfrm>
                      </wpg:grpSpPr>
                      <wps:wsp>
                        <wps:cNvPr id="37" name="Text Box 37"/>
                        <wps:cNvSpPr txBox="1">
                          <a:spLocks noChangeArrowheads="1"/>
                        </wps:cNvSpPr>
                        <wps:spPr bwMode="auto">
                          <a:xfrm>
                            <a:off x="-7618" y="152979"/>
                            <a:ext cx="739139" cy="1216819"/>
                          </a:xfrm>
                          <a:prstGeom prst="rect">
                            <a:avLst/>
                          </a:prstGeom>
                          <a:noFill/>
                          <a:ln w="9525">
                            <a:noFill/>
                            <a:miter lim="800000"/>
                            <a:headEnd/>
                            <a:tailEnd/>
                          </a:ln>
                        </wps:spPr>
                        <wps:txbx>
                          <w:txbxContent>
                            <w:p w14:paraId="0103D97E" w14:textId="77777777" w:rsidR="00181C4A" w:rsidRPr="00166AB4" w:rsidRDefault="00181C4A" w:rsidP="00181C4A">
                              <w:pPr>
                                <w:jc w:val="left"/>
                                <w:rPr>
                                  <w:color w:val="FFFFFF" w:themeColor="background1"/>
                                  <w:sz w:val="144"/>
                                  <w:szCs w:val="144"/>
                                  <w:lang w:val="fr-BE"/>
                                </w:rPr>
                              </w:pPr>
                              <w:r>
                                <w:rPr>
                                  <w:color w:val="FFFFFF" w:themeColor="background1"/>
                                  <w:sz w:val="144"/>
                                  <w:szCs w:val="144"/>
                                  <w:lang w:val="fr-BE"/>
                                </w:rPr>
                                <w:t>3</w:t>
                              </w:r>
                            </w:p>
                          </w:txbxContent>
                        </wps:txbx>
                        <wps:bodyPr rot="0" vert="horz" wrap="square" lIns="91440" tIns="45720" rIns="91440" bIns="45720" anchor="t" anchorCtr="0">
                          <a:noAutofit/>
                        </wps:bodyPr>
                      </wps:wsp>
                      <wps:wsp>
                        <wps:cNvPr id="40" name="Text Box 40"/>
                        <wps:cNvSpPr txBox="1">
                          <a:spLocks noChangeArrowheads="1"/>
                        </wps:cNvSpPr>
                        <wps:spPr bwMode="auto">
                          <a:xfrm>
                            <a:off x="731378" y="213226"/>
                            <a:ext cx="2560954" cy="1362085"/>
                          </a:xfrm>
                          <a:prstGeom prst="rect">
                            <a:avLst/>
                          </a:prstGeom>
                          <a:noFill/>
                          <a:ln w="9525">
                            <a:noFill/>
                            <a:miter lim="800000"/>
                            <a:headEnd/>
                            <a:tailEnd/>
                          </a:ln>
                        </wps:spPr>
                        <wps:txbx>
                          <w:txbxContent>
                            <w:p w14:paraId="0BBB556C" w14:textId="77777777" w:rsidR="00181C4A" w:rsidRPr="006D73ED" w:rsidRDefault="00181C4A" w:rsidP="00181C4A">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2CC8CEE1" w14:textId="77777777" w:rsidR="00181C4A" w:rsidRPr="00E7654F" w:rsidRDefault="00181C4A" w:rsidP="00181C4A">
                              <w:pPr>
                                <w:jc w:val="left"/>
                                <w:rPr>
                                  <w:color w:val="FFFFFF"/>
                                  <w:sz w:val="52"/>
                                  <w:szCs w:val="36"/>
                                </w:rPr>
                              </w:pPr>
                            </w:p>
                            <w:p w14:paraId="2EB54706" w14:textId="77777777" w:rsidR="00181C4A" w:rsidRPr="006762DB" w:rsidRDefault="00181C4A" w:rsidP="00181C4A">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0A46A95" id="Group 13" o:spid="_x0000_s1033" style="position:absolute;margin-left:97.7pt;margin-top:307.7pt;width:262.95pt;height:111.6pt;z-index:251678764;mso-position-horizontal-relative:margin;mso-position-vertical-relative:margin" coordorigin="-76,1529" coordsize="32999,1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">
                <v:shape id="Text Box 37" o:spid="_x0000_s1034" type="#_x0000_t202" style="position:absolute;left:-76;top:1529;width:7391;height:1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0103D97E" w14:textId="77777777" w:rsidR="00181C4A" w:rsidRPr="00166AB4" w:rsidRDefault="00181C4A" w:rsidP="00181C4A">
                        <w:pPr>
                          <w:jc w:val="left"/>
                          <w:rPr>
                            <w:color w:val="FFFFFF" w:themeColor="background1"/>
                            <w:sz w:val="144"/>
                            <w:szCs w:val="144"/>
                            <w:lang w:val="fr-BE"/>
                          </w:rPr>
                        </w:pPr>
                        <w:r>
                          <w:rPr>
                            <w:color w:val="FFFFFF" w:themeColor="background1"/>
                            <w:sz w:val="144"/>
                            <w:szCs w:val="144"/>
                            <w:lang w:val="fr-BE"/>
                          </w:rPr>
                          <w:t>3</w:t>
                        </w:r>
                      </w:p>
                    </w:txbxContent>
                  </v:textbox>
                </v:shape>
                <v:shape id="Text Box 40" o:spid="_x0000_s1035" type="#_x0000_t202" style="position:absolute;left:7313;top:2132;width:25610;height:1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0BBB556C" w14:textId="77777777" w:rsidR="00181C4A" w:rsidRPr="006D73ED" w:rsidRDefault="00181C4A" w:rsidP="00181C4A">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2CC8CEE1" w14:textId="77777777" w:rsidR="00181C4A" w:rsidRPr="00E7654F" w:rsidRDefault="00181C4A" w:rsidP="00181C4A">
                        <w:pPr>
                          <w:jc w:val="left"/>
                          <w:rPr>
                            <w:color w:val="FFFFFF"/>
                            <w:sz w:val="52"/>
                            <w:szCs w:val="36"/>
                          </w:rPr>
                        </w:pPr>
                      </w:p>
                      <w:p w14:paraId="2EB54706" w14:textId="77777777" w:rsidR="00181C4A" w:rsidRPr="006762DB" w:rsidRDefault="00181C4A" w:rsidP="00181C4A">
                        <w:pPr>
                          <w:spacing w:before="240"/>
                          <w:jc w:val="left"/>
                          <w:rPr>
                            <w:color w:val="FFFFFF" w:themeColor="background1"/>
                            <w:sz w:val="48"/>
                            <w:szCs w:val="32"/>
                          </w:rPr>
                        </w:pPr>
                      </w:p>
                    </w:txbxContent>
                  </v:textbox>
                </v:shape>
                <w10:wrap type="square" anchorx="margin" anchory="margin"/>
              </v:group>
            </w:pict>
          </mc:Fallback>
        </mc:AlternateContent>
      </w:r>
      <w:r w:rsidR="004546BE" w:rsidRPr="005552C6">
        <w:rPr>
          <w:noProof/>
        </w:rPr>
        <w:drawing>
          <wp:anchor distT="0" distB="0" distL="114300" distR="114300" simplePos="0" relativeHeight="251676716" behindDoc="1" locked="0" layoutInCell="1" allowOverlap="1" wp14:anchorId="4F369010" wp14:editId="30DD116B">
            <wp:simplePos x="0" y="0"/>
            <wp:positionH relativeFrom="margin">
              <wp:posOffset>-1112520</wp:posOffset>
            </wp:positionH>
            <wp:positionV relativeFrom="margin">
              <wp:posOffset>674370</wp:posOffset>
            </wp:positionV>
            <wp:extent cx="7652385" cy="6153785"/>
            <wp:effectExtent l="0" t="0" r="571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52385"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A7A3F4" w14:textId="7E737381" w:rsidR="00987B4C" w:rsidRPr="001330A6" w:rsidRDefault="00987B4C" w:rsidP="00987B4C">
      <w:pPr>
        <w:jc w:val="center"/>
        <w:rPr>
          <w:sz w:val="28"/>
          <w:szCs w:val="36"/>
          <w:highlight w:val="yellow"/>
        </w:rPr>
      </w:pPr>
    </w:p>
    <w:p w14:paraId="44A7A3F5" w14:textId="15232EC6" w:rsidR="00987B4C" w:rsidRPr="001330A6" w:rsidRDefault="00987B4C" w:rsidP="00987B4C">
      <w:pPr>
        <w:jc w:val="center"/>
        <w:rPr>
          <w:sz w:val="28"/>
          <w:szCs w:val="36"/>
          <w:highlight w:val="yellow"/>
        </w:rPr>
      </w:pPr>
    </w:p>
    <w:p w14:paraId="44A7A3F6" w14:textId="745A347A" w:rsidR="000A13F4" w:rsidRPr="001330A6" w:rsidRDefault="000A13F4" w:rsidP="00987B4C">
      <w:pPr>
        <w:jc w:val="center"/>
      </w:pPr>
    </w:p>
    <w:p w14:paraId="44A7A3F7" w14:textId="6EE46B63" w:rsidR="009025C1" w:rsidRPr="001330A6" w:rsidRDefault="009025C1">
      <w:pPr>
        <w:jc w:val="left"/>
        <w:rPr>
          <w:rFonts w:cs="Arial"/>
          <w:b/>
          <w:bCs/>
          <w:color w:val="1EC08A"/>
          <w:kern w:val="32"/>
          <w:sz w:val="32"/>
          <w:szCs w:val="32"/>
        </w:rPr>
      </w:pPr>
      <w:r w:rsidRPr="001330A6">
        <w:br w:type="page"/>
      </w:r>
    </w:p>
    <w:p w14:paraId="44A7A3F8" w14:textId="77777777" w:rsidR="003730DF" w:rsidRPr="001330A6" w:rsidRDefault="003730DF">
      <w:pPr>
        <w:pStyle w:val="Heading1"/>
        <w:ind w:left="450"/>
      </w:pPr>
      <w:bookmarkStart w:id="12" w:name="_Toc140676936"/>
      <w:r w:rsidRPr="001330A6">
        <w:lastRenderedPageBreak/>
        <w:t xml:space="preserve">Digital </w:t>
      </w:r>
      <w:r w:rsidR="009025C1" w:rsidRPr="001330A6">
        <w:t>Public Administration</w:t>
      </w:r>
      <w:r w:rsidRPr="001330A6">
        <w:t xml:space="preserve"> Legislation</w:t>
      </w:r>
      <w:bookmarkEnd w:id="12"/>
    </w:p>
    <w:p w14:paraId="44A7A3F9" w14:textId="3F12A509" w:rsidR="00C32C5A" w:rsidRPr="001330A6" w:rsidRDefault="00920355">
      <w:pPr>
        <w:pStyle w:val="Heading2"/>
      </w:pPr>
      <w:r w:rsidRPr="001330A6">
        <w:t xml:space="preserve">Specific </w:t>
      </w:r>
      <w:r w:rsidR="00237CC1" w:rsidRPr="001330A6">
        <w:t>L</w:t>
      </w:r>
      <w:r w:rsidRPr="001330A6">
        <w:t xml:space="preserve">egislation on </w:t>
      </w:r>
      <w:r w:rsidR="00237CC1" w:rsidRPr="001330A6">
        <w:t>D</w:t>
      </w:r>
      <w:r w:rsidRPr="001330A6">
        <w:t xml:space="preserve">igital </w:t>
      </w:r>
      <w:r w:rsidR="00237CC1" w:rsidRPr="001330A6">
        <w:t>P</w:t>
      </w:r>
      <w:r w:rsidR="009025C1" w:rsidRPr="001330A6">
        <w:t xml:space="preserve">ublic </w:t>
      </w:r>
      <w:r w:rsidR="00237CC1" w:rsidRPr="001330A6">
        <w:t>A</w:t>
      </w:r>
      <w:r w:rsidR="009025C1" w:rsidRPr="001330A6">
        <w:t>dministration</w:t>
      </w:r>
    </w:p>
    <w:p w14:paraId="44A7A3FA" w14:textId="49522947" w:rsidR="00652AC6" w:rsidRPr="001330A6" w:rsidRDefault="00652AC6">
      <w:pPr>
        <w:pStyle w:val="Subtitle"/>
      </w:pPr>
      <w:r w:rsidRPr="001330A6">
        <w:t>C</w:t>
      </w:r>
      <w:r w:rsidR="00B348A8" w:rsidRPr="001330A6">
        <w:t>ompendium of e</w:t>
      </w:r>
      <w:r w:rsidR="006006B1" w:rsidRPr="001330A6">
        <w:t>G</w:t>
      </w:r>
      <w:r w:rsidR="00B348A8" w:rsidRPr="001330A6">
        <w:t xml:space="preserve">overnment </w:t>
      </w:r>
      <w:r w:rsidR="00237CC1" w:rsidRPr="001330A6">
        <w:t>L</w:t>
      </w:r>
      <w:r w:rsidR="00B348A8" w:rsidRPr="001330A6">
        <w:t>aws</w:t>
      </w:r>
    </w:p>
    <w:p w14:paraId="44A7A3FB" w14:textId="77777777" w:rsidR="000229F8" w:rsidRPr="001330A6" w:rsidRDefault="00652AC6">
      <w:pPr>
        <w:rPr>
          <w:szCs w:val="18"/>
        </w:rPr>
      </w:pPr>
      <w:r w:rsidRPr="001330A6">
        <w:rPr>
          <w:szCs w:val="18"/>
        </w:rPr>
        <w:t xml:space="preserve">Spain has a </w:t>
      </w:r>
      <w:r w:rsidR="00486B1F" w:rsidRPr="001330A6">
        <w:rPr>
          <w:szCs w:val="18"/>
        </w:rPr>
        <w:t xml:space="preserve">continuously evolving </w:t>
      </w:r>
      <w:r w:rsidRPr="001330A6">
        <w:rPr>
          <w:szCs w:val="18"/>
        </w:rPr>
        <w:t>legal framework</w:t>
      </w:r>
      <w:r w:rsidR="0006785D" w:rsidRPr="001330A6">
        <w:rPr>
          <w:szCs w:val="18"/>
        </w:rPr>
        <w:t xml:space="preserve"> </w:t>
      </w:r>
      <w:r w:rsidR="00FE3B9A" w:rsidRPr="001330A6">
        <w:rPr>
          <w:szCs w:val="18"/>
        </w:rPr>
        <w:t xml:space="preserve">that </w:t>
      </w:r>
      <w:r w:rsidRPr="001330A6">
        <w:rPr>
          <w:szCs w:val="18"/>
        </w:rPr>
        <w:t xml:space="preserve">deals with all </w:t>
      </w:r>
      <w:r w:rsidR="002F5F2D" w:rsidRPr="001330A6">
        <w:rPr>
          <w:szCs w:val="18"/>
        </w:rPr>
        <w:t>necessary aspects</w:t>
      </w:r>
      <w:r w:rsidRPr="001330A6">
        <w:rPr>
          <w:szCs w:val="18"/>
        </w:rPr>
        <w:t xml:space="preserve"> for the deployment of digital administration</w:t>
      </w:r>
      <w:r w:rsidR="00907F81" w:rsidRPr="001330A6">
        <w:rPr>
          <w:szCs w:val="18"/>
        </w:rPr>
        <w:t xml:space="preserve">. </w:t>
      </w:r>
    </w:p>
    <w:p w14:paraId="44A7A3FD" w14:textId="67A36E49" w:rsidR="000229F8" w:rsidRPr="001330A6" w:rsidRDefault="003F70C7">
      <w:pPr>
        <w:rPr>
          <w:szCs w:val="18"/>
        </w:rPr>
      </w:pPr>
      <w:r w:rsidRPr="001330A6">
        <w:rPr>
          <w:szCs w:val="18"/>
        </w:rPr>
        <w:t xml:space="preserve">The </w:t>
      </w:r>
      <w:hyperlink r:id="rId67" w:history="1">
        <w:r w:rsidR="00237CC1" w:rsidRPr="001330A6">
          <w:rPr>
            <w:rStyle w:val="Hyperlink"/>
            <w:sz w:val="18"/>
            <w:szCs w:val="18"/>
          </w:rPr>
          <w:t>Compendium of eGovernment Laws</w:t>
        </w:r>
      </w:hyperlink>
      <w:r w:rsidRPr="001330A6">
        <w:rPr>
          <w:szCs w:val="18"/>
        </w:rPr>
        <w:t xml:space="preserve"> </w:t>
      </w:r>
      <w:r w:rsidR="007F3EE4" w:rsidRPr="001330A6">
        <w:rPr>
          <w:szCs w:val="18"/>
        </w:rPr>
        <w:t>i</w:t>
      </w:r>
      <w:r w:rsidRPr="001330A6">
        <w:rPr>
          <w:szCs w:val="18"/>
        </w:rPr>
        <w:t>ncludes the basic legislation for digital administration, together with other related issues</w:t>
      </w:r>
      <w:r w:rsidR="00742630" w:rsidRPr="001330A6">
        <w:rPr>
          <w:szCs w:val="18"/>
        </w:rPr>
        <w:t xml:space="preserve"> such as</w:t>
      </w:r>
      <w:r w:rsidRPr="001330A6">
        <w:rPr>
          <w:szCs w:val="18"/>
        </w:rPr>
        <w:t xml:space="preserve"> </w:t>
      </w:r>
      <w:r w:rsidR="000A53ED" w:rsidRPr="001330A6">
        <w:rPr>
          <w:szCs w:val="18"/>
        </w:rPr>
        <w:t>eG</w:t>
      </w:r>
      <w:r w:rsidRPr="001330A6">
        <w:rPr>
          <w:szCs w:val="18"/>
        </w:rPr>
        <w:t>overnment (common administrative procedure, legal system, national security</w:t>
      </w:r>
      <w:r w:rsidR="00FE3B9A" w:rsidRPr="001330A6">
        <w:rPr>
          <w:szCs w:val="18"/>
        </w:rPr>
        <w:t>,</w:t>
      </w:r>
      <w:r w:rsidRPr="001330A6">
        <w:rPr>
          <w:szCs w:val="18"/>
        </w:rPr>
        <w:t xml:space="preserve"> and interoperability frameworks), electronic identification, electronic signature and representation, electronic official registries, electronic notification, electronic archiving, technical standards for interoperability, technical instructions for security, data intermediation system, procurement and use of electronic means, electronic invoicing, social security, transparency and access to public information, re-use of public sector information, digital communication, official gazette, accessibility, data protection, electronic judicial administration</w:t>
      </w:r>
      <w:r w:rsidR="00907F81" w:rsidRPr="001330A6">
        <w:rPr>
          <w:szCs w:val="18"/>
        </w:rPr>
        <w:t xml:space="preserve">. </w:t>
      </w:r>
    </w:p>
    <w:p w14:paraId="44A7A3FE" w14:textId="77777777" w:rsidR="001578DA" w:rsidRPr="001330A6" w:rsidRDefault="001578DA" w:rsidP="00775922">
      <w:pPr>
        <w:pStyle w:val="Subtitle"/>
        <w:jc w:val="both"/>
      </w:pPr>
      <w:r w:rsidRPr="001330A6">
        <w:t xml:space="preserve">Law on </w:t>
      </w:r>
      <w:r w:rsidR="00DA29BD" w:rsidRPr="001330A6">
        <w:t xml:space="preserve">Public Administration </w:t>
      </w:r>
      <w:r w:rsidRPr="001330A6">
        <w:t xml:space="preserve">Common Administrative Procedure </w:t>
      </w:r>
      <w:r w:rsidR="00DA29BD" w:rsidRPr="001330A6">
        <w:t>and</w:t>
      </w:r>
      <w:r w:rsidRPr="001330A6">
        <w:t xml:space="preserve"> Law on the Le</w:t>
      </w:r>
      <w:r w:rsidR="009075C9" w:rsidRPr="001330A6">
        <w:t xml:space="preserve">gal Regime </w:t>
      </w:r>
      <w:r w:rsidR="00DA29BD" w:rsidRPr="001330A6">
        <w:t xml:space="preserve">for </w:t>
      </w:r>
      <w:r w:rsidR="009075C9" w:rsidRPr="001330A6">
        <w:t>the Public Sector</w:t>
      </w:r>
    </w:p>
    <w:p w14:paraId="44A7A3FF" w14:textId="03CAD9C3" w:rsidR="008A641A" w:rsidRPr="001330A6" w:rsidRDefault="008B7E25" w:rsidP="009C1A72">
      <w:pPr>
        <w:spacing w:after="120"/>
        <w:rPr>
          <w:color w:val="auto"/>
          <w:szCs w:val="18"/>
          <w:lang w:eastAsia="en-US"/>
        </w:rPr>
      </w:pPr>
      <w:r w:rsidRPr="001330A6">
        <w:rPr>
          <w:color w:val="auto"/>
          <w:szCs w:val="18"/>
          <w:lang w:eastAsia="en-US"/>
        </w:rPr>
        <w:t>G</w:t>
      </w:r>
      <w:r w:rsidR="00DF34A9" w:rsidRPr="001330A6">
        <w:rPr>
          <w:color w:val="auto"/>
          <w:szCs w:val="18"/>
          <w:lang w:eastAsia="en-US"/>
        </w:rPr>
        <w:t>overnment organi</w:t>
      </w:r>
      <w:r w:rsidR="00C732DA" w:rsidRPr="001330A6">
        <w:rPr>
          <w:color w:val="auto"/>
          <w:szCs w:val="18"/>
          <w:lang w:eastAsia="en-US"/>
        </w:rPr>
        <w:t>s</w:t>
      </w:r>
      <w:r w:rsidR="00DF34A9" w:rsidRPr="001330A6">
        <w:rPr>
          <w:color w:val="auto"/>
          <w:szCs w:val="18"/>
          <w:lang w:eastAsia="en-US"/>
        </w:rPr>
        <w:t>ations continue</w:t>
      </w:r>
      <w:r w:rsidRPr="001330A6">
        <w:rPr>
          <w:color w:val="auto"/>
          <w:szCs w:val="18"/>
          <w:lang w:eastAsia="en-US"/>
        </w:rPr>
        <w:t>d</w:t>
      </w:r>
      <w:r w:rsidR="0006785D" w:rsidRPr="001330A6">
        <w:rPr>
          <w:color w:val="auto"/>
          <w:szCs w:val="18"/>
          <w:lang w:eastAsia="en-US"/>
        </w:rPr>
        <w:t xml:space="preserve"> </w:t>
      </w:r>
      <w:r w:rsidR="00543458" w:rsidRPr="001330A6">
        <w:rPr>
          <w:color w:val="auto"/>
          <w:szCs w:val="18"/>
          <w:lang w:eastAsia="en-US"/>
        </w:rPr>
        <w:t>to develop</w:t>
      </w:r>
      <w:r w:rsidR="00914ABC" w:rsidRPr="001330A6">
        <w:rPr>
          <w:color w:val="auto"/>
          <w:szCs w:val="18"/>
          <w:lang w:eastAsia="en-US"/>
        </w:rPr>
        <w:t xml:space="preserve"> </w:t>
      </w:r>
      <w:r w:rsidR="00DF34A9" w:rsidRPr="001330A6">
        <w:rPr>
          <w:color w:val="auto"/>
          <w:szCs w:val="18"/>
          <w:lang w:eastAsia="en-US"/>
        </w:rPr>
        <w:t xml:space="preserve">in compliance with </w:t>
      </w:r>
      <w:hyperlink r:id="rId68" w:history="1">
        <w:r w:rsidR="001578DA" w:rsidRPr="001330A6">
          <w:rPr>
            <w:rStyle w:val="Hyperlink"/>
            <w:sz w:val="18"/>
            <w:szCs w:val="18"/>
          </w:rPr>
          <w:t>Law</w:t>
        </w:r>
        <w:r w:rsidR="00237CC1" w:rsidRPr="001330A6">
          <w:rPr>
            <w:rStyle w:val="Hyperlink"/>
            <w:sz w:val="18"/>
            <w:szCs w:val="18"/>
          </w:rPr>
          <w:t xml:space="preserve"> No.</w:t>
        </w:r>
        <w:r w:rsidR="001578DA" w:rsidRPr="001330A6">
          <w:rPr>
            <w:rStyle w:val="Hyperlink"/>
            <w:sz w:val="18"/>
            <w:szCs w:val="18"/>
          </w:rPr>
          <w:t xml:space="preserve"> 39/2015 of </w:t>
        </w:r>
        <w:r w:rsidR="00435753" w:rsidRPr="001330A6">
          <w:rPr>
            <w:rStyle w:val="Hyperlink"/>
            <w:sz w:val="18"/>
            <w:szCs w:val="18"/>
          </w:rPr>
          <w:t xml:space="preserve">1 </w:t>
        </w:r>
        <w:r w:rsidR="001578DA" w:rsidRPr="001330A6">
          <w:rPr>
            <w:rStyle w:val="Hyperlink"/>
            <w:sz w:val="18"/>
            <w:szCs w:val="18"/>
          </w:rPr>
          <w:t xml:space="preserve">October </w:t>
        </w:r>
        <w:r w:rsidRPr="001330A6">
          <w:rPr>
            <w:rStyle w:val="Hyperlink"/>
            <w:sz w:val="18"/>
            <w:szCs w:val="18"/>
          </w:rPr>
          <w:t>2015</w:t>
        </w:r>
        <w:r w:rsidR="001578DA" w:rsidRPr="001330A6">
          <w:rPr>
            <w:rStyle w:val="Hyperlink"/>
            <w:sz w:val="18"/>
            <w:szCs w:val="18"/>
          </w:rPr>
          <w:t xml:space="preserve"> on</w:t>
        </w:r>
        <w:r w:rsidR="001D228F" w:rsidRPr="001330A6">
          <w:rPr>
            <w:rStyle w:val="Hyperlink"/>
            <w:sz w:val="18"/>
            <w:szCs w:val="18"/>
          </w:rPr>
          <w:t xml:space="preserve"> the</w:t>
        </w:r>
        <w:r w:rsidR="001578DA" w:rsidRPr="001330A6">
          <w:rPr>
            <w:rStyle w:val="Hyperlink"/>
            <w:sz w:val="18"/>
            <w:szCs w:val="18"/>
          </w:rPr>
          <w:t xml:space="preserve"> </w:t>
        </w:r>
        <w:r w:rsidR="001D228F" w:rsidRPr="001330A6">
          <w:rPr>
            <w:rStyle w:val="Hyperlink"/>
            <w:sz w:val="18"/>
            <w:szCs w:val="18"/>
          </w:rPr>
          <w:t xml:space="preserve">Public Administration </w:t>
        </w:r>
        <w:r w:rsidR="001578DA" w:rsidRPr="001330A6">
          <w:rPr>
            <w:rStyle w:val="Hyperlink"/>
            <w:sz w:val="18"/>
            <w:szCs w:val="18"/>
          </w:rPr>
          <w:t>Common Administrative Procedure</w:t>
        </w:r>
      </w:hyperlink>
      <w:r w:rsidRPr="001330A6">
        <w:rPr>
          <w:rStyle w:val="Hyperlink"/>
          <w:sz w:val="18"/>
          <w:szCs w:val="18"/>
        </w:rPr>
        <w:t>,</w:t>
      </w:r>
      <w:r w:rsidR="001578DA" w:rsidRPr="001330A6">
        <w:rPr>
          <w:color w:val="auto"/>
          <w:szCs w:val="18"/>
          <w:lang w:eastAsia="en-US"/>
        </w:rPr>
        <w:t xml:space="preserve"> and </w:t>
      </w:r>
      <w:hyperlink r:id="rId69" w:history="1">
        <w:r w:rsidR="001578DA" w:rsidRPr="001330A6">
          <w:rPr>
            <w:rStyle w:val="Hyperlink"/>
            <w:sz w:val="18"/>
            <w:szCs w:val="18"/>
          </w:rPr>
          <w:t>Law</w:t>
        </w:r>
        <w:r w:rsidR="00237CC1" w:rsidRPr="001330A6">
          <w:rPr>
            <w:rStyle w:val="Hyperlink"/>
            <w:sz w:val="18"/>
            <w:szCs w:val="18"/>
          </w:rPr>
          <w:t xml:space="preserve"> No.</w:t>
        </w:r>
        <w:r w:rsidR="001578DA" w:rsidRPr="001330A6">
          <w:rPr>
            <w:rStyle w:val="Hyperlink"/>
            <w:sz w:val="18"/>
            <w:szCs w:val="18"/>
          </w:rPr>
          <w:t xml:space="preserve"> 40/2015</w:t>
        </w:r>
        <w:r w:rsidR="001D228F" w:rsidRPr="001330A6">
          <w:rPr>
            <w:rStyle w:val="Hyperlink"/>
            <w:sz w:val="18"/>
            <w:szCs w:val="18"/>
          </w:rPr>
          <w:t xml:space="preserve"> </w:t>
        </w:r>
        <w:r w:rsidR="001578DA" w:rsidRPr="001330A6">
          <w:rPr>
            <w:rStyle w:val="Hyperlink"/>
            <w:sz w:val="18"/>
            <w:szCs w:val="18"/>
          </w:rPr>
          <w:t>of 1 October</w:t>
        </w:r>
        <w:r w:rsidRPr="001330A6">
          <w:rPr>
            <w:rStyle w:val="Hyperlink"/>
            <w:sz w:val="18"/>
            <w:szCs w:val="18"/>
          </w:rPr>
          <w:t xml:space="preserve"> 2015</w:t>
        </w:r>
        <w:r w:rsidR="001578DA" w:rsidRPr="001330A6">
          <w:rPr>
            <w:rStyle w:val="Hyperlink"/>
            <w:sz w:val="18"/>
            <w:szCs w:val="18"/>
          </w:rPr>
          <w:t xml:space="preserve"> on the Legal Regime </w:t>
        </w:r>
        <w:r w:rsidR="001D228F" w:rsidRPr="001330A6">
          <w:rPr>
            <w:rStyle w:val="Hyperlink"/>
            <w:sz w:val="18"/>
            <w:szCs w:val="18"/>
          </w:rPr>
          <w:t xml:space="preserve">for </w:t>
        </w:r>
        <w:r w:rsidR="001578DA" w:rsidRPr="001330A6">
          <w:rPr>
            <w:rStyle w:val="Hyperlink"/>
            <w:sz w:val="18"/>
            <w:szCs w:val="18"/>
          </w:rPr>
          <w:t>the Public Sector</w:t>
        </w:r>
      </w:hyperlink>
      <w:r w:rsidR="00907F81" w:rsidRPr="001330A6">
        <w:rPr>
          <w:szCs w:val="18"/>
        </w:rPr>
        <w:t xml:space="preserve">. </w:t>
      </w:r>
      <w:r w:rsidR="009075C9" w:rsidRPr="001330A6">
        <w:rPr>
          <w:szCs w:val="18"/>
        </w:rPr>
        <w:t xml:space="preserve">These laws </w:t>
      </w:r>
      <w:r w:rsidR="009075C9" w:rsidRPr="001330A6">
        <w:rPr>
          <w:color w:val="auto"/>
          <w:szCs w:val="18"/>
          <w:lang w:eastAsia="en-US"/>
        </w:rPr>
        <w:t xml:space="preserve">were </w:t>
      </w:r>
      <w:r w:rsidR="009075C9" w:rsidRPr="001330A6">
        <w:rPr>
          <w:color w:val="auto"/>
          <w:szCs w:val="18"/>
          <w:lang w:eastAsia="en-US"/>
        </w:rPr>
        <w:lastRenderedPageBreak/>
        <w:t>published with the goal of reforming the functioning of the government and implement</w:t>
      </w:r>
      <w:r w:rsidRPr="001330A6">
        <w:rPr>
          <w:color w:val="auto"/>
          <w:szCs w:val="18"/>
          <w:lang w:eastAsia="en-US"/>
        </w:rPr>
        <w:t>ing</w:t>
      </w:r>
      <w:r w:rsidR="001578DA" w:rsidRPr="001330A6">
        <w:rPr>
          <w:color w:val="auto"/>
          <w:szCs w:val="18"/>
          <w:lang w:eastAsia="en-US"/>
        </w:rPr>
        <w:t xml:space="preserve"> a fully electronic, interconnected, transparent administration with a clear and simple structure</w:t>
      </w:r>
      <w:r w:rsidR="00907F81" w:rsidRPr="001330A6">
        <w:rPr>
          <w:color w:val="auto"/>
          <w:szCs w:val="18"/>
          <w:lang w:eastAsia="en-US"/>
        </w:rPr>
        <w:t xml:space="preserve">. </w:t>
      </w:r>
    </w:p>
    <w:p w14:paraId="44A7A400" w14:textId="4677F167" w:rsidR="000229F8" w:rsidRPr="001330A6" w:rsidRDefault="001D7865" w:rsidP="00775922">
      <w:pPr>
        <w:pStyle w:val="Subtitle"/>
        <w:jc w:val="both"/>
      </w:pPr>
      <w:r w:rsidRPr="001330A6">
        <w:t xml:space="preserve">Royal Decree-Law </w:t>
      </w:r>
      <w:r w:rsidR="00237CC1" w:rsidRPr="001330A6">
        <w:t xml:space="preserve">No. </w:t>
      </w:r>
      <w:r w:rsidRPr="001330A6">
        <w:t xml:space="preserve">14/2019 of 31 October </w:t>
      </w:r>
      <w:r w:rsidR="002E254D" w:rsidRPr="001330A6">
        <w:t>A</w:t>
      </w:r>
      <w:r w:rsidRPr="001330A6">
        <w:t xml:space="preserve">dopting </w:t>
      </w:r>
      <w:r w:rsidR="002E254D" w:rsidRPr="001330A6">
        <w:t>U</w:t>
      </w:r>
      <w:r w:rsidRPr="001330A6">
        <w:t xml:space="preserve">rgent </w:t>
      </w:r>
      <w:r w:rsidR="002E254D" w:rsidRPr="001330A6">
        <w:t>P</w:t>
      </w:r>
      <w:r w:rsidR="009C1A72" w:rsidRPr="001330A6">
        <w:t xml:space="preserve">ublic </w:t>
      </w:r>
      <w:r w:rsidR="002E254D" w:rsidRPr="001330A6">
        <w:t>S</w:t>
      </w:r>
      <w:r w:rsidR="009C1A72" w:rsidRPr="001330A6">
        <w:t xml:space="preserve">ecurity </w:t>
      </w:r>
      <w:r w:rsidR="002E254D" w:rsidRPr="001330A6">
        <w:t>M</w:t>
      </w:r>
      <w:r w:rsidRPr="001330A6">
        <w:t xml:space="preserve">easures in </w:t>
      </w:r>
      <w:r w:rsidR="002E254D" w:rsidRPr="001330A6">
        <w:t>D</w:t>
      </w:r>
      <w:r w:rsidRPr="001330A6">
        <w:t xml:space="preserve">igital </w:t>
      </w:r>
      <w:r w:rsidR="002E254D" w:rsidRPr="001330A6">
        <w:t>A</w:t>
      </w:r>
      <w:r w:rsidRPr="001330A6">
        <w:t xml:space="preserve">dministration, </w:t>
      </w:r>
      <w:r w:rsidR="002E254D" w:rsidRPr="001330A6">
        <w:t>P</w:t>
      </w:r>
      <w:r w:rsidRPr="001330A6">
        <w:t xml:space="preserve">ublic </w:t>
      </w:r>
      <w:r w:rsidR="002E254D" w:rsidRPr="001330A6">
        <w:t>s</w:t>
      </w:r>
      <w:r w:rsidRPr="001330A6">
        <w:t xml:space="preserve">ector </w:t>
      </w:r>
      <w:r w:rsidR="002E254D" w:rsidRPr="001330A6">
        <w:t>P</w:t>
      </w:r>
      <w:r w:rsidRPr="001330A6">
        <w:t xml:space="preserve">rocurement and </w:t>
      </w:r>
      <w:r w:rsidR="002E254D" w:rsidRPr="001330A6">
        <w:t>T</w:t>
      </w:r>
      <w:r w:rsidRPr="001330A6">
        <w:t>elecommunications</w:t>
      </w:r>
    </w:p>
    <w:p w14:paraId="44A7A402" w14:textId="55FC22C7" w:rsidR="000229F8" w:rsidRPr="001330A6" w:rsidRDefault="00BD07C2">
      <w:pPr>
        <w:rPr>
          <w:lang w:eastAsia="en-US"/>
        </w:rPr>
      </w:pPr>
      <w:r w:rsidRPr="001330A6">
        <w:rPr>
          <w:lang w:eastAsia="en-US"/>
        </w:rPr>
        <w:t>The Council of Ministers of</w:t>
      </w:r>
      <w:r w:rsidR="003B37F2" w:rsidRPr="001330A6">
        <w:rPr>
          <w:lang w:eastAsia="en-US"/>
        </w:rPr>
        <w:t xml:space="preserve"> 31 </w:t>
      </w:r>
      <w:r w:rsidRPr="001330A6">
        <w:rPr>
          <w:lang w:eastAsia="en-US"/>
        </w:rPr>
        <w:t>October</w:t>
      </w:r>
      <w:r w:rsidR="003B37F2" w:rsidRPr="001330A6">
        <w:rPr>
          <w:lang w:eastAsia="en-US"/>
        </w:rPr>
        <w:t xml:space="preserve"> 2019</w:t>
      </w:r>
      <w:r w:rsidR="00924EC7" w:rsidRPr="001330A6">
        <w:rPr>
          <w:lang w:eastAsia="en-US"/>
        </w:rPr>
        <w:t xml:space="preserve"> </w:t>
      </w:r>
      <w:r w:rsidRPr="001330A6">
        <w:rPr>
          <w:lang w:eastAsia="en-US"/>
        </w:rPr>
        <w:t xml:space="preserve">approved </w:t>
      </w:r>
      <w:hyperlink r:id="rId70" w:history="1">
        <w:r w:rsidRPr="001330A6">
          <w:rPr>
            <w:rStyle w:val="Hyperlink"/>
            <w:lang w:eastAsia="en-US"/>
          </w:rPr>
          <w:t>Royal Decree-Law</w:t>
        </w:r>
        <w:r w:rsidR="002E254D" w:rsidRPr="001330A6">
          <w:rPr>
            <w:rStyle w:val="Hyperlink"/>
            <w:lang w:eastAsia="en-US"/>
          </w:rPr>
          <w:t xml:space="preserve"> No.</w:t>
        </w:r>
        <w:r w:rsidRPr="001330A6">
          <w:rPr>
            <w:rStyle w:val="Hyperlink"/>
            <w:lang w:eastAsia="en-US"/>
          </w:rPr>
          <w:t xml:space="preserve"> 14/2019</w:t>
        </w:r>
        <w:r w:rsidR="001B218B" w:rsidRPr="001330A6">
          <w:rPr>
            <w:rStyle w:val="Hyperlink"/>
            <w:lang w:eastAsia="en-US"/>
          </w:rPr>
          <w:t xml:space="preserve"> </w:t>
        </w:r>
      </w:hyperlink>
      <w:r w:rsidR="00381458" w:rsidRPr="001330A6">
        <w:rPr>
          <w:lang w:eastAsia="en-US"/>
        </w:rPr>
        <w:t>under</w:t>
      </w:r>
      <w:r w:rsidRPr="001330A6">
        <w:rPr>
          <w:lang w:eastAsia="en-US"/>
        </w:rPr>
        <w:t xml:space="preserve"> which urgent measures </w:t>
      </w:r>
      <w:r w:rsidR="00924EC7" w:rsidRPr="001330A6">
        <w:rPr>
          <w:lang w:eastAsia="en-US"/>
        </w:rPr>
        <w:t xml:space="preserve">were </w:t>
      </w:r>
      <w:r w:rsidRPr="001330A6">
        <w:rPr>
          <w:lang w:eastAsia="en-US"/>
        </w:rPr>
        <w:t>taken, for security reasons, in terms of digital administration, public sector contracting and telecommunications</w:t>
      </w:r>
      <w:r w:rsidR="00907F81" w:rsidRPr="001330A6">
        <w:rPr>
          <w:lang w:eastAsia="en-US"/>
        </w:rPr>
        <w:t xml:space="preserve">. </w:t>
      </w:r>
    </w:p>
    <w:p w14:paraId="44A7A404" w14:textId="575699B7" w:rsidR="00795AE5" w:rsidRPr="001330A6" w:rsidRDefault="00795AE5" w:rsidP="001E3B97">
      <w:pPr>
        <w:pStyle w:val="Subtitle"/>
        <w:jc w:val="both"/>
      </w:pPr>
      <w:r w:rsidRPr="001330A6">
        <w:t>Royal Decree</w:t>
      </w:r>
      <w:r w:rsidR="002E254D" w:rsidRPr="001330A6">
        <w:t xml:space="preserve"> No.</w:t>
      </w:r>
      <w:r w:rsidRPr="001330A6">
        <w:t xml:space="preserve"> 203/202</w:t>
      </w:r>
      <w:r w:rsidR="00B959B1" w:rsidRPr="001330A6">
        <w:t>1</w:t>
      </w:r>
      <w:r w:rsidRPr="001330A6">
        <w:t xml:space="preserve"> </w:t>
      </w:r>
      <w:r w:rsidR="002E254D" w:rsidRPr="001330A6">
        <w:t xml:space="preserve">on </w:t>
      </w:r>
      <w:r w:rsidRPr="001330A6">
        <w:t xml:space="preserve">the Regulation of </w:t>
      </w:r>
      <w:r w:rsidR="002E254D" w:rsidRPr="001330A6">
        <w:t>A</w:t>
      </w:r>
      <w:r w:rsidRPr="001330A6">
        <w:t xml:space="preserve">ction and </w:t>
      </w:r>
      <w:r w:rsidR="002E254D" w:rsidRPr="001330A6">
        <w:t>O</w:t>
      </w:r>
      <w:r w:rsidRPr="001330A6">
        <w:t xml:space="preserve">peration of the </w:t>
      </w:r>
      <w:r w:rsidR="002E254D" w:rsidRPr="001330A6">
        <w:t>P</w:t>
      </w:r>
      <w:r w:rsidRPr="001330A6">
        <w:t xml:space="preserve">ublic </w:t>
      </w:r>
      <w:r w:rsidR="002E254D" w:rsidRPr="001330A6">
        <w:t>S</w:t>
      </w:r>
      <w:r w:rsidRPr="001330A6">
        <w:t xml:space="preserve">ector by </w:t>
      </w:r>
      <w:r w:rsidR="002E254D" w:rsidRPr="001330A6">
        <w:t>E</w:t>
      </w:r>
      <w:r w:rsidRPr="001330A6">
        <w:t xml:space="preserve">lectronic </w:t>
      </w:r>
      <w:r w:rsidR="002E254D" w:rsidRPr="001330A6">
        <w:t>M</w:t>
      </w:r>
      <w:r w:rsidRPr="001330A6">
        <w:t>eans</w:t>
      </w:r>
    </w:p>
    <w:p w14:paraId="44A7A405" w14:textId="365D5C42" w:rsidR="00824465" w:rsidRPr="001330A6" w:rsidRDefault="00000000" w:rsidP="00795AE5">
      <w:pPr>
        <w:rPr>
          <w:szCs w:val="18"/>
        </w:rPr>
      </w:pPr>
      <w:hyperlink r:id="rId71" w:history="1">
        <w:r w:rsidR="00795AE5" w:rsidRPr="001330A6">
          <w:rPr>
            <w:rStyle w:val="Hyperlink"/>
            <w:sz w:val="18"/>
            <w:szCs w:val="18"/>
          </w:rPr>
          <w:t xml:space="preserve">Royal Decree </w:t>
        </w:r>
        <w:r w:rsidR="002E254D" w:rsidRPr="001330A6">
          <w:rPr>
            <w:rStyle w:val="Hyperlink"/>
            <w:sz w:val="18"/>
            <w:szCs w:val="18"/>
          </w:rPr>
          <w:t xml:space="preserve">No. </w:t>
        </w:r>
        <w:r w:rsidR="00795AE5" w:rsidRPr="001330A6">
          <w:rPr>
            <w:rStyle w:val="Hyperlink"/>
            <w:sz w:val="18"/>
            <w:szCs w:val="18"/>
          </w:rPr>
          <w:t>203/2021</w:t>
        </w:r>
      </w:hyperlink>
      <w:r w:rsidR="002E254D" w:rsidRPr="001330A6">
        <w:rPr>
          <w:rStyle w:val="Hyperlink"/>
          <w:sz w:val="18"/>
          <w:szCs w:val="18"/>
        </w:rPr>
        <w:t>,</w:t>
      </w:r>
      <w:r w:rsidR="00E15216" w:rsidRPr="001330A6">
        <w:rPr>
          <w:rStyle w:val="Hyperlink"/>
          <w:sz w:val="18"/>
          <w:szCs w:val="18"/>
        </w:rPr>
        <w:t xml:space="preserve"> </w:t>
      </w:r>
      <w:r w:rsidR="00E15216" w:rsidRPr="001330A6">
        <w:rPr>
          <w:szCs w:val="18"/>
        </w:rPr>
        <w:t>which</w:t>
      </w:r>
      <w:r w:rsidR="00E15216" w:rsidRPr="001330A6">
        <w:rPr>
          <w:rStyle w:val="Hyperlink"/>
          <w:sz w:val="18"/>
          <w:szCs w:val="18"/>
        </w:rPr>
        <w:t xml:space="preserve"> </w:t>
      </w:r>
      <w:r w:rsidR="00795AE5" w:rsidRPr="001330A6">
        <w:rPr>
          <w:szCs w:val="18"/>
        </w:rPr>
        <w:t xml:space="preserve">was published on 31 March 2021 in the Official State Gazette, approves the Regulation of action and operation of the public sector by electronic </w:t>
      </w:r>
      <w:r w:rsidR="002E254D" w:rsidRPr="001330A6">
        <w:rPr>
          <w:szCs w:val="18"/>
        </w:rPr>
        <w:t>means</w:t>
      </w:r>
      <w:r w:rsidR="00795AE5" w:rsidRPr="001330A6">
        <w:rPr>
          <w:szCs w:val="18"/>
        </w:rPr>
        <w:t xml:space="preserve">. The approved </w:t>
      </w:r>
      <w:r w:rsidR="002E254D" w:rsidRPr="001330A6">
        <w:rPr>
          <w:szCs w:val="18"/>
        </w:rPr>
        <w:t xml:space="preserve">Royal Decree </w:t>
      </w:r>
      <w:r w:rsidR="00795AE5" w:rsidRPr="001330A6">
        <w:rPr>
          <w:szCs w:val="18"/>
        </w:rPr>
        <w:t>pursues four main objectives: improv</w:t>
      </w:r>
      <w:r w:rsidR="002E254D" w:rsidRPr="001330A6">
        <w:rPr>
          <w:szCs w:val="18"/>
        </w:rPr>
        <w:t>ing</w:t>
      </w:r>
      <w:r w:rsidR="00795AE5" w:rsidRPr="001330A6">
        <w:rPr>
          <w:szCs w:val="18"/>
        </w:rPr>
        <w:t xml:space="preserve"> administrative efficiency, increas</w:t>
      </w:r>
      <w:r w:rsidR="002E254D" w:rsidRPr="001330A6">
        <w:rPr>
          <w:szCs w:val="18"/>
        </w:rPr>
        <w:t>ing</w:t>
      </w:r>
      <w:r w:rsidR="00795AE5" w:rsidRPr="001330A6">
        <w:rPr>
          <w:szCs w:val="18"/>
        </w:rPr>
        <w:t xml:space="preserve"> transparency and participation, guarantee</w:t>
      </w:r>
      <w:r w:rsidR="002E254D" w:rsidRPr="001330A6">
        <w:rPr>
          <w:szCs w:val="18"/>
        </w:rPr>
        <w:t>ing</w:t>
      </w:r>
      <w:r w:rsidR="00795AE5" w:rsidRPr="001330A6">
        <w:rPr>
          <w:szCs w:val="18"/>
        </w:rPr>
        <w:t xml:space="preserve"> easily usable digital services and improv</w:t>
      </w:r>
      <w:r w:rsidR="002E254D" w:rsidRPr="001330A6">
        <w:rPr>
          <w:szCs w:val="18"/>
        </w:rPr>
        <w:t>ing</w:t>
      </w:r>
      <w:r w:rsidR="00795AE5" w:rsidRPr="001330A6">
        <w:rPr>
          <w:szCs w:val="18"/>
        </w:rPr>
        <w:t xml:space="preserve"> legal certainty. </w:t>
      </w:r>
    </w:p>
    <w:p w14:paraId="44A7A409" w14:textId="55B8FEB8" w:rsidR="00795AE5" w:rsidRPr="001330A6" w:rsidRDefault="00795AE5" w:rsidP="00795AE5">
      <w:pPr>
        <w:rPr>
          <w:szCs w:val="18"/>
        </w:rPr>
      </w:pPr>
      <w:r w:rsidRPr="001330A6">
        <w:rPr>
          <w:szCs w:val="18"/>
        </w:rPr>
        <w:t xml:space="preserve">The first objective is to guarantee that the administration </w:t>
      </w:r>
      <w:r w:rsidR="002E254D" w:rsidRPr="001330A6">
        <w:rPr>
          <w:szCs w:val="18"/>
        </w:rPr>
        <w:t xml:space="preserve">offers </w:t>
      </w:r>
      <w:r w:rsidRPr="001330A6">
        <w:rPr>
          <w:szCs w:val="18"/>
        </w:rPr>
        <w:t xml:space="preserve">electronic administrative procedures and that citizens can interact by </w:t>
      </w:r>
      <w:r w:rsidR="002E254D" w:rsidRPr="001330A6">
        <w:rPr>
          <w:szCs w:val="18"/>
        </w:rPr>
        <w:t xml:space="preserve">electronic </w:t>
      </w:r>
      <w:r w:rsidRPr="001330A6">
        <w:rPr>
          <w:szCs w:val="18"/>
        </w:rPr>
        <w:t>means.</w:t>
      </w:r>
      <w:r w:rsidR="00824465" w:rsidRPr="001330A6">
        <w:rPr>
          <w:szCs w:val="18"/>
        </w:rPr>
        <w:t xml:space="preserve"> The second objective is to develop the electronic General Access Point (PAGe) and the Citizen Folder in the State Public Sector. The third objective </w:t>
      </w:r>
      <w:r w:rsidR="000118E1" w:rsidRPr="001330A6">
        <w:rPr>
          <w:szCs w:val="18"/>
        </w:rPr>
        <w:t xml:space="preserve">is to make </w:t>
      </w:r>
      <w:r w:rsidR="00824465" w:rsidRPr="001330A6">
        <w:rPr>
          <w:szCs w:val="18"/>
        </w:rPr>
        <w:t>the electronic channel</w:t>
      </w:r>
      <w:r w:rsidR="002E254D" w:rsidRPr="001330A6">
        <w:rPr>
          <w:szCs w:val="18"/>
        </w:rPr>
        <w:t xml:space="preserve"> user-friendly and effective</w:t>
      </w:r>
      <w:r w:rsidR="00824465" w:rsidRPr="001330A6">
        <w:rPr>
          <w:szCs w:val="18"/>
        </w:rPr>
        <w:t>. And finally, it aims to improve legal security.</w:t>
      </w:r>
    </w:p>
    <w:p w14:paraId="44A7A40A" w14:textId="77777777" w:rsidR="008A641A" w:rsidRPr="001330A6" w:rsidRDefault="008A641A">
      <w:pPr>
        <w:pStyle w:val="Subtitle"/>
      </w:pPr>
      <w:r w:rsidRPr="001330A6">
        <w:t xml:space="preserve">Establishment of </w:t>
      </w:r>
      <w:r w:rsidR="008B7E25" w:rsidRPr="001330A6">
        <w:t>E</w:t>
      </w:r>
      <w:r w:rsidRPr="001330A6">
        <w:t xml:space="preserve">lectronic </w:t>
      </w:r>
      <w:r w:rsidR="008B7E25" w:rsidRPr="001330A6">
        <w:t>R</w:t>
      </w:r>
      <w:r w:rsidRPr="001330A6">
        <w:t xml:space="preserve">elationships in </w:t>
      </w:r>
      <w:r w:rsidR="008B7E25" w:rsidRPr="001330A6">
        <w:t>A</w:t>
      </w:r>
      <w:r w:rsidRPr="001330A6">
        <w:t xml:space="preserve">dministrative </w:t>
      </w:r>
      <w:r w:rsidR="008B7E25" w:rsidRPr="001330A6">
        <w:t>P</w:t>
      </w:r>
      <w:r w:rsidRPr="001330A6">
        <w:t>rocedures</w:t>
      </w:r>
    </w:p>
    <w:p w14:paraId="44A7A40B" w14:textId="5FF68EF7" w:rsidR="009A1142" w:rsidRPr="001330A6" w:rsidRDefault="008A641A" w:rsidP="006A3364">
      <w:pPr>
        <w:rPr>
          <w:szCs w:val="18"/>
        </w:rPr>
      </w:pPr>
      <w:r w:rsidRPr="001330A6">
        <w:rPr>
          <w:szCs w:val="18"/>
        </w:rPr>
        <w:lastRenderedPageBreak/>
        <w:t xml:space="preserve">On 4 September 2018, </w:t>
      </w:r>
      <w:hyperlink r:id="rId72" w:history="1">
        <w:r w:rsidRPr="001330A6">
          <w:rPr>
            <w:rStyle w:val="Hyperlink"/>
            <w:sz w:val="18"/>
            <w:szCs w:val="18"/>
          </w:rPr>
          <w:t>Royal Decree-</w:t>
        </w:r>
        <w:r w:rsidR="002E254D" w:rsidRPr="001330A6">
          <w:rPr>
            <w:rStyle w:val="Hyperlink"/>
            <w:sz w:val="18"/>
            <w:szCs w:val="18"/>
          </w:rPr>
          <w:t>L</w:t>
        </w:r>
        <w:r w:rsidRPr="001330A6">
          <w:rPr>
            <w:rStyle w:val="Hyperlink"/>
            <w:sz w:val="18"/>
            <w:szCs w:val="18"/>
          </w:rPr>
          <w:t>aw</w:t>
        </w:r>
        <w:r w:rsidR="002E254D" w:rsidRPr="001330A6">
          <w:rPr>
            <w:rStyle w:val="Hyperlink"/>
            <w:sz w:val="18"/>
            <w:szCs w:val="18"/>
          </w:rPr>
          <w:t xml:space="preserve"> No.</w:t>
        </w:r>
        <w:r w:rsidRPr="001330A6">
          <w:rPr>
            <w:rStyle w:val="Hyperlink"/>
            <w:sz w:val="18"/>
            <w:szCs w:val="18"/>
          </w:rPr>
          <w:t xml:space="preserve"> 11/2018</w:t>
        </w:r>
      </w:hyperlink>
      <w:r w:rsidRPr="001330A6">
        <w:rPr>
          <w:szCs w:val="18"/>
        </w:rPr>
        <w:t xml:space="preserve"> was published in the </w:t>
      </w:r>
      <w:r w:rsidR="001B218B" w:rsidRPr="001330A6">
        <w:rPr>
          <w:szCs w:val="18"/>
        </w:rPr>
        <w:t>Off</w:t>
      </w:r>
      <w:r w:rsidR="001E528F" w:rsidRPr="001330A6">
        <w:rPr>
          <w:szCs w:val="18"/>
        </w:rPr>
        <w:t>i</w:t>
      </w:r>
      <w:r w:rsidR="001B218B" w:rsidRPr="001330A6">
        <w:rPr>
          <w:szCs w:val="18"/>
        </w:rPr>
        <w:t>cial Gazette</w:t>
      </w:r>
      <w:r w:rsidR="001E528F" w:rsidRPr="001330A6">
        <w:rPr>
          <w:szCs w:val="18"/>
        </w:rPr>
        <w:t xml:space="preserve"> </w:t>
      </w:r>
      <w:r w:rsidR="00924EC7" w:rsidRPr="001330A6">
        <w:rPr>
          <w:szCs w:val="18"/>
        </w:rPr>
        <w:t>as an amendment to</w:t>
      </w:r>
      <w:r w:rsidR="008B7E25" w:rsidRPr="001330A6">
        <w:rPr>
          <w:szCs w:val="18"/>
        </w:rPr>
        <w:t xml:space="preserve"> </w:t>
      </w:r>
      <w:r w:rsidRPr="001330A6">
        <w:rPr>
          <w:szCs w:val="18"/>
        </w:rPr>
        <w:t>several laws</w:t>
      </w:r>
      <w:r w:rsidR="00907F81" w:rsidRPr="001330A6">
        <w:rPr>
          <w:szCs w:val="18"/>
        </w:rPr>
        <w:t xml:space="preserve">. </w:t>
      </w:r>
      <w:r w:rsidRPr="001330A6">
        <w:rPr>
          <w:szCs w:val="18"/>
        </w:rPr>
        <w:t xml:space="preserve">The adaptation of </w:t>
      </w:r>
      <w:r w:rsidR="004605FA" w:rsidRPr="001330A6">
        <w:rPr>
          <w:szCs w:val="18"/>
        </w:rPr>
        <w:t>administrative</w:t>
      </w:r>
      <w:r w:rsidRPr="001330A6">
        <w:rPr>
          <w:szCs w:val="18"/>
        </w:rPr>
        <w:t xml:space="preserve"> procedures to the new paradigm and the design of optimal management processes </w:t>
      </w:r>
      <w:r w:rsidR="00FE3B9A" w:rsidRPr="001330A6">
        <w:rPr>
          <w:szCs w:val="18"/>
        </w:rPr>
        <w:t xml:space="preserve">are </w:t>
      </w:r>
      <w:r w:rsidRPr="001330A6">
        <w:rPr>
          <w:szCs w:val="18"/>
        </w:rPr>
        <w:t>require</w:t>
      </w:r>
      <w:r w:rsidR="008B7E25" w:rsidRPr="001330A6">
        <w:rPr>
          <w:szCs w:val="18"/>
        </w:rPr>
        <w:t>d</w:t>
      </w:r>
      <w:r w:rsidRPr="001330A6">
        <w:rPr>
          <w:szCs w:val="18"/>
        </w:rPr>
        <w:t xml:space="preserve"> </w:t>
      </w:r>
      <w:r w:rsidR="00924EC7" w:rsidRPr="001330A6">
        <w:rPr>
          <w:szCs w:val="18"/>
        </w:rPr>
        <w:t xml:space="preserve">for </w:t>
      </w:r>
      <w:r w:rsidRPr="001330A6">
        <w:rPr>
          <w:szCs w:val="18"/>
        </w:rPr>
        <w:t>technological, organisational</w:t>
      </w:r>
      <w:r w:rsidR="00FE3B9A" w:rsidRPr="001330A6">
        <w:rPr>
          <w:szCs w:val="18"/>
        </w:rPr>
        <w:t>,</w:t>
      </w:r>
      <w:r w:rsidRPr="001330A6">
        <w:rPr>
          <w:szCs w:val="18"/>
        </w:rPr>
        <w:t xml:space="preserve"> and legal developments </w:t>
      </w:r>
      <w:r w:rsidR="00924EC7" w:rsidRPr="001330A6">
        <w:rPr>
          <w:szCs w:val="18"/>
        </w:rPr>
        <w:t>to meet</w:t>
      </w:r>
      <w:r w:rsidRPr="001330A6">
        <w:rPr>
          <w:szCs w:val="18"/>
        </w:rPr>
        <w:t xml:space="preserve"> the necessary degree of maturity</w:t>
      </w:r>
      <w:r w:rsidR="00907F81" w:rsidRPr="001330A6">
        <w:rPr>
          <w:szCs w:val="18"/>
        </w:rPr>
        <w:t xml:space="preserve">. </w:t>
      </w:r>
      <w:r w:rsidR="00B01236" w:rsidRPr="001330A6">
        <w:rPr>
          <w:szCs w:val="18"/>
        </w:rPr>
        <w:t xml:space="preserve">Hence, the amendment </w:t>
      </w:r>
      <w:r w:rsidR="002E254D" w:rsidRPr="001330A6">
        <w:rPr>
          <w:szCs w:val="18"/>
        </w:rPr>
        <w:t xml:space="preserve">was delayed </w:t>
      </w:r>
      <w:r w:rsidRPr="001330A6">
        <w:rPr>
          <w:szCs w:val="18"/>
        </w:rPr>
        <w:t xml:space="preserve">until </w:t>
      </w:r>
      <w:r w:rsidR="00B01236" w:rsidRPr="001330A6">
        <w:rPr>
          <w:szCs w:val="18"/>
        </w:rPr>
        <w:t xml:space="preserve">2 </w:t>
      </w:r>
      <w:r w:rsidRPr="001330A6">
        <w:rPr>
          <w:szCs w:val="18"/>
        </w:rPr>
        <w:t>October 2020</w:t>
      </w:r>
      <w:r w:rsidR="00924EC7" w:rsidRPr="001330A6">
        <w:rPr>
          <w:szCs w:val="18"/>
        </w:rPr>
        <w:t xml:space="preserve"> </w:t>
      </w:r>
      <w:r w:rsidR="00FE3B9A" w:rsidRPr="001330A6">
        <w:rPr>
          <w:szCs w:val="18"/>
        </w:rPr>
        <w:t>before</w:t>
      </w:r>
      <w:r w:rsidR="00924EC7" w:rsidRPr="001330A6">
        <w:rPr>
          <w:szCs w:val="18"/>
        </w:rPr>
        <w:t xml:space="preserve"> </w:t>
      </w:r>
      <w:r w:rsidR="008B7E25" w:rsidRPr="001330A6">
        <w:rPr>
          <w:szCs w:val="18"/>
        </w:rPr>
        <w:t xml:space="preserve">the </w:t>
      </w:r>
      <w:r w:rsidRPr="001330A6">
        <w:rPr>
          <w:szCs w:val="18"/>
        </w:rPr>
        <w:t>entry into force of some of the articles of Law</w:t>
      </w:r>
      <w:r w:rsidR="002E254D" w:rsidRPr="001330A6">
        <w:rPr>
          <w:szCs w:val="18"/>
        </w:rPr>
        <w:t xml:space="preserve"> No.</w:t>
      </w:r>
      <w:r w:rsidRPr="001330A6">
        <w:rPr>
          <w:szCs w:val="18"/>
        </w:rPr>
        <w:t xml:space="preserve"> 39/2015</w:t>
      </w:r>
      <w:r w:rsidR="00907F81" w:rsidRPr="001330A6">
        <w:rPr>
          <w:szCs w:val="18"/>
        </w:rPr>
        <w:t>.</w:t>
      </w:r>
    </w:p>
    <w:p w14:paraId="44A7A40C" w14:textId="6A339DCA" w:rsidR="009A1142" w:rsidRPr="001330A6" w:rsidRDefault="009A1142" w:rsidP="0072367F">
      <w:pPr>
        <w:pStyle w:val="Subtitle"/>
        <w:jc w:val="both"/>
      </w:pPr>
      <w:r w:rsidRPr="001330A6">
        <w:t xml:space="preserve">Law on </w:t>
      </w:r>
      <w:r w:rsidR="002E254D" w:rsidRPr="001330A6">
        <w:t>E</w:t>
      </w:r>
      <w:r w:rsidRPr="001330A6">
        <w:t xml:space="preserve">lectronic </w:t>
      </w:r>
      <w:r w:rsidR="002E254D" w:rsidRPr="001330A6">
        <w:t>T</w:t>
      </w:r>
      <w:r w:rsidRPr="001330A6">
        <w:t xml:space="preserve">rust </w:t>
      </w:r>
      <w:r w:rsidR="002E254D" w:rsidRPr="001330A6">
        <w:t>S</w:t>
      </w:r>
      <w:r w:rsidRPr="001330A6">
        <w:t>ervices</w:t>
      </w:r>
    </w:p>
    <w:p w14:paraId="44A7A40D" w14:textId="5F8F80A3" w:rsidR="009A1142" w:rsidRPr="001330A6" w:rsidRDefault="009A1142" w:rsidP="006A3364">
      <w:pPr>
        <w:rPr>
          <w:rFonts w:ascii="Arial" w:hAnsi="Arial" w:cs="Arial"/>
          <w:color w:val="212121"/>
          <w:szCs w:val="18"/>
          <w:shd w:val="clear" w:color="auto" w:fill="FFFFFF"/>
        </w:rPr>
      </w:pPr>
      <w:r w:rsidRPr="001330A6">
        <w:rPr>
          <w:szCs w:val="18"/>
        </w:rPr>
        <w:t xml:space="preserve">On </w:t>
      </w:r>
      <w:r w:rsidR="0072367F" w:rsidRPr="001330A6">
        <w:rPr>
          <w:szCs w:val="18"/>
        </w:rPr>
        <w:t>11</w:t>
      </w:r>
      <w:r w:rsidR="00625F72" w:rsidRPr="001330A6">
        <w:rPr>
          <w:szCs w:val="18"/>
        </w:rPr>
        <w:t xml:space="preserve"> </w:t>
      </w:r>
      <w:r w:rsidRPr="001330A6">
        <w:rPr>
          <w:szCs w:val="18"/>
        </w:rPr>
        <w:t xml:space="preserve">November 2020, </w:t>
      </w:r>
      <w:hyperlink r:id="rId73" w:history="1">
        <w:r w:rsidRPr="001330A6">
          <w:rPr>
            <w:rStyle w:val="Hyperlink"/>
            <w:sz w:val="18"/>
            <w:szCs w:val="18"/>
          </w:rPr>
          <w:t>Law</w:t>
        </w:r>
        <w:r w:rsidR="002E254D" w:rsidRPr="001330A6">
          <w:rPr>
            <w:rStyle w:val="Hyperlink"/>
            <w:sz w:val="18"/>
            <w:szCs w:val="18"/>
          </w:rPr>
          <w:t xml:space="preserve"> No.</w:t>
        </w:r>
        <w:r w:rsidRPr="001330A6">
          <w:rPr>
            <w:rStyle w:val="Hyperlink"/>
            <w:sz w:val="18"/>
            <w:szCs w:val="18"/>
          </w:rPr>
          <w:t xml:space="preserve"> 6/2020 on </w:t>
        </w:r>
        <w:r w:rsidR="00A838DE" w:rsidRPr="001330A6">
          <w:rPr>
            <w:rStyle w:val="Hyperlink"/>
            <w:sz w:val="18"/>
            <w:szCs w:val="18"/>
          </w:rPr>
          <w:t>E</w:t>
        </w:r>
        <w:r w:rsidRPr="001330A6">
          <w:rPr>
            <w:rStyle w:val="Hyperlink"/>
            <w:sz w:val="18"/>
            <w:szCs w:val="18"/>
          </w:rPr>
          <w:t xml:space="preserve">lectronic </w:t>
        </w:r>
        <w:r w:rsidR="00A838DE" w:rsidRPr="001330A6">
          <w:rPr>
            <w:rStyle w:val="Hyperlink"/>
            <w:sz w:val="18"/>
            <w:szCs w:val="18"/>
          </w:rPr>
          <w:t>T</w:t>
        </w:r>
        <w:r w:rsidRPr="001330A6">
          <w:rPr>
            <w:rStyle w:val="Hyperlink"/>
            <w:sz w:val="18"/>
            <w:szCs w:val="18"/>
          </w:rPr>
          <w:t xml:space="preserve">rust </w:t>
        </w:r>
        <w:r w:rsidR="00A838DE" w:rsidRPr="001330A6">
          <w:rPr>
            <w:rStyle w:val="Hyperlink"/>
            <w:sz w:val="18"/>
            <w:szCs w:val="18"/>
          </w:rPr>
          <w:t>S</w:t>
        </w:r>
        <w:r w:rsidRPr="001330A6">
          <w:rPr>
            <w:rStyle w:val="Hyperlink"/>
            <w:sz w:val="18"/>
            <w:szCs w:val="18"/>
          </w:rPr>
          <w:t>ervices</w:t>
        </w:r>
      </w:hyperlink>
      <w:r w:rsidRPr="001330A6">
        <w:rPr>
          <w:szCs w:val="18"/>
        </w:rPr>
        <w:t xml:space="preserve"> was published in the Official Gazette. The objective of this </w:t>
      </w:r>
      <w:r w:rsidR="002E254D" w:rsidRPr="001330A6">
        <w:rPr>
          <w:szCs w:val="18"/>
        </w:rPr>
        <w:t>l</w:t>
      </w:r>
      <w:r w:rsidRPr="001330A6">
        <w:rPr>
          <w:szCs w:val="18"/>
        </w:rPr>
        <w:t>aw is to complement the eIDAS Regulation (Regulation (EU) No</w:t>
      </w:r>
      <w:r w:rsidR="002E254D" w:rsidRPr="001330A6">
        <w:rPr>
          <w:szCs w:val="18"/>
        </w:rPr>
        <w:t>.</w:t>
      </w:r>
      <w:r w:rsidRPr="001330A6">
        <w:rPr>
          <w:szCs w:val="18"/>
        </w:rPr>
        <w:t xml:space="preserve"> 910/2014 of the European Parliament and of the Council of 23 July 2014 on electronic identification and trust services for electronic transactions in the internal market and repealing Directive 1999/93/EC) regulating certain aspects of electronic trust services. This law also repeals Law</w:t>
      </w:r>
      <w:r w:rsidR="002E254D" w:rsidRPr="001330A6">
        <w:rPr>
          <w:szCs w:val="18"/>
        </w:rPr>
        <w:t xml:space="preserve"> No.</w:t>
      </w:r>
      <w:r w:rsidRPr="001330A6">
        <w:rPr>
          <w:szCs w:val="18"/>
        </w:rPr>
        <w:t xml:space="preserve"> 59/2003 on electronic signature.</w:t>
      </w:r>
    </w:p>
    <w:p w14:paraId="44A7A40E" w14:textId="77777777" w:rsidR="00CD3A05" w:rsidRPr="001330A6" w:rsidRDefault="00426B26" w:rsidP="006A3364">
      <w:pPr>
        <w:pStyle w:val="Subtitle"/>
      </w:pPr>
      <w:r w:rsidRPr="001330A6">
        <w:t xml:space="preserve">Royal </w:t>
      </w:r>
      <w:r w:rsidR="008B7E25" w:rsidRPr="001330A6">
        <w:t>D</w:t>
      </w:r>
      <w:r w:rsidRPr="001330A6">
        <w:t xml:space="preserve">ecree on </w:t>
      </w:r>
      <w:r w:rsidR="008B7E25" w:rsidRPr="001330A6">
        <w:t>A</w:t>
      </w:r>
      <w:r w:rsidRPr="001330A6">
        <w:t xml:space="preserve">ccessibility of </w:t>
      </w:r>
      <w:r w:rsidR="008B7E25" w:rsidRPr="001330A6">
        <w:t>W</w:t>
      </w:r>
      <w:r w:rsidRPr="001330A6">
        <w:t>ebsites</w:t>
      </w:r>
    </w:p>
    <w:p w14:paraId="44A7A40F" w14:textId="4A49CD9A" w:rsidR="008A641A" w:rsidRPr="001330A6" w:rsidRDefault="00CD3A05" w:rsidP="006A3364">
      <w:pPr>
        <w:spacing w:after="120"/>
        <w:rPr>
          <w:szCs w:val="18"/>
        </w:rPr>
      </w:pPr>
      <w:r w:rsidRPr="001330A6">
        <w:rPr>
          <w:szCs w:val="18"/>
        </w:rPr>
        <w:t>In September 2018</w:t>
      </w:r>
      <w:r w:rsidRPr="001330A6">
        <w:rPr>
          <w:color w:val="auto"/>
          <w:szCs w:val="18"/>
          <w:lang w:eastAsia="en-US"/>
        </w:rPr>
        <w:t xml:space="preserve">, </w:t>
      </w:r>
      <w:hyperlink r:id="rId74" w:history="1">
        <w:r w:rsidRPr="001330A6">
          <w:rPr>
            <w:rStyle w:val="Hyperlink"/>
            <w:sz w:val="18"/>
            <w:szCs w:val="18"/>
            <w:lang w:eastAsia="en-US"/>
          </w:rPr>
          <w:t xml:space="preserve">Royal Decree </w:t>
        </w:r>
        <w:r w:rsidR="002E254D" w:rsidRPr="001330A6">
          <w:rPr>
            <w:rStyle w:val="Hyperlink"/>
            <w:sz w:val="18"/>
            <w:szCs w:val="18"/>
            <w:lang w:eastAsia="en-US"/>
          </w:rPr>
          <w:t xml:space="preserve">No. </w:t>
        </w:r>
        <w:r w:rsidRPr="001330A6">
          <w:rPr>
            <w:rStyle w:val="Hyperlink"/>
            <w:sz w:val="18"/>
            <w:szCs w:val="18"/>
            <w:lang w:eastAsia="en-US"/>
          </w:rPr>
          <w:t>1112/2018</w:t>
        </w:r>
      </w:hyperlink>
      <w:r w:rsidRPr="001330A6">
        <w:rPr>
          <w:color w:val="auto"/>
          <w:szCs w:val="18"/>
          <w:lang w:eastAsia="en-US"/>
        </w:rPr>
        <w:t xml:space="preserve"> </w:t>
      </w:r>
      <w:r w:rsidRPr="001330A6">
        <w:rPr>
          <w:szCs w:val="18"/>
        </w:rPr>
        <w:t>of 7 September</w:t>
      </w:r>
      <w:r w:rsidR="008B7E25" w:rsidRPr="001330A6">
        <w:rPr>
          <w:szCs w:val="18"/>
        </w:rPr>
        <w:t xml:space="preserve"> 2018</w:t>
      </w:r>
      <w:r w:rsidRPr="001330A6">
        <w:rPr>
          <w:szCs w:val="18"/>
        </w:rPr>
        <w:t xml:space="preserve"> on the accessibility of </w:t>
      </w:r>
      <w:r w:rsidR="00924EC7" w:rsidRPr="001330A6">
        <w:rPr>
          <w:szCs w:val="18"/>
        </w:rPr>
        <w:t xml:space="preserve">public sector </w:t>
      </w:r>
      <w:r w:rsidRPr="001330A6">
        <w:rPr>
          <w:szCs w:val="18"/>
        </w:rPr>
        <w:t>websites and mobile applications</w:t>
      </w:r>
      <w:r w:rsidR="008B7E25" w:rsidRPr="001330A6">
        <w:rPr>
          <w:szCs w:val="18"/>
        </w:rPr>
        <w:t>,</w:t>
      </w:r>
      <w:r w:rsidRPr="001330A6">
        <w:rPr>
          <w:szCs w:val="18"/>
        </w:rPr>
        <w:t xml:space="preserve"> approved at the</w:t>
      </w:r>
      <w:r w:rsidRPr="001330A6">
        <w:rPr>
          <w:color w:val="auto"/>
          <w:szCs w:val="18"/>
          <w:lang w:eastAsia="en-US"/>
        </w:rPr>
        <w:t xml:space="preserve"> </w:t>
      </w:r>
      <w:r w:rsidRPr="001330A6">
        <w:rPr>
          <w:szCs w:val="18"/>
        </w:rPr>
        <w:t>proposal of the Ministries of Territorial Policy and</w:t>
      </w:r>
      <w:r w:rsidR="0006785D" w:rsidRPr="001330A6">
        <w:rPr>
          <w:szCs w:val="18"/>
        </w:rPr>
        <w:t xml:space="preserve"> </w:t>
      </w:r>
      <w:r w:rsidR="0011156A" w:rsidRPr="001330A6">
        <w:rPr>
          <w:szCs w:val="18"/>
        </w:rPr>
        <w:t>Civil Service</w:t>
      </w:r>
      <w:r w:rsidRPr="001330A6">
        <w:rPr>
          <w:szCs w:val="18"/>
        </w:rPr>
        <w:t xml:space="preserve">, Economy and </w:t>
      </w:r>
      <w:r w:rsidR="00E558AA" w:rsidRPr="001330A6">
        <w:rPr>
          <w:szCs w:val="18"/>
        </w:rPr>
        <w:t>Enterprise</w:t>
      </w:r>
      <w:r w:rsidR="0011156A" w:rsidRPr="001330A6">
        <w:rPr>
          <w:szCs w:val="18"/>
        </w:rPr>
        <w:t xml:space="preserve"> and</w:t>
      </w:r>
      <w:r w:rsidRPr="001330A6">
        <w:rPr>
          <w:szCs w:val="18"/>
        </w:rPr>
        <w:t xml:space="preserve"> Health, </w:t>
      </w:r>
      <w:r w:rsidR="004B4929" w:rsidRPr="001330A6">
        <w:rPr>
          <w:szCs w:val="18"/>
        </w:rPr>
        <w:t>Consumer Affairs</w:t>
      </w:r>
      <w:r w:rsidRPr="001330A6">
        <w:rPr>
          <w:szCs w:val="18"/>
        </w:rPr>
        <w:t xml:space="preserve"> and Social Welfare</w:t>
      </w:r>
      <w:r w:rsidR="008B7E25" w:rsidRPr="001330A6">
        <w:rPr>
          <w:szCs w:val="18"/>
        </w:rPr>
        <w:t>,</w:t>
      </w:r>
      <w:r w:rsidRPr="001330A6">
        <w:rPr>
          <w:szCs w:val="18"/>
        </w:rPr>
        <w:t xml:space="preserve"> was adopted</w:t>
      </w:r>
      <w:r w:rsidR="002E254D" w:rsidRPr="001330A6">
        <w:rPr>
          <w:szCs w:val="18"/>
        </w:rPr>
        <w:t>, thus</w:t>
      </w:r>
      <w:r w:rsidR="0006785D" w:rsidRPr="001330A6">
        <w:rPr>
          <w:szCs w:val="18"/>
        </w:rPr>
        <w:t xml:space="preserve"> </w:t>
      </w:r>
      <w:r w:rsidR="00481C99" w:rsidRPr="001330A6">
        <w:rPr>
          <w:szCs w:val="18"/>
        </w:rPr>
        <w:t xml:space="preserve">transposing the European Directive </w:t>
      </w:r>
      <w:r w:rsidR="002E254D" w:rsidRPr="001330A6">
        <w:rPr>
          <w:szCs w:val="18"/>
        </w:rPr>
        <w:t xml:space="preserve">No. </w:t>
      </w:r>
      <w:r w:rsidR="00481C99" w:rsidRPr="001330A6">
        <w:rPr>
          <w:szCs w:val="18"/>
        </w:rPr>
        <w:t>2016/2102</w:t>
      </w:r>
      <w:r w:rsidR="00907F81" w:rsidRPr="001330A6">
        <w:rPr>
          <w:szCs w:val="18"/>
        </w:rPr>
        <w:t>.</w:t>
      </w:r>
    </w:p>
    <w:p w14:paraId="1B7E167D" w14:textId="6F69866A" w:rsidR="006E4168" w:rsidRPr="001330A6" w:rsidRDefault="006E4168" w:rsidP="00083EA7">
      <w:pPr>
        <w:pStyle w:val="Subtitle"/>
      </w:pPr>
      <w:r w:rsidRPr="001330A6">
        <w:t xml:space="preserve">Order on </w:t>
      </w:r>
      <w:r w:rsidR="008C62CF" w:rsidRPr="001330A6">
        <w:t>R</w:t>
      </w:r>
      <w:r w:rsidRPr="001330A6">
        <w:t xml:space="preserve">epresentation and </w:t>
      </w:r>
      <w:r w:rsidR="008C62CF" w:rsidRPr="001330A6">
        <w:t>E</w:t>
      </w:r>
      <w:r w:rsidRPr="001330A6">
        <w:t>mpowerment</w:t>
      </w:r>
    </w:p>
    <w:p w14:paraId="0B8CAE36" w14:textId="2B428E2A" w:rsidR="00AE4546" w:rsidRPr="001330A6" w:rsidRDefault="00AE4546" w:rsidP="00E858D2">
      <w:pPr>
        <w:rPr>
          <w:szCs w:val="18"/>
        </w:rPr>
      </w:pPr>
      <w:r w:rsidRPr="001330A6">
        <w:rPr>
          <w:szCs w:val="18"/>
        </w:rPr>
        <w:t>In 2021, threes orders were adopted on the matter</w:t>
      </w:r>
      <w:r w:rsidR="00367F9B" w:rsidRPr="001330A6">
        <w:rPr>
          <w:szCs w:val="18"/>
        </w:rPr>
        <w:t>s</w:t>
      </w:r>
      <w:r w:rsidRPr="001330A6">
        <w:rPr>
          <w:szCs w:val="18"/>
        </w:rPr>
        <w:t xml:space="preserve"> of representation and empowerment:</w:t>
      </w:r>
    </w:p>
    <w:p w14:paraId="29E5C2D8" w14:textId="4F394580" w:rsidR="006E4168" w:rsidRPr="001330A6" w:rsidRDefault="00000000" w:rsidP="00092BE8">
      <w:pPr>
        <w:pStyle w:val="ListParagraph"/>
        <w:numPr>
          <w:ilvl w:val="0"/>
          <w:numId w:val="25"/>
        </w:numPr>
        <w:contextualSpacing w:val="0"/>
        <w:rPr>
          <w:szCs w:val="18"/>
        </w:rPr>
      </w:pPr>
      <w:hyperlink r:id="rId75" w:history="1">
        <w:r w:rsidR="00367F9B" w:rsidRPr="001330A6">
          <w:rPr>
            <w:rStyle w:val="Hyperlink"/>
            <w:rFonts w:eastAsia="Times New Roman"/>
            <w:sz w:val="18"/>
            <w:szCs w:val="18"/>
            <w:lang w:eastAsia="fr-LU"/>
          </w:rPr>
          <w:t>Order PCM/1384/2021</w:t>
        </w:r>
      </w:hyperlink>
      <w:r w:rsidR="006E4168" w:rsidRPr="001330A6">
        <w:rPr>
          <w:rFonts w:eastAsia="Times New Roman"/>
          <w:szCs w:val="18"/>
          <w:lang w:eastAsia="fr-LU"/>
        </w:rPr>
        <w:t xml:space="preserve">, of </w:t>
      </w:r>
      <w:r w:rsidR="008C62CF" w:rsidRPr="001330A6">
        <w:rPr>
          <w:rFonts w:eastAsia="Times New Roman"/>
          <w:szCs w:val="18"/>
          <w:lang w:eastAsia="fr-LU"/>
        </w:rPr>
        <w:t>December</w:t>
      </w:r>
      <w:r w:rsidR="006E4168" w:rsidRPr="001330A6">
        <w:rPr>
          <w:rFonts w:eastAsia="Times New Roman"/>
          <w:szCs w:val="18"/>
          <w:lang w:eastAsia="fr-LU"/>
        </w:rPr>
        <w:t xml:space="preserve"> 9, which regulates the Electronic Registry of </w:t>
      </w:r>
      <w:r w:rsidR="00367F9B" w:rsidRPr="001330A6">
        <w:rPr>
          <w:rFonts w:eastAsia="Times New Roman"/>
          <w:szCs w:val="18"/>
          <w:lang w:eastAsia="fr-LU"/>
        </w:rPr>
        <w:t>P</w:t>
      </w:r>
      <w:r w:rsidR="006E4168" w:rsidRPr="001330A6">
        <w:rPr>
          <w:rFonts w:eastAsia="Times New Roman"/>
          <w:szCs w:val="18"/>
          <w:lang w:eastAsia="fr-LU"/>
        </w:rPr>
        <w:t xml:space="preserve">owers of </w:t>
      </w:r>
      <w:r w:rsidR="00367F9B" w:rsidRPr="001330A6">
        <w:rPr>
          <w:rFonts w:eastAsia="Times New Roman"/>
          <w:szCs w:val="18"/>
          <w:lang w:eastAsia="fr-LU"/>
        </w:rPr>
        <w:t>A</w:t>
      </w:r>
      <w:r w:rsidR="006E4168" w:rsidRPr="001330A6">
        <w:rPr>
          <w:rFonts w:eastAsia="Times New Roman"/>
          <w:szCs w:val="18"/>
          <w:lang w:eastAsia="fr-LU"/>
        </w:rPr>
        <w:t>ttorney in the scope of the General State Administration</w:t>
      </w:r>
      <w:r w:rsidR="008C62CF" w:rsidRPr="001330A6">
        <w:rPr>
          <w:rFonts w:eastAsia="Times New Roman"/>
          <w:szCs w:val="18"/>
          <w:lang w:eastAsia="fr-LU"/>
        </w:rPr>
        <w:t xml:space="preserve">. </w:t>
      </w:r>
      <w:r w:rsidR="006E4168" w:rsidRPr="001330A6">
        <w:rPr>
          <w:szCs w:val="18"/>
        </w:rPr>
        <w:t xml:space="preserve">This register makes it easier </w:t>
      </w:r>
      <w:r w:rsidR="006E4168" w:rsidRPr="001330A6">
        <w:rPr>
          <w:szCs w:val="18"/>
        </w:rPr>
        <w:lastRenderedPageBreak/>
        <w:t xml:space="preserve">for another person to carry out procedures on behalf of the interested party, after </w:t>
      </w:r>
      <w:r w:rsidR="00CF6292" w:rsidRPr="001330A6">
        <w:rPr>
          <w:szCs w:val="18"/>
        </w:rPr>
        <w:t xml:space="preserve">filling in </w:t>
      </w:r>
      <w:r w:rsidR="006E4168" w:rsidRPr="001330A6">
        <w:rPr>
          <w:szCs w:val="18"/>
        </w:rPr>
        <w:t>an electronic power of attorney</w:t>
      </w:r>
      <w:r w:rsidR="000468BC" w:rsidRPr="001330A6">
        <w:rPr>
          <w:szCs w:val="18"/>
        </w:rPr>
        <w:t>;</w:t>
      </w:r>
    </w:p>
    <w:p w14:paraId="6E70AAF6" w14:textId="4D7CA5A0" w:rsidR="006E4168" w:rsidRPr="001330A6" w:rsidRDefault="00000000" w:rsidP="00092BE8">
      <w:pPr>
        <w:pStyle w:val="ListParagraph"/>
        <w:numPr>
          <w:ilvl w:val="0"/>
          <w:numId w:val="25"/>
        </w:numPr>
        <w:contextualSpacing w:val="0"/>
        <w:rPr>
          <w:rFonts w:eastAsia="Times New Roman"/>
          <w:szCs w:val="18"/>
          <w:lang w:eastAsia="fr-LU"/>
        </w:rPr>
      </w:pPr>
      <w:hyperlink r:id="rId76" w:history="1">
        <w:r w:rsidR="00367F9B" w:rsidRPr="001330A6">
          <w:rPr>
            <w:rStyle w:val="Hyperlink"/>
            <w:rFonts w:eastAsia="Times New Roman"/>
            <w:sz w:val="18"/>
            <w:szCs w:val="18"/>
            <w:lang w:eastAsia="fr-LU"/>
          </w:rPr>
          <w:t>Order PCM/1383/2021</w:t>
        </w:r>
      </w:hyperlink>
      <w:r w:rsidR="006E4168" w:rsidRPr="001330A6">
        <w:rPr>
          <w:rFonts w:eastAsia="Times New Roman"/>
          <w:szCs w:val="18"/>
          <w:lang w:eastAsia="fr-LU"/>
        </w:rPr>
        <w:t xml:space="preserve">, of </w:t>
      </w:r>
      <w:r w:rsidR="008C62CF" w:rsidRPr="001330A6">
        <w:rPr>
          <w:rFonts w:eastAsia="Times New Roman"/>
          <w:szCs w:val="18"/>
          <w:lang w:eastAsia="fr-LU"/>
        </w:rPr>
        <w:t>December</w:t>
      </w:r>
      <w:r w:rsidR="006E4168" w:rsidRPr="001330A6">
        <w:rPr>
          <w:rFonts w:eastAsia="Times New Roman"/>
          <w:szCs w:val="18"/>
          <w:lang w:eastAsia="fr-LU"/>
        </w:rPr>
        <w:t xml:space="preserve"> 9, which regulates the Register of Authorized </w:t>
      </w:r>
      <w:r w:rsidR="00CF6292" w:rsidRPr="001330A6">
        <w:rPr>
          <w:rFonts w:eastAsia="Times New Roman"/>
          <w:szCs w:val="18"/>
          <w:lang w:eastAsia="fr-LU"/>
        </w:rPr>
        <w:t>Civil S</w:t>
      </w:r>
      <w:r w:rsidR="006E4168" w:rsidRPr="001330A6">
        <w:rPr>
          <w:rFonts w:eastAsia="Times New Roman"/>
          <w:szCs w:val="18"/>
          <w:lang w:eastAsia="fr-LU"/>
        </w:rPr>
        <w:t xml:space="preserve">ervants in the field of the General State Administration. This law allows people who, for any reason, cannot access the services of the </w:t>
      </w:r>
      <w:r w:rsidR="00CF6292" w:rsidRPr="001330A6">
        <w:rPr>
          <w:rFonts w:eastAsia="Times New Roman"/>
          <w:szCs w:val="18"/>
          <w:lang w:eastAsia="fr-LU"/>
        </w:rPr>
        <w:t xml:space="preserve">public administration </w:t>
      </w:r>
      <w:r w:rsidR="006E4168" w:rsidRPr="001330A6">
        <w:rPr>
          <w:rFonts w:eastAsia="Times New Roman"/>
          <w:szCs w:val="18"/>
          <w:lang w:eastAsia="fr-LU"/>
        </w:rPr>
        <w:t>electronically, do so with the same rights and guarantees, with the help of a civil servant</w:t>
      </w:r>
      <w:r w:rsidR="000468BC" w:rsidRPr="001330A6">
        <w:rPr>
          <w:rFonts w:eastAsia="Times New Roman"/>
          <w:szCs w:val="18"/>
          <w:lang w:eastAsia="fr-LU"/>
        </w:rPr>
        <w:t>; and</w:t>
      </w:r>
    </w:p>
    <w:p w14:paraId="38D7335C" w14:textId="41EABD2C" w:rsidR="006E4168" w:rsidRPr="001330A6" w:rsidRDefault="00000000" w:rsidP="00092BE8">
      <w:pPr>
        <w:pStyle w:val="ListParagraph"/>
        <w:numPr>
          <w:ilvl w:val="0"/>
          <w:numId w:val="25"/>
        </w:numPr>
        <w:contextualSpacing w:val="0"/>
        <w:rPr>
          <w:szCs w:val="18"/>
        </w:rPr>
      </w:pPr>
      <w:hyperlink r:id="rId77" w:history="1">
        <w:r w:rsidR="00367F9B" w:rsidRPr="001330A6">
          <w:rPr>
            <w:rStyle w:val="Hyperlink"/>
            <w:rFonts w:eastAsia="Times New Roman"/>
            <w:sz w:val="18"/>
            <w:szCs w:val="18"/>
            <w:lang w:eastAsia="fr-LU"/>
          </w:rPr>
          <w:t>Order PCM/1382/2021</w:t>
        </w:r>
      </w:hyperlink>
      <w:r w:rsidR="006E4168" w:rsidRPr="001330A6">
        <w:rPr>
          <w:rFonts w:eastAsia="Times New Roman"/>
          <w:szCs w:val="18"/>
          <w:lang w:eastAsia="fr-LU"/>
        </w:rPr>
        <w:t>, of December 9, which regulates the General Electronic Registry within the scope of the General State Administration.</w:t>
      </w:r>
    </w:p>
    <w:p w14:paraId="44A7A410" w14:textId="77777777" w:rsidR="008A641A" w:rsidRPr="001330A6" w:rsidRDefault="008A641A" w:rsidP="008A641A">
      <w:pPr>
        <w:pStyle w:val="Subtitle"/>
      </w:pPr>
      <w:r w:rsidRPr="001330A6">
        <w:t xml:space="preserve">Order on </w:t>
      </w:r>
      <w:r w:rsidR="008B7E25" w:rsidRPr="001330A6">
        <w:t>E</w:t>
      </w:r>
      <w:r w:rsidRPr="001330A6">
        <w:t xml:space="preserve">lectronic </w:t>
      </w:r>
      <w:r w:rsidR="008B7E25" w:rsidRPr="001330A6">
        <w:t>V</w:t>
      </w:r>
      <w:r w:rsidRPr="001330A6">
        <w:t>oting</w:t>
      </w:r>
    </w:p>
    <w:p w14:paraId="44A7A411" w14:textId="77777777" w:rsidR="00C32C5A" w:rsidRPr="001330A6" w:rsidRDefault="00000000" w:rsidP="006A3364">
      <w:pPr>
        <w:spacing w:after="120"/>
        <w:rPr>
          <w:color w:val="auto"/>
          <w:szCs w:val="18"/>
          <w:lang w:eastAsia="en-US"/>
        </w:rPr>
      </w:pPr>
      <w:hyperlink r:id="rId78" w:history="1">
        <w:r w:rsidR="008A641A" w:rsidRPr="001330A6">
          <w:rPr>
            <w:rStyle w:val="Hyperlink"/>
            <w:sz w:val="18"/>
            <w:szCs w:val="18"/>
            <w:lang w:eastAsia="en-US"/>
          </w:rPr>
          <w:t>Order ICT/140/2019</w:t>
        </w:r>
      </w:hyperlink>
      <w:r w:rsidR="008A641A" w:rsidRPr="001330A6">
        <w:rPr>
          <w:color w:val="auto"/>
          <w:szCs w:val="18"/>
          <w:lang w:eastAsia="en-US"/>
        </w:rPr>
        <w:t xml:space="preserve"> </w:t>
      </w:r>
      <w:r w:rsidR="008A641A" w:rsidRPr="001330A6">
        <w:rPr>
          <w:szCs w:val="18"/>
        </w:rPr>
        <w:t xml:space="preserve">of </w:t>
      </w:r>
      <w:r w:rsidR="00206369" w:rsidRPr="001330A6">
        <w:rPr>
          <w:szCs w:val="18"/>
        </w:rPr>
        <w:t xml:space="preserve">14 </w:t>
      </w:r>
      <w:r w:rsidR="008A641A" w:rsidRPr="001330A6">
        <w:rPr>
          <w:szCs w:val="18"/>
        </w:rPr>
        <w:t xml:space="preserve">February </w:t>
      </w:r>
      <w:r w:rsidR="00206369" w:rsidRPr="001330A6">
        <w:rPr>
          <w:szCs w:val="18"/>
        </w:rPr>
        <w:t>2019</w:t>
      </w:r>
      <w:r w:rsidR="008A641A" w:rsidRPr="001330A6">
        <w:rPr>
          <w:szCs w:val="18"/>
        </w:rPr>
        <w:t xml:space="preserve"> </w:t>
      </w:r>
      <w:r w:rsidR="00924EC7" w:rsidRPr="001330A6">
        <w:rPr>
          <w:szCs w:val="18"/>
        </w:rPr>
        <w:t xml:space="preserve">sets out the </w:t>
      </w:r>
      <w:r w:rsidR="008A641A" w:rsidRPr="001330A6">
        <w:rPr>
          <w:szCs w:val="18"/>
        </w:rPr>
        <w:t xml:space="preserve">conditions for the exercise of electronic voting in the electoral process for the renewal of the </w:t>
      </w:r>
      <w:r w:rsidR="00154C16" w:rsidRPr="001330A6">
        <w:rPr>
          <w:szCs w:val="18"/>
        </w:rPr>
        <w:t>council</w:t>
      </w:r>
      <w:r w:rsidR="008A641A" w:rsidRPr="001330A6">
        <w:rPr>
          <w:szCs w:val="18"/>
        </w:rPr>
        <w:t xml:space="preserve"> of the Official Chambers of Commerce, Industry, Services and Navigation</w:t>
      </w:r>
      <w:r w:rsidR="00907F81" w:rsidRPr="001330A6">
        <w:rPr>
          <w:szCs w:val="18"/>
        </w:rPr>
        <w:t>.</w:t>
      </w:r>
      <w:r w:rsidR="00907F81" w:rsidRPr="001330A6">
        <w:rPr>
          <w:color w:val="auto"/>
          <w:szCs w:val="18"/>
          <w:lang w:eastAsia="en-US"/>
        </w:rPr>
        <w:t xml:space="preserve"> </w:t>
      </w:r>
    </w:p>
    <w:p w14:paraId="44A7A412" w14:textId="1F46E8D9" w:rsidR="000229F8" w:rsidRPr="001330A6" w:rsidRDefault="00574524">
      <w:pPr>
        <w:pStyle w:val="Subtitle"/>
      </w:pPr>
      <w:r w:rsidRPr="001330A6">
        <w:t xml:space="preserve">Regional Government </w:t>
      </w:r>
      <w:r w:rsidR="002E254D" w:rsidRPr="001330A6">
        <w:t>L</w:t>
      </w:r>
      <w:r w:rsidRPr="001330A6">
        <w:t>egislation</w:t>
      </w:r>
    </w:p>
    <w:p w14:paraId="44A7A413" w14:textId="17D825AA" w:rsidR="00EF3E32" w:rsidRPr="001330A6" w:rsidRDefault="00A337E5" w:rsidP="00A337E5">
      <w:pPr>
        <w:rPr>
          <w:szCs w:val="18"/>
        </w:rPr>
      </w:pPr>
      <w:r w:rsidRPr="001330A6">
        <w:rPr>
          <w:szCs w:val="18"/>
        </w:rPr>
        <w:t xml:space="preserve">The Court of Aragon </w:t>
      </w:r>
      <w:r w:rsidR="00EF3E32" w:rsidRPr="001330A6">
        <w:rPr>
          <w:szCs w:val="18"/>
        </w:rPr>
        <w:t>has published</w:t>
      </w:r>
      <w:r w:rsidR="00C26E66" w:rsidRPr="001330A6">
        <w:rPr>
          <w:szCs w:val="18"/>
        </w:rPr>
        <w:t xml:space="preserve"> </w:t>
      </w:r>
      <w:hyperlink r:id="rId79" w:history="1">
        <w:r w:rsidR="00EF3E32" w:rsidRPr="001330A6">
          <w:rPr>
            <w:rStyle w:val="Hyperlink"/>
            <w:sz w:val="18"/>
            <w:szCs w:val="18"/>
          </w:rPr>
          <w:t>Law</w:t>
        </w:r>
        <w:r w:rsidR="003E2C37" w:rsidRPr="001330A6">
          <w:rPr>
            <w:rStyle w:val="Hyperlink"/>
            <w:sz w:val="18"/>
            <w:szCs w:val="18"/>
          </w:rPr>
          <w:t xml:space="preserve"> No.</w:t>
        </w:r>
        <w:r w:rsidR="00EF3E32" w:rsidRPr="001330A6">
          <w:rPr>
            <w:rStyle w:val="Hyperlink"/>
            <w:sz w:val="18"/>
            <w:szCs w:val="18"/>
          </w:rPr>
          <w:t xml:space="preserve"> 1/2021, of February 11</w:t>
        </w:r>
        <w:r w:rsidR="00D27483" w:rsidRPr="001330A6">
          <w:rPr>
            <w:rStyle w:val="Hyperlink"/>
            <w:sz w:val="18"/>
            <w:szCs w:val="18"/>
          </w:rPr>
          <w:t>,</w:t>
        </w:r>
        <w:r w:rsidR="00EF3E32" w:rsidRPr="001330A6">
          <w:rPr>
            <w:rStyle w:val="Hyperlink"/>
            <w:sz w:val="18"/>
            <w:szCs w:val="18"/>
          </w:rPr>
          <w:t xml:space="preserve"> on </w:t>
        </w:r>
        <w:r w:rsidR="00C724BF" w:rsidRPr="001330A6">
          <w:rPr>
            <w:rStyle w:val="Hyperlink"/>
            <w:sz w:val="18"/>
            <w:szCs w:val="18"/>
          </w:rPr>
          <w:t>A</w:t>
        </w:r>
        <w:r w:rsidR="00EF3E32" w:rsidRPr="001330A6">
          <w:rPr>
            <w:rStyle w:val="Hyperlink"/>
            <w:sz w:val="18"/>
            <w:szCs w:val="18"/>
          </w:rPr>
          <w:t xml:space="preserve">dministrative </w:t>
        </w:r>
        <w:r w:rsidR="00C724BF" w:rsidRPr="001330A6">
          <w:rPr>
            <w:rStyle w:val="Hyperlink"/>
            <w:sz w:val="18"/>
            <w:szCs w:val="18"/>
          </w:rPr>
          <w:t>S</w:t>
        </w:r>
        <w:r w:rsidR="00EF3E32" w:rsidRPr="001330A6">
          <w:rPr>
            <w:rStyle w:val="Hyperlink"/>
            <w:sz w:val="18"/>
            <w:szCs w:val="18"/>
          </w:rPr>
          <w:t xml:space="preserve">implification. </w:t>
        </w:r>
      </w:hyperlink>
      <w:r w:rsidR="00EF3E32" w:rsidRPr="001330A6">
        <w:rPr>
          <w:szCs w:val="18"/>
        </w:rPr>
        <w:t>This law is aligned with the Sustainable Development Goals of the 2030 Agenda. The roadmap that establishes the 2030 Agenda towards a greener, more social</w:t>
      </w:r>
      <w:r w:rsidR="00D35FB8" w:rsidRPr="001330A6">
        <w:rPr>
          <w:szCs w:val="18"/>
        </w:rPr>
        <w:t>,</w:t>
      </w:r>
      <w:r w:rsidR="00EF3E32" w:rsidRPr="001330A6">
        <w:rPr>
          <w:szCs w:val="18"/>
        </w:rPr>
        <w:t xml:space="preserve"> and digital Aragon is promoted by simplif</w:t>
      </w:r>
      <w:r w:rsidR="00D27483" w:rsidRPr="001330A6">
        <w:rPr>
          <w:szCs w:val="18"/>
        </w:rPr>
        <w:t>ying</w:t>
      </w:r>
      <w:r w:rsidR="00EF3E32" w:rsidRPr="001330A6">
        <w:rPr>
          <w:szCs w:val="18"/>
        </w:rPr>
        <w:t xml:space="preserve"> and streamlining the acti</w:t>
      </w:r>
      <w:r w:rsidR="00D27483" w:rsidRPr="001330A6">
        <w:rPr>
          <w:szCs w:val="18"/>
        </w:rPr>
        <w:t>vities</w:t>
      </w:r>
      <w:r w:rsidR="00EF3E32" w:rsidRPr="001330A6">
        <w:rPr>
          <w:szCs w:val="18"/>
        </w:rPr>
        <w:t xml:space="preserve"> of the </w:t>
      </w:r>
      <w:r w:rsidR="00D27483" w:rsidRPr="001330A6">
        <w:rPr>
          <w:szCs w:val="18"/>
        </w:rPr>
        <w:t xml:space="preserve">Autonomous </w:t>
      </w:r>
      <w:r w:rsidR="00EF3E32" w:rsidRPr="001330A6">
        <w:rPr>
          <w:szCs w:val="18"/>
        </w:rPr>
        <w:t xml:space="preserve">Community Administration that </w:t>
      </w:r>
      <w:r w:rsidR="00D27483" w:rsidRPr="001330A6">
        <w:rPr>
          <w:szCs w:val="18"/>
        </w:rPr>
        <w:t xml:space="preserve">implements </w:t>
      </w:r>
      <w:r w:rsidR="00EF3E32" w:rsidRPr="001330A6">
        <w:rPr>
          <w:szCs w:val="18"/>
        </w:rPr>
        <w:t xml:space="preserve">this </w:t>
      </w:r>
      <w:r w:rsidR="00D27483" w:rsidRPr="001330A6">
        <w:rPr>
          <w:szCs w:val="18"/>
        </w:rPr>
        <w:t>l</w:t>
      </w:r>
      <w:r w:rsidR="00EF3E32" w:rsidRPr="001330A6">
        <w:rPr>
          <w:szCs w:val="18"/>
        </w:rPr>
        <w:t>aw.</w:t>
      </w:r>
    </w:p>
    <w:p w14:paraId="44A7A415" w14:textId="2A3CDC58" w:rsidR="00A337E5" w:rsidRPr="001330A6" w:rsidRDefault="00D27483" w:rsidP="00E86BB5">
      <w:pPr>
        <w:rPr>
          <w:szCs w:val="18"/>
        </w:rPr>
      </w:pPr>
      <w:r w:rsidRPr="001330A6">
        <w:rPr>
          <w:szCs w:val="18"/>
        </w:rPr>
        <w:t>R</w:t>
      </w:r>
      <w:r w:rsidR="00EF3E32" w:rsidRPr="001330A6">
        <w:rPr>
          <w:szCs w:val="18"/>
        </w:rPr>
        <w:t>emarkabl</w:t>
      </w:r>
      <w:r w:rsidRPr="001330A6">
        <w:rPr>
          <w:szCs w:val="18"/>
        </w:rPr>
        <w:t>y</w:t>
      </w:r>
      <w:r w:rsidR="00EF3E32" w:rsidRPr="001330A6">
        <w:rPr>
          <w:szCs w:val="18"/>
        </w:rPr>
        <w:t xml:space="preserve">, it </w:t>
      </w:r>
      <w:r w:rsidR="009A1142" w:rsidRPr="001330A6">
        <w:rPr>
          <w:szCs w:val="18"/>
        </w:rPr>
        <w:t xml:space="preserve">is the </w:t>
      </w:r>
      <w:r w:rsidR="00E21F7D" w:rsidRPr="001330A6">
        <w:rPr>
          <w:szCs w:val="18"/>
        </w:rPr>
        <w:t xml:space="preserve">first regulation in </w:t>
      </w:r>
      <w:r w:rsidR="009A1142" w:rsidRPr="001330A6">
        <w:rPr>
          <w:szCs w:val="18"/>
        </w:rPr>
        <w:t>E</w:t>
      </w:r>
      <w:r w:rsidR="00E21F7D" w:rsidRPr="001330A6">
        <w:rPr>
          <w:szCs w:val="18"/>
        </w:rPr>
        <w:t>urope that</w:t>
      </w:r>
      <w:r w:rsidR="00A337E5" w:rsidRPr="001330A6">
        <w:rPr>
          <w:szCs w:val="18"/>
        </w:rPr>
        <w:t xml:space="preserve"> contemplates the use of blockchain in administrative procedures. This technology will be used to ensure "the contribution, accreditation and integrity of the data and documents in any file, procedure or registry, with full legal validity for automated administrative processing"</w:t>
      </w:r>
      <w:r w:rsidR="00CE683B" w:rsidRPr="001330A6">
        <w:rPr>
          <w:szCs w:val="18"/>
        </w:rPr>
        <w:t>.</w:t>
      </w:r>
    </w:p>
    <w:p w14:paraId="44A7A417" w14:textId="5AA4642D" w:rsidR="00665EFE" w:rsidRPr="001330A6" w:rsidRDefault="00000000" w:rsidP="00E86BB5">
      <w:pPr>
        <w:rPr>
          <w:rStyle w:val="negrita"/>
          <w:szCs w:val="18"/>
        </w:rPr>
      </w:pPr>
      <w:hyperlink r:id="rId80" w:history="1">
        <w:r w:rsidR="00574524" w:rsidRPr="001330A6">
          <w:rPr>
            <w:rStyle w:val="Hyperlink"/>
            <w:sz w:val="18"/>
            <w:szCs w:val="18"/>
          </w:rPr>
          <w:t xml:space="preserve">Decree </w:t>
        </w:r>
        <w:r w:rsidR="00D27483" w:rsidRPr="001330A6">
          <w:rPr>
            <w:rStyle w:val="Hyperlink"/>
            <w:sz w:val="18"/>
            <w:szCs w:val="18"/>
          </w:rPr>
          <w:t xml:space="preserve">No. </w:t>
        </w:r>
        <w:r w:rsidR="00574524" w:rsidRPr="001330A6">
          <w:rPr>
            <w:rStyle w:val="Hyperlink"/>
            <w:sz w:val="18"/>
            <w:szCs w:val="18"/>
          </w:rPr>
          <w:t>622/2019</w:t>
        </w:r>
        <w:r w:rsidR="00184B96" w:rsidRPr="001330A6">
          <w:rPr>
            <w:rStyle w:val="Hyperlink"/>
            <w:sz w:val="18"/>
            <w:szCs w:val="18"/>
          </w:rPr>
          <w:t xml:space="preserve"> </w:t>
        </w:r>
        <w:r w:rsidR="00574524" w:rsidRPr="001330A6">
          <w:rPr>
            <w:rStyle w:val="Hyperlink"/>
            <w:sz w:val="18"/>
            <w:szCs w:val="18"/>
          </w:rPr>
          <w:t xml:space="preserve">on </w:t>
        </w:r>
        <w:r w:rsidR="00C724BF" w:rsidRPr="001330A6">
          <w:rPr>
            <w:rStyle w:val="Hyperlink"/>
            <w:sz w:val="18"/>
            <w:szCs w:val="18"/>
          </w:rPr>
          <w:t>E</w:t>
        </w:r>
        <w:r w:rsidR="00574524" w:rsidRPr="001330A6">
          <w:rPr>
            <w:rStyle w:val="Hyperlink"/>
            <w:sz w:val="18"/>
            <w:szCs w:val="18"/>
          </w:rPr>
          <w:t xml:space="preserve">lectronic </w:t>
        </w:r>
        <w:r w:rsidR="00C724BF" w:rsidRPr="001330A6">
          <w:rPr>
            <w:rStyle w:val="Hyperlink"/>
            <w:sz w:val="18"/>
            <w:szCs w:val="18"/>
          </w:rPr>
          <w:t>A</w:t>
        </w:r>
        <w:r w:rsidR="00574524" w:rsidRPr="001330A6">
          <w:rPr>
            <w:rStyle w:val="Hyperlink"/>
            <w:sz w:val="18"/>
            <w:szCs w:val="18"/>
          </w:rPr>
          <w:t xml:space="preserve">dministration, </w:t>
        </w:r>
        <w:r w:rsidR="00C724BF" w:rsidRPr="001330A6">
          <w:rPr>
            <w:rStyle w:val="Hyperlink"/>
            <w:sz w:val="18"/>
            <w:szCs w:val="18"/>
          </w:rPr>
          <w:t>S</w:t>
        </w:r>
        <w:r w:rsidR="00574524" w:rsidRPr="001330A6">
          <w:rPr>
            <w:rStyle w:val="Hyperlink"/>
            <w:sz w:val="18"/>
            <w:szCs w:val="18"/>
          </w:rPr>
          <w:t xml:space="preserve">implification of </w:t>
        </w:r>
        <w:r w:rsidR="00C724BF" w:rsidRPr="001330A6">
          <w:rPr>
            <w:rStyle w:val="Hyperlink"/>
            <w:sz w:val="18"/>
            <w:szCs w:val="18"/>
          </w:rPr>
          <w:t>P</w:t>
        </w:r>
        <w:r w:rsidR="00574524" w:rsidRPr="001330A6">
          <w:rPr>
            <w:rStyle w:val="Hyperlink"/>
            <w:sz w:val="18"/>
            <w:szCs w:val="18"/>
          </w:rPr>
          <w:t xml:space="preserve">rocedures and </w:t>
        </w:r>
        <w:r w:rsidR="00C724BF" w:rsidRPr="001330A6">
          <w:rPr>
            <w:rStyle w:val="Hyperlink"/>
            <w:sz w:val="18"/>
            <w:szCs w:val="18"/>
          </w:rPr>
          <w:t>O</w:t>
        </w:r>
        <w:r w:rsidR="00574524" w:rsidRPr="001330A6">
          <w:rPr>
            <w:rStyle w:val="Hyperlink"/>
            <w:sz w:val="18"/>
            <w:szCs w:val="18"/>
          </w:rPr>
          <w:t xml:space="preserve">rganisational </w:t>
        </w:r>
        <w:r w:rsidR="00C724BF" w:rsidRPr="001330A6">
          <w:rPr>
            <w:rStyle w:val="Hyperlink"/>
            <w:sz w:val="18"/>
            <w:szCs w:val="18"/>
          </w:rPr>
          <w:t>R</w:t>
        </w:r>
        <w:r w:rsidR="00574524" w:rsidRPr="001330A6">
          <w:rPr>
            <w:rStyle w:val="Hyperlink"/>
            <w:sz w:val="18"/>
            <w:szCs w:val="18"/>
          </w:rPr>
          <w:t>ationalisation of the Regional Government of Andalusia</w:t>
        </w:r>
        <w:r w:rsidR="00D27483" w:rsidRPr="001330A6">
          <w:rPr>
            <w:rStyle w:val="Hyperlink"/>
            <w:sz w:val="18"/>
            <w:szCs w:val="18"/>
          </w:rPr>
          <w:t xml:space="preserve"> (</w:t>
        </w:r>
        <w:r w:rsidR="00D27483" w:rsidRPr="001330A6">
          <w:rPr>
            <w:rStyle w:val="Hyperlink"/>
            <w:i/>
            <w:sz w:val="18"/>
            <w:szCs w:val="18"/>
          </w:rPr>
          <w:t>Junta de Andalucía</w:t>
        </w:r>
        <w:r w:rsidR="00D27483" w:rsidRPr="001330A6">
          <w:rPr>
            <w:rStyle w:val="Hyperlink"/>
            <w:sz w:val="18"/>
            <w:szCs w:val="18"/>
          </w:rPr>
          <w:t>)</w:t>
        </w:r>
      </w:hyperlink>
      <w:r w:rsidR="00AC529E" w:rsidRPr="001330A6">
        <w:rPr>
          <w:rStyle w:val="negrita"/>
          <w:szCs w:val="18"/>
        </w:rPr>
        <w:t xml:space="preserve"> was enacted on 27 December 2019</w:t>
      </w:r>
      <w:r w:rsidR="00907F81" w:rsidRPr="001330A6">
        <w:rPr>
          <w:rStyle w:val="negrita"/>
          <w:szCs w:val="18"/>
        </w:rPr>
        <w:t xml:space="preserve">. </w:t>
      </w:r>
      <w:r w:rsidR="00AC529E" w:rsidRPr="001330A6">
        <w:rPr>
          <w:rStyle w:val="negrita"/>
          <w:szCs w:val="18"/>
        </w:rPr>
        <w:t>Its</w:t>
      </w:r>
      <w:r w:rsidR="00574524" w:rsidRPr="001330A6">
        <w:rPr>
          <w:rStyle w:val="negrita"/>
          <w:szCs w:val="18"/>
        </w:rPr>
        <w:t xml:space="preserve"> purpose is to establish the general principles and to adopt administrative simplification and organisational rationalisation measures, as well as the use of electronic means by the Administration of the </w:t>
      </w:r>
      <w:r w:rsidR="00574524" w:rsidRPr="001330A6">
        <w:rPr>
          <w:rStyle w:val="negrita"/>
          <w:i/>
          <w:szCs w:val="18"/>
        </w:rPr>
        <w:t>Junta de Andalucía</w:t>
      </w:r>
      <w:r w:rsidR="00574524" w:rsidRPr="001330A6">
        <w:rPr>
          <w:rStyle w:val="negrita"/>
          <w:szCs w:val="18"/>
        </w:rPr>
        <w:t xml:space="preserve"> and its bodies to improve effectiveness and efficiency</w:t>
      </w:r>
      <w:r w:rsidR="00AC529E" w:rsidRPr="001330A6">
        <w:rPr>
          <w:rStyle w:val="negrita"/>
          <w:szCs w:val="18"/>
        </w:rPr>
        <w:t>, as well as</w:t>
      </w:r>
      <w:r w:rsidR="0006785D" w:rsidRPr="001330A6">
        <w:rPr>
          <w:rStyle w:val="negrita"/>
          <w:szCs w:val="18"/>
        </w:rPr>
        <w:t xml:space="preserve"> </w:t>
      </w:r>
      <w:r w:rsidR="00AC529E" w:rsidRPr="001330A6">
        <w:rPr>
          <w:rStyle w:val="negrita"/>
          <w:szCs w:val="18"/>
        </w:rPr>
        <w:t>g</w:t>
      </w:r>
      <w:r w:rsidR="00574524" w:rsidRPr="001330A6">
        <w:rPr>
          <w:rStyle w:val="negrita"/>
          <w:szCs w:val="18"/>
        </w:rPr>
        <w:t>uaranteeing citizens’ rights and safeguarding legal certainty</w:t>
      </w:r>
      <w:r w:rsidR="00E86BB5" w:rsidRPr="001330A6">
        <w:rPr>
          <w:rStyle w:val="negrita"/>
          <w:szCs w:val="18"/>
        </w:rPr>
        <w:t>.</w:t>
      </w:r>
    </w:p>
    <w:p w14:paraId="7C958B44" w14:textId="3ABF5154" w:rsidR="00152C98" w:rsidRPr="001330A6" w:rsidRDefault="00000000" w:rsidP="00E86BB5">
      <w:pPr>
        <w:rPr>
          <w:rStyle w:val="dog-texto-sumario"/>
          <w:szCs w:val="18"/>
        </w:rPr>
      </w:pPr>
      <w:hyperlink r:id="rId81" w:history="1">
        <w:r w:rsidR="00574524" w:rsidRPr="001330A6">
          <w:rPr>
            <w:rStyle w:val="Hyperlink"/>
            <w:sz w:val="18"/>
            <w:szCs w:val="18"/>
          </w:rPr>
          <w:t xml:space="preserve">Law </w:t>
        </w:r>
        <w:r w:rsidR="00D27483" w:rsidRPr="001330A6">
          <w:rPr>
            <w:rStyle w:val="Hyperlink"/>
            <w:sz w:val="18"/>
            <w:szCs w:val="18"/>
          </w:rPr>
          <w:t xml:space="preserve">No. </w:t>
        </w:r>
        <w:r w:rsidR="00574524" w:rsidRPr="001330A6">
          <w:rPr>
            <w:rStyle w:val="Hyperlink"/>
            <w:sz w:val="18"/>
            <w:szCs w:val="18"/>
          </w:rPr>
          <w:t>4/2019</w:t>
        </w:r>
        <w:r w:rsidR="00184B96" w:rsidRPr="001330A6">
          <w:rPr>
            <w:rStyle w:val="Hyperlink"/>
            <w:sz w:val="18"/>
            <w:szCs w:val="18"/>
          </w:rPr>
          <w:t xml:space="preserve"> </w:t>
        </w:r>
        <w:r w:rsidR="00574524" w:rsidRPr="001330A6">
          <w:rPr>
            <w:rStyle w:val="Hyperlink"/>
            <w:sz w:val="18"/>
            <w:szCs w:val="18"/>
          </w:rPr>
          <w:t>o</w:t>
        </w:r>
        <w:r w:rsidR="00E554D2" w:rsidRPr="001330A6">
          <w:rPr>
            <w:rStyle w:val="Hyperlink"/>
            <w:sz w:val="18"/>
            <w:szCs w:val="18"/>
          </w:rPr>
          <w:t>n</w:t>
        </w:r>
        <w:r w:rsidR="00574524" w:rsidRPr="001330A6">
          <w:rPr>
            <w:rStyle w:val="Hyperlink"/>
            <w:sz w:val="18"/>
            <w:szCs w:val="18"/>
          </w:rPr>
          <w:t xml:space="preserve"> </w:t>
        </w:r>
        <w:r w:rsidR="00C724BF" w:rsidRPr="001330A6">
          <w:rPr>
            <w:rStyle w:val="Hyperlink"/>
            <w:sz w:val="18"/>
            <w:szCs w:val="18"/>
          </w:rPr>
          <w:t>D</w:t>
        </w:r>
        <w:r w:rsidR="00574524" w:rsidRPr="001330A6">
          <w:rPr>
            <w:rStyle w:val="Hyperlink"/>
            <w:sz w:val="18"/>
            <w:szCs w:val="18"/>
          </w:rPr>
          <w:t xml:space="preserve">igital </w:t>
        </w:r>
        <w:r w:rsidR="00C724BF" w:rsidRPr="001330A6">
          <w:rPr>
            <w:rStyle w:val="Hyperlink"/>
            <w:sz w:val="18"/>
            <w:szCs w:val="18"/>
          </w:rPr>
          <w:t>A</w:t>
        </w:r>
        <w:r w:rsidR="00574524" w:rsidRPr="001330A6">
          <w:rPr>
            <w:rStyle w:val="Hyperlink"/>
            <w:sz w:val="18"/>
            <w:szCs w:val="18"/>
          </w:rPr>
          <w:t>dministration</w:t>
        </w:r>
      </w:hyperlink>
      <w:r w:rsidR="00574524" w:rsidRPr="001330A6">
        <w:rPr>
          <w:rStyle w:val="dog-texto-sumario"/>
          <w:szCs w:val="18"/>
        </w:rPr>
        <w:t xml:space="preserve"> </w:t>
      </w:r>
      <w:r w:rsidR="00E554D2" w:rsidRPr="001330A6">
        <w:rPr>
          <w:rStyle w:val="dog-texto-sumario"/>
          <w:szCs w:val="18"/>
        </w:rPr>
        <w:t xml:space="preserve">in Galicia </w:t>
      </w:r>
      <w:r w:rsidR="00574524" w:rsidRPr="001330A6">
        <w:rPr>
          <w:rStyle w:val="dog-texto-sumario"/>
          <w:szCs w:val="18"/>
        </w:rPr>
        <w:t xml:space="preserve">was enacted on </w:t>
      </w:r>
      <w:r w:rsidR="0089451C" w:rsidRPr="001330A6">
        <w:rPr>
          <w:rStyle w:val="dog-texto-sumario"/>
          <w:szCs w:val="18"/>
        </w:rPr>
        <w:t>17</w:t>
      </w:r>
      <w:r w:rsidR="00574524" w:rsidRPr="001330A6">
        <w:rPr>
          <w:rStyle w:val="dog-texto-sumario"/>
          <w:szCs w:val="18"/>
        </w:rPr>
        <w:t xml:space="preserve"> July 2019</w:t>
      </w:r>
      <w:r w:rsidR="00907F81" w:rsidRPr="001330A6">
        <w:rPr>
          <w:rStyle w:val="dog-texto-sumario"/>
          <w:szCs w:val="18"/>
        </w:rPr>
        <w:t xml:space="preserve">. </w:t>
      </w:r>
      <w:r w:rsidR="0089451C" w:rsidRPr="001330A6">
        <w:rPr>
          <w:rStyle w:val="dog-texto-sumario"/>
          <w:szCs w:val="18"/>
        </w:rPr>
        <w:t>The purpose of this law is to regulate the model of digital government in the public sector</w:t>
      </w:r>
      <w:r w:rsidR="009462B7" w:rsidRPr="001330A6">
        <w:rPr>
          <w:rStyle w:val="dog-texto-sumario"/>
          <w:szCs w:val="18"/>
        </w:rPr>
        <w:t>,</w:t>
      </w:r>
      <w:r w:rsidR="0089451C" w:rsidRPr="001330A6">
        <w:rPr>
          <w:rStyle w:val="dog-texto-sumario"/>
          <w:szCs w:val="18"/>
        </w:rPr>
        <w:t xml:space="preserve"> by developing the basic State legislation on e</w:t>
      </w:r>
      <w:r w:rsidR="004E033A" w:rsidRPr="001330A6">
        <w:rPr>
          <w:rStyle w:val="dog-texto-sumario"/>
          <w:szCs w:val="18"/>
        </w:rPr>
        <w:t>G</w:t>
      </w:r>
      <w:r w:rsidR="0089451C" w:rsidRPr="001330A6">
        <w:rPr>
          <w:rStyle w:val="dog-texto-sumario"/>
          <w:szCs w:val="18"/>
        </w:rPr>
        <w:t>overnment, to implement and encourage the adoption of specific measures to incorporate the potential of digital technologies into the design of public policies, the modernisation of the public sector in the Autonomous Community and the promotion of the Galician economy, with the ultimate aim of providing quality digital public services</w:t>
      </w:r>
      <w:r w:rsidR="00907F81" w:rsidRPr="001330A6">
        <w:rPr>
          <w:rStyle w:val="dog-texto-sumario"/>
          <w:szCs w:val="18"/>
        </w:rPr>
        <w:t>.</w:t>
      </w:r>
    </w:p>
    <w:p w14:paraId="0F64B91A" w14:textId="01E0843D" w:rsidR="00152C98" w:rsidRPr="001330A6" w:rsidRDefault="00152C98" w:rsidP="00E86BB5">
      <w:pPr>
        <w:rPr>
          <w:szCs w:val="18"/>
          <w:lang w:eastAsia="en-US"/>
        </w:rPr>
      </w:pPr>
      <w:bookmarkStart w:id="13" w:name="_Hlk100677709"/>
      <w:r w:rsidRPr="001330A6">
        <w:rPr>
          <w:szCs w:val="18"/>
          <w:lang w:eastAsia="en-US"/>
        </w:rPr>
        <w:t xml:space="preserve">In 2020, Catalonia published </w:t>
      </w:r>
      <w:hyperlink r:id="rId82" w:history="1">
        <w:r w:rsidRPr="001330A6">
          <w:rPr>
            <w:rStyle w:val="Hyperlink"/>
            <w:sz w:val="18"/>
            <w:szCs w:val="18"/>
            <w:lang w:eastAsia="en-US"/>
          </w:rPr>
          <w:t>D</w:t>
        </w:r>
        <w:r w:rsidR="000468BC" w:rsidRPr="001330A6">
          <w:rPr>
            <w:rStyle w:val="Hyperlink"/>
            <w:sz w:val="18"/>
            <w:szCs w:val="18"/>
            <w:lang w:eastAsia="en-US"/>
          </w:rPr>
          <w:t>ecree</w:t>
        </w:r>
        <w:r w:rsidRPr="001330A6">
          <w:rPr>
            <w:rStyle w:val="Hyperlink"/>
            <w:sz w:val="18"/>
            <w:szCs w:val="18"/>
            <w:lang w:eastAsia="en-US"/>
          </w:rPr>
          <w:t xml:space="preserve"> 76/2020 of August 4 on Digital Administration</w:t>
        </w:r>
      </w:hyperlink>
      <w:r w:rsidRPr="001330A6">
        <w:rPr>
          <w:szCs w:val="18"/>
          <w:lang w:eastAsia="en-US"/>
        </w:rPr>
        <w:t xml:space="preserve">, whose objective is to determine the </w:t>
      </w:r>
      <w:r w:rsidR="00D5069E" w:rsidRPr="001330A6">
        <w:rPr>
          <w:szCs w:val="18"/>
          <w:lang w:eastAsia="en-US"/>
        </w:rPr>
        <w:t xml:space="preserve">organisational </w:t>
      </w:r>
      <w:r w:rsidRPr="001330A6">
        <w:rPr>
          <w:szCs w:val="18"/>
          <w:lang w:eastAsia="en-US"/>
        </w:rPr>
        <w:t>instruments for the use of corporate information and communication technology (ICT) solutions to achieve technical standardi</w:t>
      </w:r>
      <w:r w:rsidR="00D5069E" w:rsidRPr="001330A6">
        <w:rPr>
          <w:szCs w:val="18"/>
          <w:lang w:eastAsia="en-US"/>
        </w:rPr>
        <w:t>s</w:t>
      </w:r>
      <w:r w:rsidRPr="001330A6">
        <w:rPr>
          <w:szCs w:val="18"/>
          <w:lang w:eastAsia="en-US"/>
        </w:rPr>
        <w:t xml:space="preserve">ation, </w:t>
      </w:r>
      <w:r w:rsidR="00D5069E" w:rsidRPr="001330A6">
        <w:rPr>
          <w:szCs w:val="18"/>
          <w:lang w:eastAsia="en-US"/>
        </w:rPr>
        <w:t xml:space="preserve">standardisation </w:t>
      </w:r>
      <w:r w:rsidRPr="001330A6">
        <w:rPr>
          <w:szCs w:val="18"/>
          <w:lang w:eastAsia="en-US"/>
        </w:rPr>
        <w:t xml:space="preserve">and design of </w:t>
      </w:r>
      <w:r w:rsidR="00D5069E" w:rsidRPr="001330A6">
        <w:rPr>
          <w:szCs w:val="18"/>
          <w:lang w:eastAsia="en-US"/>
        </w:rPr>
        <w:t xml:space="preserve">digital services and platforms </w:t>
      </w:r>
      <w:r w:rsidRPr="001330A6">
        <w:rPr>
          <w:szCs w:val="18"/>
          <w:lang w:eastAsia="en-US"/>
        </w:rPr>
        <w:t xml:space="preserve">elements and procedures of, and </w:t>
      </w:r>
      <w:r w:rsidR="00D5069E" w:rsidRPr="001330A6">
        <w:rPr>
          <w:szCs w:val="18"/>
          <w:lang w:eastAsia="en-US"/>
        </w:rPr>
        <w:t xml:space="preserve">standardise </w:t>
      </w:r>
      <w:r w:rsidRPr="001330A6">
        <w:rPr>
          <w:szCs w:val="18"/>
          <w:lang w:eastAsia="en-US"/>
        </w:rPr>
        <w:t>the services and processes involved in the development of the implementation of digital services.</w:t>
      </w:r>
    </w:p>
    <w:p w14:paraId="14D90265" w14:textId="77777777" w:rsidR="00152C98" w:rsidRPr="001330A6" w:rsidRDefault="00152C98" w:rsidP="00E86BB5">
      <w:pPr>
        <w:rPr>
          <w:szCs w:val="18"/>
          <w:lang w:eastAsia="en-US"/>
        </w:rPr>
      </w:pPr>
    </w:p>
    <w:p w14:paraId="6980FF8F" w14:textId="0DC37009" w:rsidR="00152C98" w:rsidRPr="001330A6" w:rsidRDefault="00152C98" w:rsidP="00E86BB5">
      <w:pPr>
        <w:rPr>
          <w:szCs w:val="18"/>
        </w:rPr>
      </w:pPr>
      <w:r w:rsidRPr="001330A6">
        <w:rPr>
          <w:szCs w:val="18"/>
          <w:lang w:eastAsia="en-US"/>
        </w:rPr>
        <w:t xml:space="preserve">In February 2021, the Valencian Community </w:t>
      </w:r>
      <w:r w:rsidR="00D5069E" w:rsidRPr="001330A6">
        <w:rPr>
          <w:szCs w:val="18"/>
          <w:lang w:eastAsia="en-US"/>
        </w:rPr>
        <w:t xml:space="preserve">published </w:t>
      </w:r>
      <w:hyperlink r:id="rId83" w:history="1">
        <w:r w:rsidRPr="001330A6">
          <w:rPr>
            <w:rStyle w:val="Hyperlink"/>
            <w:sz w:val="18"/>
            <w:szCs w:val="18"/>
            <w:lang w:eastAsia="en-US"/>
          </w:rPr>
          <w:t>Order 5/2021 of February 12</w:t>
        </w:r>
        <w:r w:rsidR="00D5069E" w:rsidRPr="001330A6">
          <w:rPr>
            <w:rStyle w:val="Hyperlink"/>
            <w:sz w:val="18"/>
            <w:szCs w:val="18"/>
            <w:lang w:eastAsia="en-US"/>
          </w:rPr>
          <w:t xml:space="preserve"> on </w:t>
        </w:r>
        <w:r w:rsidRPr="001330A6">
          <w:rPr>
            <w:rStyle w:val="Hyperlink"/>
            <w:sz w:val="18"/>
            <w:szCs w:val="18"/>
            <w:lang w:eastAsia="en-US"/>
          </w:rPr>
          <w:t>Education, Culture and Sport</w:t>
        </w:r>
      </w:hyperlink>
      <w:r w:rsidRPr="001330A6">
        <w:rPr>
          <w:szCs w:val="18"/>
          <w:lang w:eastAsia="en-US"/>
        </w:rPr>
        <w:t xml:space="preserve">, which regulates the content, use and access to the </w:t>
      </w:r>
      <w:r w:rsidR="00D5069E" w:rsidRPr="001330A6">
        <w:rPr>
          <w:szCs w:val="18"/>
          <w:lang w:eastAsia="en-US"/>
        </w:rPr>
        <w:t xml:space="preserve">standardised </w:t>
      </w:r>
      <w:r w:rsidRPr="001330A6">
        <w:rPr>
          <w:szCs w:val="18"/>
          <w:lang w:eastAsia="en-US"/>
        </w:rPr>
        <w:t xml:space="preserve">electronic teaching file (EDEN), at the service of the public educational system of the Generalitat. DOGV </w:t>
      </w:r>
      <w:r w:rsidR="00D5069E" w:rsidRPr="001330A6">
        <w:rPr>
          <w:szCs w:val="18"/>
          <w:lang w:eastAsia="en-US"/>
        </w:rPr>
        <w:t>N</w:t>
      </w:r>
      <w:r w:rsidRPr="001330A6">
        <w:rPr>
          <w:szCs w:val="18"/>
          <w:lang w:eastAsia="en-US"/>
        </w:rPr>
        <w:t>o. 9022 of 02/17/2021.</w:t>
      </w:r>
      <w:r w:rsidRPr="001330A6">
        <w:rPr>
          <w:szCs w:val="18"/>
        </w:rPr>
        <w:t xml:space="preserve"> </w:t>
      </w:r>
    </w:p>
    <w:p w14:paraId="640FA39D" w14:textId="397E11BA" w:rsidR="00152C98" w:rsidRPr="001330A6" w:rsidRDefault="00152C98" w:rsidP="00837FCF">
      <w:pPr>
        <w:rPr>
          <w:szCs w:val="18"/>
          <w:lang w:eastAsia="en-US"/>
        </w:rPr>
      </w:pPr>
      <w:r w:rsidRPr="001330A6">
        <w:rPr>
          <w:szCs w:val="18"/>
          <w:lang w:eastAsia="en-US"/>
        </w:rPr>
        <w:lastRenderedPageBreak/>
        <w:t>Extremadura published</w:t>
      </w:r>
      <w:r w:rsidR="00837FCF" w:rsidRPr="001330A6">
        <w:rPr>
          <w:szCs w:val="18"/>
          <w:lang w:eastAsia="en-US"/>
        </w:rPr>
        <w:t xml:space="preserve"> a general layout to</w:t>
      </w:r>
      <w:r w:rsidRPr="001330A6">
        <w:rPr>
          <w:szCs w:val="18"/>
          <w:lang w:eastAsia="en-US"/>
        </w:rPr>
        <w:t xml:space="preserve"> Decree-Law 3/2021 of March 3, </w:t>
      </w:r>
      <w:r w:rsidR="00837FCF" w:rsidRPr="001330A6">
        <w:rPr>
          <w:szCs w:val="18"/>
          <w:lang w:eastAsia="en-US"/>
        </w:rPr>
        <w:t xml:space="preserve">with the purpose of establishing the general framework </w:t>
      </w:r>
      <w:r w:rsidR="00D5069E" w:rsidRPr="001330A6">
        <w:rPr>
          <w:szCs w:val="18"/>
          <w:lang w:eastAsia="en-US"/>
        </w:rPr>
        <w:t>for</w:t>
      </w:r>
      <w:r w:rsidR="00837FCF" w:rsidRPr="001330A6">
        <w:rPr>
          <w:szCs w:val="18"/>
          <w:lang w:eastAsia="en-US"/>
        </w:rPr>
        <w:t xml:space="preserve"> governance structures in the Junta de Extremadura </w:t>
      </w:r>
      <w:r w:rsidR="00D5069E" w:rsidRPr="001330A6">
        <w:rPr>
          <w:szCs w:val="18"/>
          <w:lang w:eastAsia="en-US"/>
        </w:rPr>
        <w:t xml:space="preserve">and </w:t>
      </w:r>
      <w:r w:rsidR="00837FCF" w:rsidRPr="001330A6">
        <w:rPr>
          <w:szCs w:val="18"/>
          <w:lang w:eastAsia="en-US"/>
        </w:rPr>
        <w:t>the forms of intervention co-financed with the European Union funds, both structural and cohesion funds, as well as other non-structural financial instruments established by the European Union</w:t>
      </w:r>
      <w:r w:rsidRPr="001330A6">
        <w:rPr>
          <w:szCs w:val="18"/>
          <w:lang w:eastAsia="en-US"/>
        </w:rPr>
        <w:t xml:space="preserve">. </w:t>
      </w:r>
      <w:hyperlink r:id="rId84" w:history="1">
        <w:r w:rsidRPr="001330A6">
          <w:rPr>
            <w:rStyle w:val="Hyperlink"/>
            <w:sz w:val="18"/>
            <w:szCs w:val="18"/>
            <w:lang w:eastAsia="en-US"/>
          </w:rPr>
          <w:t>DOE: no. 45 of 03/08/2021</w:t>
        </w:r>
      </w:hyperlink>
      <w:r w:rsidR="00AE4546" w:rsidRPr="001330A6">
        <w:rPr>
          <w:szCs w:val="18"/>
          <w:lang w:eastAsia="en-US"/>
        </w:rPr>
        <w:t>.</w:t>
      </w:r>
    </w:p>
    <w:p w14:paraId="44A7A41A" w14:textId="77777777" w:rsidR="00CF3C76" w:rsidRPr="001330A6" w:rsidRDefault="00CF3C76">
      <w:pPr>
        <w:pStyle w:val="Heading2"/>
      </w:pPr>
      <w:bookmarkStart w:id="14" w:name="_Toc1474971"/>
      <w:bookmarkEnd w:id="13"/>
      <w:r w:rsidRPr="001330A6">
        <w:t>Interoperability</w:t>
      </w:r>
    </w:p>
    <w:p w14:paraId="44A7A41D" w14:textId="77777777" w:rsidR="00CF3C76" w:rsidRPr="001330A6" w:rsidRDefault="00CF3C76" w:rsidP="00207BF7">
      <w:pPr>
        <w:pStyle w:val="Subtitle"/>
        <w:keepNext/>
      </w:pPr>
      <w:r w:rsidRPr="001330A6">
        <w:t>National Interoperability Framework</w:t>
      </w:r>
    </w:p>
    <w:p w14:paraId="44A7A41E" w14:textId="6247A4BB" w:rsidR="00CF3C76" w:rsidRPr="001330A6" w:rsidRDefault="00CF3C76" w:rsidP="00207BF7">
      <w:pPr>
        <w:keepNext/>
        <w:rPr>
          <w:szCs w:val="18"/>
        </w:rPr>
      </w:pPr>
      <w:r w:rsidRPr="001330A6">
        <w:rPr>
          <w:szCs w:val="18"/>
        </w:rPr>
        <w:t xml:space="preserve">Interoperability is one of the principles included in </w:t>
      </w:r>
      <w:hyperlink r:id="rId85" w:history="1">
        <w:r w:rsidRPr="001330A6">
          <w:rPr>
            <w:rStyle w:val="Hyperlink"/>
            <w:sz w:val="18"/>
            <w:szCs w:val="18"/>
          </w:rPr>
          <w:t xml:space="preserve">Law </w:t>
        </w:r>
        <w:r w:rsidR="00D27483" w:rsidRPr="001330A6">
          <w:rPr>
            <w:rStyle w:val="Hyperlink"/>
            <w:sz w:val="18"/>
            <w:szCs w:val="18"/>
          </w:rPr>
          <w:t xml:space="preserve">No. </w:t>
        </w:r>
        <w:r w:rsidRPr="001330A6">
          <w:rPr>
            <w:rStyle w:val="Hyperlink"/>
            <w:sz w:val="18"/>
            <w:szCs w:val="18"/>
          </w:rPr>
          <w:t xml:space="preserve">40/2015 on </w:t>
        </w:r>
        <w:r w:rsidR="00C724BF" w:rsidRPr="001330A6">
          <w:rPr>
            <w:rStyle w:val="Hyperlink"/>
            <w:sz w:val="18"/>
            <w:szCs w:val="18"/>
          </w:rPr>
          <w:t>the P</w:t>
        </w:r>
        <w:r w:rsidRPr="001330A6">
          <w:rPr>
            <w:rStyle w:val="Hyperlink"/>
            <w:sz w:val="18"/>
            <w:szCs w:val="18"/>
          </w:rPr>
          <w:t xml:space="preserve">ublic </w:t>
        </w:r>
        <w:r w:rsidR="00C724BF" w:rsidRPr="001330A6">
          <w:rPr>
            <w:rStyle w:val="Hyperlink"/>
            <w:sz w:val="18"/>
            <w:szCs w:val="18"/>
          </w:rPr>
          <w:t>L</w:t>
        </w:r>
        <w:r w:rsidRPr="001330A6">
          <w:rPr>
            <w:rStyle w:val="Hyperlink"/>
            <w:sz w:val="18"/>
            <w:szCs w:val="18"/>
          </w:rPr>
          <w:t xml:space="preserve">egal </w:t>
        </w:r>
        <w:r w:rsidR="00C724BF" w:rsidRPr="001330A6">
          <w:rPr>
            <w:rStyle w:val="Hyperlink"/>
            <w:sz w:val="18"/>
            <w:szCs w:val="18"/>
          </w:rPr>
          <w:t>S</w:t>
        </w:r>
        <w:r w:rsidRPr="001330A6">
          <w:rPr>
            <w:rStyle w:val="Hyperlink"/>
            <w:sz w:val="18"/>
            <w:szCs w:val="18"/>
          </w:rPr>
          <w:t>ystem</w:t>
        </w:r>
      </w:hyperlink>
      <w:r w:rsidRPr="001330A6">
        <w:rPr>
          <w:szCs w:val="18"/>
        </w:rPr>
        <w:t xml:space="preserve">. The </w:t>
      </w:r>
      <w:hyperlink r:id="rId86" w:history="1">
        <w:r w:rsidRPr="001330A6">
          <w:rPr>
            <w:rStyle w:val="Hyperlink"/>
            <w:sz w:val="18"/>
            <w:szCs w:val="18"/>
          </w:rPr>
          <w:t>National Interoperability Framework</w:t>
        </w:r>
      </w:hyperlink>
      <w:r w:rsidRPr="001330A6">
        <w:rPr>
          <w:szCs w:val="18"/>
        </w:rPr>
        <w:t xml:space="preserve"> (</w:t>
      </w:r>
      <w:r w:rsidR="00E04E47" w:rsidRPr="001330A6">
        <w:rPr>
          <w:szCs w:val="18"/>
        </w:rPr>
        <w:t xml:space="preserve">NIF </w:t>
      </w:r>
      <w:r w:rsidR="00E04E47" w:rsidRPr="001330A6">
        <w:rPr>
          <w:i/>
          <w:szCs w:val="18"/>
        </w:rPr>
        <w:t xml:space="preserve">– </w:t>
      </w:r>
      <w:r w:rsidRPr="001330A6">
        <w:rPr>
          <w:i/>
          <w:szCs w:val="18"/>
        </w:rPr>
        <w:t>Esquema Nacional de Interoperabilidad</w:t>
      </w:r>
      <w:r w:rsidR="00E04E47" w:rsidRPr="001330A6">
        <w:rPr>
          <w:i/>
          <w:szCs w:val="18"/>
        </w:rPr>
        <w:t>,</w:t>
      </w:r>
      <w:r w:rsidRPr="001330A6">
        <w:rPr>
          <w:i/>
          <w:szCs w:val="18"/>
        </w:rPr>
        <w:t xml:space="preserve"> ENI</w:t>
      </w:r>
      <w:r w:rsidRPr="001330A6">
        <w:rPr>
          <w:szCs w:val="18"/>
        </w:rPr>
        <w:t>), as foreseen in Law</w:t>
      </w:r>
      <w:r w:rsidR="00D27483" w:rsidRPr="001330A6">
        <w:rPr>
          <w:szCs w:val="18"/>
        </w:rPr>
        <w:t xml:space="preserve"> No.</w:t>
      </w:r>
      <w:r w:rsidRPr="001330A6">
        <w:rPr>
          <w:szCs w:val="18"/>
        </w:rPr>
        <w:t xml:space="preserve"> 40/2015, and implemented through Royal Decree </w:t>
      </w:r>
      <w:r w:rsidR="00D27483" w:rsidRPr="001330A6">
        <w:rPr>
          <w:szCs w:val="18"/>
        </w:rPr>
        <w:t xml:space="preserve">No. </w:t>
      </w:r>
      <w:r w:rsidRPr="001330A6">
        <w:rPr>
          <w:szCs w:val="18"/>
        </w:rPr>
        <w:t xml:space="preserve">4/2010, which was jointly formulated by all public administrations, was developed using the </w:t>
      </w:r>
      <w:hyperlink r:id="rId87" w:history="1">
        <w:r w:rsidRPr="001330A6">
          <w:rPr>
            <w:rStyle w:val="Hyperlink"/>
            <w:sz w:val="18"/>
            <w:szCs w:val="18"/>
          </w:rPr>
          <w:t>European Interoperability Framework</w:t>
        </w:r>
      </w:hyperlink>
      <w:r w:rsidRPr="001330A6">
        <w:rPr>
          <w:szCs w:val="18"/>
        </w:rPr>
        <w:t xml:space="preserve"> as a reference. </w:t>
      </w:r>
    </w:p>
    <w:p w14:paraId="44A7A41F" w14:textId="5229FD8F" w:rsidR="00CF3C76" w:rsidRPr="001330A6" w:rsidRDefault="00CF3C76" w:rsidP="00CF3C76">
      <w:pPr>
        <w:rPr>
          <w:szCs w:val="18"/>
        </w:rPr>
      </w:pPr>
      <w:r w:rsidRPr="001330A6">
        <w:rPr>
          <w:szCs w:val="18"/>
          <w:lang w:eastAsia="en-US"/>
        </w:rPr>
        <w:t>The ENI establishes the Interoperability Technical Standards mandatory for public administration</w:t>
      </w:r>
      <w:r w:rsidR="004F5181" w:rsidRPr="001330A6">
        <w:rPr>
          <w:szCs w:val="18"/>
          <w:lang w:eastAsia="en-US"/>
        </w:rPr>
        <w:t xml:space="preserve"> bodie</w:t>
      </w:r>
      <w:r w:rsidRPr="001330A6">
        <w:rPr>
          <w:szCs w:val="18"/>
          <w:lang w:eastAsia="en-US"/>
        </w:rPr>
        <w:t>s and develops specific aspects of interoperability in relations with citizen</w:t>
      </w:r>
      <w:r w:rsidR="004F5181" w:rsidRPr="001330A6">
        <w:rPr>
          <w:szCs w:val="18"/>
          <w:lang w:eastAsia="en-US"/>
        </w:rPr>
        <w:t>s</w:t>
      </w:r>
      <w:r w:rsidRPr="001330A6">
        <w:rPr>
          <w:szCs w:val="18"/>
          <w:lang w:eastAsia="en-US"/>
        </w:rPr>
        <w:t>.</w:t>
      </w:r>
      <w:bookmarkEnd w:id="14"/>
      <w:r w:rsidRPr="001330A6">
        <w:rPr>
          <w:szCs w:val="18"/>
          <w:lang w:eastAsia="en-US"/>
        </w:rPr>
        <w:t xml:space="preserve"> </w:t>
      </w:r>
    </w:p>
    <w:p w14:paraId="44A7A420" w14:textId="26235C12" w:rsidR="00CF3C76" w:rsidRPr="001330A6" w:rsidRDefault="00CF3C76" w:rsidP="00CF3C76">
      <w:pPr>
        <w:rPr>
          <w:szCs w:val="18"/>
        </w:rPr>
      </w:pPr>
      <w:r w:rsidRPr="001330A6">
        <w:rPr>
          <w:szCs w:val="18"/>
        </w:rPr>
        <w:t xml:space="preserve">The NIF was created in response to the conditions </w:t>
      </w:r>
      <w:r w:rsidR="004F5181" w:rsidRPr="001330A6">
        <w:rPr>
          <w:szCs w:val="18"/>
        </w:rPr>
        <w:t xml:space="preserve">required </w:t>
      </w:r>
      <w:r w:rsidRPr="001330A6">
        <w:rPr>
          <w:szCs w:val="18"/>
        </w:rPr>
        <w:t>to guarantee an adequate level of interoperability regarding the technical, semantic</w:t>
      </w:r>
      <w:r w:rsidR="00D35FB8" w:rsidRPr="001330A6">
        <w:rPr>
          <w:szCs w:val="18"/>
        </w:rPr>
        <w:t>,</w:t>
      </w:r>
      <w:r w:rsidRPr="001330A6">
        <w:rPr>
          <w:szCs w:val="18"/>
        </w:rPr>
        <w:t xml:space="preserve"> and organisational aspects of the systems, and applications used by </w:t>
      </w:r>
      <w:r w:rsidR="00E04E47" w:rsidRPr="001330A6">
        <w:rPr>
          <w:szCs w:val="18"/>
        </w:rPr>
        <w:t>p</w:t>
      </w:r>
      <w:r w:rsidR="00CF7764" w:rsidRPr="001330A6">
        <w:rPr>
          <w:szCs w:val="18"/>
        </w:rPr>
        <w:t>ublic administration bodies</w:t>
      </w:r>
      <w:r w:rsidRPr="001330A6">
        <w:rPr>
          <w:szCs w:val="18"/>
        </w:rPr>
        <w:t xml:space="preserve"> that allow the exertion of rights and fulfilment of duties through digital access. The main objectives of the NIF include the following:</w:t>
      </w:r>
    </w:p>
    <w:p w14:paraId="44A7A421" w14:textId="6457C79C" w:rsidR="00CF3C76" w:rsidRPr="001330A6" w:rsidRDefault="00D5069E" w:rsidP="00775922">
      <w:pPr>
        <w:numPr>
          <w:ilvl w:val="0"/>
          <w:numId w:val="13"/>
        </w:numPr>
        <w:spacing w:after="160"/>
        <w:contextualSpacing/>
        <w:rPr>
          <w:rFonts w:cs="Arial"/>
          <w:szCs w:val="18"/>
          <w:shd w:val="clear" w:color="auto" w:fill="FFFFFF"/>
          <w:lang w:eastAsia="en-US"/>
        </w:rPr>
      </w:pPr>
      <w:r w:rsidRPr="001330A6">
        <w:rPr>
          <w:rFonts w:cs="Arial"/>
          <w:szCs w:val="18"/>
          <w:shd w:val="clear" w:color="auto" w:fill="FFFFFF"/>
          <w:lang w:eastAsia="en-US"/>
        </w:rPr>
        <w:t xml:space="preserve">Contributing </w:t>
      </w:r>
      <w:r w:rsidR="00CF3C76" w:rsidRPr="001330A6">
        <w:rPr>
          <w:rFonts w:cs="Arial"/>
          <w:szCs w:val="18"/>
          <w:shd w:val="clear" w:color="auto" w:fill="FFFFFF"/>
          <w:lang w:eastAsia="en-US"/>
        </w:rPr>
        <w:t>to the creation of adequate interoperability conditions for the deployment and delivery of eGovernment services;</w:t>
      </w:r>
    </w:p>
    <w:p w14:paraId="44A7A422" w14:textId="6D4204A2" w:rsidR="00CF3C76" w:rsidRPr="001330A6" w:rsidRDefault="00D5069E" w:rsidP="00775922">
      <w:pPr>
        <w:numPr>
          <w:ilvl w:val="0"/>
          <w:numId w:val="13"/>
        </w:numPr>
        <w:spacing w:after="160"/>
        <w:contextualSpacing/>
        <w:rPr>
          <w:rFonts w:cs="Arial"/>
          <w:szCs w:val="18"/>
          <w:shd w:val="clear" w:color="auto" w:fill="FFFFFF"/>
          <w:lang w:eastAsia="en-US"/>
        </w:rPr>
      </w:pPr>
      <w:r w:rsidRPr="001330A6">
        <w:rPr>
          <w:rFonts w:cs="Arial"/>
          <w:szCs w:val="18"/>
          <w:shd w:val="clear" w:color="auto" w:fill="FFFFFF"/>
          <w:lang w:eastAsia="en-US"/>
        </w:rPr>
        <w:t xml:space="preserve">Providing </w:t>
      </w:r>
      <w:r w:rsidR="00CF3C76" w:rsidRPr="001330A6">
        <w:rPr>
          <w:rFonts w:cs="Arial"/>
          <w:szCs w:val="18"/>
          <w:shd w:val="clear" w:color="auto" w:fill="FFFFFF"/>
          <w:lang w:eastAsia="en-US"/>
        </w:rPr>
        <w:t>benefits in terms of effectiveness and efficiency;</w:t>
      </w:r>
    </w:p>
    <w:p w14:paraId="44A7A423" w14:textId="7CF652FE" w:rsidR="00CF3C76" w:rsidRPr="001330A6" w:rsidRDefault="00D5069E" w:rsidP="00775922">
      <w:pPr>
        <w:numPr>
          <w:ilvl w:val="0"/>
          <w:numId w:val="13"/>
        </w:numPr>
        <w:spacing w:after="160"/>
        <w:contextualSpacing/>
        <w:rPr>
          <w:rFonts w:cs="Arial"/>
          <w:szCs w:val="18"/>
          <w:shd w:val="clear" w:color="auto" w:fill="FFFFFF"/>
          <w:lang w:eastAsia="en-US"/>
        </w:rPr>
      </w:pPr>
      <w:r w:rsidRPr="001330A6">
        <w:rPr>
          <w:rFonts w:cs="Arial"/>
          <w:szCs w:val="18"/>
          <w:shd w:val="clear" w:color="auto" w:fill="FFFFFF"/>
          <w:lang w:eastAsia="en-US"/>
        </w:rPr>
        <w:t xml:space="preserve">Introducing </w:t>
      </w:r>
      <w:r w:rsidR="00CF3C76" w:rsidRPr="001330A6">
        <w:rPr>
          <w:rFonts w:cs="Arial"/>
          <w:szCs w:val="18"/>
          <w:shd w:val="clear" w:color="auto" w:fill="FFFFFF"/>
          <w:lang w:eastAsia="en-US"/>
        </w:rPr>
        <w:t>common elements of interoperability to guide public administrations;</w:t>
      </w:r>
      <w:r w:rsidR="00E04E47" w:rsidRPr="001330A6">
        <w:rPr>
          <w:rFonts w:cs="Arial"/>
          <w:szCs w:val="18"/>
          <w:shd w:val="clear" w:color="auto" w:fill="FFFFFF"/>
          <w:lang w:eastAsia="en-US"/>
        </w:rPr>
        <w:t xml:space="preserve"> and</w:t>
      </w:r>
    </w:p>
    <w:p w14:paraId="44A7A424" w14:textId="1C9A14BA" w:rsidR="00CF3C76" w:rsidRPr="001330A6" w:rsidRDefault="00D5069E" w:rsidP="00775922">
      <w:pPr>
        <w:numPr>
          <w:ilvl w:val="0"/>
          <w:numId w:val="13"/>
        </w:numPr>
        <w:spacing w:after="160"/>
        <w:contextualSpacing/>
        <w:rPr>
          <w:rFonts w:cs="Arial"/>
          <w:szCs w:val="18"/>
          <w:shd w:val="clear" w:color="auto" w:fill="FFFFFF"/>
          <w:lang w:eastAsia="en-US"/>
        </w:rPr>
      </w:pPr>
      <w:r w:rsidRPr="001330A6">
        <w:rPr>
          <w:rFonts w:cs="Arial"/>
          <w:szCs w:val="18"/>
          <w:shd w:val="clear" w:color="auto" w:fill="FFFFFF"/>
          <w:lang w:eastAsia="en-US"/>
        </w:rPr>
        <w:lastRenderedPageBreak/>
        <w:t xml:space="preserve">Facilitating </w:t>
      </w:r>
      <w:r w:rsidR="00CF3C76" w:rsidRPr="001330A6">
        <w:rPr>
          <w:rFonts w:cs="Arial"/>
          <w:szCs w:val="18"/>
          <w:shd w:val="clear" w:color="auto" w:fill="FFFFFF"/>
          <w:lang w:eastAsia="en-US"/>
        </w:rPr>
        <w:t>the implementation of security policies (through the National Security Framework, Royal Decree</w:t>
      </w:r>
      <w:r w:rsidR="00E04E47" w:rsidRPr="001330A6">
        <w:rPr>
          <w:rFonts w:cs="Arial"/>
          <w:szCs w:val="18"/>
          <w:shd w:val="clear" w:color="auto" w:fill="FFFFFF"/>
          <w:lang w:eastAsia="en-US"/>
        </w:rPr>
        <w:t xml:space="preserve"> No.</w:t>
      </w:r>
      <w:r w:rsidR="00CF3C76" w:rsidRPr="001330A6">
        <w:rPr>
          <w:rFonts w:cs="Arial"/>
          <w:szCs w:val="18"/>
          <w:shd w:val="clear" w:color="auto" w:fill="FFFFFF"/>
          <w:lang w:eastAsia="en-US"/>
        </w:rPr>
        <w:t xml:space="preserve"> 3</w:t>
      </w:r>
      <w:r w:rsidR="00390DD2" w:rsidRPr="001330A6">
        <w:rPr>
          <w:rFonts w:cs="Arial"/>
          <w:szCs w:val="18"/>
          <w:shd w:val="clear" w:color="auto" w:fill="FFFFFF"/>
          <w:lang w:eastAsia="en-US"/>
        </w:rPr>
        <w:t>11</w:t>
      </w:r>
      <w:r w:rsidR="00CF3C76" w:rsidRPr="001330A6">
        <w:rPr>
          <w:rFonts w:cs="Arial"/>
          <w:szCs w:val="18"/>
          <w:shd w:val="clear" w:color="auto" w:fill="FFFFFF"/>
          <w:lang w:eastAsia="en-US"/>
        </w:rPr>
        <w:t>/20</w:t>
      </w:r>
      <w:r w:rsidR="00390DD2" w:rsidRPr="001330A6">
        <w:rPr>
          <w:rFonts w:cs="Arial"/>
          <w:szCs w:val="18"/>
          <w:shd w:val="clear" w:color="auto" w:fill="FFFFFF"/>
          <w:lang w:eastAsia="en-US"/>
        </w:rPr>
        <w:t>22</w:t>
      </w:r>
      <w:r w:rsidR="00CF3C76" w:rsidRPr="001330A6">
        <w:rPr>
          <w:rFonts w:cs="Arial"/>
          <w:szCs w:val="18"/>
          <w:shd w:val="clear" w:color="auto" w:fill="FFFFFF"/>
          <w:lang w:eastAsia="en-US"/>
        </w:rPr>
        <w:t>) thanks to a more rational environment.</w:t>
      </w:r>
    </w:p>
    <w:p w14:paraId="44A7A425" w14:textId="77777777" w:rsidR="00CF3C76" w:rsidRPr="001330A6" w:rsidRDefault="00CF3C76" w:rsidP="00CF3C76">
      <w:pPr>
        <w:rPr>
          <w:szCs w:val="18"/>
        </w:rPr>
      </w:pPr>
      <w:r w:rsidRPr="001330A6">
        <w:rPr>
          <w:szCs w:val="18"/>
        </w:rPr>
        <w:t xml:space="preserve">The </w:t>
      </w:r>
      <w:r w:rsidR="00C423C6" w:rsidRPr="001330A6">
        <w:rPr>
          <w:szCs w:val="18"/>
        </w:rPr>
        <w:t xml:space="preserve">Spanish </w:t>
      </w:r>
      <w:r w:rsidRPr="001330A6">
        <w:rPr>
          <w:szCs w:val="18"/>
        </w:rPr>
        <w:t xml:space="preserve">NIF (ENI) enshrines interoperability across the public sector, from technical rules to tools for interoperability, also covering infrastructures and common services, reuse, recovery and preservation of electronic documents, and electronic signature. </w:t>
      </w:r>
    </w:p>
    <w:p w14:paraId="44A7A429" w14:textId="2566ECA6" w:rsidR="00E86BB5" w:rsidRPr="001330A6" w:rsidRDefault="00E86BB5" w:rsidP="00E86BB5">
      <w:pPr>
        <w:rPr>
          <w:szCs w:val="18"/>
        </w:rPr>
      </w:pPr>
      <w:r w:rsidRPr="001330A6">
        <w:rPr>
          <w:szCs w:val="18"/>
        </w:rPr>
        <w:t xml:space="preserve">The ENI has been updated through </w:t>
      </w:r>
      <w:hyperlink r:id="rId88" w:history="1">
        <w:r w:rsidRPr="001330A6">
          <w:rPr>
            <w:rStyle w:val="Hyperlink"/>
            <w:sz w:val="18"/>
            <w:szCs w:val="18"/>
          </w:rPr>
          <w:t>Royal Decree</w:t>
        </w:r>
        <w:r w:rsidR="00E04E47" w:rsidRPr="001330A6">
          <w:rPr>
            <w:rStyle w:val="Hyperlink"/>
            <w:sz w:val="18"/>
            <w:szCs w:val="18"/>
          </w:rPr>
          <w:t xml:space="preserve"> No.</w:t>
        </w:r>
        <w:r w:rsidRPr="001330A6">
          <w:rPr>
            <w:rStyle w:val="Hyperlink"/>
            <w:sz w:val="18"/>
            <w:szCs w:val="18"/>
          </w:rPr>
          <w:t xml:space="preserve"> 203/2021</w:t>
        </w:r>
      </w:hyperlink>
      <w:r w:rsidR="001C3ED0" w:rsidRPr="001330A6">
        <w:rPr>
          <w:rStyle w:val="Hyperlink"/>
          <w:sz w:val="18"/>
          <w:szCs w:val="18"/>
        </w:rPr>
        <w:t xml:space="preserve">, </w:t>
      </w:r>
      <w:r w:rsidR="001C3ED0" w:rsidRPr="001330A6">
        <w:t>improving</w:t>
      </w:r>
      <w:r w:rsidRPr="001330A6">
        <w:rPr>
          <w:szCs w:val="18"/>
        </w:rPr>
        <w:t xml:space="preserve"> the inventories of administrative objects, the criteria for the application of standards and specifications, the conditions for licensing and reuse of applications, </w:t>
      </w:r>
      <w:r w:rsidR="00E04E47" w:rsidRPr="001330A6">
        <w:rPr>
          <w:szCs w:val="18"/>
        </w:rPr>
        <w:t xml:space="preserve">and </w:t>
      </w:r>
      <w:r w:rsidRPr="001330A6">
        <w:rPr>
          <w:szCs w:val="18"/>
        </w:rPr>
        <w:t>interoperability in the electronic signature policy.</w:t>
      </w:r>
    </w:p>
    <w:p w14:paraId="44A7A42B" w14:textId="5E19F564" w:rsidR="000229F8" w:rsidRPr="001330A6" w:rsidRDefault="003E2CF1">
      <w:pPr>
        <w:pStyle w:val="Heading2"/>
      </w:pPr>
      <w:r w:rsidRPr="001330A6">
        <w:t xml:space="preserve">Key </w:t>
      </w:r>
      <w:r w:rsidR="0086594E">
        <w:t>E</w:t>
      </w:r>
      <w:r w:rsidRPr="001330A6">
        <w:t>nablers</w:t>
      </w:r>
    </w:p>
    <w:p w14:paraId="44A7A42C" w14:textId="130E135E" w:rsidR="008D3252" w:rsidRPr="001330A6" w:rsidRDefault="0091696C">
      <w:pPr>
        <w:pStyle w:val="Heading3"/>
      </w:pPr>
      <w:bookmarkStart w:id="15" w:name="_Toc1474964"/>
      <w:r w:rsidRPr="001330A6">
        <w:t xml:space="preserve">Open Data, Reusability and </w:t>
      </w:r>
      <w:r w:rsidR="008D3252" w:rsidRPr="001330A6">
        <w:t xml:space="preserve">Access to </w:t>
      </w:r>
      <w:r w:rsidR="00593C37" w:rsidRPr="001330A6">
        <w:t>P</w:t>
      </w:r>
      <w:r w:rsidR="008D3252" w:rsidRPr="001330A6">
        <w:t xml:space="preserve">ublic </w:t>
      </w:r>
      <w:r w:rsidR="00593C37" w:rsidRPr="001330A6">
        <w:t>I</w:t>
      </w:r>
      <w:r w:rsidR="008D3252" w:rsidRPr="001330A6">
        <w:t>nformation</w:t>
      </w:r>
      <w:bookmarkEnd w:id="15"/>
    </w:p>
    <w:p w14:paraId="44A7A42D" w14:textId="77777777" w:rsidR="008D3252" w:rsidRPr="001330A6" w:rsidRDefault="008D3252" w:rsidP="008D3252">
      <w:pPr>
        <w:pStyle w:val="Subtitle"/>
      </w:pPr>
      <w:r w:rsidRPr="001330A6">
        <w:t xml:space="preserve">Law on </w:t>
      </w:r>
      <w:r w:rsidR="008B7E25" w:rsidRPr="001330A6">
        <w:t>T</w:t>
      </w:r>
      <w:r w:rsidRPr="001330A6">
        <w:t xml:space="preserve">ransparency, </w:t>
      </w:r>
      <w:r w:rsidR="008B7E25" w:rsidRPr="001330A6">
        <w:t>P</w:t>
      </w:r>
      <w:r w:rsidRPr="001330A6">
        <w:t xml:space="preserve">ublic </w:t>
      </w:r>
      <w:r w:rsidR="008B7E25" w:rsidRPr="001330A6">
        <w:t>A</w:t>
      </w:r>
      <w:r w:rsidRPr="001330A6">
        <w:t xml:space="preserve">ccess to </w:t>
      </w:r>
      <w:r w:rsidR="008B7E25" w:rsidRPr="001330A6">
        <w:t>I</w:t>
      </w:r>
      <w:r w:rsidRPr="001330A6">
        <w:t xml:space="preserve">nformation and </w:t>
      </w:r>
      <w:r w:rsidR="008B7E25" w:rsidRPr="001330A6">
        <w:t>G</w:t>
      </w:r>
      <w:r w:rsidRPr="001330A6">
        <w:t xml:space="preserve">ood </w:t>
      </w:r>
      <w:r w:rsidR="008B7E25" w:rsidRPr="001330A6">
        <w:t>G</w:t>
      </w:r>
      <w:r w:rsidRPr="001330A6">
        <w:t>overnance</w:t>
      </w:r>
    </w:p>
    <w:p w14:paraId="44A7A42E" w14:textId="6BDD7516" w:rsidR="008D3252" w:rsidRPr="001330A6" w:rsidRDefault="00000000">
      <w:pPr>
        <w:rPr>
          <w:szCs w:val="18"/>
        </w:rPr>
      </w:pPr>
      <w:hyperlink r:id="rId89" w:history="1">
        <w:r w:rsidR="008D3252" w:rsidRPr="001330A6">
          <w:rPr>
            <w:rStyle w:val="Hyperlink"/>
            <w:sz w:val="18"/>
            <w:szCs w:val="18"/>
            <w:lang w:eastAsia="en-US"/>
          </w:rPr>
          <w:t>Law</w:t>
        </w:r>
        <w:r w:rsidR="00593C37" w:rsidRPr="001330A6">
          <w:rPr>
            <w:rStyle w:val="Hyperlink"/>
            <w:sz w:val="18"/>
            <w:szCs w:val="18"/>
            <w:lang w:eastAsia="en-US"/>
          </w:rPr>
          <w:t xml:space="preserve"> No.</w:t>
        </w:r>
        <w:r w:rsidR="008D3252" w:rsidRPr="001330A6">
          <w:rPr>
            <w:rStyle w:val="Hyperlink"/>
            <w:sz w:val="18"/>
            <w:szCs w:val="18"/>
            <w:lang w:eastAsia="en-US"/>
          </w:rPr>
          <w:t xml:space="preserve"> 19/2013</w:t>
        </w:r>
      </w:hyperlink>
      <w:r w:rsidR="008D3252" w:rsidRPr="001330A6">
        <w:rPr>
          <w:szCs w:val="18"/>
          <w:lang w:eastAsia="en-US"/>
        </w:rPr>
        <w:t>,</w:t>
      </w:r>
      <w:r w:rsidR="00115FBA" w:rsidRPr="001330A6">
        <w:rPr>
          <w:szCs w:val="18"/>
          <w:lang w:eastAsia="en-US"/>
        </w:rPr>
        <w:t xml:space="preserve"> adopted on</w:t>
      </w:r>
      <w:r w:rsidR="008D3252" w:rsidRPr="001330A6">
        <w:rPr>
          <w:szCs w:val="18"/>
          <w:lang w:eastAsia="en-US"/>
        </w:rPr>
        <w:t xml:space="preserve"> 9 December</w:t>
      </w:r>
      <w:r w:rsidR="00115FBA" w:rsidRPr="001330A6">
        <w:rPr>
          <w:szCs w:val="18"/>
          <w:lang w:eastAsia="en-US"/>
        </w:rPr>
        <w:t xml:space="preserve"> 2013</w:t>
      </w:r>
      <w:r w:rsidR="008D3252" w:rsidRPr="001330A6">
        <w:rPr>
          <w:szCs w:val="18"/>
          <w:lang w:eastAsia="en-US"/>
        </w:rPr>
        <w:t>, aim</w:t>
      </w:r>
      <w:r w:rsidR="008B7E25" w:rsidRPr="001330A6">
        <w:rPr>
          <w:szCs w:val="18"/>
          <w:lang w:eastAsia="en-US"/>
        </w:rPr>
        <w:t>ed</w:t>
      </w:r>
      <w:r w:rsidR="008D3252" w:rsidRPr="001330A6">
        <w:rPr>
          <w:szCs w:val="18"/>
          <w:lang w:eastAsia="en-US"/>
        </w:rPr>
        <w:t xml:space="preserve"> to expand</w:t>
      </w:r>
      <w:r w:rsidR="008D3252" w:rsidRPr="001330A6">
        <w:rPr>
          <w:szCs w:val="18"/>
        </w:rPr>
        <w:t xml:space="preserve"> and strengthen the transparency of public activit</w:t>
      </w:r>
      <w:r w:rsidR="00BD4B55" w:rsidRPr="001330A6">
        <w:rPr>
          <w:szCs w:val="18"/>
        </w:rPr>
        <w:t>ies</w:t>
      </w:r>
      <w:r w:rsidR="008D3252" w:rsidRPr="001330A6">
        <w:rPr>
          <w:szCs w:val="18"/>
          <w:lang w:eastAsia="en-US"/>
        </w:rPr>
        <w:t>, regulate</w:t>
      </w:r>
      <w:r w:rsidR="008D3252" w:rsidRPr="001330A6">
        <w:rPr>
          <w:szCs w:val="18"/>
        </w:rPr>
        <w:t xml:space="preserve"> and guarantee </w:t>
      </w:r>
      <w:r w:rsidR="008D3252" w:rsidRPr="001330A6">
        <w:rPr>
          <w:szCs w:val="18"/>
          <w:lang w:eastAsia="en-US"/>
        </w:rPr>
        <w:t xml:space="preserve">the right of </w:t>
      </w:r>
      <w:r w:rsidR="008D3252" w:rsidRPr="001330A6">
        <w:rPr>
          <w:szCs w:val="18"/>
        </w:rPr>
        <w:t xml:space="preserve">access to information </w:t>
      </w:r>
      <w:r w:rsidR="008D3252" w:rsidRPr="001330A6">
        <w:rPr>
          <w:szCs w:val="18"/>
          <w:lang w:eastAsia="en-US"/>
        </w:rPr>
        <w:t xml:space="preserve">concerning </w:t>
      </w:r>
      <w:r w:rsidR="00BD4B55" w:rsidRPr="001330A6">
        <w:rPr>
          <w:szCs w:val="18"/>
          <w:lang w:eastAsia="en-US"/>
        </w:rPr>
        <w:t>them</w:t>
      </w:r>
      <w:r w:rsidR="00FE6956" w:rsidRPr="001330A6">
        <w:rPr>
          <w:szCs w:val="18"/>
          <w:lang w:eastAsia="en-US"/>
        </w:rPr>
        <w:t>,</w:t>
      </w:r>
      <w:r w:rsidR="008D3252" w:rsidRPr="001330A6">
        <w:rPr>
          <w:szCs w:val="18"/>
          <w:lang w:eastAsia="en-US"/>
        </w:rPr>
        <w:t xml:space="preserve"> and </w:t>
      </w:r>
      <w:r w:rsidR="008D3252" w:rsidRPr="001330A6">
        <w:rPr>
          <w:szCs w:val="18"/>
        </w:rPr>
        <w:t xml:space="preserve">establish the obligations of good </w:t>
      </w:r>
      <w:r w:rsidR="008D3252" w:rsidRPr="001330A6">
        <w:rPr>
          <w:szCs w:val="18"/>
          <w:lang w:eastAsia="en-US"/>
        </w:rPr>
        <w:t>government</w:t>
      </w:r>
      <w:r w:rsidR="008D3252" w:rsidRPr="001330A6">
        <w:rPr>
          <w:szCs w:val="18"/>
        </w:rPr>
        <w:t xml:space="preserve"> that </w:t>
      </w:r>
      <w:r w:rsidR="008D3252" w:rsidRPr="001330A6">
        <w:rPr>
          <w:szCs w:val="18"/>
          <w:lang w:eastAsia="en-US"/>
        </w:rPr>
        <w:t xml:space="preserve">must </w:t>
      </w:r>
      <w:r w:rsidR="00FE6956" w:rsidRPr="001330A6">
        <w:rPr>
          <w:szCs w:val="18"/>
          <w:lang w:eastAsia="en-US"/>
        </w:rPr>
        <w:t xml:space="preserve">be </w:t>
      </w:r>
      <w:r w:rsidR="008D3252" w:rsidRPr="001330A6">
        <w:rPr>
          <w:szCs w:val="18"/>
          <w:lang w:eastAsia="en-US"/>
        </w:rPr>
        <w:t xml:space="preserve">meet </w:t>
      </w:r>
      <w:r w:rsidR="00FE6956" w:rsidRPr="001330A6">
        <w:rPr>
          <w:szCs w:val="18"/>
          <w:lang w:eastAsia="en-US"/>
        </w:rPr>
        <w:t>by</w:t>
      </w:r>
      <w:r w:rsidR="00D072A7" w:rsidRPr="001330A6">
        <w:rPr>
          <w:szCs w:val="18"/>
          <w:lang w:eastAsia="en-US"/>
        </w:rPr>
        <w:t xml:space="preserve"> </w:t>
      </w:r>
      <w:r w:rsidR="008D3252" w:rsidRPr="001330A6">
        <w:rPr>
          <w:szCs w:val="18"/>
        </w:rPr>
        <w:t xml:space="preserve">public </w:t>
      </w:r>
      <w:r w:rsidR="008D3252" w:rsidRPr="001330A6">
        <w:rPr>
          <w:szCs w:val="18"/>
          <w:lang w:eastAsia="en-US"/>
        </w:rPr>
        <w:t>officials</w:t>
      </w:r>
      <w:r w:rsidR="00907F81" w:rsidRPr="001330A6">
        <w:rPr>
          <w:szCs w:val="18"/>
        </w:rPr>
        <w:t xml:space="preserve">. </w:t>
      </w:r>
    </w:p>
    <w:p w14:paraId="44A7A42F" w14:textId="24E7E4A8" w:rsidR="008D3252" w:rsidRPr="001330A6" w:rsidRDefault="008D3252" w:rsidP="008D3252">
      <w:pPr>
        <w:pStyle w:val="Subtitle"/>
      </w:pPr>
      <w:r w:rsidRPr="001330A6">
        <w:t xml:space="preserve">Royal Decree on the </w:t>
      </w:r>
      <w:r w:rsidR="00FE6956" w:rsidRPr="001330A6">
        <w:t>R</w:t>
      </w:r>
      <w:r w:rsidRPr="001330A6">
        <w:t>e</w:t>
      </w:r>
      <w:r w:rsidR="0086594E">
        <w:t>u</w:t>
      </w:r>
      <w:r w:rsidRPr="001330A6">
        <w:t xml:space="preserve">se of </w:t>
      </w:r>
      <w:r w:rsidR="00FE6956" w:rsidRPr="001330A6">
        <w:t>P</w:t>
      </w:r>
      <w:r w:rsidRPr="001330A6">
        <w:t xml:space="preserve">ublic </w:t>
      </w:r>
      <w:r w:rsidR="00FE6956" w:rsidRPr="001330A6">
        <w:t>S</w:t>
      </w:r>
      <w:r w:rsidRPr="001330A6">
        <w:t xml:space="preserve">ector </w:t>
      </w:r>
      <w:r w:rsidR="00FE6956" w:rsidRPr="001330A6">
        <w:t>I</w:t>
      </w:r>
      <w:r w:rsidRPr="001330A6">
        <w:t>nformation</w:t>
      </w:r>
    </w:p>
    <w:p w14:paraId="73B85DC2" w14:textId="765D6AAA" w:rsidR="00BA0094" w:rsidRPr="001330A6" w:rsidRDefault="008D3252">
      <w:pPr>
        <w:pStyle w:val="BodyText"/>
        <w:rPr>
          <w:szCs w:val="18"/>
        </w:rPr>
      </w:pPr>
      <w:r w:rsidRPr="001330A6">
        <w:rPr>
          <w:szCs w:val="18"/>
        </w:rPr>
        <w:t xml:space="preserve">In October 2011, the Council of Ministers adopted </w:t>
      </w:r>
      <w:hyperlink r:id="rId90" w:history="1">
        <w:r w:rsidRPr="001330A6">
          <w:rPr>
            <w:rStyle w:val="Hyperlink"/>
            <w:sz w:val="18"/>
            <w:szCs w:val="18"/>
          </w:rPr>
          <w:t xml:space="preserve">Royal Decree </w:t>
        </w:r>
        <w:r w:rsidR="00593C37" w:rsidRPr="001330A6">
          <w:rPr>
            <w:rStyle w:val="Hyperlink"/>
            <w:sz w:val="18"/>
            <w:szCs w:val="18"/>
          </w:rPr>
          <w:t xml:space="preserve">No. </w:t>
        </w:r>
        <w:r w:rsidRPr="001330A6">
          <w:rPr>
            <w:rStyle w:val="Hyperlink"/>
            <w:sz w:val="18"/>
            <w:szCs w:val="18"/>
          </w:rPr>
          <w:t>1495/2011</w:t>
        </w:r>
      </w:hyperlink>
      <w:r w:rsidRPr="001330A6">
        <w:rPr>
          <w:szCs w:val="18"/>
        </w:rPr>
        <w:t xml:space="preserve"> of 24 October</w:t>
      </w:r>
      <w:r w:rsidR="00FE6956" w:rsidRPr="001330A6">
        <w:rPr>
          <w:szCs w:val="18"/>
        </w:rPr>
        <w:t>,</w:t>
      </w:r>
      <w:r w:rsidRPr="001330A6">
        <w:rPr>
          <w:szCs w:val="18"/>
        </w:rPr>
        <w:t xml:space="preserve"> implementing </w:t>
      </w:r>
      <w:hyperlink r:id="rId91" w:history="1">
        <w:r w:rsidRPr="001330A6">
          <w:rPr>
            <w:rStyle w:val="Hyperlink"/>
            <w:sz w:val="18"/>
            <w:szCs w:val="18"/>
            <w:lang w:eastAsia="en-US"/>
          </w:rPr>
          <w:t xml:space="preserve">Law </w:t>
        </w:r>
        <w:r w:rsidR="00593C37" w:rsidRPr="001330A6">
          <w:rPr>
            <w:rStyle w:val="Hyperlink"/>
            <w:sz w:val="18"/>
            <w:szCs w:val="18"/>
            <w:lang w:eastAsia="en-US"/>
          </w:rPr>
          <w:t xml:space="preserve">No. </w:t>
        </w:r>
        <w:r w:rsidRPr="001330A6">
          <w:rPr>
            <w:rStyle w:val="Hyperlink"/>
            <w:sz w:val="18"/>
            <w:szCs w:val="18"/>
            <w:lang w:eastAsia="en-US"/>
          </w:rPr>
          <w:t>37/2007</w:t>
        </w:r>
        <w:r w:rsidRPr="001330A6">
          <w:rPr>
            <w:rStyle w:val="Hyperlink"/>
            <w:sz w:val="18"/>
            <w:szCs w:val="18"/>
          </w:rPr>
          <w:t xml:space="preserve"> on the reuse of public sector information</w:t>
        </w:r>
      </w:hyperlink>
      <w:r w:rsidR="001F2C5B" w:rsidRPr="001330A6">
        <w:rPr>
          <w:szCs w:val="18"/>
        </w:rPr>
        <w:t>, which, in turn,</w:t>
      </w:r>
      <w:r w:rsidR="00B852B0" w:rsidRPr="001330A6">
        <w:rPr>
          <w:szCs w:val="18"/>
        </w:rPr>
        <w:t xml:space="preserve"> </w:t>
      </w:r>
      <w:r w:rsidRPr="001330A6">
        <w:rPr>
          <w:szCs w:val="18"/>
        </w:rPr>
        <w:t>implement</w:t>
      </w:r>
      <w:r w:rsidR="00FE6956" w:rsidRPr="001330A6">
        <w:rPr>
          <w:szCs w:val="18"/>
        </w:rPr>
        <w:t>ed</w:t>
      </w:r>
      <w:r w:rsidRPr="001330A6">
        <w:rPr>
          <w:szCs w:val="18"/>
        </w:rPr>
        <w:t xml:space="preserve"> </w:t>
      </w:r>
      <w:hyperlink r:id="rId92" w:history="1">
        <w:r w:rsidRPr="001330A6">
          <w:rPr>
            <w:rStyle w:val="Hyperlink"/>
            <w:sz w:val="18"/>
            <w:szCs w:val="18"/>
            <w:lang w:eastAsia="en-US"/>
          </w:rPr>
          <w:t>EU Directive 2003/98/EC</w:t>
        </w:r>
      </w:hyperlink>
      <w:r w:rsidR="00907F81" w:rsidRPr="001330A6">
        <w:rPr>
          <w:szCs w:val="18"/>
        </w:rPr>
        <w:t xml:space="preserve">. </w:t>
      </w:r>
      <w:r w:rsidRPr="001330A6">
        <w:rPr>
          <w:szCs w:val="18"/>
        </w:rPr>
        <w:t xml:space="preserve">Its objective </w:t>
      </w:r>
      <w:r w:rsidR="00FE6956" w:rsidRPr="001330A6">
        <w:rPr>
          <w:szCs w:val="18"/>
        </w:rPr>
        <w:t>was</w:t>
      </w:r>
      <w:r w:rsidRPr="001330A6">
        <w:rPr>
          <w:szCs w:val="18"/>
        </w:rPr>
        <w:t xml:space="preserve"> to establish, at </w:t>
      </w:r>
      <w:r w:rsidR="00FE6956" w:rsidRPr="001330A6">
        <w:rPr>
          <w:szCs w:val="18"/>
        </w:rPr>
        <w:t xml:space="preserve">the level of </w:t>
      </w:r>
      <w:r w:rsidR="000A4278" w:rsidRPr="001330A6">
        <w:rPr>
          <w:szCs w:val="18"/>
        </w:rPr>
        <w:t xml:space="preserve">the </w:t>
      </w:r>
      <w:r w:rsidRPr="001330A6">
        <w:rPr>
          <w:szCs w:val="18"/>
        </w:rPr>
        <w:t xml:space="preserve">national </w:t>
      </w:r>
      <w:r w:rsidRPr="001330A6">
        <w:rPr>
          <w:szCs w:val="18"/>
        </w:rPr>
        <w:lastRenderedPageBreak/>
        <w:t xml:space="preserve">government, detailed rules </w:t>
      </w:r>
      <w:r w:rsidR="00BD4B55" w:rsidRPr="001330A6">
        <w:rPr>
          <w:szCs w:val="18"/>
        </w:rPr>
        <w:t xml:space="preserve">implementing </w:t>
      </w:r>
      <w:r w:rsidRPr="001330A6">
        <w:rPr>
          <w:szCs w:val="18"/>
        </w:rPr>
        <w:t xml:space="preserve">the </w:t>
      </w:r>
      <w:r w:rsidR="00BD4B55" w:rsidRPr="001330A6">
        <w:rPr>
          <w:szCs w:val="18"/>
        </w:rPr>
        <w:t>legal provisions</w:t>
      </w:r>
      <w:r w:rsidRPr="001330A6">
        <w:rPr>
          <w:szCs w:val="18"/>
        </w:rPr>
        <w:t xml:space="preserve">, </w:t>
      </w:r>
      <w:r w:rsidR="00BD4B55" w:rsidRPr="001330A6">
        <w:rPr>
          <w:szCs w:val="18"/>
        </w:rPr>
        <w:t xml:space="preserve">while </w:t>
      </w:r>
      <w:r w:rsidRPr="001330A6">
        <w:rPr>
          <w:szCs w:val="18"/>
        </w:rPr>
        <w:t>promoting and facilitating the availability of public sector information for its re-use both commercially and non-commercially</w:t>
      </w:r>
      <w:r w:rsidR="00907F81" w:rsidRPr="001330A6">
        <w:rPr>
          <w:szCs w:val="18"/>
        </w:rPr>
        <w:t xml:space="preserve">. </w:t>
      </w:r>
      <w:r w:rsidR="00BA0094" w:rsidRPr="001330A6">
        <w:rPr>
          <w:szCs w:val="18"/>
        </w:rPr>
        <w:t xml:space="preserve">This </w:t>
      </w:r>
      <w:hyperlink r:id="rId93" w:history="1">
        <w:r w:rsidR="00BA0094" w:rsidRPr="001330A6">
          <w:rPr>
            <w:rStyle w:val="Hyperlink"/>
            <w:sz w:val="18"/>
            <w:szCs w:val="18"/>
          </w:rPr>
          <w:t>regulation</w:t>
        </w:r>
      </w:hyperlink>
      <w:r w:rsidR="00BA0094" w:rsidRPr="001330A6">
        <w:rPr>
          <w:szCs w:val="18"/>
        </w:rPr>
        <w:t xml:space="preserve"> has been in force since November 2021</w:t>
      </w:r>
      <w:r w:rsidR="00611121" w:rsidRPr="001330A6">
        <w:rPr>
          <w:szCs w:val="18"/>
        </w:rPr>
        <w:t>.</w:t>
      </w:r>
    </w:p>
    <w:p w14:paraId="44A7A431" w14:textId="77777777" w:rsidR="003B3BB8" w:rsidRPr="001330A6" w:rsidRDefault="003B3BB8">
      <w:pPr>
        <w:pStyle w:val="Heading3"/>
      </w:pPr>
      <w:bookmarkStart w:id="16" w:name="_Toc1474965"/>
      <w:r w:rsidRPr="001330A6">
        <w:t>eID and Trust Services</w:t>
      </w:r>
    </w:p>
    <w:p w14:paraId="44A7A432" w14:textId="77777777" w:rsidR="003B3BB8" w:rsidRPr="001330A6" w:rsidRDefault="003B3BB8" w:rsidP="006A3364">
      <w:pPr>
        <w:pStyle w:val="Subtitle"/>
      </w:pPr>
      <w:r w:rsidRPr="001330A6">
        <w:t>Common Administrative Procedure of Public Administrations</w:t>
      </w:r>
      <w:bookmarkEnd w:id="16"/>
    </w:p>
    <w:p w14:paraId="44A7A433" w14:textId="33DEF6A8" w:rsidR="00374449" w:rsidRPr="001330A6" w:rsidRDefault="00D4389C" w:rsidP="003006CF">
      <w:pPr>
        <w:rPr>
          <w:szCs w:val="18"/>
        </w:rPr>
      </w:pPr>
      <w:r w:rsidRPr="001330A6">
        <w:rPr>
          <w:szCs w:val="18"/>
        </w:rPr>
        <w:t xml:space="preserve">The </w:t>
      </w:r>
      <w:r w:rsidR="00495673" w:rsidRPr="001330A6">
        <w:rPr>
          <w:szCs w:val="18"/>
        </w:rPr>
        <w:t xml:space="preserve">citizen </w:t>
      </w:r>
      <w:r w:rsidRPr="001330A6">
        <w:rPr>
          <w:szCs w:val="18"/>
        </w:rPr>
        <w:t>identification and</w:t>
      </w:r>
      <w:r w:rsidR="00B852B0" w:rsidRPr="001330A6">
        <w:rPr>
          <w:szCs w:val="18"/>
        </w:rPr>
        <w:t xml:space="preserve"> </w:t>
      </w:r>
      <w:r w:rsidRPr="001330A6">
        <w:rPr>
          <w:szCs w:val="18"/>
        </w:rPr>
        <w:t>signature systems</w:t>
      </w:r>
      <w:r w:rsidR="00B852B0" w:rsidRPr="001330A6">
        <w:rPr>
          <w:szCs w:val="18"/>
        </w:rPr>
        <w:t xml:space="preserve"> </w:t>
      </w:r>
      <w:r w:rsidR="00495673" w:rsidRPr="001330A6">
        <w:rPr>
          <w:szCs w:val="18"/>
        </w:rPr>
        <w:t>interacting</w:t>
      </w:r>
      <w:r w:rsidRPr="001330A6">
        <w:rPr>
          <w:szCs w:val="18"/>
        </w:rPr>
        <w:t xml:space="preserve"> with </w:t>
      </w:r>
      <w:r w:rsidR="00593C37" w:rsidRPr="001330A6">
        <w:rPr>
          <w:szCs w:val="18"/>
        </w:rPr>
        <w:t>p</w:t>
      </w:r>
      <w:r w:rsidR="00CF7764" w:rsidRPr="001330A6">
        <w:rPr>
          <w:szCs w:val="18"/>
        </w:rPr>
        <w:t>ublic administration bodies</w:t>
      </w:r>
      <w:r w:rsidRPr="001330A6">
        <w:rPr>
          <w:szCs w:val="18"/>
        </w:rPr>
        <w:t xml:space="preserve"> are included in </w:t>
      </w:r>
      <w:r w:rsidR="00593C37" w:rsidRPr="001330A6">
        <w:rPr>
          <w:szCs w:val="18"/>
        </w:rPr>
        <w:t>A</w:t>
      </w:r>
      <w:r w:rsidRPr="001330A6">
        <w:rPr>
          <w:szCs w:val="18"/>
        </w:rPr>
        <w:t xml:space="preserve">rticles 9 and 10 of </w:t>
      </w:r>
      <w:hyperlink r:id="rId94" w:history="1">
        <w:r w:rsidRPr="001330A6">
          <w:rPr>
            <w:rStyle w:val="Hyperlink"/>
            <w:sz w:val="18"/>
            <w:szCs w:val="18"/>
          </w:rPr>
          <w:t>Law</w:t>
        </w:r>
        <w:r w:rsidR="00593C37" w:rsidRPr="001330A6">
          <w:rPr>
            <w:rStyle w:val="Hyperlink"/>
            <w:sz w:val="18"/>
            <w:szCs w:val="18"/>
          </w:rPr>
          <w:t xml:space="preserve"> No.</w:t>
        </w:r>
        <w:r w:rsidRPr="001330A6">
          <w:rPr>
            <w:rStyle w:val="Hyperlink"/>
            <w:sz w:val="18"/>
            <w:szCs w:val="18"/>
          </w:rPr>
          <w:t xml:space="preserve"> 39/2015, </w:t>
        </w:r>
        <w:r w:rsidR="00BF3554" w:rsidRPr="001330A6">
          <w:rPr>
            <w:rStyle w:val="Hyperlink"/>
            <w:sz w:val="18"/>
            <w:szCs w:val="18"/>
          </w:rPr>
          <w:t xml:space="preserve">of </w:t>
        </w:r>
        <w:r w:rsidR="00FF77D2" w:rsidRPr="001330A6">
          <w:rPr>
            <w:rStyle w:val="Hyperlink"/>
            <w:sz w:val="18"/>
            <w:szCs w:val="18"/>
          </w:rPr>
          <w:t xml:space="preserve">1 </w:t>
        </w:r>
        <w:r w:rsidRPr="001330A6">
          <w:rPr>
            <w:rStyle w:val="Hyperlink"/>
            <w:sz w:val="18"/>
            <w:szCs w:val="18"/>
          </w:rPr>
          <w:t>October</w:t>
        </w:r>
        <w:r w:rsidR="00D43652" w:rsidRPr="001330A6">
          <w:rPr>
            <w:rStyle w:val="Hyperlink"/>
            <w:sz w:val="18"/>
            <w:szCs w:val="18"/>
          </w:rPr>
          <w:t xml:space="preserve"> 2015</w:t>
        </w:r>
        <w:r w:rsidR="00C724BF" w:rsidRPr="001330A6">
          <w:rPr>
            <w:rStyle w:val="Hyperlink"/>
            <w:sz w:val="18"/>
            <w:szCs w:val="18"/>
          </w:rPr>
          <w:t>,</w:t>
        </w:r>
        <w:r w:rsidRPr="001330A6">
          <w:rPr>
            <w:rStyle w:val="Hyperlink"/>
            <w:sz w:val="18"/>
            <w:szCs w:val="18"/>
          </w:rPr>
          <w:t xml:space="preserve"> o</w:t>
        </w:r>
        <w:r w:rsidR="00BF3554" w:rsidRPr="001330A6">
          <w:rPr>
            <w:rStyle w:val="Hyperlink"/>
            <w:sz w:val="18"/>
            <w:szCs w:val="18"/>
          </w:rPr>
          <w:t>n</w:t>
        </w:r>
        <w:r w:rsidRPr="001330A6">
          <w:rPr>
            <w:rStyle w:val="Hyperlink"/>
            <w:sz w:val="18"/>
            <w:szCs w:val="18"/>
          </w:rPr>
          <w:t xml:space="preserve"> the </w:t>
        </w:r>
        <w:r w:rsidR="00C724BF" w:rsidRPr="001330A6">
          <w:rPr>
            <w:rStyle w:val="Hyperlink"/>
            <w:sz w:val="18"/>
            <w:szCs w:val="18"/>
          </w:rPr>
          <w:t>C</w:t>
        </w:r>
        <w:r w:rsidRPr="001330A6">
          <w:rPr>
            <w:rStyle w:val="Hyperlink"/>
            <w:sz w:val="18"/>
            <w:szCs w:val="18"/>
          </w:rPr>
          <w:t xml:space="preserve">ommon </w:t>
        </w:r>
        <w:r w:rsidR="00C724BF" w:rsidRPr="001330A6">
          <w:rPr>
            <w:rStyle w:val="Hyperlink"/>
            <w:sz w:val="18"/>
            <w:szCs w:val="18"/>
          </w:rPr>
          <w:t>A</w:t>
        </w:r>
        <w:r w:rsidRPr="001330A6">
          <w:rPr>
            <w:rStyle w:val="Hyperlink"/>
            <w:sz w:val="18"/>
            <w:szCs w:val="18"/>
          </w:rPr>
          <w:t xml:space="preserve">dministrative </w:t>
        </w:r>
        <w:r w:rsidR="00C724BF" w:rsidRPr="001330A6">
          <w:rPr>
            <w:rStyle w:val="Hyperlink"/>
            <w:sz w:val="18"/>
            <w:szCs w:val="18"/>
          </w:rPr>
          <w:t>P</w:t>
        </w:r>
        <w:r w:rsidRPr="001330A6">
          <w:rPr>
            <w:rStyle w:val="Hyperlink"/>
            <w:sz w:val="18"/>
            <w:szCs w:val="18"/>
          </w:rPr>
          <w:t xml:space="preserve">rocedure of </w:t>
        </w:r>
        <w:r w:rsidR="00C724BF" w:rsidRPr="001330A6">
          <w:rPr>
            <w:rStyle w:val="Hyperlink"/>
            <w:sz w:val="18"/>
            <w:szCs w:val="18"/>
          </w:rPr>
          <w:t>P</w:t>
        </w:r>
        <w:r w:rsidR="00CF7764" w:rsidRPr="001330A6">
          <w:rPr>
            <w:rStyle w:val="Hyperlink"/>
            <w:sz w:val="18"/>
            <w:szCs w:val="18"/>
          </w:rPr>
          <w:t xml:space="preserve">ublic </w:t>
        </w:r>
        <w:r w:rsidR="00C724BF" w:rsidRPr="001330A6">
          <w:rPr>
            <w:rStyle w:val="Hyperlink"/>
            <w:sz w:val="18"/>
            <w:szCs w:val="18"/>
          </w:rPr>
          <w:t>A</w:t>
        </w:r>
        <w:r w:rsidR="00CF7764" w:rsidRPr="001330A6">
          <w:rPr>
            <w:rStyle w:val="Hyperlink"/>
            <w:sz w:val="18"/>
            <w:szCs w:val="18"/>
          </w:rPr>
          <w:t xml:space="preserve">dministration </w:t>
        </w:r>
        <w:r w:rsidR="00C724BF" w:rsidRPr="001330A6">
          <w:rPr>
            <w:rStyle w:val="Hyperlink"/>
            <w:sz w:val="18"/>
            <w:szCs w:val="18"/>
          </w:rPr>
          <w:t>B</w:t>
        </w:r>
        <w:r w:rsidR="00CF7764" w:rsidRPr="001330A6">
          <w:rPr>
            <w:rStyle w:val="Hyperlink"/>
            <w:sz w:val="18"/>
            <w:szCs w:val="18"/>
          </w:rPr>
          <w:t>odies</w:t>
        </w:r>
      </w:hyperlink>
      <w:r w:rsidR="00907F81" w:rsidRPr="001330A6">
        <w:rPr>
          <w:szCs w:val="18"/>
        </w:rPr>
        <w:t xml:space="preserve">. </w:t>
      </w:r>
    </w:p>
    <w:p w14:paraId="44A7A434" w14:textId="77777777" w:rsidR="00D4389C" w:rsidRPr="001330A6" w:rsidRDefault="00D43652" w:rsidP="003006CF">
      <w:pPr>
        <w:rPr>
          <w:szCs w:val="18"/>
        </w:rPr>
      </w:pPr>
      <w:r w:rsidRPr="001330A6">
        <w:rPr>
          <w:szCs w:val="18"/>
        </w:rPr>
        <w:t>Citizens</w:t>
      </w:r>
      <w:r w:rsidR="00D4389C" w:rsidRPr="001330A6">
        <w:rPr>
          <w:szCs w:val="18"/>
        </w:rPr>
        <w:t xml:space="preserve"> can choose between different identification </w:t>
      </w:r>
      <w:r w:rsidR="00495673" w:rsidRPr="001330A6">
        <w:rPr>
          <w:szCs w:val="18"/>
        </w:rPr>
        <w:t xml:space="preserve">systems </w:t>
      </w:r>
      <w:r w:rsidR="00D4389C" w:rsidRPr="001330A6">
        <w:rPr>
          <w:szCs w:val="18"/>
        </w:rPr>
        <w:t>(</w:t>
      </w:r>
      <w:r w:rsidR="00A250A6" w:rsidRPr="001330A6">
        <w:rPr>
          <w:szCs w:val="18"/>
        </w:rPr>
        <w:t>i</w:t>
      </w:r>
      <w:r w:rsidR="00907F81" w:rsidRPr="001330A6">
        <w:rPr>
          <w:szCs w:val="18"/>
        </w:rPr>
        <w:t>.</w:t>
      </w:r>
      <w:r w:rsidR="00A250A6" w:rsidRPr="001330A6">
        <w:rPr>
          <w:szCs w:val="18"/>
        </w:rPr>
        <w:t>e</w:t>
      </w:r>
      <w:r w:rsidR="00907F81" w:rsidRPr="001330A6">
        <w:rPr>
          <w:szCs w:val="18"/>
        </w:rPr>
        <w:t xml:space="preserve">. </w:t>
      </w:r>
      <w:r w:rsidR="00D4389C" w:rsidRPr="001330A6">
        <w:rPr>
          <w:szCs w:val="18"/>
        </w:rPr>
        <w:t xml:space="preserve">proof of identity), </w:t>
      </w:r>
      <w:r w:rsidRPr="001330A6">
        <w:rPr>
          <w:szCs w:val="18"/>
        </w:rPr>
        <w:t xml:space="preserve">using a </w:t>
      </w:r>
      <w:r w:rsidR="00D4389C" w:rsidRPr="001330A6">
        <w:rPr>
          <w:szCs w:val="18"/>
        </w:rPr>
        <w:t xml:space="preserve">certificate, electronic ID or </w:t>
      </w:r>
      <w:r w:rsidR="00076FB6" w:rsidRPr="001330A6">
        <w:rPr>
          <w:szCs w:val="18"/>
        </w:rPr>
        <w:t xml:space="preserve">shared </w:t>
      </w:r>
      <w:r w:rsidR="00D4389C" w:rsidRPr="001330A6">
        <w:rPr>
          <w:szCs w:val="18"/>
        </w:rPr>
        <w:t>key</w:t>
      </w:r>
      <w:r w:rsidR="00076FB6" w:rsidRPr="001330A6">
        <w:rPr>
          <w:szCs w:val="18"/>
        </w:rPr>
        <w:t>s</w:t>
      </w:r>
      <w:r w:rsidR="00D4389C" w:rsidRPr="001330A6">
        <w:rPr>
          <w:szCs w:val="18"/>
        </w:rPr>
        <w:t xml:space="preserve">, based on the use of a key chosen by the user and a PIN </w:t>
      </w:r>
      <w:r w:rsidR="00495673" w:rsidRPr="001330A6">
        <w:rPr>
          <w:szCs w:val="18"/>
        </w:rPr>
        <w:t xml:space="preserve">notified </w:t>
      </w:r>
      <w:r w:rsidR="00D4389C" w:rsidRPr="001330A6">
        <w:rPr>
          <w:szCs w:val="18"/>
        </w:rPr>
        <w:t xml:space="preserve">by </w:t>
      </w:r>
      <w:r w:rsidR="00495673" w:rsidRPr="001330A6">
        <w:rPr>
          <w:szCs w:val="18"/>
        </w:rPr>
        <w:t xml:space="preserve">text message and upon user </w:t>
      </w:r>
      <w:r w:rsidR="00D4389C" w:rsidRPr="001330A6">
        <w:rPr>
          <w:szCs w:val="18"/>
        </w:rPr>
        <w:t>registration</w:t>
      </w:r>
      <w:r w:rsidR="00907F81" w:rsidRPr="001330A6">
        <w:rPr>
          <w:szCs w:val="18"/>
        </w:rPr>
        <w:t xml:space="preserve">. </w:t>
      </w:r>
    </w:p>
    <w:p w14:paraId="44A7A435" w14:textId="78C3FC64" w:rsidR="000479ED" w:rsidRPr="001330A6" w:rsidRDefault="00000000" w:rsidP="003006CF">
      <w:pPr>
        <w:rPr>
          <w:color w:val="auto"/>
          <w:szCs w:val="18"/>
          <w:lang w:eastAsia="en-US"/>
        </w:rPr>
      </w:pPr>
      <w:hyperlink r:id="rId95" w:history="1">
        <w:r w:rsidR="00495673" w:rsidRPr="001330A6">
          <w:rPr>
            <w:szCs w:val="18"/>
          </w:rPr>
          <w:t>The</w:t>
        </w:r>
      </w:hyperlink>
      <w:r w:rsidR="00495673" w:rsidRPr="001330A6">
        <w:rPr>
          <w:szCs w:val="18"/>
        </w:rPr>
        <w:t xml:space="preserve"> </w:t>
      </w:r>
      <w:hyperlink r:id="rId96" w:history="1">
        <w:r w:rsidR="00495673" w:rsidRPr="001330A6">
          <w:rPr>
            <w:rStyle w:val="Hyperlink"/>
            <w:sz w:val="18"/>
            <w:szCs w:val="18"/>
          </w:rPr>
          <w:t>Resolution</w:t>
        </w:r>
      </w:hyperlink>
      <w:r w:rsidR="00302FF9" w:rsidRPr="001330A6">
        <w:rPr>
          <w:rStyle w:val="Hyperlink"/>
          <w:sz w:val="18"/>
          <w:szCs w:val="18"/>
          <w:lang w:eastAsia="en-US"/>
        </w:rPr>
        <w:t xml:space="preserve"> </w:t>
      </w:r>
      <w:r w:rsidR="000479ED" w:rsidRPr="001330A6">
        <w:rPr>
          <w:szCs w:val="18"/>
        </w:rPr>
        <w:t xml:space="preserve">of the </w:t>
      </w:r>
      <w:r w:rsidR="00417313" w:rsidRPr="001330A6">
        <w:rPr>
          <w:szCs w:val="18"/>
        </w:rPr>
        <w:t>Secretariat-</w:t>
      </w:r>
      <w:r w:rsidR="00495673" w:rsidRPr="001330A6">
        <w:rPr>
          <w:szCs w:val="18"/>
        </w:rPr>
        <w:t xml:space="preserve">General </w:t>
      </w:r>
      <w:r w:rsidR="00481C99" w:rsidRPr="001330A6">
        <w:rPr>
          <w:szCs w:val="18"/>
        </w:rPr>
        <w:t xml:space="preserve">for </w:t>
      </w:r>
      <w:r w:rsidR="000479ED" w:rsidRPr="001330A6">
        <w:rPr>
          <w:szCs w:val="18"/>
        </w:rPr>
        <w:t xml:space="preserve">Digital Administration </w:t>
      </w:r>
      <w:r w:rsidR="00495673" w:rsidRPr="001330A6">
        <w:rPr>
          <w:szCs w:val="18"/>
        </w:rPr>
        <w:t xml:space="preserve">regulates </w:t>
      </w:r>
      <w:r w:rsidR="000479ED" w:rsidRPr="001330A6">
        <w:rPr>
          <w:szCs w:val="18"/>
        </w:rPr>
        <w:t xml:space="preserve">the conditions </w:t>
      </w:r>
      <w:r w:rsidR="00D43652" w:rsidRPr="001330A6">
        <w:rPr>
          <w:szCs w:val="18"/>
        </w:rPr>
        <w:t>for</w:t>
      </w:r>
      <w:r w:rsidR="009E2DD3" w:rsidRPr="001330A6">
        <w:rPr>
          <w:szCs w:val="18"/>
        </w:rPr>
        <w:t xml:space="preserve"> </w:t>
      </w:r>
      <w:r w:rsidR="000479ED" w:rsidRPr="001330A6">
        <w:rPr>
          <w:szCs w:val="18"/>
        </w:rPr>
        <w:t>use of non-cryptographic electronic signature</w:t>
      </w:r>
      <w:r w:rsidR="00D43652" w:rsidRPr="001330A6">
        <w:rPr>
          <w:szCs w:val="18"/>
        </w:rPr>
        <w:t>s</w:t>
      </w:r>
      <w:r w:rsidR="000479ED" w:rsidRPr="001330A6">
        <w:rPr>
          <w:szCs w:val="18"/>
        </w:rPr>
        <w:t xml:space="preserve"> by citizens and business in their relations with administrative bodies of the </w:t>
      </w:r>
      <w:r w:rsidR="00593C37" w:rsidRPr="001330A6">
        <w:rPr>
          <w:szCs w:val="18"/>
        </w:rPr>
        <w:t>c</w:t>
      </w:r>
      <w:r w:rsidR="000479ED" w:rsidRPr="001330A6">
        <w:rPr>
          <w:szCs w:val="18"/>
        </w:rPr>
        <w:t xml:space="preserve">entral </w:t>
      </w:r>
      <w:r w:rsidR="00593C37" w:rsidRPr="001330A6">
        <w:rPr>
          <w:szCs w:val="18"/>
        </w:rPr>
        <w:t>a</w:t>
      </w:r>
      <w:r w:rsidR="000479ED" w:rsidRPr="001330A6">
        <w:rPr>
          <w:szCs w:val="18"/>
        </w:rPr>
        <w:t>dministration</w:t>
      </w:r>
      <w:r w:rsidR="00907F81" w:rsidRPr="001330A6">
        <w:rPr>
          <w:szCs w:val="18"/>
        </w:rPr>
        <w:t xml:space="preserve">. </w:t>
      </w:r>
    </w:p>
    <w:p w14:paraId="44A7A436" w14:textId="6F3BC703" w:rsidR="0036569B" w:rsidRPr="001330A6" w:rsidRDefault="0036569B">
      <w:pPr>
        <w:pStyle w:val="Heading3"/>
      </w:pPr>
      <w:r w:rsidRPr="001330A6">
        <w:t xml:space="preserve">Security </w:t>
      </w:r>
      <w:r w:rsidR="0086594E">
        <w:t>A</w:t>
      </w:r>
      <w:r w:rsidRPr="001330A6">
        <w:t xml:space="preserve">spects </w:t>
      </w:r>
    </w:p>
    <w:p w14:paraId="3CE790CC" w14:textId="4A6930DD" w:rsidR="00C0310A" w:rsidRPr="001330A6" w:rsidRDefault="00C0310A" w:rsidP="00C0310A">
      <w:pPr>
        <w:pStyle w:val="Subtitle"/>
        <w:jc w:val="both"/>
      </w:pPr>
      <w:r w:rsidRPr="001330A6">
        <w:t xml:space="preserve">Council of Ministers Agreement on </w:t>
      </w:r>
      <w:r w:rsidR="0086594E">
        <w:t>U</w:t>
      </w:r>
      <w:r w:rsidRPr="001330A6">
        <w:t xml:space="preserve">rgent </w:t>
      </w:r>
      <w:r w:rsidR="0086594E">
        <w:t>M</w:t>
      </w:r>
      <w:r w:rsidRPr="001330A6">
        <w:t xml:space="preserve">easures in the </w:t>
      </w:r>
      <w:r w:rsidR="0086594E">
        <w:t>F</w:t>
      </w:r>
      <w:r w:rsidRPr="001330A6">
        <w:t xml:space="preserve">ield of </w:t>
      </w:r>
      <w:r w:rsidR="0086594E">
        <w:t>C</w:t>
      </w:r>
      <w:r w:rsidRPr="001330A6">
        <w:t>ybersecurity</w:t>
      </w:r>
    </w:p>
    <w:p w14:paraId="1F671414" w14:textId="64354D2A" w:rsidR="00C0310A" w:rsidRPr="001330A6" w:rsidRDefault="00C0310A" w:rsidP="00C0310A">
      <w:pPr>
        <w:rPr>
          <w:szCs w:val="18"/>
        </w:rPr>
      </w:pPr>
      <w:r w:rsidRPr="001330A6">
        <w:rPr>
          <w:szCs w:val="18"/>
        </w:rPr>
        <w:t xml:space="preserve">The Council of Ministers Agreement on </w:t>
      </w:r>
      <w:r w:rsidR="008B6A87" w:rsidRPr="001330A6">
        <w:rPr>
          <w:szCs w:val="18"/>
        </w:rPr>
        <w:t xml:space="preserve">Urgent Measures </w:t>
      </w:r>
      <w:r w:rsidRPr="001330A6">
        <w:rPr>
          <w:szCs w:val="18"/>
        </w:rPr>
        <w:t xml:space="preserve">in the </w:t>
      </w:r>
      <w:r w:rsidR="008B6A87" w:rsidRPr="001330A6">
        <w:rPr>
          <w:szCs w:val="18"/>
        </w:rPr>
        <w:t xml:space="preserve">Field </w:t>
      </w:r>
      <w:r w:rsidRPr="001330A6">
        <w:rPr>
          <w:szCs w:val="18"/>
        </w:rPr>
        <w:t xml:space="preserve">of </w:t>
      </w:r>
      <w:r w:rsidR="008B6A87" w:rsidRPr="001330A6">
        <w:rPr>
          <w:szCs w:val="18"/>
        </w:rPr>
        <w:t>C</w:t>
      </w:r>
      <w:r w:rsidRPr="001330A6">
        <w:rPr>
          <w:szCs w:val="18"/>
        </w:rPr>
        <w:t>ybersecurity of 25 May 2021, promoted by the Ministry of Economic Affairs and Digital Transformation together with the Ministry of Defence includes: (</w:t>
      </w:r>
      <w:r w:rsidR="000468BC" w:rsidRPr="001330A6">
        <w:rPr>
          <w:szCs w:val="18"/>
        </w:rPr>
        <w:t>i</w:t>
      </w:r>
      <w:r w:rsidRPr="001330A6">
        <w:rPr>
          <w:szCs w:val="18"/>
        </w:rPr>
        <w:t>) a cybersecurity action plan; (</w:t>
      </w:r>
      <w:r w:rsidR="000468BC" w:rsidRPr="001330A6">
        <w:rPr>
          <w:szCs w:val="18"/>
        </w:rPr>
        <w:t>ii</w:t>
      </w:r>
      <w:r w:rsidRPr="001330A6">
        <w:rPr>
          <w:szCs w:val="18"/>
        </w:rPr>
        <w:t xml:space="preserve">) </w:t>
      </w:r>
      <w:r w:rsidR="008B6A87" w:rsidRPr="001330A6">
        <w:rPr>
          <w:szCs w:val="18"/>
        </w:rPr>
        <w:t>updating</w:t>
      </w:r>
      <w:r w:rsidRPr="001330A6">
        <w:rPr>
          <w:szCs w:val="18"/>
        </w:rPr>
        <w:t xml:space="preserve"> the National </w:t>
      </w:r>
      <w:r w:rsidRPr="001330A6">
        <w:rPr>
          <w:szCs w:val="18"/>
        </w:rPr>
        <w:lastRenderedPageBreak/>
        <w:t xml:space="preserve">Security Framework through </w:t>
      </w:r>
      <w:r w:rsidR="008B6A87" w:rsidRPr="001330A6">
        <w:rPr>
          <w:szCs w:val="18"/>
        </w:rPr>
        <w:t>an urgency process</w:t>
      </w:r>
      <w:r w:rsidRPr="001330A6">
        <w:rPr>
          <w:szCs w:val="18"/>
        </w:rPr>
        <w:t>; and (</w:t>
      </w:r>
      <w:r w:rsidR="000468BC" w:rsidRPr="001330A6">
        <w:rPr>
          <w:szCs w:val="18"/>
        </w:rPr>
        <w:t>iii</w:t>
      </w:r>
      <w:r w:rsidRPr="001330A6">
        <w:rPr>
          <w:szCs w:val="18"/>
        </w:rPr>
        <w:t xml:space="preserve">) </w:t>
      </w:r>
      <w:r w:rsidR="008B6A87" w:rsidRPr="001330A6">
        <w:rPr>
          <w:szCs w:val="18"/>
        </w:rPr>
        <w:t>promoting</w:t>
      </w:r>
      <w:r w:rsidRPr="001330A6">
        <w:rPr>
          <w:szCs w:val="18"/>
        </w:rPr>
        <w:t xml:space="preserve"> the adoption of security measures </w:t>
      </w:r>
      <w:r w:rsidR="008B6A87" w:rsidRPr="001330A6">
        <w:rPr>
          <w:szCs w:val="18"/>
        </w:rPr>
        <w:t xml:space="preserve">for public sector technology </w:t>
      </w:r>
      <w:r w:rsidRPr="001330A6">
        <w:rPr>
          <w:szCs w:val="18"/>
        </w:rPr>
        <w:t>providers.</w:t>
      </w:r>
    </w:p>
    <w:p w14:paraId="3D59E65F" w14:textId="3B5F7349" w:rsidR="00C0310A" w:rsidRPr="001330A6" w:rsidRDefault="00000000" w:rsidP="00C0310A">
      <w:pPr>
        <w:rPr>
          <w:szCs w:val="18"/>
        </w:rPr>
      </w:pPr>
      <w:hyperlink r:id="rId97" w:history="1">
        <w:r w:rsidR="000468BC" w:rsidRPr="001330A6">
          <w:rPr>
            <w:rStyle w:val="Hyperlink"/>
            <w:sz w:val="18"/>
            <w:szCs w:val="18"/>
          </w:rPr>
          <w:t xml:space="preserve">Order TER/1204/2021 </w:t>
        </w:r>
      </w:hyperlink>
      <w:r w:rsidR="000468BC" w:rsidRPr="001330A6">
        <w:rPr>
          <w:szCs w:val="18"/>
        </w:rPr>
        <w:t>of 3 November</w:t>
      </w:r>
      <w:r w:rsidR="00C0310A" w:rsidRPr="001330A6">
        <w:rPr>
          <w:szCs w:val="18"/>
        </w:rPr>
        <w:t xml:space="preserve">, approving the regulatory bases and making the corresponding call for 2021 </w:t>
      </w:r>
      <w:r w:rsidR="00333A06" w:rsidRPr="001330A6">
        <w:rPr>
          <w:szCs w:val="18"/>
        </w:rPr>
        <w:t>to subsidise</w:t>
      </w:r>
      <w:r w:rsidR="00C0310A" w:rsidRPr="001330A6">
        <w:rPr>
          <w:szCs w:val="18"/>
        </w:rPr>
        <w:t xml:space="preserve"> </w:t>
      </w:r>
      <w:r w:rsidR="00333A06" w:rsidRPr="001330A6">
        <w:rPr>
          <w:szCs w:val="18"/>
        </w:rPr>
        <w:t xml:space="preserve">local administration </w:t>
      </w:r>
      <w:r w:rsidR="00C0310A" w:rsidRPr="001330A6">
        <w:rPr>
          <w:szCs w:val="18"/>
        </w:rPr>
        <w:t xml:space="preserve">digital transformation and </w:t>
      </w:r>
      <w:r w:rsidR="00333A06" w:rsidRPr="001330A6">
        <w:rPr>
          <w:szCs w:val="18"/>
        </w:rPr>
        <w:t>modernisation</w:t>
      </w:r>
      <w:r w:rsidR="00C0310A" w:rsidRPr="001330A6">
        <w:rPr>
          <w:szCs w:val="18"/>
        </w:rPr>
        <w:t xml:space="preserve">, within the framework of the Recovery, Transformation and Resilience Plan, as well as the </w:t>
      </w:r>
      <w:hyperlink r:id="rId98" w:history="1">
        <w:r w:rsidR="00C0310A" w:rsidRPr="001330A6">
          <w:rPr>
            <w:rStyle w:val="Hyperlink"/>
            <w:sz w:val="18"/>
            <w:szCs w:val="18"/>
          </w:rPr>
          <w:t>distribution of funding to Regional Governments plus Autonomous Cities of Ceuta and Melilla</w:t>
        </w:r>
      </w:hyperlink>
      <w:r w:rsidR="00333A06" w:rsidRPr="001330A6">
        <w:rPr>
          <w:rStyle w:val="Hyperlink"/>
          <w:sz w:val="18"/>
          <w:szCs w:val="18"/>
        </w:rPr>
        <w:t>,</w:t>
      </w:r>
      <w:r w:rsidR="00C0310A" w:rsidRPr="001330A6">
        <w:rPr>
          <w:szCs w:val="18"/>
        </w:rPr>
        <w:t xml:space="preserve"> foresee the development of cybersecurity prevention, detection and response capabilities in </w:t>
      </w:r>
      <w:r w:rsidR="00333A06" w:rsidRPr="001330A6">
        <w:rPr>
          <w:szCs w:val="18"/>
        </w:rPr>
        <w:t>p</w:t>
      </w:r>
      <w:r w:rsidR="00C0310A" w:rsidRPr="001330A6">
        <w:rPr>
          <w:szCs w:val="18"/>
        </w:rPr>
        <w:t xml:space="preserve">ublic </w:t>
      </w:r>
      <w:r w:rsidR="00333A06" w:rsidRPr="001330A6">
        <w:rPr>
          <w:szCs w:val="18"/>
        </w:rPr>
        <w:t xml:space="preserve">administrations </w:t>
      </w:r>
      <w:r w:rsidR="00C0310A" w:rsidRPr="001330A6">
        <w:rPr>
          <w:szCs w:val="18"/>
        </w:rPr>
        <w:t>as a priority.</w:t>
      </w:r>
    </w:p>
    <w:p w14:paraId="44A7A437" w14:textId="122F5844" w:rsidR="00F64C8A" w:rsidRPr="001330A6" w:rsidRDefault="00F64C8A" w:rsidP="00E05910">
      <w:pPr>
        <w:pStyle w:val="Subtitle"/>
      </w:pPr>
      <w:r w:rsidRPr="001330A6">
        <w:t>Decre</w:t>
      </w:r>
      <w:r w:rsidR="006861D2" w:rsidRPr="001330A6">
        <w:t>e</w:t>
      </w:r>
      <w:r w:rsidRPr="001330A6">
        <w:t xml:space="preserve"> </w:t>
      </w:r>
      <w:r w:rsidR="00593C37" w:rsidRPr="001330A6">
        <w:t xml:space="preserve">No. </w:t>
      </w:r>
      <w:r w:rsidRPr="001330A6">
        <w:t>43/2021</w:t>
      </w:r>
    </w:p>
    <w:p w14:paraId="44A7A438" w14:textId="15162EF8" w:rsidR="00175E1A" w:rsidRPr="001330A6" w:rsidRDefault="00000000" w:rsidP="00EA726A">
      <w:pPr>
        <w:pStyle w:val="FootnoteText"/>
        <w:rPr>
          <w:szCs w:val="18"/>
        </w:rPr>
      </w:pPr>
      <w:hyperlink r:id="rId99" w:history="1">
        <w:r w:rsidR="006030DB" w:rsidRPr="001330A6">
          <w:rPr>
            <w:rStyle w:val="Hyperlink"/>
            <w:sz w:val="18"/>
            <w:szCs w:val="18"/>
          </w:rPr>
          <w:t>D</w:t>
        </w:r>
        <w:r w:rsidR="00EA726A" w:rsidRPr="001330A6">
          <w:rPr>
            <w:rStyle w:val="Hyperlink"/>
            <w:sz w:val="18"/>
            <w:szCs w:val="18"/>
          </w:rPr>
          <w:t>ecree</w:t>
        </w:r>
        <w:r w:rsidR="00593C37" w:rsidRPr="001330A6">
          <w:rPr>
            <w:rStyle w:val="Hyperlink"/>
            <w:sz w:val="18"/>
            <w:szCs w:val="18"/>
          </w:rPr>
          <w:t xml:space="preserve"> No.</w:t>
        </w:r>
        <w:r w:rsidR="00EA726A" w:rsidRPr="001330A6">
          <w:rPr>
            <w:rStyle w:val="Hyperlink"/>
            <w:sz w:val="18"/>
            <w:szCs w:val="18"/>
          </w:rPr>
          <w:t xml:space="preserve"> 43/2021</w:t>
        </w:r>
      </w:hyperlink>
      <w:r w:rsidR="006030DB" w:rsidRPr="001330A6">
        <w:rPr>
          <w:szCs w:val="18"/>
        </w:rPr>
        <w:t xml:space="preserve">, which was introduced on </w:t>
      </w:r>
      <w:r w:rsidR="00F525A5" w:rsidRPr="001330A6">
        <w:rPr>
          <w:szCs w:val="18"/>
        </w:rPr>
        <w:t>2</w:t>
      </w:r>
      <w:r w:rsidR="00323CE9" w:rsidRPr="001330A6">
        <w:rPr>
          <w:szCs w:val="18"/>
        </w:rPr>
        <w:t>6</w:t>
      </w:r>
      <w:r w:rsidR="00F525A5" w:rsidRPr="001330A6">
        <w:rPr>
          <w:szCs w:val="18"/>
        </w:rPr>
        <w:t xml:space="preserve"> January 2021, develops</w:t>
      </w:r>
      <w:r w:rsidR="00B43484" w:rsidRPr="001330A6">
        <w:rPr>
          <w:szCs w:val="18"/>
        </w:rPr>
        <w:t xml:space="preserve"> </w:t>
      </w:r>
      <w:hyperlink r:id="rId100" w:history="1">
        <w:r w:rsidR="00323CE9" w:rsidRPr="001330A6">
          <w:rPr>
            <w:rStyle w:val="Hyperlink"/>
            <w:sz w:val="18"/>
            <w:szCs w:val="18"/>
          </w:rPr>
          <w:t>E</w:t>
        </w:r>
        <w:r w:rsidR="00B43484" w:rsidRPr="001330A6">
          <w:rPr>
            <w:rStyle w:val="Hyperlink"/>
            <w:sz w:val="18"/>
            <w:szCs w:val="18"/>
          </w:rPr>
          <w:t xml:space="preserve">xecutive </w:t>
        </w:r>
        <w:r w:rsidR="006F0832" w:rsidRPr="001330A6">
          <w:rPr>
            <w:rStyle w:val="Hyperlink"/>
            <w:sz w:val="18"/>
            <w:szCs w:val="18"/>
          </w:rPr>
          <w:t>O</w:t>
        </w:r>
        <w:r w:rsidR="00B43484" w:rsidRPr="001330A6">
          <w:rPr>
            <w:rStyle w:val="Hyperlink"/>
            <w:sz w:val="18"/>
            <w:szCs w:val="18"/>
          </w:rPr>
          <w:t xml:space="preserve">rder </w:t>
        </w:r>
        <w:r w:rsidR="00593C37" w:rsidRPr="001330A6">
          <w:rPr>
            <w:rStyle w:val="Hyperlink"/>
            <w:sz w:val="18"/>
            <w:szCs w:val="18"/>
          </w:rPr>
          <w:t xml:space="preserve">No. </w:t>
        </w:r>
        <w:r w:rsidR="00B43484" w:rsidRPr="001330A6">
          <w:rPr>
            <w:rStyle w:val="Hyperlink"/>
            <w:sz w:val="18"/>
            <w:szCs w:val="18"/>
          </w:rPr>
          <w:t>12/2018</w:t>
        </w:r>
      </w:hyperlink>
      <w:r w:rsidR="00B43484" w:rsidRPr="001330A6">
        <w:rPr>
          <w:szCs w:val="18"/>
        </w:rPr>
        <w:t xml:space="preserve"> </w:t>
      </w:r>
      <w:r w:rsidR="003439DB" w:rsidRPr="001330A6">
        <w:rPr>
          <w:szCs w:val="18"/>
        </w:rPr>
        <w:t>concerning</w:t>
      </w:r>
      <w:r w:rsidR="00B43484" w:rsidRPr="001330A6">
        <w:rPr>
          <w:szCs w:val="18"/>
        </w:rPr>
        <w:t xml:space="preserve"> the strategic framework </w:t>
      </w:r>
      <w:r w:rsidR="006030DB" w:rsidRPr="001330A6">
        <w:rPr>
          <w:szCs w:val="18"/>
        </w:rPr>
        <w:t xml:space="preserve">on institutional security of the </w:t>
      </w:r>
      <w:r w:rsidR="00F525A5" w:rsidRPr="001330A6">
        <w:rPr>
          <w:szCs w:val="18"/>
        </w:rPr>
        <w:t>government’s systems of information.</w:t>
      </w:r>
      <w:r w:rsidR="00B55A99" w:rsidRPr="001330A6">
        <w:rPr>
          <w:szCs w:val="18"/>
        </w:rPr>
        <w:t xml:space="preserve"> It also develops t</w:t>
      </w:r>
      <w:r w:rsidR="00B00D05" w:rsidRPr="001330A6">
        <w:rPr>
          <w:szCs w:val="18"/>
        </w:rPr>
        <w:t xml:space="preserve">he framework in the </w:t>
      </w:r>
      <w:r w:rsidR="007329CA" w:rsidRPr="001330A6">
        <w:rPr>
          <w:szCs w:val="18"/>
        </w:rPr>
        <w:t>area of security</w:t>
      </w:r>
      <w:r w:rsidR="00593C37" w:rsidRPr="001330A6">
        <w:rPr>
          <w:szCs w:val="18"/>
        </w:rPr>
        <w:t>-</w:t>
      </w:r>
      <w:r w:rsidR="007329CA" w:rsidRPr="001330A6">
        <w:rPr>
          <w:szCs w:val="18"/>
        </w:rPr>
        <w:t>incident handling and security obligations with operators of essential services</w:t>
      </w:r>
      <w:r w:rsidR="00CD5D7A" w:rsidRPr="001330A6">
        <w:rPr>
          <w:szCs w:val="18"/>
        </w:rPr>
        <w:t xml:space="preserve">, in line with the </w:t>
      </w:r>
      <w:r w:rsidR="00D369EF" w:rsidRPr="001330A6">
        <w:rPr>
          <w:szCs w:val="18"/>
        </w:rPr>
        <w:t xml:space="preserve">EU </w:t>
      </w:r>
      <w:r w:rsidR="00CD5D7A" w:rsidRPr="001330A6">
        <w:rPr>
          <w:szCs w:val="18"/>
        </w:rPr>
        <w:t>NIS Dir</w:t>
      </w:r>
      <w:r w:rsidR="00D369EF" w:rsidRPr="001330A6">
        <w:rPr>
          <w:szCs w:val="18"/>
        </w:rPr>
        <w:t>ective.</w:t>
      </w:r>
    </w:p>
    <w:p w14:paraId="44A7A439" w14:textId="329EB963" w:rsidR="00EA726A" w:rsidRPr="001330A6" w:rsidRDefault="001E36DD" w:rsidP="00EA726A">
      <w:pPr>
        <w:pStyle w:val="FootnoteText"/>
        <w:rPr>
          <w:szCs w:val="18"/>
        </w:rPr>
      </w:pPr>
      <w:r w:rsidRPr="001330A6">
        <w:rPr>
          <w:szCs w:val="18"/>
        </w:rPr>
        <w:t xml:space="preserve">More </w:t>
      </w:r>
      <w:r w:rsidR="00593C37" w:rsidRPr="001330A6">
        <w:rPr>
          <w:szCs w:val="18"/>
        </w:rPr>
        <w:t>specifically</w:t>
      </w:r>
      <w:r w:rsidRPr="001330A6">
        <w:rPr>
          <w:szCs w:val="18"/>
        </w:rPr>
        <w:t xml:space="preserve">, it addresses the </w:t>
      </w:r>
      <w:r w:rsidR="0044261A" w:rsidRPr="001330A6">
        <w:rPr>
          <w:szCs w:val="18"/>
        </w:rPr>
        <w:t xml:space="preserve">designation of competent </w:t>
      </w:r>
      <w:r w:rsidR="00593C37" w:rsidRPr="001330A6">
        <w:rPr>
          <w:szCs w:val="18"/>
        </w:rPr>
        <w:t xml:space="preserve">cybersecurity </w:t>
      </w:r>
      <w:r w:rsidR="0044261A" w:rsidRPr="001330A6">
        <w:rPr>
          <w:szCs w:val="18"/>
        </w:rPr>
        <w:t xml:space="preserve">authorities </w:t>
      </w:r>
      <w:r w:rsidR="00F46839" w:rsidRPr="001330A6">
        <w:rPr>
          <w:szCs w:val="18"/>
        </w:rPr>
        <w:t xml:space="preserve">in relation to the NIS Directive </w:t>
      </w:r>
      <w:r w:rsidR="0044261A" w:rsidRPr="001330A6">
        <w:rPr>
          <w:szCs w:val="18"/>
        </w:rPr>
        <w:t xml:space="preserve">and </w:t>
      </w:r>
      <w:r w:rsidR="00896D27" w:rsidRPr="001330A6">
        <w:rPr>
          <w:szCs w:val="18"/>
        </w:rPr>
        <w:t xml:space="preserve">develops the protocols for cooperation and coordination between the </w:t>
      </w:r>
      <w:r w:rsidR="00E23431" w:rsidRPr="001330A6">
        <w:rPr>
          <w:szCs w:val="18"/>
        </w:rPr>
        <w:t xml:space="preserve">computer security incident response teams (CSIRTs) and </w:t>
      </w:r>
      <w:r w:rsidR="004E6A81" w:rsidRPr="001330A6">
        <w:rPr>
          <w:szCs w:val="18"/>
        </w:rPr>
        <w:t xml:space="preserve">between </w:t>
      </w:r>
      <w:r w:rsidR="008F26F6" w:rsidRPr="001330A6">
        <w:rPr>
          <w:szCs w:val="18"/>
        </w:rPr>
        <w:t xml:space="preserve">the CSIRTs and the </w:t>
      </w:r>
      <w:r w:rsidR="00593C37" w:rsidRPr="001330A6">
        <w:rPr>
          <w:szCs w:val="18"/>
        </w:rPr>
        <w:t>n</w:t>
      </w:r>
      <w:r w:rsidR="00CD5D7A" w:rsidRPr="001330A6">
        <w:rPr>
          <w:szCs w:val="18"/>
        </w:rPr>
        <w:t xml:space="preserve">ational </w:t>
      </w:r>
      <w:r w:rsidR="00593C37" w:rsidRPr="001330A6">
        <w:rPr>
          <w:szCs w:val="18"/>
        </w:rPr>
        <w:t>c</w:t>
      </w:r>
      <w:r w:rsidR="00CD5D7A" w:rsidRPr="001330A6">
        <w:rPr>
          <w:szCs w:val="18"/>
        </w:rPr>
        <w:t xml:space="preserve">ompetent </w:t>
      </w:r>
      <w:r w:rsidR="00593C37" w:rsidRPr="001330A6">
        <w:rPr>
          <w:szCs w:val="18"/>
        </w:rPr>
        <w:t>a</w:t>
      </w:r>
      <w:r w:rsidR="00CD5D7A" w:rsidRPr="001330A6">
        <w:rPr>
          <w:szCs w:val="18"/>
        </w:rPr>
        <w:t>uthorities</w:t>
      </w:r>
      <w:r w:rsidR="00D369EF" w:rsidRPr="001330A6">
        <w:rPr>
          <w:szCs w:val="18"/>
        </w:rPr>
        <w:t>, among other</w:t>
      </w:r>
      <w:r w:rsidR="00593C37" w:rsidRPr="001330A6">
        <w:rPr>
          <w:szCs w:val="18"/>
        </w:rPr>
        <w:t>s</w:t>
      </w:r>
      <w:r w:rsidR="00061038" w:rsidRPr="001330A6">
        <w:rPr>
          <w:szCs w:val="18"/>
        </w:rPr>
        <w:t>.</w:t>
      </w:r>
    </w:p>
    <w:p w14:paraId="44A7A43A" w14:textId="77777777" w:rsidR="000229F8" w:rsidRPr="001330A6" w:rsidRDefault="009E2DD3" w:rsidP="00E05910">
      <w:pPr>
        <w:pStyle w:val="Subtitle"/>
      </w:pPr>
      <w:r w:rsidRPr="001330A6">
        <w:t>Law on the Protection of Personal Data</w:t>
      </w:r>
    </w:p>
    <w:p w14:paraId="44A7A43B" w14:textId="20AD1B1C" w:rsidR="00CC06D3" w:rsidRPr="001330A6" w:rsidRDefault="00CC06D3" w:rsidP="00CC06D3">
      <w:pPr>
        <w:rPr>
          <w:szCs w:val="18"/>
        </w:rPr>
      </w:pPr>
      <w:r w:rsidRPr="001330A6">
        <w:rPr>
          <w:szCs w:val="18"/>
          <w:lang w:eastAsia="es-ES"/>
        </w:rPr>
        <w:t>Organic</w:t>
      </w:r>
      <w:r w:rsidRPr="001330A6">
        <w:rPr>
          <w:rFonts w:cstheme="minorHAnsi"/>
          <w:color w:val="auto"/>
          <w:szCs w:val="18"/>
          <w:lang w:eastAsia="en-US"/>
        </w:rPr>
        <w:t xml:space="preserve"> </w:t>
      </w:r>
      <w:hyperlink r:id="rId101" w:history="1">
        <w:r w:rsidRPr="001330A6">
          <w:rPr>
            <w:rStyle w:val="Hyperlink"/>
            <w:rFonts w:cstheme="minorHAnsi"/>
            <w:sz w:val="18"/>
            <w:szCs w:val="18"/>
            <w:lang w:eastAsia="en-US"/>
          </w:rPr>
          <w:t>Law</w:t>
        </w:r>
        <w:r w:rsidR="00BE69BA" w:rsidRPr="001330A6">
          <w:rPr>
            <w:rStyle w:val="Hyperlink"/>
            <w:rFonts w:cstheme="minorHAnsi"/>
            <w:sz w:val="18"/>
            <w:szCs w:val="18"/>
            <w:lang w:eastAsia="en-US"/>
          </w:rPr>
          <w:t xml:space="preserve"> No.</w:t>
        </w:r>
        <w:r w:rsidRPr="001330A6">
          <w:rPr>
            <w:rStyle w:val="Hyperlink"/>
            <w:rFonts w:cstheme="minorHAnsi"/>
            <w:sz w:val="18"/>
            <w:szCs w:val="18"/>
            <w:lang w:eastAsia="en-US"/>
          </w:rPr>
          <w:t xml:space="preserve"> 03/2018</w:t>
        </w:r>
        <w:r w:rsidRPr="001330A6">
          <w:rPr>
            <w:rStyle w:val="Hyperlink"/>
            <w:rFonts w:cstheme="minorHAnsi"/>
            <w:sz w:val="18"/>
            <w:szCs w:val="18"/>
          </w:rPr>
          <w:t xml:space="preserve"> of 5 December</w:t>
        </w:r>
        <w:r w:rsidR="00D43652" w:rsidRPr="001330A6">
          <w:rPr>
            <w:rStyle w:val="Hyperlink"/>
            <w:rFonts w:cstheme="minorHAnsi"/>
            <w:sz w:val="18"/>
            <w:szCs w:val="18"/>
          </w:rPr>
          <w:t xml:space="preserve"> 2018</w:t>
        </w:r>
        <w:r w:rsidR="00495673" w:rsidRPr="001330A6">
          <w:rPr>
            <w:rStyle w:val="Hyperlink"/>
            <w:rFonts w:cstheme="minorHAnsi"/>
            <w:sz w:val="18"/>
            <w:szCs w:val="18"/>
          </w:rPr>
          <w:t xml:space="preserve"> </w:t>
        </w:r>
        <w:r w:rsidRPr="001330A6">
          <w:rPr>
            <w:rStyle w:val="Hyperlink"/>
            <w:rFonts w:cstheme="minorHAnsi"/>
            <w:sz w:val="18"/>
            <w:szCs w:val="18"/>
            <w:lang w:eastAsia="en-US"/>
          </w:rPr>
          <w:t xml:space="preserve">on the </w:t>
        </w:r>
        <w:r w:rsidR="00C724BF" w:rsidRPr="001330A6">
          <w:rPr>
            <w:rStyle w:val="Hyperlink"/>
            <w:rFonts w:cstheme="minorHAnsi"/>
            <w:sz w:val="18"/>
            <w:szCs w:val="18"/>
            <w:lang w:eastAsia="en-US"/>
          </w:rPr>
          <w:t>P</w:t>
        </w:r>
        <w:r w:rsidRPr="001330A6">
          <w:rPr>
            <w:rStyle w:val="Hyperlink"/>
            <w:rFonts w:cstheme="minorHAnsi"/>
            <w:sz w:val="18"/>
            <w:szCs w:val="18"/>
            <w:lang w:eastAsia="en-US"/>
          </w:rPr>
          <w:t xml:space="preserve">rotection of </w:t>
        </w:r>
        <w:r w:rsidR="00C724BF" w:rsidRPr="001330A6">
          <w:rPr>
            <w:rStyle w:val="Hyperlink"/>
            <w:rFonts w:cstheme="minorHAnsi"/>
            <w:sz w:val="18"/>
            <w:szCs w:val="18"/>
            <w:lang w:eastAsia="en-US"/>
          </w:rPr>
          <w:t>P</w:t>
        </w:r>
        <w:r w:rsidRPr="001330A6">
          <w:rPr>
            <w:rStyle w:val="Hyperlink"/>
            <w:rFonts w:cstheme="minorHAnsi"/>
            <w:sz w:val="18"/>
            <w:szCs w:val="18"/>
            <w:lang w:eastAsia="en-US"/>
          </w:rPr>
          <w:t xml:space="preserve">ersonal </w:t>
        </w:r>
        <w:r w:rsidR="00C724BF" w:rsidRPr="001330A6">
          <w:rPr>
            <w:rStyle w:val="Hyperlink"/>
            <w:rFonts w:cstheme="minorHAnsi"/>
            <w:sz w:val="18"/>
            <w:szCs w:val="18"/>
            <w:lang w:eastAsia="en-US"/>
          </w:rPr>
          <w:t>D</w:t>
        </w:r>
        <w:r w:rsidRPr="001330A6">
          <w:rPr>
            <w:rStyle w:val="Hyperlink"/>
            <w:rFonts w:cstheme="minorHAnsi"/>
            <w:sz w:val="18"/>
            <w:szCs w:val="18"/>
            <w:lang w:eastAsia="en-US"/>
          </w:rPr>
          <w:t>ata</w:t>
        </w:r>
        <w:r w:rsidRPr="001330A6">
          <w:rPr>
            <w:rStyle w:val="Hyperlink"/>
            <w:sz w:val="18"/>
            <w:szCs w:val="18"/>
            <w:lang w:eastAsia="es-ES"/>
          </w:rPr>
          <w:t xml:space="preserve"> incorpor</w:t>
        </w:r>
      </w:hyperlink>
      <w:r w:rsidRPr="001330A6">
        <w:rPr>
          <w:szCs w:val="18"/>
          <w:lang w:eastAsia="es-ES"/>
        </w:rPr>
        <w:t>ates new aspects that affect not only citizens but also the public and private sectors</w:t>
      </w:r>
      <w:r w:rsidR="00495673" w:rsidRPr="001330A6">
        <w:rPr>
          <w:szCs w:val="18"/>
          <w:lang w:eastAsia="es-ES"/>
        </w:rPr>
        <w:t xml:space="preserve">. It </w:t>
      </w:r>
      <w:r w:rsidRPr="001330A6">
        <w:rPr>
          <w:szCs w:val="18"/>
          <w:lang w:eastAsia="es-ES"/>
        </w:rPr>
        <w:t>complement</w:t>
      </w:r>
      <w:r w:rsidR="00495673" w:rsidRPr="001330A6">
        <w:rPr>
          <w:szCs w:val="18"/>
          <w:lang w:eastAsia="es-ES"/>
        </w:rPr>
        <w:t>s</w:t>
      </w:r>
      <w:r w:rsidRPr="001330A6">
        <w:rPr>
          <w:szCs w:val="18"/>
          <w:lang w:eastAsia="es-ES"/>
        </w:rPr>
        <w:t xml:space="preserve"> Regulation (EU) 2016/679 of the European Parliament and of the Council, of </w:t>
      </w:r>
      <w:r w:rsidR="00E2697F" w:rsidRPr="001330A6">
        <w:rPr>
          <w:szCs w:val="18"/>
          <w:lang w:eastAsia="es-ES"/>
        </w:rPr>
        <w:t>27</w:t>
      </w:r>
      <w:r w:rsidR="00495673" w:rsidRPr="001330A6">
        <w:rPr>
          <w:szCs w:val="18"/>
          <w:lang w:eastAsia="es-ES"/>
        </w:rPr>
        <w:t xml:space="preserve"> </w:t>
      </w:r>
      <w:r w:rsidRPr="001330A6">
        <w:rPr>
          <w:szCs w:val="18"/>
          <w:lang w:eastAsia="es-ES"/>
        </w:rPr>
        <w:t>April 2016</w:t>
      </w:r>
      <w:r w:rsidR="00907F81" w:rsidRPr="001330A6">
        <w:rPr>
          <w:szCs w:val="18"/>
          <w:lang w:eastAsia="es-ES"/>
        </w:rPr>
        <w:t xml:space="preserve">. </w:t>
      </w:r>
    </w:p>
    <w:p w14:paraId="44A7A43C" w14:textId="2BF5CE93" w:rsidR="00CC06D3" w:rsidRPr="001330A6" w:rsidRDefault="00CC06D3" w:rsidP="00BE3BC0">
      <w:pPr>
        <w:rPr>
          <w:szCs w:val="18"/>
          <w:lang w:eastAsia="en-US"/>
        </w:rPr>
      </w:pPr>
      <w:r w:rsidRPr="001330A6">
        <w:rPr>
          <w:szCs w:val="18"/>
          <w:lang w:eastAsia="en-US"/>
        </w:rPr>
        <w:t xml:space="preserve">Regarding </w:t>
      </w:r>
      <w:r w:rsidR="003439DB" w:rsidRPr="001330A6">
        <w:rPr>
          <w:szCs w:val="18"/>
          <w:lang w:eastAsia="en-US"/>
        </w:rPr>
        <w:t xml:space="preserve">the </w:t>
      </w:r>
      <w:r w:rsidRPr="001330A6">
        <w:rPr>
          <w:szCs w:val="18"/>
          <w:lang w:eastAsia="en-US"/>
        </w:rPr>
        <w:t xml:space="preserve">digital government, </w:t>
      </w:r>
      <w:r w:rsidR="00D43652" w:rsidRPr="001330A6">
        <w:rPr>
          <w:szCs w:val="18"/>
          <w:lang w:eastAsia="en-US"/>
        </w:rPr>
        <w:t>T</w:t>
      </w:r>
      <w:r w:rsidRPr="001330A6">
        <w:rPr>
          <w:szCs w:val="18"/>
          <w:lang w:eastAsia="en-US"/>
        </w:rPr>
        <w:t>itle X contain</w:t>
      </w:r>
      <w:r w:rsidR="00D43652" w:rsidRPr="001330A6">
        <w:rPr>
          <w:szCs w:val="18"/>
          <w:lang w:eastAsia="en-US"/>
        </w:rPr>
        <w:t>ed</w:t>
      </w:r>
      <w:r w:rsidR="002B2E23" w:rsidRPr="001330A6">
        <w:rPr>
          <w:szCs w:val="18"/>
          <w:lang w:eastAsia="en-US"/>
        </w:rPr>
        <w:t xml:space="preserve"> </w:t>
      </w:r>
      <w:r w:rsidR="00D43652" w:rsidRPr="001330A6">
        <w:rPr>
          <w:szCs w:val="18"/>
          <w:lang w:eastAsia="en-US"/>
        </w:rPr>
        <w:t xml:space="preserve">information about the </w:t>
      </w:r>
      <w:r w:rsidRPr="001330A6">
        <w:rPr>
          <w:szCs w:val="18"/>
          <w:lang w:eastAsia="en-US"/>
        </w:rPr>
        <w:t xml:space="preserve">digital rights and freedoms of </w:t>
      </w:r>
      <w:r w:rsidR="003439DB" w:rsidRPr="001330A6">
        <w:rPr>
          <w:szCs w:val="18"/>
          <w:lang w:eastAsia="en-US"/>
        </w:rPr>
        <w:t xml:space="preserve">the </w:t>
      </w:r>
      <w:r w:rsidR="00495673" w:rsidRPr="001330A6">
        <w:rPr>
          <w:szCs w:val="18"/>
          <w:lang w:eastAsia="en-US"/>
        </w:rPr>
        <w:t>i</w:t>
      </w:r>
      <w:r w:rsidRPr="001330A6">
        <w:rPr>
          <w:szCs w:val="18"/>
          <w:lang w:eastAsia="en-US"/>
        </w:rPr>
        <w:t>nternet environment</w:t>
      </w:r>
      <w:r w:rsidR="00907F81" w:rsidRPr="001330A6">
        <w:rPr>
          <w:szCs w:val="18"/>
          <w:lang w:eastAsia="en-US"/>
        </w:rPr>
        <w:t xml:space="preserve">. </w:t>
      </w:r>
      <w:r w:rsidRPr="001330A6">
        <w:rPr>
          <w:szCs w:val="18"/>
          <w:lang w:eastAsia="en-US"/>
        </w:rPr>
        <w:t>These rights include</w:t>
      </w:r>
      <w:r w:rsidR="00D43652" w:rsidRPr="001330A6">
        <w:rPr>
          <w:szCs w:val="18"/>
          <w:lang w:eastAsia="en-US"/>
        </w:rPr>
        <w:t>d</w:t>
      </w:r>
      <w:r w:rsidRPr="001330A6">
        <w:rPr>
          <w:szCs w:val="18"/>
          <w:lang w:eastAsia="en-US"/>
        </w:rPr>
        <w:t xml:space="preserve"> neutrality and universal access or </w:t>
      </w:r>
      <w:r w:rsidRPr="001330A6">
        <w:rPr>
          <w:szCs w:val="18"/>
          <w:lang w:eastAsia="en-US"/>
        </w:rPr>
        <w:lastRenderedPageBreak/>
        <w:t>rights to security and digital education, as well as rights to oblivion, portability and the digital testament</w:t>
      </w:r>
      <w:r w:rsidR="00907F81" w:rsidRPr="001330A6">
        <w:rPr>
          <w:szCs w:val="18"/>
          <w:lang w:eastAsia="en-US"/>
        </w:rPr>
        <w:t xml:space="preserve">. </w:t>
      </w:r>
      <w:r w:rsidRPr="001330A6">
        <w:rPr>
          <w:szCs w:val="18"/>
          <w:lang w:eastAsia="en-US"/>
        </w:rPr>
        <w:t>The right to digital disconnection within the framework of the right to privacy in the workplace</w:t>
      </w:r>
      <w:r w:rsidR="00D43652" w:rsidRPr="001330A6">
        <w:rPr>
          <w:szCs w:val="18"/>
          <w:lang w:eastAsia="en-US"/>
        </w:rPr>
        <w:t>,</w:t>
      </w:r>
      <w:r w:rsidRPr="001330A6">
        <w:rPr>
          <w:szCs w:val="18"/>
          <w:lang w:eastAsia="en-US"/>
        </w:rPr>
        <w:t xml:space="preserve"> and the protection of minors in the </w:t>
      </w:r>
      <w:r w:rsidR="002B7D5E" w:rsidRPr="001330A6">
        <w:rPr>
          <w:szCs w:val="18"/>
          <w:lang w:eastAsia="en-US"/>
        </w:rPr>
        <w:t>i</w:t>
      </w:r>
      <w:r w:rsidRPr="001330A6">
        <w:rPr>
          <w:szCs w:val="18"/>
          <w:lang w:eastAsia="en-US"/>
        </w:rPr>
        <w:t>nternet along with the guarantee of freedom of expression</w:t>
      </w:r>
      <w:r w:rsidR="00D43652" w:rsidRPr="001330A6">
        <w:rPr>
          <w:szCs w:val="18"/>
          <w:lang w:eastAsia="en-US"/>
        </w:rPr>
        <w:t>,</w:t>
      </w:r>
      <w:r w:rsidRPr="001330A6">
        <w:rPr>
          <w:szCs w:val="18"/>
          <w:lang w:eastAsia="en-US"/>
        </w:rPr>
        <w:t xml:space="preserve"> and the right to the clarification of information in digital media</w:t>
      </w:r>
      <w:r w:rsidR="00D43652" w:rsidRPr="001330A6">
        <w:rPr>
          <w:szCs w:val="18"/>
          <w:lang w:eastAsia="en-US"/>
        </w:rPr>
        <w:t xml:space="preserve"> were</w:t>
      </w:r>
      <w:r w:rsidRPr="001330A6">
        <w:rPr>
          <w:szCs w:val="18"/>
          <w:lang w:eastAsia="en-US"/>
        </w:rPr>
        <w:t xml:space="preserve"> also included in this title</w:t>
      </w:r>
      <w:r w:rsidR="00907F81" w:rsidRPr="001330A6">
        <w:rPr>
          <w:szCs w:val="18"/>
          <w:lang w:eastAsia="en-US"/>
        </w:rPr>
        <w:t xml:space="preserve">. </w:t>
      </w:r>
    </w:p>
    <w:p w14:paraId="44A7A43D" w14:textId="0B6C1247" w:rsidR="00B93674" w:rsidRPr="001330A6" w:rsidRDefault="00CC06D3" w:rsidP="00BE3BC0">
      <w:pPr>
        <w:rPr>
          <w:color w:val="auto"/>
          <w:szCs w:val="18"/>
          <w:lang w:eastAsia="en-US"/>
        </w:rPr>
      </w:pPr>
      <w:r w:rsidRPr="001330A6">
        <w:rPr>
          <w:szCs w:val="18"/>
        </w:rPr>
        <w:t>Organic Law</w:t>
      </w:r>
      <w:r w:rsidR="00BE69BA" w:rsidRPr="001330A6">
        <w:rPr>
          <w:szCs w:val="18"/>
        </w:rPr>
        <w:t xml:space="preserve"> No.</w:t>
      </w:r>
      <w:r w:rsidRPr="001330A6">
        <w:rPr>
          <w:szCs w:val="18"/>
        </w:rPr>
        <w:t xml:space="preserve"> 3/2018 introduce</w:t>
      </w:r>
      <w:r w:rsidR="00D43652" w:rsidRPr="001330A6">
        <w:rPr>
          <w:szCs w:val="18"/>
        </w:rPr>
        <w:t>d</w:t>
      </w:r>
      <w:r w:rsidRPr="001330A6">
        <w:rPr>
          <w:szCs w:val="18"/>
        </w:rPr>
        <w:t xml:space="preserve"> minor amendments to</w:t>
      </w:r>
      <w:r w:rsidR="002B2E23" w:rsidRPr="001330A6">
        <w:rPr>
          <w:szCs w:val="18"/>
        </w:rPr>
        <w:t xml:space="preserve"> </w:t>
      </w:r>
      <w:hyperlink r:id="rId102" w:history="1">
        <w:r w:rsidR="00BA782F" w:rsidRPr="001330A6">
          <w:rPr>
            <w:rStyle w:val="Hyperlink"/>
            <w:sz w:val="18"/>
            <w:szCs w:val="18"/>
          </w:rPr>
          <w:t>Law</w:t>
        </w:r>
        <w:r w:rsidR="00BE69BA" w:rsidRPr="001330A6">
          <w:rPr>
            <w:rStyle w:val="Hyperlink"/>
            <w:sz w:val="18"/>
            <w:szCs w:val="18"/>
          </w:rPr>
          <w:t xml:space="preserve"> No.</w:t>
        </w:r>
        <w:r w:rsidR="00BA782F" w:rsidRPr="001330A6">
          <w:rPr>
            <w:rStyle w:val="Hyperlink"/>
            <w:sz w:val="18"/>
            <w:szCs w:val="18"/>
          </w:rPr>
          <w:t xml:space="preserve"> 39/2015 of </w:t>
        </w:r>
        <w:r w:rsidR="002B7D5E" w:rsidRPr="001330A6">
          <w:rPr>
            <w:rStyle w:val="Hyperlink"/>
            <w:sz w:val="18"/>
            <w:szCs w:val="18"/>
          </w:rPr>
          <w:t xml:space="preserve">1 </w:t>
        </w:r>
        <w:r w:rsidR="00BA782F" w:rsidRPr="001330A6">
          <w:rPr>
            <w:rStyle w:val="Hyperlink"/>
            <w:sz w:val="18"/>
            <w:szCs w:val="18"/>
          </w:rPr>
          <w:t>October 2015 on the Common Administrative Procedure of Public Administration</w:t>
        </w:r>
      </w:hyperlink>
      <w:r w:rsidRPr="001330A6">
        <w:rPr>
          <w:rStyle w:val="Hyperlink"/>
          <w:sz w:val="18"/>
          <w:szCs w:val="18"/>
        </w:rPr>
        <w:t>s</w:t>
      </w:r>
      <w:r w:rsidR="00D43652" w:rsidRPr="001330A6">
        <w:rPr>
          <w:color w:val="auto"/>
          <w:szCs w:val="18"/>
          <w:lang w:eastAsia="en-US"/>
        </w:rPr>
        <w:t xml:space="preserve">, </w:t>
      </w:r>
      <w:r w:rsidR="00C337C1" w:rsidRPr="001330A6">
        <w:rPr>
          <w:szCs w:val="18"/>
        </w:rPr>
        <w:t xml:space="preserve">which </w:t>
      </w:r>
      <w:r w:rsidRPr="001330A6">
        <w:rPr>
          <w:szCs w:val="18"/>
        </w:rPr>
        <w:t>reinforce</w:t>
      </w:r>
      <w:r w:rsidR="00481C99" w:rsidRPr="001330A6">
        <w:rPr>
          <w:szCs w:val="18"/>
        </w:rPr>
        <w:t>s</w:t>
      </w:r>
      <w:r w:rsidRPr="001330A6">
        <w:rPr>
          <w:szCs w:val="18"/>
        </w:rPr>
        <w:t xml:space="preserve"> the role of the </w:t>
      </w:r>
      <w:hyperlink r:id="rId103" w:history="1">
        <w:r w:rsidRPr="001330A6">
          <w:rPr>
            <w:rStyle w:val="Hyperlink"/>
            <w:sz w:val="18"/>
            <w:szCs w:val="18"/>
            <w:lang w:eastAsia="en-US"/>
          </w:rPr>
          <w:t>National Security Framework</w:t>
        </w:r>
      </w:hyperlink>
      <w:r w:rsidR="00481C99" w:rsidRPr="001330A6">
        <w:rPr>
          <w:rStyle w:val="Hyperlink"/>
          <w:sz w:val="18"/>
          <w:szCs w:val="18"/>
          <w:lang w:eastAsia="en-US"/>
        </w:rPr>
        <w:t xml:space="preserve"> (ENS)</w:t>
      </w:r>
      <w:r w:rsidR="00184B96" w:rsidRPr="001330A6">
        <w:rPr>
          <w:rStyle w:val="Hyperlink"/>
          <w:sz w:val="18"/>
          <w:szCs w:val="18"/>
          <w:lang w:eastAsia="en-US"/>
        </w:rPr>
        <w:t xml:space="preserve"> </w:t>
      </w:r>
      <w:r w:rsidRPr="001330A6">
        <w:rPr>
          <w:szCs w:val="18"/>
        </w:rPr>
        <w:t>on the protection of personal data and facilitate</w:t>
      </w:r>
      <w:r w:rsidR="00481C99" w:rsidRPr="001330A6">
        <w:rPr>
          <w:szCs w:val="18"/>
        </w:rPr>
        <w:t>s</w:t>
      </w:r>
      <w:r w:rsidRPr="001330A6">
        <w:rPr>
          <w:szCs w:val="18"/>
        </w:rPr>
        <w:t xml:space="preserve"> the application of the Once-Only principle</w:t>
      </w:r>
      <w:r w:rsidR="00907F81" w:rsidRPr="001330A6">
        <w:rPr>
          <w:szCs w:val="18"/>
        </w:rPr>
        <w:t xml:space="preserve">. </w:t>
      </w:r>
    </w:p>
    <w:p w14:paraId="44A7A43E" w14:textId="1002A93C" w:rsidR="001B0213" w:rsidRPr="001330A6" w:rsidRDefault="001B0213" w:rsidP="00CF3C76">
      <w:pPr>
        <w:pStyle w:val="Subtitle"/>
        <w:keepNext/>
      </w:pPr>
      <w:r w:rsidRPr="001330A6">
        <w:t>National Security Framework</w:t>
      </w:r>
    </w:p>
    <w:p w14:paraId="44A7A43F" w14:textId="16A3179E" w:rsidR="001B0213" w:rsidRPr="001330A6" w:rsidRDefault="00481C99" w:rsidP="00D068B4">
      <w:pPr>
        <w:rPr>
          <w:szCs w:val="18"/>
          <w:lang w:eastAsia="el-GR"/>
        </w:rPr>
      </w:pPr>
      <w:r w:rsidRPr="001330A6">
        <w:rPr>
          <w:szCs w:val="18"/>
          <w:lang w:eastAsia="en-US"/>
        </w:rPr>
        <w:t>Security i</w:t>
      </w:r>
      <w:r w:rsidR="00D27EF6" w:rsidRPr="001330A6">
        <w:rPr>
          <w:szCs w:val="18"/>
          <w:lang w:eastAsia="en-US"/>
        </w:rPr>
        <w:t>s</w:t>
      </w:r>
      <w:r w:rsidRPr="001330A6">
        <w:rPr>
          <w:szCs w:val="18"/>
          <w:lang w:eastAsia="en-US"/>
        </w:rPr>
        <w:t xml:space="preserve"> one of the principles included in Law</w:t>
      </w:r>
      <w:r w:rsidR="00BE69BA" w:rsidRPr="001330A6">
        <w:rPr>
          <w:szCs w:val="18"/>
          <w:lang w:eastAsia="en-US"/>
        </w:rPr>
        <w:t xml:space="preserve"> No.</w:t>
      </w:r>
      <w:r w:rsidRPr="001330A6">
        <w:rPr>
          <w:szCs w:val="18"/>
          <w:lang w:eastAsia="en-US"/>
        </w:rPr>
        <w:t xml:space="preserve"> 40/2015 on </w:t>
      </w:r>
      <w:r w:rsidR="00B11BA1" w:rsidRPr="001330A6">
        <w:rPr>
          <w:szCs w:val="18"/>
          <w:lang w:eastAsia="en-US"/>
        </w:rPr>
        <w:t xml:space="preserve">the </w:t>
      </w:r>
      <w:r w:rsidR="00BE69BA" w:rsidRPr="001330A6">
        <w:rPr>
          <w:szCs w:val="18"/>
          <w:lang w:eastAsia="en-US"/>
        </w:rPr>
        <w:t>p</w:t>
      </w:r>
      <w:r w:rsidRPr="001330A6">
        <w:rPr>
          <w:szCs w:val="18"/>
          <w:lang w:eastAsia="en-US"/>
        </w:rPr>
        <w:t xml:space="preserve">ublic </w:t>
      </w:r>
      <w:r w:rsidR="00BE69BA" w:rsidRPr="001330A6">
        <w:rPr>
          <w:szCs w:val="18"/>
          <w:lang w:eastAsia="en-US"/>
        </w:rPr>
        <w:t>l</w:t>
      </w:r>
      <w:r w:rsidRPr="001330A6">
        <w:rPr>
          <w:szCs w:val="18"/>
          <w:lang w:eastAsia="en-US"/>
        </w:rPr>
        <w:t xml:space="preserve">egal </w:t>
      </w:r>
      <w:r w:rsidR="00BE69BA" w:rsidRPr="001330A6">
        <w:rPr>
          <w:szCs w:val="18"/>
          <w:lang w:eastAsia="en-US"/>
        </w:rPr>
        <w:t>s</w:t>
      </w:r>
      <w:r w:rsidRPr="001330A6">
        <w:rPr>
          <w:szCs w:val="18"/>
          <w:lang w:eastAsia="en-US"/>
        </w:rPr>
        <w:t>ystem</w:t>
      </w:r>
      <w:r w:rsidR="00907F81" w:rsidRPr="001330A6">
        <w:rPr>
          <w:szCs w:val="18"/>
          <w:lang w:eastAsia="en-US"/>
        </w:rPr>
        <w:t xml:space="preserve">. </w:t>
      </w:r>
      <w:r w:rsidR="001B0213" w:rsidRPr="001330A6">
        <w:rPr>
          <w:szCs w:val="18"/>
          <w:lang w:eastAsia="en-US"/>
        </w:rPr>
        <w:t xml:space="preserve">The </w:t>
      </w:r>
      <w:r w:rsidR="003D4274" w:rsidRPr="001330A6">
        <w:rPr>
          <w:szCs w:val="18"/>
          <w:lang w:eastAsia="el-GR"/>
        </w:rPr>
        <w:t>ENS</w:t>
      </w:r>
      <w:r w:rsidR="001B0213" w:rsidRPr="001330A6">
        <w:rPr>
          <w:szCs w:val="18"/>
          <w:lang w:eastAsia="el-GR"/>
        </w:rPr>
        <w:t xml:space="preserve">, regulated by </w:t>
      </w:r>
      <w:hyperlink r:id="rId104" w:history="1">
        <w:r w:rsidR="00C65E4B" w:rsidRPr="001330A6">
          <w:rPr>
            <w:rStyle w:val="Hyperlink"/>
            <w:sz w:val="18"/>
            <w:szCs w:val="18"/>
            <w:lang w:eastAsia="el-GR"/>
          </w:rPr>
          <w:t>Royal Decree No. 311/2022</w:t>
        </w:r>
      </w:hyperlink>
      <w:r w:rsidR="00C65E4B" w:rsidRPr="001330A6">
        <w:rPr>
          <w:szCs w:val="18"/>
          <w:lang w:eastAsia="el-GR"/>
        </w:rPr>
        <w:t xml:space="preserve"> (superseding </w:t>
      </w:r>
      <w:r w:rsidR="00D93725" w:rsidRPr="001330A6">
        <w:rPr>
          <w:szCs w:val="18"/>
          <w:lang w:eastAsia="el-GR"/>
        </w:rPr>
        <w:t xml:space="preserve">the previous </w:t>
      </w:r>
      <w:hyperlink r:id="rId105" w:history="1">
        <w:r w:rsidR="001B0213" w:rsidRPr="001330A6">
          <w:rPr>
            <w:rStyle w:val="Hyperlink"/>
            <w:sz w:val="18"/>
            <w:szCs w:val="18"/>
            <w:lang w:eastAsia="el-GR"/>
          </w:rPr>
          <w:t>Royal Decree</w:t>
        </w:r>
        <w:r w:rsidR="00BE69BA" w:rsidRPr="001330A6">
          <w:rPr>
            <w:rStyle w:val="Hyperlink"/>
            <w:sz w:val="18"/>
            <w:szCs w:val="18"/>
            <w:lang w:eastAsia="el-GR"/>
          </w:rPr>
          <w:t xml:space="preserve"> No.</w:t>
        </w:r>
        <w:r w:rsidR="001B0213" w:rsidRPr="001330A6">
          <w:rPr>
            <w:rStyle w:val="Hyperlink"/>
            <w:sz w:val="18"/>
            <w:szCs w:val="18"/>
            <w:lang w:eastAsia="el-GR"/>
          </w:rPr>
          <w:t xml:space="preserve"> 3/2010</w:t>
        </w:r>
      </w:hyperlink>
      <w:r w:rsidR="00D93725" w:rsidRPr="001330A6">
        <w:rPr>
          <w:rStyle w:val="Hyperlink"/>
          <w:sz w:val="18"/>
          <w:szCs w:val="18"/>
          <w:lang w:eastAsia="el-GR"/>
        </w:rPr>
        <w:t>)</w:t>
      </w:r>
      <w:r w:rsidR="001B0213" w:rsidRPr="001330A6">
        <w:rPr>
          <w:szCs w:val="18"/>
          <w:lang w:eastAsia="el-GR"/>
        </w:rPr>
        <w:t>, cover</w:t>
      </w:r>
      <w:r w:rsidRPr="001330A6">
        <w:rPr>
          <w:szCs w:val="18"/>
          <w:lang w:eastAsia="el-GR"/>
        </w:rPr>
        <w:t>s</w:t>
      </w:r>
      <w:r w:rsidR="001B0213" w:rsidRPr="001330A6">
        <w:rPr>
          <w:szCs w:val="18"/>
          <w:lang w:eastAsia="el-GR"/>
        </w:rPr>
        <w:t xml:space="preserve"> the basic principles, minimum requirements and security measures to be applied by the public sector </w:t>
      </w:r>
      <w:r w:rsidRPr="001330A6">
        <w:rPr>
          <w:szCs w:val="18"/>
          <w:lang w:eastAsia="el-GR"/>
        </w:rPr>
        <w:t xml:space="preserve">for the protection of </w:t>
      </w:r>
      <w:r w:rsidR="003F15BE" w:rsidRPr="001330A6">
        <w:rPr>
          <w:szCs w:val="18"/>
          <w:lang w:eastAsia="el-GR"/>
        </w:rPr>
        <w:t>services</w:t>
      </w:r>
      <w:r w:rsidRPr="001330A6">
        <w:rPr>
          <w:szCs w:val="18"/>
          <w:lang w:eastAsia="el-GR"/>
        </w:rPr>
        <w:t xml:space="preserve"> and information </w:t>
      </w:r>
      <w:r w:rsidR="001B0213" w:rsidRPr="001330A6">
        <w:rPr>
          <w:szCs w:val="18"/>
          <w:lang w:eastAsia="el-GR"/>
        </w:rPr>
        <w:t xml:space="preserve">within the scope of the Law </w:t>
      </w:r>
      <w:r w:rsidR="00BE69BA" w:rsidRPr="001330A6">
        <w:rPr>
          <w:szCs w:val="18"/>
          <w:lang w:eastAsia="el-GR"/>
        </w:rPr>
        <w:t xml:space="preserve">No. </w:t>
      </w:r>
      <w:r w:rsidR="001B0213" w:rsidRPr="001330A6">
        <w:rPr>
          <w:szCs w:val="18"/>
          <w:lang w:eastAsia="el-GR"/>
        </w:rPr>
        <w:t>40/2015</w:t>
      </w:r>
      <w:r w:rsidR="00907F81" w:rsidRPr="001330A6">
        <w:rPr>
          <w:szCs w:val="18"/>
          <w:lang w:eastAsia="el-GR"/>
        </w:rPr>
        <w:t>.</w:t>
      </w:r>
    </w:p>
    <w:p w14:paraId="647B1D74" w14:textId="3B3DFC06" w:rsidR="00FA747B" w:rsidRPr="001330A6" w:rsidRDefault="00FA747B" w:rsidP="00FA747B">
      <w:pPr>
        <w:rPr>
          <w:lang w:eastAsia="el-GR"/>
        </w:rPr>
      </w:pPr>
      <w:r w:rsidRPr="001330A6">
        <w:rPr>
          <w:lang w:eastAsia="el-GR"/>
        </w:rPr>
        <w:t>The new National Security Framework is applicable to the whole public sector and to private sector entities that collaborate with it in the provision of public services as providers or technology suppliers as well as to classified information. An exhaustive review of the basic principles, minimum requirements and security measures has been carried out. Significant novelties include specific compliance profiles, improvements in the treatment of security incidents</w:t>
      </w:r>
      <w:r w:rsidR="0086594E">
        <w:rPr>
          <w:lang w:eastAsia="el-GR"/>
        </w:rPr>
        <w:t xml:space="preserve"> –</w:t>
      </w:r>
      <w:r w:rsidR="0086594E" w:rsidRPr="001330A6">
        <w:rPr>
          <w:lang w:eastAsia="el-GR"/>
        </w:rPr>
        <w:t xml:space="preserve"> </w:t>
      </w:r>
      <w:r w:rsidRPr="001330A6">
        <w:rPr>
          <w:lang w:eastAsia="el-GR"/>
        </w:rPr>
        <w:t>including clarification of the role of the main actors involved</w:t>
      </w:r>
      <w:r w:rsidR="0086594E">
        <w:rPr>
          <w:lang w:eastAsia="el-GR"/>
        </w:rPr>
        <w:t xml:space="preserve"> –</w:t>
      </w:r>
      <w:r w:rsidRPr="001330A6">
        <w:rPr>
          <w:lang w:eastAsia="el-GR"/>
        </w:rPr>
        <w:t xml:space="preserve"> a</w:t>
      </w:r>
      <w:r w:rsidR="0086594E">
        <w:rPr>
          <w:lang w:eastAsia="el-GR"/>
        </w:rPr>
        <w:t xml:space="preserve"> </w:t>
      </w:r>
      <w:r w:rsidRPr="001330A6">
        <w:rPr>
          <w:lang w:eastAsia="el-GR"/>
        </w:rPr>
        <w:t xml:space="preserve">new codification </w:t>
      </w:r>
      <w:r w:rsidR="0086594E" w:rsidRPr="001330A6">
        <w:rPr>
          <w:lang w:eastAsia="el-GR"/>
        </w:rPr>
        <w:t xml:space="preserve">system </w:t>
      </w:r>
      <w:r w:rsidR="0086594E">
        <w:rPr>
          <w:lang w:eastAsia="el-GR"/>
        </w:rPr>
        <w:t>for</w:t>
      </w:r>
      <w:r w:rsidR="0086594E" w:rsidRPr="001330A6">
        <w:rPr>
          <w:lang w:eastAsia="el-GR"/>
        </w:rPr>
        <w:t xml:space="preserve"> </w:t>
      </w:r>
      <w:r w:rsidRPr="001330A6">
        <w:rPr>
          <w:lang w:eastAsia="el-GR"/>
        </w:rPr>
        <w:t xml:space="preserve">the </w:t>
      </w:r>
      <w:r w:rsidR="0086594E" w:rsidRPr="001330A6">
        <w:rPr>
          <w:lang w:eastAsia="el-GR"/>
        </w:rPr>
        <w:t xml:space="preserve">security measures </w:t>
      </w:r>
      <w:r w:rsidRPr="001330A6">
        <w:rPr>
          <w:lang w:eastAsia="el-GR"/>
        </w:rPr>
        <w:t>requirements and their reinforcements to facilitate application and compliance, and new security measures in relation to the protection of cloud services, protection of the supply chain, vigilance in relation to security events and attack</w:t>
      </w:r>
      <w:r w:rsidR="0086594E">
        <w:rPr>
          <w:lang w:eastAsia="el-GR"/>
        </w:rPr>
        <w:t>s</w:t>
      </w:r>
      <w:r w:rsidRPr="001330A6">
        <w:rPr>
          <w:lang w:eastAsia="el-GR"/>
        </w:rPr>
        <w:t>, among others.</w:t>
      </w:r>
    </w:p>
    <w:p w14:paraId="423C980D" w14:textId="424F03FE" w:rsidR="00E10F7C" w:rsidRPr="00817BC6" w:rsidRDefault="0086594E" w:rsidP="00B33268">
      <w:pPr>
        <w:rPr>
          <w:rFonts w:eastAsia="Calibri" w:cs="Verdana"/>
          <w:color w:val="323232"/>
          <w:szCs w:val="18"/>
        </w:rPr>
      </w:pPr>
      <w:r>
        <w:rPr>
          <w:lang w:eastAsia="el-GR"/>
        </w:rPr>
        <w:lastRenderedPageBreak/>
        <w:t>Worth mentioning is that</w:t>
      </w:r>
      <w:r w:rsidR="00FA747B" w:rsidRPr="001330A6">
        <w:rPr>
          <w:color w:val="FF0000"/>
          <w:lang w:eastAsia="el-GR"/>
        </w:rPr>
        <w:t xml:space="preserve"> </w:t>
      </w:r>
      <w:r w:rsidR="00FA747B" w:rsidRPr="001330A6">
        <w:rPr>
          <w:lang w:eastAsia="el-GR"/>
        </w:rPr>
        <w:t>the ENS established the CCN-CERT (attached to the Spanish National Intelligence Centre) as the Spanish Government Computer Security Incident Response Team (CSIRT). There are independent certification bodies than should be ISO/IEC 17065-certified by ENAC (</w:t>
      </w:r>
      <w:r w:rsidR="00FA747B" w:rsidRPr="001330A6">
        <w:rPr>
          <w:i/>
          <w:iCs/>
          <w:lang w:eastAsia="el-GR"/>
        </w:rPr>
        <w:t>Entidad Nacional de Acreditación</w:t>
      </w:r>
      <w:r w:rsidR="00FA747B" w:rsidRPr="001330A6">
        <w:rPr>
          <w:lang w:eastAsia="el-GR"/>
        </w:rPr>
        <w:t xml:space="preserve"> – National Accreditation Entity). In 2018, the ENS Certification Board (CoCENS) was set up. It is a body that brings together stakeholders to ensure that the ENS certification is properly implemented and that certification processes are promoted in the public and private sector.</w:t>
      </w:r>
    </w:p>
    <w:p w14:paraId="5EE15F16" w14:textId="77777777" w:rsidR="004119A2" w:rsidRPr="001330A6" w:rsidRDefault="004119A2" w:rsidP="004119A2">
      <w:pPr>
        <w:pStyle w:val="Subtitle"/>
        <w:keepNext/>
      </w:pPr>
      <w:r w:rsidRPr="001330A6">
        <w:t>Security Policy of the Services provided by the General Secretariat for Digital Administration</w:t>
      </w:r>
    </w:p>
    <w:p w14:paraId="19903A31" w14:textId="319BFB65" w:rsidR="004119A2" w:rsidRPr="001330A6" w:rsidRDefault="004119A2" w:rsidP="004119A2">
      <w:pPr>
        <w:rPr>
          <w:szCs w:val="18"/>
          <w:lang w:eastAsia="el-GR"/>
        </w:rPr>
      </w:pPr>
      <w:r w:rsidRPr="001330A6">
        <w:rPr>
          <w:szCs w:val="18"/>
          <w:lang w:eastAsia="el-GR"/>
        </w:rPr>
        <w:t xml:space="preserve">The </w:t>
      </w:r>
      <w:hyperlink r:id="rId106" w:history="1">
        <w:r w:rsidR="000468BC" w:rsidRPr="001330A6">
          <w:rPr>
            <w:rStyle w:val="Hyperlink"/>
            <w:sz w:val="18"/>
            <w:szCs w:val="18"/>
          </w:rPr>
          <w:t xml:space="preserve">Resolution </w:t>
        </w:r>
      </w:hyperlink>
      <w:r w:rsidR="000468BC" w:rsidRPr="001330A6">
        <w:rPr>
          <w:szCs w:val="18"/>
          <w:lang w:eastAsia="el-GR"/>
        </w:rPr>
        <w:t xml:space="preserve">of 7 July 2021 </w:t>
      </w:r>
      <w:r w:rsidR="001B1F84" w:rsidRPr="001330A6">
        <w:rPr>
          <w:szCs w:val="18"/>
          <w:lang w:eastAsia="el-GR"/>
        </w:rPr>
        <w:t xml:space="preserve">adopted </w:t>
      </w:r>
      <w:r w:rsidRPr="001330A6">
        <w:rPr>
          <w:szCs w:val="18"/>
          <w:lang w:eastAsia="el-GR"/>
        </w:rPr>
        <w:t xml:space="preserve">the Security Policy </w:t>
      </w:r>
      <w:r w:rsidR="001B1F84" w:rsidRPr="001330A6">
        <w:rPr>
          <w:szCs w:val="18"/>
          <w:lang w:eastAsia="el-GR"/>
        </w:rPr>
        <w:t xml:space="preserve">for </w:t>
      </w:r>
      <w:r w:rsidRPr="001330A6">
        <w:rPr>
          <w:szCs w:val="18"/>
          <w:lang w:eastAsia="el-GR"/>
        </w:rPr>
        <w:t xml:space="preserve">the Services provided by the General Secretariat for Digital Administration. Its purpose is to identify responsibilities and establish principles and guidelines for an appropriate and consistent protection of information services and assets managed by the General Secretariat of Digital Administration through information and communication technologies, as well as </w:t>
      </w:r>
      <w:r w:rsidR="001B1F84" w:rsidRPr="001330A6">
        <w:rPr>
          <w:szCs w:val="18"/>
          <w:lang w:eastAsia="el-GR"/>
        </w:rPr>
        <w:t>structure</w:t>
      </w:r>
      <w:r w:rsidRPr="001330A6">
        <w:rPr>
          <w:szCs w:val="18"/>
          <w:lang w:eastAsia="el-GR"/>
        </w:rPr>
        <w:t xml:space="preserve"> the corresponding </w:t>
      </w:r>
      <w:r w:rsidR="001B1F84" w:rsidRPr="001330A6">
        <w:rPr>
          <w:szCs w:val="18"/>
          <w:lang w:eastAsia="el-GR"/>
        </w:rPr>
        <w:t xml:space="preserve">security </w:t>
      </w:r>
      <w:r w:rsidRPr="001330A6">
        <w:rPr>
          <w:szCs w:val="18"/>
          <w:lang w:eastAsia="el-GR"/>
        </w:rPr>
        <w:t>documentation. It is the instrument on which the General Secretariat of Digital Administration relies to guarantee the secure use of information systems and communications in the exercise of its powers.</w:t>
      </w:r>
    </w:p>
    <w:p w14:paraId="44A7A444" w14:textId="105B5006" w:rsidR="00816C95" w:rsidRPr="001330A6" w:rsidRDefault="00F009F6" w:rsidP="001256F7">
      <w:pPr>
        <w:pStyle w:val="Subtitle"/>
        <w:keepNext/>
        <w:rPr>
          <w:lang w:eastAsia="en-US"/>
        </w:rPr>
      </w:pPr>
      <w:r w:rsidRPr="00822C66">
        <w:rPr>
          <w:noProof/>
          <w:sz w:val="18"/>
          <w:szCs w:val="18"/>
        </w:rPr>
        <w:drawing>
          <wp:anchor distT="0" distB="0" distL="114300" distR="114300" simplePos="0" relativeHeight="251658270" behindDoc="0" locked="0" layoutInCell="1" allowOverlap="1" wp14:anchorId="639CDF6C" wp14:editId="6FA9678B">
            <wp:simplePos x="0" y="0"/>
            <wp:positionH relativeFrom="column">
              <wp:posOffset>-419100</wp:posOffset>
            </wp:positionH>
            <wp:positionV relativeFrom="paragraph">
              <wp:posOffset>104140</wp:posOffset>
            </wp:positionV>
            <wp:extent cx="300990" cy="141605"/>
            <wp:effectExtent l="0" t="0" r="3810" b="0"/>
            <wp:wrapNone/>
            <wp:docPr id="447559631" name="Picture 447559631"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64" cstate="print">
                      <a:duotone>
                        <a:schemeClr val="accent2">
                          <a:shade val="45000"/>
                          <a:satMod val="135000"/>
                        </a:schemeClr>
                        <a:prstClr val="white"/>
                      </a:duotone>
                      <a:alphaModFix amt="56000"/>
                      <a:extLst>
                        <a:ext uri="{BEBA8EAE-BF5A-486C-A8C5-ECC9F3942E4B}">
                          <a14:imgProps xmlns:a14="http://schemas.microsoft.com/office/drawing/2010/main">
                            <a14:imgLayer r:embed="rId6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16C95" w:rsidRPr="001330A6">
        <w:rPr>
          <w:lang w:eastAsia="en-US"/>
        </w:rPr>
        <w:t xml:space="preserve">5G Cybersecurity Law </w:t>
      </w:r>
    </w:p>
    <w:p w14:paraId="7FE5F9A2" w14:textId="5E0FFFB9" w:rsidR="002D079F" w:rsidRPr="001330A6" w:rsidRDefault="002D079F">
      <w:pPr>
        <w:rPr>
          <w:szCs w:val="18"/>
          <w:lang w:eastAsia="en-US"/>
        </w:rPr>
      </w:pPr>
      <w:r w:rsidRPr="001330A6">
        <w:rPr>
          <w:szCs w:val="18"/>
          <w:lang w:eastAsia="en-US"/>
        </w:rPr>
        <w:t>On 29 March 2022</w:t>
      </w:r>
      <w:r w:rsidR="004644F9" w:rsidRPr="001330A6">
        <w:rPr>
          <w:szCs w:val="18"/>
          <w:lang w:eastAsia="en-US"/>
        </w:rPr>
        <w:t xml:space="preserve">, the plenary session of the Spanish Lower House of Parliament approved the </w:t>
      </w:r>
      <w:hyperlink r:id="rId107" w:history="1">
        <w:r w:rsidR="004644F9" w:rsidRPr="001330A6">
          <w:rPr>
            <w:rStyle w:val="Hyperlink"/>
            <w:sz w:val="18"/>
            <w:szCs w:val="18"/>
            <w:lang w:eastAsia="en-US"/>
          </w:rPr>
          <w:t>5G Cybersecurity Law</w:t>
        </w:r>
      </w:hyperlink>
      <w:r w:rsidR="004644F9" w:rsidRPr="001330A6">
        <w:rPr>
          <w:szCs w:val="18"/>
          <w:lang w:eastAsia="en-US"/>
        </w:rPr>
        <w:t>, which establishes specific cybersecurity requirements for the roll</w:t>
      </w:r>
      <w:r w:rsidR="0086594E">
        <w:rPr>
          <w:szCs w:val="18"/>
          <w:lang w:eastAsia="en-US"/>
        </w:rPr>
        <w:t>-</w:t>
      </w:r>
      <w:r w:rsidR="004644F9" w:rsidRPr="001330A6">
        <w:rPr>
          <w:szCs w:val="18"/>
          <w:lang w:eastAsia="en-US"/>
        </w:rPr>
        <w:t xml:space="preserve">out and operation of </w:t>
      </w:r>
      <w:r w:rsidR="0086594E">
        <w:rPr>
          <w:szCs w:val="18"/>
          <w:lang w:eastAsia="en-US"/>
        </w:rPr>
        <w:t xml:space="preserve">the </w:t>
      </w:r>
      <w:r w:rsidR="004644F9" w:rsidRPr="001330A6">
        <w:rPr>
          <w:szCs w:val="18"/>
          <w:lang w:eastAsia="en-US"/>
        </w:rPr>
        <w:t>5G network</w:t>
      </w:r>
      <w:r w:rsidR="0069681C" w:rsidRPr="001330A6">
        <w:rPr>
          <w:szCs w:val="18"/>
          <w:lang w:eastAsia="en-US"/>
        </w:rPr>
        <w:t xml:space="preserve">. The 5G Cybersecurity Law </w:t>
      </w:r>
      <w:r w:rsidR="0086594E">
        <w:rPr>
          <w:szCs w:val="18"/>
          <w:lang w:eastAsia="en-US"/>
        </w:rPr>
        <w:t>sets out</w:t>
      </w:r>
      <w:r w:rsidR="0086594E" w:rsidRPr="001330A6">
        <w:rPr>
          <w:szCs w:val="18"/>
          <w:lang w:eastAsia="en-US"/>
        </w:rPr>
        <w:t xml:space="preserve"> </w:t>
      </w:r>
      <w:r w:rsidR="0069681C" w:rsidRPr="001330A6">
        <w:rPr>
          <w:szCs w:val="18"/>
          <w:lang w:eastAsia="en-US"/>
        </w:rPr>
        <w:t xml:space="preserve">the strategic and technical measures of the toolbox agreed by the Member States of the European Union into </w:t>
      </w:r>
      <w:r w:rsidR="0069681C" w:rsidRPr="001330A6">
        <w:rPr>
          <w:szCs w:val="18"/>
          <w:lang w:eastAsia="en-US"/>
        </w:rPr>
        <w:lastRenderedPageBreak/>
        <w:t>the Spanish legal framework. The toolbox identifies the main threats and vulnerabilities, the most sensitive assets and strategic risks in the roll</w:t>
      </w:r>
      <w:r w:rsidR="0086594E">
        <w:rPr>
          <w:szCs w:val="18"/>
          <w:lang w:eastAsia="en-US"/>
        </w:rPr>
        <w:t>-</w:t>
      </w:r>
      <w:r w:rsidR="0069681C" w:rsidRPr="001330A6">
        <w:rPr>
          <w:szCs w:val="18"/>
          <w:lang w:eastAsia="en-US"/>
        </w:rPr>
        <w:t>out of 5G networks.</w:t>
      </w:r>
    </w:p>
    <w:p w14:paraId="44A7A446" w14:textId="311BFCF1" w:rsidR="000732A7" w:rsidRPr="001330A6" w:rsidRDefault="008C1F35">
      <w:pPr>
        <w:pStyle w:val="Heading3"/>
      </w:pPr>
      <w:r w:rsidRPr="001330A6">
        <w:t xml:space="preserve">Interconnection of </w:t>
      </w:r>
      <w:r w:rsidR="003D4274" w:rsidRPr="001330A6">
        <w:t>B</w:t>
      </w:r>
      <w:r w:rsidRPr="001330A6">
        <w:t xml:space="preserve">ase </w:t>
      </w:r>
      <w:r w:rsidR="003D4274" w:rsidRPr="001330A6">
        <w:t>R</w:t>
      </w:r>
      <w:r w:rsidRPr="001330A6">
        <w:t>egistries</w:t>
      </w:r>
    </w:p>
    <w:p w14:paraId="44A7A447" w14:textId="77777777" w:rsidR="00EE217E" w:rsidRPr="001330A6" w:rsidRDefault="00EE217E" w:rsidP="00CF3C76">
      <w:pPr>
        <w:pStyle w:val="Subtitle"/>
        <w:keepNext/>
      </w:pPr>
      <w:r w:rsidRPr="001330A6">
        <w:t xml:space="preserve">Implementation of </w:t>
      </w:r>
      <w:r w:rsidR="006229D1" w:rsidRPr="001330A6">
        <w:t>D</w:t>
      </w:r>
      <w:r w:rsidRPr="001330A6">
        <w:t xml:space="preserve">elegated EU </w:t>
      </w:r>
      <w:r w:rsidR="006229D1" w:rsidRPr="001330A6">
        <w:t>L</w:t>
      </w:r>
      <w:r w:rsidRPr="001330A6">
        <w:t xml:space="preserve">egislation on Technical Requirements for the </w:t>
      </w:r>
      <w:r w:rsidR="006229D1" w:rsidRPr="001330A6">
        <w:t>M</w:t>
      </w:r>
      <w:r w:rsidRPr="001330A6">
        <w:t xml:space="preserve">anagement and </w:t>
      </w:r>
      <w:r w:rsidR="006229D1" w:rsidRPr="001330A6">
        <w:t>M</w:t>
      </w:r>
      <w:r w:rsidRPr="001330A6">
        <w:t xml:space="preserve">aintenance of the </w:t>
      </w:r>
      <w:r w:rsidR="006229D1" w:rsidRPr="001330A6">
        <w:t>C</w:t>
      </w:r>
      <w:r w:rsidRPr="001330A6">
        <w:t xml:space="preserve">entral </w:t>
      </w:r>
      <w:r w:rsidR="006229D1" w:rsidRPr="001330A6">
        <w:t>E</w:t>
      </w:r>
      <w:r w:rsidRPr="001330A6">
        <w:t xml:space="preserve">lectronic </w:t>
      </w:r>
      <w:r w:rsidR="006229D1" w:rsidRPr="001330A6">
        <w:t>R</w:t>
      </w:r>
      <w:r w:rsidRPr="001330A6">
        <w:t>egister</w:t>
      </w:r>
    </w:p>
    <w:p w14:paraId="44A7A448" w14:textId="77777777" w:rsidR="00E42EB4" w:rsidRPr="001330A6" w:rsidRDefault="00000000" w:rsidP="0032677F">
      <w:pPr>
        <w:rPr>
          <w:szCs w:val="18"/>
          <w:lang w:eastAsia="en-US"/>
        </w:rPr>
      </w:pPr>
      <w:hyperlink r:id="rId108" w:history="1">
        <w:r w:rsidR="00EE217E" w:rsidRPr="001330A6">
          <w:rPr>
            <w:rStyle w:val="Hyperlink"/>
            <w:sz w:val="18"/>
            <w:szCs w:val="18"/>
            <w:lang w:eastAsia="en-US"/>
          </w:rPr>
          <w:t>Delegated Regulation (EU) 2019/411</w:t>
        </w:r>
      </w:hyperlink>
      <w:r w:rsidR="00EE217E" w:rsidRPr="001330A6">
        <w:rPr>
          <w:szCs w:val="18"/>
          <w:lang w:eastAsia="en-US"/>
        </w:rPr>
        <w:t xml:space="preserve"> of the Commission of </w:t>
      </w:r>
      <w:r w:rsidR="00FF242A" w:rsidRPr="001330A6">
        <w:rPr>
          <w:szCs w:val="18"/>
          <w:lang w:eastAsia="en-US"/>
        </w:rPr>
        <w:t xml:space="preserve">29 </w:t>
      </w:r>
      <w:r w:rsidR="00EE217E" w:rsidRPr="001330A6">
        <w:rPr>
          <w:szCs w:val="18"/>
          <w:lang w:eastAsia="en-US"/>
        </w:rPr>
        <w:t xml:space="preserve">November 2018, </w:t>
      </w:r>
      <w:r w:rsidR="00C24108" w:rsidRPr="001330A6">
        <w:rPr>
          <w:szCs w:val="18"/>
          <w:lang w:eastAsia="en-US"/>
        </w:rPr>
        <w:t xml:space="preserve">transposed </w:t>
      </w:r>
      <w:r w:rsidR="00EE217E" w:rsidRPr="001330A6">
        <w:rPr>
          <w:szCs w:val="18"/>
          <w:lang w:eastAsia="en-US"/>
        </w:rPr>
        <w:t>Directive</w:t>
      </w:r>
      <w:r w:rsidR="00C337C1" w:rsidRPr="001330A6">
        <w:rPr>
          <w:szCs w:val="18"/>
          <w:lang w:eastAsia="en-US"/>
        </w:rPr>
        <w:t xml:space="preserve"> </w:t>
      </w:r>
      <w:r w:rsidR="00EE217E" w:rsidRPr="001330A6">
        <w:rPr>
          <w:szCs w:val="18"/>
          <w:lang w:eastAsia="en-US"/>
        </w:rPr>
        <w:t>(EU) 2015/2366 of the European Parliament and of the Council</w:t>
      </w:r>
      <w:r w:rsidR="00907F81" w:rsidRPr="001330A6">
        <w:rPr>
          <w:szCs w:val="18"/>
          <w:lang w:eastAsia="en-US"/>
        </w:rPr>
        <w:t xml:space="preserve">. </w:t>
      </w:r>
      <w:r w:rsidR="00744128" w:rsidRPr="001330A6">
        <w:rPr>
          <w:szCs w:val="18"/>
          <w:lang w:eastAsia="en-US"/>
        </w:rPr>
        <w:t>It</w:t>
      </w:r>
      <w:r w:rsidR="00EE217E" w:rsidRPr="001330A6">
        <w:rPr>
          <w:szCs w:val="18"/>
          <w:lang w:eastAsia="en-US"/>
        </w:rPr>
        <w:t xml:space="preserve"> </w:t>
      </w:r>
      <w:r w:rsidR="00C6719A" w:rsidRPr="001330A6">
        <w:rPr>
          <w:szCs w:val="18"/>
          <w:lang w:eastAsia="en-US"/>
        </w:rPr>
        <w:t xml:space="preserve">regards </w:t>
      </w:r>
      <w:r w:rsidR="00EE217E" w:rsidRPr="001330A6">
        <w:rPr>
          <w:szCs w:val="18"/>
          <w:lang w:eastAsia="en-US"/>
        </w:rPr>
        <w:t xml:space="preserve">the </w:t>
      </w:r>
      <w:r w:rsidR="00C6719A" w:rsidRPr="001330A6">
        <w:rPr>
          <w:szCs w:val="18"/>
          <w:lang w:eastAsia="en-US"/>
        </w:rPr>
        <w:t>regulatory technical standards</w:t>
      </w:r>
      <w:r w:rsidR="00907F81" w:rsidRPr="001330A6">
        <w:rPr>
          <w:szCs w:val="18"/>
          <w:lang w:eastAsia="en-US"/>
        </w:rPr>
        <w:t xml:space="preserve">. </w:t>
      </w:r>
      <w:r w:rsidR="00A20172" w:rsidRPr="001330A6">
        <w:rPr>
          <w:szCs w:val="18"/>
          <w:lang w:eastAsia="en-US"/>
        </w:rPr>
        <w:t>T</w:t>
      </w:r>
      <w:r w:rsidR="00EE217E" w:rsidRPr="001330A6">
        <w:rPr>
          <w:szCs w:val="18"/>
          <w:lang w:eastAsia="en-US"/>
        </w:rPr>
        <w:t xml:space="preserve">echnical requirements </w:t>
      </w:r>
      <w:r w:rsidR="00744128" w:rsidRPr="001330A6">
        <w:rPr>
          <w:szCs w:val="18"/>
          <w:lang w:eastAsia="en-US"/>
        </w:rPr>
        <w:t xml:space="preserve">were </w:t>
      </w:r>
      <w:r w:rsidR="00EE217E" w:rsidRPr="001330A6">
        <w:rPr>
          <w:szCs w:val="18"/>
          <w:lang w:eastAsia="en-US"/>
        </w:rPr>
        <w:t xml:space="preserve">established </w:t>
      </w:r>
      <w:r w:rsidR="00744128" w:rsidRPr="001330A6">
        <w:rPr>
          <w:szCs w:val="18"/>
          <w:lang w:eastAsia="en-US"/>
        </w:rPr>
        <w:t>i</w:t>
      </w:r>
      <w:r w:rsidR="00EE217E" w:rsidRPr="001330A6">
        <w:rPr>
          <w:szCs w:val="18"/>
          <w:lang w:eastAsia="en-US"/>
        </w:rPr>
        <w:t xml:space="preserve">n the development, management and maintenance of the central electronic registry in the field of payment services and on access to the information contained in </w:t>
      </w:r>
      <w:r w:rsidR="00744128" w:rsidRPr="001330A6">
        <w:rPr>
          <w:szCs w:val="18"/>
          <w:lang w:eastAsia="en-US"/>
        </w:rPr>
        <w:t xml:space="preserve">the </w:t>
      </w:r>
      <w:r w:rsidR="00EE217E" w:rsidRPr="001330A6">
        <w:rPr>
          <w:szCs w:val="18"/>
          <w:lang w:eastAsia="en-US"/>
        </w:rPr>
        <w:t>registry</w:t>
      </w:r>
      <w:r w:rsidR="00907F81" w:rsidRPr="001330A6">
        <w:rPr>
          <w:szCs w:val="18"/>
          <w:lang w:eastAsia="en-US"/>
        </w:rPr>
        <w:t xml:space="preserve">. </w:t>
      </w:r>
    </w:p>
    <w:p w14:paraId="44A7A449" w14:textId="70B60295" w:rsidR="00E42EB4" w:rsidRPr="001330A6" w:rsidRDefault="00F12565" w:rsidP="00207BF7">
      <w:pPr>
        <w:pStyle w:val="Subtitle"/>
        <w:keepNext/>
        <w:rPr>
          <w:lang w:eastAsia="en-US"/>
        </w:rPr>
      </w:pPr>
      <w:r w:rsidRPr="001330A6">
        <w:rPr>
          <w:lang w:eastAsia="en-US"/>
        </w:rPr>
        <w:t xml:space="preserve">Order </w:t>
      </w:r>
      <w:r w:rsidR="00E42EB4" w:rsidRPr="001330A6">
        <w:rPr>
          <w:lang w:eastAsia="en-US"/>
        </w:rPr>
        <w:t>HFP/633/2017</w:t>
      </w:r>
      <w:r w:rsidRPr="001330A6">
        <w:rPr>
          <w:lang w:eastAsia="en-US"/>
        </w:rPr>
        <w:t xml:space="preserve"> </w:t>
      </w:r>
      <w:r w:rsidR="003D4274" w:rsidRPr="001330A6">
        <w:rPr>
          <w:lang w:eastAsia="en-US"/>
        </w:rPr>
        <w:t>on P</w:t>
      </w:r>
      <w:r w:rsidR="00C6719A" w:rsidRPr="001330A6">
        <w:rPr>
          <w:lang w:eastAsia="en-US"/>
        </w:rPr>
        <w:t>roxy</w:t>
      </w:r>
      <w:r w:rsidRPr="001330A6">
        <w:rPr>
          <w:lang w:eastAsia="en-US"/>
        </w:rPr>
        <w:t xml:space="preserve"> </w:t>
      </w:r>
      <w:r w:rsidR="003D4274" w:rsidRPr="001330A6">
        <w:rPr>
          <w:lang w:eastAsia="en-US"/>
        </w:rPr>
        <w:t>M</w:t>
      </w:r>
      <w:r w:rsidRPr="001330A6">
        <w:rPr>
          <w:lang w:eastAsia="en-US"/>
        </w:rPr>
        <w:t>odels</w:t>
      </w:r>
    </w:p>
    <w:p w14:paraId="44A7A44A" w14:textId="57C6F542" w:rsidR="002F1EAE" w:rsidRPr="001330A6" w:rsidRDefault="00C6719A" w:rsidP="002F1EAE">
      <w:pPr>
        <w:rPr>
          <w:szCs w:val="18"/>
          <w:lang w:eastAsia="en-US"/>
        </w:rPr>
      </w:pPr>
      <w:r w:rsidRPr="001330A6">
        <w:rPr>
          <w:szCs w:val="18"/>
          <w:lang w:eastAsia="en-US"/>
        </w:rPr>
        <w:t xml:space="preserve">In order to </w:t>
      </w:r>
      <w:r w:rsidR="00E42EB4" w:rsidRPr="001330A6">
        <w:rPr>
          <w:szCs w:val="18"/>
          <w:lang w:eastAsia="en-US"/>
        </w:rPr>
        <w:t xml:space="preserve">facilitate the access of citizens to administration, </w:t>
      </w:r>
      <w:r w:rsidR="00744128" w:rsidRPr="001330A6">
        <w:rPr>
          <w:szCs w:val="18"/>
          <w:lang w:eastAsia="en-US"/>
        </w:rPr>
        <w:t>this</w:t>
      </w:r>
      <w:r w:rsidR="00E42EB4" w:rsidRPr="001330A6">
        <w:rPr>
          <w:szCs w:val="18"/>
          <w:lang w:eastAsia="en-US"/>
        </w:rPr>
        <w:t xml:space="preserve"> regulation </w:t>
      </w:r>
      <w:r w:rsidR="00744128" w:rsidRPr="001330A6">
        <w:rPr>
          <w:szCs w:val="18"/>
          <w:lang w:eastAsia="en-US"/>
        </w:rPr>
        <w:t>was</w:t>
      </w:r>
      <w:r w:rsidR="00E42EB4" w:rsidRPr="001330A6">
        <w:rPr>
          <w:szCs w:val="18"/>
          <w:lang w:eastAsia="en-US"/>
        </w:rPr>
        <w:t xml:space="preserve"> developed </w:t>
      </w:r>
      <w:r w:rsidR="00744128" w:rsidRPr="001330A6">
        <w:rPr>
          <w:szCs w:val="18"/>
          <w:lang w:eastAsia="en-US"/>
        </w:rPr>
        <w:t xml:space="preserve">to </w:t>
      </w:r>
      <w:r w:rsidR="00E42EB4" w:rsidRPr="001330A6">
        <w:rPr>
          <w:szCs w:val="18"/>
          <w:lang w:eastAsia="en-US"/>
        </w:rPr>
        <w:t xml:space="preserve">allow citizens to enable third parties to act on their behalf in certain procedures or actions </w:t>
      </w:r>
      <w:r w:rsidR="00744128" w:rsidRPr="001330A6">
        <w:rPr>
          <w:szCs w:val="18"/>
          <w:lang w:eastAsia="en-US"/>
        </w:rPr>
        <w:t>via</w:t>
      </w:r>
      <w:r w:rsidR="00E42EB4" w:rsidRPr="001330A6">
        <w:rPr>
          <w:szCs w:val="18"/>
          <w:lang w:eastAsia="en-US"/>
        </w:rPr>
        <w:t xml:space="preserve"> electronic means before the </w:t>
      </w:r>
      <w:r w:rsidR="001E45BC" w:rsidRPr="001330A6">
        <w:rPr>
          <w:szCs w:val="18"/>
          <w:lang w:eastAsia="en-US"/>
        </w:rPr>
        <w:t xml:space="preserve">general </w:t>
      </w:r>
      <w:r w:rsidR="00E42EB4" w:rsidRPr="001330A6">
        <w:rPr>
          <w:szCs w:val="18"/>
          <w:lang w:eastAsia="en-US"/>
        </w:rPr>
        <w:t xml:space="preserve">State </w:t>
      </w:r>
      <w:r w:rsidR="001E45BC" w:rsidRPr="001330A6">
        <w:rPr>
          <w:szCs w:val="18"/>
          <w:lang w:eastAsia="en-US"/>
        </w:rPr>
        <w:t xml:space="preserve">administration </w:t>
      </w:r>
      <w:r w:rsidR="00E42EB4" w:rsidRPr="001330A6">
        <w:rPr>
          <w:szCs w:val="18"/>
          <w:lang w:eastAsia="en-US"/>
        </w:rPr>
        <w:t xml:space="preserve">and/or its related public bodies or </w:t>
      </w:r>
      <w:r w:rsidRPr="001330A6">
        <w:rPr>
          <w:szCs w:val="18"/>
          <w:lang w:eastAsia="en-US"/>
        </w:rPr>
        <w:t>representatives</w:t>
      </w:r>
      <w:r w:rsidR="00907F81" w:rsidRPr="001330A6">
        <w:rPr>
          <w:szCs w:val="18"/>
          <w:lang w:eastAsia="en-US"/>
        </w:rPr>
        <w:t xml:space="preserve">. </w:t>
      </w:r>
    </w:p>
    <w:p w14:paraId="3DDF05E8" w14:textId="765D740B" w:rsidR="00DA3B7B" w:rsidRPr="001330A6" w:rsidRDefault="00000000" w:rsidP="002F1EAE">
      <w:pPr>
        <w:rPr>
          <w:szCs w:val="18"/>
          <w:lang w:eastAsia="en-US"/>
        </w:rPr>
      </w:pPr>
      <w:hyperlink r:id="rId109" w:history="1">
        <w:r w:rsidR="00C6719A" w:rsidRPr="001330A6">
          <w:rPr>
            <w:rStyle w:val="Hyperlink"/>
            <w:sz w:val="18"/>
            <w:szCs w:val="18"/>
            <w:lang w:eastAsia="en-US"/>
          </w:rPr>
          <w:t xml:space="preserve">Order </w:t>
        </w:r>
        <w:r w:rsidR="00E42EB4" w:rsidRPr="001330A6">
          <w:rPr>
            <w:rStyle w:val="Hyperlink"/>
            <w:sz w:val="18"/>
            <w:szCs w:val="18"/>
            <w:lang w:eastAsia="en-US"/>
          </w:rPr>
          <w:t>HFP/633/2017</w:t>
        </w:r>
      </w:hyperlink>
      <w:r w:rsidR="00E42EB4" w:rsidRPr="001330A6">
        <w:rPr>
          <w:szCs w:val="18"/>
          <w:lang w:eastAsia="en-US"/>
        </w:rPr>
        <w:t xml:space="preserve"> </w:t>
      </w:r>
      <w:r w:rsidR="00793EE9" w:rsidRPr="001330A6">
        <w:rPr>
          <w:szCs w:val="18"/>
          <w:lang w:eastAsia="en-US"/>
        </w:rPr>
        <w:t xml:space="preserve">of </w:t>
      </w:r>
      <w:r w:rsidR="002734A4" w:rsidRPr="001330A6">
        <w:rPr>
          <w:szCs w:val="18"/>
          <w:lang w:eastAsia="en-US"/>
        </w:rPr>
        <w:t>28</w:t>
      </w:r>
      <w:r w:rsidR="00302FF9" w:rsidRPr="001330A6">
        <w:rPr>
          <w:szCs w:val="18"/>
          <w:lang w:eastAsia="en-US"/>
        </w:rPr>
        <w:t xml:space="preserve"> </w:t>
      </w:r>
      <w:r w:rsidR="00793EE9" w:rsidRPr="001330A6">
        <w:rPr>
          <w:szCs w:val="18"/>
          <w:lang w:eastAsia="en-US"/>
        </w:rPr>
        <w:t xml:space="preserve">June </w:t>
      </w:r>
      <w:r w:rsidR="002734A4" w:rsidRPr="001330A6">
        <w:rPr>
          <w:szCs w:val="18"/>
          <w:lang w:eastAsia="en-US"/>
        </w:rPr>
        <w:t>2017</w:t>
      </w:r>
      <w:r w:rsidR="00302FF9" w:rsidRPr="001330A6">
        <w:rPr>
          <w:szCs w:val="18"/>
          <w:lang w:eastAsia="en-US"/>
        </w:rPr>
        <w:t xml:space="preserve"> </w:t>
      </w:r>
      <w:r w:rsidR="00E42EB4" w:rsidRPr="001330A6">
        <w:rPr>
          <w:szCs w:val="18"/>
          <w:lang w:eastAsia="en-US"/>
        </w:rPr>
        <w:t>approve</w:t>
      </w:r>
      <w:r w:rsidR="00744128" w:rsidRPr="001330A6">
        <w:rPr>
          <w:szCs w:val="18"/>
          <w:lang w:eastAsia="en-US"/>
        </w:rPr>
        <w:t>d</w:t>
      </w:r>
      <w:r w:rsidR="00E42EB4" w:rsidRPr="001330A6">
        <w:rPr>
          <w:szCs w:val="18"/>
          <w:lang w:eastAsia="en-US"/>
        </w:rPr>
        <w:t xml:space="preserve"> the power of attorney </w:t>
      </w:r>
      <w:r w:rsidR="001E45BC" w:rsidRPr="001330A6">
        <w:rPr>
          <w:szCs w:val="18"/>
          <w:lang w:eastAsia="en-US"/>
        </w:rPr>
        <w:t xml:space="preserve">forms </w:t>
      </w:r>
      <w:r w:rsidR="00E42EB4" w:rsidRPr="001330A6">
        <w:rPr>
          <w:szCs w:val="18"/>
          <w:lang w:eastAsia="en-US"/>
        </w:rPr>
        <w:t xml:space="preserve">to be used in the </w:t>
      </w:r>
      <w:hyperlink r:id="rId110" w:anchor=".WrFUPMP4-Uk" w:history="1">
        <w:r w:rsidR="00E42EB4" w:rsidRPr="001330A6">
          <w:rPr>
            <w:rStyle w:val="Hyperlink"/>
            <w:sz w:val="18"/>
            <w:szCs w:val="18"/>
          </w:rPr>
          <w:t>Electronic Registry of Representatives of the Central Administration</w:t>
        </w:r>
      </w:hyperlink>
      <w:r w:rsidR="00E42EB4" w:rsidRPr="001330A6">
        <w:rPr>
          <w:szCs w:val="18"/>
          <w:lang w:eastAsia="en-US"/>
        </w:rPr>
        <w:t xml:space="preserve"> and in the Electronic Registry of Representatives of Local Entities</w:t>
      </w:r>
      <w:r w:rsidR="00907F81" w:rsidRPr="001330A6">
        <w:rPr>
          <w:szCs w:val="18"/>
          <w:lang w:eastAsia="en-US"/>
        </w:rPr>
        <w:t xml:space="preserve">. </w:t>
      </w:r>
      <w:r w:rsidR="00E42EB4" w:rsidRPr="001330A6">
        <w:rPr>
          <w:szCs w:val="18"/>
          <w:lang w:eastAsia="en-US"/>
        </w:rPr>
        <w:t xml:space="preserve">The order also </w:t>
      </w:r>
      <w:r w:rsidR="00C6719A" w:rsidRPr="001330A6">
        <w:rPr>
          <w:szCs w:val="18"/>
          <w:lang w:eastAsia="en-US"/>
        </w:rPr>
        <w:t xml:space="preserve">regulates </w:t>
      </w:r>
      <w:r w:rsidR="00E42EB4" w:rsidRPr="001330A6">
        <w:rPr>
          <w:szCs w:val="18"/>
          <w:lang w:eastAsia="en-US"/>
        </w:rPr>
        <w:t xml:space="preserve">valid methods to be used </w:t>
      </w:r>
      <w:r w:rsidR="00C6719A" w:rsidRPr="001330A6">
        <w:rPr>
          <w:szCs w:val="18"/>
          <w:lang w:eastAsia="en-US"/>
        </w:rPr>
        <w:t xml:space="preserve">for </w:t>
      </w:r>
      <w:r w:rsidR="00E42EB4" w:rsidRPr="001330A6">
        <w:rPr>
          <w:szCs w:val="18"/>
          <w:lang w:eastAsia="en-US"/>
        </w:rPr>
        <w:t>the electronic signature of power of attorney</w:t>
      </w:r>
      <w:r w:rsidR="00907F81" w:rsidRPr="001330A6">
        <w:rPr>
          <w:szCs w:val="18"/>
          <w:lang w:eastAsia="en-US"/>
        </w:rPr>
        <w:t xml:space="preserve">. </w:t>
      </w:r>
    </w:p>
    <w:p w14:paraId="005C03EF" w14:textId="29C4C03A" w:rsidR="00DA3B7B" w:rsidRPr="001330A6" w:rsidRDefault="00DA3B7B" w:rsidP="00DA3B7B">
      <w:pPr>
        <w:pStyle w:val="Subtitle"/>
        <w:keepNext/>
        <w:rPr>
          <w:lang w:eastAsia="en-US"/>
        </w:rPr>
      </w:pPr>
      <w:r w:rsidRPr="001330A6">
        <w:rPr>
          <w:lang w:eastAsia="en-US"/>
        </w:rPr>
        <w:lastRenderedPageBreak/>
        <w:t xml:space="preserve">Resolution of 28 June 2012 on the Technical Interoperability Standard for </w:t>
      </w:r>
      <w:r w:rsidR="00566BBD" w:rsidRPr="001330A6">
        <w:rPr>
          <w:lang w:eastAsia="en-US"/>
        </w:rPr>
        <w:t>D</w:t>
      </w:r>
      <w:r w:rsidRPr="001330A6">
        <w:rPr>
          <w:lang w:eastAsia="en-US"/>
        </w:rPr>
        <w:t xml:space="preserve">ata </w:t>
      </w:r>
      <w:r w:rsidR="00566BBD" w:rsidRPr="001330A6">
        <w:rPr>
          <w:lang w:eastAsia="en-US"/>
        </w:rPr>
        <w:t>I</w:t>
      </w:r>
      <w:r w:rsidRPr="001330A6">
        <w:rPr>
          <w:lang w:eastAsia="en-US"/>
        </w:rPr>
        <w:t xml:space="preserve">ntermediation </w:t>
      </w:r>
      <w:r w:rsidR="00566BBD" w:rsidRPr="001330A6">
        <w:rPr>
          <w:lang w:eastAsia="en-US"/>
        </w:rPr>
        <w:t>P</w:t>
      </w:r>
      <w:r w:rsidRPr="001330A6">
        <w:rPr>
          <w:lang w:eastAsia="en-US"/>
        </w:rPr>
        <w:t xml:space="preserve">rotocols </w:t>
      </w:r>
    </w:p>
    <w:p w14:paraId="650F8B30" w14:textId="7A39B8F6" w:rsidR="00DA3B7B" w:rsidRPr="001330A6" w:rsidRDefault="00DA3B7B" w:rsidP="00DA3B7B">
      <w:pPr>
        <w:rPr>
          <w:lang w:eastAsia="en-US"/>
        </w:rPr>
      </w:pPr>
      <w:r w:rsidRPr="001330A6">
        <w:rPr>
          <w:lang w:eastAsia="en-US"/>
        </w:rPr>
        <w:t xml:space="preserve">A common </w:t>
      </w:r>
      <w:r w:rsidR="000E2C46" w:rsidRPr="001330A6">
        <w:rPr>
          <w:lang w:eastAsia="en-US"/>
        </w:rPr>
        <w:t xml:space="preserve">exchange data </w:t>
      </w:r>
      <w:r w:rsidRPr="001330A6">
        <w:rPr>
          <w:lang w:eastAsia="en-US"/>
        </w:rPr>
        <w:t xml:space="preserve">protocol between Spanish base registries, the SCSP, was approved by a legislative resolution of the Secretariat of the State for Public Administrations, and according to the National Interoperability Framework -ENI- approved by Royal Decree No. 4/2010. </w:t>
      </w:r>
    </w:p>
    <w:p w14:paraId="205BA674" w14:textId="6D80CEF1" w:rsidR="00DA3B7B" w:rsidRPr="001330A6" w:rsidRDefault="00DA3B7B" w:rsidP="00DA3B7B">
      <w:pPr>
        <w:pStyle w:val="Subtitle"/>
        <w:keepNext/>
        <w:rPr>
          <w:lang w:eastAsia="en-US"/>
        </w:rPr>
      </w:pPr>
      <w:r w:rsidRPr="001330A6">
        <w:rPr>
          <w:lang w:eastAsia="en-US"/>
        </w:rPr>
        <w:t xml:space="preserve">Law No. 40/2015 on </w:t>
      </w:r>
      <w:r w:rsidR="00566BBD" w:rsidRPr="001330A6">
        <w:rPr>
          <w:lang w:eastAsia="en-US"/>
        </w:rPr>
        <w:t>D</w:t>
      </w:r>
      <w:r w:rsidRPr="001330A6">
        <w:rPr>
          <w:lang w:eastAsia="en-US"/>
        </w:rPr>
        <w:t xml:space="preserve">ata </w:t>
      </w:r>
      <w:r w:rsidR="00566BBD" w:rsidRPr="001330A6">
        <w:rPr>
          <w:lang w:eastAsia="en-US"/>
        </w:rPr>
        <w:t>E</w:t>
      </w:r>
      <w:r w:rsidRPr="001330A6">
        <w:rPr>
          <w:lang w:eastAsia="en-US"/>
        </w:rPr>
        <w:t>xchange</w:t>
      </w:r>
    </w:p>
    <w:p w14:paraId="770D7539" w14:textId="5510A54F" w:rsidR="00DA3B7B" w:rsidRPr="001330A6" w:rsidRDefault="00DA3B7B" w:rsidP="00DA3B7B">
      <w:pPr>
        <w:rPr>
          <w:szCs w:val="18"/>
          <w:lang w:eastAsia="en-US"/>
        </w:rPr>
      </w:pPr>
      <w:r w:rsidRPr="001330A6">
        <w:rPr>
          <w:szCs w:val="18"/>
          <w:lang w:eastAsia="en-US"/>
        </w:rPr>
        <w:t xml:space="preserve">Article 155 </w:t>
      </w:r>
      <w:r w:rsidR="008C37F6" w:rsidRPr="001330A6">
        <w:rPr>
          <w:szCs w:val="18"/>
          <w:lang w:eastAsia="en-US"/>
        </w:rPr>
        <w:t xml:space="preserve">of </w:t>
      </w:r>
      <w:hyperlink r:id="rId111" w:history="1">
        <w:r w:rsidR="008C37F6" w:rsidRPr="001330A6">
          <w:rPr>
            <w:rStyle w:val="Hyperlink"/>
            <w:sz w:val="18"/>
            <w:szCs w:val="18"/>
            <w:lang w:eastAsia="en-US"/>
          </w:rPr>
          <w:t>Law No. 40/2015</w:t>
        </w:r>
      </w:hyperlink>
      <w:r w:rsidR="008C37F6" w:rsidRPr="001330A6">
        <w:rPr>
          <w:szCs w:val="18"/>
          <w:lang w:eastAsia="en-US"/>
        </w:rPr>
        <w:t xml:space="preserve"> </w:t>
      </w:r>
      <w:r w:rsidRPr="001330A6">
        <w:rPr>
          <w:szCs w:val="18"/>
          <w:lang w:eastAsia="en-US"/>
        </w:rPr>
        <w:t xml:space="preserve">states the obligation </w:t>
      </w:r>
      <w:r w:rsidR="000E2C46" w:rsidRPr="001330A6">
        <w:rPr>
          <w:szCs w:val="18"/>
          <w:lang w:eastAsia="en-US"/>
        </w:rPr>
        <w:t xml:space="preserve">for </w:t>
      </w:r>
      <w:r w:rsidRPr="001330A6">
        <w:rPr>
          <w:szCs w:val="18"/>
          <w:lang w:eastAsia="en-US"/>
        </w:rPr>
        <w:t xml:space="preserve">Spanish </w:t>
      </w:r>
      <w:r w:rsidR="000E2C46" w:rsidRPr="001330A6">
        <w:rPr>
          <w:szCs w:val="18"/>
          <w:lang w:eastAsia="en-US"/>
        </w:rPr>
        <w:t xml:space="preserve">public administrations </w:t>
      </w:r>
      <w:r w:rsidRPr="001330A6">
        <w:rPr>
          <w:szCs w:val="18"/>
          <w:lang w:eastAsia="en-US"/>
        </w:rPr>
        <w:t>to share the data they hold about citizens and business to other administrations, according to the data protection laws and other applicable legislation and under the conditions and protocols required to guarantee data availability, integrity, and security.</w:t>
      </w:r>
    </w:p>
    <w:p w14:paraId="5A56F7AD" w14:textId="109E42E7" w:rsidR="00DA3B7B" w:rsidRPr="001330A6" w:rsidRDefault="00DA3B7B" w:rsidP="00DA3B7B">
      <w:pPr>
        <w:pStyle w:val="Subtitle"/>
        <w:keepNext/>
        <w:rPr>
          <w:lang w:eastAsia="en-US"/>
        </w:rPr>
      </w:pPr>
      <w:r w:rsidRPr="001330A6">
        <w:rPr>
          <w:lang w:eastAsia="en-US"/>
        </w:rPr>
        <w:t xml:space="preserve">Law No. 39/2015 on the </w:t>
      </w:r>
      <w:r w:rsidR="00566BBD" w:rsidRPr="001330A6">
        <w:rPr>
          <w:lang w:eastAsia="en-US"/>
        </w:rPr>
        <w:t>U</w:t>
      </w:r>
      <w:r w:rsidRPr="001330A6">
        <w:rPr>
          <w:lang w:eastAsia="en-US"/>
        </w:rPr>
        <w:t xml:space="preserve">se of </w:t>
      </w:r>
      <w:r w:rsidR="00566BBD" w:rsidRPr="001330A6">
        <w:rPr>
          <w:lang w:eastAsia="en-US"/>
        </w:rPr>
        <w:t>D</w:t>
      </w:r>
      <w:r w:rsidRPr="001330A6">
        <w:rPr>
          <w:lang w:eastAsia="en-US"/>
        </w:rPr>
        <w:t xml:space="preserve">ata </w:t>
      </w:r>
      <w:r w:rsidR="00566BBD" w:rsidRPr="001330A6">
        <w:rPr>
          <w:lang w:eastAsia="en-US"/>
        </w:rPr>
        <w:t>I</w:t>
      </w:r>
      <w:r w:rsidRPr="001330A6">
        <w:rPr>
          <w:lang w:eastAsia="en-US"/>
        </w:rPr>
        <w:t xml:space="preserve">ntermediation </w:t>
      </w:r>
      <w:r w:rsidR="001256F7" w:rsidRPr="001330A6">
        <w:rPr>
          <w:lang w:eastAsia="en-US"/>
        </w:rPr>
        <w:t>P</w:t>
      </w:r>
      <w:r w:rsidRPr="001330A6">
        <w:rPr>
          <w:lang w:eastAsia="en-US"/>
        </w:rPr>
        <w:t>latforms</w:t>
      </w:r>
    </w:p>
    <w:p w14:paraId="298E1D35" w14:textId="7AA2ADF9" w:rsidR="00DA3B7B" w:rsidRPr="001330A6" w:rsidRDefault="00DA3B7B" w:rsidP="00DA3B7B">
      <w:pPr>
        <w:rPr>
          <w:szCs w:val="18"/>
          <w:lang w:eastAsia="en-US"/>
        </w:rPr>
      </w:pPr>
      <w:r w:rsidRPr="001330A6">
        <w:rPr>
          <w:szCs w:val="18"/>
          <w:lang w:eastAsia="en-US"/>
        </w:rPr>
        <w:t xml:space="preserve">Article 28 </w:t>
      </w:r>
      <w:r w:rsidR="008C37F6" w:rsidRPr="001330A6">
        <w:rPr>
          <w:szCs w:val="18"/>
          <w:lang w:eastAsia="en-US"/>
        </w:rPr>
        <w:t xml:space="preserve">of </w:t>
      </w:r>
      <w:hyperlink r:id="rId112" w:history="1">
        <w:r w:rsidR="008C37F6" w:rsidRPr="001330A6">
          <w:rPr>
            <w:rStyle w:val="Hyperlink"/>
            <w:sz w:val="18"/>
            <w:szCs w:val="18"/>
            <w:lang w:eastAsia="en-US"/>
          </w:rPr>
          <w:t xml:space="preserve">Law No. 39/2015 </w:t>
        </w:r>
      </w:hyperlink>
      <w:r w:rsidRPr="001330A6">
        <w:rPr>
          <w:szCs w:val="18"/>
          <w:lang w:eastAsia="en-US"/>
        </w:rPr>
        <w:t>states that citizens and business have the right not to provide documents that are already in the possession of the acting administration, so public administrations should collect documents electronically through their networks or by</w:t>
      </w:r>
      <w:r w:rsidR="00971386" w:rsidRPr="001330A6">
        <w:rPr>
          <w:szCs w:val="18"/>
          <w:lang w:eastAsia="en-US"/>
        </w:rPr>
        <w:t xml:space="preserve"> </w:t>
      </w:r>
      <w:r w:rsidRPr="001330A6">
        <w:rPr>
          <w:szCs w:val="18"/>
          <w:lang w:eastAsia="en-US"/>
        </w:rPr>
        <w:t>consulting the data intermediation platforms or other electronic systems enabled for this purpose.</w:t>
      </w:r>
    </w:p>
    <w:p w14:paraId="2FF26010" w14:textId="60A45D9D" w:rsidR="00DA3B7B" w:rsidRPr="001330A6" w:rsidRDefault="00DA3B7B" w:rsidP="002F1EAE">
      <w:pPr>
        <w:rPr>
          <w:rFonts w:eastAsia="Calibri" w:cs="Arial"/>
          <w:lang w:eastAsia="en-US"/>
        </w:rPr>
      </w:pPr>
      <w:r w:rsidRPr="001330A6">
        <w:rPr>
          <w:szCs w:val="18"/>
          <w:lang w:eastAsia="en-US"/>
        </w:rPr>
        <w:t xml:space="preserve">Besides, the second additional </w:t>
      </w:r>
      <w:r w:rsidR="008304AA" w:rsidRPr="001330A6">
        <w:rPr>
          <w:szCs w:val="18"/>
          <w:lang w:eastAsia="en-US"/>
        </w:rPr>
        <w:t>p</w:t>
      </w:r>
      <w:r w:rsidRPr="001330A6">
        <w:rPr>
          <w:szCs w:val="18"/>
          <w:lang w:eastAsia="en-US"/>
        </w:rPr>
        <w:t xml:space="preserve">rovision sets the availability of the data intermediation platform of the State </w:t>
      </w:r>
      <w:r w:rsidR="008304AA" w:rsidRPr="001330A6">
        <w:rPr>
          <w:szCs w:val="18"/>
          <w:lang w:eastAsia="en-US"/>
        </w:rPr>
        <w:t xml:space="preserve">administration </w:t>
      </w:r>
      <w:r w:rsidRPr="001330A6">
        <w:rPr>
          <w:szCs w:val="18"/>
          <w:lang w:eastAsia="en-US"/>
        </w:rPr>
        <w:t xml:space="preserve">to be used by other Spanish </w:t>
      </w:r>
      <w:r w:rsidR="008304AA" w:rsidRPr="001330A6">
        <w:rPr>
          <w:szCs w:val="18"/>
          <w:lang w:eastAsia="en-US"/>
        </w:rPr>
        <w:t xml:space="preserve">public administrations </w:t>
      </w:r>
      <w:r w:rsidRPr="001330A6">
        <w:rPr>
          <w:szCs w:val="18"/>
          <w:lang w:eastAsia="en-US"/>
        </w:rPr>
        <w:t>on a voluntary basis by accession agreements</w:t>
      </w:r>
      <w:r w:rsidRPr="001330A6">
        <w:rPr>
          <w:lang w:eastAsia="en-US"/>
        </w:rPr>
        <w:t>.</w:t>
      </w:r>
    </w:p>
    <w:p w14:paraId="44A7A44C" w14:textId="77777777" w:rsidR="00920355" w:rsidRPr="001330A6" w:rsidRDefault="00920355">
      <w:pPr>
        <w:pStyle w:val="Heading3"/>
      </w:pPr>
      <w:r w:rsidRPr="001330A6">
        <w:lastRenderedPageBreak/>
        <w:t>eProcurement</w:t>
      </w:r>
    </w:p>
    <w:p w14:paraId="44A7A44D" w14:textId="77777777" w:rsidR="004829C0" w:rsidRPr="001330A6" w:rsidRDefault="00EA7A1C" w:rsidP="00CF3C76">
      <w:pPr>
        <w:pStyle w:val="Subtitle"/>
        <w:keepNext/>
      </w:pPr>
      <w:r w:rsidRPr="001330A6">
        <w:t>Law on Public Sector Contracts</w:t>
      </w:r>
    </w:p>
    <w:p w14:paraId="44A7A44E" w14:textId="118DF4C9" w:rsidR="0096283C" w:rsidRPr="001330A6" w:rsidRDefault="00000000" w:rsidP="0032677F">
      <w:pPr>
        <w:rPr>
          <w:szCs w:val="18"/>
        </w:rPr>
      </w:pPr>
      <w:hyperlink r:id="rId113" w:history="1">
        <w:r w:rsidR="00092B17" w:rsidRPr="001330A6">
          <w:rPr>
            <w:rStyle w:val="Hyperlink"/>
            <w:sz w:val="18"/>
            <w:szCs w:val="18"/>
          </w:rPr>
          <w:t>La</w:t>
        </w:r>
        <w:r w:rsidR="004829C0" w:rsidRPr="001330A6">
          <w:rPr>
            <w:rStyle w:val="Hyperlink"/>
            <w:sz w:val="18"/>
            <w:szCs w:val="18"/>
          </w:rPr>
          <w:t xml:space="preserve">w </w:t>
        </w:r>
        <w:r w:rsidR="003D4274" w:rsidRPr="001330A6">
          <w:rPr>
            <w:rStyle w:val="Hyperlink"/>
            <w:sz w:val="18"/>
            <w:szCs w:val="18"/>
          </w:rPr>
          <w:t xml:space="preserve">No. </w:t>
        </w:r>
        <w:r w:rsidR="004829C0" w:rsidRPr="001330A6">
          <w:rPr>
            <w:rStyle w:val="Hyperlink"/>
            <w:sz w:val="18"/>
            <w:szCs w:val="18"/>
          </w:rPr>
          <w:t>9/2017</w:t>
        </w:r>
        <w:r w:rsidR="00302FF9" w:rsidRPr="001330A6">
          <w:rPr>
            <w:rStyle w:val="Hyperlink"/>
            <w:sz w:val="18"/>
            <w:szCs w:val="18"/>
          </w:rPr>
          <w:t xml:space="preserve"> </w:t>
        </w:r>
        <w:r w:rsidR="00574524" w:rsidRPr="001330A6">
          <w:rPr>
            <w:szCs w:val="18"/>
          </w:rPr>
          <w:t>on Public Sector Contracts</w:t>
        </w:r>
      </w:hyperlink>
      <w:r w:rsidR="0066040F" w:rsidRPr="001330A6">
        <w:rPr>
          <w:szCs w:val="18"/>
        </w:rPr>
        <w:t xml:space="preserve"> </w:t>
      </w:r>
      <w:r w:rsidR="00574524" w:rsidRPr="001330A6">
        <w:rPr>
          <w:szCs w:val="18"/>
        </w:rPr>
        <w:t>transposed European Parliament and</w:t>
      </w:r>
      <w:r w:rsidR="0066040F" w:rsidRPr="001330A6">
        <w:rPr>
          <w:szCs w:val="18"/>
        </w:rPr>
        <w:t xml:space="preserve"> </w:t>
      </w:r>
      <w:r w:rsidR="00574524" w:rsidRPr="001330A6">
        <w:rPr>
          <w:szCs w:val="18"/>
        </w:rPr>
        <w:t>Council</w:t>
      </w:r>
      <w:r w:rsidR="001404C7" w:rsidRPr="001330A6">
        <w:rPr>
          <w:szCs w:val="18"/>
        </w:rPr>
        <w:t xml:space="preserve"> </w:t>
      </w:r>
      <w:hyperlink r:id="rId114" w:history="1">
        <w:r w:rsidR="004829C0" w:rsidRPr="001330A6">
          <w:rPr>
            <w:rStyle w:val="Hyperlink"/>
            <w:sz w:val="18"/>
            <w:szCs w:val="18"/>
          </w:rPr>
          <w:t>Directives 2014/23/EU</w:t>
        </w:r>
      </w:hyperlink>
      <w:r w:rsidR="004829C0" w:rsidRPr="001330A6">
        <w:rPr>
          <w:color w:val="auto"/>
          <w:szCs w:val="18"/>
          <w:lang w:eastAsia="en-US"/>
        </w:rPr>
        <w:t xml:space="preserve"> and </w:t>
      </w:r>
      <w:hyperlink r:id="rId115" w:history="1">
        <w:r w:rsidR="004829C0" w:rsidRPr="001330A6">
          <w:rPr>
            <w:rStyle w:val="Hyperlink"/>
            <w:sz w:val="18"/>
            <w:szCs w:val="18"/>
          </w:rPr>
          <w:t>2014/24/EU</w:t>
        </w:r>
      </w:hyperlink>
      <w:r w:rsidR="0066040F" w:rsidRPr="001330A6">
        <w:rPr>
          <w:rStyle w:val="Hyperlink"/>
          <w:sz w:val="18"/>
          <w:szCs w:val="18"/>
        </w:rPr>
        <w:t xml:space="preserve"> </w:t>
      </w:r>
      <w:r w:rsidR="00574524" w:rsidRPr="001330A6">
        <w:rPr>
          <w:szCs w:val="18"/>
        </w:rPr>
        <w:t>of 26 February 2014 into Spanish law</w:t>
      </w:r>
      <w:r w:rsidR="00907F81" w:rsidRPr="001330A6">
        <w:rPr>
          <w:szCs w:val="18"/>
        </w:rPr>
        <w:t xml:space="preserve">. </w:t>
      </w:r>
      <w:r w:rsidR="00574524" w:rsidRPr="001330A6">
        <w:rPr>
          <w:szCs w:val="18"/>
        </w:rPr>
        <w:t>It entered into force on 9 March 2018</w:t>
      </w:r>
      <w:r w:rsidR="00907F81" w:rsidRPr="001330A6">
        <w:rPr>
          <w:szCs w:val="18"/>
        </w:rPr>
        <w:t xml:space="preserve">. </w:t>
      </w:r>
    </w:p>
    <w:p w14:paraId="44A7A44F" w14:textId="77777777" w:rsidR="004829C0" w:rsidRPr="001330A6" w:rsidRDefault="00974169" w:rsidP="00EF7D6E">
      <w:pPr>
        <w:pStyle w:val="Subtitle"/>
      </w:pPr>
      <w:r w:rsidRPr="001330A6">
        <w:t xml:space="preserve">Law </w:t>
      </w:r>
      <w:r w:rsidR="00EE217E" w:rsidRPr="001330A6">
        <w:t>o</w:t>
      </w:r>
      <w:r w:rsidRPr="001330A6">
        <w:t xml:space="preserve">n </w:t>
      </w:r>
      <w:r w:rsidR="004829C0" w:rsidRPr="001330A6">
        <w:t>eInvoicing</w:t>
      </w:r>
    </w:p>
    <w:p w14:paraId="44A7A450" w14:textId="01337AB1" w:rsidR="004829C0" w:rsidRPr="001330A6" w:rsidRDefault="00000000" w:rsidP="003006CF">
      <w:pPr>
        <w:rPr>
          <w:szCs w:val="18"/>
        </w:rPr>
      </w:pPr>
      <w:hyperlink r:id="rId116" w:history="1">
        <w:r w:rsidR="004829C0" w:rsidRPr="001330A6">
          <w:rPr>
            <w:rStyle w:val="Hyperlink"/>
            <w:sz w:val="18"/>
            <w:szCs w:val="18"/>
          </w:rPr>
          <w:t xml:space="preserve">Law </w:t>
        </w:r>
        <w:r w:rsidR="003D4274" w:rsidRPr="001330A6">
          <w:rPr>
            <w:rStyle w:val="Hyperlink"/>
            <w:sz w:val="18"/>
            <w:szCs w:val="18"/>
          </w:rPr>
          <w:t xml:space="preserve">No. </w:t>
        </w:r>
        <w:r w:rsidR="004829C0" w:rsidRPr="001330A6">
          <w:rPr>
            <w:rStyle w:val="Hyperlink"/>
            <w:sz w:val="18"/>
            <w:szCs w:val="18"/>
          </w:rPr>
          <w:t>25/2013</w:t>
        </w:r>
      </w:hyperlink>
      <w:r w:rsidR="004829C0" w:rsidRPr="001330A6">
        <w:rPr>
          <w:szCs w:val="18"/>
          <w:lang w:eastAsia="en-US"/>
        </w:rPr>
        <w:t xml:space="preserve"> mandate</w:t>
      </w:r>
      <w:r w:rsidR="00744128" w:rsidRPr="001330A6">
        <w:rPr>
          <w:szCs w:val="18"/>
          <w:lang w:eastAsia="en-US"/>
        </w:rPr>
        <w:t>d</w:t>
      </w:r>
      <w:r w:rsidR="004829C0" w:rsidRPr="001330A6">
        <w:rPr>
          <w:szCs w:val="18"/>
          <w:lang w:eastAsia="en-US"/>
        </w:rPr>
        <w:t xml:space="preserve"> the use of electronic invoices as well as an accounting record of invoices in the public sector</w:t>
      </w:r>
      <w:r w:rsidR="00907F81" w:rsidRPr="001330A6">
        <w:rPr>
          <w:szCs w:val="18"/>
          <w:lang w:eastAsia="en-US"/>
        </w:rPr>
        <w:t xml:space="preserve">. </w:t>
      </w:r>
      <w:r w:rsidR="004829C0" w:rsidRPr="001330A6">
        <w:rPr>
          <w:szCs w:val="18"/>
          <w:lang w:eastAsia="en-US"/>
        </w:rPr>
        <w:t>It oblige</w:t>
      </w:r>
      <w:r w:rsidR="00744128" w:rsidRPr="001330A6">
        <w:rPr>
          <w:szCs w:val="18"/>
          <w:lang w:eastAsia="en-US"/>
        </w:rPr>
        <w:t>d</w:t>
      </w:r>
      <w:r w:rsidR="004829C0" w:rsidRPr="001330A6">
        <w:rPr>
          <w:szCs w:val="18"/>
          <w:lang w:eastAsia="en-US"/>
        </w:rPr>
        <w:t xml:space="preserve"> all public entities to receive all invoices through one common point of entry regardless of their different units and departments</w:t>
      </w:r>
      <w:r w:rsidR="00907F81" w:rsidRPr="001330A6">
        <w:rPr>
          <w:szCs w:val="18"/>
          <w:lang w:eastAsia="en-US"/>
        </w:rPr>
        <w:t xml:space="preserve">. </w:t>
      </w:r>
      <w:r w:rsidR="004829C0" w:rsidRPr="001330A6">
        <w:rPr>
          <w:szCs w:val="18"/>
          <w:lang w:eastAsia="en-US"/>
        </w:rPr>
        <w:t xml:space="preserve">This common point of entry shall be </w:t>
      </w:r>
      <w:r w:rsidR="00744128" w:rsidRPr="001330A6">
        <w:rPr>
          <w:szCs w:val="18"/>
          <w:lang w:eastAsia="en-US"/>
        </w:rPr>
        <w:t xml:space="preserve">made publicly </w:t>
      </w:r>
      <w:r w:rsidR="004829C0" w:rsidRPr="001330A6">
        <w:rPr>
          <w:szCs w:val="18"/>
          <w:lang w:eastAsia="en-US"/>
        </w:rPr>
        <w:t>available</w:t>
      </w:r>
      <w:r w:rsidR="00907F81" w:rsidRPr="001330A6">
        <w:rPr>
          <w:szCs w:val="18"/>
          <w:lang w:eastAsia="en-US"/>
        </w:rPr>
        <w:t xml:space="preserve">. </w:t>
      </w:r>
    </w:p>
    <w:p w14:paraId="44A7A451" w14:textId="77777777" w:rsidR="004829C0" w:rsidRPr="001330A6" w:rsidRDefault="004829C0" w:rsidP="003006CF">
      <w:pPr>
        <w:rPr>
          <w:szCs w:val="18"/>
          <w:lang w:eastAsia="en-US"/>
        </w:rPr>
      </w:pPr>
      <w:r w:rsidRPr="001330A6">
        <w:rPr>
          <w:szCs w:val="18"/>
          <w:lang w:eastAsia="en-US"/>
        </w:rPr>
        <w:t>In accordance with this law</w:t>
      </w:r>
      <w:r w:rsidR="00744128" w:rsidRPr="001330A6">
        <w:rPr>
          <w:szCs w:val="18"/>
          <w:lang w:eastAsia="en-US"/>
        </w:rPr>
        <w:t>,</w:t>
      </w:r>
      <w:r w:rsidRPr="001330A6">
        <w:rPr>
          <w:szCs w:val="18"/>
          <w:lang w:eastAsia="en-US"/>
        </w:rPr>
        <w:t xml:space="preserve"> and as </w:t>
      </w:r>
      <w:r w:rsidR="00BC7D95" w:rsidRPr="001330A6">
        <w:rPr>
          <w:szCs w:val="18"/>
          <w:lang w:eastAsia="en-US"/>
        </w:rPr>
        <w:t xml:space="preserve">of </w:t>
      </w:r>
      <w:r w:rsidRPr="001330A6">
        <w:rPr>
          <w:szCs w:val="18"/>
          <w:lang w:eastAsia="en-US"/>
        </w:rPr>
        <w:t>15 January 2015, all invoices sent to public sector entities must be electronic</w:t>
      </w:r>
      <w:r w:rsidR="00907F81" w:rsidRPr="001330A6">
        <w:rPr>
          <w:szCs w:val="18"/>
          <w:lang w:eastAsia="en-US"/>
        </w:rPr>
        <w:t xml:space="preserve">. </w:t>
      </w:r>
      <w:r w:rsidR="00744128" w:rsidRPr="001330A6">
        <w:rPr>
          <w:szCs w:val="18"/>
          <w:lang w:eastAsia="en-US"/>
        </w:rPr>
        <w:t>They</w:t>
      </w:r>
      <w:r w:rsidRPr="001330A6">
        <w:rPr>
          <w:szCs w:val="18"/>
          <w:lang w:eastAsia="en-US"/>
        </w:rPr>
        <w:t xml:space="preserve"> should have a structured format (Facturae V3</w:t>
      </w:r>
      <w:r w:rsidR="00907F81" w:rsidRPr="001330A6">
        <w:rPr>
          <w:szCs w:val="18"/>
          <w:lang w:eastAsia="en-US"/>
        </w:rPr>
        <w:t>.</w:t>
      </w:r>
      <w:r w:rsidRPr="001330A6">
        <w:rPr>
          <w:szCs w:val="18"/>
          <w:lang w:eastAsia="en-US"/>
        </w:rPr>
        <w:t>2</w:t>
      </w:r>
      <w:r w:rsidR="00907F81" w:rsidRPr="001330A6">
        <w:rPr>
          <w:szCs w:val="18"/>
          <w:lang w:eastAsia="en-US"/>
        </w:rPr>
        <w:t xml:space="preserve">. </w:t>
      </w:r>
      <w:r w:rsidRPr="001330A6">
        <w:rPr>
          <w:szCs w:val="18"/>
          <w:lang w:eastAsia="en-US"/>
        </w:rPr>
        <w:t>X) and be signed with an electronic signature based on a qualified certificate</w:t>
      </w:r>
      <w:r w:rsidR="00907F81" w:rsidRPr="001330A6">
        <w:rPr>
          <w:szCs w:val="18"/>
          <w:lang w:eastAsia="en-US"/>
        </w:rPr>
        <w:t xml:space="preserve">. </w:t>
      </w:r>
    </w:p>
    <w:p w14:paraId="44A7A452" w14:textId="77777777" w:rsidR="00C32C5A" w:rsidRPr="001330A6" w:rsidRDefault="00C32C5A" w:rsidP="003006CF">
      <w:pPr>
        <w:rPr>
          <w:szCs w:val="18"/>
          <w:lang w:eastAsia="en-US"/>
        </w:rPr>
      </w:pPr>
      <w:r w:rsidRPr="001330A6">
        <w:rPr>
          <w:szCs w:val="18"/>
          <w:lang w:eastAsia="en-US"/>
        </w:rPr>
        <w:t>The law also require</w:t>
      </w:r>
      <w:r w:rsidR="00BC7D95" w:rsidRPr="001330A6">
        <w:rPr>
          <w:szCs w:val="18"/>
          <w:lang w:eastAsia="en-US"/>
        </w:rPr>
        <w:t>s</w:t>
      </w:r>
      <w:r w:rsidRPr="001330A6">
        <w:rPr>
          <w:szCs w:val="18"/>
          <w:lang w:eastAsia="en-US"/>
        </w:rPr>
        <w:t xml:space="preserve"> all public administration</w:t>
      </w:r>
      <w:r w:rsidR="00BC7D95" w:rsidRPr="001330A6">
        <w:rPr>
          <w:szCs w:val="18"/>
          <w:lang w:eastAsia="en-US"/>
        </w:rPr>
        <w:t xml:space="preserve"> bodie</w:t>
      </w:r>
      <w:r w:rsidRPr="001330A6">
        <w:rPr>
          <w:szCs w:val="18"/>
          <w:lang w:eastAsia="en-US"/>
        </w:rPr>
        <w:t xml:space="preserve">s to have an invoice accounting record which </w:t>
      </w:r>
      <w:r w:rsidR="00744128" w:rsidRPr="001330A6">
        <w:rPr>
          <w:szCs w:val="18"/>
          <w:lang w:eastAsia="en-US"/>
        </w:rPr>
        <w:t xml:space="preserve">keeps track of </w:t>
      </w:r>
      <w:r w:rsidRPr="001330A6">
        <w:rPr>
          <w:szCs w:val="18"/>
          <w:lang w:eastAsia="en-US"/>
        </w:rPr>
        <w:t>all invoices received, unpaid bills, for knowledge of accounting units and the Spanish Tax Agency (AEAT)</w:t>
      </w:r>
      <w:r w:rsidR="00907F81" w:rsidRPr="001330A6">
        <w:rPr>
          <w:szCs w:val="18"/>
          <w:lang w:eastAsia="en-US"/>
        </w:rPr>
        <w:t xml:space="preserve">. </w:t>
      </w:r>
      <w:r w:rsidRPr="001330A6">
        <w:rPr>
          <w:szCs w:val="18"/>
          <w:lang w:eastAsia="en-US"/>
        </w:rPr>
        <w:t xml:space="preserve">The use of accounting records </w:t>
      </w:r>
      <w:r w:rsidR="00744128" w:rsidRPr="001330A6">
        <w:rPr>
          <w:szCs w:val="18"/>
          <w:lang w:eastAsia="en-US"/>
        </w:rPr>
        <w:t>became</w:t>
      </w:r>
      <w:r w:rsidRPr="001330A6">
        <w:rPr>
          <w:szCs w:val="18"/>
          <w:lang w:eastAsia="en-US"/>
        </w:rPr>
        <w:t xml:space="preserve"> mandatory </w:t>
      </w:r>
      <w:r w:rsidR="00744128" w:rsidRPr="001330A6">
        <w:rPr>
          <w:szCs w:val="18"/>
          <w:lang w:eastAsia="en-US"/>
        </w:rPr>
        <w:t xml:space="preserve">as of </w:t>
      </w:r>
      <w:r w:rsidRPr="001330A6">
        <w:rPr>
          <w:szCs w:val="18"/>
          <w:lang w:eastAsia="en-US"/>
        </w:rPr>
        <w:t>1 January 2014</w:t>
      </w:r>
      <w:r w:rsidR="00907F81" w:rsidRPr="001330A6">
        <w:rPr>
          <w:szCs w:val="18"/>
          <w:lang w:eastAsia="en-US"/>
        </w:rPr>
        <w:t xml:space="preserve">. </w:t>
      </w:r>
    </w:p>
    <w:p w14:paraId="44A7A453" w14:textId="759841A2" w:rsidR="00E42EB4" w:rsidRPr="001330A6" w:rsidRDefault="00E42EB4">
      <w:pPr>
        <w:pStyle w:val="Heading2"/>
      </w:pPr>
      <w:r w:rsidRPr="001330A6">
        <w:t>Domain-</w:t>
      </w:r>
      <w:r w:rsidR="003D4274" w:rsidRPr="001330A6">
        <w:t>S</w:t>
      </w:r>
      <w:r w:rsidRPr="001330A6">
        <w:t xml:space="preserve">pecific </w:t>
      </w:r>
      <w:r w:rsidR="003D4274" w:rsidRPr="001330A6">
        <w:t>L</w:t>
      </w:r>
      <w:r w:rsidRPr="001330A6">
        <w:t>egislation</w:t>
      </w:r>
    </w:p>
    <w:p w14:paraId="44A7A454" w14:textId="77777777" w:rsidR="00794E7C" w:rsidRPr="001330A6" w:rsidRDefault="009075C9">
      <w:pPr>
        <w:pStyle w:val="Subtitle"/>
      </w:pPr>
      <w:r w:rsidRPr="001330A6">
        <w:t>Legislation</w:t>
      </w:r>
      <w:r w:rsidR="00C337C1" w:rsidRPr="001330A6">
        <w:t xml:space="preserve"> </w:t>
      </w:r>
      <w:r w:rsidR="000D1251" w:rsidRPr="001330A6">
        <w:t xml:space="preserve">on </w:t>
      </w:r>
      <w:r w:rsidR="00B972AB" w:rsidRPr="001330A6">
        <w:t>eJ</w:t>
      </w:r>
      <w:r w:rsidR="00BB0832" w:rsidRPr="001330A6">
        <w:t>ustice</w:t>
      </w:r>
    </w:p>
    <w:p w14:paraId="44A7A455" w14:textId="3C8BF4BF" w:rsidR="00A22E9D" w:rsidRPr="001330A6" w:rsidRDefault="00BA4C18" w:rsidP="003770B3">
      <w:pPr>
        <w:rPr>
          <w:szCs w:val="18"/>
        </w:rPr>
      </w:pPr>
      <w:r w:rsidRPr="001330A6">
        <w:rPr>
          <w:szCs w:val="18"/>
          <w:lang w:eastAsia="en-US"/>
        </w:rPr>
        <w:lastRenderedPageBreak/>
        <w:t>Democracy and the administration of justice are strengthened with the aid of new electronic tools</w:t>
      </w:r>
      <w:r w:rsidR="00907F81" w:rsidRPr="001330A6">
        <w:rPr>
          <w:szCs w:val="18"/>
          <w:lang w:eastAsia="en-US"/>
        </w:rPr>
        <w:t xml:space="preserve">. </w:t>
      </w:r>
      <w:r w:rsidR="00A22E9D" w:rsidRPr="001330A6">
        <w:rPr>
          <w:szCs w:val="18"/>
          <w:lang w:eastAsia="en-US"/>
        </w:rPr>
        <w:t>Citizens have the right to a public service that is agile, transparent</w:t>
      </w:r>
      <w:r w:rsidR="00C337C1" w:rsidRPr="001330A6">
        <w:rPr>
          <w:szCs w:val="18"/>
          <w:lang w:eastAsia="en-US"/>
        </w:rPr>
        <w:t xml:space="preserve">, </w:t>
      </w:r>
      <w:r w:rsidR="00A22E9D" w:rsidRPr="001330A6">
        <w:rPr>
          <w:szCs w:val="18"/>
          <w:lang w:eastAsia="en-US"/>
        </w:rPr>
        <w:t xml:space="preserve">responsible and </w:t>
      </w:r>
      <w:r w:rsidRPr="001330A6">
        <w:rPr>
          <w:szCs w:val="18"/>
          <w:lang w:eastAsia="en-US"/>
        </w:rPr>
        <w:t xml:space="preserve">that </w:t>
      </w:r>
      <w:r w:rsidR="00A22E9D" w:rsidRPr="001330A6">
        <w:rPr>
          <w:szCs w:val="18"/>
          <w:lang w:eastAsia="en-US"/>
        </w:rPr>
        <w:t>fully complies with constitutional values</w:t>
      </w:r>
      <w:r w:rsidR="00907F81" w:rsidRPr="001330A6">
        <w:rPr>
          <w:szCs w:val="18"/>
          <w:lang w:eastAsia="en-US"/>
        </w:rPr>
        <w:t xml:space="preserve">. </w:t>
      </w:r>
      <w:r w:rsidR="00A22E9D" w:rsidRPr="001330A6">
        <w:rPr>
          <w:szCs w:val="18"/>
          <w:lang w:eastAsia="en-US"/>
        </w:rPr>
        <w:t xml:space="preserve">One of the essential means to achieve this </w:t>
      </w:r>
      <w:r w:rsidRPr="001330A6">
        <w:rPr>
          <w:szCs w:val="18"/>
          <w:lang w:eastAsia="en-US"/>
        </w:rPr>
        <w:t>is through the new J</w:t>
      </w:r>
      <w:r w:rsidR="00A22E9D" w:rsidRPr="001330A6">
        <w:rPr>
          <w:szCs w:val="18"/>
          <w:lang w:eastAsia="en-US"/>
        </w:rPr>
        <w:t xml:space="preserve">udicial Office, whose </w:t>
      </w:r>
      <w:r w:rsidRPr="001330A6">
        <w:rPr>
          <w:szCs w:val="18"/>
          <w:lang w:eastAsia="en-US"/>
        </w:rPr>
        <w:t xml:space="preserve">prime </w:t>
      </w:r>
      <w:r w:rsidR="00A22E9D" w:rsidRPr="001330A6">
        <w:rPr>
          <w:szCs w:val="18"/>
          <w:lang w:eastAsia="en-US"/>
        </w:rPr>
        <w:t>objective is the rationali</w:t>
      </w:r>
      <w:r w:rsidR="00743C23" w:rsidRPr="001330A6">
        <w:rPr>
          <w:szCs w:val="18"/>
          <w:lang w:eastAsia="en-US"/>
        </w:rPr>
        <w:t>s</w:t>
      </w:r>
      <w:r w:rsidR="00A22E9D" w:rsidRPr="001330A6">
        <w:rPr>
          <w:szCs w:val="18"/>
          <w:lang w:eastAsia="en-US"/>
        </w:rPr>
        <w:t>ation and optimi</w:t>
      </w:r>
      <w:r w:rsidR="0071743E" w:rsidRPr="001330A6">
        <w:rPr>
          <w:szCs w:val="18"/>
          <w:lang w:eastAsia="en-US"/>
        </w:rPr>
        <w:t>s</w:t>
      </w:r>
      <w:r w:rsidR="00A22E9D" w:rsidRPr="001330A6">
        <w:rPr>
          <w:szCs w:val="18"/>
          <w:lang w:eastAsia="en-US"/>
        </w:rPr>
        <w:t xml:space="preserve">ation of resources that </w:t>
      </w:r>
      <w:r w:rsidRPr="001330A6">
        <w:rPr>
          <w:szCs w:val="18"/>
          <w:lang w:eastAsia="en-US"/>
        </w:rPr>
        <w:t xml:space="preserve">will assist in the </w:t>
      </w:r>
      <w:r w:rsidR="003D4274" w:rsidRPr="001330A6">
        <w:rPr>
          <w:szCs w:val="18"/>
          <w:lang w:eastAsia="en-US"/>
        </w:rPr>
        <w:t>a</w:t>
      </w:r>
      <w:r w:rsidR="00A22E9D" w:rsidRPr="001330A6">
        <w:rPr>
          <w:szCs w:val="18"/>
          <w:lang w:eastAsia="en-US"/>
        </w:rPr>
        <w:t xml:space="preserve">dministration of </w:t>
      </w:r>
      <w:r w:rsidR="003D4274" w:rsidRPr="001330A6">
        <w:rPr>
          <w:szCs w:val="18"/>
          <w:lang w:eastAsia="en-US"/>
        </w:rPr>
        <w:t>j</w:t>
      </w:r>
      <w:r w:rsidR="00A22E9D" w:rsidRPr="001330A6">
        <w:rPr>
          <w:szCs w:val="18"/>
          <w:lang w:eastAsia="en-US"/>
        </w:rPr>
        <w:t>ustice</w:t>
      </w:r>
      <w:r w:rsidR="00907F81" w:rsidRPr="001330A6">
        <w:rPr>
          <w:szCs w:val="18"/>
          <w:lang w:eastAsia="en-US"/>
        </w:rPr>
        <w:t xml:space="preserve">. </w:t>
      </w:r>
    </w:p>
    <w:p w14:paraId="44A7A456" w14:textId="348A4143" w:rsidR="0083784C" w:rsidRPr="001330A6" w:rsidRDefault="00000000" w:rsidP="003006CF">
      <w:pPr>
        <w:rPr>
          <w:szCs w:val="18"/>
          <w:lang w:eastAsia="en-US"/>
        </w:rPr>
      </w:pPr>
      <w:hyperlink r:id="rId117" w:history="1">
        <w:r w:rsidR="00BB0832" w:rsidRPr="001330A6">
          <w:rPr>
            <w:rStyle w:val="Hyperlink"/>
            <w:sz w:val="18"/>
            <w:szCs w:val="18"/>
            <w:lang w:eastAsia="en-US"/>
          </w:rPr>
          <w:t xml:space="preserve">Royal Decree </w:t>
        </w:r>
        <w:r w:rsidR="003D4274" w:rsidRPr="001330A6">
          <w:rPr>
            <w:rStyle w:val="Hyperlink"/>
            <w:sz w:val="18"/>
            <w:szCs w:val="18"/>
            <w:lang w:eastAsia="en-US"/>
          </w:rPr>
          <w:t xml:space="preserve">No. </w:t>
        </w:r>
        <w:r w:rsidR="00BB0832" w:rsidRPr="001330A6">
          <w:rPr>
            <w:rStyle w:val="Hyperlink"/>
            <w:sz w:val="18"/>
            <w:szCs w:val="18"/>
            <w:lang w:eastAsia="en-US"/>
          </w:rPr>
          <w:t>396/2013</w:t>
        </w:r>
      </w:hyperlink>
      <w:r w:rsidR="00BB0832" w:rsidRPr="001330A6">
        <w:rPr>
          <w:szCs w:val="18"/>
          <w:lang w:eastAsia="en-US"/>
        </w:rPr>
        <w:t xml:space="preserve"> of 7 June</w:t>
      </w:r>
      <w:r w:rsidR="00BA4C18" w:rsidRPr="001330A6">
        <w:rPr>
          <w:szCs w:val="18"/>
          <w:lang w:eastAsia="en-US"/>
        </w:rPr>
        <w:t xml:space="preserve"> 2013</w:t>
      </w:r>
      <w:r w:rsidR="00BB0832" w:rsidRPr="001330A6">
        <w:rPr>
          <w:szCs w:val="18"/>
          <w:lang w:eastAsia="en-US"/>
        </w:rPr>
        <w:t xml:space="preserve"> regulate</w:t>
      </w:r>
      <w:r w:rsidR="00FF77D2" w:rsidRPr="001330A6">
        <w:rPr>
          <w:szCs w:val="18"/>
          <w:lang w:eastAsia="en-US"/>
        </w:rPr>
        <w:t>d</w:t>
      </w:r>
      <w:r w:rsidR="00BB0832" w:rsidRPr="001330A6">
        <w:rPr>
          <w:szCs w:val="18"/>
          <w:lang w:eastAsia="en-US"/>
        </w:rPr>
        <w:t xml:space="preserve"> the National Technical Committee for the Electronic Administration of Justice</w:t>
      </w:r>
      <w:r w:rsidR="00907F81" w:rsidRPr="001330A6">
        <w:rPr>
          <w:szCs w:val="18"/>
          <w:lang w:eastAsia="en-US"/>
        </w:rPr>
        <w:t xml:space="preserve">. </w:t>
      </w:r>
    </w:p>
    <w:p w14:paraId="44A7A457" w14:textId="1CA83C3C" w:rsidR="0083784C" w:rsidRPr="001330A6" w:rsidRDefault="00000000" w:rsidP="003006CF">
      <w:pPr>
        <w:rPr>
          <w:szCs w:val="18"/>
          <w:lang w:eastAsia="en-US"/>
        </w:rPr>
      </w:pPr>
      <w:hyperlink r:id="rId118" w:history="1">
        <w:r w:rsidR="00794E7C" w:rsidRPr="001330A6">
          <w:rPr>
            <w:rStyle w:val="Hyperlink"/>
            <w:sz w:val="18"/>
            <w:szCs w:val="18"/>
            <w:lang w:eastAsia="en-US"/>
          </w:rPr>
          <w:t>Order JUS/1126/2015</w:t>
        </w:r>
      </w:hyperlink>
      <w:r w:rsidR="00794E7C" w:rsidRPr="001330A6">
        <w:rPr>
          <w:szCs w:val="18"/>
          <w:lang w:eastAsia="en-US"/>
        </w:rPr>
        <w:t xml:space="preserve"> of 10 June</w:t>
      </w:r>
      <w:r w:rsidR="00BA4C18" w:rsidRPr="001330A6">
        <w:rPr>
          <w:szCs w:val="18"/>
          <w:lang w:eastAsia="en-US"/>
        </w:rPr>
        <w:t xml:space="preserve"> 2015</w:t>
      </w:r>
      <w:r w:rsidR="00794E7C" w:rsidRPr="001330A6">
        <w:rPr>
          <w:szCs w:val="18"/>
          <w:lang w:eastAsia="en-US"/>
        </w:rPr>
        <w:t xml:space="preserve"> create</w:t>
      </w:r>
      <w:r w:rsidR="00FF77D2" w:rsidRPr="001330A6">
        <w:rPr>
          <w:szCs w:val="18"/>
          <w:lang w:eastAsia="en-US"/>
        </w:rPr>
        <w:t>d</w:t>
      </w:r>
      <w:r w:rsidR="00794E7C" w:rsidRPr="001330A6">
        <w:rPr>
          <w:szCs w:val="18"/>
          <w:lang w:eastAsia="en-US"/>
        </w:rPr>
        <w:t xml:space="preserve"> the Electronic Judicial Office, </w:t>
      </w:r>
      <w:r w:rsidR="002A6009" w:rsidRPr="001330A6">
        <w:rPr>
          <w:szCs w:val="18"/>
          <w:lang w:eastAsia="en-US"/>
        </w:rPr>
        <w:t xml:space="preserve">which is </w:t>
      </w:r>
      <w:r w:rsidR="00794E7C" w:rsidRPr="001330A6">
        <w:rPr>
          <w:szCs w:val="18"/>
          <w:lang w:eastAsia="en-US"/>
        </w:rPr>
        <w:t xml:space="preserve">the official website that </w:t>
      </w:r>
      <w:r w:rsidR="00C35E65" w:rsidRPr="001330A6">
        <w:rPr>
          <w:szCs w:val="18"/>
          <w:lang w:eastAsia="en-US"/>
        </w:rPr>
        <w:t xml:space="preserve">provides </w:t>
      </w:r>
      <w:r w:rsidR="00794E7C" w:rsidRPr="001330A6">
        <w:rPr>
          <w:szCs w:val="18"/>
          <w:lang w:eastAsia="en-US"/>
        </w:rPr>
        <w:t xml:space="preserve">electronic access to the </w:t>
      </w:r>
      <w:r w:rsidR="003D4274" w:rsidRPr="001330A6">
        <w:rPr>
          <w:szCs w:val="18"/>
          <w:lang w:eastAsia="en-US"/>
        </w:rPr>
        <w:t>a</w:t>
      </w:r>
      <w:r w:rsidR="00794E7C" w:rsidRPr="001330A6">
        <w:rPr>
          <w:szCs w:val="18"/>
          <w:lang w:eastAsia="en-US"/>
        </w:rPr>
        <w:t xml:space="preserve">dministration of </w:t>
      </w:r>
      <w:r w:rsidR="003D4274" w:rsidRPr="001330A6">
        <w:rPr>
          <w:szCs w:val="18"/>
          <w:lang w:eastAsia="en-US"/>
        </w:rPr>
        <w:t>j</w:t>
      </w:r>
      <w:r w:rsidR="00794E7C" w:rsidRPr="001330A6">
        <w:rPr>
          <w:szCs w:val="18"/>
          <w:lang w:eastAsia="en-US"/>
        </w:rPr>
        <w:t>ustice to citizens and professionals</w:t>
      </w:r>
      <w:r w:rsidR="00907F81" w:rsidRPr="001330A6">
        <w:rPr>
          <w:szCs w:val="18"/>
          <w:lang w:eastAsia="en-US"/>
        </w:rPr>
        <w:t>.</w:t>
      </w:r>
    </w:p>
    <w:p w14:paraId="44A7A458" w14:textId="4EBA8E53" w:rsidR="00794E7C" w:rsidRPr="001330A6" w:rsidRDefault="00000000" w:rsidP="00597D66">
      <w:pPr>
        <w:pStyle w:val="Subtitle"/>
        <w:keepNext/>
      </w:pPr>
      <w:hyperlink r:id="rId119" w:history="1">
        <w:r w:rsidR="00974169" w:rsidRPr="001330A6">
          <w:t>Law</w:t>
        </w:r>
        <w:r w:rsidR="00302FF9" w:rsidRPr="001330A6">
          <w:t xml:space="preserve"> </w:t>
        </w:r>
        <w:r w:rsidR="009075C9" w:rsidRPr="001330A6">
          <w:t>on Information</w:t>
        </w:r>
        <w:r w:rsidR="00794E7C" w:rsidRPr="001330A6">
          <w:t xml:space="preserve"> Society</w:t>
        </w:r>
      </w:hyperlink>
      <w:r w:rsidR="00C724BF" w:rsidRPr="001330A6">
        <w:t xml:space="preserve"> Services and Electronic Commerce</w:t>
      </w:r>
    </w:p>
    <w:p w14:paraId="44A7A459" w14:textId="593BF7EE" w:rsidR="001F08DF" w:rsidRPr="001330A6" w:rsidRDefault="00000000" w:rsidP="0032677F">
      <w:pPr>
        <w:rPr>
          <w:szCs w:val="18"/>
          <w:lang w:eastAsia="en-US"/>
        </w:rPr>
      </w:pPr>
      <w:hyperlink r:id="rId120" w:history="1">
        <w:r w:rsidR="00C24651" w:rsidRPr="001330A6">
          <w:rPr>
            <w:rStyle w:val="Hyperlink"/>
            <w:sz w:val="18"/>
            <w:szCs w:val="18"/>
          </w:rPr>
          <w:t xml:space="preserve">Law </w:t>
        </w:r>
        <w:r w:rsidR="003D4274" w:rsidRPr="001330A6">
          <w:rPr>
            <w:rStyle w:val="Hyperlink"/>
            <w:sz w:val="18"/>
            <w:szCs w:val="18"/>
          </w:rPr>
          <w:t xml:space="preserve">No. </w:t>
        </w:r>
        <w:r w:rsidR="00C24651" w:rsidRPr="001330A6">
          <w:rPr>
            <w:rStyle w:val="Hyperlink"/>
            <w:sz w:val="18"/>
            <w:szCs w:val="18"/>
          </w:rPr>
          <w:t>34/2002</w:t>
        </w:r>
        <w:r w:rsidR="002A6009" w:rsidRPr="001330A6">
          <w:rPr>
            <w:rStyle w:val="Hyperlink"/>
            <w:sz w:val="18"/>
            <w:szCs w:val="18"/>
          </w:rPr>
          <w:t xml:space="preserve"> </w:t>
        </w:r>
        <w:r w:rsidR="002A6009" w:rsidRPr="001330A6">
          <w:rPr>
            <w:rStyle w:val="Hyperlink"/>
            <w:sz w:val="18"/>
            <w:szCs w:val="18"/>
            <w:lang w:eastAsia="en-US"/>
          </w:rPr>
          <w:t>of 11 July 2002</w:t>
        </w:r>
        <w:r w:rsidR="00C337C1" w:rsidRPr="001330A6">
          <w:rPr>
            <w:rStyle w:val="Hyperlink"/>
            <w:sz w:val="18"/>
            <w:szCs w:val="18"/>
            <w:lang w:eastAsia="en-US"/>
          </w:rPr>
          <w:t xml:space="preserve"> </w:t>
        </w:r>
        <w:r w:rsidR="00C24651" w:rsidRPr="001330A6">
          <w:rPr>
            <w:rStyle w:val="Hyperlink"/>
            <w:sz w:val="18"/>
            <w:szCs w:val="18"/>
            <w:lang w:eastAsia="en-US"/>
          </w:rPr>
          <w:t>on Information Society Services and Electronic Commerce</w:t>
        </w:r>
      </w:hyperlink>
      <w:r w:rsidR="00F85CA6" w:rsidRPr="001330A6">
        <w:rPr>
          <w:szCs w:val="18"/>
          <w:lang w:eastAsia="en-US"/>
        </w:rPr>
        <w:t xml:space="preserve"> </w:t>
      </w:r>
      <w:r w:rsidR="00C24651" w:rsidRPr="001330A6">
        <w:rPr>
          <w:szCs w:val="18"/>
          <w:lang w:eastAsia="en-US"/>
        </w:rPr>
        <w:t>implement</w:t>
      </w:r>
      <w:r w:rsidR="00BA4C18" w:rsidRPr="001330A6">
        <w:rPr>
          <w:szCs w:val="18"/>
          <w:lang w:eastAsia="en-US"/>
        </w:rPr>
        <w:t>ed</w:t>
      </w:r>
      <w:r w:rsidR="00C24651" w:rsidRPr="001330A6">
        <w:rPr>
          <w:szCs w:val="18"/>
          <w:lang w:eastAsia="en-US"/>
        </w:rPr>
        <w:t xml:space="preserve"> the EU Directive on certain legal aspects of Information Society services,</w:t>
      </w:r>
      <w:r w:rsidR="00F85CA6" w:rsidRPr="001330A6">
        <w:rPr>
          <w:szCs w:val="18"/>
          <w:lang w:eastAsia="en-US"/>
        </w:rPr>
        <w:t xml:space="preserve"> </w:t>
      </w:r>
      <w:r w:rsidR="00C24651" w:rsidRPr="001330A6">
        <w:rPr>
          <w:szCs w:val="18"/>
          <w:lang w:eastAsia="en-US"/>
        </w:rPr>
        <w:t xml:space="preserve">in particular </w:t>
      </w:r>
      <w:r w:rsidR="002548E1" w:rsidRPr="001330A6">
        <w:rPr>
          <w:szCs w:val="18"/>
          <w:lang w:eastAsia="en-US"/>
        </w:rPr>
        <w:t>the ones</w:t>
      </w:r>
      <w:r w:rsidR="00BA4C18" w:rsidRPr="001330A6">
        <w:rPr>
          <w:szCs w:val="18"/>
          <w:lang w:eastAsia="en-US"/>
        </w:rPr>
        <w:t xml:space="preserve"> related to </w:t>
      </w:r>
      <w:r w:rsidR="00C24651" w:rsidRPr="001330A6">
        <w:rPr>
          <w:szCs w:val="18"/>
          <w:lang w:eastAsia="en-US"/>
        </w:rPr>
        <w:t>electronic commerce</w:t>
      </w:r>
      <w:r w:rsidR="00BA4C18" w:rsidRPr="001330A6">
        <w:rPr>
          <w:szCs w:val="18"/>
          <w:lang w:eastAsia="en-US"/>
        </w:rPr>
        <w:t xml:space="preserve"> contained</w:t>
      </w:r>
      <w:r w:rsidR="00C24651" w:rsidRPr="001330A6">
        <w:rPr>
          <w:szCs w:val="18"/>
          <w:lang w:eastAsia="en-US"/>
        </w:rPr>
        <w:t xml:space="preserve"> in the Internal Market (</w:t>
      </w:r>
      <w:hyperlink r:id="rId121" w:history="1">
        <w:r w:rsidR="00C24651" w:rsidRPr="001330A6">
          <w:rPr>
            <w:rStyle w:val="Hyperlink"/>
            <w:sz w:val="18"/>
            <w:szCs w:val="18"/>
            <w:lang w:eastAsia="en-US"/>
          </w:rPr>
          <w:t>Directive</w:t>
        </w:r>
        <w:r w:rsidR="003055D4" w:rsidRPr="001330A6">
          <w:rPr>
            <w:rStyle w:val="Hyperlink"/>
            <w:sz w:val="18"/>
            <w:szCs w:val="18"/>
            <w:lang w:eastAsia="en-US"/>
          </w:rPr>
          <w:t xml:space="preserve"> </w:t>
        </w:r>
        <w:r w:rsidR="00C24651" w:rsidRPr="001330A6">
          <w:rPr>
            <w:rStyle w:val="Hyperlink"/>
            <w:sz w:val="18"/>
            <w:szCs w:val="18"/>
          </w:rPr>
          <w:t>2000/31/</w:t>
        </w:r>
        <w:bookmarkStart w:id="17" w:name="_Hlt468188052"/>
        <w:bookmarkStart w:id="18" w:name="_Hlt468188053"/>
        <w:r w:rsidR="00C24651" w:rsidRPr="001330A6">
          <w:rPr>
            <w:rStyle w:val="Hyperlink"/>
            <w:sz w:val="18"/>
            <w:szCs w:val="18"/>
          </w:rPr>
          <w:t>E</w:t>
        </w:r>
        <w:bookmarkEnd w:id="17"/>
        <w:bookmarkEnd w:id="18"/>
        <w:r w:rsidR="00C24651" w:rsidRPr="001330A6">
          <w:rPr>
            <w:rStyle w:val="Hyperlink"/>
            <w:sz w:val="18"/>
            <w:szCs w:val="18"/>
          </w:rPr>
          <w:t>C</w:t>
        </w:r>
        <w:r w:rsidR="001E5722" w:rsidRPr="001330A6">
          <w:rPr>
            <w:rStyle w:val="Hyperlink"/>
            <w:sz w:val="18"/>
            <w:szCs w:val="18"/>
          </w:rPr>
          <w:t xml:space="preserve"> </w:t>
        </w:r>
        <w:r w:rsidR="00C24651" w:rsidRPr="001330A6">
          <w:rPr>
            <w:rStyle w:val="Hyperlink"/>
            <w:sz w:val="18"/>
            <w:szCs w:val="18"/>
            <w:lang w:eastAsia="en-US"/>
          </w:rPr>
          <w:t>on electronic commerce</w:t>
        </w:r>
      </w:hyperlink>
      <w:r w:rsidR="00C24651" w:rsidRPr="001330A6">
        <w:rPr>
          <w:szCs w:val="18"/>
          <w:lang w:eastAsia="en-US"/>
        </w:rPr>
        <w:t>)</w:t>
      </w:r>
      <w:r w:rsidR="00907F81" w:rsidRPr="001330A6">
        <w:rPr>
          <w:szCs w:val="18"/>
          <w:lang w:eastAsia="en-US"/>
        </w:rPr>
        <w:t xml:space="preserve">. </w:t>
      </w:r>
      <w:r w:rsidR="00076FB6" w:rsidRPr="001330A6">
        <w:rPr>
          <w:szCs w:val="18"/>
          <w:lang w:eastAsia="en-US"/>
        </w:rPr>
        <w:t xml:space="preserve">Law </w:t>
      </w:r>
      <w:r w:rsidR="00B674BC" w:rsidRPr="001330A6">
        <w:rPr>
          <w:szCs w:val="18"/>
          <w:lang w:eastAsia="en-US"/>
        </w:rPr>
        <w:t xml:space="preserve">No. </w:t>
      </w:r>
      <w:r w:rsidR="00076FB6" w:rsidRPr="001330A6">
        <w:rPr>
          <w:szCs w:val="18"/>
          <w:lang w:eastAsia="en-US"/>
        </w:rPr>
        <w:t xml:space="preserve">34/2002 was amended in 2014 in several aspects, regarding codes of conduct, commercial communications, rights of the receivers, </w:t>
      </w:r>
      <w:r w:rsidR="00912021" w:rsidRPr="001330A6">
        <w:rPr>
          <w:szCs w:val="18"/>
          <w:lang w:eastAsia="en-US"/>
        </w:rPr>
        <w:t>responsibilities</w:t>
      </w:r>
      <w:r w:rsidR="00076FB6" w:rsidRPr="001330A6">
        <w:rPr>
          <w:szCs w:val="18"/>
          <w:lang w:eastAsia="en-US"/>
        </w:rPr>
        <w:t xml:space="preserve"> of the service providers and sanctions, among others</w:t>
      </w:r>
      <w:r w:rsidR="00907F81" w:rsidRPr="001330A6">
        <w:rPr>
          <w:szCs w:val="18"/>
          <w:lang w:eastAsia="en-US"/>
        </w:rPr>
        <w:t xml:space="preserve">. </w:t>
      </w:r>
      <w:r w:rsidR="00CB444D" w:rsidRPr="001330A6">
        <w:rPr>
          <w:szCs w:val="18"/>
          <w:lang w:eastAsia="en-US"/>
        </w:rPr>
        <w:t>L</w:t>
      </w:r>
      <w:r w:rsidR="00076FB6" w:rsidRPr="001330A6">
        <w:rPr>
          <w:szCs w:val="18"/>
          <w:lang w:eastAsia="en-US"/>
        </w:rPr>
        <w:t>aw</w:t>
      </w:r>
      <w:r w:rsidR="00B674BC" w:rsidRPr="001330A6">
        <w:rPr>
          <w:szCs w:val="18"/>
          <w:lang w:eastAsia="en-US"/>
        </w:rPr>
        <w:t xml:space="preserve"> No.</w:t>
      </w:r>
      <w:r w:rsidR="00076FB6" w:rsidRPr="001330A6">
        <w:rPr>
          <w:szCs w:val="18"/>
          <w:lang w:eastAsia="en-US"/>
        </w:rPr>
        <w:t xml:space="preserve"> 56/2007</w:t>
      </w:r>
      <w:r w:rsidR="00C35E65" w:rsidRPr="001330A6">
        <w:rPr>
          <w:szCs w:val="18"/>
          <w:lang w:eastAsia="en-US"/>
        </w:rPr>
        <w:t xml:space="preserve"> </w:t>
      </w:r>
      <w:r w:rsidR="00076FB6" w:rsidRPr="001330A6">
        <w:rPr>
          <w:szCs w:val="18"/>
          <w:lang w:eastAsia="en-US"/>
        </w:rPr>
        <w:t>on measures to promote Information Society modified the Law on Information Society Services and Electronic Commerce by establishing an eAccessibility obligation</w:t>
      </w:r>
      <w:r w:rsidR="00907F81" w:rsidRPr="001330A6">
        <w:rPr>
          <w:szCs w:val="18"/>
          <w:lang w:eastAsia="en-US"/>
        </w:rPr>
        <w:t xml:space="preserve">. </w:t>
      </w:r>
      <w:r w:rsidR="00CB444D" w:rsidRPr="001330A6">
        <w:rPr>
          <w:szCs w:val="18"/>
          <w:lang w:eastAsia="en-US"/>
        </w:rPr>
        <w:t xml:space="preserve">Law </w:t>
      </w:r>
      <w:r w:rsidR="00B674BC" w:rsidRPr="001330A6">
        <w:rPr>
          <w:szCs w:val="18"/>
          <w:lang w:eastAsia="en-US"/>
        </w:rPr>
        <w:t xml:space="preserve">No. </w:t>
      </w:r>
      <w:r w:rsidR="00CB444D" w:rsidRPr="001330A6">
        <w:rPr>
          <w:szCs w:val="18"/>
          <w:lang w:eastAsia="en-US"/>
        </w:rPr>
        <w:t>56/2007</w:t>
      </w:r>
      <w:r w:rsidR="00302FF9" w:rsidRPr="001330A6">
        <w:rPr>
          <w:szCs w:val="18"/>
          <w:lang w:eastAsia="en-US"/>
        </w:rPr>
        <w:t xml:space="preserve"> </w:t>
      </w:r>
      <w:r w:rsidR="00076FB6" w:rsidRPr="001330A6">
        <w:rPr>
          <w:szCs w:val="18"/>
          <w:lang w:eastAsia="en-US"/>
        </w:rPr>
        <w:t>was amended in 2013 to modernise several aspects regarding electronic invoicing</w:t>
      </w:r>
      <w:r w:rsidR="00907F81" w:rsidRPr="001330A6">
        <w:rPr>
          <w:szCs w:val="18"/>
          <w:lang w:eastAsia="en-US"/>
        </w:rPr>
        <w:t xml:space="preserve">. </w:t>
      </w:r>
    </w:p>
    <w:p w14:paraId="44A7A45A" w14:textId="5F977EF0" w:rsidR="00BA6ED1" w:rsidRPr="001330A6" w:rsidRDefault="0057418F">
      <w:pPr>
        <w:pStyle w:val="Heading2"/>
        <w:rPr>
          <w:rFonts w:eastAsia="Arial"/>
          <w:lang w:eastAsia="en-GB"/>
        </w:rPr>
      </w:pPr>
      <w:r w:rsidRPr="001330A6">
        <w:rPr>
          <w:rFonts w:eastAsia="Arial"/>
          <w:lang w:eastAsia="en-GB"/>
        </w:rPr>
        <w:lastRenderedPageBreak/>
        <w:t>Innovative</w:t>
      </w:r>
      <w:r w:rsidR="00956896" w:rsidRPr="001330A6">
        <w:rPr>
          <w:rFonts w:eastAsia="Arial"/>
          <w:lang w:eastAsia="en-GB"/>
        </w:rPr>
        <w:t xml:space="preserve"> Technologies</w:t>
      </w:r>
    </w:p>
    <w:p w14:paraId="452FAFD3" w14:textId="74AF1E20" w:rsidR="00110522" w:rsidRPr="001330A6" w:rsidRDefault="00110522">
      <w:pPr>
        <w:pStyle w:val="Heading3"/>
        <w:rPr>
          <w:rFonts w:eastAsia="Arial"/>
          <w:lang w:eastAsia="en-GB"/>
        </w:rPr>
      </w:pPr>
      <w:r w:rsidRPr="001330A6">
        <w:rPr>
          <w:rFonts w:eastAsia="Arial"/>
          <w:lang w:eastAsia="en-GB"/>
        </w:rPr>
        <w:t>Artificial Intelligence</w:t>
      </w:r>
      <w:r w:rsidR="00394339" w:rsidRPr="001330A6">
        <w:rPr>
          <w:rFonts w:eastAsia="Arial"/>
          <w:lang w:eastAsia="en-GB"/>
        </w:rPr>
        <w:t xml:space="preserve"> (AI)</w:t>
      </w:r>
    </w:p>
    <w:p w14:paraId="343C5C9E" w14:textId="62D6F635" w:rsidR="00C3688D" w:rsidRPr="001330A6" w:rsidRDefault="00B230EF" w:rsidP="00B230EF">
      <w:pPr>
        <w:pStyle w:val="Subtitle"/>
        <w:keepNext/>
      </w:pPr>
      <w:r w:rsidRPr="001330A6">
        <w:t xml:space="preserve">Royal Decree-Law 9/2021 on </w:t>
      </w:r>
      <w:r w:rsidR="002C0A23">
        <w:t>A</w:t>
      </w:r>
      <w:r w:rsidRPr="001330A6">
        <w:t xml:space="preserve">lgorithms, </w:t>
      </w:r>
      <w:r w:rsidR="002C0A23">
        <w:t>A</w:t>
      </w:r>
      <w:r w:rsidRPr="001330A6">
        <w:t xml:space="preserve">rtificial </w:t>
      </w:r>
      <w:r w:rsidR="002C0A23">
        <w:t>I</w:t>
      </w:r>
      <w:r w:rsidRPr="001330A6">
        <w:t xml:space="preserve">ntelligence and </w:t>
      </w:r>
      <w:r w:rsidR="002C0A23">
        <w:t>E</w:t>
      </w:r>
      <w:r w:rsidRPr="001330A6">
        <w:t xml:space="preserve">mployees’ </w:t>
      </w:r>
      <w:r w:rsidR="002C0A23">
        <w:t>R</w:t>
      </w:r>
      <w:r w:rsidRPr="001330A6">
        <w:t>ights</w:t>
      </w:r>
    </w:p>
    <w:p w14:paraId="448B0AA0" w14:textId="2D1F651C" w:rsidR="00F74E21" w:rsidRPr="001330A6" w:rsidRDefault="00C3688D" w:rsidP="00FD3AAA">
      <w:pPr>
        <w:rPr>
          <w:rFonts w:eastAsia="Arial"/>
          <w:szCs w:val="18"/>
          <w:lang w:eastAsia="en-GB"/>
        </w:rPr>
      </w:pPr>
      <w:r w:rsidRPr="001330A6">
        <w:rPr>
          <w:rFonts w:eastAsia="Arial"/>
          <w:szCs w:val="18"/>
          <w:lang w:eastAsia="en-GB"/>
        </w:rPr>
        <w:t>On 11</w:t>
      </w:r>
      <w:r w:rsidR="00F74E21" w:rsidRPr="001330A6">
        <w:rPr>
          <w:rFonts w:eastAsia="Arial"/>
          <w:szCs w:val="18"/>
          <w:lang w:eastAsia="en-GB"/>
        </w:rPr>
        <w:t xml:space="preserve"> May 2021, Spain adopted </w:t>
      </w:r>
      <w:hyperlink r:id="rId122" w:history="1">
        <w:r w:rsidR="00F74E21" w:rsidRPr="001330A6">
          <w:rPr>
            <w:rStyle w:val="Hyperlink"/>
            <w:rFonts w:eastAsia="Arial"/>
            <w:sz w:val="18"/>
            <w:szCs w:val="18"/>
            <w:lang w:eastAsia="en-GB"/>
          </w:rPr>
          <w:t xml:space="preserve">Royal Decree-Law </w:t>
        </w:r>
        <w:r w:rsidR="000468BC" w:rsidRPr="001330A6">
          <w:rPr>
            <w:rStyle w:val="Hyperlink"/>
            <w:rFonts w:eastAsia="Arial"/>
            <w:sz w:val="18"/>
            <w:szCs w:val="18"/>
            <w:lang w:eastAsia="en-GB"/>
          </w:rPr>
          <w:t xml:space="preserve">No. </w:t>
        </w:r>
        <w:r w:rsidR="00F74E21" w:rsidRPr="001330A6">
          <w:rPr>
            <w:rStyle w:val="Hyperlink"/>
            <w:rFonts w:eastAsia="Arial"/>
            <w:sz w:val="18"/>
            <w:szCs w:val="18"/>
            <w:lang w:eastAsia="en-GB"/>
          </w:rPr>
          <w:t>9/2021</w:t>
        </w:r>
      </w:hyperlink>
      <w:r w:rsidR="006F37D2" w:rsidRPr="001330A6">
        <w:rPr>
          <w:rFonts w:eastAsia="Arial"/>
          <w:szCs w:val="18"/>
          <w:lang w:eastAsia="en-GB"/>
        </w:rPr>
        <w:t xml:space="preserve"> (BOE-A-2021-7840), </w:t>
      </w:r>
      <w:r w:rsidR="00F74E21" w:rsidRPr="001330A6">
        <w:rPr>
          <w:rFonts w:eastAsia="Arial"/>
          <w:szCs w:val="18"/>
          <w:lang w:eastAsia="en-GB"/>
        </w:rPr>
        <w:t xml:space="preserve">amending the consolidated text of the Worker's Statute Act. In particular, the decree-law </w:t>
      </w:r>
      <w:r w:rsidR="001536C5" w:rsidRPr="001330A6">
        <w:rPr>
          <w:rFonts w:eastAsia="Arial"/>
          <w:szCs w:val="18"/>
          <w:lang w:eastAsia="en-GB"/>
        </w:rPr>
        <w:t xml:space="preserve">provides </w:t>
      </w:r>
      <w:r w:rsidR="00F74E21" w:rsidRPr="001330A6">
        <w:rPr>
          <w:rFonts w:eastAsia="Arial"/>
          <w:szCs w:val="18"/>
          <w:lang w:eastAsia="en-GB"/>
        </w:rPr>
        <w:t xml:space="preserve">one article and two provisions aiming to guarantee the employment rights of people working in </w:t>
      </w:r>
      <w:r w:rsidR="001536C5" w:rsidRPr="001330A6">
        <w:rPr>
          <w:rFonts w:eastAsia="Arial"/>
          <w:szCs w:val="18"/>
          <w:lang w:eastAsia="en-GB"/>
        </w:rPr>
        <w:t xml:space="preserve">digital platform </w:t>
      </w:r>
      <w:r w:rsidR="00F74E21" w:rsidRPr="001330A6">
        <w:rPr>
          <w:rFonts w:eastAsia="Arial"/>
          <w:szCs w:val="18"/>
          <w:lang w:eastAsia="en-GB"/>
        </w:rPr>
        <w:t xml:space="preserve">distribution, as well as the right to information of the representatives of these employees. Specifically, the decree-law introduces the right of works councils to be informed by the company </w:t>
      </w:r>
      <w:r w:rsidR="001536C5" w:rsidRPr="001330A6">
        <w:rPr>
          <w:rFonts w:eastAsia="Arial"/>
          <w:szCs w:val="18"/>
          <w:lang w:eastAsia="en-GB"/>
        </w:rPr>
        <w:t xml:space="preserve">about </w:t>
      </w:r>
      <w:r w:rsidR="00F74E21" w:rsidRPr="001330A6">
        <w:rPr>
          <w:rFonts w:eastAsia="Arial"/>
          <w:szCs w:val="18"/>
          <w:lang w:eastAsia="en-GB"/>
        </w:rPr>
        <w:t xml:space="preserve">the parameters, rules, and instructions on which the algorithms or artificial intelligence systems are based that affect decision-making </w:t>
      </w:r>
      <w:r w:rsidR="001536C5" w:rsidRPr="001330A6">
        <w:rPr>
          <w:rFonts w:eastAsia="Arial"/>
          <w:szCs w:val="18"/>
          <w:lang w:eastAsia="en-GB"/>
        </w:rPr>
        <w:t>and</w:t>
      </w:r>
      <w:r w:rsidR="00F74E21" w:rsidRPr="001330A6">
        <w:rPr>
          <w:rFonts w:eastAsia="Arial"/>
          <w:szCs w:val="18"/>
          <w:lang w:eastAsia="en-GB"/>
        </w:rPr>
        <w:t xml:space="preserve"> may, in turn, influence the working conditions, access to, and maintenance of employment, including profiling.</w:t>
      </w:r>
    </w:p>
    <w:p w14:paraId="140556FA" w14:textId="49C6E709" w:rsidR="00F74E21" w:rsidRPr="001330A6" w:rsidRDefault="00F74E21" w:rsidP="00F74E21">
      <w:pPr>
        <w:pStyle w:val="BodyText"/>
        <w:rPr>
          <w:rFonts w:eastAsia="Arial"/>
          <w:szCs w:val="18"/>
          <w:lang w:eastAsia="en-GB"/>
        </w:rPr>
      </w:pPr>
      <w:r w:rsidRPr="001330A6">
        <w:rPr>
          <w:rFonts w:eastAsia="Arial"/>
          <w:szCs w:val="18"/>
          <w:lang w:eastAsia="en-GB"/>
        </w:rPr>
        <w:t xml:space="preserve">Furthermore, the decree-law introduces a new additional provision on the presumption of employment in the field of </w:t>
      </w:r>
      <w:r w:rsidR="001536C5" w:rsidRPr="001330A6">
        <w:rPr>
          <w:rFonts w:eastAsia="Arial"/>
          <w:szCs w:val="18"/>
          <w:lang w:eastAsia="en-GB"/>
        </w:rPr>
        <w:t xml:space="preserve">digital platform </w:t>
      </w:r>
      <w:r w:rsidRPr="001330A6">
        <w:rPr>
          <w:rFonts w:eastAsia="Arial"/>
          <w:szCs w:val="18"/>
          <w:lang w:eastAsia="en-GB"/>
        </w:rPr>
        <w:t xml:space="preserve">distribution. Specifically, the provision highlights that the relationship between people who carry out remunerated services consisting in the delivery or distribution of products, on behalf of an employer who manages business activities through algorithmic management of the service and working conditions through a digital platform, is considered an employment relationship and therefore </w:t>
      </w:r>
      <w:r w:rsidR="00B3119E" w:rsidRPr="001330A6">
        <w:rPr>
          <w:rFonts w:eastAsia="Arial"/>
          <w:szCs w:val="18"/>
          <w:lang w:eastAsia="en-GB"/>
        </w:rPr>
        <w:t xml:space="preserve">falls </w:t>
      </w:r>
      <w:r w:rsidRPr="001330A6">
        <w:rPr>
          <w:rFonts w:eastAsia="Arial"/>
          <w:szCs w:val="18"/>
          <w:lang w:eastAsia="en-GB"/>
        </w:rPr>
        <w:t>within the scope of the law.</w:t>
      </w:r>
    </w:p>
    <w:p w14:paraId="0856FCD9" w14:textId="6E7DA692" w:rsidR="00110522" w:rsidRPr="001330A6" w:rsidRDefault="00394339">
      <w:pPr>
        <w:pStyle w:val="Heading3"/>
        <w:rPr>
          <w:rFonts w:eastAsia="Arial"/>
          <w:lang w:eastAsia="en-GB"/>
        </w:rPr>
      </w:pPr>
      <w:r w:rsidRPr="001330A6">
        <w:rPr>
          <w:rFonts w:eastAsia="Arial"/>
          <w:lang w:eastAsia="en-GB"/>
        </w:rPr>
        <w:t xml:space="preserve">Distributed </w:t>
      </w:r>
      <w:r w:rsidR="001536C5" w:rsidRPr="001330A6">
        <w:rPr>
          <w:rFonts w:eastAsia="Arial"/>
          <w:lang w:eastAsia="en-GB"/>
        </w:rPr>
        <w:t>Ledger T</w:t>
      </w:r>
      <w:r w:rsidRPr="001330A6">
        <w:rPr>
          <w:rFonts w:eastAsia="Arial"/>
          <w:lang w:eastAsia="en-GB"/>
        </w:rPr>
        <w:t>echnologies</w:t>
      </w:r>
    </w:p>
    <w:p w14:paraId="052DEB08" w14:textId="77777777" w:rsidR="001D5C8E" w:rsidRPr="001330A6" w:rsidRDefault="001D5C8E" w:rsidP="001D5C8E">
      <w:pPr>
        <w:pStyle w:val="BodyText"/>
      </w:pPr>
      <w:r w:rsidRPr="001330A6">
        <w:t>No legislation has been adopted in this field to date.</w:t>
      </w:r>
    </w:p>
    <w:p w14:paraId="527CD7E8" w14:textId="656C25F3" w:rsidR="00110522" w:rsidRPr="001330A6" w:rsidRDefault="00110522">
      <w:pPr>
        <w:pStyle w:val="Heading3"/>
        <w:rPr>
          <w:rFonts w:eastAsia="Arial"/>
          <w:lang w:eastAsia="en-GB"/>
        </w:rPr>
      </w:pPr>
      <w:r w:rsidRPr="001330A6">
        <w:rPr>
          <w:rFonts w:eastAsia="Arial"/>
          <w:lang w:eastAsia="en-GB"/>
        </w:rPr>
        <w:lastRenderedPageBreak/>
        <w:t xml:space="preserve">Big </w:t>
      </w:r>
      <w:r w:rsidR="001536C5" w:rsidRPr="001330A6">
        <w:rPr>
          <w:rFonts w:eastAsia="Arial"/>
          <w:lang w:eastAsia="en-GB"/>
        </w:rPr>
        <w:t>D</w:t>
      </w:r>
      <w:r w:rsidRPr="001330A6">
        <w:rPr>
          <w:rFonts w:eastAsia="Arial"/>
          <w:lang w:eastAsia="en-GB"/>
        </w:rPr>
        <w:t>ata</w:t>
      </w:r>
    </w:p>
    <w:p w14:paraId="2535C5F4" w14:textId="77777777" w:rsidR="001D5C8E" w:rsidRPr="001330A6" w:rsidRDefault="001D5C8E" w:rsidP="001D5C8E">
      <w:pPr>
        <w:pStyle w:val="BodyText"/>
      </w:pPr>
      <w:r w:rsidRPr="001330A6">
        <w:t>No legislation has been adopted in this field to date.</w:t>
      </w:r>
    </w:p>
    <w:p w14:paraId="281D9016" w14:textId="00F8BF50" w:rsidR="00110522" w:rsidRPr="001330A6" w:rsidRDefault="00110522">
      <w:pPr>
        <w:pStyle w:val="Heading3"/>
        <w:rPr>
          <w:rFonts w:eastAsia="Arial"/>
          <w:lang w:eastAsia="en-GB"/>
        </w:rPr>
      </w:pPr>
      <w:r w:rsidRPr="001330A6">
        <w:rPr>
          <w:rFonts w:eastAsia="Arial"/>
          <w:lang w:eastAsia="en-GB"/>
        </w:rPr>
        <w:t xml:space="preserve">Cloud </w:t>
      </w:r>
      <w:r w:rsidR="001536C5" w:rsidRPr="001330A6">
        <w:rPr>
          <w:rFonts w:eastAsia="Arial"/>
          <w:lang w:eastAsia="en-GB"/>
        </w:rPr>
        <w:t>Computing</w:t>
      </w:r>
    </w:p>
    <w:p w14:paraId="065142B1" w14:textId="77777777" w:rsidR="001D5C8E" w:rsidRPr="001330A6" w:rsidRDefault="001D5C8E" w:rsidP="001D5C8E">
      <w:pPr>
        <w:pStyle w:val="BodyText"/>
      </w:pPr>
      <w:r w:rsidRPr="001330A6">
        <w:t>No legislation has been adopted in this field to date.</w:t>
      </w:r>
    </w:p>
    <w:p w14:paraId="68C37BB8" w14:textId="59961954" w:rsidR="00110522" w:rsidRPr="001330A6" w:rsidRDefault="00110522">
      <w:pPr>
        <w:pStyle w:val="Heading3"/>
        <w:rPr>
          <w:rFonts w:eastAsia="Arial"/>
          <w:lang w:eastAsia="en-GB"/>
        </w:rPr>
      </w:pPr>
      <w:r w:rsidRPr="001330A6">
        <w:rPr>
          <w:rFonts w:eastAsia="Arial"/>
          <w:lang w:eastAsia="en-GB"/>
        </w:rPr>
        <w:t xml:space="preserve">Internet of </w:t>
      </w:r>
      <w:r w:rsidR="00E31448" w:rsidRPr="001330A6">
        <w:rPr>
          <w:rFonts w:eastAsia="Arial"/>
          <w:lang w:eastAsia="en-GB"/>
        </w:rPr>
        <w:t>T</w:t>
      </w:r>
      <w:r w:rsidRPr="001330A6">
        <w:rPr>
          <w:rFonts w:eastAsia="Arial"/>
          <w:lang w:eastAsia="en-GB"/>
        </w:rPr>
        <w:t>hings</w:t>
      </w:r>
      <w:r w:rsidR="00E31448" w:rsidRPr="001330A6">
        <w:rPr>
          <w:rFonts w:eastAsia="Arial"/>
          <w:lang w:eastAsia="en-GB"/>
        </w:rPr>
        <w:t xml:space="preserve"> (IoT)</w:t>
      </w:r>
    </w:p>
    <w:p w14:paraId="7615B88E" w14:textId="77777777" w:rsidR="001D5C8E" w:rsidRPr="001330A6" w:rsidRDefault="001D5C8E" w:rsidP="001D5C8E">
      <w:pPr>
        <w:pStyle w:val="BodyText"/>
      </w:pPr>
      <w:r w:rsidRPr="001330A6">
        <w:t>No legislation has been adopted in this field to date.</w:t>
      </w:r>
    </w:p>
    <w:p w14:paraId="4145C3AE" w14:textId="62923374" w:rsidR="00110522" w:rsidRPr="001330A6" w:rsidRDefault="006C1B09">
      <w:pPr>
        <w:pStyle w:val="Heading3"/>
        <w:rPr>
          <w:rFonts w:eastAsia="Arial"/>
          <w:lang w:eastAsia="en-GB"/>
        </w:rPr>
      </w:pPr>
      <w:r w:rsidRPr="001330A6">
        <w:rPr>
          <w:rFonts w:eastAsia="Arial"/>
          <w:lang w:eastAsia="en-GB"/>
        </w:rPr>
        <w:t>High-</w:t>
      </w:r>
      <w:r w:rsidR="002C0A23">
        <w:rPr>
          <w:rFonts w:eastAsia="Arial"/>
          <w:lang w:eastAsia="en-GB"/>
        </w:rPr>
        <w:t>p</w:t>
      </w:r>
      <w:r w:rsidR="002C0A23" w:rsidRPr="001330A6">
        <w:rPr>
          <w:rFonts w:eastAsia="Arial"/>
          <w:lang w:eastAsia="en-GB"/>
        </w:rPr>
        <w:t xml:space="preserve">erformance </w:t>
      </w:r>
      <w:r w:rsidR="001536C5" w:rsidRPr="001330A6">
        <w:rPr>
          <w:rFonts w:eastAsia="Arial"/>
          <w:lang w:eastAsia="en-GB"/>
        </w:rPr>
        <w:t>C</w:t>
      </w:r>
      <w:r w:rsidR="00F27CE5" w:rsidRPr="001330A6">
        <w:rPr>
          <w:rFonts w:eastAsia="Arial"/>
          <w:lang w:eastAsia="en-GB"/>
        </w:rPr>
        <w:t>omputing</w:t>
      </w:r>
    </w:p>
    <w:p w14:paraId="141A992C" w14:textId="77777777" w:rsidR="001D5C8E" w:rsidRPr="001330A6" w:rsidRDefault="001D5C8E" w:rsidP="001D5C8E">
      <w:pPr>
        <w:pStyle w:val="BodyText"/>
      </w:pPr>
      <w:r w:rsidRPr="001330A6">
        <w:t>No legislation has been adopted in this field to date.</w:t>
      </w:r>
    </w:p>
    <w:p w14:paraId="681A80A5" w14:textId="57EA349B" w:rsidR="00110522" w:rsidRPr="001330A6" w:rsidRDefault="00AA0B56">
      <w:pPr>
        <w:pStyle w:val="Heading3"/>
        <w:rPr>
          <w:rFonts w:eastAsia="Arial"/>
          <w:lang w:eastAsia="en-GB"/>
        </w:rPr>
      </w:pPr>
      <w:r w:rsidRPr="001330A6">
        <w:rPr>
          <w:rFonts w:eastAsia="Arial"/>
          <w:lang w:eastAsia="en-GB"/>
        </w:rPr>
        <w:t>High-</w:t>
      </w:r>
      <w:r w:rsidR="002C0A23">
        <w:rPr>
          <w:rFonts w:eastAsia="Arial"/>
          <w:lang w:eastAsia="en-GB"/>
        </w:rPr>
        <w:t>s</w:t>
      </w:r>
      <w:r w:rsidR="002C0A23" w:rsidRPr="001330A6">
        <w:rPr>
          <w:rFonts w:eastAsia="Arial"/>
          <w:lang w:eastAsia="en-GB"/>
        </w:rPr>
        <w:t xml:space="preserve">peed </w:t>
      </w:r>
      <w:r w:rsidR="001536C5" w:rsidRPr="001330A6">
        <w:rPr>
          <w:rFonts w:eastAsia="Arial"/>
          <w:lang w:eastAsia="en-GB"/>
        </w:rPr>
        <w:t>Broadband Connectivity</w:t>
      </w:r>
    </w:p>
    <w:p w14:paraId="73687B71" w14:textId="77777777" w:rsidR="001D5C8E" w:rsidRPr="001330A6" w:rsidRDefault="001D5C8E" w:rsidP="001D5C8E">
      <w:pPr>
        <w:pStyle w:val="BodyText"/>
      </w:pPr>
      <w:r w:rsidRPr="001330A6">
        <w:t>No legislation has been adopted in this field to date.</w:t>
      </w:r>
    </w:p>
    <w:p w14:paraId="26E6A9C1" w14:textId="3ED2E830" w:rsidR="0057418F" w:rsidRPr="001330A6" w:rsidRDefault="0057418F">
      <w:pPr>
        <w:pStyle w:val="Heading3"/>
      </w:pPr>
      <w:r w:rsidRPr="001330A6">
        <w:t>GovTech</w:t>
      </w:r>
    </w:p>
    <w:p w14:paraId="737E0DF8" w14:textId="77777777" w:rsidR="003167EB" w:rsidRPr="001330A6" w:rsidRDefault="003167EB" w:rsidP="003167EB">
      <w:pPr>
        <w:pStyle w:val="BodyText"/>
      </w:pPr>
      <w:r w:rsidRPr="001330A6">
        <w:t>No legislation has been adopted in this field to date.</w:t>
      </w:r>
    </w:p>
    <w:p w14:paraId="66F101F9" w14:textId="77777777" w:rsidR="00C759B4" w:rsidRPr="001330A6" w:rsidRDefault="00C759B4">
      <w:pPr>
        <w:jc w:val="left"/>
        <w:sectPr w:rsidR="00C759B4" w:rsidRPr="001330A6" w:rsidSect="001124D6">
          <w:pgSz w:w="11906" w:h="16838" w:code="9"/>
          <w:pgMar w:top="1800" w:right="1418" w:bottom="1418" w:left="1701" w:header="0" w:footer="385" w:gutter="0"/>
          <w:cols w:space="708"/>
          <w:titlePg/>
          <w:docGrid w:linePitch="360"/>
        </w:sectPr>
      </w:pPr>
    </w:p>
    <w:p w14:paraId="44A7A45C" w14:textId="75212D33" w:rsidR="00CF3C76" w:rsidRPr="001330A6" w:rsidRDefault="00207024">
      <w:pPr>
        <w:jc w:val="left"/>
        <w:rPr>
          <w:rFonts w:cs="Arial"/>
          <w:b/>
          <w:bCs/>
          <w:color w:val="1EC08A"/>
          <w:kern w:val="32"/>
          <w:sz w:val="32"/>
          <w:szCs w:val="32"/>
        </w:rPr>
      </w:pPr>
      <w:r>
        <w:rPr>
          <w:noProof/>
        </w:rPr>
        <w:lastRenderedPageBreak/>
        <mc:AlternateContent>
          <mc:Choice Requires="wps">
            <w:drawing>
              <wp:anchor distT="0" distB="0" distL="114300" distR="114300" simplePos="0" relativeHeight="251680812" behindDoc="0" locked="0" layoutInCell="1" allowOverlap="1" wp14:anchorId="37196191" wp14:editId="52393DF3">
                <wp:simplePos x="0" y="0"/>
                <wp:positionH relativeFrom="column">
                  <wp:posOffset>-1137285</wp:posOffset>
                </wp:positionH>
                <wp:positionV relativeFrom="paragraph">
                  <wp:posOffset>-1257300</wp:posOffset>
                </wp:positionV>
                <wp:extent cx="7635875" cy="10824210"/>
                <wp:effectExtent l="0" t="0" r="3175" b="0"/>
                <wp:wrapNone/>
                <wp:docPr id="53" name="Rectangle 53"/>
                <wp:cNvGraphicFramePr/>
                <a:graphic xmlns:a="http://schemas.openxmlformats.org/drawingml/2006/main">
                  <a:graphicData uri="http://schemas.microsoft.com/office/word/2010/wordprocessingShape">
                    <wps:wsp>
                      <wps:cNvSpPr/>
                      <wps:spPr>
                        <a:xfrm>
                          <a:off x="0" y="0"/>
                          <a:ext cx="7635875" cy="1082421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BC530" id="Rectangle 53" o:spid="_x0000_s1026" style="position:absolute;margin-left:-89.55pt;margin-top:-99pt;width:601.25pt;height:852.3pt;z-index:2516808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" fillcolor="#111f37" stroked="f" strokeweight="1pt">
                <v:fill opacity="58853f"/>
              </v:rect>
            </w:pict>
          </mc:Fallback>
        </mc:AlternateContent>
      </w:r>
    </w:p>
    <w:p w14:paraId="44A7A45D" w14:textId="484DB77C" w:rsidR="00CF3C76" w:rsidRPr="001330A6" w:rsidRDefault="00CF3C76">
      <w:pPr>
        <w:jc w:val="left"/>
      </w:pPr>
    </w:p>
    <w:p w14:paraId="44A7A45E" w14:textId="54655DBB" w:rsidR="00CF3C76" w:rsidRPr="001330A6" w:rsidRDefault="00CF3C76">
      <w:pPr>
        <w:jc w:val="left"/>
      </w:pPr>
    </w:p>
    <w:p w14:paraId="44A7A45F" w14:textId="6C1627A4" w:rsidR="00CF3C76" w:rsidRPr="001330A6" w:rsidRDefault="000446A2">
      <w:pPr>
        <w:jc w:val="left"/>
      </w:pPr>
      <w:r w:rsidRPr="005552C6">
        <w:rPr>
          <w:noProof/>
        </w:rPr>
        <w:drawing>
          <wp:anchor distT="0" distB="0" distL="114300" distR="114300" simplePos="0" relativeHeight="251682860" behindDoc="1" locked="0" layoutInCell="1" allowOverlap="1" wp14:anchorId="1D3158FE" wp14:editId="03ECECCF">
            <wp:simplePos x="0" y="0"/>
            <wp:positionH relativeFrom="margin">
              <wp:posOffset>-1068705</wp:posOffset>
            </wp:positionH>
            <wp:positionV relativeFrom="margin">
              <wp:posOffset>806087</wp:posOffset>
            </wp:positionV>
            <wp:extent cx="7569200" cy="6153785"/>
            <wp:effectExtent l="0" t="0" r="0" b="0"/>
            <wp:wrapSquare wrapText="bothSides"/>
            <wp:docPr id="1804641761" name="Picture 180464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A7A460" w14:textId="14CFE827" w:rsidR="00CF3C76" w:rsidRPr="001330A6" w:rsidRDefault="00846151">
      <w:pPr>
        <w:jc w:val="left"/>
      </w:pPr>
      <w:r w:rsidRPr="005552C6">
        <w:rPr>
          <w:noProof/>
        </w:rPr>
        <mc:AlternateContent>
          <mc:Choice Requires="wpg">
            <w:drawing>
              <wp:anchor distT="0" distB="0" distL="114300" distR="114300" simplePos="0" relativeHeight="251684908" behindDoc="0" locked="0" layoutInCell="1" allowOverlap="1" wp14:anchorId="407B112A" wp14:editId="60CBC722">
                <wp:simplePos x="0" y="0"/>
                <wp:positionH relativeFrom="margin">
                  <wp:posOffset>1077685</wp:posOffset>
                </wp:positionH>
                <wp:positionV relativeFrom="margin">
                  <wp:posOffset>4092847</wp:posOffset>
                </wp:positionV>
                <wp:extent cx="3291840" cy="1365885"/>
                <wp:effectExtent l="0" t="0" r="0" b="5715"/>
                <wp:wrapTight wrapText="bothSides">
                  <wp:wrapPolygon edited="0">
                    <wp:start x="375" y="0"/>
                    <wp:lineTo x="375" y="18377"/>
                    <wp:lineTo x="2000" y="19883"/>
                    <wp:lineTo x="5125" y="19883"/>
                    <wp:lineTo x="5125" y="21389"/>
                    <wp:lineTo x="21125" y="21389"/>
                    <wp:lineTo x="21375" y="904"/>
                    <wp:lineTo x="20375" y="603"/>
                    <wp:lineTo x="4375" y="0"/>
                    <wp:lineTo x="375" y="0"/>
                  </wp:wrapPolygon>
                </wp:wrapTight>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1840" cy="1365885"/>
                          <a:chOff x="0" y="161220"/>
                          <a:chExt cx="3292333" cy="1371759"/>
                        </a:xfrm>
                      </wpg:grpSpPr>
                      <wps:wsp>
                        <wps:cNvPr id="42" name="Text Box 42"/>
                        <wps:cNvSpPr txBox="1">
                          <a:spLocks noChangeArrowheads="1"/>
                        </wps:cNvSpPr>
                        <wps:spPr bwMode="auto">
                          <a:xfrm>
                            <a:off x="0" y="161220"/>
                            <a:ext cx="739250" cy="1232095"/>
                          </a:xfrm>
                          <a:prstGeom prst="rect">
                            <a:avLst/>
                          </a:prstGeom>
                          <a:noFill/>
                          <a:ln w="9525">
                            <a:noFill/>
                            <a:miter lim="800000"/>
                            <a:headEnd/>
                            <a:tailEnd/>
                          </a:ln>
                        </wps:spPr>
                        <wps:txbx>
                          <w:txbxContent>
                            <w:p w14:paraId="3B72978A" w14:textId="77777777" w:rsidR="00846151" w:rsidRPr="00166AB4" w:rsidRDefault="00846151" w:rsidP="00846151">
                              <w:pPr>
                                <w:jc w:val="left"/>
                                <w:rPr>
                                  <w:color w:val="FFFFFF" w:themeColor="background1"/>
                                  <w:sz w:val="144"/>
                                  <w:szCs w:val="144"/>
                                  <w:lang w:val="fr-BE"/>
                                </w:rPr>
                              </w:pPr>
                              <w:r>
                                <w:rPr>
                                  <w:color w:val="FFFFFF" w:themeColor="background1"/>
                                  <w:sz w:val="144"/>
                                  <w:szCs w:val="144"/>
                                  <w:lang w:val="fr-BE"/>
                                </w:rPr>
                                <w:t>4</w:t>
                              </w:r>
                            </w:p>
                          </w:txbxContent>
                        </wps:txbx>
                        <wps:bodyPr rot="0" vert="horz" wrap="square" lIns="91440" tIns="45720" rIns="91440" bIns="45720" anchor="t" anchorCtr="0">
                          <a:spAutoFit/>
                        </wps:bodyPr>
                      </wps:wsp>
                      <wps:wsp>
                        <wps:cNvPr id="43" name="Text Box 43"/>
                        <wps:cNvSpPr txBox="1">
                          <a:spLocks noChangeArrowheads="1"/>
                        </wps:cNvSpPr>
                        <wps:spPr bwMode="auto">
                          <a:xfrm>
                            <a:off x="731379" y="167641"/>
                            <a:ext cx="2560954" cy="1365338"/>
                          </a:xfrm>
                          <a:prstGeom prst="rect">
                            <a:avLst/>
                          </a:prstGeom>
                          <a:noFill/>
                          <a:ln w="9525">
                            <a:noFill/>
                            <a:miter lim="800000"/>
                            <a:headEnd/>
                            <a:tailEnd/>
                          </a:ln>
                        </wps:spPr>
                        <wps:txbx>
                          <w:txbxContent>
                            <w:p w14:paraId="362C5124" w14:textId="77777777" w:rsidR="00846151" w:rsidRPr="006D73ED" w:rsidRDefault="00846151" w:rsidP="00846151">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5D319AE8" w14:textId="77777777" w:rsidR="00846151" w:rsidRPr="00E7654F" w:rsidRDefault="00846151" w:rsidP="00846151">
                              <w:pPr>
                                <w:jc w:val="left"/>
                                <w:rPr>
                                  <w:color w:val="FFFFFF"/>
                                  <w:sz w:val="52"/>
                                  <w:szCs w:val="36"/>
                                </w:rPr>
                              </w:pPr>
                            </w:p>
                            <w:p w14:paraId="5310A566" w14:textId="77777777" w:rsidR="00846151" w:rsidRPr="006762DB" w:rsidRDefault="00846151" w:rsidP="00846151">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07B112A" id="Group 41" o:spid="_x0000_s1036" style="position:absolute;margin-left:84.85pt;margin-top:322.25pt;width:259.2pt;height:107.55pt;z-index:251684908;mso-position-horizontal-relative:margin;mso-position-vertical-relative:margin" coordorigin=",1612" coordsize="32923,1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">
                <v:shape id="Text Box 42" o:spid="_x0000_s1037" type="#_x0000_t202" style="position:absolute;top:1612;width:7392;height:1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style="mso-fit-shape-to-text:t">
                    <w:txbxContent>
                      <w:p w14:paraId="3B72978A" w14:textId="77777777" w:rsidR="00846151" w:rsidRPr="00166AB4" w:rsidRDefault="00846151" w:rsidP="00846151">
                        <w:pPr>
                          <w:jc w:val="left"/>
                          <w:rPr>
                            <w:color w:val="FFFFFF" w:themeColor="background1"/>
                            <w:sz w:val="144"/>
                            <w:szCs w:val="144"/>
                            <w:lang w:val="fr-BE"/>
                          </w:rPr>
                        </w:pPr>
                        <w:r>
                          <w:rPr>
                            <w:color w:val="FFFFFF" w:themeColor="background1"/>
                            <w:sz w:val="144"/>
                            <w:szCs w:val="144"/>
                            <w:lang w:val="fr-BE"/>
                          </w:rPr>
                          <w:t>4</w:t>
                        </w:r>
                      </w:p>
                    </w:txbxContent>
                  </v:textbox>
                </v:shape>
                <v:shape id="Text Box 43" o:spid="_x0000_s1038" type="#_x0000_t202" style="position:absolute;left:7313;top:1676;width:25610;height:1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362C5124" w14:textId="77777777" w:rsidR="00846151" w:rsidRPr="006D73ED" w:rsidRDefault="00846151" w:rsidP="00846151">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5D319AE8" w14:textId="77777777" w:rsidR="00846151" w:rsidRPr="00E7654F" w:rsidRDefault="00846151" w:rsidP="00846151">
                        <w:pPr>
                          <w:jc w:val="left"/>
                          <w:rPr>
                            <w:color w:val="FFFFFF"/>
                            <w:sz w:val="52"/>
                            <w:szCs w:val="36"/>
                          </w:rPr>
                        </w:pPr>
                      </w:p>
                      <w:p w14:paraId="5310A566" w14:textId="77777777" w:rsidR="00846151" w:rsidRPr="006762DB" w:rsidRDefault="00846151" w:rsidP="00846151">
                        <w:pPr>
                          <w:spacing w:before="240"/>
                          <w:jc w:val="left"/>
                          <w:rPr>
                            <w:color w:val="FFFFFF" w:themeColor="background1"/>
                            <w:sz w:val="48"/>
                            <w:szCs w:val="32"/>
                          </w:rPr>
                        </w:pPr>
                      </w:p>
                    </w:txbxContent>
                  </v:textbox>
                </v:shape>
                <w10:wrap type="tight" anchorx="margin" anchory="margin"/>
              </v:group>
            </w:pict>
          </mc:Fallback>
        </mc:AlternateContent>
      </w:r>
    </w:p>
    <w:p w14:paraId="44A7A461" w14:textId="37EAA12E" w:rsidR="00987B4C" w:rsidRPr="001330A6" w:rsidRDefault="00987B4C" w:rsidP="00987B4C">
      <w:pPr>
        <w:jc w:val="center"/>
        <w:rPr>
          <w:sz w:val="28"/>
          <w:szCs w:val="36"/>
          <w:highlight w:val="yellow"/>
        </w:rPr>
      </w:pPr>
    </w:p>
    <w:p w14:paraId="44A7A462" w14:textId="5718317B" w:rsidR="00CF3C76" w:rsidRPr="001330A6" w:rsidRDefault="00CF3C76" w:rsidP="00987B4C">
      <w:pPr>
        <w:jc w:val="center"/>
        <w:rPr>
          <w:rFonts w:cs="Arial"/>
          <w:b/>
          <w:bCs/>
          <w:color w:val="1EC08A"/>
          <w:kern w:val="32"/>
          <w:sz w:val="32"/>
          <w:szCs w:val="32"/>
        </w:rPr>
      </w:pPr>
      <w:r w:rsidRPr="001330A6">
        <w:br w:type="page"/>
      </w:r>
    </w:p>
    <w:p w14:paraId="31910A7B" w14:textId="77777777" w:rsidR="004D0890" w:rsidRPr="001330A6" w:rsidRDefault="004D0890">
      <w:pPr>
        <w:pStyle w:val="Heading1"/>
        <w:ind w:left="450"/>
      </w:pPr>
      <w:bookmarkStart w:id="19" w:name="_Toc140676937"/>
      <w:r w:rsidRPr="001330A6">
        <w:lastRenderedPageBreak/>
        <w:t>Digital Public Administration Infrastructure</w:t>
      </w:r>
      <w:bookmarkEnd w:id="19"/>
    </w:p>
    <w:p w14:paraId="244BDF83" w14:textId="76B006C1" w:rsidR="004D0890" w:rsidRPr="001330A6" w:rsidRDefault="004D0890">
      <w:pPr>
        <w:pStyle w:val="Heading2"/>
      </w:pPr>
      <w:r w:rsidRPr="001330A6">
        <w:t>P</w:t>
      </w:r>
      <w:r w:rsidR="00C40034" w:rsidRPr="001330A6">
        <w:t xml:space="preserve">latform and </w:t>
      </w:r>
      <w:r w:rsidR="006B035E" w:rsidRPr="001330A6">
        <w:t>A</w:t>
      </w:r>
      <w:r w:rsidR="00C40034" w:rsidRPr="001330A6">
        <w:t>pplications</w:t>
      </w:r>
    </w:p>
    <w:p w14:paraId="0DCA5B5E" w14:textId="3A21B0F7" w:rsidR="004D0890" w:rsidRPr="001330A6" w:rsidRDefault="004D0890">
      <w:pPr>
        <w:pStyle w:val="Heading3"/>
      </w:pPr>
      <w:r w:rsidRPr="001330A6">
        <w:t>National P</w:t>
      </w:r>
      <w:r w:rsidR="00C40034" w:rsidRPr="001330A6">
        <w:t>latforms and Applications</w:t>
      </w:r>
    </w:p>
    <w:p w14:paraId="271FD029" w14:textId="77777777" w:rsidR="004D0890" w:rsidRPr="001330A6" w:rsidRDefault="004D0890" w:rsidP="004D0890">
      <w:pPr>
        <w:pStyle w:val="Subtitle"/>
      </w:pPr>
      <w:r w:rsidRPr="001330A6">
        <w:t xml:space="preserve">General Access Point – administracion.gob.es </w:t>
      </w:r>
    </w:p>
    <w:p w14:paraId="0A81726A" w14:textId="77777777" w:rsidR="004D0890" w:rsidRPr="001330A6" w:rsidRDefault="00000000" w:rsidP="004D0890">
      <w:pPr>
        <w:spacing w:before="120" w:after="120"/>
        <w:contextualSpacing/>
        <w:rPr>
          <w:color w:val="BF3F91"/>
          <w:szCs w:val="18"/>
        </w:rPr>
      </w:pPr>
      <w:hyperlink r:id="rId123" w:anchor="060_100060-summary" w:history="1">
        <w:r w:rsidR="004D0890" w:rsidRPr="001330A6">
          <w:rPr>
            <w:szCs w:val="18"/>
          </w:rPr>
          <w:t xml:space="preserve">The </w:t>
        </w:r>
        <w:r w:rsidR="004D0890" w:rsidRPr="001330A6">
          <w:rPr>
            <w:color w:val="1A3F7C"/>
            <w:szCs w:val="18"/>
            <w:lang w:eastAsia="en-US"/>
          </w:rPr>
          <w:t xml:space="preserve">General Access Point </w:t>
        </w:r>
        <w:r w:rsidR="004D0890" w:rsidRPr="001330A6">
          <w:rPr>
            <w:szCs w:val="18"/>
          </w:rPr>
          <w:t>facilitates the intercommunication of citizens and businesses with public</w:t>
        </w:r>
      </w:hyperlink>
      <w:r w:rsidR="004D0890" w:rsidRPr="001330A6">
        <w:rPr>
          <w:szCs w:val="18"/>
        </w:rPr>
        <w:t xml:space="preserve"> administration bodies</w:t>
      </w:r>
      <w:r w:rsidR="004D0890" w:rsidRPr="001330A6">
        <w:rPr>
          <w:szCs w:val="18"/>
          <w:lang w:eastAsia="en-US"/>
        </w:rPr>
        <w:t>, providing access to government information, carrying out paperwork and accessing the information they need to accomplish their objectives.</w:t>
      </w:r>
    </w:p>
    <w:p w14:paraId="230F04DB" w14:textId="11434524" w:rsidR="004D0890" w:rsidRPr="001330A6" w:rsidRDefault="004D0890" w:rsidP="004D0890">
      <w:pPr>
        <w:rPr>
          <w:szCs w:val="18"/>
          <w:lang w:eastAsia="en-US"/>
        </w:rPr>
      </w:pPr>
      <w:r w:rsidRPr="001330A6">
        <w:rPr>
          <w:szCs w:val="18"/>
          <w:lang w:eastAsia="en-US"/>
        </w:rPr>
        <w:t xml:space="preserve">In </w:t>
      </w:r>
      <w:r w:rsidR="00887031" w:rsidRPr="001330A6">
        <w:rPr>
          <w:szCs w:val="18"/>
          <w:lang w:eastAsia="en-US"/>
        </w:rPr>
        <w:t>2022</w:t>
      </w:r>
      <w:r w:rsidRPr="001330A6">
        <w:rPr>
          <w:szCs w:val="18"/>
          <w:lang w:eastAsia="en-US"/>
        </w:rPr>
        <w:t xml:space="preserve">, there were more than </w:t>
      </w:r>
      <w:r w:rsidR="00887031" w:rsidRPr="001330A6">
        <w:rPr>
          <w:szCs w:val="18"/>
          <w:lang w:eastAsia="en-US"/>
        </w:rPr>
        <w:t xml:space="preserve">16 </w:t>
      </w:r>
      <w:r w:rsidRPr="001330A6">
        <w:rPr>
          <w:szCs w:val="18"/>
          <w:lang w:eastAsia="en-US"/>
        </w:rPr>
        <w:t>million visits to the General Access Point, almost three million less than in the previous year.</w:t>
      </w:r>
    </w:p>
    <w:p w14:paraId="40B8AC88" w14:textId="0B676434" w:rsidR="00887031" w:rsidRPr="001330A6" w:rsidRDefault="004D0890" w:rsidP="004D0890">
      <w:r w:rsidRPr="001330A6">
        <w:rPr>
          <w:szCs w:val="18"/>
          <w:lang w:eastAsia="en-US"/>
        </w:rPr>
        <w:t xml:space="preserve">The General Access Point provides access to the </w:t>
      </w:r>
      <w:hyperlink r:id="rId124" w:history="1">
        <w:r w:rsidRPr="001330A6">
          <w:rPr>
            <w:color w:val="1A3F7C"/>
            <w:szCs w:val="18"/>
            <w:lang w:eastAsia="en-US"/>
          </w:rPr>
          <w:t>Citizens’ Folder</w:t>
        </w:r>
      </w:hyperlink>
      <w:r w:rsidRPr="001330A6">
        <w:rPr>
          <w:szCs w:val="18"/>
          <w:lang w:eastAsia="en-US"/>
        </w:rPr>
        <w:t xml:space="preserve">. </w:t>
      </w:r>
      <w:r w:rsidRPr="001330A6">
        <w:rPr>
          <w:szCs w:val="18"/>
        </w:rPr>
        <w:t xml:space="preserve">It is a one-stop service, where users, </w:t>
      </w:r>
      <w:r w:rsidRPr="001330A6">
        <w:rPr>
          <w:szCs w:val="18"/>
          <w:lang w:eastAsia="en-US"/>
        </w:rPr>
        <w:t>either citizens or businesses,</w:t>
      </w:r>
      <w:r w:rsidRPr="001330A6">
        <w:rPr>
          <w:szCs w:val="18"/>
        </w:rPr>
        <w:t xml:space="preserve"> can access and browse all the information the administration possesses about them</w:t>
      </w:r>
      <w:r w:rsidRPr="001330A6">
        <w:rPr>
          <w:szCs w:val="18"/>
          <w:lang w:eastAsia="en-US"/>
        </w:rPr>
        <w:t xml:space="preserve">, including open proceedings and registry entries across all public organisations. A user can, for example, check the state of their tax returns or find out whether they have any pending traffic fines. In </w:t>
      </w:r>
      <w:r w:rsidR="00887031" w:rsidRPr="001330A6">
        <w:rPr>
          <w:szCs w:val="18"/>
          <w:lang w:eastAsia="en-US"/>
        </w:rPr>
        <w:t>2023</w:t>
      </w:r>
      <w:r w:rsidRPr="001330A6">
        <w:rPr>
          <w:szCs w:val="18"/>
          <w:lang w:eastAsia="en-US"/>
        </w:rPr>
        <w:t>, the Citizens’ Folder of the General Access Point registered 208 million accesses.</w:t>
      </w:r>
      <w:r w:rsidR="00887031" w:rsidRPr="001330A6">
        <w:t xml:space="preserve"> </w:t>
      </w:r>
    </w:p>
    <w:p w14:paraId="608978B3" w14:textId="02CDCC99" w:rsidR="004D0890" w:rsidRPr="001330A6" w:rsidRDefault="004D0890" w:rsidP="004D0890">
      <w:pPr>
        <w:rPr>
          <w:szCs w:val="18"/>
          <w:lang w:eastAsia="en-US"/>
        </w:rPr>
      </w:pPr>
      <w:r w:rsidRPr="001330A6">
        <w:rPr>
          <w:szCs w:val="18"/>
          <w:lang w:eastAsia="en-US"/>
        </w:rPr>
        <w:t>The General Access Point includes a specific section with the information on national rights, obligations and rules in the field of the European internal market, in line with the provisions of the Single Digital Gateway Regulation and Commission instructions.</w:t>
      </w:r>
    </w:p>
    <w:p w14:paraId="14E85E6B" w14:textId="77777777" w:rsidR="004D0890" w:rsidRPr="001330A6" w:rsidRDefault="004D0890" w:rsidP="004D0890">
      <w:pPr>
        <w:rPr>
          <w:szCs w:val="18"/>
          <w:lang w:eastAsia="en-US"/>
        </w:rPr>
      </w:pPr>
      <w:r w:rsidRPr="001330A6">
        <w:rPr>
          <w:szCs w:val="18"/>
          <w:lang w:eastAsia="en-US"/>
        </w:rPr>
        <w:t xml:space="preserve">The General Access Point provides access also to the General Point for Notifications or Single Enabled Electronic Address (DEHú). It is a platform that allows citizens to have access, in one </w:t>
      </w:r>
      <w:r w:rsidRPr="001330A6">
        <w:rPr>
          <w:szCs w:val="18"/>
          <w:lang w:eastAsia="en-US"/>
        </w:rPr>
        <w:lastRenderedPageBreak/>
        <w:t xml:space="preserve">single point, to their notifications and communications issued by public administrations in the exercise of their activity. </w:t>
      </w:r>
    </w:p>
    <w:p w14:paraId="317AFE39" w14:textId="77777777" w:rsidR="004D0890" w:rsidRPr="001330A6" w:rsidRDefault="004D0890" w:rsidP="004D0890">
      <w:pPr>
        <w:pStyle w:val="Subtitle"/>
      </w:pPr>
      <w:r w:rsidRPr="001330A6">
        <w:t>eGovernment Portal</w:t>
      </w:r>
    </w:p>
    <w:p w14:paraId="567791E5" w14:textId="77777777" w:rsidR="004D0890" w:rsidRPr="001330A6" w:rsidRDefault="004D0890" w:rsidP="004D0890">
      <w:pPr>
        <w:rPr>
          <w:szCs w:val="18"/>
        </w:rPr>
      </w:pPr>
      <w:r w:rsidRPr="001330A6">
        <w:rPr>
          <w:szCs w:val="18"/>
        </w:rPr>
        <w:t xml:space="preserve">The </w:t>
      </w:r>
      <w:hyperlink r:id="rId125" w:history="1">
        <w:r w:rsidRPr="001330A6">
          <w:rPr>
            <w:rStyle w:val="Hyperlink"/>
            <w:sz w:val="18"/>
            <w:szCs w:val="18"/>
          </w:rPr>
          <w:t>eGovernment Portal (PAe)</w:t>
        </w:r>
      </w:hyperlink>
      <w:r w:rsidRPr="001330A6">
        <w:rPr>
          <w:szCs w:val="18"/>
        </w:rPr>
        <w:t xml:space="preserve"> is a centralised information point focussing on the current situation of eGovernment in Spain: news and events, reports, studies, legislation, organisation and strategies and reusable ICT solutions. </w:t>
      </w:r>
    </w:p>
    <w:p w14:paraId="4424D914" w14:textId="4EF10EC6" w:rsidR="004D0890" w:rsidRPr="001330A6" w:rsidRDefault="004D0890" w:rsidP="004D0890">
      <w:pPr>
        <w:rPr>
          <w:szCs w:val="18"/>
        </w:rPr>
      </w:pPr>
      <w:r w:rsidRPr="001330A6">
        <w:rPr>
          <w:szCs w:val="18"/>
        </w:rPr>
        <w:t xml:space="preserve">In </w:t>
      </w:r>
      <w:r w:rsidR="006C27C7" w:rsidRPr="001330A6">
        <w:rPr>
          <w:szCs w:val="18"/>
        </w:rPr>
        <w:t>2022</w:t>
      </w:r>
      <w:r w:rsidRPr="001330A6">
        <w:rPr>
          <w:szCs w:val="18"/>
        </w:rPr>
        <w:t>, there were more than 2.</w:t>
      </w:r>
      <w:r w:rsidR="006C27C7" w:rsidRPr="001330A6">
        <w:rPr>
          <w:szCs w:val="18"/>
        </w:rPr>
        <w:t xml:space="preserve">1 </w:t>
      </w:r>
      <w:r w:rsidRPr="001330A6">
        <w:rPr>
          <w:szCs w:val="18"/>
        </w:rPr>
        <w:t xml:space="preserve">million visits to PAe, and nearly </w:t>
      </w:r>
      <w:r w:rsidR="006C27C7" w:rsidRPr="001330A6">
        <w:rPr>
          <w:szCs w:val="18"/>
        </w:rPr>
        <w:t>62</w:t>
      </w:r>
      <w:r w:rsidR="004444CE">
        <w:rPr>
          <w:szCs w:val="18"/>
        </w:rPr>
        <w:t xml:space="preserve"> </w:t>
      </w:r>
      <w:r w:rsidR="006C27C7" w:rsidRPr="001330A6">
        <w:rPr>
          <w:szCs w:val="18"/>
        </w:rPr>
        <w:t>885</w:t>
      </w:r>
      <w:r w:rsidRPr="001330A6">
        <w:rPr>
          <w:szCs w:val="18"/>
        </w:rPr>
        <w:t xml:space="preserve"> registered users. </w:t>
      </w:r>
    </w:p>
    <w:p w14:paraId="54A8BAC4" w14:textId="77777777" w:rsidR="004D0890" w:rsidRPr="001330A6" w:rsidRDefault="004D0890" w:rsidP="004D0890">
      <w:pPr>
        <w:rPr>
          <w:szCs w:val="18"/>
        </w:rPr>
      </w:pPr>
      <w:r w:rsidRPr="001330A6">
        <w:rPr>
          <w:szCs w:val="18"/>
        </w:rPr>
        <w:t xml:space="preserve">One of the areas within the eGovernment Portal is the OBSAE, the Observatory of eGovernment, which works on the situation of the electronic administration in Spain. It is in charge of publishing the indicators of electronic administration. To this end, it carries out periodic studies, reports and technical notes on the implementation and use of ICT in public administration and the development of electronic administration. </w:t>
      </w:r>
    </w:p>
    <w:p w14:paraId="6811DD9F" w14:textId="77777777" w:rsidR="004D0890" w:rsidRPr="001330A6" w:rsidRDefault="00000000" w:rsidP="004D0890">
      <w:pPr>
        <w:rPr>
          <w:szCs w:val="18"/>
        </w:rPr>
      </w:pPr>
      <w:hyperlink r:id="rId126" w:history="1">
        <w:r w:rsidR="004D0890" w:rsidRPr="001330A6">
          <w:rPr>
            <w:rStyle w:val="Hyperlink"/>
            <w:sz w:val="18"/>
            <w:szCs w:val="18"/>
          </w:rPr>
          <w:t>DATAOBSAE</w:t>
        </w:r>
      </w:hyperlink>
      <w:r w:rsidR="004D0890" w:rsidRPr="001330A6">
        <w:rPr>
          <w:szCs w:val="18"/>
        </w:rPr>
        <w:t xml:space="preserve"> is an OBSAE tool that offers a public dashboard of electronic administration indicators for the public administration bodies, based on data from horizontal services or external sources. It presents evolution of indicators, tables and maps that are updated monthly. </w:t>
      </w:r>
    </w:p>
    <w:p w14:paraId="10701699" w14:textId="77777777" w:rsidR="004D0890" w:rsidRPr="001330A6" w:rsidRDefault="004D0890" w:rsidP="004D0890">
      <w:pPr>
        <w:rPr>
          <w:szCs w:val="18"/>
        </w:rPr>
      </w:pPr>
      <w:r w:rsidRPr="001330A6">
        <w:rPr>
          <w:szCs w:val="18"/>
        </w:rPr>
        <w:t xml:space="preserve">Another relevant area within the eGovernment Portal is the </w:t>
      </w:r>
      <w:hyperlink r:id="rId127" w:history="1">
        <w:r w:rsidRPr="001330A6">
          <w:rPr>
            <w:rStyle w:val="Hyperlink"/>
            <w:sz w:val="18"/>
            <w:szCs w:val="18"/>
          </w:rPr>
          <w:t>Centre for Technology Transfer (CTT)</w:t>
        </w:r>
      </w:hyperlink>
      <w:r w:rsidRPr="001330A6">
        <w:rPr>
          <w:szCs w:val="18"/>
        </w:rPr>
        <w:t xml:space="preserve">. It publishes a comprehensive directory of reusable applications and solutions to encourage the implementation of eGovernment at all administrative levels. It is linked with the European portal Joinup. </w:t>
      </w:r>
    </w:p>
    <w:p w14:paraId="371FAC65" w14:textId="77777777" w:rsidR="004D0890" w:rsidRPr="001330A6" w:rsidRDefault="004D0890" w:rsidP="004D0890">
      <w:pPr>
        <w:rPr>
          <w:color w:val="00B0F0"/>
          <w:sz w:val="22"/>
        </w:rPr>
      </w:pPr>
      <w:r w:rsidRPr="001330A6">
        <w:rPr>
          <w:szCs w:val="18"/>
        </w:rPr>
        <w:t>The catalogue of eGovernment services offered by the Secretariat-General for Digital Administration is included on the website and</w:t>
      </w:r>
      <w:r w:rsidRPr="001330A6">
        <w:t xml:space="preserve"> describes the common services and infrastructures offered to public administration bodies. </w:t>
      </w:r>
    </w:p>
    <w:p w14:paraId="55257D1A" w14:textId="77777777" w:rsidR="004D0890" w:rsidRPr="001330A6" w:rsidRDefault="004D0890" w:rsidP="004D0890">
      <w:pPr>
        <w:pStyle w:val="Subtitle"/>
        <w:keepNext/>
      </w:pPr>
      <w:r w:rsidRPr="001330A6">
        <w:lastRenderedPageBreak/>
        <w:t>Data Portal</w:t>
      </w:r>
    </w:p>
    <w:p w14:paraId="1A3D2331" w14:textId="77777777" w:rsidR="004D0890" w:rsidRPr="001330A6" w:rsidRDefault="00000000" w:rsidP="004D0890">
      <w:pPr>
        <w:rPr>
          <w:szCs w:val="18"/>
        </w:rPr>
      </w:pPr>
      <w:hyperlink r:id="rId128" w:history="1">
        <w:r w:rsidR="004D0890" w:rsidRPr="001330A6">
          <w:rPr>
            <w:rStyle w:val="Hyperlink"/>
            <w:sz w:val="18"/>
            <w:szCs w:val="18"/>
          </w:rPr>
          <w:t>Datos.gob.es</w:t>
        </w:r>
      </w:hyperlink>
      <w:r w:rsidR="004D0890" w:rsidRPr="001330A6">
        <w:rPr>
          <w:szCs w:val="18"/>
        </w:rPr>
        <w:t xml:space="preserve"> is the platform hosting the National Catalogue of Open Data, the single-entry point through which Spanish public administration bodies (general level, autonomous, local, universities, etc.) make their data available to citizens, researchers, re-users and other administration bodies for consultation, download and reuse. It also includes general information, training materials and news about the reuse of information in the public sector, making Spain one of the European leaders on Open Data. </w:t>
      </w:r>
    </w:p>
    <w:p w14:paraId="367BD2FD" w14:textId="10D0B46C" w:rsidR="004D0890" w:rsidRPr="001330A6" w:rsidRDefault="004D0890" w:rsidP="004D0890">
      <w:pPr>
        <w:rPr>
          <w:color w:val="auto"/>
          <w:szCs w:val="18"/>
        </w:rPr>
      </w:pPr>
      <w:r w:rsidRPr="001330A6">
        <w:rPr>
          <w:szCs w:val="18"/>
        </w:rPr>
        <w:t xml:space="preserve">In </w:t>
      </w:r>
      <w:r w:rsidR="00737B2B" w:rsidRPr="001330A6">
        <w:rPr>
          <w:szCs w:val="18"/>
        </w:rPr>
        <w:t>2022</w:t>
      </w:r>
      <w:r w:rsidRPr="001330A6">
        <w:rPr>
          <w:szCs w:val="18"/>
        </w:rPr>
        <w:t xml:space="preserve">, there were more than </w:t>
      </w:r>
      <w:r w:rsidR="00737B2B" w:rsidRPr="001330A6">
        <w:rPr>
          <w:szCs w:val="18"/>
        </w:rPr>
        <w:t>66</w:t>
      </w:r>
      <w:r w:rsidR="004444CE">
        <w:rPr>
          <w:szCs w:val="18"/>
        </w:rPr>
        <w:t xml:space="preserve"> </w:t>
      </w:r>
      <w:r w:rsidRPr="001330A6">
        <w:rPr>
          <w:szCs w:val="18"/>
        </w:rPr>
        <w:t>000 datasets available in datos.gob.es</w:t>
      </w:r>
      <w:r w:rsidR="00737B2B" w:rsidRPr="001330A6">
        <w:rPr>
          <w:szCs w:val="18"/>
        </w:rPr>
        <w:t xml:space="preserve">, 36% </w:t>
      </w:r>
      <w:r w:rsidR="00EC511B">
        <w:rPr>
          <w:szCs w:val="18"/>
        </w:rPr>
        <w:t xml:space="preserve">with the </w:t>
      </w:r>
      <w:r w:rsidR="00737B2B" w:rsidRPr="001330A6">
        <w:rPr>
          <w:szCs w:val="18"/>
        </w:rPr>
        <w:t xml:space="preserve">central administration, </w:t>
      </w:r>
      <w:r w:rsidR="000B11CE" w:rsidRPr="001330A6">
        <w:rPr>
          <w:szCs w:val="18"/>
        </w:rPr>
        <w:t xml:space="preserve">40% </w:t>
      </w:r>
      <w:r w:rsidR="00EC511B">
        <w:rPr>
          <w:szCs w:val="18"/>
        </w:rPr>
        <w:t xml:space="preserve">with the </w:t>
      </w:r>
      <w:r w:rsidR="000B11CE" w:rsidRPr="001330A6">
        <w:rPr>
          <w:szCs w:val="18"/>
        </w:rPr>
        <w:t xml:space="preserve">regional </w:t>
      </w:r>
      <w:r w:rsidR="00EC511B">
        <w:rPr>
          <w:szCs w:val="18"/>
        </w:rPr>
        <w:t xml:space="preserve">administration </w:t>
      </w:r>
      <w:r w:rsidR="000B11CE" w:rsidRPr="001330A6">
        <w:rPr>
          <w:szCs w:val="18"/>
        </w:rPr>
        <w:t xml:space="preserve">and 15% </w:t>
      </w:r>
      <w:r w:rsidR="00EC511B">
        <w:rPr>
          <w:szCs w:val="18"/>
        </w:rPr>
        <w:t xml:space="preserve">with the </w:t>
      </w:r>
      <w:r w:rsidR="000B11CE" w:rsidRPr="001330A6">
        <w:rPr>
          <w:szCs w:val="18"/>
        </w:rPr>
        <w:t>local administration.</w:t>
      </w:r>
      <w:r w:rsidR="00737B2B" w:rsidRPr="001330A6">
        <w:rPr>
          <w:szCs w:val="18"/>
        </w:rPr>
        <w:t xml:space="preserve"> </w:t>
      </w:r>
    </w:p>
    <w:p w14:paraId="4759F2A0" w14:textId="77777777" w:rsidR="004D0890" w:rsidRPr="00817BC6" w:rsidRDefault="004D0890" w:rsidP="00F03AEE">
      <w:pPr>
        <w:pStyle w:val="Subtitle"/>
        <w:keepNext/>
        <w:rPr>
          <w:lang w:val="es-ES"/>
        </w:rPr>
      </w:pPr>
      <w:r w:rsidRPr="00817BC6">
        <w:rPr>
          <w:i/>
          <w:lang w:val="es-ES"/>
        </w:rPr>
        <w:t>Portal de la Transparencia</w:t>
      </w:r>
      <w:r w:rsidRPr="00817BC6">
        <w:rPr>
          <w:lang w:val="es-ES"/>
        </w:rPr>
        <w:t xml:space="preserve"> (Transparency Portal)</w:t>
      </w:r>
    </w:p>
    <w:p w14:paraId="60BDBF3C" w14:textId="77777777" w:rsidR="004D0890" w:rsidRPr="001330A6" w:rsidRDefault="004D0890" w:rsidP="00F03AEE">
      <w:pPr>
        <w:keepNext/>
        <w:rPr>
          <w:szCs w:val="18"/>
          <w:lang w:eastAsia="en-US"/>
        </w:rPr>
      </w:pPr>
      <w:r w:rsidRPr="001330A6">
        <w:rPr>
          <w:szCs w:val="18"/>
        </w:rPr>
        <w:t xml:space="preserve">The </w:t>
      </w:r>
      <w:hyperlink r:id="rId129" w:history="1">
        <w:r w:rsidRPr="001330A6">
          <w:rPr>
            <w:rStyle w:val="Hyperlink"/>
            <w:sz w:val="18"/>
            <w:szCs w:val="18"/>
          </w:rPr>
          <w:t>Transparency Portal</w:t>
        </w:r>
      </w:hyperlink>
      <w:r w:rsidRPr="001330A6">
        <w:rPr>
          <w:szCs w:val="18"/>
          <w:lang w:eastAsia="en-US"/>
        </w:rPr>
        <w:t xml:space="preserve"> was created by </w:t>
      </w:r>
      <w:hyperlink r:id="rId130" w:history="1">
        <w:r w:rsidRPr="001330A6">
          <w:rPr>
            <w:rStyle w:val="Hyperlink"/>
            <w:sz w:val="18"/>
            <w:szCs w:val="18"/>
            <w:lang w:eastAsia="en-US"/>
          </w:rPr>
          <w:t>Law No. 19/2013</w:t>
        </w:r>
      </w:hyperlink>
      <w:r w:rsidRPr="001330A6">
        <w:rPr>
          <w:szCs w:val="18"/>
          <w:lang w:eastAsia="en-US"/>
        </w:rPr>
        <w:t xml:space="preserve">, which addressed transparency, access to information and good governance. The Transparency Portal provides citizens with the possibility of consulting on the following types of information: organisational, legal significance and economic. </w:t>
      </w:r>
    </w:p>
    <w:p w14:paraId="6A5E5C34" w14:textId="77777777" w:rsidR="004D0890" w:rsidRPr="001330A6" w:rsidRDefault="004D0890" w:rsidP="004D0890">
      <w:pPr>
        <w:pStyle w:val="Subtitle"/>
      </w:pPr>
      <w:r w:rsidRPr="001330A6">
        <w:t xml:space="preserve">Budgetary Administration Portal </w:t>
      </w:r>
    </w:p>
    <w:p w14:paraId="410416F3" w14:textId="77777777" w:rsidR="004D0890" w:rsidRPr="001330A6" w:rsidRDefault="004D0890" w:rsidP="004D0890">
      <w:pPr>
        <w:rPr>
          <w:szCs w:val="18"/>
        </w:rPr>
      </w:pPr>
      <w:r w:rsidRPr="001330A6">
        <w:rPr>
          <w:szCs w:val="18"/>
        </w:rPr>
        <w:t xml:space="preserve">The </w:t>
      </w:r>
      <w:hyperlink r:id="rId131" w:history="1">
        <w:r w:rsidRPr="001330A6">
          <w:rPr>
            <w:rStyle w:val="Hyperlink"/>
            <w:sz w:val="18"/>
            <w:szCs w:val="18"/>
          </w:rPr>
          <w:t>Budgetary Administration Website</w:t>
        </w:r>
      </w:hyperlink>
      <w:r w:rsidRPr="001330A6">
        <w:rPr>
          <w:szCs w:val="18"/>
        </w:rPr>
        <w:t xml:space="preserve"> publishes electronic information on the General Accounts of the State, the Account of the General State Administration and of the annual accounts of the other public sector entities, including an audit report on accounts, according to Article 136.2 of Law No. 47/2003 on General Budget. The information of the annual accounts of the public entities section (except for the case of the General State Administration) is provided in a re-usable XBRL format. </w:t>
      </w:r>
    </w:p>
    <w:p w14:paraId="54F13CDF" w14:textId="77777777" w:rsidR="004D0890" w:rsidRPr="001330A6" w:rsidRDefault="004D0890" w:rsidP="004D0890">
      <w:pPr>
        <w:rPr>
          <w:szCs w:val="18"/>
        </w:rPr>
      </w:pPr>
      <w:r w:rsidRPr="001330A6">
        <w:rPr>
          <w:szCs w:val="18"/>
        </w:rPr>
        <w:t>The General State Budget (</w:t>
      </w:r>
      <w:r w:rsidRPr="001330A6">
        <w:rPr>
          <w:i/>
          <w:iCs/>
          <w:szCs w:val="18"/>
        </w:rPr>
        <w:t>Presupuestos Generales del Estado</w:t>
      </w:r>
      <w:r w:rsidRPr="001330A6">
        <w:rPr>
          <w:szCs w:val="18"/>
        </w:rPr>
        <w:t>, PGE) of the current year and previous years are also published on the website, under various formats. The draft Budget Law for the following year is also published on the website.</w:t>
      </w:r>
    </w:p>
    <w:p w14:paraId="45B913A0" w14:textId="77777777" w:rsidR="004D0890" w:rsidRPr="001330A6" w:rsidRDefault="004D0890" w:rsidP="004D0890">
      <w:pPr>
        <w:rPr>
          <w:szCs w:val="18"/>
          <w:lang w:eastAsia="en-US"/>
        </w:rPr>
      </w:pPr>
      <w:r w:rsidRPr="001330A6">
        <w:rPr>
          <w:szCs w:val="18"/>
        </w:rPr>
        <w:t xml:space="preserve">The website also includes information related to the data of the public administration and its sub-sectors, written in terms of national accountancy, in line with the European System of National and Regional Accounts of the European Union. It also includes the budgetary execution of the public sector related to the information of the General State Administration and its bodies. </w:t>
      </w:r>
    </w:p>
    <w:p w14:paraId="6832A814" w14:textId="711A5989" w:rsidR="004D0890" w:rsidRPr="001330A6" w:rsidRDefault="004D0890" w:rsidP="004D0890">
      <w:pPr>
        <w:rPr>
          <w:szCs w:val="18"/>
        </w:rPr>
      </w:pPr>
      <w:r w:rsidRPr="001330A6">
        <w:rPr>
          <w:szCs w:val="18"/>
        </w:rPr>
        <w:t>The portal is an integrated information platform of economic-budgetary management, audit and accounting of an administrative nature</w:t>
      </w:r>
      <w:r w:rsidRPr="001330A6" w:rsidDel="00F27CB1">
        <w:rPr>
          <w:szCs w:val="18"/>
        </w:rPr>
        <w:t xml:space="preserve"> </w:t>
      </w:r>
      <w:r w:rsidRPr="001330A6">
        <w:rPr>
          <w:szCs w:val="18"/>
        </w:rPr>
        <w:t xml:space="preserve">for the public sector. In fact, it allows the electronic processing of expenditure files, as well as the electronic audit and the corresponding accounting register thereof. </w:t>
      </w:r>
    </w:p>
    <w:p w14:paraId="1AE9BD94" w14:textId="1B505438" w:rsidR="00723E58" w:rsidRPr="001330A6" w:rsidRDefault="00723E58" w:rsidP="004D0890">
      <w:pPr>
        <w:rPr>
          <w:szCs w:val="18"/>
        </w:rPr>
      </w:pPr>
      <w:r w:rsidRPr="00822C66">
        <w:rPr>
          <w:noProof/>
          <w:szCs w:val="18"/>
        </w:rPr>
        <w:drawing>
          <wp:anchor distT="0" distB="0" distL="114300" distR="114300" simplePos="0" relativeHeight="251658272" behindDoc="0" locked="0" layoutInCell="1" allowOverlap="1" wp14:anchorId="2100CE8A" wp14:editId="7451C908">
            <wp:simplePos x="0" y="0"/>
            <wp:positionH relativeFrom="column">
              <wp:posOffset>-390525</wp:posOffset>
            </wp:positionH>
            <wp:positionV relativeFrom="paragraph">
              <wp:posOffset>167005</wp:posOffset>
            </wp:positionV>
            <wp:extent cx="300990" cy="141605"/>
            <wp:effectExtent l="0" t="0" r="3810" b="0"/>
            <wp:wrapNone/>
            <wp:docPr id="20" name="Picture 20"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64" cstate="print">
                      <a:duotone>
                        <a:schemeClr val="accent2">
                          <a:shade val="45000"/>
                          <a:satMod val="135000"/>
                        </a:schemeClr>
                        <a:prstClr val="white"/>
                      </a:duotone>
                      <a:alphaModFix amt="56000"/>
                      <a:extLst>
                        <a:ext uri="{BEBA8EAE-BF5A-486C-A8C5-ECC9F3942E4B}">
                          <a14:imgProps xmlns:a14="http://schemas.microsoft.com/office/drawing/2010/main">
                            <a14:imgLayer r:embed="rId6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83E9B75" w14:textId="31A65BB1" w:rsidR="00723E58" w:rsidRPr="001330A6" w:rsidRDefault="00723E58" w:rsidP="004D0890">
      <w:pPr>
        <w:rPr>
          <w:color w:val="F7A33D"/>
          <w:sz w:val="22"/>
        </w:rPr>
      </w:pPr>
      <w:r w:rsidRPr="001330A6">
        <w:rPr>
          <w:color w:val="F7A33D"/>
          <w:sz w:val="22"/>
        </w:rPr>
        <w:t>My Citizen Folder</w:t>
      </w:r>
    </w:p>
    <w:p w14:paraId="3E6A2BD6" w14:textId="14A865A6" w:rsidR="00723E58" w:rsidRPr="001330A6" w:rsidRDefault="00723E58" w:rsidP="004D0890">
      <w:pPr>
        <w:rPr>
          <w:color w:val="F7A33D"/>
          <w:sz w:val="22"/>
        </w:rPr>
      </w:pPr>
    </w:p>
    <w:p w14:paraId="7B728287" w14:textId="4B8C25AC" w:rsidR="00723E58" w:rsidRPr="001330A6" w:rsidRDefault="00723E58" w:rsidP="004D0890">
      <w:pPr>
        <w:rPr>
          <w:color w:val="00B0F0"/>
          <w:szCs w:val="18"/>
        </w:rPr>
      </w:pPr>
      <w:r w:rsidRPr="001330A6">
        <w:rPr>
          <w:szCs w:val="18"/>
          <w:lang w:eastAsia="en-US"/>
        </w:rPr>
        <w:t xml:space="preserve">The Ministry of Economic Affairs and Digital Transformation has deployed a new app </w:t>
      </w:r>
      <w:r w:rsidR="00EC511B">
        <w:rPr>
          <w:szCs w:val="18"/>
          <w:lang w:eastAsia="en-US"/>
        </w:rPr>
        <w:t xml:space="preserve">called </w:t>
      </w:r>
      <w:hyperlink r:id="rId132" w:history="1">
        <w:r w:rsidR="00EC511B" w:rsidRPr="001330A6">
          <w:rPr>
            <w:rStyle w:val="Hyperlink"/>
            <w:sz w:val="18"/>
            <w:szCs w:val="18"/>
            <w:lang w:eastAsia="en-US"/>
          </w:rPr>
          <w:t xml:space="preserve">My Citizen </w:t>
        </w:r>
        <w:r w:rsidR="00EC511B">
          <w:rPr>
            <w:rStyle w:val="Hyperlink"/>
            <w:sz w:val="18"/>
            <w:szCs w:val="18"/>
            <w:lang w:eastAsia="en-US"/>
          </w:rPr>
          <w:t>F</w:t>
        </w:r>
        <w:r w:rsidR="00EC511B" w:rsidRPr="001330A6">
          <w:rPr>
            <w:rStyle w:val="Hyperlink"/>
            <w:sz w:val="18"/>
            <w:szCs w:val="18"/>
            <w:lang w:eastAsia="en-US"/>
          </w:rPr>
          <w:t>older</w:t>
        </w:r>
      </w:hyperlink>
      <w:r w:rsidR="00EC511B">
        <w:rPr>
          <w:rStyle w:val="Hyperlink"/>
          <w:sz w:val="18"/>
          <w:szCs w:val="18"/>
          <w:lang w:eastAsia="en-US"/>
        </w:rPr>
        <w:t xml:space="preserve">, </w:t>
      </w:r>
      <w:r w:rsidRPr="001330A6">
        <w:rPr>
          <w:szCs w:val="18"/>
          <w:lang w:eastAsia="en-US"/>
        </w:rPr>
        <w:t xml:space="preserve">available to citizens on Android and IOS. The app has been very well received by the public. In the new version of My Citizen Folder, from the My Topics section, </w:t>
      </w:r>
      <w:r w:rsidR="00EC511B">
        <w:rPr>
          <w:szCs w:val="18"/>
          <w:lang w:eastAsia="en-US"/>
        </w:rPr>
        <w:t>users can</w:t>
      </w:r>
      <w:r w:rsidRPr="001330A6">
        <w:rPr>
          <w:szCs w:val="18"/>
          <w:lang w:eastAsia="en-US"/>
        </w:rPr>
        <w:t xml:space="preserve"> consult the last year of </w:t>
      </w:r>
      <w:r w:rsidR="00EC511B">
        <w:rPr>
          <w:szCs w:val="18"/>
          <w:lang w:eastAsia="en-US"/>
        </w:rPr>
        <w:t>their</w:t>
      </w:r>
      <w:r w:rsidR="00EC511B" w:rsidRPr="001330A6">
        <w:rPr>
          <w:szCs w:val="18"/>
          <w:lang w:eastAsia="en-US"/>
        </w:rPr>
        <w:t xml:space="preserve"> </w:t>
      </w:r>
      <w:r w:rsidRPr="001330A6">
        <w:rPr>
          <w:szCs w:val="18"/>
          <w:lang w:eastAsia="en-US"/>
        </w:rPr>
        <w:t xml:space="preserve">working life, the environmental badge of </w:t>
      </w:r>
      <w:r w:rsidR="00EC511B">
        <w:rPr>
          <w:szCs w:val="18"/>
          <w:lang w:eastAsia="en-US"/>
        </w:rPr>
        <w:t>their</w:t>
      </w:r>
      <w:r w:rsidR="00EC511B" w:rsidRPr="001330A6">
        <w:rPr>
          <w:szCs w:val="18"/>
          <w:lang w:eastAsia="en-US"/>
        </w:rPr>
        <w:t xml:space="preserve"> </w:t>
      </w:r>
      <w:r w:rsidRPr="001330A6">
        <w:rPr>
          <w:szCs w:val="18"/>
          <w:lang w:eastAsia="en-US"/>
        </w:rPr>
        <w:t>vehicles as well as obtain proof of social benefits, its history and the degree of dependency.</w:t>
      </w:r>
      <w:r w:rsidRPr="001330A6">
        <w:t xml:space="preserve"> </w:t>
      </w:r>
      <w:r w:rsidRPr="001330A6">
        <w:rPr>
          <w:szCs w:val="18"/>
          <w:lang w:eastAsia="en-US"/>
        </w:rPr>
        <w:t xml:space="preserve">In the Records tab, </w:t>
      </w:r>
      <w:r w:rsidR="00EC511B">
        <w:rPr>
          <w:szCs w:val="18"/>
          <w:lang w:eastAsia="en-US"/>
        </w:rPr>
        <w:t>users</w:t>
      </w:r>
      <w:r w:rsidRPr="001330A6">
        <w:rPr>
          <w:szCs w:val="18"/>
          <w:lang w:eastAsia="en-US"/>
        </w:rPr>
        <w:t xml:space="preserve"> can consult the files open with the different </w:t>
      </w:r>
      <w:r w:rsidR="00EC511B">
        <w:rPr>
          <w:szCs w:val="18"/>
          <w:lang w:eastAsia="en-US"/>
        </w:rPr>
        <w:t>p</w:t>
      </w:r>
      <w:r w:rsidR="00EC511B" w:rsidRPr="001330A6">
        <w:rPr>
          <w:szCs w:val="18"/>
          <w:lang w:eastAsia="en-US"/>
        </w:rPr>
        <w:t xml:space="preserve">ublic </w:t>
      </w:r>
      <w:r w:rsidR="00EC511B">
        <w:rPr>
          <w:szCs w:val="18"/>
          <w:lang w:eastAsia="en-US"/>
        </w:rPr>
        <w:t>a</w:t>
      </w:r>
      <w:r w:rsidR="00EC511B" w:rsidRPr="001330A6">
        <w:rPr>
          <w:szCs w:val="18"/>
          <w:lang w:eastAsia="en-US"/>
        </w:rPr>
        <w:t>dministrations</w:t>
      </w:r>
      <w:r w:rsidR="00EC511B">
        <w:rPr>
          <w:szCs w:val="18"/>
          <w:lang w:eastAsia="en-US"/>
        </w:rPr>
        <w:t>. The app is</w:t>
      </w:r>
      <w:r w:rsidRPr="001330A6">
        <w:rPr>
          <w:szCs w:val="18"/>
          <w:lang w:eastAsia="en-US"/>
        </w:rPr>
        <w:t xml:space="preserve"> currently connected with most</w:t>
      </w:r>
      <w:r w:rsidR="00EC511B">
        <w:rPr>
          <w:szCs w:val="18"/>
          <w:lang w:eastAsia="en-US"/>
        </w:rPr>
        <w:t xml:space="preserve"> g</w:t>
      </w:r>
      <w:r w:rsidR="00EC511B" w:rsidRPr="001330A6">
        <w:rPr>
          <w:szCs w:val="18"/>
          <w:lang w:eastAsia="en-US"/>
        </w:rPr>
        <w:t xml:space="preserve">eneral </w:t>
      </w:r>
      <w:r w:rsidRPr="001330A6">
        <w:rPr>
          <w:szCs w:val="18"/>
          <w:lang w:eastAsia="en-US"/>
        </w:rPr>
        <w:t xml:space="preserve">State </w:t>
      </w:r>
      <w:r w:rsidR="00EC511B">
        <w:rPr>
          <w:szCs w:val="18"/>
          <w:lang w:eastAsia="en-US"/>
        </w:rPr>
        <w:t>a</w:t>
      </w:r>
      <w:r w:rsidR="00EC511B" w:rsidRPr="001330A6">
        <w:rPr>
          <w:szCs w:val="18"/>
          <w:lang w:eastAsia="en-US"/>
        </w:rPr>
        <w:t xml:space="preserve">dministration </w:t>
      </w:r>
      <w:r w:rsidRPr="001330A6">
        <w:rPr>
          <w:szCs w:val="18"/>
          <w:lang w:eastAsia="en-US"/>
        </w:rPr>
        <w:t xml:space="preserve">bodies and 11 </w:t>
      </w:r>
      <w:r w:rsidR="00EC511B">
        <w:rPr>
          <w:szCs w:val="18"/>
          <w:lang w:eastAsia="en-US"/>
        </w:rPr>
        <w:t>a</w:t>
      </w:r>
      <w:r w:rsidR="00EC511B" w:rsidRPr="001330A6">
        <w:rPr>
          <w:szCs w:val="18"/>
          <w:lang w:eastAsia="en-US"/>
        </w:rPr>
        <w:t xml:space="preserve">utonomous </w:t>
      </w:r>
      <w:r w:rsidR="00EC511B">
        <w:rPr>
          <w:szCs w:val="18"/>
          <w:lang w:eastAsia="en-US"/>
        </w:rPr>
        <w:t>c</w:t>
      </w:r>
      <w:r w:rsidR="00EC511B" w:rsidRPr="001330A6">
        <w:rPr>
          <w:szCs w:val="18"/>
          <w:lang w:eastAsia="en-US"/>
        </w:rPr>
        <w:t xml:space="preserve">ommunities. </w:t>
      </w:r>
      <w:r w:rsidR="00EC511B">
        <w:rPr>
          <w:szCs w:val="18"/>
          <w:lang w:eastAsia="en-US"/>
        </w:rPr>
        <w:t>Also interesting,</w:t>
      </w:r>
      <w:r w:rsidRPr="001330A6">
        <w:rPr>
          <w:szCs w:val="18"/>
          <w:lang w:eastAsia="en-US"/>
        </w:rPr>
        <w:t xml:space="preserve"> the notification service alerts, for example, </w:t>
      </w:r>
      <w:r w:rsidR="00EC511B">
        <w:rPr>
          <w:szCs w:val="18"/>
          <w:lang w:eastAsia="en-US"/>
        </w:rPr>
        <w:t>about</w:t>
      </w:r>
      <w:r w:rsidR="00EC511B" w:rsidRPr="001330A6">
        <w:rPr>
          <w:szCs w:val="18"/>
          <w:lang w:eastAsia="en-US"/>
        </w:rPr>
        <w:t xml:space="preserve"> </w:t>
      </w:r>
      <w:r w:rsidRPr="001330A6">
        <w:rPr>
          <w:szCs w:val="18"/>
          <w:lang w:eastAsia="en-US"/>
        </w:rPr>
        <w:t xml:space="preserve">the expiration of a document such as the DNI or </w:t>
      </w:r>
      <w:r w:rsidR="00EC511B">
        <w:rPr>
          <w:szCs w:val="18"/>
          <w:lang w:eastAsia="en-US"/>
        </w:rPr>
        <w:t xml:space="preserve">the </w:t>
      </w:r>
      <w:r w:rsidRPr="001330A6">
        <w:rPr>
          <w:szCs w:val="18"/>
          <w:lang w:eastAsia="en-US"/>
        </w:rPr>
        <w:t>driving license, or of an appointment such as the ITV.</w:t>
      </w:r>
    </w:p>
    <w:p w14:paraId="7A6707FD" w14:textId="2C425489" w:rsidR="004D0890" w:rsidRPr="001330A6" w:rsidRDefault="004D0890">
      <w:pPr>
        <w:pStyle w:val="Heading3"/>
      </w:pPr>
      <w:r w:rsidRPr="001330A6">
        <w:t xml:space="preserve">Subnational </w:t>
      </w:r>
      <w:r w:rsidR="00D84ACD" w:rsidRPr="001330A6">
        <w:t>Platforms and Applications</w:t>
      </w:r>
    </w:p>
    <w:p w14:paraId="5DAA775C" w14:textId="77777777" w:rsidR="004D0890" w:rsidRPr="001330A6" w:rsidRDefault="004D0890" w:rsidP="004D0890">
      <w:pPr>
        <w:pStyle w:val="Subtitle"/>
      </w:pPr>
      <w:r w:rsidRPr="001330A6">
        <w:t>Autonomous Communities and Local Governmental Portals</w:t>
      </w:r>
    </w:p>
    <w:p w14:paraId="6FB1E766" w14:textId="77777777" w:rsidR="004D0890" w:rsidRPr="001330A6" w:rsidRDefault="004D0890" w:rsidP="004D0890">
      <w:pPr>
        <w:rPr>
          <w:szCs w:val="18"/>
        </w:rPr>
      </w:pPr>
      <w:r w:rsidRPr="001330A6">
        <w:rPr>
          <w:szCs w:val="18"/>
        </w:rPr>
        <w:t xml:space="preserve">Spain is a State divided in regions, with many levels of governance. It follows that every </w:t>
      </w:r>
      <w:hyperlink r:id="rId133" w:anchor=".XiCCZMhKg2y" w:history="1">
        <w:r w:rsidRPr="001330A6">
          <w:rPr>
            <w:rStyle w:val="Hyperlink"/>
            <w:sz w:val="18"/>
            <w:szCs w:val="18"/>
          </w:rPr>
          <w:t>autonomous community</w:t>
        </w:r>
      </w:hyperlink>
      <w:r w:rsidRPr="001330A6">
        <w:rPr>
          <w:szCs w:val="18"/>
        </w:rPr>
        <w:t xml:space="preserve"> and almost every </w:t>
      </w:r>
      <w:hyperlink r:id="rId134" w:anchor=".XiCCtshKg2w" w:history="1">
        <w:r w:rsidRPr="001330A6">
          <w:rPr>
            <w:rStyle w:val="Hyperlink"/>
            <w:sz w:val="18"/>
            <w:szCs w:val="18"/>
          </w:rPr>
          <w:t>local government</w:t>
        </w:r>
      </w:hyperlink>
      <w:r w:rsidRPr="001330A6">
        <w:rPr>
          <w:szCs w:val="18"/>
        </w:rPr>
        <w:t xml:space="preserve"> (provincial councils, island councils, federations of municipalities and city councils) possesses its own governmental portals. These are the reference point for citizens and businesses who want to find out about the organisms, activities and public services. </w:t>
      </w:r>
    </w:p>
    <w:p w14:paraId="1707323D" w14:textId="77777777" w:rsidR="004D0890" w:rsidRPr="001330A6" w:rsidRDefault="004D0890" w:rsidP="004D0890">
      <w:pPr>
        <w:pStyle w:val="Subtitle"/>
        <w:keepNext/>
      </w:pPr>
      <w:r w:rsidRPr="001330A6">
        <w:t>Public Websites of the Autonomous Communities</w:t>
      </w:r>
    </w:p>
    <w:p w14:paraId="0A1EFD25" w14:textId="77777777" w:rsidR="004D0890" w:rsidRPr="001330A6" w:rsidRDefault="004D0890" w:rsidP="004D0890">
      <w:pPr>
        <w:pStyle w:val="BodyText"/>
        <w:rPr>
          <w:szCs w:val="18"/>
        </w:rPr>
      </w:pPr>
      <w:r w:rsidRPr="001330A6">
        <w:rPr>
          <w:szCs w:val="18"/>
        </w:rPr>
        <w:t xml:space="preserve">The </w:t>
      </w:r>
      <w:hyperlink r:id="rId135" w:anchor=".XkU1pWY1vcs" w:history="1">
        <w:r w:rsidRPr="001330A6">
          <w:rPr>
            <w:rStyle w:val="Hyperlink"/>
            <w:sz w:val="18"/>
            <w:szCs w:val="18"/>
          </w:rPr>
          <w:t>General Access Point</w:t>
        </w:r>
      </w:hyperlink>
      <w:r w:rsidRPr="001330A6">
        <w:rPr>
          <w:szCs w:val="18"/>
        </w:rPr>
        <w:t xml:space="preserve"> facilitates the links across all the websites of the autonomous communities. In 2020, websites of Autonomous Communities were adapted to provide the required information on procedures falling under their competence, in line with the provisions of the Single Digital Gateway Regulation and instructions by the Commission.</w:t>
      </w:r>
    </w:p>
    <w:p w14:paraId="61E223A5" w14:textId="77777777" w:rsidR="004D0890" w:rsidRPr="001330A6" w:rsidRDefault="004D0890" w:rsidP="004D0890">
      <w:pPr>
        <w:pStyle w:val="Subtitle"/>
        <w:keepNext/>
      </w:pPr>
      <w:r w:rsidRPr="001330A6">
        <w:t>Transparency Portal of the Autonomous Communities</w:t>
      </w:r>
    </w:p>
    <w:p w14:paraId="3B7E5B6A" w14:textId="77777777" w:rsidR="004D0890" w:rsidRPr="001330A6" w:rsidRDefault="004D0890" w:rsidP="004D0890">
      <w:pPr>
        <w:rPr>
          <w:color w:val="00B0F0"/>
          <w:szCs w:val="18"/>
        </w:rPr>
      </w:pPr>
      <w:r w:rsidRPr="001330A6">
        <w:rPr>
          <w:szCs w:val="18"/>
        </w:rPr>
        <w:t xml:space="preserve">Each Autonomous Community has its own transparency portal and all of them are linked via the </w:t>
      </w:r>
      <w:hyperlink r:id="rId136" w:history="1">
        <w:r w:rsidRPr="001330A6">
          <w:rPr>
            <w:rStyle w:val="Hyperlink"/>
            <w:sz w:val="18"/>
            <w:szCs w:val="18"/>
          </w:rPr>
          <w:t>Transparency Council</w:t>
        </w:r>
      </w:hyperlink>
      <w:r w:rsidRPr="001330A6">
        <w:rPr>
          <w:szCs w:val="18"/>
        </w:rPr>
        <w:t xml:space="preserve">. </w:t>
      </w:r>
    </w:p>
    <w:p w14:paraId="7985CF9D" w14:textId="77777777" w:rsidR="004D0890" w:rsidRPr="001330A6" w:rsidRDefault="004D0890" w:rsidP="004D0890">
      <w:pPr>
        <w:pStyle w:val="Subtitle"/>
      </w:pPr>
      <w:r w:rsidRPr="001330A6">
        <w:t>Data Portal of the Autonomous Communities</w:t>
      </w:r>
    </w:p>
    <w:p w14:paraId="1D7ABFA2" w14:textId="77777777" w:rsidR="004D0890" w:rsidRPr="001330A6" w:rsidRDefault="004D0890" w:rsidP="004D0890">
      <w:pPr>
        <w:rPr>
          <w:szCs w:val="18"/>
        </w:rPr>
      </w:pPr>
      <w:r w:rsidRPr="001330A6">
        <w:rPr>
          <w:szCs w:val="18"/>
        </w:rPr>
        <w:t xml:space="preserve">The </w:t>
      </w:r>
      <w:hyperlink r:id="rId137" w:history="1">
        <w:r w:rsidRPr="001330A6">
          <w:rPr>
            <w:rStyle w:val="Hyperlink"/>
            <w:sz w:val="18"/>
            <w:szCs w:val="18"/>
          </w:rPr>
          <w:t>Aporta</w:t>
        </w:r>
      </w:hyperlink>
      <w:r w:rsidRPr="001330A6">
        <w:rPr>
          <w:szCs w:val="18"/>
        </w:rPr>
        <w:t xml:space="preserve"> project promotes a culture of information reuse among administration bodies, raising awareness on the importance and value of information and its subsequent reuse. Data will be a fundamental element of disruptive technologies that are meant to change our world. Various Autonomous Communities federate their data with portaldata.gob.es. Links to initiatives and portals can be found </w:t>
      </w:r>
      <w:hyperlink r:id="rId138" w:history="1">
        <w:r w:rsidRPr="001330A6">
          <w:rPr>
            <w:szCs w:val="18"/>
          </w:rPr>
          <w:t>here</w:t>
        </w:r>
      </w:hyperlink>
      <w:r w:rsidRPr="001330A6">
        <w:rPr>
          <w:szCs w:val="18"/>
        </w:rPr>
        <w:t xml:space="preserve">. Regional and local data portals are federated with the national portal datos.gob.es. </w:t>
      </w:r>
    </w:p>
    <w:p w14:paraId="09167E99" w14:textId="77777777" w:rsidR="004D0890" w:rsidRPr="001330A6" w:rsidRDefault="004D0890" w:rsidP="00F03AEE">
      <w:pPr>
        <w:pStyle w:val="Heading2"/>
      </w:pPr>
      <w:r w:rsidRPr="001330A6">
        <w:t>Networks</w:t>
      </w:r>
    </w:p>
    <w:p w14:paraId="3F0377C4" w14:textId="77777777" w:rsidR="004D0890" w:rsidRPr="001330A6" w:rsidRDefault="004D0890" w:rsidP="00F03AEE">
      <w:pPr>
        <w:pStyle w:val="Subtitle"/>
        <w:keepNext/>
      </w:pPr>
      <w:r w:rsidRPr="001330A6">
        <w:t>Red SARA Network</w:t>
      </w:r>
    </w:p>
    <w:p w14:paraId="03167F49" w14:textId="77777777" w:rsidR="004D0890" w:rsidRPr="001330A6" w:rsidRDefault="004D0890" w:rsidP="00F03AEE">
      <w:pPr>
        <w:keepNext/>
        <w:rPr>
          <w:lang w:eastAsia="en-US"/>
        </w:rPr>
      </w:pPr>
      <w:r w:rsidRPr="001330A6">
        <w:rPr>
          <w:szCs w:val="18"/>
          <w:lang w:eastAsia="en-US"/>
        </w:rPr>
        <w:t xml:space="preserve">The </w:t>
      </w:r>
      <w:hyperlink r:id="rId139" w:anchor=".Uymg_c7s7xU" w:history="1">
        <w:r w:rsidRPr="001330A6">
          <w:rPr>
            <w:rStyle w:val="Hyperlink"/>
            <w:sz w:val="18"/>
            <w:szCs w:val="18"/>
            <w:lang w:eastAsia="en-US"/>
          </w:rPr>
          <w:t>Red SARA network</w:t>
        </w:r>
      </w:hyperlink>
      <w:r w:rsidRPr="001330A6">
        <w:rPr>
          <w:szCs w:val="18"/>
          <w:lang w:eastAsia="en-US"/>
        </w:rPr>
        <w:t>, managed by the Ministry of Economic Affairs and Digital Transformation, is Spain's government intranet. It interconnects all ministries, all autonomous communities (17) and autonomous cities (two), as well as over 4 000 local entities representing more than 90% of the Spanish population. The goal of Red SARA is to increase collaboration and interoperability among the information systems at the various levels of government. The network is designed with the latest VPLS (Virtual Private LAN Services) technology, thus providing high</w:t>
      </w:r>
      <w:r w:rsidRPr="001330A6">
        <w:rPr>
          <w:lang w:eastAsia="en-US"/>
        </w:rPr>
        <w:t>-capacity data transmission. It is also connected with the European TESTA network.</w:t>
      </w:r>
    </w:p>
    <w:p w14:paraId="111DC846" w14:textId="77777777" w:rsidR="004D0890" w:rsidRPr="001330A6" w:rsidRDefault="004D0890" w:rsidP="004D0890">
      <w:pPr>
        <w:pStyle w:val="Subtitle"/>
      </w:pPr>
      <w:r w:rsidRPr="001330A6">
        <w:t>060 Network</w:t>
      </w:r>
    </w:p>
    <w:p w14:paraId="3E98D41D" w14:textId="77777777" w:rsidR="004D0890" w:rsidRPr="001330A6" w:rsidRDefault="00000000" w:rsidP="004D0890">
      <w:pPr>
        <w:spacing w:after="120"/>
      </w:pPr>
      <w:hyperlink r:id="rId140" w:history="1">
        <w:r w:rsidR="004D0890" w:rsidRPr="001330A6">
          <w:t xml:space="preserve">The </w:t>
        </w:r>
        <w:r w:rsidR="004D0890" w:rsidRPr="001330A6">
          <w:rPr>
            <w:color w:val="1A3F7C"/>
          </w:rPr>
          <w:t>060 Network</w:t>
        </w:r>
        <w:r w:rsidR="004D0890" w:rsidRPr="001330A6">
          <w:t xml:space="preserve"> provides citizens and businesses with a unique multi-channel system</w:t>
        </w:r>
      </w:hyperlink>
      <w:r w:rsidR="004D0890" w:rsidRPr="001330A6">
        <w:t xml:space="preserve"> and a key entry point to the administrative services of all three levels of government (central government, autonomous communities and municipalities) through three types of channels: local offices, the 060.es web portal and the telephone hotline number 060. The primary objective is to satisfy the needs and expectations of users in relation to administrative matters on a 24/7 basis. The phone number 060 is intended to replace over 600 phone numbers available for citizens to access central government information. </w:t>
      </w:r>
    </w:p>
    <w:p w14:paraId="080E2D3D" w14:textId="77777777" w:rsidR="004D0890" w:rsidRPr="001330A6" w:rsidRDefault="004D0890" w:rsidP="004D0890">
      <w:pPr>
        <w:pStyle w:val="Subtitle"/>
      </w:pPr>
      <w:r w:rsidRPr="001330A6">
        <w:t>Trans European Services for Telematics between Administrations</w:t>
      </w:r>
    </w:p>
    <w:p w14:paraId="22EA2254" w14:textId="77777777" w:rsidR="004D0890" w:rsidRPr="001330A6" w:rsidRDefault="004D0890" w:rsidP="004D0890">
      <w:pPr>
        <w:rPr>
          <w:szCs w:val="18"/>
        </w:rPr>
      </w:pPr>
      <w:r w:rsidRPr="001330A6">
        <w:rPr>
          <w:szCs w:val="18"/>
        </w:rPr>
        <w:t xml:space="preserve">Spain uses the </w:t>
      </w:r>
      <w:hyperlink r:id="rId141" w:history="1">
        <w:r w:rsidRPr="001330A6">
          <w:rPr>
            <w:rStyle w:val="Hyperlink"/>
            <w:sz w:val="18"/>
            <w:szCs w:val="18"/>
          </w:rPr>
          <w:t xml:space="preserve">Trans European Services for Telematics between Administrations (TESTA) </w:t>
        </w:r>
      </w:hyperlink>
      <w:r w:rsidRPr="001330A6">
        <w:rPr>
          <w:szCs w:val="18"/>
        </w:rPr>
        <w:t>network as the main cross border infrastructure to communicate digitally among the EU agencies, institutions and Member States.</w:t>
      </w:r>
    </w:p>
    <w:p w14:paraId="0B33A797" w14:textId="77777777" w:rsidR="004D0890" w:rsidRPr="001330A6" w:rsidRDefault="004D0890">
      <w:pPr>
        <w:pStyle w:val="Heading2"/>
      </w:pPr>
      <w:bookmarkStart w:id="20" w:name="_Hlk131150418"/>
      <w:r w:rsidRPr="001330A6">
        <w:t>Data Exchange</w:t>
      </w:r>
    </w:p>
    <w:bookmarkEnd w:id="20"/>
    <w:p w14:paraId="57B112BD" w14:textId="77777777" w:rsidR="004D0890" w:rsidRPr="001330A6" w:rsidRDefault="004D0890" w:rsidP="004D0890">
      <w:pPr>
        <w:pStyle w:val="Subtitle"/>
        <w:keepNext/>
      </w:pPr>
      <w:r w:rsidRPr="001330A6">
        <w:t>Data Intermediation Platform</w:t>
      </w:r>
    </w:p>
    <w:p w14:paraId="3F28B00E" w14:textId="66A60754" w:rsidR="004D0890" w:rsidRPr="001330A6" w:rsidRDefault="004D0890" w:rsidP="004D0890">
      <w:pPr>
        <w:keepNext/>
        <w:autoSpaceDE w:val="0"/>
        <w:autoSpaceDN w:val="0"/>
        <w:adjustRightInd w:val="0"/>
        <w:rPr>
          <w:szCs w:val="18"/>
          <w:lang w:eastAsia="en-US"/>
        </w:rPr>
      </w:pPr>
      <w:r w:rsidRPr="001330A6">
        <w:rPr>
          <w:szCs w:val="18"/>
          <w:lang w:eastAsia="en-US"/>
        </w:rPr>
        <w:t xml:space="preserve">The </w:t>
      </w:r>
      <w:hyperlink r:id="rId142" w:anchor=".XOnDxNIzbIU" w:history="1">
        <w:r w:rsidRPr="001330A6">
          <w:rPr>
            <w:rStyle w:val="Hyperlink"/>
            <w:sz w:val="18"/>
            <w:szCs w:val="18"/>
            <w:lang w:eastAsia="en-US"/>
          </w:rPr>
          <w:t>Data Intermediation Platform</w:t>
        </w:r>
      </w:hyperlink>
      <w:r w:rsidRPr="001330A6">
        <w:rPr>
          <w:rStyle w:val="Hyperlink"/>
          <w:sz w:val="18"/>
          <w:szCs w:val="18"/>
          <w:lang w:eastAsia="en-US"/>
        </w:rPr>
        <w:t xml:space="preserve"> (DIP)</w:t>
      </w:r>
      <w:r w:rsidRPr="001330A6">
        <w:rPr>
          <w:szCs w:val="18"/>
          <w:lang w:eastAsia="en-US"/>
        </w:rPr>
        <w:t xml:space="preserve"> is the main service of the central government inter-administrative infrastructure to honour the Once-Only principle. </w:t>
      </w:r>
    </w:p>
    <w:p w14:paraId="75502A19" w14:textId="780F1E60" w:rsidR="006C7A61" w:rsidRPr="001330A6" w:rsidRDefault="006C7A61" w:rsidP="006C7A61">
      <w:pPr>
        <w:keepNext/>
        <w:autoSpaceDE w:val="0"/>
        <w:autoSpaceDN w:val="0"/>
        <w:adjustRightInd w:val="0"/>
        <w:rPr>
          <w:szCs w:val="18"/>
          <w:lang w:eastAsia="en-US"/>
        </w:rPr>
      </w:pPr>
      <w:r w:rsidRPr="001330A6">
        <w:rPr>
          <w:szCs w:val="18"/>
          <w:lang w:eastAsia="en-US"/>
        </w:rPr>
        <w:t xml:space="preserve">Article 28.2 of Law 39/2015 on Common Administrative Procedure includes </w:t>
      </w:r>
      <w:r w:rsidR="00F86A88">
        <w:rPr>
          <w:szCs w:val="18"/>
          <w:lang w:eastAsia="en-US"/>
        </w:rPr>
        <w:t>the</w:t>
      </w:r>
      <w:r w:rsidRPr="001330A6">
        <w:rPr>
          <w:szCs w:val="18"/>
          <w:lang w:eastAsia="en-US"/>
        </w:rPr>
        <w:t xml:space="preserve"> right of every citizen</w:t>
      </w:r>
      <w:r w:rsidR="00F86A88">
        <w:rPr>
          <w:szCs w:val="18"/>
          <w:lang w:eastAsia="en-US"/>
        </w:rPr>
        <w:t xml:space="preserve"> to </w:t>
      </w:r>
      <w:r w:rsidRPr="001330A6">
        <w:rPr>
          <w:szCs w:val="18"/>
          <w:lang w:eastAsia="en-US"/>
        </w:rPr>
        <w:t xml:space="preserve">not have to provide any data or document held by the </w:t>
      </w:r>
      <w:r w:rsidR="00F86A88">
        <w:rPr>
          <w:szCs w:val="18"/>
          <w:lang w:eastAsia="en-US"/>
        </w:rPr>
        <w:t>p</w:t>
      </w:r>
      <w:r w:rsidR="00F86A88" w:rsidRPr="001330A6">
        <w:rPr>
          <w:szCs w:val="18"/>
          <w:lang w:eastAsia="en-US"/>
        </w:rPr>
        <w:t xml:space="preserve">ublic </w:t>
      </w:r>
      <w:r w:rsidR="00F86A88">
        <w:rPr>
          <w:szCs w:val="18"/>
          <w:lang w:eastAsia="en-US"/>
        </w:rPr>
        <w:t>a</w:t>
      </w:r>
      <w:r w:rsidRPr="001330A6">
        <w:rPr>
          <w:szCs w:val="18"/>
          <w:lang w:eastAsia="en-US"/>
        </w:rPr>
        <w:t>dministration.</w:t>
      </w:r>
    </w:p>
    <w:p w14:paraId="67F67376" w14:textId="4547FE9D" w:rsidR="004D0890" w:rsidRPr="001330A6" w:rsidRDefault="006C7A61" w:rsidP="00E46241">
      <w:pPr>
        <w:keepNext/>
        <w:autoSpaceDE w:val="0"/>
        <w:autoSpaceDN w:val="0"/>
        <w:adjustRightInd w:val="0"/>
        <w:rPr>
          <w:szCs w:val="18"/>
          <w:lang w:eastAsia="en-US"/>
        </w:rPr>
      </w:pPr>
      <w:r w:rsidRPr="00F86A88">
        <w:rPr>
          <w:szCs w:val="18"/>
          <w:lang w:eastAsia="en-US"/>
        </w:rPr>
        <w:t xml:space="preserve">The exchange of data between </w:t>
      </w:r>
      <w:r w:rsidR="00F86A88">
        <w:rPr>
          <w:szCs w:val="18"/>
          <w:lang w:eastAsia="en-US"/>
        </w:rPr>
        <w:t>p</w:t>
      </w:r>
      <w:r w:rsidR="00F86A88" w:rsidRPr="00F86A88">
        <w:rPr>
          <w:szCs w:val="18"/>
          <w:lang w:eastAsia="en-US"/>
        </w:rPr>
        <w:t xml:space="preserve">ublic </w:t>
      </w:r>
      <w:r w:rsidR="00F86A88">
        <w:rPr>
          <w:szCs w:val="18"/>
          <w:lang w:eastAsia="en-US"/>
        </w:rPr>
        <w:t>a</w:t>
      </w:r>
      <w:r w:rsidR="00F86A88" w:rsidRPr="00F86A88">
        <w:rPr>
          <w:szCs w:val="18"/>
          <w:lang w:eastAsia="en-US"/>
        </w:rPr>
        <w:t xml:space="preserve">dministrations </w:t>
      </w:r>
      <w:r w:rsidRPr="00F86A88">
        <w:rPr>
          <w:szCs w:val="18"/>
          <w:lang w:eastAsia="en-US"/>
        </w:rPr>
        <w:t>is therefore a fundamental task when it comes to providing advanced electronic administration services to citizens</w:t>
      </w:r>
      <w:r w:rsidR="00F86A88">
        <w:rPr>
          <w:szCs w:val="18"/>
          <w:lang w:eastAsia="en-US"/>
        </w:rPr>
        <w:t xml:space="preserve"> and</w:t>
      </w:r>
      <w:r w:rsidRPr="00F86A88">
        <w:rPr>
          <w:szCs w:val="18"/>
          <w:lang w:eastAsia="en-US"/>
        </w:rPr>
        <w:t xml:space="preserve"> improving the efficiency and effectiveness of organi</w:t>
      </w:r>
      <w:r w:rsidR="004B50E8" w:rsidRPr="00F86A88">
        <w:rPr>
          <w:szCs w:val="18"/>
          <w:lang w:eastAsia="en-US"/>
        </w:rPr>
        <w:t>s</w:t>
      </w:r>
      <w:r w:rsidRPr="00F86A88">
        <w:rPr>
          <w:szCs w:val="18"/>
          <w:lang w:eastAsia="en-US"/>
        </w:rPr>
        <w:t>ations.</w:t>
      </w:r>
      <w:r w:rsidR="00E46241" w:rsidRPr="00F86A88">
        <w:rPr>
          <w:szCs w:val="18"/>
          <w:lang w:eastAsia="en-US"/>
        </w:rPr>
        <w:t xml:space="preserve"> </w:t>
      </w:r>
      <w:r w:rsidR="00CF6B93" w:rsidRPr="00F86A88">
        <w:rPr>
          <w:szCs w:val="18"/>
          <w:lang w:eastAsia="en-US"/>
        </w:rPr>
        <w:t xml:space="preserve">New data is added each year to the </w:t>
      </w:r>
      <w:r w:rsidR="009E5B0B" w:rsidRPr="00F86A88">
        <w:rPr>
          <w:szCs w:val="18"/>
          <w:lang w:eastAsia="en-US"/>
        </w:rPr>
        <w:t>Data Intermediation Platform</w:t>
      </w:r>
      <w:r w:rsidR="004D0890" w:rsidRPr="00F86A88">
        <w:rPr>
          <w:szCs w:val="18"/>
          <w:lang w:eastAsia="en-US"/>
        </w:rPr>
        <w:t xml:space="preserve">. </w:t>
      </w:r>
      <w:r w:rsidR="009E5B0B" w:rsidRPr="00F86A88">
        <w:rPr>
          <w:szCs w:val="18"/>
          <w:lang w:eastAsia="en-US"/>
        </w:rPr>
        <w:t>It</w:t>
      </w:r>
      <w:r w:rsidR="004D0890" w:rsidRPr="00F86A88">
        <w:rPr>
          <w:szCs w:val="18"/>
          <w:lang w:eastAsia="en-US"/>
        </w:rPr>
        <w:t xml:space="preserve"> completed more than </w:t>
      </w:r>
      <w:r w:rsidR="009E5B0B" w:rsidRPr="00F86A88">
        <w:rPr>
          <w:szCs w:val="18"/>
          <w:lang w:eastAsia="en-US"/>
        </w:rPr>
        <w:t xml:space="preserve">261 </w:t>
      </w:r>
      <w:r w:rsidR="004D0890" w:rsidRPr="00F86A88">
        <w:rPr>
          <w:szCs w:val="18"/>
          <w:lang w:eastAsia="en-US"/>
        </w:rPr>
        <w:t xml:space="preserve">million data exchanges between public bodies during </w:t>
      </w:r>
      <w:r w:rsidR="009E5B0B" w:rsidRPr="00F86A88">
        <w:rPr>
          <w:szCs w:val="18"/>
          <w:lang w:eastAsia="en-US"/>
        </w:rPr>
        <w:t>2022</w:t>
      </w:r>
      <w:r w:rsidR="004D0890" w:rsidRPr="00F86A88">
        <w:rPr>
          <w:szCs w:val="18"/>
          <w:lang w:eastAsia="en-US"/>
        </w:rPr>
        <w:t xml:space="preserve">, a </w:t>
      </w:r>
      <w:r w:rsidR="009E5B0B" w:rsidRPr="00F86A88">
        <w:rPr>
          <w:szCs w:val="18"/>
          <w:lang w:eastAsia="en-US"/>
        </w:rPr>
        <w:t>14</w:t>
      </w:r>
      <w:r w:rsidR="00F86A88">
        <w:rPr>
          <w:szCs w:val="18"/>
          <w:lang w:eastAsia="en-US"/>
        </w:rPr>
        <w:t>.</w:t>
      </w:r>
      <w:r w:rsidR="009E5B0B" w:rsidRPr="00F86A88">
        <w:rPr>
          <w:szCs w:val="18"/>
          <w:lang w:eastAsia="en-US"/>
        </w:rPr>
        <w:t>5</w:t>
      </w:r>
      <w:r w:rsidR="004D0890" w:rsidRPr="00F86A88">
        <w:rPr>
          <w:szCs w:val="18"/>
          <w:lang w:eastAsia="en-US"/>
        </w:rPr>
        <w:t>% increase compared to 202</w:t>
      </w:r>
      <w:r w:rsidR="009E5B0B" w:rsidRPr="00F86A88">
        <w:rPr>
          <w:szCs w:val="18"/>
          <w:lang w:eastAsia="en-US"/>
        </w:rPr>
        <w:t>1</w:t>
      </w:r>
      <w:r w:rsidR="004D0890" w:rsidRPr="00F86A88">
        <w:rPr>
          <w:szCs w:val="18"/>
          <w:lang w:eastAsia="en-US"/>
        </w:rPr>
        <w:t>.</w:t>
      </w:r>
      <w:r w:rsidR="00E46241" w:rsidRPr="00F86A88">
        <w:rPr>
          <w:szCs w:val="18"/>
          <w:lang w:eastAsia="en-US"/>
        </w:rPr>
        <w:t xml:space="preserve"> </w:t>
      </w:r>
      <w:r w:rsidR="00BF6226" w:rsidRPr="00F86A88">
        <w:rPr>
          <w:szCs w:val="18"/>
          <w:lang w:eastAsia="en-US"/>
        </w:rPr>
        <w:t>Data</w:t>
      </w:r>
      <w:r w:rsidR="00E46241" w:rsidRPr="00F86A88">
        <w:rPr>
          <w:szCs w:val="18"/>
          <w:lang w:eastAsia="en-US"/>
        </w:rPr>
        <w:t xml:space="preserve"> such </w:t>
      </w:r>
      <w:r w:rsidR="00BF6226" w:rsidRPr="00F86A88">
        <w:rPr>
          <w:szCs w:val="18"/>
          <w:lang w:eastAsia="en-US"/>
        </w:rPr>
        <w:t xml:space="preserve">as </w:t>
      </w:r>
      <w:r w:rsidR="004D0890" w:rsidRPr="00F86A88">
        <w:rPr>
          <w:szCs w:val="18"/>
          <w:lang w:eastAsia="en-US"/>
        </w:rPr>
        <w:t>working records</w:t>
      </w:r>
      <w:r w:rsidR="00BF6226" w:rsidRPr="00F86A88">
        <w:rPr>
          <w:szCs w:val="18"/>
          <w:lang w:eastAsia="en-US"/>
        </w:rPr>
        <w:t xml:space="preserve">, </w:t>
      </w:r>
      <w:r w:rsidR="004D0890" w:rsidRPr="00F86A88">
        <w:rPr>
          <w:szCs w:val="18"/>
          <w:lang w:eastAsia="en-US"/>
        </w:rPr>
        <w:t>vehicle data to road owners</w:t>
      </w:r>
      <w:r w:rsidR="00BF6226" w:rsidRPr="00F86A88">
        <w:rPr>
          <w:szCs w:val="18"/>
          <w:lang w:eastAsia="en-US"/>
        </w:rPr>
        <w:t xml:space="preserve">, home address or </w:t>
      </w:r>
      <w:r w:rsidR="004D0890" w:rsidRPr="00F86A88">
        <w:rPr>
          <w:szCs w:val="18"/>
          <w:lang w:eastAsia="en-US"/>
        </w:rPr>
        <w:t>disability data to obtain a parking permit</w:t>
      </w:r>
      <w:r w:rsidR="00BF6226" w:rsidRPr="00F86A88">
        <w:rPr>
          <w:szCs w:val="18"/>
          <w:lang w:eastAsia="en-US"/>
        </w:rPr>
        <w:t>, are exchanged between administrations without the citizen having to provide them.</w:t>
      </w:r>
    </w:p>
    <w:p w14:paraId="74B86F8C" w14:textId="77777777" w:rsidR="004D0890" w:rsidRPr="001330A6" w:rsidRDefault="004D0890" w:rsidP="00F03AEE">
      <w:pPr>
        <w:pStyle w:val="Subtitle"/>
        <w:keepNext/>
      </w:pPr>
      <w:bookmarkStart w:id="21" w:name="_Hlk131150384"/>
      <w:r w:rsidRPr="001330A6">
        <w:t>Electronic Notifications</w:t>
      </w:r>
    </w:p>
    <w:bookmarkEnd w:id="21"/>
    <w:p w14:paraId="11327B5B" w14:textId="045CC173" w:rsidR="005F7837" w:rsidRPr="001330A6" w:rsidRDefault="005F7837" w:rsidP="00F03AEE">
      <w:pPr>
        <w:keepNext/>
        <w:rPr>
          <w:szCs w:val="18"/>
          <w:lang w:eastAsia="en-US"/>
        </w:rPr>
      </w:pPr>
      <w:r w:rsidRPr="001330A6">
        <w:rPr>
          <w:szCs w:val="18"/>
          <w:lang w:eastAsia="en-US"/>
        </w:rPr>
        <w:t xml:space="preserve">Administrative notifications </w:t>
      </w:r>
      <w:r w:rsidR="00F86A88">
        <w:rPr>
          <w:szCs w:val="18"/>
          <w:lang w:eastAsia="en-US"/>
        </w:rPr>
        <w:t>are</w:t>
      </w:r>
      <w:r w:rsidRPr="001330A6">
        <w:rPr>
          <w:szCs w:val="18"/>
          <w:lang w:eastAsia="en-US"/>
        </w:rPr>
        <w:t xml:space="preserve"> preferably </w:t>
      </w:r>
      <w:r w:rsidR="00F86A88">
        <w:rPr>
          <w:szCs w:val="18"/>
          <w:lang w:eastAsia="en-US"/>
        </w:rPr>
        <w:t xml:space="preserve">made </w:t>
      </w:r>
      <w:r w:rsidRPr="001330A6">
        <w:rPr>
          <w:szCs w:val="18"/>
          <w:lang w:eastAsia="en-US"/>
        </w:rPr>
        <w:t xml:space="preserve">by electronic means and can be made by </w:t>
      </w:r>
      <w:r w:rsidR="00F86A88">
        <w:rPr>
          <w:szCs w:val="18"/>
          <w:lang w:eastAsia="en-US"/>
        </w:rPr>
        <w:t xml:space="preserve">accessing </w:t>
      </w:r>
      <w:r w:rsidRPr="001330A6">
        <w:rPr>
          <w:szCs w:val="18"/>
          <w:lang w:eastAsia="en-US"/>
        </w:rPr>
        <w:t xml:space="preserve">the electronic headquarters of the acting </w:t>
      </w:r>
      <w:r w:rsidR="00F86A88">
        <w:rPr>
          <w:szCs w:val="18"/>
          <w:lang w:eastAsia="en-US"/>
        </w:rPr>
        <w:t>a</w:t>
      </w:r>
      <w:r w:rsidR="00F86A88" w:rsidRPr="001330A6">
        <w:rPr>
          <w:szCs w:val="18"/>
          <w:lang w:eastAsia="en-US"/>
        </w:rPr>
        <w:t xml:space="preserve">dministration </w:t>
      </w:r>
      <w:r w:rsidRPr="001330A6">
        <w:rPr>
          <w:szCs w:val="18"/>
          <w:lang w:eastAsia="en-US"/>
        </w:rPr>
        <w:t xml:space="preserve">or </w:t>
      </w:r>
      <w:r w:rsidR="00F86A88">
        <w:rPr>
          <w:szCs w:val="18"/>
          <w:lang w:eastAsia="en-US"/>
        </w:rPr>
        <w:t>o</w:t>
      </w:r>
      <w:r w:rsidR="00F86A88" w:rsidRPr="001330A6">
        <w:rPr>
          <w:szCs w:val="18"/>
          <w:lang w:eastAsia="en-US"/>
        </w:rPr>
        <w:t>rgani</w:t>
      </w:r>
      <w:r w:rsidR="00F86A88">
        <w:rPr>
          <w:szCs w:val="18"/>
          <w:lang w:eastAsia="en-US"/>
        </w:rPr>
        <w:t>s</w:t>
      </w:r>
      <w:r w:rsidR="00F86A88" w:rsidRPr="001330A6">
        <w:rPr>
          <w:szCs w:val="18"/>
          <w:lang w:eastAsia="en-US"/>
        </w:rPr>
        <w:t>ation</w:t>
      </w:r>
      <w:r w:rsidRPr="001330A6">
        <w:rPr>
          <w:szCs w:val="18"/>
          <w:lang w:eastAsia="en-US"/>
        </w:rPr>
        <w:t xml:space="preserve">, or through the unique enabled electronic address (DEHu) or through both systems, according to the criteria of the notifying </w:t>
      </w:r>
      <w:r w:rsidR="00F86A88">
        <w:rPr>
          <w:szCs w:val="18"/>
          <w:lang w:eastAsia="en-US"/>
        </w:rPr>
        <w:t>a</w:t>
      </w:r>
      <w:r w:rsidR="00F86A88" w:rsidRPr="001330A6">
        <w:rPr>
          <w:szCs w:val="18"/>
          <w:lang w:eastAsia="en-US"/>
        </w:rPr>
        <w:t xml:space="preserve">dministration </w:t>
      </w:r>
      <w:r w:rsidRPr="001330A6">
        <w:rPr>
          <w:szCs w:val="18"/>
          <w:lang w:eastAsia="en-US"/>
        </w:rPr>
        <w:t xml:space="preserve">or </w:t>
      </w:r>
      <w:r w:rsidR="00F86A88">
        <w:rPr>
          <w:szCs w:val="18"/>
          <w:lang w:eastAsia="en-US"/>
        </w:rPr>
        <w:t>o</w:t>
      </w:r>
      <w:r w:rsidR="00F86A88" w:rsidRPr="001330A6">
        <w:rPr>
          <w:szCs w:val="18"/>
          <w:lang w:eastAsia="en-US"/>
        </w:rPr>
        <w:t>rgani</w:t>
      </w:r>
      <w:r w:rsidR="00F86A88">
        <w:rPr>
          <w:szCs w:val="18"/>
          <w:lang w:eastAsia="en-US"/>
        </w:rPr>
        <w:t>s</w:t>
      </w:r>
      <w:r w:rsidR="00F86A88" w:rsidRPr="001330A6">
        <w:rPr>
          <w:szCs w:val="18"/>
          <w:lang w:eastAsia="en-US"/>
        </w:rPr>
        <w:t>ation</w:t>
      </w:r>
      <w:r w:rsidRPr="001330A6">
        <w:rPr>
          <w:szCs w:val="18"/>
          <w:lang w:eastAsia="en-US"/>
        </w:rPr>
        <w:t>.</w:t>
      </w:r>
    </w:p>
    <w:p w14:paraId="22A11BED" w14:textId="2F19AB08" w:rsidR="005F7837" w:rsidRPr="001330A6" w:rsidRDefault="005F7837" w:rsidP="005F7837">
      <w:pPr>
        <w:keepNext/>
        <w:rPr>
          <w:szCs w:val="18"/>
          <w:lang w:eastAsia="en-US"/>
        </w:rPr>
      </w:pPr>
      <w:r w:rsidRPr="001330A6">
        <w:rPr>
          <w:szCs w:val="18"/>
          <w:lang w:eastAsia="en-US"/>
        </w:rPr>
        <w:t>The</w:t>
      </w:r>
      <w:r w:rsidRPr="001330A6">
        <w:t xml:space="preserve"> </w:t>
      </w:r>
      <w:hyperlink r:id="rId143" w:history="1">
        <w:r w:rsidRPr="001330A6">
          <w:rPr>
            <w:rStyle w:val="Hyperlink"/>
            <w:sz w:val="18"/>
            <w:szCs w:val="18"/>
            <w:lang w:eastAsia="en-US"/>
          </w:rPr>
          <w:t xml:space="preserve">Single </w:t>
        </w:r>
        <w:r w:rsidR="00F86A88" w:rsidRPr="001330A6">
          <w:rPr>
            <w:rStyle w:val="Hyperlink"/>
            <w:sz w:val="18"/>
            <w:szCs w:val="18"/>
            <w:lang w:eastAsia="en-US"/>
          </w:rPr>
          <w:t>Authori</w:t>
        </w:r>
        <w:r w:rsidR="00F86A88">
          <w:rPr>
            <w:rStyle w:val="Hyperlink"/>
            <w:sz w:val="18"/>
            <w:szCs w:val="18"/>
            <w:lang w:eastAsia="en-US"/>
          </w:rPr>
          <w:t>s</w:t>
        </w:r>
        <w:r w:rsidR="00F86A88" w:rsidRPr="001330A6">
          <w:rPr>
            <w:rStyle w:val="Hyperlink"/>
            <w:sz w:val="18"/>
            <w:szCs w:val="18"/>
            <w:lang w:eastAsia="en-US"/>
          </w:rPr>
          <w:t xml:space="preserve">ed </w:t>
        </w:r>
        <w:r w:rsidRPr="001330A6">
          <w:rPr>
            <w:rStyle w:val="Hyperlink"/>
            <w:sz w:val="18"/>
            <w:szCs w:val="18"/>
            <w:lang w:eastAsia="en-US"/>
          </w:rPr>
          <w:t xml:space="preserve">Electronic Address </w:t>
        </w:r>
      </w:hyperlink>
      <w:r w:rsidRPr="001330A6">
        <w:rPr>
          <w:szCs w:val="18"/>
          <w:lang w:eastAsia="en-US"/>
        </w:rPr>
        <w:t xml:space="preserve">(DEHu) is the point of notifications for all </w:t>
      </w:r>
      <w:r w:rsidR="00F86A88">
        <w:rPr>
          <w:szCs w:val="18"/>
          <w:lang w:eastAsia="en-US"/>
        </w:rPr>
        <w:t>p</w:t>
      </w:r>
      <w:r w:rsidR="00F86A88" w:rsidRPr="001330A6">
        <w:rPr>
          <w:szCs w:val="18"/>
          <w:lang w:eastAsia="en-US"/>
        </w:rPr>
        <w:t xml:space="preserve">ublic </w:t>
      </w:r>
      <w:r w:rsidR="00F86A88">
        <w:rPr>
          <w:szCs w:val="18"/>
          <w:lang w:eastAsia="en-US"/>
        </w:rPr>
        <w:t>a</w:t>
      </w:r>
      <w:r w:rsidR="00F86A88" w:rsidRPr="001330A6">
        <w:rPr>
          <w:szCs w:val="18"/>
          <w:lang w:eastAsia="en-US"/>
        </w:rPr>
        <w:t>dministrations</w:t>
      </w:r>
      <w:r w:rsidR="00F86A88">
        <w:rPr>
          <w:szCs w:val="18"/>
          <w:lang w:eastAsia="en-US"/>
        </w:rPr>
        <w:t xml:space="preserve">; it </w:t>
      </w:r>
      <w:r w:rsidRPr="001330A6">
        <w:rPr>
          <w:szCs w:val="18"/>
          <w:lang w:eastAsia="en-US"/>
        </w:rPr>
        <w:t>facilitates citizens</w:t>
      </w:r>
      <w:r w:rsidR="00F86A88">
        <w:rPr>
          <w:szCs w:val="18"/>
          <w:lang w:eastAsia="en-US"/>
        </w:rPr>
        <w:t>’</w:t>
      </w:r>
      <w:r w:rsidRPr="001330A6">
        <w:rPr>
          <w:szCs w:val="18"/>
          <w:lang w:eastAsia="en-US"/>
        </w:rPr>
        <w:t xml:space="preserve"> access to notifications and communications issued by public administrations in the exercise of their activity.</w:t>
      </w:r>
    </w:p>
    <w:p w14:paraId="43EF382F" w14:textId="74A2905E" w:rsidR="004D0890" w:rsidRPr="001330A6" w:rsidRDefault="00F86A88" w:rsidP="00F03AEE">
      <w:pPr>
        <w:keepNext/>
        <w:rPr>
          <w:szCs w:val="18"/>
          <w:lang w:eastAsia="en-US"/>
        </w:rPr>
      </w:pPr>
      <w:r>
        <w:rPr>
          <w:szCs w:val="18"/>
          <w:lang w:eastAsia="en-US"/>
        </w:rPr>
        <w:t xml:space="preserve">In </w:t>
      </w:r>
      <w:r w:rsidR="00A84552" w:rsidRPr="001330A6">
        <w:rPr>
          <w:szCs w:val="18"/>
          <w:lang w:eastAsia="en-US"/>
        </w:rPr>
        <w:t xml:space="preserve">2022 (notification, an administrative resolution, etc.) or communications (of an official matter without legal relevance) </w:t>
      </w:r>
      <w:r>
        <w:rPr>
          <w:szCs w:val="18"/>
          <w:lang w:eastAsia="en-US"/>
        </w:rPr>
        <w:t>a total monthly average of</w:t>
      </w:r>
      <w:r w:rsidR="00A84552" w:rsidRPr="001330A6">
        <w:rPr>
          <w:szCs w:val="18"/>
          <w:lang w:eastAsia="en-US"/>
        </w:rPr>
        <w:t xml:space="preserve"> 7.5 million </w:t>
      </w:r>
      <w:r w:rsidRPr="001330A6">
        <w:rPr>
          <w:szCs w:val="18"/>
          <w:lang w:eastAsia="en-US"/>
        </w:rPr>
        <w:t xml:space="preserve">deliveries </w:t>
      </w:r>
      <w:r>
        <w:rPr>
          <w:szCs w:val="18"/>
          <w:lang w:eastAsia="en-US"/>
        </w:rPr>
        <w:t xml:space="preserve">were </w:t>
      </w:r>
      <w:r w:rsidRPr="001330A6">
        <w:rPr>
          <w:szCs w:val="18"/>
          <w:lang w:eastAsia="en-US"/>
        </w:rPr>
        <w:t>made</w:t>
      </w:r>
      <w:r w:rsidR="00A84552" w:rsidRPr="001330A6">
        <w:rPr>
          <w:szCs w:val="18"/>
          <w:lang w:eastAsia="en-US"/>
        </w:rPr>
        <w:t>.</w:t>
      </w:r>
      <w:r w:rsidR="004D0890" w:rsidRPr="001330A6">
        <w:rPr>
          <w:szCs w:val="18"/>
          <w:lang w:eastAsia="en-US"/>
        </w:rPr>
        <w:t xml:space="preserve"> </w:t>
      </w:r>
    </w:p>
    <w:p w14:paraId="4B4B2A2E" w14:textId="77777777" w:rsidR="004D0890" w:rsidRPr="001330A6" w:rsidRDefault="004D0890" w:rsidP="004D0890">
      <w:pPr>
        <w:pStyle w:val="Subtitle"/>
      </w:pPr>
      <w:r w:rsidRPr="001330A6">
        <w:t>Interconnection Registry System</w:t>
      </w:r>
    </w:p>
    <w:p w14:paraId="0CC278A1" w14:textId="155DDBBA" w:rsidR="005F7837" w:rsidRPr="001330A6" w:rsidRDefault="004D0890" w:rsidP="004D0890">
      <w:pPr>
        <w:rPr>
          <w:szCs w:val="18"/>
          <w:lang w:eastAsia="en-US"/>
        </w:rPr>
      </w:pPr>
      <w:r w:rsidRPr="001330A6">
        <w:rPr>
          <w:szCs w:val="18"/>
        </w:rPr>
        <w:t xml:space="preserve">The </w:t>
      </w:r>
      <w:hyperlink r:id="rId144" w:history="1">
        <w:r w:rsidRPr="001330A6">
          <w:rPr>
            <w:rStyle w:val="Hyperlink"/>
            <w:sz w:val="18"/>
            <w:szCs w:val="18"/>
            <w:lang w:eastAsia="en-US"/>
          </w:rPr>
          <w:t>Interconnection Registry System</w:t>
        </w:r>
        <w:r w:rsidRPr="001330A6">
          <w:rPr>
            <w:rStyle w:val="Hyperlink"/>
            <w:sz w:val="18"/>
            <w:szCs w:val="18"/>
          </w:rPr>
          <w:t xml:space="preserve"> (SIR)</w:t>
        </w:r>
      </w:hyperlink>
      <w:r w:rsidRPr="001330A6">
        <w:rPr>
          <w:szCs w:val="18"/>
        </w:rPr>
        <w:t xml:space="preserve"> interconnects traditional face-to-face entry registry offices and electronic entry registries of different public administration bodies</w:t>
      </w:r>
      <w:r w:rsidRPr="001330A6">
        <w:rPr>
          <w:color w:val="1A3F7C"/>
          <w:szCs w:val="18"/>
        </w:rPr>
        <w:t xml:space="preserve">. </w:t>
      </w:r>
      <w:r w:rsidRPr="001330A6">
        <w:rPr>
          <w:szCs w:val="18"/>
          <w:lang w:eastAsia="en-US"/>
        </w:rPr>
        <w:t xml:space="preserve">The exchange of registry entries is based on an interoperability technical standard (SICRES 3.0) developed under the National Interoperability Framework. </w:t>
      </w:r>
    </w:p>
    <w:p w14:paraId="53B2B9EF" w14:textId="3A0803F0" w:rsidR="004D0890" w:rsidRPr="001330A6" w:rsidRDefault="004D0890" w:rsidP="004D0890">
      <w:pPr>
        <w:rPr>
          <w:szCs w:val="18"/>
          <w:lang w:eastAsia="en-US"/>
        </w:rPr>
      </w:pPr>
      <w:r w:rsidRPr="001330A6">
        <w:rPr>
          <w:szCs w:val="18"/>
          <w:lang w:eastAsia="en-US"/>
        </w:rPr>
        <w:t>In 202</w:t>
      </w:r>
      <w:r w:rsidR="004011D9" w:rsidRPr="001330A6">
        <w:rPr>
          <w:szCs w:val="18"/>
          <w:lang w:eastAsia="en-US"/>
        </w:rPr>
        <w:t>2</w:t>
      </w:r>
      <w:r w:rsidRPr="001330A6">
        <w:rPr>
          <w:szCs w:val="18"/>
          <w:lang w:eastAsia="en-US"/>
        </w:rPr>
        <w:t xml:space="preserve">, a total of nearly </w:t>
      </w:r>
      <w:r w:rsidR="00DC3613" w:rsidRPr="001330A6">
        <w:rPr>
          <w:szCs w:val="18"/>
          <w:lang w:eastAsia="en-US"/>
        </w:rPr>
        <w:t>13.5</w:t>
      </w:r>
      <w:r w:rsidR="00DC3613" w:rsidRPr="001330A6" w:rsidDel="00DC3613">
        <w:rPr>
          <w:szCs w:val="18"/>
          <w:lang w:eastAsia="en-US"/>
        </w:rPr>
        <w:t xml:space="preserve"> </w:t>
      </w:r>
      <w:r w:rsidRPr="001330A6">
        <w:rPr>
          <w:szCs w:val="18"/>
          <w:lang w:eastAsia="en-US"/>
        </w:rPr>
        <w:t xml:space="preserve">million record exchanges between public bodies were registered, a 7% increase compared to </w:t>
      </w:r>
      <w:r w:rsidR="00EA2CCA" w:rsidRPr="001330A6">
        <w:rPr>
          <w:szCs w:val="18"/>
          <w:lang w:eastAsia="en-US"/>
        </w:rPr>
        <w:t>2021</w:t>
      </w:r>
      <w:r w:rsidRPr="001330A6">
        <w:rPr>
          <w:szCs w:val="18"/>
          <w:lang w:eastAsia="en-US"/>
        </w:rPr>
        <w:t>.</w:t>
      </w:r>
    </w:p>
    <w:p w14:paraId="0A93E97C" w14:textId="77777777" w:rsidR="004D0890" w:rsidRPr="001330A6" w:rsidRDefault="004D0890">
      <w:pPr>
        <w:pStyle w:val="Heading2"/>
        <w:rPr>
          <w:rFonts w:eastAsia="Arial"/>
        </w:rPr>
      </w:pPr>
      <w:r w:rsidRPr="001330A6">
        <w:t>eID and Trust Services</w:t>
      </w:r>
    </w:p>
    <w:p w14:paraId="6770DD7C" w14:textId="77777777" w:rsidR="004D0890" w:rsidRPr="001330A6" w:rsidRDefault="00000000" w:rsidP="004D0890">
      <w:pPr>
        <w:pStyle w:val="Subtitle"/>
      </w:pPr>
      <w:hyperlink r:id="rId145" w:history="1">
        <w:r w:rsidR="004D0890" w:rsidRPr="001330A6">
          <w:t xml:space="preserve">National eID Card </w:t>
        </w:r>
      </w:hyperlink>
    </w:p>
    <w:p w14:paraId="6FEDDB06" w14:textId="0482BB8E" w:rsidR="004D0890" w:rsidRPr="001330A6" w:rsidRDefault="004D0890" w:rsidP="004D0890">
      <w:pPr>
        <w:rPr>
          <w:lang w:eastAsia="en-US"/>
        </w:rPr>
      </w:pPr>
      <w:r w:rsidRPr="001330A6">
        <w:rPr>
          <w:lang w:eastAsia="en-US"/>
        </w:rPr>
        <w:t xml:space="preserve">The </w:t>
      </w:r>
      <w:hyperlink r:id="rId146" w:history="1">
        <w:r w:rsidRPr="001330A6">
          <w:rPr>
            <w:rStyle w:val="Hyperlink"/>
            <w:sz w:val="18"/>
            <w:szCs w:val="18"/>
          </w:rPr>
          <w:t>National eID Card (DNIe)</w:t>
        </w:r>
      </w:hyperlink>
      <w:r w:rsidRPr="001330A6">
        <w:t xml:space="preserve"> </w:t>
      </w:r>
      <w:r w:rsidRPr="001330A6">
        <w:rPr>
          <w:lang w:eastAsia="en-US"/>
        </w:rPr>
        <w:t xml:space="preserve">makes it possible to digitally sign electronic documents and contracts, identify and authenticate citizens in a secure digital environment, and provide them with easy, straightforward, fast and convenient access to eServices. The card is valid for 10 years although digital certificates must be updated every 2.5 years. Most government bodies (central government, regions and municipalities) and businesses provide eServices enabling the use of the DNIe. </w:t>
      </w:r>
    </w:p>
    <w:p w14:paraId="4C68E415" w14:textId="7D0BD77B" w:rsidR="00073CCF" w:rsidRPr="001330A6" w:rsidRDefault="00E46241" w:rsidP="00073CCF">
      <w:pPr>
        <w:rPr>
          <w:lang w:eastAsia="en-US"/>
        </w:rPr>
      </w:pPr>
      <w:r w:rsidRPr="001330A6">
        <w:rPr>
          <w:lang w:eastAsia="en-US"/>
        </w:rPr>
        <w:t>A</w:t>
      </w:r>
      <w:r w:rsidR="004D0890" w:rsidRPr="001330A6">
        <w:rPr>
          <w:lang w:eastAsia="en-US"/>
        </w:rPr>
        <w:t xml:space="preserve">rticle 9 of </w:t>
      </w:r>
      <w:hyperlink r:id="rId147" w:history="1">
        <w:r w:rsidR="004D0890" w:rsidRPr="001330A6">
          <w:rPr>
            <w:rStyle w:val="Hyperlink"/>
            <w:sz w:val="18"/>
            <w:szCs w:val="18"/>
          </w:rPr>
          <w:t>Law No. 39/2015</w:t>
        </w:r>
      </w:hyperlink>
      <w:r w:rsidR="004D0890" w:rsidRPr="001330A6">
        <w:rPr>
          <w:lang w:eastAsia="en-US"/>
        </w:rPr>
        <w:t xml:space="preserve"> requires public administration to accept identification systems based on qualified electronic certificates issued by service providers included in the </w:t>
      </w:r>
      <w:hyperlink r:id="rId148" w:history="1">
        <w:r w:rsidR="004D0890" w:rsidRPr="001330A6">
          <w:rPr>
            <w:rStyle w:val="Hyperlink"/>
            <w:sz w:val="18"/>
            <w:szCs w:val="18"/>
          </w:rPr>
          <w:t>trusted lists of qualified trust service providers</w:t>
        </w:r>
      </w:hyperlink>
      <w:r w:rsidR="004D0890" w:rsidRPr="001330A6">
        <w:rPr>
          <w:lang w:eastAsia="en-US"/>
        </w:rPr>
        <w:t xml:space="preserve">, as those included in the </w:t>
      </w:r>
      <w:hyperlink r:id="rId149" w:history="1">
        <w:r w:rsidR="004D0890" w:rsidRPr="001330A6">
          <w:rPr>
            <w:rStyle w:val="Hyperlink"/>
            <w:sz w:val="18"/>
            <w:szCs w:val="18"/>
          </w:rPr>
          <w:t>DNIe</w:t>
        </w:r>
      </w:hyperlink>
      <w:r w:rsidR="004D0890" w:rsidRPr="001330A6">
        <w:rPr>
          <w:lang w:eastAsia="en-US"/>
        </w:rPr>
        <w:t>.</w:t>
      </w:r>
      <w:r w:rsidRPr="001330A6">
        <w:rPr>
          <w:lang w:eastAsia="en-US"/>
        </w:rPr>
        <w:t xml:space="preserve"> </w:t>
      </w:r>
      <w:r w:rsidR="00073CCF" w:rsidRPr="001330A6">
        <w:rPr>
          <w:lang w:eastAsia="en-US"/>
        </w:rPr>
        <w:t>The new DNIe 4.0 complies with the European format</w:t>
      </w:r>
      <w:r w:rsidR="00A34220" w:rsidRPr="001330A6">
        <w:rPr>
          <w:lang w:eastAsia="en-US"/>
        </w:rPr>
        <w:t>.</w:t>
      </w:r>
    </w:p>
    <w:p w14:paraId="609983E6" w14:textId="77777777" w:rsidR="004D0890" w:rsidRPr="001330A6" w:rsidRDefault="00000000" w:rsidP="004D0890">
      <w:pPr>
        <w:pStyle w:val="Subtitle"/>
      </w:pPr>
      <w:hyperlink r:id="rId150" w:history="1">
        <w:r w:rsidR="004D0890" w:rsidRPr="001330A6">
          <w:t>Public Certification Authority</w:t>
        </w:r>
      </w:hyperlink>
    </w:p>
    <w:p w14:paraId="7C65FA00" w14:textId="77777777" w:rsidR="004D0890" w:rsidRPr="001330A6" w:rsidRDefault="004D0890" w:rsidP="004D0890">
      <w:pPr>
        <w:rPr>
          <w:lang w:eastAsia="en-US"/>
        </w:rPr>
      </w:pPr>
      <w:r w:rsidRPr="001330A6">
        <w:rPr>
          <w:lang w:eastAsia="en-US"/>
        </w:rPr>
        <w:t xml:space="preserve">The Spanish government has set up a </w:t>
      </w:r>
      <w:hyperlink r:id="rId151" w:history="1">
        <w:r w:rsidRPr="001330A6">
          <w:rPr>
            <w:rStyle w:val="Hyperlink"/>
            <w:sz w:val="18"/>
            <w:szCs w:val="18"/>
            <w:lang w:eastAsia="en-US"/>
          </w:rPr>
          <w:t>Public Certification Authority (CERES)</w:t>
        </w:r>
      </w:hyperlink>
      <w:r w:rsidRPr="001330A6">
        <w:rPr>
          <w:lang w:eastAsia="en-US"/>
        </w:rPr>
        <w:t>, which issues digital certificates to be used in electronic administrative transactions. It offers a range of services that are essential to the proper functioning of Public Key Infrastructure (PKI) and for the implementation of the electronic signature.</w:t>
      </w:r>
    </w:p>
    <w:p w14:paraId="6F34BDF8" w14:textId="77777777" w:rsidR="004D0890" w:rsidRPr="001330A6" w:rsidRDefault="004D0890" w:rsidP="004D0890">
      <w:pPr>
        <w:pStyle w:val="Subtitle"/>
        <w:keepNext/>
      </w:pPr>
      <w:r w:rsidRPr="001330A6">
        <w:t>Other Certification Authorities</w:t>
      </w:r>
    </w:p>
    <w:p w14:paraId="5568C98E" w14:textId="77777777" w:rsidR="004D0890" w:rsidRPr="001330A6" w:rsidRDefault="004D0890" w:rsidP="004D0890">
      <w:pPr>
        <w:rPr>
          <w:szCs w:val="18"/>
          <w:lang w:eastAsia="en-US"/>
        </w:rPr>
      </w:pPr>
      <w:r w:rsidRPr="001330A6">
        <w:rPr>
          <w:szCs w:val="18"/>
        </w:rPr>
        <w:t xml:space="preserve">Other certification authorities are recognized by public administration bodies, which are included in </w:t>
      </w:r>
      <w:r w:rsidRPr="001330A6">
        <w:rPr>
          <w:szCs w:val="18"/>
          <w:lang w:eastAsia="en-US"/>
        </w:rPr>
        <w:t xml:space="preserve">the </w:t>
      </w:r>
      <w:hyperlink r:id="rId152" w:history="1">
        <w:r w:rsidRPr="001330A6">
          <w:rPr>
            <w:rStyle w:val="Hyperlink"/>
            <w:sz w:val="18"/>
            <w:szCs w:val="18"/>
          </w:rPr>
          <w:t>trusted lists of qualified trust service providers</w:t>
        </w:r>
      </w:hyperlink>
      <w:r w:rsidRPr="001330A6">
        <w:rPr>
          <w:szCs w:val="18"/>
        </w:rPr>
        <w:t>. Some of them provide their</w:t>
      </w:r>
      <w:r w:rsidRPr="001330A6">
        <w:rPr>
          <w:szCs w:val="18"/>
          <w:lang w:eastAsia="en-US"/>
        </w:rPr>
        <w:t xml:space="preserve"> services </w:t>
      </w:r>
      <w:r w:rsidRPr="001330A6">
        <w:rPr>
          <w:szCs w:val="18"/>
        </w:rPr>
        <w:t xml:space="preserve">to regional public administrations such as: </w:t>
      </w:r>
      <w:hyperlink r:id="rId153" w:tgtFrame="_blank" w:tooltip="Abre nueva ventana" w:history="1">
        <w:r w:rsidRPr="001330A6">
          <w:rPr>
            <w:rFonts w:eastAsiaTheme="minorHAnsi" w:cstheme="minorBidi"/>
            <w:szCs w:val="18"/>
            <w:lang w:eastAsia="en-US"/>
          </w:rPr>
          <w:t>Generalitat Valenciana (ACCV)</w:t>
        </w:r>
      </w:hyperlink>
      <w:r w:rsidRPr="001330A6">
        <w:rPr>
          <w:rFonts w:cstheme="minorBidi"/>
          <w:szCs w:val="18"/>
        </w:rPr>
        <w:t>, Consorci AOC (CATCert)</w:t>
      </w:r>
      <w:r w:rsidRPr="001330A6">
        <w:rPr>
          <w:szCs w:val="18"/>
        </w:rPr>
        <w:t xml:space="preserve"> or IZENPE. </w:t>
      </w:r>
    </w:p>
    <w:p w14:paraId="30092D2B" w14:textId="77777777" w:rsidR="004D0890" w:rsidRPr="001330A6" w:rsidRDefault="00000000" w:rsidP="004D0890">
      <w:pPr>
        <w:pStyle w:val="Subtitle"/>
        <w:keepNext/>
      </w:pPr>
      <w:hyperlink r:id="rId154" w:history="1">
        <w:r w:rsidR="004D0890" w:rsidRPr="001330A6">
          <w:t>Cl@ve</w:t>
        </w:r>
      </w:hyperlink>
    </w:p>
    <w:p w14:paraId="6B16A9A1" w14:textId="77777777" w:rsidR="004D0890" w:rsidRPr="001330A6" w:rsidRDefault="00000000" w:rsidP="004D0890">
      <w:pPr>
        <w:keepNext/>
        <w:rPr>
          <w:szCs w:val="18"/>
          <w:lang w:eastAsia="en-US"/>
        </w:rPr>
      </w:pPr>
      <w:hyperlink r:id="rId155" w:history="1">
        <w:r w:rsidR="004D0890" w:rsidRPr="001330A6">
          <w:rPr>
            <w:rStyle w:val="Hyperlink"/>
            <w:sz w:val="18"/>
            <w:szCs w:val="18"/>
            <w:lang w:eastAsia="en-US"/>
          </w:rPr>
          <w:t>Cl@ve</w:t>
        </w:r>
      </w:hyperlink>
      <w:r w:rsidR="004D0890" w:rsidRPr="001330A6">
        <w:rPr>
          <w:szCs w:val="18"/>
          <w:lang w:eastAsia="en-US"/>
        </w:rPr>
        <w:t xml:space="preserve">, linked to the national eIDAS node, is a common platform for identification, authentication and electronic signature, a horizontal and interoperable system that avoids public administrations having to implement and manage their systems for authentication and citizens having to use different methods of identification when interacting electronically with different administrative bodies. </w:t>
      </w:r>
    </w:p>
    <w:p w14:paraId="5F766B9D" w14:textId="5D591EBE" w:rsidR="004D0890" w:rsidRPr="001330A6" w:rsidRDefault="004D0890" w:rsidP="004D0890">
      <w:pPr>
        <w:rPr>
          <w:szCs w:val="18"/>
          <w:lang w:eastAsia="en-US"/>
        </w:rPr>
      </w:pPr>
      <w:r w:rsidRPr="001330A6">
        <w:rPr>
          <w:szCs w:val="18"/>
          <w:lang w:eastAsia="en-US"/>
        </w:rPr>
        <w:t xml:space="preserve">Cl@ve complements the existing systems to electronically access public services based on the DNI-e (electronic ID card) and electronic </w:t>
      </w:r>
      <w:r w:rsidR="00B17750" w:rsidRPr="001330A6">
        <w:rPr>
          <w:szCs w:val="18"/>
          <w:lang w:eastAsia="en-US"/>
        </w:rPr>
        <w:t>certificates and</w:t>
      </w:r>
      <w:r w:rsidRPr="001330A6">
        <w:rPr>
          <w:szCs w:val="18"/>
          <w:lang w:eastAsia="en-US"/>
        </w:rPr>
        <w:t xml:space="preserve"> offers the possibility of identification through shared keys and signing in the cloud with personal certificates kept in remote servers. </w:t>
      </w:r>
    </w:p>
    <w:p w14:paraId="5D0B560D" w14:textId="1609B46A" w:rsidR="004D0890" w:rsidRPr="001330A6" w:rsidRDefault="004D0890" w:rsidP="004D0890">
      <w:pPr>
        <w:rPr>
          <w:lang w:eastAsia="en-US"/>
        </w:rPr>
      </w:pPr>
      <w:r w:rsidRPr="001330A6">
        <w:rPr>
          <w:szCs w:val="18"/>
          <w:lang w:eastAsia="en-US"/>
        </w:rPr>
        <w:t>More than 7 000 public organisations have adopted Cl@ve.</w:t>
      </w:r>
      <w:r w:rsidR="00B17750" w:rsidRPr="001330A6">
        <w:rPr>
          <w:szCs w:val="18"/>
          <w:lang w:eastAsia="en-US"/>
        </w:rPr>
        <w:t xml:space="preserve"> T</w:t>
      </w:r>
      <w:r w:rsidR="00B6730F">
        <w:rPr>
          <w:szCs w:val="18"/>
          <w:lang w:eastAsia="en-US"/>
        </w:rPr>
        <w:t>he t</w:t>
      </w:r>
      <w:r w:rsidR="00B17750" w:rsidRPr="001330A6">
        <w:rPr>
          <w:szCs w:val="18"/>
          <w:lang w:eastAsia="en-US"/>
        </w:rPr>
        <w:t xml:space="preserve">otal number of authentications in February 2023 </w:t>
      </w:r>
      <w:r w:rsidR="00B6730F">
        <w:rPr>
          <w:szCs w:val="18"/>
          <w:lang w:eastAsia="en-US"/>
        </w:rPr>
        <w:t>was</w:t>
      </w:r>
      <w:r w:rsidR="00B6730F" w:rsidRPr="001330A6">
        <w:rPr>
          <w:szCs w:val="18"/>
          <w:lang w:eastAsia="en-US"/>
        </w:rPr>
        <w:t xml:space="preserve"> </w:t>
      </w:r>
      <w:r w:rsidR="00B17750" w:rsidRPr="001330A6">
        <w:rPr>
          <w:szCs w:val="18"/>
          <w:lang w:eastAsia="en-US"/>
        </w:rPr>
        <w:t>76</w:t>
      </w:r>
      <w:r w:rsidR="00B6730F">
        <w:rPr>
          <w:szCs w:val="18"/>
          <w:lang w:eastAsia="en-US"/>
        </w:rPr>
        <w:t xml:space="preserve"> </w:t>
      </w:r>
      <w:r w:rsidR="00B17750" w:rsidRPr="001330A6">
        <w:rPr>
          <w:szCs w:val="18"/>
          <w:lang w:eastAsia="en-US"/>
        </w:rPr>
        <w:t>249</w:t>
      </w:r>
      <w:r w:rsidR="00B6730F">
        <w:rPr>
          <w:szCs w:val="18"/>
          <w:lang w:eastAsia="en-US"/>
        </w:rPr>
        <w:t xml:space="preserve"> </w:t>
      </w:r>
      <w:r w:rsidR="00B17750" w:rsidRPr="001330A6">
        <w:rPr>
          <w:szCs w:val="18"/>
          <w:lang w:eastAsia="en-US"/>
        </w:rPr>
        <w:t>233</w:t>
      </w:r>
      <w:r w:rsidRPr="001330A6">
        <w:rPr>
          <w:lang w:eastAsia="en-US"/>
        </w:rPr>
        <w:t xml:space="preserve">. </w:t>
      </w:r>
    </w:p>
    <w:p w14:paraId="3EE9AD26" w14:textId="30307069" w:rsidR="00793967" w:rsidRPr="001330A6" w:rsidRDefault="00793967" w:rsidP="004D0890">
      <w:pPr>
        <w:rPr>
          <w:szCs w:val="18"/>
          <w:lang w:eastAsia="en-US"/>
        </w:rPr>
      </w:pPr>
      <w:r w:rsidRPr="001330A6">
        <w:rPr>
          <w:szCs w:val="18"/>
          <w:lang w:eastAsia="en-US"/>
        </w:rPr>
        <w:t>The Tax Agency has developed the</w:t>
      </w:r>
      <w:hyperlink r:id="rId156" w:history="1">
        <w:r w:rsidRPr="001330A6">
          <w:rPr>
            <w:rStyle w:val="Hyperlink"/>
            <w:sz w:val="18"/>
            <w:szCs w:val="18"/>
            <w:lang w:eastAsia="en-US"/>
          </w:rPr>
          <w:t xml:space="preserve"> Cl@ve PIN</w:t>
        </w:r>
      </w:hyperlink>
      <w:r w:rsidRPr="001330A6">
        <w:rPr>
          <w:szCs w:val="18"/>
          <w:lang w:eastAsia="en-US"/>
        </w:rPr>
        <w:t xml:space="preserve"> application for mobile devices </w:t>
      </w:r>
      <w:r w:rsidR="00B6730F">
        <w:rPr>
          <w:szCs w:val="18"/>
          <w:lang w:eastAsia="en-US"/>
        </w:rPr>
        <w:t>(for</w:t>
      </w:r>
      <w:r w:rsidRPr="001330A6">
        <w:rPr>
          <w:szCs w:val="18"/>
          <w:lang w:eastAsia="en-US"/>
        </w:rPr>
        <w:t xml:space="preserve"> Android </w:t>
      </w:r>
      <w:r w:rsidR="00697A4A" w:rsidRPr="001330A6">
        <w:rPr>
          <w:szCs w:val="18"/>
          <w:lang w:eastAsia="en-US"/>
        </w:rPr>
        <w:t>and IOS</w:t>
      </w:r>
      <w:r w:rsidR="00B6730F">
        <w:rPr>
          <w:szCs w:val="18"/>
          <w:lang w:eastAsia="en-US"/>
        </w:rPr>
        <w:t>)</w:t>
      </w:r>
      <w:r w:rsidRPr="001330A6">
        <w:rPr>
          <w:szCs w:val="18"/>
          <w:lang w:eastAsia="en-US"/>
        </w:rPr>
        <w:t xml:space="preserve">. With this app, citizens can view the previously obtained PIN codes from the browser or from a mobile application integrated with </w:t>
      </w:r>
      <w:r w:rsidR="00B6730F">
        <w:rPr>
          <w:szCs w:val="18"/>
          <w:lang w:eastAsia="en-US"/>
        </w:rPr>
        <w:t xml:space="preserve">the </w:t>
      </w:r>
      <w:r w:rsidRPr="001330A6">
        <w:rPr>
          <w:szCs w:val="18"/>
          <w:lang w:eastAsia="en-US"/>
        </w:rPr>
        <w:t>Cl@ve PIN.</w:t>
      </w:r>
    </w:p>
    <w:p w14:paraId="29AF475E" w14:textId="77777777" w:rsidR="00817BC6" w:rsidRDefault="00817BC6" w:rsidP="004D0890">
      <w:pPr>
        <w:pStyle w:val="Subtitle"/>
      </w:pPr>
    </w:p>
    <w:p w14:paraId="16F11FC5" w14:textId="5EF2F509" w:rsidR="004D0890" w:rsidRPr="001330A6" w:rsidRDefault="004D0890" w:rsidP="004D0890">
      <w:pPr>
        <w:pStyle w:val="Subtitle"/>
      </w:pPr>
      <w:r w:rsidRPr="001330A6">
        <w:t>@firma – MultiPKI Validation Platform for eID and eSignature Services</w:t>
      </w:r>
    </w:p>
    <w:p w14:paraId="3B5C8363" w14:textId="4D554203" w:rsidR="004D0890" w:rsidRPr="001330A6" w:rsidRDefault="00000000" w:rsidP="004D0890">
      <w:pPr>
        <w:rPr>
          <w:szCs w:val="18"/>
        </w:rPr>
      </w:pPr>
      <w:hyperlink r:id="rId157" w:anchor=".UymkGM7s7xU" w:history="1">
        <w:r w:rsidR="004D0890" w:rsidRPr="001330A6">
          <w:rPr>
            <w:rStyle w:val="Hyperlink"/>
            <w:sz w:val="18"/>
            <w:szCs w:val="18"/>
          </w:rPr>
          <w:t>@firma</w:t>
        </w:r>
      </w:hyperlink>
      <w:r w:rsidR="004D0890" w:rsidRPr="001330A6">
        <w:rPr>
          <w:szCs w:val="18"/>
        </w:rPr>
        <w:t>, the MultiPKI validation platform, provides free eID and electronic signature services to eGovernment applications</w:t>
      </w:r>
      <w:r w:rsidR="004D0890" w:rsidRPr="001330A6">
        <w:rPr>
          <w:color w:val="auto"/>
          <w:szCs w:val="18"/>
          <w:lang w:eastAsia="en-US"/>
        </w:rPr>
        <w:t xml:space="preserve">. </w:t>
      </w:r>
      <w:r w:rsidR="004D0890" w:rsidRPr="001330A6">
        <w:rPr>
          <w:szCs w:val="18"/>
        </w:rPr>
        <w:t xml:space="preserve">This national validation platform provides a secure service to verify the state and validity of all the qualified certificates allowed in Spain, as well as the electronic signatures created by citizens and businesses in any eGovernment service. It is offered as a cloud service to national, regional and local eGovernment services, as well as open software that can be installed by agencies with a high demand of signature services. </w:t>
      </w:r>
      <w:r w:rsidR="004D0890" w:rsidRPr="001330A6">
        <w:rPr>
          <w:color w:val="auto"/>
          <w:szCs w:val="18"/>
          <w:lang w:eastAsia="en-US"/>
        </w:rPr>
        <w:t>It can also be used through the cl@ve system.</w:t>
      </w:r>
    </w:p>
    <w:p w14:paraId="672936FE" w14:textId="77777777" w:rsidR="004D0890" w:rsidRPr="001330A6" w:rsidRDefault="004D0890" w:rsidP="004D0890">
      <w:pPr>
        <w:pStyle w:val="Subtitle"/>
        <w:keepNext/>
      </w:pPr>
      <w:r w:rsidRPr="001330A6">
        <w:t>VALIDe</w:t>
      </w:r>
    </w:p>
    <w:p w14:paraId="332F99CC" w14:textId="77777777" w:rsidR="004D0890" w:rsidRPr="001330A6" w:rsidRDefault="00000000" w:rsidP="004D0890">
      <w:pPr>
        <w:keepNext/>
        <w:spacing w:after="120"/>
        <w:rPr>
          <w:color w:val="1A3F7C"/>
        </w:rPr>
      </w:pPr>
      <w:hyperlink r:id="rId158" w:history="1">
        <w:r w:rsidR="004D0890" w:rsidRPr="001330A6">
          <w:rPr>
            <w:color w:val="1A3F7C"/>
          </w:rPr>
          <w:t>VALIDe</w:t>
        </w:r>
      </w:hyperlink>
      <w:r w:rsidR="004D0890" w:rsidRPr="001330A6">
        <w:t xml:space="preserve"> is an online service offered directly to final users, such as citizens, where they can validate electronic signatures and certificates through a web interface.</w:t>
      </w:r>
      <w:r w:rsidR="004D0890" w:rsidRPr="001330A6">
        <w:rPr>
          <w:color w:val="auto"/>
          <w:szCs w:val="20"/>
          <w:lang w:eastAsia="en-US"/>
        </w:rPr>
        <w:t xml:space="preserve"> </w:t>
      </w:r>
      <w:r w:rsidR="004D0890" w:rsidRPr="001330A6">
        <w:t xml:space="preserve">It is a key solution for the compliance of the requirements for electronic signature and electronic identification of citizens and administration bodies established by Law No. </w:t>
      </w:r>
      <w:hyperlink r:id="rId159" w:history="1">
        <w:r w:rsidR="004D0890" w:rsidRPr="001330A6">
          <w:rPr>
            <w:color w:val="1A3F7C"/>
            <w:szCs w:val="20"/>
            <w:lang w:eastAsia="en-US"/>
          </w:rPr>
          <w:t>39/2015</w:t>
        </w:r>
      </w:hyperlink>
      <w:r w:rsidR="004D0890" w:rsidRPr="001330A6">
        <w:rPr>
          <w:color w:val="1A3F7C"/>
          <w:szCs w:val="20"/>
          <w:lang w:eastAsia="en-US"/>
        </w:rPr>
        <w:t xml:space="preserve"> </w:t>
      </w:r>
      <w:r w:rsidR="004D0890" w:rsidRPr="001330A6">
        <w:t xml:space="preserve">and Law No. </w:t>
      </w:r>
      <w:hyperlink r:id="rId160" w:history="1">
        <w:r w:rsidR="004D0890" w:rsidRPr="001330A6">
          <w:rPr>
            <w:color w:val="1A3F7C"/>
            <w:szCs w:val="20"/>
            <w:lang w:eastAsia="en-US"/>
          </w:rPr>
          <w:t>40/2015</w:t>
        </w:r>
      </w:hyperlink>
      <w:r w:rsidR="004D0890" w:rsidRPr="001330A6">
        <w:rPr>
          <w:color w:val="auto"/>
          <w:szCs w:val="20"/>
          <w:lang w:eastAsia="en-US"/>
        </w:rPr>
        <w:t xml:space="preserve">. </w:t>
      </w:r>
    </w:p>
    <w:p w14:paraId="442BF3B0" w14:textId="77777777" w:rsidR="004D0890" w:rsidRPr="001330A6" w:rsidRDefault="004D0890" w:rsidP="004D0890">
      <w:pPr>
        <w:pStyle w:val="Subtitle"/>
      </w:pPr>
      <w:r w:rsidRPr="001330A6">
        <w:t xml:space="preserve">eIDAS node </w:t>
      </w:r>
    </w:p>
    <w:p w14:paraId="653072D7" w14:textId="6B2F26E6" w:rsidR="004D0890" w:rsidRPr="001330A6" w:rsidRDefault="004D0890" w:rsidP="004D0890">
      <w:pPr>
        <w:rPr>
          <w:lang w:eastAsia="en-US"/>
        </w:rPr>
      </w:pPr>
      <w:r w:rsidRPr="001330A6">
        <w:rPr>
          <w:lang w:eastAsia="en-US"/>
        </w:rPr>
        <w:t xml:space="preserve">Spain was the first country to have an eIDAS node available and one of the first to notify an identification scheme (DNIe). The integration with eIDAS is done through Cl@ve 2.0 services that are aligned with the eIDAS Regulation. </w:t>
      </w:r>
    </w:p>
    <w:p w14:paraId="0AF42E3C" w14:textId="77777777" w:rsidR="00B20FD4" w:rsidRPr="001330A6" w:rsidRDefault="00B20FD4" w:rsidP="004D0890"/>
    <w:p w14:paraId="0EB27C06" w14:textId="77777777" w:rsidR="004D0890" w:rsidRPr="001330A6" w:rsidRDefault="004D0890" w:rsidP="004D0890">
      <w:pPr>
        <w:rPr>
          <w:lang w:eastAsia="en-US"/>
        </w:rPr>
      </w:pPr>
      <w:r w:rsidRPr="001330A6">
        <w:rPr>
          <w:lang w:eastAsia="en-US"/>
        </w:rPr>
        <w:t>Moreover, in relation with the eIDAS Regulation and under the CEF Telecom Programme, the following projects have been addressed in Spain:</w:t>
      </w:r>
    </w:p>
    <w:p w14:paraId="704CA474" w14:textId="77777777" w:rsidR="004D0890" w:rsidRPr="001330A6" w:rsidRDefault="004D0890">
      <w:pPr>
        <w:pStyle w:val="ListParagraph"/>
        <w:numPr>
          <w:ilvl w:val="0"/>
          <w:numId w:val="16"/>
        </w:numPr>
        <w:rPr>
          <w:rFonts w:eastAsia="Times New Roman"/>
          <w:szCs w:val="24"/>
        </w:rPr>
      </w:pPr>
      <w:r w:rsidRPr="001330A6">
        <w:rPr>
          <w:rFonts w:eastAsia="Times New Roman"/>
          <w:szCs w:val="24"/>
        </w:rPr>
        <w:t>The SEMPER project, carried out by the General-Secretariat for Digital Administration and other European partners. It aims to provide solutions for cross-border powers of attorney and eMandates. In particular, the action will define the semantic definitions of mandate attributes and enhance the eIDAS Interoperability Framework for connecting national mandate management infrastructures. Thanks to this, service providers will be able to allow the representation of legal or natural persons within their eIDAS enabled services, while eIDAS node operators will be able to access national mandate infrastructures as attribute providers (apart from connecting their national identity providers); and</w:t>
      </w:r>
    </w:p>
    <w:p w14:paraId="474DF1C6" w14:textId="77777777" w:rsidR="004D0890" w:rsidRPr="001330A6" w:rsidRDefault="00000000">
      <w:pPr>
        <w:numPr>
          <w:ilvl w:val="0"/>
          <w:numId w:val="16"/>
        </w:numPr>
        <w:autoSpaceDE w:val="0"/>
        <w:autoSpaceDN w:val="0"/>
        <w:adjustRightInd w:val="0"/>
        <w:spacing w:after="120"/>
        <w:contextualSpacing/>
        <w:rPr>
          <w:lang w:eastAsia="en-US"/>
        </w:rPr>
      </w:pPr>
      <w:hyperlink r:id="rId161" w:history="1">
        <w:r w:rsidR="004D0890" w:rsidRPr="001330A6">
          <w:rPr>
            <w:rFonts w:eastAsia="Arial"/>
            <w:color w:val="1A3F7C"/>
            <w:szCs w:val="20"/>
            <w:lang w:eastAsia="en-US"/>
          </w:rPr>
          <w:t>EID4Spain</w:t>
        </w:r>
      </w:hyperlink>
      <w:r w:rsidR="004D0890" w:rsidRPr="001330A6">
        <w:rPr>
          <w:lang w:eastAsia="en-US"/>
        </w:rPr>
        <w:t>, which</w:t>
      </w:r>
      <w:r w:rsidR="004D0890" w:rsidRPr="001330A6">
        <w:rPr>
          <w:rFonts w:eastAsia="Arial"/>
          <w:color w:val="1A3F7C"/>
          <w:szCs w:val="20"/>
          <w:lang w:eastAsia="en-US"/>
        </w:rPr>
        <w:t xml:space="preserve"> </w:t>
      </w:r>
      <w:r w:rsidR="004D0890" w:rsidRPr="001330A6">
        <w:rPr>
          <w:lang w:eastAsia="en-US"/>
        </w:rPr>
        <w:t xml:space="preserve">will connect the eServices from four Spanish local and regional administrations with the Spanish eIDAS node via </w:t>
      </w:r>
      <w:hyperlink r:id="rId162" w:history="1">
        <w:r w:rsidR="004D0890" w:rsidRPr="001330A6">
          <w:rPr>
            <w:lang w:eastAsia="en-US"/>
          </w:rPr>
          <w:t>CL@VE</w:t>
        </w:r>
      </w:hyperlink>
      <w:r w:rsidR="004D0890" w:rsidRPr="001330A6">
        <w:rPr>
          <w:lang w:eastAsia="en-US"/>
        </w:rPr>
        <w:t xml:space="preserve"> 2.0 in order to enable cross-border authentication in line with the eIDAS Regulation. </w:t>
      </w:r>
    </w:p>
    <w:p w14:paraId="144107AF" w14:textId="683276FE" w:rsidR="004D0890" w:rsidRPr="001330A6" w:rsidRDefault="00000000" w:rsidP="004D0890">
      <w:pPr>
        <w:pStyle w:val="Subtitle"/>
        <w:keepNext/>
      </w:pPr>
      <w:hyperlink r:id="rId163" w:anchor=".WEqiN2fruih" w:history="1">
        <w:r w:rsidR="004D0890" w:rsidRPr="001330A6">
          <w:t>@podera</w:t>
        </w:r>
      </w:hyperlink>
      <w:r w:rsidR="00E46241" w:rsidRPr="001330A6">
        <w:t xml:space="preserve"> and</w:t>
      </w:r>
      <w:r w:rsidR="004D0890" w:rsidRPr="001330A6">
        <w:t xml:space="preserve"> Habilit@ </w:t>
      </w:r>
    </w:p>
    <w:p w14:paraId="1DD07462" w14:textId="77777777" w:rsidR="004D0890" w:rsidRPr="001330A6" w:rsidRDefault="004D0890" w:rsidP="004D0890">
      <w:pPr>
        <w:keepNext/>
      </w:pPr>
      <w:r w:rsidRPr="001330A6">
        <w:t>Some digital services allow for the electronic identification of representatives:</w:t>
      </w:r>
    </w:p>
    <w:p w14:paraId="610D82BB" w14:textId="21780E77" w:rsidR="004D0890" w:rsidRPr="001330A6" w:rsidRDefault="00000000" w:rsidP="00AA2171">
      <w:pPr>
        <w:pStyle w:val="ListParagraph"/>
      </w:pPr>
      <w:hyperlink r:id="rId164" w:tgtFrame="_blank" w:history="1">
        <w:r w:rsidR="004D0890" w:rsidRPr="001330A6">
          <w:rPr>
            <w:i/>
            <w:color w:val="1A3F7C"/>
          </w:rPr>
          <w:t>@podera</w:t>
        </w:r>
      </w:hyperlink>
      <w:r w:rsidR="004D0890" w:rsidRPr="001330A6">
        <w:t xml:space="preserve"> is an online electronic registry for powers of attorney and other forms of representation. It allows citizens to authorise third parties to act in their name, online or offline, in public administrative proceedings. </w:t>
      </w:r>
      <w:r w:rsidR="001D7E69" w:rsidRPr="001330A6">
        <w:t>Total number of shortlists (principal, proxy, procedure subject to the power of attorney) registered in the Electronic Registry of Powers of Attorney in February 2023 is 142,479</w:t>
      </w:r>
      <w:r w:rsidR="001D7E69" w:rsidRPr="001330A6" w:rsidDel="001D7E69">
        <w:t xml:space="preserve"> </w:t>
      </w:r>
      <w:r w:rsidR="001D7E69" w:rsidRPr="001330A6">
        <w:t>.</w:t>
      </w:r>
    </w:p>
    <w:p w14:paraId="5E5D2370" w14:textId="77777777" w:rsidR="004D0890" w:rsidRPr="001330A6" w:rsidRDefault="00000000" w:rsidP="004D0890">
      <w:pPr>
        <w:pStyle w:val="ListParagraph"/>
      </w:pPr>
      <w:hyperlink r:id="rId165" w:tgtFrame="_blank" w:history="1">
        <w:r w:rsidR="004D0890" w:rsidRPr="001330A6">
          <w:rPr>
            <w:i/>
            <w:color w:val="1A3F7C"/>
          </w:rPr>
          <w:t>Habilit@</w:t>
        </w:r>
      </w:hyperlink>
      <w:r w:rsidR="004D0890" w:rsidRPr="001330A6">
        <w:t xml:space="preserve">(En@ble) is a registry of civil servants with the authority to issue certified copies of documents and present requests online on behalf of users who are not required to do so personally. </w:t>
      </w:r>
    </w:p>
    <w:p w14:paraId="362561EB" w14:textId="77777777" w:rsidR="004D0890" w:rsidRPr="001330A6" w:rsidRDefault="004D0890">
      <w:pPr>
        <w:pStyle w:val="Heading2"/>
      </w:pPr>
      <w:r w:rsidRPr="001330A6">
        <w:t>eProcurement</w:t>
      </w:r>
    </w:p>
    <w:p w14:paraId="532A533B" w14:textId="77777777" w:rsidR="004D0890" w:rsidRPr="001330A6" w:rsidRDefault="004D0890" w:rsidP="004D0890">
      <w:pPr>
        <w:pStyle w:val="Subtitle"/>
      </w:pPr>
      <w:r w:rsidRPr="001330A6">
        <w:t>Central Government eProcurement Platform and related Services</w:t>
      </w:r>
    </w:p>
    <w:p w14:paraId="19C7D6A0" w14:textId="77777777" w:rsidR="004D0890" w:rsidRPr="001330A6" w:rsidRDefault="004D0890" w:rsidP="004D0890">
      <w:pPr>
        <w:rPr>
          <w:szCs w:val="18"/>
        </w:rPr>
      </w:pPr>
      <w:r w:rsidRPr="001330A6">
        <w:rPr>
          <w:szCs w:val="18"/>
        </w:rPr>
        <w:t xml:space="preserve">The </w:t>
      </w:r>
      <w:hyperlink r:id="rId166" w:history="1">
        <w:r w:rsidRPr="001330A6">
          <w:rPr>
            <w:rStyle w:val="Hyperlink"/>
            <w:i/>
            <w:sz w:val="18"/>
            <w:szCs w:val="18"/>
            <w:lang w:eastAsia="en-US"/>
          </w:rPr>
          <w:t>Plataforma de Contratación del Sector Público</w:t>
        </w:r>
        <w:r w:rsidRPr="001330A6">
          <w:rPr>
            <w:rStyle w:val="Hyperlink"/>
            <w:sz w:val="18"/>
            <w:szCs w:val="18"/>
            <w:lang w:eastAsia="en-US"/>
          </w:rPr>
          <w:t xml:space="preserve"> (PCSP)</w:t>
        </w:r>
      </w:hyperlink>
      <w:r w:rsidRPr="001330A6">
        <w:rPr>
          <w:szCs w:val="18"/>
          <w:lang w:eastAsia="en-US"/>
        </w:rPr>
        <w:t xml:space="preserve"> is the main point of access to information on the contractual activity of the public sector and is the responsibility of the General Directorate of State Assets (</w:t>
      </w:r>
      <w:r w:rsidRPr="001330A6">
        <w:rPr>
          <w:i/>
          <w:color w:val="202020"/>
          <w:szCs w:val="18"/>
          <w:shd w:val="clear" w:color="auto" w:fill="FFFFFF"/>
        </w:rPr>
        <w:t>Dirección General del Patrimonio del Estado</w:t>
      </w:r>
      <w:r w:rsidRPr="001330A6">
        <w:rPr>
          <w:color w:val="202020"/>
          <w:szCs w:val="18"/>
          <w:shd w:val="clear" w:color="auto" w:fill="FFFFFF"/>
        </w:rPr>
        <w:t>)</w:t>
      </w:r>
      <w:r w:rsidRPr="001330A6">
        <w:rPr>
          <w:szCs w:val="18"/>
          <w:lang w:eastAsia="en-US"/>
        </w:rPr>
        <w:t xml:space="preserve">, under the Ministry of Finance. It provides eNotification, eTendering and eAward services. It also provides customised electronic document searches and distribution services and electronic communication facilities for both economic operators and contracting authorities. The PCSP is mandatory for central government authorities and bodies but is also used by many regional and local administrations. </w:t>
      </w:r>
    </w:p>
    <w:p w14:paraId="228189F3" w14:textId="77777777" w:rsidR="004D0890" w:rsidRPr="001330A6" w:rsidRDefault="004D0890" w:rsidP="004D0890">
      <w:pPr>
        <w:rPr>
          <w:szCs w:val="18"/>
        </w:rPr>
      </w:pPr>
      <w:r w:rsidRPr="001330A6">
        <w:rPr>
          <w:szCs w:val="18"/>
        </w:rPr>
        <w:t xml:space="preserve">Public sector contracting bodies are required by law to publish suppliers’ profiles on this platform. Regional administrations and local entities may publish their profiles in the public sector procurement platform or maintain their own. </w:t>
      </w:r>
    </w:p>
    <w:p w14:paraId="5E95F03D" w14:textId="77777777" w:rsidR="004D0890" w:rsidRPr="001330A6" w:rsidRDefault="004D0890" w:rsidP="004D0890">
      <w:pPr>
        <w:rPr>
          <w:szCs w:val="18"/>
        </w:rPr>
      </w:pPr>
      <w:r w:rsidRPr="001330A6">
        <w:rPr>
          <w:szCs w:val="18"/>
        </w:rPr>
        <w:t xml:space="preserve">As of 1 January 2014, the procurement platform published information about procurement available for reuse on bids published. This data set is updated daily in the </w:t>
      </w:r>
      <w:hyperlink r:id="rId167" w:history="1">
        <w:r w:rsidRPr="001330A6">
          <w:rPr>
            <w:rStyle w:val="Hyperlink"/>
            <w:sz w:val="18"/>
            <w:szCs w:val="18"/>
          </w:rPr>
          <w:t>portal</w:t>
        </w:r>
      </w:hyperlink>
      <w:r w:rsidRPr="001330A6">
        <w:rPr>
          <w:szCs w:val="18"/>
        </w:rPr>
        <w:t xml:space="preserve">. </w:t>
      </w:r>
    </w:p>
    <w:p w14:paraId="392E4082" w14:textId="77777777" w:rsidR="004D0890" w:rsidRPr="001330A6" w:rsidRDefault="004D0890" w:rsidP="004D0890">
      <w:pPr>
        <w:pStyle w:val="Subtitle"/>
      </w:pPr>
      <w:r w:rsidRPr="001330A6">
        <w:t xml:space="preserve">Centralised Contracting Portal </w:t>
      </w:r>
    </w:p>
    <w:p w14:paraId="3E6D87BB" w14:textId="77777777" w:rsidR="004D0890" w:rsidRPr="001330A6" w:rsidRDefault="004D0890" w:rsidP="004D0890">
      <w:pPr>
        <w:rPr>
          <w:szCs w:val="18"/>
        </w:rPr>
      </w:pPr>
      <w:r w:rsidRPr="001330A6">
        <w:rPr>
          <w:szCs w:val="18"/>
        </w:rPr>
        <w:t xml:space="preserve">The </w:t>
      </w:r>
      <w:hyperlink r:id="rId168" w:history="1">
        <w:r w:rsidRPr="001330A6">
          <w:rPr>
            <w:rStyle w:val="Hyperlink"/>
            <w:sz w:val="18"/>
            <w:szCs w:val="18"/>
          </w:rPr>
          <w:t>State Centralised Contracting Portal</w:t>
        </w:r>
      </w:hyperlink>
      <w:r w:rsidRPr="001330A6">
        <w:rPr>
          <w:szCs w:val="18"/>
        </w:rPr>
        <w:t xml:space="preserve"> (</w:t>
      </w:r>
      <w:r w:rsidRPr="001330A6">
        <w:rPr>
          <w:i/>
          <w:iCs/>
          <w:szCs w:val="18"/>
        </w:rPr>
        <w:t>Portal de Contratación Centralizada</w:t>
      </w:r>
      <w:r w:rsidRPr="001330A6">
        <w:rPr>
          <w:szCs w:val="18"/>
        </w:rPr>
        <w:t xml:space="preserve">) constitutes a model for contracting supplies, works and services, which are contracted in a general way and with essentially homogeneous characteristics by the entities and agencies of the public sector referred to in Article 229.2 of </w:t>
      </w:r>
      <w:hyperlink r:id="rId169" w:history="1">
        <w:r w:rsidRPr="001330A6">
          <w:rPr>
            <w:rStyle w:val="Hyperlink"/>
            <w:sz w:val="18"/>
            <w:szCs w:val="18"/>
          </w:rPr>
          <w:t>Law No. 9/2017, of November 8, on Public Sector Contracts (LCSP</w:t>
        </w:r>
      </w:hyperlink>
      <w:r w:rsidRPr="001330A6">
        <w:rPr>
          <w:szCs w:val="18"/>
        </w:rPr>
        <w:t xml:space="preserve">). </w:t>
      </w:r>
    </w:p>
    <w:p w14:paraId="0AFCD5DF" w14:textId="77777777" w:rsidR="004D0890" w:rsidRPr="001330A6" w:rsidRDefault="004D0890" w:rsidP="004D0890">
      <w:pPr>
        <w:rPr>
          <w:szCs w:val="18"/>
        </w:rPr>
      </w:pPr>
      <w:r w:rsidRPr="001330A6">
        <w:rPr>
          <w:szCs w:val="18"/>
        </w:rPr>
        <w:t xml:space="preserve">Information regarding the Central Government eProcurement Platform and related services can be accessed through the </w:t>
      </w:r>
      <w:hyperlink r:id="rId170" w:history="1">
        <w:r w:rsidRPr="001330A6">
          <w:rPr>
            <w:szCs w:val="18"/>
          </w:rPr>
          <w:t>portal’s website</w:t>
        </w:r>
      </w:hyperlink>
      <w:r w:rsidRPr="001330A6">
        <w:rPr>
          <w:szCs w:val="18"/>
        </w:rPr>
        <w:t xml:space="preserve">. In fact, it is specifically dedicated to the centralised procurement system in which all information related to framework agreements, contracts based on framework agreements and centralised contracts is provided. All existing catalogues are published on the portal, and their characteristics and prices can be viewed, as well as guides, forms and information for institutions and companies on how to join the centralised procurement system. </w:t>
      </w:r>
    </w:p>
    <w:p w14:paraId="20A583B0" w14:textId="77777777" w:rsidR="004D0890" w:rsidRPr="001330A6" w:rsidRDefault="004D0890" w:rsidP="004D0890">
      <w:pPr>
        <w:pStyle w:val="Subtitle"/>
        <w:keepNext/>
      </w:pPr>
      <w:r w:rsidRPr="001330A6">
        <w:t xml:space="preserve">Registry of Certificates </w:t>
      </w:r>
    </w:p>
    <w:p w14:paraId="08B9A8D8" w14:textId="77777777" w:rsidR="004D0890" w:rsidRPr="001330A6" w:rsidRDefault="004D0890" w:rsidP="004D0890">
      <w:pPr>
        <w:rPr>
          <w:szCs w:val="18"/>
          <w:lang w:eastAsia="en-US"/>
        </w:rPr>
      </w:pPr>
      <w:r w:rsidRPr="001330A6">
        <w:rPr>
          <w:szCs w:val="18"/>
        </w:rPr>
        <w:t xml:space="preserve">The </w:t>
      </w:r>
      <w:hyperlink r:id="rId171" w:history="1">
        <w:r w:rsidRPr="001330A6">
          <w:rPr>
            <w:rStyle w:val="Hyperlink"/>
            <w:sz w:val="18"/>
            <w:szCs w:val="18"/>
          </w:rPr>
          <w:t>Registry of Certificates</w:t>
        </w:r>
      </w:hyperlink>
      <w:r w:rsidRPr="001330A6">
        <w:rPr>
          <w:szCs w:val="18"/>
        </w:rPr>
        <w:t xml:space="preserve"> (</w:t>
      </w:r>
      <w:r w:rsidRPr="001330A6">
        <w:rPr>
          <w:i/>
          <w:szCs w:val="18"/>
        </w:rPr>
        <w:t>Registro Oficial de Licitadores y Empresas Clasificadas</w:t>
      </w:r>
      <w:r w:rsidRPr="001330A6">
        <w:rPr>
          <w:rStyle w:val="Hyperlink"/>
          <w:i/>
          <w:sz w:val="18"/>
          <w:szCs w:val="18"/>
        </w:rPr>
        <w:t xml:space="preserve">) </w:t>
      </w:r>
      <w:r w:rsidRPr="001330A6">
        <w:rPr>
          <w:szCs w:val="18"/>
          <w:lang w:eastAsia="en-US"/>
        </w:rPr>
        <w:t xml:space="preserve">provides eCertificate-related services to both economic operators and contracting authorities. An eCertificate or eAttestation is documentary evidence – provided by a third party – in an electronic form. The electronic form is then submitted to an economic operator to demonstrate compliance with formal requirements in specific contracting procedures. These documents are relevant for the economic operator to prove their suitability to the contracting authority. </w:t>
      </w:r>
    </w:p>
    <w:p w14:paraId="558F18E5" w14:textId="77777777" w:rsidR="004D0890" w:rsidRPr="001330A6" w:rsidRDefault="004D0890" w:rsidP="004D0890">
      <w:pPr>
        <w:pStyle w:val="Subtitle"/>
        <w:keepNext/>
        <w:rPr>
          <w:lang w:eastAsia="en-US"/>
        </w:rPr>
      </w:pPr>
      <w:r w:rsidRPr="001330A6">
        <w:rPr>
          <w:lang w:eastAsia="en-US"/>
        </w:rPr>
        <w:t>eClassification</w:t>
      </w:r>
    </w:p>
    <w:p w14:paraId="6DBAEC65" w14:textId="77777777" w:rsidR="004D0890" w:rsidRPr="001330A6" w:rsidRDefault="00000000" w:rsidP="004D0890">
      <w:pPr>
        <w:keepNext/>
        <w:rPr>
          <w:szCs w:val="18"/>
          <w:lang w:eastAsia="en-US"/>
        </w:rPr>
      </w:pPr>
      <w:hyperlink r:id="rId172" w:history="1">
        <w:r w:rsidR="004D0890" w:rsidRPr="001330A6">
          <w:rPr>
            <w:rStyle w:val="Hyperlink"/>
            <w:sz w:val="18"/>
            <w:szCs w:val="18"/>
          </w:rPr>
          <w:t xml:space="preserve">eClassification </w:t>
        </w:r>
      </w:hyperlink>
      <w:r w:rsidR="004D0890" w:rsidRPr="001330A6">
        <w:rPr>
          <w:szCs w:val="18"/>
          <w:lang w:eastAsia="en-US"/>
        </w:rPr>
        <w:t xml:space="preserve">allows economic operators to provide all the necessary documents to apply for a specific classification electronically (a compliance document that ensures that a candidate or tenderer has the legal and financial capacities and the technical and professional abilities to perform specific contracts). </w:t>
      </w:r>
    </w:p>
    <w:p w14:paraId="370BCB6A" w14:textId="77777777" w:rsidR="004D0890" w:rsidRPr="00817BC6" w:rsidRDefault="004D0890" w:rsidP="004D0890">
      <w:pPr>
        <w:pStyle w:val="Subtitle"/>
        <w:rPr>
          <w:lang w:val="es-ES"/>
        </w:rPr>
      </w:pPr>
      <w:r w:rsidRPr="00817BC6">
        <w:rPr>
          <w:lang w:val="es-ES"/>
        </w:rPr>
        <w:t>Registro de Contratos del Sector Público</w:t>
      </w:r>
    </w:p>
    <w:p w14:paraId="5A876A90" w14:textId="77777777" w:rsidR="004D0890" w:rsidRPr="001330A6" w:rsidRDefault="004D0890" w:rsidP="004D0890">
      <w:pPr>
        <w:rPr>
          <w:szCs w:val="18"/>
          <w:lang w:eastAsia="en-US"/>
        </w:rPr>
      </w:pPr>
      <w:r w:rsidRPr="001330A6">
        <w:rPr>
          <w:szCs w:val="18"/>
          <w:lang w:eastAsia="en-US"/>
        </w:rPr>
        <w:t xml:space="preserve">All public sector contracting authorities are obliged to submit information regarding contracts to this </w:t>
      </w:r>
      <w:hyperlink r:id="rId173" w:history="1">
        <w:r w:rsidRPr="001330A6">
          <w:rPr>
            <w:rStyle w:val="Hyperlink"/>
            <w:sz w:val="18"/>
            <w:szCs w:val="18"/>
            <w:lang w:eastAsia="en-US"/>
          </w:rPr>
          <w:t>centralised system</w:t>
        </w:r>
      </w:hyperlink>
      <w:r w:rsidRPr="001330A6">
        <w:rPr>
          <w:szCs w:val="18"/>
          <w:lang w:eastAsia="en-US"/>
        </w:rPr>
        <w:t xml:space="preserve"> for statistical purposes. </w:t>
      </w:r>
    </w:p>
    <w:p w14:paraId="180FF3FA" w14:textId="77777777" w:rsidR="004D0890" w:rsidRPr="001330A6" w:rsidRDefault="004D0890" w:rsidP="004D0890">
      <w:pPr>
        <w:pStyle w:val="Subtitle"/>
      </w:pPr>
      <w:r w:rsidRPr="001330A6">
        <w:t>Regional and Local eProcurement Platforms</w:t>
      </w:r>
    </w:p>
    <w:p w14:paraId="370F733F" w14:textId="77777777" w:rsidR="004D0890" w:rsidRPr="001330A6" w:rsidRDefault="004D0890" w:rsidP="004D0890">
      <w:pPr>
        <w:rPr>
          <w:lang w:eastAsia="en-US"/>
        </w:rPr>
      </w:pPr>
      <w:r w:rsidRPr="001330A6">
        <w:rPr>
          <w:lang w:eastAsia="en-US"/>
        </w:rPr>
        <w:t xml:space="preserve">As a general rule, every regional government (Autonomous Community) has its eProcurement platform, and the landscape in local government is a combined usage of national, regional or local eProcurement platforms. </w:t>
      </w:r>
    </w:p>
    <w:p w14:paraId="66C4FEEB" w14:textId="41EF622F" w:rsidR="004D0890" w:rsidRPr="001330A6" w:rsidRDefault="004D0890" w:rsidP="004D0890">
      <w:pPr>
        <w:pStyle w:val="Subtitle"/>
        <w:rPr>
          <w:lang w:eastAsia="en-US"/>
        </w:rPr>
      </w:pPr>
      <w:r w:rsidRPr="001330A6">
        <w:rPr>
          <w:lang w:eastAsia="en-US"/>
        </w:rPr>
        <w:t>Electronic Invoicing</w:t>
      </w:r>
    </w:p>
    <w:p w14:paraId="2E745EB4" w14:textId="77777777" w:rsidR="004D0890" w:rsidRPr="001330A6" w:rsidRDefault="00000000" w:rsidP="004D0890">
      <w:hyperlink r:id="rId174" w:history="1">
        <w:r w:rsidR="004D0890" w:rsidRPr="001330A6">
          <w:rPr>
            <w:rStyle w:val="Hyperlink"/>
          </w:rPr>
          <w:t>FACe</w:t>
        </w:r>
      </w:hyperlink>
      <w:r w:rsidR="004D0890" w:rsidRPr="001330A6">
        <w:t xml:space="preserve"> is the information system that allows suppliers to submit invoices to public administrations electronically and track invoices through the portal while following their status in real-time. </w:t>
      </w:r>
    </w:p>
    <w:p w14:paraId="4161F75B" w14:textId="77777777" w:rsidR="004D0890" w:rsidRPr="001330A6" w:rsidRDefault="004D0890" w:rsidP="004D0890">
      <w:r w:rsidRPr="001330A6">
        <w:t xml:space="preserve">FACe has been used by the vast majority of public administration bodies in Spain. </w:t>
      </w:r>
    </w:p>
    <w:p w14:paraId="665B4156" w14:textId="7C97AA14" w:rsidR="004D0890" w:rsidRPr="001330A6" w:rsidRDefault="004D0890" w:rsidP="004D0890">
      <w:r w:rsidRPr="001330A6">
        <w:t>In 2019, the Secretariat-General for Digital Administration, in collaboration with other administrative bodies and the private sector within the CEF EUROFACE project, developed the necessary technology to support European data in new formats, in addition to the Facturae format, which is already supported. As a result of this, the European invoice formats UBL 2.1 and CII (Cross Industry Invoice) are also supported.</w:t>
      </w:r>
    </w:p>
    <w:p w14:paraId="6164BCD2" w14:textId="028D6A63" w:rsidR="00B144CF" w:rsidRPr="001330A6" w:rsidRDefault="00B144CF" w:rsidP="004D0890"/>
    <w:p w14:paraId="55E673EE" w14:textId="50E39F87" w:rsidR="004D0890" w:rsidRPr="001330A6" w:rsidRDefault="004D0890" w:rsidP="004D0890">
      <w:r w:rsidRPr="001330A6">
        <w:t>During 202</w:t>
      </w:r>
      <w:r w:rsidR="00BC1B35" w:rsidRPr="001330A6">
        <w:t>2</w:t>
      </w:r>
      <w:r w:rsidRPr="001330A6">
        <w:t xml:space="preserve">, around </w:t>
      </w:r>
      <w:r w:rsidR="00BC1B35" w:rsidRPr="001330A6">
        <w:t xml:space="preserve">15 </w:t>
      </w:r>
      <w:r w:rsidRPr="001330A6">
        <w:t>million invoices for public administrations have been presented at FACe.</w:t>
      </w:r>
      <w:r w:rsidR="00BC1B35" w:rsidRPr="001330A6">
        <w:t xml:space="preserve"> More than 50% are </w:t>
      </w:r>
      <w:r w:rsidR="00B01C3E">
        <w:t>issued</w:t>
      </w:r>
      <w:r w:rsidR="00B01C3E" w:rsidRPr="001330A6">
        <w:t xml:space="preserve"> </w:t>
      </w:r>
      <w:r w:rsidR="00B01C3E">
        <w:t>to</w:t>
      </w:r>
      <w:r w:rsidR="00B01C3E" w:rsidRPr="001330A6">
        <w:t xml:space="preserve"> </w:t>
      </w:r>
      <w:r w:rsidR="00BC1B35" w:rsidRPr="001330A6">
        <w:t>regional and local administrations</w:t>
      </w:r>
      <w:r w:rsidR="00B01C3E">
        <w:t>.</w:t>
      </w:r>
    </w:p>
    <w:p w14:paraId="04FA5CB0" w14:textId="77777777" w:rsidR="004D0890" w:rsidRPr="001330A6" w:rsidRDefault="004D0890">
      <w:pPr>
        <w:pStyle w:val="Heading2"/>
      </w:pPr>
      <w:r w:rsidRPr="001330A6">
        <w:t>ePayment</w:t>
      </w:r>
    </w:p>
    <w:p w14:paraId="0B7170C3" w14:textId="77777777" w:rsidR="00817BC6" w:rsidRDefault="00817BC6" w:rsidP="004D0890">
      <w:pPr>
        <w:pStyle w:val="Subtitle"/>
        <w:rPr>
          <w:lang w:eastAsia="en-US"/>
        </w:rPr>
      </w:pPr>
    </w:p>
    <w:p w14:paraId="7F4D5363" w14:textId="77777777" w:rsidR="00817BC6" w:rsidRDefault="00817BC6" w:rsidP="004D0890">
      <w:pPr>
        <w:pStyle w:val="Subtitle"/>
        <w:rPr>
          <w:lang w:eastAsia="en-US"/>
        </w:rPr>
      </w:pPr>
    </w:p>
    <w:p w14:paraId="13C27CA5" w14:textId="19FFA443" w:rsidR="004D0890" w:rsidRPr="001330A6" w:rsidRDefault="004D0890" w:rsidP="004D0890">
      <w:pPr>
        <w:pStyle w:val="Subtitle"/>
        <w:rPr>
          <w:lang w:eastAsia="en-US"/>
        </w:rPr>
      </w:pPr>
      <w:r w:rsidRPr="001330A6">
        <w:rPr>
          <w:lang w:eastAsia="en-US"/>
        </w:rPr>
        <w:t>Spanish Tax Agency Payment Platform</w:t>
      </w:r>
    </w:p>
    <w:p w14:paraId="27347BF7" w14:textId="77777777" w:rsidR="004D0890" w:rsidRPr="001330A6" w:rsidRDefault="004D0890" w:rsidP="004D0890">
      <w:pPr>
        <w:rPr>
          <w:szCs w:val="18"/>
          <w:lang w:eastAsia="en-US"/>
        </w:rPr>
      </w:pPr>
      <w:r w:rsidRPr="001330A6">
        <w:rPr>
          <w:szCs w:val="18"/>
          <w:lang w:eastAsia="en-US"/>
        </w:rPr>
        <w:t xml:space="preserve">The </w:t>
      </w:r>
      <w:hyperlink r:id="rId175" w:history="1">
        <w:r w:rsidRPr="001330A6">
          <w:rPr>
            <w:rStyle w:val="Hyperlink"/>
            <w:sz w:val="18"/>
            <w:szCs w:val="18"/>
          </w:rPr>
          <w:t>Spanish Tax Agency Payment Platform</w:t>
        </w:r>
      </w:hyperlink>
      <w:r w:rsidRPr="001330A6">
        <w:rPr>
          <w:szCs w:val="18"/>
        </w:rPr>
        <w:t xml:space="preserve"> </w:t>
      </w:r>
      <w:r w:rsidRPr="001330A6">
        <w:rPr>
          <w:szCs w:val="18"/>
          <w:lang w:eastAsia="en-US"/>
        </w:rPr>
        <w:t>enables users to do online payments, as long as they have an account in one of the banks integrated into the platform. Online payment using credit cards is also allowed. This platform can be integrated into the State electronic services.</w:t>
      </w:r>
    </w:p>
    <w:p w14:paraId="23848B26" w14:textId="77777777" w:rsidR="004D0890" w:rsidRPr="001330A6" w:rsidRDefault="004D0890" w:rsidP="004D0890">
      <w:pPr>
        <w:rPr>
          <w:szCs w:val="18"/>
          <w:lang w:eastAsia="en-US"/>
        </w:rPr>
      </w:pPr>
      <w:r w:rsidRPr="001330A6">
        <w:rPr>
          <w:szCs w:val="18"/>
          <w:lang w:eastAsia="en-US"/>
        </w:rPr>
        <w:t xml:space="preserve">Another resource available to other public agencies is the </w:t>
      </w:r>
      <w:hyperlink r:id="rId176" w:history="1">
        <w:r w:rsidRPr="001330A6">
          <w:rPr>
            <w:rStyle w:val="Hyperlink"/>
            <w:sz w:val="18"/>
            <w:szCs w:val="18"/>
            <w:lang w:eastAsia="en-US"/>
          </w:rPr>
          <w:t>Electronic Payment Service of Red.es</w:t>
        </w:r>
      </w:hyperlink>
      <w:r w:rsidRPr="001330A6">
        <w:rPr>
          <w:szCs w:val="18"/>
          <w:lang w:eastAsia="en-US"/>
        </w:rPr>
        <w:t>.</w:t>
      </w:r>
    </w:p>
    <w:p w14:paraId="2EDAF12B" w14:textId="77777777" w:rsidR="004D0890" w:rsidRPr="001330A6" w:rsidRDefault="004D0890" w:rsidP="004D0890">
      <w:pPr>
        <w:pStyle w:val="Subtitle"/>
        <w:keepNext/>
        <w:rPr>
          <w:lang w:eastAsia="en-US"/>
        </w:rPr>
      </w:pPr>
      <w:r w:rsidRPr="001330A6">
        <w:rPr>
          <w:lang w:eastAsia="en-US"/>
        </w:rPr>
        <w:t>Payment Gateway</w:t>
      </w:r>
    </w:p>
    <w:p w14:paraId="2062D996" w14:textId="4A301EF6" w:rsidR="004D0890" w:rsidRPr="001330A6" w:rsidRDefault="004D0890" w:rsidP="004D0890">
      <w:pPr>
        <w:keepNext/>
        <w:contextualSpacing/>
        <w:rPr>
          <w:szCs w:val="18"/>
          <w:lang w:eastAsia="en-US"/>
        </w:rPr>
      </w:pPr>
      <w:r w:rsidRPr="001330A6">
        <w:rPr>
          <w:szCs w:val="18"/>
          <w:lang w:eastAsia="en-US"/>
        </w:rPr>
        <w:t xml:space="preserve">The common solution </w:t>
      </w:r>
      <w:hyperlink r:id="rId177" w:anchor=".XNlKjY4zbcs" w:history="1">
        <w:r w:rsidRPr="001330A6">
          <w:rPr>
            <w:rStyle w:val="Hyperlink"/>
            <w:sz w:val="18"/>
            <w:szCs w:val="18"/>
            <w:lang w:eastAsia="en-US"/>
          </w:rPr>
          <w:t>Payment Gateway</w:t>
        </w:r>
      </w:hyperlink>
      <w:r w:rsidRPr="001330A6">
        <w:rPr>
          <w:szCs w:val="18"/>
          <w:lang w:eastAsia="en-US"/>
        </w:rPr>
        <w:t xml:space="preserve"> </w:t>
      </w:r>
      <w:r w:rsidR="00B01C3E">
        <w:rPr>
          <w:szCs w:val="18"/>
          <w:lang w:eastAsia="en-US"/>
        </w:rPr>
        <w:t>(</w:t>
      </w:r>
      <w:hyperlink r:id="rId178" w:anchor=".XNlKjY4zbcs" w:history="1">
        <w:r w:rsidRPr="001330A6">
          <w:rPr>
            <w:i/>
            <w:szCs w:val="18"/>
            <w:lang w:eastAsia="en-US"/>
          </w:rPr>
          <w:t>Pasarela de Pago</w:t>
        </w:r>
      </w:hyperlink>
      <w:r w:rsidRPr="001330A6">
        <w:rPr>
          <w:i/>
          <w:szCs w:val="18"/>
          <w:lang w:eastAsia="en-US"/>
        </w:rPr>
        <w:t>)</w:t>
      </w:r>
      <w:r w:rsidRPr="001330A6">
        <w:rPr>
          <w:szCs w:val="18"/>
          <w:lang w:eastAsia="en-US"/>
        </w:rPr>
        <w:t xml:space="preserve">, available to all public administration bodies through the Centre of Technology Transfer (CTT), facilitates the use of the Spanish Tax Agency Payment Platform in any public procedure. </w:t>
      </w:r>
    </w:p>
    <w:p w14:paraId="0B42169A" w14:textId="5118D49F" w:rsidR="004D0890" w:rsidRPr="001330A6" w:rsidRDefault="004D0890" w:rsidP="004D0890">
      <w:pPr>
        <w:contextualSpacing/>
        <w:rPr>
          <w:szCs w:val="18"/>
          <w:lang w:eastAsia="en-US"/>
        </w:rPr>
      </w:pPr>
      <w:r w:rsidRPr="001330A6">
        <w:rPr>
          <w:szCs w:val="18"/>
          <w:lang w:eastAsia="en-US"/>
        </w:rPr>
        <w:t>In 202</w:t>
      </w:r>
      <w:r w:rsidR="00E87899" w:rsidRPr="001330A6">
        <w:rPr>
          <w:szCs w:val="18"/>
          <w:lang w:eastAsia="en-US"/>
        </w:rPr>
        <w:t>2</w:t>
      </w:r>
      <w:r w:rsidRPr="001330A6">
        <w:rPr>
          <w:szCs w:val="18"/>
          <w:lang w:eastAsia="en-US"/>
        </w:rPr>
        <w:t xml:space="preserve">, </w:t>
      </w:r>
      <w:r w:rsidR="00E87899" w:rsidRPr="001330A6">
        <w:rPr>
          <w:szCs w:val="18"/>
          <w:lang w:eastAsia="en-US"/>
        </w:rPr>
        <w:t>1</w:t>
      </w:r>
      <w:r w:rsidR="00B01C3E">
        <w:rPr>
          <w:szCs w:val="18"/>
          <w:lang w:eastAsia="en-US"/>
        </w:rPr>
        <w:t xml:space="preserve"> </w:t>
      </w:r>
      <w:r w:rsidR="00E87899" w:rsidRPr="001330A6">
        <w:rPr>
          <w:szCs w:val="18"/>
          <w:lang w:eastAsia="en-US"/>
        </w:rPr>
        <w:t>206</w:t>
      </w:r>
      <w:r w:rsidR="00B01C3E">
        <w:rPr>
          <w:szCs w:val="18"/>
          <w:lang w:eastAsia="en-US"/>
        </w:rPr>
        <w:t xml:space="preserve"> </w:t>
      </w:r>
      <w:r w:rsidR="00E87899" w:rsidRPr="001330A6">
        <w:rPr>
          <w:szCs w:val="18"/>
          <w:lang w:eastAsia="en-US"/>
        </w:rPr>
        <w:t xml:space="preserve">183 </w:t>
      </w:r>
      <w:r w:rsidRPr="001330A6">
        <w:rPr>
          <w:szCs w:val="18"/>
          <w:lang w:eastAsia="en-US"/>
        </w:rPr>
        <w:t xml:space="preserve">payments were made through the Payment Gateway, </w:t>
      </w:r>
      <w:r w:rsidR="00B01C3E">
        <w:rPr>
          <w:szCs w:val="18"/>
          <w:lang w:eastAsia="en-US"/>
        </w:rPr>
        <w:t>a 15%</w:t>
      </w:r>
      <w:r w:rsidRPr="001330A6">
        <w:rPr>
          <w:szCs w:val="18"/>
          <w:lang w:eastAsia="en-US"/>
        </w:rPr>
        <w:t xml:space="preserve"> increase compared to 202</w:t>
      </w:r>
      <w:r w:rsidR="00E87899" w:rsidRPr="001330A6">
        <w:rPr>
          <w:szCs w:val="18"/>
          <w:lang w:eastAsia="en-US"/>
        </w:rPr>
        <w:t>1</w:t>
      </w:r>
      <w:r w:rsidRPr="001330A6">
        <w:rPr>
          <w:szCs w:val="18"/>
          <w:lang w:eastAsia="en-US"/>
        </w:rPr>
        <w:t xml:space="preserve">. </w:t>
      </w:r>
      <w:r w:rsidR="00E87899" w:rsidRPr="001330A6">
        <w:rPr>
          <w:szCs w:val="18"/>
          <w:lang w:eastAsia="en-US"/>
        </w:rPr>
        <w:t>27 organi</w:t>
      </w:r>
      <w:r w:rsidR="00E46241" w:rsidRPr="001330A6">
        <w:rPr>
          <w:szCs w:val="18"/>
          <w:lang w:eastAsia="en-US"/>
        </w:rPr>
        <w:t>s</w:t>
      </w:r>
      <w:r w:rsidR="00E87899" w:rsidRPr="001330A6">
        <w:rPr>
          <w:szCs w:val="18"/>
          <w:lang w:eastAsia="en-US"/>
        </w:rPr>
        <w:t>ations use the gateway.</w:t>
      </w:r>
    </w:p>
    <w:p w14:paraId="0169D3E3" w14:textId="77777777" w:rsidR="004D0890" w:rsidRPr="001330A6" w:rsidRDefault="004D0890">
      <w:pPr>
        <w:pStyle w:val="Heading2"/>
      </w:pPr>
      <w:r w:rsidRPr="001330A6">
        <w:t>Knowledge Management</w:t>
      </w:r>
    </w:p>
    <w:p w14:paraId="53F258F2" w14:textId="77777777" w:rsidR="004D0890" w:rsidRPr="001330A6" w:rsidRDefault="00000000" w:rsidP="004D0890">
      <w:pPr>
        <w:pStyle w:val="Subtitle"/>
        <w:keepNext/>
      </w:pPr>
      <w:hyperlink r:id="rId179" w:anchor=".U1UzTaJkb_k" w:history="1">
        <w:r w:rsidR="004D0890" w:rsidRPr="001330A6">
          <w:t>Administrative Information System</w:t>
        </w:r>
      </w:hyperlink>
    </w:p>
    <w:p w14:paraId="134B1F93" w14:textId="2871D88E" w:rsidR="004D0890" w:rsidRPr="001330A6" w:rsidRDefault="004D0890" w:rsidP="004D0890">
      <w:pPr>
        <w:keepNext/>
      </w:pPr>
      <w:r w:rsidRPr="001330A6">
        <w:t xml:space="preserve">The </w:t>
      </w:r>
      <w:hyperlink r:id="rId180" w:anchor=".XO6BZYgzauU" w:history="1">
        <w:r w:rsidRPr="001330A6">
          <w:rPr>
            <w:rStyle w:val="Hyperlink"/>
          </w:rPr>
          <w:t>SIA</w:t>
        </w:r>
      </w:hyperlink>
      <w:r w:rsidRPr="001330A6">
        <w:t xml:space="preserve"> (</w:t>
      </w:r>
      <w:r w:rsidRPr="001330A6">
        <w:rPr>
          <w:i/>
        </w:rPr>
        <w:t>Sistema de Información Administrativa</w:t>
      </w:r>
      <w:r w:rsidRPr="001330A6">
        <w:t>) acts as a repository of information on administrative procedures and electronic services for public administration bodies. The information is codified in a univocal way as specified in Article 9 of Royal Decree No. 4/2010 (National Interoperability Framework).</w:t>
      </w:r>
    </w:p>
    <w:p w14:paraId="706DC619" w14:textId="65786652" w:rsidR="00F33F3C" w:rsidRPr="001330A6" w:rsidRDefault="00F33F3C" w:rsidP="004D0890">
      <w:pPr>
        <w:keepNext/>
      </w:pPr>
      <w:r w:rsidRPr="001330A6">
        <w:t>The procedures and services are</w:t>
      </w:r>
      <w:r w:rsidR="00B01C3E">
        <w:t xml:space="preserve"> allocated as follows</w:t>
      </w:r>
      <w:r w:rsidRPr="001330A6">
        <w:t xml:space="preserve">: central administration </w:t>
      </w:r>
      <w:r w:rsidR="00B01C3E">
        <w:t>(</w:t>
      </w:r>
      <w:r w:rsidRPr="001330A6">
        <w:t>8</w:t>
      </w:r>
      <w:r w:rsidR="00B01C3E">
        <w:t xml:space="preserve"> </w:t>
      </w:r>
      <w:r w:rsidRPr="001330A6">
        <w:t>000</w:t>
      </w:r>
      <w:r w:rsidR="00B01C3E">
        <w:t>)</w:t>
      </w:r>
      <w:r w:rsidRPr="001330A6">
        <w:t xml:space="preserve">, regional administration </w:t>
      </w:r>
      <w:r w:rsidR="00B01C3E">
        <w:t>(</w:t>
      </w:r>
      <w:r w:rsidRPr="001330A6">
        <w:t>37</w:t>
      </w:r>
      <w:r w:rsidR="00B01C3E">
        <w:t xml:space="preserve"> </w:t>
      </w:r>
      <w:r w:rsidRPr="001330A6">
        <w:t>041</w:t>
      </w:r>
      <w:r w:rsidR="00B01C3E">
        <w:t>)</w:t>
      </w:r>
      <w:r w:rsidRPr="001330A6">
        <w:t xml:space="preserve"> and local administration </w:t>
      </w:r>
      <w:r w:rsidR="00B01C3E">
        <w:t>(</w:t>
      </w:r>
      <w:r w:rsidRPr="001330A6">
        <w:t>1</w:t>
      </w:r>
      <w:r w:rsidR="00B01C3E">
        <w:t xml:space="preserve"> </w:t>
      </w:r>
      <w:r w:rsidRPr="001330A6">
        <w:t>917</w:t>
      </w:r>
      <w:r w:rsidR="00B01C3E">
        <w:t xml:space="preserve"> </w:t>
      </w:r>
      <w:r w:rsidRPr="001330A6">
        <w:t>206</w:t>
      </w:r>
      <w:r w:rsidR="00B01C3E">
        <w:t>)</w:t>
      </w:r>
      <w:r w:rsidRPr="001330A6">
        <w:t xml:space="preserve">. </w:t>
      </w:r>
      <w:r w:rsidR="00B01C3E">
        <w:t>There is still</w:t>
      </w:r>
      <w:r w:rsidR="00232521" w:rsidRPr="001330A6">
        <w:t xml:space="preserve"> </w:t>
      </w:r>
      <w:r w:rsidR="00E87899" w:rsidRPr="001330A6">
        <w:t>opportunity to</w:t>
      </w:r>
      <w:r w:rsidRPr="001330A6">
        <w:t xml:space="preserve"> reduce procedures and complexity.</w:t>
      </w:r>
    </w:p>
    <w:p w14:paraId="4406F94F" w14:textId="77777777" w:rsidR="004D0890" w:rsidRPr="001330A6" w:rsidRDefault="004D0890" w:rsidP="004D0890">
      <w:pPr>
        <w:pStyle w:val="Subtitle"/>
        <w:keepNext/>
      </w:pPr>
      <w:r w:rsidRPr="001330A6">
        <w:t>DIR3</w:t>
      </w:r>
    </w:p>
    <w:p w14:paraId="5A971A4C" w14:textId="77777777" w:rsidR="004D0890" w:rsidRPr="001330A6" w:rsidRDefault="004D0890" w:rsidP="004D0890">
      <w:r w:rsidRPr="001330A6">
        <w:t xml:space="preserve">The </w:t>
      </w:r>
      <w:hyperlink r:id="rId181" w:anchor=".XO6BoIgzauU" w:history="1">
        <w:r w:rsidRPr="001330A6">
          <w:rPr>
            <w:rStyle w:val="Hyperlink"/>
          </w:rPr>
          <w:t>Common Directory (DIR3)</w:t>
        </w:r>
      </w:hyperlink>
      <w:r w:rsidRPr="001330A6">
        <w:t xml:space="preserve"> is conceived as a repository of information on the organisational structure of public administration and its customer offices. It is a catalogue of public administration administrative units and bodies, administrative registry offices and citizen services offices. The information is codified in a univocal way as specified in Article 9 of Royal Decree No. 4/2010 (National Interoperability Framework). </w:t>
      </w:r>
    </w:p>
    <w:p w14:paraId="71D8C433" w14:textId="77777777" w:rsidR="004D0890" w:rsidRPr="001330A6" w:rsidRDefault="00000000" w:rsidP="004D0890">
      <w:pPr>
        <w:pStyle w:val="Subtitle"/>
      </w:pPr>
      <w:hyperlink r:id="rId182" w:anchor=".WEqelbLhCig" w:history="1">
        <w:r w:rsidR="004D0890" w:rsidRPr="001330A6">
          <w:t>InSide</w:t>
        </w:r>
      </w:hyperlink>
      <w:r w:rsidR="004D0890" w:rsidRPr="001330A6">
        <w:t xml:space="preserve"> and </w:t>
      </w:r>
      <w:hyperlink r:id="rId183" w:anchor=".WEqfArLhCig" w:history="1">
        <w:r w:rsidR="004D0890" w:rsidRPr="001330A6">
          <w:t>ARCHIVE</w:t>
        </w:r>
      </w:hyperlink>
    </w:p>
    <w:p w14:paraId="23EBDCA1" w14:textId="77777777" w:rsidR="004D0890" w:rsidRPr="001330A6" w:rsidRDefault="00000000" w:rsidP="004D0890">
      <w:pPr>
        <w:rPr>
          <w:lang w:eastAsia="en-US"/>
        </w:rPr>
      </w:pPr>
      <w:hyperlink r:id="rId184" w:anchor=".WEqelbLhCig" w:history="1">
        <w:r w:rsidR="004D0890" w:rsidRPr="001330A6">
          <w:rPr>
            <w:rStyle w:val="Hyperlink"/>
            <w:lang w:eastAsia="en-US"/>
          </w:rPr>
          <w:t>InSide</w:t>
        </w:r>
      </w:hyperlink>
      <w:r w:rsidR="004D0890" w:rsidRPr="001330A6">
        <w:rPr>
          <w:lang w:eastAsia="en-US"/>
        </w:rPr>
        <w:t xml:space="preserve"> and </w:t>
      </w:r>
      <w:hyperlink r:id="rId185" w:anchor=".WEqfArLhCig" w:history="1">
        <w:r w:rsidR="004D0890" w:rsidRPr="001330A6">
          <w:rPr>
            <w:rStyle w:val="Hyperlink"/>
            <w:lang w:eastAsia="en-US"/>
          </w:rPr>
          <w:t>ARCHIVE</w:t>
        </w:r>
      </w:hyperlink>
      <w:r w:rsidR="004D0890" w:rsidRPr="001330A6">
        <w:rPr>
          <w:lang w:eastAsia="en-US"/>
        </w:rPr>
        <w:t xml:space="preserve"> produced a solution package to enable the management and archiving of electronic documents and files by Spanish public administration bodies according to the legal framework of documents and files and the specifications of the </w:t>
      </w:r>
      <w:hyperlink r:id="rId186" w:anchor=".XRscb4gzauU" w:history="1">
        <w:r w:rsidR="004D0890" w:rsidRPr="001330A6">
          <w:rPr>
            <w:rStyle w:val="Hyperlink"/>
            <w:lang w:eastAsia="en-US"/>
          </w:rPr>
          <w:t>National Interoperability Framework (NIF</w:t>
        </w:r>
      </w:hyperlink>
      <w:r w:rsidR="004D0890" w:rsidRPr="001330A6">
        <w:rPr>
          <w:lang w:eastAsia="en-US"/>
        </w:rPr>
        <w:t xml:space="preserve">) and its Interoperability Agreements. </w:t>
      </w:r>
    </w:p>
    <w:p w14:paraId="2A7BC8F5" w14:textId="77777777" w:rsidR="004D0890" w:rsidRPr="001330A6" w:rsidRDefault="004D0890" w:rsidP="004D0890">
      <w:pPr>
        <w:rPr>
          <w:color w:val="auto"/>
          <w:sz w:val="19"/>
          <w:szCs w:val="19"/>
          <w:lang w:eastAsia="en-US"/>
        </w:rPr>
      </w:pPr>
      <w:r w:rsidRPr="001330A6">
        <w:t>InSide</w:t>
      </w:r>
      <w:r w:rsidRPr="001330A6">
        <w:rPr>
          <w:lang w:eastAsia="en-US"/>
        </w:rPr>
        <w:t xml:space="preserve"> is a system for managing complying electronic documents and electronic files so that they can be stored and retrieved according to the NIF. This solution allows for the management of live documents and files, prior to their final archiving in an interoperable format and permanent way. InSide acts as an interface to allow the exchange of electronic documents between any units of any administrative body in Spain. The number of public bodies that use INSIDE increased from 1 371 to 1 703 during 2019. </w:t>
      </w:r>
    </w:p>
    <w:p w14:paraId="69D928E2" w14:textId="77777777" w:rsidR="004D0890" w:rsidRPr="001330A6" w:rsidRDefault="004D0890" w:rsidP="004D0890">
      <w:pPr>
        <w:rPr>
          <w:lang w:eastAsia="en-US"/>
        </w:rPr>
      </w:pPr>
      <w:r w:rsidRPr="001330A6">
        <w:t>ARCHIVE</w:t>
      </w:r>
      <w:r w:rsidRPr="001330A6">
        <w:rPr>
          <w:lang w:eastAsia="en-US"/>
        </w:rPr>
        <w:t xml:space="preserve"> is a web application for archiving documents and electronic files. ARCHIVE provides the following functionalities:</w:t>
      </w:r>
    </w:p>
    <w:p w14:paraId="4B0243B0" w14:textId="77777777" w:rsidR="004D0890" w:rsidRPr="001330A6" w:rsidRDefault="004D0890" w:rsidP="004D0890">
      <w:pPr>
        <w:pStyle w:val="ListParagraph"/>
      </w:pPr>
      <w:r w:rsidRPr="001330A6">
        <w:t>Archive management;</w:t>
      </w:r>
    </w:p>
    <w:p w14:paraId="30EB8BC2" w14:textId="77777777" w:rsidR="004D0890" w:rsidRPr="001330A6" w:rsidRDefault="004D0890" w:rsidP="004D0890">
      <w:pPr>
        <w:pStyle w:val="ListParagraph"/>
      </w:pPr>
      <w:r w:rsidRPr="001330A6">
        <w:t>Management of different archive centres;</w:t>
      </w:r>
    </w:p>
    <w:p w14:paraId="575D5CA1" w14:textId="77777777" w:rsidR="004D0890" w:rsidRPr="001330A6" w:rsidRDefault="004D0890" w:rsidP="004D0890">
      <w:pPr>
        <w:pStyle w:val="ListParagraph"/>
      </w:pPr>
      <w:r w:rsidRPr="001330A6">
        <w:t>Management of metadata according to the specifications of the interoperability standards of the NIF;</w:t>
      </w:r>
    </w:p>
    <w:p w14:paraId="33B76D72" w14:textId="77777777" w:rsidR="004D0890" w:rsidRPr="001330A6" w:rsidRDefault="004D0890" w:rsidP="004D0890">
      <w:pPr>
        <w:pStyle w:val="ListParagraph"/>
      </w:pPr>
      <w:r w:rsidRPr="001330A6">
        <w:t>Management of electronic files;</w:t>
      </w:r>
    </w:p>
    <w:p w14:paraId="1EEE89E7" w14:textId="77777777" w:rsidR="004D0890" w:rsidRPr="001330A6" w:rsidRDefault="004D0890" w:rsidP="004D0890">
      <w:pPr>
        <w:pStyle w:val="ListParagraph"/>
      </w:pPr>
      <w:r w:rsidRPr="001330A6">
        <w:t>Transfer of electronic files between archives; and</w:t>
      </w:r>
    </w:p>
    <w:p w14:paraId="402D3471" w14:textId="5303F8E7" w:rsidR="004D0890" w:rsidRPr="001330A6" w:rsidRDefault="004D0890" w:rsidP="004D0890">
      <w:pPr>
        <w:pStyle w:val="ListParagraph"/>
      </w:pPr>
      <w:r w:rsidRPr="001330A6">
        <w:t xml:space="preserve">Resealing and massive conversion of electronic documents. </w:t>
      </w:r>
    </w:p>
    <w:p w14:paraId="3A89D9E4" w14:textId="2153286C" w:rsidR="00ED1330" w:rsidRPr="001330A6" w:rsidRDefault="00B01C3E" w:rsidP="00390BF9">
      <w:r>
        <w:t>New</w:t>
      </w:r>
      <w:r w:rsidR="000B71AC" w:rsidRPr="001330A6">
        <w:t xml:space="preserve"> functionalities </w:t>
      </w:r>
      <w:r>
        <w:t>were introduced to</w:t>
      </w:r>
      <w:r w:rsidRPr="001330A6">
        <w:t xml:space="preserve"> </w:t>
      </w:r>
      <w:r w:rsidR="000B71AC" w:rsidRPr="001330A6">
        <w:t xml:space="preserve">improve the importation of files and the web services aimed at uploading and generating files in file </w:t>
      </w:r>
      <w:r w:rsidRPr="001330A6">
        <w:t>centres</w:t>
      </w:r>
      <w:r w:rsidR="000B71AC" w:rsidRPr="001330A6">
        <w:t>.</w:t>
      </w:r>
      <w:r>
        <w:t xml:space="preserve"> </w:t>
      </w:r>
      <w:r w:rsidR="000B71AC" w:rsidRPr="001330A6">
        <w:t xml:space="preserve">The improvements that facilitate, among other things, the search for file </w:t>
      </w:r>
      <w:r w:rsidRPr="001330A6">
        <w:t>centres</w:t>
      </w:r>
      <w:r w:rsidR="000B71AC" w:rsidRPr="001330A6">
        <w:t xml:space="preserve"> or the search for elements within each file </w:t>
      </w:r>
      <w:r w:rsidRPr="001330A6">
        <w:t>centre</w:t>
      </w:r>
      <w:r w:rsidR="000B71AC" w:rsidRPr="001330A6">
        <w:t xml:space="preserve"> are also highlighted.</w:t>
      </w:r>
      <w:r w:rsidR="00E46241" w:rsidRPr="001330A6">
        <w:t xml:space="preserve"> </w:t>
      </w:r>
      <w:r w:rsidR="00ED1330" w:rsidRPr="001330A6">
        <w:t>The number of user administrative units other than InSide, both for the storage of files and documents, as well as for the referral or exchange of files, is 10</w:t>
      </w:r>
      <w:r>
        <w:t xml:space="preserve"> </w:t>
      </w:r>
      <w:r w:rsidR="00ED1330" w:rsidRPr="001330A6">
        <w:t>985.</w:t>
      </w:r>
    </w:p>
    <w:p w14:paraId="21419E81" w14:textId="77777777" w:rsidR="004D0890" w:rsidRPr="001330A6" w:rsidRDefault="004D0890" w:rsidP="004D0890">
      <w:pPr>
        <w:pStyle w:val="Subtitle"/>
      </w:pPr>
      <w:r w:rsidRPr="001330A6">
        <w:rPr>
          <w:lang w:eastAsia="en-US"/>
        </w:rPr>
        <w:t>Aragón Interoperable Information Scheme</w:t>
      </w:r>
    </w:p>
    <w:p w14:paraId="6D6A9154" w14:textId="77777777" w:rsidR="004D0890" w:rsidRPr="001330A6" w:rsidRDefault="004D0890" w:rsidP="004D0890">
      <w:pPr>
        <w:rPr>
          <w:szCs w:val="18"/>
          <w:lang w:eastAsia="en-US"/>
        </w:rPr>
      </w:pPr>
      <w:r w:rsidRPr="001330A6">
        <w:rPr>
          <w:szCs w:val="18"/>
          <w:lang w:eastAsia="en-US"/>
        </w:rPr>
        <w:t xml:space="preserve">The Aragón government developed an ontology defining the elements of information used in the administrative activity, the </w:t>
      </w:r>
      <w:hyperlink r:id="rId187" w:history="1">
        <w:r w:rsidRPr="001330A6">
          <w:rPr>
            <w:rStyle w:val="Hyperlink"/>
            <w:iCs/>
            <w:sz w:val="18"/>
            <w:szCs w:val="18"/>
            <w:lang w:eastAsia="en-US"/>
          </w:rPr>
          <w:t>Aragón Interoperable Information Scheme (EI2A)</w:t>
        </w:r>
      </w:hyperlink>
      <w:r w:rsidRPr="001330A6">
        <w:rPr>
          <w:szCs w:val="18"/>
        </w:rPr>
        <w:t xml:space="preserve"> </w:t>
      </w:r>
      <w:r w:rsidRPr="001330A6">
        <w:rPr>
          <w:szCs w:val="18"/>
          <w:lang w:eastAsia="en-US"/>
        </w:rPr>
        <w:t>(</w:t>
      </w:r>
      <w:r w:rsidRPr="001330A6">
        <w:rPr>
          <w:i/>
          <w:szCs w:val="18"/>
        </w:rPr>
        <w:t>Esquema de Información Interoperable de Aragón</w:t>
      </w:r>
      <w:r w:rsidRPr="001330A6">
        <w:rPr>
          <w:szCs w:val="18"/>
        </w:rPr>
        <w:t xml:space="preserve">). </w:t>
      </w:r>
      <w:r w:rsidRPr="001330A6">
        <w:rPr>
          <w:szCs w:val="18"/>
          <w:lang w:eastAsia="en-US"/>
        </w:rPr>
        <w:t xml:space="preserve">This scheme is used in the management of government interoperable information. </w:t>
      </w:r>
    </w:p>
    <w:p w14:paraId="2C5634E2" w14:textId="6CC724AC" w:rsidR="004D0890" w:rsidRPr="001330A6" w:rsidRDefault="004D0890">
      <w:pPr>
        <w:pStyle w:val="Heading2"/>
      </w:pPr>
      <w:r w:rsidRPr="001330A6">
        <w:t xml:space="preserve">Cross-Border </w:t>
      </w:r>
      <w:r w:rsidR="00D84ACD" w:rsidRPr="001330A6">
        <w:t>Infrastructures</w:t>
      </w:r>
    </w:p>
    <w:p w14:paraId="02379533" w14:textId="77777777" w:rsidR="004D0890" w:rsidRPr="001330A6" w:rsidRDefault="004D0890" w:rsidP="004D0890">
      <w:pPr>
        <w:pStyle w:val="Subtitle"/>
      </w:pPr>
      <w:r w:rsidRPr="001330A6">
        <w:t>CEF Telecommunications Funded Projects</w:t>
      </w:r>
    </w:p>
    <w:p w14:paraId="296389DD" w14:textId="77777777" w:rsidR="004D0890" w:rsidRPr="001330A6" w:rsidRDefault="004D0890" w:rsidP="004D0890">
      <w:pPr>
        <w:keepNext/>
        <w:keepLines/>
        <w:widowControl w:val="0"/>
        <w:spacing w:before="120"/>
        <w:rPr>
          <w:szCs w:val="18"/>
        </w:rPr>
      </w:pPr>
      <w:r w:rsidRPr="001330A6">
        <w:rPr>
          <w:color w:val="auto"/>
          <w:szCs w:val="18"/>
        </w:rPr>
        <w:t xml:space="preserve">Under </w:t>
      </w:r>
      <w:hyperlink r:id="rId188" w:history="1">
        <w:r w:rsidRPr="001330A6">
          <w:rPr>
            <w:szCs w:val="18"/>
          </w:rPr>
          <w:t>CEF Telecom Funding</w:t>
        </w:r>
      </w:hyperlink>
      <w:r w:rsidRPr="001330A6">
        <w:rPr>
          <w:szCs w:val="18"/>
        </w:rPr>
        <w:t>, Spain has started a number of projects regarding cross-border platforms:</w:t>
      </w:r>
    </w:p>
    <w:p w14:paraId="6AACAFF0" w14:textId="77777777" w:rsidR="004D0890" w:rsidRPr="001330A6" w:rsidRDefault="004D0890">
      <w:pPr>
        <w:pStyle w:val="ListParagraph"/>
        <w:numPr>
          <w:ilvl w:val="0"/>
          <w:numId w:val="14"/>
        </w:numPr>
        <w:rPr>
          <w:rFonts w:eastAsia="Times New Roman"/>
          <w:szCs w:val="18"/>
        </w:rPr>
      </w:pPr>
      <w:r w:rsidRPr="001330A6">
        <w:rPr>
          <w:rFonts w:eastAsia="Times New Roman"/>
          <w:szCs w:val="18"/>
        </w:rPr>
        <w:t>As to Electronic Identification, Spain participates in the SEMPER project, whose aim is to provide solutions for cross-border powers of attorney and eMandates. In particular, the action will define the semantic definitions of mandate attributes and enhance the eIDAS Interoperability Framework for connecting national mandate management infrastructures;</w:t>
      </w:r>
    </w:p>
    <w:p w14:paraId="7DE6740F" w14:textId="77777777" w:rsidR="004D0890" w:rsidRPr="001330A6" w:rsidRDefault="004D0890">
      <w:pPr>
        <w:numPr>
          <w:ilvl w:val="0"/>
          <w:numId w:val="14"/>
        </w:numPr>
        <w:rPr>
          <w:szCs w:val="18"/>
          <w:lang w:eastAsia="en-US"/>
        </w:rPr>
      </w:pPr>
      <w:r w:rsidRPr="001330A6">
        <w:rPr>
          <w:szCs w:val="18"/>
          <w:lang w:eastAsia="en-US"/>
        </w:rPr>
        <w:t>As to eDelivery, Spain has started three different projects which are performing the necessary actions to set up, operate and maintain the Access Points that will connect three Spanish universities (</w:t>
      </w:r>
      <w:r w:rsidRPr="001330A6">
        <w:rPr>
          <w:i/>
          <w:szCs w:val="18"/>
          <w:lang w:eastAsia="en-US"/>
        </w:rPr>
        <w:t>Universidad Carlos III, Universitat de Valencia y Universitat Politecnica de Valencia</w:t>
      </w:r>
      <w:r w:rsidRPr="001330A6">
        <w:rPr>
          <w:szCs w:val="18"/>
          <w:lang w:eastAsia="en-US"/>
        </w:rPr>
        <w:t>) to the European eDelivery Network;</w:t>
      </w:r>
    </w:p>
    <w:p w14:paraId="0CFF568B" w14:textId="77777777" w:rsidR="004D0890" w:rsidRPr="001330A6" w:rsidRDefault="004D0890">
      <w:pPr>
        <w:numPr>
          <w:ilvl w:val="0"/>
          <w:numId w:val="14"/>
        </w:numPr>
        <w:rPr>
          <w:szCs w:val="18"/>
          <w:lang w:eastAsia="en-US"/>
        </w:rPr>
      </w:pPr>
      <w:r w:rsidRPr="001330A6">
        <w:rPr>
          <w:szCs w:val="18"/>
          <w:lang w:eastAsia="en-US"/>
        </w:rPr>
        <w:t>A project with the aim of connecting Spain to the Electronic Exchange of Social Security Information, which allows the data exchange between the social security institutions of EU Member States and the EEA;</w:t>
      </w:r>
    </w:p>
    <w:p w14:paraId="3AA7C5F9" w14:textId="77777777" w:rsidR="004D0890" w:rsidRPr="001330A6" w:rsidRDefault="004D0890">
      <w:pPr>
        <w:numPr>
          <w:ilvl w:val="0"/>
          <w:numId w:val="14"/>
        </w:numPr>
        <w:rPr>
          <w:szCs w:val="18"/>
          <w:lang w:eastAsia="en-US"/>
        </w:rPr>
      </w:pPr>
      <w:r w:rsidRPr="001330A6">
        <w:rPr>
          <w:szCs w:val="18"/>
          <w:lang w:eastAsia="en-US"/>
        </w:rPr>
        <w:t>The BRIS II–Spain project maintains and technically enhances interconnection between public organisations dealing with commercial registration within the EU in order to allow cross-border business-information sharing. The project will result in a more efficient and effective interconnection between Spain and the EC BRIS Central Service Platform; and</w:t>
      </w:r>
    </w:p>
    <w:p w14:paraId="5162B321" w14:textId="77777777" w:rsidR="004D0890" w:rsidRPr="001330A6" w:rsidRDefault="004D0890">
      <w:pPr>
        <w:numPr>
          <w:ilvl w:val="0"/>
          <w:numId w:val="14"/>
        </w:numPr>
        <w:rPr>
          <w:szCs w:val="18"/>
        </w:rPr>
      </w:pPr>
      <w:r w:rsidRPr="001330A6">
        <w:rPr>
          <w:szCs w:val="18"/>
          <w:lang w:eastAsia="en-US"/>
        </w:rPr>
        <w:t xml:space="preserve">In the sphere of employment of Generic Cross Border eHealth Services, </w:t>
      </w:r>
      <w:r w:rsidRPr="001330A6">
        <w:rPr>
          <w:szCs w:val="18"/>
        </w:rPr>
        <w:t>Spain has also started a project to enable Spanish judiciary bodies to exchange documents with their counterparts in the EU by using the existing</w:t>
      </w:r>
      <w:hyperlink r:id="rId189" w:history="1">
        <w:r w:rsidRPr="001330A6">
          <w:rPr>
            <w:rStyle w:val="Hyperlink"/>
            <w:sz w:val="18"/>
            <w:szCs w:val="18"/>
          </w:rPr>
          <w:t xml:space="preserve"> e-CODEX solution</w:t>
        </w:r>
      </w:hyperlink>
      <w:r w:rsidRPr="001330A6">
        <w:rPr>
          <w:szCs w:val="18"/>
        </w:rPr>
        <w:t>.</w:t>
      </w:r>
    </w:p>
    <w:p w14:paraId="527ED260" w14:textId="77777777" w:rsidR="004D0890" w:rsidRPr="001330A6" w:rsidRDefault="004D0890" w:rsidP="004D0890">
      <w:pPr>
        <w:pStyle w:val="Subtitle"/>
      </w:pPr>
      <w:r w:rsidRPr="001330A6">
        <w:t>DE4a – Digital Europe For All Project</w:t>
      </w:r>
    </w:p>
    <w:p w14:paraId="6659A176" w14:textId="77777777" w:rsidR="004D0890" w:rsidRPr="001330A6" w:rsidRDefault="004D0890" w:rsidP="004D0890">
      <w:pPr>
        <w:rPr>
          <w:szCs w:val="18"/>
        </w:rPr>
      </w:pPr>
      <w:r w:rsidRPr="001330A6">
        <w:rPr>
          <w:szCs w:val="18"/>
        </w:rPr>
        <w:t xml:space="preserve">The </w:t>
      </w:r>
      <w:hyperlink r:id="rId190" w:history="1">
        <w:r w:rsidRPr="001330A6">
          <w:rPr>
            <w:rStyle w:val="Hyperlink"/>
            <w:sz w:val="18"/>
            <w:szCs w:val="18"/>
          </w:rPr>
          <w:t>Digital Europe For All Project (DE4A)</w:t>
        </w:r>
      </w:hyperlink>
      <w:r w:rsidRPr="001330A6">
        <w:rPr>
          <w:szCs w:val="18"/>
        </w:rPr>
        <w:t xml:space="preserve"> is a Member State-driven large-scale pilot, aimed at compliance with the Single Digital Gateway and aligned with the strategic eGovernment Action Plan 2016</w:t>
      </w:r>
      <w:r w:rsidRPr="001330A6">
        <w:rPr>
          <w:rFonts w:ascii="Symbol" w:eastAsia="Symbol" w:hAnsi="Symbol" w:cs="Symbol"/>
          <w:szCs w:val="18"/>
        </w:rPr>
        <w:t></w:t>
      </w:r>
      <w:r w:rsidRPr="001330A6">
        <w:rPr>
          <w:szCs w:val="18"/>
        </w:rPr>
        <w:t>2020 and the European Interoperability Framework Implementation Strategy. It is</w:t>
      </w:r>
      <w:r w:rsidRPr="001330A6" w:rsidDel="00095AAA">
        <w:rPr>
          <w:szCs w:val="18"/>
        </w:rPr>
        <w:t xml:space="preserve"> </w:t>
      </w:r>
      <w:r w:rsidRPr="001330A6">
        <w:rPr>
          <w:szCs w:val="18"/>
        </w:rPr>
        <w:t xml:space="preserve">a three-year project with 27 participants fully funded by the Horizon 2020 Programme. </w:t>
      </w:r>
    </w:p>
    <w:p w14:paraId="17941DFC" w14:textId="77777777" w:rsidR="004D0890" w:rsidRPr="001330A6" w:rsidRDefault="004D0890" w:rsidP="004D0890">
      <w:pPr>
        <w:rPr>
          <w:szCs w:val="18"/>
        </w:rPr>
      </w:pPr>
      <w:r w:rsidRPr="001330A6">
        <w:rPr>
          <w:szCs w:val="18"/>
        </w:rPr>
        <w:t xml:space="preserve">The objective of the project is to provide real scenarios of online procedures that exchange evidence between countries by means of a technical system, in compliance with Article 28.2 of Law No. 39/2015 and Article 14 of the Single Digital Gateway Regulation, which both refer to the Once-Only principle. Specific attention is devoted to assessing the applicability and benefits of innovative technologies with transformative impact, such as blockchain and machine learning. The pilot covers some of the fully online procedures listed in Annex II of the Single Digital Gateway Regulation, which relate to the life events of studying and moving abroad and doing business abroad. </w:t>
      </w:r>
    </w:p>
    <w:p w14:paraId="284F1887" w14:textId="77777777" w:rsidR="004D0890" w:rsidRPr="001330A6" w:rsidRDefault="004D0890" w:rsidP="004D0890">
      <w:pPr>
        <w:rPr>
          <w:szCs w:val="18"/>
        </w:rPr>
      </w:pPr>
      <w:r w:rsidRPr="001330A6">
        <w:rPr>
          <w:szCs w:val="18"/>
        </w:rPr>
        <w:t xml:space="preserve">For its construction, the project considers as a priority the reuse of elements that already exist both at European and national level and, when necessary, the development of new ones. For the development of the pilots, resources and services of the </w:t>
      </w:r>
      <w:hyperlink r:id="rId191" w:history="1">
        <w:r w:rsidRPr="001330A6">
          <w:rPr>
            <w:rStyle w:val="Hyperlink"/>
            <w:sz w:val="18"/>
            <w:szCs w:val="18"/>
          </w:rPr>
          <w:t>Data Intermediation Platform (PID)</w:t>
        </w:r>
      </w:hyperlink>
      <w:r w:rsidRPr="001330A6">
        <w:rPr>
          <w:szCs w:val="18"/>
        </w:rPr>
        <w:t xml:space="preserve"> are used, in addition to the SARA/TESTA network, the Cl@ve platform, the eIDAS node and the Citizens’ Folder. </w:t>
      </w:r>
    </w:p>
    <w:p w14:paraId="1BA38838" w14:textId="2B8DE6A3" w:rsidR="005C6D6C" w:rsidRPr="001330A6" w:rsidRDefault="004D0890" w:rsidP="004D0890">
      <w:r w:rsidRPr="001330A6">
        <w:rPr>
          <w:szCs w:val="18"/>
        </w:rPr>
        <w:t>Spain is actively participating in all the work packages of the project and is leading the work package to build the common components of the technical system.</w:t>
      </w:r>
    </w:p>
    <w:p w14:paraId="6ECF5A21" w14:textId="7DD5BB33" w:rsidR="00F573A1" w:rsidRPr="001330A6" w:rsidRDefault="001D3515" w:rsidP="00240589">
      <w:pPr>
        <w:pStyle w:val="Subtitle"/>
      </w:pPr>
      <w:r w:rsidRPr="00822C66">
        <w:rPr>
          <w:noProof/>
        </w:rPr>
        <w:drawing>
          <wp:anchor distT="0" distB="0" distL="114300" distR="114300" simplePos="0" relativeHeight="251658271" behindDoc="0" locked="0" layoutInCell="1" allowOverlap="1" wp14:anchorId="0BAC4038" wp14:editId="5503ACFB">
            <wp:simplePos x="0" y="0"/>
            <wp:positionH relativeFrom="column">
              <wp:posOffset>-497205</wp:posOffset>
            </wp:positionH>
            <wp:positionV relativeFrom="paragraph">
              <wp:posOffset>83868</wp:posOffset>
            </wp:positionV>
            <wp:extent cx="300990" cy="141605"/>
            <wp:effectExtent l="0" t="0" r="3810" b="0"/>
            <wp:wrapNone/>
            <wp:docPr id="447559632" name="Picture 447559632"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64" cstate="print">
                      <a:duotone>
                        <a:schemeClr val="accent2">
                          <a:shade val="45000"/>
                          <a:satMod val="135000"/>
                        </a:schemeClr>
                        <a:prstClr val="white"/>
                      </a:duotone>
                      <a:alphaModFix amt="56000"/>
                      <a:extLst>
                        <a:ext uri="{BEBA8EAE-BF5A-486C-A8C5-ECC9F3942E4B}">
                          <a14:imgProps xmlns:a14="http://schemas.microsoft.com/office/drawing/2010/main">
                            <a14:imgLayer r:embed="rId6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573A1" w:rsidRPr="001330A6">
        <w:t>Plan to Attract Cross-border Digital Infrastructure</w:t>
      </w:r>
    </w:p>
    <w:p w14:paraId="4305D184" w14:textId="01AD0159" w:rsidR="001C3FFA" w:rsidRPr="001330A6" w:rsidRDefault="001C452F" w:rsidP="004D0890">
      <w:pPr>
        <w:rPr>
          <w:szCs w:val="18"/>
        </w:rPr>
      </w:pPr>
      <w:r w:rsidRPr="001330A6">
        <w:rPr>
          <w:szCs w:val="18"/>
        </w:rPr>
        <w:t>P</w:t>
      </w:r>
      <w:r w:rsidR="00F573A1" w:rsidRPr="001330A6">
        <w:rPr>
          <w:szCs w:val="18"/>
        </w:rPr>
        <w:t xml:space="preserve">art of </w:t>
      </w:r>
      <w:hyperlink r:id="rId192" w:history="1">
        <w:r w:rsidR="00F573A1" w:rsidRPr="001330A6">
          <w:rPr>
            <w:rStyle w:val="Hyperlink"/>
            <w:sz w:val="18"/>
            <w:szCs w:val="18"/>
          </w:rPr>
          <w:t>Digital Spain 2026</w:t>
        </w:r>
      </w:hyperlink>
      <w:r w:rsidR="00F573A1" w:rsidRPr="001330A6">
        <w:rPr>
          <w:szCs w:val="18"/>
        </w:rPr>
        <w:t xml:space="preserve">, </w:t>
      </w:r>
      <w:r w:rsidR="001C3FFA" w:rsidRPr="001330A6">
        <w:rPr>
          <w:szCs w:val="18"/>
        </w:rPr>
        <w:t xml:space="preserve">this plan is aimed at turning Spain into a pole of attraction for cross-border digital infrastructures, both in terms of submarine cable mooring points and data storage and processing infrastructures. Thus, the following measures will be adopted: </w:t>
      </w:r>
    </w:p>
    <w:p w14:paraId="4A6D10D7" w14:textId="0E426E03" w:rsidR="001C3FFA" w:rsidRPr="001330A6" w:rsidRDefault="003D30EC" w:rsidP="00092BE8">
      <w:pPr>
        <w:pStyle w:val="ListParagraph"/>
        <w:numPr>
          <w:ilvl w:val="0"/>
          <w:numId w:val="32"/>
        </w:numPr>
        <w:rPr>
          <w:szCs w:val="18"/>
        </w:rPr>
      </w:pPr>
      <w:r>
        <w:rPr>
          <w:szCs w:val="18"/>
        </w:rPr>
        <w:t>C</w:t>
      </w:r>
      <w:r w:rsidR="001C3FFA" w:rsidRPr="001330A6">
        <w:rPr>
          <w:szCs w:val="18"/>
        </w:rPr>
        <w:t>ategorisation of cross-border digital infrastructures as strategic infrastructures of high economic interest;</w:t>
      </w:r>
    </w:p>
    <w:p w14:paraId="263BFA03" w14:textId="2583141A" w:rsidR="001C3FFA" w:rsidRPr="001330A6" w:rsidRDefault="003D30EC" w:rsidP="00092BE8">
      <w:pPr>
        <w:pStyle w:val="ListParagraph"/>
        <w:numPr>
          <w:ilvl w:val="0"/>
          <w:numId w:val="32"/>
        </w:numPr>
        <w:rPr>
          <w:szCs w:val="18"/>
        </w:rPr>
      </w:pPr>
      <w:r>
        <w:rPr>
          <w:szCs w:val="18"/>
        </w:rPr>
        <w:t>S</w:t>
      </w:r>
      <w:r w:rsidR="001C3FFA" w:rsidRPr="001330A6">
        <w:rPr>
          <w:szCs w:val="18"/>
        </w:rPr>
        <w:t>trengthening national interconnection with cross-border digital infrastructures;</w:t>
      </w:r>
    </w:p>
    <w:p w14:paraId="07C37A70" w14:textId="30A6E6F6" w:rsidR="001C3FFA" w:rsidRPr="001330A6" w:rsidRDefault="003D30EC" w:rsidP="00092BE8">
      <w:pPr>
        <w:pStyle w:val="ListParagraph"/>
        <w:numPr>
          <w:ilvl w:val="0"/>
          <w:numId w:val="32"/>
        </w:numPr>
        <w:rPr>
          <w:szCs w:val="18"/>
        </w:rPr>
      </w:pPr>
      <w:r>
        <w:rPr>
          <w:szCs w:val="18"/>
        </w:rPr>
        <w:t>I</w:t>
      </w:r>
      <w:r w:rsidR="001C3FFA" w:rsidRPr="001330A6">
        <w:rPr>
          <w:szCs w:val="18"/>
        </w:rPr>
        <w:t>nter-administrative cooperation for the attraction of cross-border digital infrastructures;</w:t>
      </w:r>
      <w:r w:rsidR="00240589" w:rsidRPr="001330A6">
        <w:rPr>
          <w:szCs w:val="18"/>
        </w:rPr>
        <w:t xml:space="preserve"> and</w:t>
      </w:r>
    </w:p>
    <w:p w14:paraId="704965FA" w14:textId="0DF74A14" w:rsidR="00D21CC8" w:rsidRPr="001330A6" w:rsidRDefault="003D30EC" w:rsidP="00D21CC8">
      <w:pPr>
        <w:pStyle w:val="ListParagraph"/>
        <w:numPr>
          <w:ilvl w:val="0"/>
          <w:numId w:val="32"/>
        </w:numPr>
        <w:rPr>
          <w:szCs w:val="18"/>
        </w:rPr>
      </w:pPr>
      <w:r>
        <w:rPr>
          <w:szCs w:val="18"/>
        </w:rPr>
        <w:t>P</w:t>
      </w:r>
      <w:r w:rsidR="001C3FFA" w:rsidRPr="001330A6">
        <w:rPr>
          <w:szCs w:val="18"/>
        </w:rPr>
        <w:t>articipation in European initiatives for the promotion of cross-border digital infrastructures.</w:t>
      </w:r>
    </w:p>
    <w:p w14:paraId="295DC941" w14:textId="0E290F6C" w:rsidR="0055157C" w:rsidRPr="001330A6" w:rsidRDefault="00D21CC8" w:rsidP="00D21CC8">
      <w:pPr>
        <w:rPr>
          <w:szCs w:val="18"/>
        </w:rPr>
      </w:pPr>
      <w:r w:rsidRPr="001330A6">
        <w:rPr>
          <w:szCs w:val="18"/>
        </w:rPr>
        <w:t>Spain currently has 25 submarine cables in service with mooring points in 33 Spanish cities. In 2023, it is expected that there will be 26 cables in service and 34 in the cities with a mooring point, with the entry into operation of the 2Africa cable with a mooring point in Barcelona.</w:t>
      </w:r>
    </w:p>
    <w:p w14:paraId="4D4B41D5" w14:textId="77777777" w:rsidR="004D0890" w:rsidRPr="001330A6" w:rsidRDefault="004D0890">
      <w:pPr>
        <w:pStyle w:val="Heading2"/>
      </w:pPr>
      <w:r w:rsidRPr="001330A6">
        <w:t xml:space="preserve">Base Registries </w:t>
      </w:r>
    </w:p>
    <w:p w14:paraId="5B295E05" w14:textId="77777777" w:rsidR="004D0890" w:rsidRPr="001330A6" w:rsidRDefault="004D0890" w:rsidP="004D0890">
      <w:pPr>
        <w:pStyle w:val="Subtitle"/>
        <w:keepNext/>
      </w:pPr>
      <w:r w:rsidRPr="001330A6">
        <w:t>Competent Authorities</w:t>
      </w:r>
    </w:p>
    <w:p w14:paraId="5D08D742" w14:textId="77777777" w:rsidR="004D0890" w:rsidRPr="001330A6" w:rsidRDefault="004D0890" w:rsidP="004D0890">
      <w:pPr>
        <w:pStyle w:val="BodyText"/>
        <w:keepNext/>
      </w:pPr>
      <w:r w:rsidRPr="001330A6">
        <w:t>The competent authorities of each Spanish base registry provide the required infrastructure for their operation and access by other competent authorities. In this regard, for instance, the Ministry of Justice provides the infrastructure to operate and access the Civil Registry and the Ministry of Interior provides the infrastructure to operate and access the Vehicle Registry. In addition to these base registry infrastructures, the Secretariat-General for Digital Administration provides the infrastructure for the Data Intermediation Platform as the single point of access to the Spanish base registries.</w:t>
      </w:r>
    </w:p>
    <w:p w14:paraId="3736D8F7" w14:textId="118EA9EA" w:rsidR="004D0890" w:rsidRPr="001330A6" w:rsidRDefault="00D84ACD">
      <w:pPr>
        <w:pStyle w:val="Heading2"/>
      </w:pPr>
      <w:r w:rsidRPr="001330A6">
        <w:t>Innovative</w:t>
      </w:r>
      <w:r w:rsidR="004D0890" w:rsidRPr="001330A6">
        <w:t xml:space="preserve"> Technologies</w:t>
      </w:r>
    </w:p>
    <w:p w14:paraId="4E2E5B57" w14:textId="1E096FDC" w:rsidR="004D0890" w:rsidRPr="001330A6" w:rsidRDefault="00361150">
      <w:pPr>
        <w:pStyle w:val="Heading3"/>
      </w:pPr>
      <w:r w:rsidRPr="00822C66">
        <w:rPr>
          <w:noProof/>
        </w:rPr>
        <w:drawing>
          <wp:anchor distT="0" distB="0" distL="114300" distR="114300" simplePos="0" relativeHeight="251658278" behindDoc="0" locked="0" layoutInCell="1" allowOverlap="1" wp14:anchorId="054F9DF7" wp14:editId="34D47C63">
            <wp:simplePos x="0" y="0"/>
            <wp:positionH relativeFrom="column">
              <wp:posOffset>-504825</wp:posOffset>
            </wp:positionH>
            <wp:positionV relativeFrom="paragraph">
              <wp:posOffset>364490</wp:posOffset>
            </wp:positionV>
            <wp:extent cx="300990" cy="141605"/>
            <wp:effectExtent l="0" t="0" r="3810" b="0"/>
            <wp:wrapNone/>
            <wp:docPr id="31" name="Picture 31"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64" cstate="print">
                      <a:duotone>
                        <a:schemeClr val="accent2">
                          <a:shade val="45000"/>
                          <a:satMod val="135000"/>
                        </a:schemeClr>
                        <a:prstClr val="white"/>
                      </a:duotone>
                      <a:alphaModFix amt="56000"/>
                      <a:extLst>
                        <a:ext uri="{BEBA8EAE-BF5A-486C-A8C5-ECC9F3942E4B}">
                          <a14:imgProps xmlns:a14="http://schemas.microsoft.com/office/drawing/2010/main">
                            <a14:imgLayer r:embed="rId6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D0890" w:rsidRPr="001330A6">
        <w:t>Artificial Intelligence (AI)</w:t>
      </w:r>
    </w:p>
    <w:p w14:paraId="7BD1C918" w14:textId="18FE6571" w:rsidR="00B63C86" w:rsidRPr="001330A6" w:rsidRDefault="00B63C86" w:rsidP="00C34433">
      <w:pPr>
        <w:pStyle w:val="BodyText"/>
        <w:rPr>
          <w:color w:val="F7A33D"/>
          <w:sz w:val="22"/>
        </w:rPr>
      </w:pPr>
      <w:r w:rsidRPr="001330A6">
        <w:rPr>
          <w:color w:val="F7A33D"/>
          <w:sz w:val="22"/>
        </w:rPr>
        <w:t>Robotic Process Automation</w:t>
      </w:r>
    </w:p>
    <w:p w14:paraId="4D55EC7B" w14:textId="6C02D0F3" w:rsidR="00C34433" w:rsidRPr="001330A6" w:rsidRDefault="00C34433" w:rsidP="00C34433">
      <w:pPr>
        <w:pStyle w:val="BodyText"/>
      </w:pPr>
      <w:r w:rsidRPr="001330A6">
        <w:t xml:space="preserve">Although it is not considered </w:t>
      </w:r>
      <w:r w:rsidR="006870F3" w:rsidRPr="001330A6">
        <w:t xml:space="preserve">purely </w:t>
      </w:r>
      <w:r w:rsidRPr="001330A6">
        <w:t>AI</w:t>
      </w:r>
      <w:r w:rsidR="002049AC" w:rsidRPr="001330A6">
        <w:t xml:space="preserve">, </w:t>
      </w:r>
      <w:r w:rsidR="00BC3223" w:rsidRPr="001330A6">
        <w:t xml:space="preserve">a Robotic Process Automation (RPA) technology </w:t>
      </w:r>
      <w:r w:rsidRPr="001330A6">
        <w:t xml:space="preserve">is a first step towards </w:t>
      </w:r>
      <w:r w:rsidR="00704822" w:rsidRPr="001330A6">
        <w:t xml:space="preserve">achieving </w:t>
      </w:r>
      <w:r w:rsidRPr="001330A6">
        <w:t>AI</w:t>
      </w:r>
      <w:r w:rsidR="00104A66">
        <w:t xml:space="preserve">. Indeed, </w:t>
      </w:r>
      <w:r w:rsidR="00704822" w:rsidRPr="001330A6">
        <w:t>t</w:t>
      </w:r>
      <w:r w:rsidRPr="001330A6">
        <w:t>his platform provides service to projects from all central administration departments</w:t>
      </w:r>
      <w:r w:rsidR="008D140D" w:rsidRPr="001330A6">
        <w:t xml:space="preserve">. For example, </w:t>
      </w:r>
      <w:r w:rsidR="008D73BE" w:rsidRPr="001330A6">
        <w:t xml:space="preserve">with the Intelligent Automation Service (SAI), the Ministry of Economic Affairs and Digital Transformation and Instituto Cervantes have started a project to apply </w:t>
      </w:r>
      <w:r w:rsidR="008D140D" w:rsidRPr="001330A6">
        <w:t>RPA</w:t>
      </w:r>
      <w:r w:rsidR="008D73BE" w:rsidRPr="001330A6">
        <w:t xml:space="preserve"> in </w:t>
      </w:r>
      <w:hyperlink r:id="rId193" w:history="1">
        <w:r w:rsidR="008D73BE" w:rsidRPr="001330A6">
          <w:rPr>
            <w:rStyle w:val="Hyperlink"/>
            <w:sz w:val="18"/>
          </w:rPr>
          <w:t xml:space="preserve">student </w:t>
        </w:r>
        <w:r w:rsidR="008D140D" w:rsidRPr="001330A6">
          <w:rPr>
            <w:rStyle w:val="Hyperlink"/>
            <w:sz w:val="18"/>
          </w:rPr>
          <w:t>enrolment</w:t>
        </w:r>
        <w:r w:rsidR="008D73BE" w:rsidRPr="001330A6">
          <w:rPr>
            <w:rStyle w:val="Hyperlink"/>
            <w:sz w:val="18"/>
          </w:rPr>
          <w:t xml:space="preserve"> processes</w:t>
        </w:r>
      </w:hyperlink>
      <w:r w:rsidR="008D73BE" w:rsidRPr="001330A6">
        <w:t xml:space="preserve">. </w:t>
      </w:r>
      <w:r w:rsidR="00B63C86" w:rsidRPr="001330A6">
        <w:t xml:space="preserve">This initiative </w:t>
      </w:r>
      <w:r w:rsidR="008D73BE" w:rsidRPr="001330A6">
        <w:t>will allow to minimi</w:t>
      </w:r>
      <w:r w:rsidR="00B63C86" w:rsidRPr="001330A6">
        <w:t>s</w:t>
      </w:r>
      <w:r w:rsidR="008D73BE" w:rsidRPr="001330A6">
        <w:t>e manual intervention and reduce the committed period of 72 hours between the acquisition of the course and the effective enrolment.</w:t>
      </w:r>
    </w:p>
    <w:p w14:paraId="2F5DE2CE" w14:textId="7411FD9F" w:rsidR="009E1BA1" w:rsidRPr="001330A6" w:rsidRDefault="009E1BA1" w:rsidP="00C34433">
      <w:pPr>
        <w:pStyle w:val="BodyText"/>
        <w:rPr>
          <w:color w:val="F7A33D"/>
          <w:sz w:val="22"/>
        </w:rPr>
      </w:pPr>
      <w:r w:rsidRPr="001330A6">
        <w:rPr>
          <w:color w:val="F7A33D"/>
          <w:sz w:val="22"/>
        </w:rPr>
        <w:t xml:space="preserve">Software </w:t>
      </w:r>
      <w:r w:rsidR="003D30EC">
        <w:rPr>
          <w:color w:val="F7A33D"/>
          <w:sz w:val="22"/>
        </w:rPr>
        <w:t>R</w:t>
      </w:r>
      <w:r w:rsidRPr="001330A6">
        <w:rPr>
          <w:color w:val="F7A33D"/>
          <w:sz w:val="22"/>
        </w:rPr>
        <w:t xml:space="preserve">obot for </w:t>
      </w:r>
      <w:r w:rsidR="003D30EC">
        <w:rPr>
          <w:color w:val="F7A33D"/>
          <w:sz w:val="22"/>
        </w:rPr>
        <w:t>S</w:t>
      </w:r>
      <w:r w:rsidRPr="001330A6">
        <w:rPr>
          <w:color w:val="F7A33D"/>
          <w:sz w:val="22"/>
        </w:rPr>
        <w:t xml:space="preserve">ocial </w:t>
      </w:r>
      <w:r w:rsidR="003D30EC">
        <w:rPr>
          <w:color w:val="F7A33D"/>
          <w:sz w:val="22"/>
        </w:rPr>
        <w:t>S</w:t>
      </w:r>
      <w:r w:rsidRPr="001330A6">
        <w:rPr>
          <w:color w:val="F7A33D"/>
          <w:sz w:val="22"/>
        </w:rPr>
        <w:t>ecurity</w:t>
      </w:r>
    </w:p>
    <w:p w14:paraId="43D64A3C" w14:textId="71D2E54C" w:rsidR="009E1BA1" w:rsidRPr="001330A6" w:rsidRDefault="00104A66" w:rsidP="009E1BA1">
      <w:pPr>
        <w:spacing w:after="240"/>
        <w:rPr>
          <w:lang w:eastAsia="en-GB"/>
        </w:rPr>
      </w:pPr>
      <w:r>
        <w:rPr>
          <w:lang w:eastAsia="en-GB"/>
        </w:rPr>
        <w:t>W</w:t>
      </w:r>
      <w:r w:rsidRPr="001330A6">
        <w:rPr>
          <w:lang w:eastAsia="en-GB"/>
        </w:rPr>
        <w:t>ithin the new Strategic Plan for the Labour and Social Security Inspection (ITSS)</w:t>
      </w:r>
      <w:r>
        <w:rPr>
          <w:lang w:eastAsia="en-GB"/>
        </w:rPr>
        <w:t xml:space="preserve">, </w:t>
      </w:r>
      <w:r w:rsidRPr="001330A6">
        <w:rPr>
          <w:lang w:eastAsia="en-GB"/>
        </w:rPr>
        <w:t xml:space="preserve">on </w:t>
      </w:r>
      <w:r>
        <w:rPr>
          <w:lang w:eastAsia="en-GB"/>
        </w:rPr>
        <w:t xml:space="preserve">1 </w:t>
      </w:r>
      <w:r w:rsidRPr="001330A6">
        <w:rPr>
          <w:lang w:eastAsia="en-GB"/>
        </w:rPr>
        <w:t>January</w:t>
      </w:r>
      <w:r>
        <w:rPr>
          <w:lang w:eastAsia="en-GB"/>
        </w:rPr>
        <w:t xml:space="preserve"> </w:t>
      </w:r>
      <w:r w:rsidRPr="001330A6">
        <w:rPr>
          <w:lang w:eastAsia="en-GB"/>
        </w:rPr>
        <w:t>2022</w:t>
      </w:r>
      <w:r>
        <w:rPr>
          <w:lang w:eastAsia="en-GB"/>
        </w:rPr>
        <w:t xml:space="preserve"> </w:t>
      </w:r>
      <w:r w:rsidR="009E1BA1" w:rsidRPr="001330A6">
        <w:rPr>
          <w:lang w:eastAsia="en-GB"/>
        </w:rPr>
        <w:t xml:space="preserve">Social Security launched </w:t>
      </w:r>
      <w:hyperlink r:id="rId194" w:history="1">
        <w:r w:rsidR="009E1BA1" w:rsidRPr="001330A6">
          <w:rPr>
            <w:rStyle w:val="Hyperlink"/>
            <w:sz w:val="18"/>
            <w:lang w:eastAsia="en-GB"/>
          </w:rPr>
          <w:t>a software robot that will automate labour inspections using artificial intelligence and massive data analysis</w:t>
        </w:r>
      </w:hyperlink>
      <w:r w:rsidR="009E1BA1" w:rsidRPr="001330A6">
        <w:rPr>
          <w:lang w:eastAsia="en-GB"/>
        </w:rPr>
        <w:t xml:space="preserve">. </w:t>
      </w:r>
      <w:r>
        <w:rPr>
          <w:lang w:eastAsia="en-GB"/>
        </w:rPr>
        <w:t>T</w:t>
      </w:r>
      <w:r w:rsidR="009E1BA1" w:rsidRPr="001330A6">
        <w:rPr>
          <w:lang w:eastAsia="en-GB"/>
        </w:rPr>
        <w:t xml:space="preserve">his way, citizens will be able to track the most frequent </w:t>
      </w:r>
      <w:r w:rsidRPr="001330A6">
        <w:rPr>
          <w:lang w:eastAsia="en-GB"/>
        </w:rPr>
        <w:t xml:space="preserve">Social Security contribution </w:t>
      </w:r>
      <w:r w:rsidR="009E1BA1" w:rsidRPr="001330A6">
        <w:rPr>
          <w:lang w:eastAsia="en-GB"/>
        </w:rPr>
        <w:t>infractions, which leave traces in the databases.</w:t>
      </w:r>
    </w:p>
    <w:p w14:paraId="4A7E6016" w14:textId="7EC83CA6" w:rsidR="004D0890" w:rsidRPr="001330A6" w:rsidRDefault="004D0890">
      <w:pPr>
        <w:pStyle w:val="Heading3"/>
      </w:pPr>
      <w:r w:rsidRPr="001330A6">
        <w:t xml:space="preserve">Distributed </w:t>
      </w:r>
      <w:r w:rsidR="00104A66">
        <w:t>L</w:t>
      </w:r>
      <w:r w:rsidRPr="001330A6">
        <w:t xml:space="preserve">edger </w:t>
      </w:r>
      <w:r w:rsidR="00104A66">
        <w:t>T</w:t>
      </w:r>
      <w:r w:rsidRPr="001330A6">
        <w:t>echnologies</w:t>
      </w:r>
    </w:p>
    <w:p w14:paraId="6D391710" w14:textId="77777777" w:rsidR="004D0890" w:rsidRPr="001330A6" w:rsidRDefault="004D0890" w:rsidP="004D0890">
      <w:pPr>
        <w:pStyle w:val="Subtitle"/>
      </w:pPr>
      <w:r w:rsidRPr="001330A6">
        <w:t xml:space="preserve">European Blockchain Services Infrastructure </w:t>
      </w:r>
    </w:p>
    <w:p w14:paraId="4236B04E" w14:textId="77777777" w:rsidR="004D0890" w:rsidRPr="001330A6" w:rsidRDefault="004D0890" w:rsidP="004D0890">
      <w:pPr>
        <w:contextualSpacing/>
        <w:rPr>
          <w:szCs w:val="18"/>
          <w:lang w:eastAsia="en-US"/>
        </w:rPr>
      </w:pPr>
      <w:r w:rsidRPr="001330A6">
        <w:rPr>
          <w:szCs w:val="18"/>
        </w:rPr>
        <w:t xml:space="preserve">Spain is actively participating in the construction framework of the </w:t>
      </w:r>
      <w:hyperlink r:id="rId195" w:history="1">
        <w:r w:rsidRPr="001330A6">
          <w:rPr>
            <w:rStyle w:val="Hyperlink"/>
            <w:sz w:val="18"/>
            <w:szCs w:val="18"/>
          </w:rPr>
          <w:t xml:space="preserve">European </w:t>
        </w:r>
        <w:r w:rsidRPr="001330A6">
          <w:rPr>
            <w:rStyle w:val="Hyperlink"/>
            <w:sz w:val="18"/>
            <w:szCs w:val="18"/>
            <w:lang w:eastAsia="en-US"/>
          </w:rPr>
          <w:t>Blockchain Services Infrastructure</w:t>
        </w:r>
      </w:hyperlink>
      <w:r w:rsidRPr="001330A6">
        <w:rPr>
          <w:szCs w:val="18"/>
          <w:lang w:eastAsia="en-US"/>
        </w:rPr>
        <w:t xml:space="preserve"> (known as the EBSI network). Spain has influenced the specifications of the network architecture, the sovereign digital identity, and the exchange of diplomas.</w:t>
      </w:r>
    </w:p>
    <w:p w14:paraId="471684F7" w14:textId="5C6AFBDE" w:rsidR="004D0890" w:rsidRPr="001330A6" w:rsidRDefault="004D0890" w:rsidP="004D0890">
      <w:pPr>
        <w:contextualSpacing/>
        <w:rPr>
          <w:szCs w:val="18"/>
          <w:lang w:eastAsia="en-US"/>
        </w:rPr>
      </w:pPr>
      <w:r w:rsidRPr="001330A6">
        <w:rPr>
          <w:szCs w:val="18"/>
          <w:lang w:eastAsia="en-US"/>
        </w:rPr>
        <w:t xml:space="preserve">The group ‘Early adopters’ in Spain will focus on university diplomas, as the project has reached a maturity level allowing it to advance quickly. However, it would also be of great interest for Spain to develop a wallet for European citizens. </w:t>
      </w:r>
    </w:p>
    <w:p w14:paraId="52DA2B01" w14:textId="77777777" w:rsidR="00B970AC" w:rsidRPr="001330A6" w:rsidRDefault="00B970AC" w:rsidP="00B970AC">
      <w:pPr>
        <w:contextualSpacing/>
        <w:rPr>
          <w:szCs w:val="18"/>
          <w:lang w:eastAsia="en-US"/>
        </w:rPr>
      </w:pPr>
    </w:p>
    <w:p w14:paraId="50663400" w14:textId="7EB0AEFC" w:rsidR="00F522F1" w:rsidRPr="001330A6" w:rsidRDefault="00F522F1" w:rsidP="00B970AC">
      <w:pPr>
        <w:contextualSpacing/>
        <w:rPr>
          <w:szCs w:val="18"/>
          <w:lang w:eastAsia="en-US"/>
        </w:rPr>
      </w:pPr>
      <w:r w:rsidRPr="001330A6">
        <w:rPr>
          <w:color w:val="F7A33D"/>
          <w:sz w:val="22"/>
        </w:rPr>
        <w:t xml:space="preserve">Digital Europe Programme </w:t>
      </w:r>
    </w:p>
    <w:p w14:paraId="7737CA8C" w14:textId="77777777" w:rsidR="00F522F1" w:rsidRPr="001330A6" w:rsidRDefault="00F522F1" w:rsidP="00B970AC">
      <w:pPr>
        <w:contextualSpacing/>
        <w:rPr>
          <w:szCs w:val="18"/>
          <w:lang w:eastAsia="en-US"/>
        </w:rPr>
      </w:pPr>
    </w:p>
    <w:p w14:paraId="494D0AFF" w14:textId="62CBB81E" w:rsidR="00B970AC" w:rsidRPr="001330A6" w:rsidRDefault="00B970AC" w:rsidP="00B970AC">
      <w:pPr>
        <w:contextualSpacing/>
        <w:rPr>
          <w:szCs w:val="18"/>
          <w:lang w:eastAsia="en-US"/>
        </w:rPr>
      </w:pPr>
      <w:r w:rsidRPr="001330A6">
        <w:rPr>
          <w:szCs w:val="18"/>
          <w:lang w:eastAsia="en-US"/>
        </w:rPr>
        <w:t xml:space="preserve">The Digital Europe Programme (DIGITAL) is a new EU funding programme focused on bringing digital technology to businesses, citizens and public administrations. The European Commission has adopted the Digital Europe Programme Work Programme for 2023-2024,  </w:t>
      </w:r>
      <w:r w:rsidR="006A0414" w:rsidRPr="001330A6">
        <w:rPr>
          <w:szCs w:val="18"/>
          <w:lang w:eastAsia="en-US"/>
        </w:rPr>
        <w:t>and</w:t>
      </w:r>
      <w:r w:rsidRPr="001330A6">
        <w:rPr>
          <w:szCs w:val="18"/>
          <w:lang w:eastAsia="en-US"/>
        </w:rPr>
        <w:t xml:space="preserve"> has published several </w:t>
      </w:r>
      <w:r w:rsidR="006A0414" w:rsidRPr="001330A6">
        <w:rPr>
          <w:szCs w:val="18"/>
          <w:lang w:eastAsia="en-US"/>
        </w:rPr>
        <w:t xml:space="preserve">calls for proposals </w:t>
      </w:r>
      <w:r w:rsidRPr="001330A6">
        <w:rPr>
          <w:szCs w:val="18"/>
          <w:lang w:eastAsia="en-US"/>
        </w:rPr>
        <w:t xml:space="preserve">to provide financing to Member States, with the aim of promoting the development of </w:t>
      </w:r>
      <w:r w:rsidR="00104A66" w:rsidRPr="001330A6">
        <w:rPr>
          <w:szCs w:val="18"/>
          <w:lang w:eastAsia="en-US"/>
        </w:rPr>
        <w:t>digiti</w:t>
      </w:r>
      <w:r w:rsidR="00104A66">
        <w:rPr>
          <w:szCs w:val="18"/>
          <w:lang w:eastAsia="en-US"/>
        </w:rPr>
        <w:t>s</w:t>
      </w:r>
      <w:r w:rsidR="00104A66" w:rsidRPr="001330A6">
        <w:rPr>
          <w:szCs w:val="18"/>
          <w:lang w:eastAsia="en-US"/>
        </w:rPr>
        <w:t xml:space="preserve">ation </w:t>
      </w:r>
      <w:r w:rsidRPr="001330A6">
        <w:rPr>
          <w:szCs w:val="18"/>
          <w:lang w:eastAsia="en-US"/>
        </w:rPr>
        <w:t>infrastructures. Within the framework of this program</w:t>
      </w:r>
      <w:r w:rsidR="00A50D10" w:rsidRPr="001330A6">
        <w:rPr>
          <w:szCs w:val="18"/>
          <w:lang w:eastAsia="en-US"/>
        </w:rPr>
        <w:t>me</w:t>
      </w:r>
      <w:r w:rsidRPr="001330A6">
        <w:rPr>
          <w:szCs w:val="18"/>
          <w:lang w:eastAsia="en-US"/>
        </w:rPr>
        <w:t xml:space="preserve">, the Ministry </w:t>
      </w:r>
      <w:r w:rsidR="006A0414" w:rsidRPr="001330A6">
        <w:rPr>
          <w:szCs w:val="18"/>
          <w:lang w:eastAsia="en-US"/>
        </w:rPr>
        <w:t xml:space="preserve">of Economic Affairs and Digital Transformation </w:t>
      </w:r>
      <w:r w:rsidRPr="001330A6">
        <w:rPr>
          <w:szCs w:val="18"/>
          <w:lang w:eastAsia="en-US"/>
        </w:rPr>
        <w:t>leads two international consortia:</w:t>
      </w:r>
    </w:p>
    <w:p w14:paraId="7A520742" w14:textId="463F796E" w:rsidR="00104A66" w:rsidRPr="00993CD3" w:rsidRDefault="00B970AC" w:rsidP="00993CD3">
      <w:pPr>
        <w:pStyle w:val="ListParagraph"/>
        <w:numPr>
          <w:ilvl w:val="0"/>
          <w:numId w:val="39"/>
        </w:numPr>
        <w:rPr>
          <w:szCs w:val="18"/>
        </w:rPr>
      </w:pPr>
      <w:r w:rsidRPr="00993CD3">
        <w:rPr>
          <w:szCs w:val="18"/>
        </w:rPr>
        <w:t>One in the field of digital identity (DC4EU). This consortium seeks to promote the deployment and development of use cases in the new digital identity framework, testing its interoperability between systems with a cross-border perspective, using blockchain technology and the experience of the EBSI project</w:t>
      </w:r>
      <w:r w:rsidR="00344669" w:rsidRPr="00993CD3">
        <w:rPr>
          <w:szCs w:val="18"/>
        </w:rPr>
        <w:t xml:space="preserve">. </w:t>
      </w:r>
      <w:r w:rsidR="00104A66" w:rsidRPr="00993CD3">
        <w:rPr>
          <w:szCs w:val="18"/>
        </w:rPr>
        <w:t>The purpose is to</w:t>
      </w:r>
      <w:r w:rsidRPr="00993CD3">
        <w:rPr>
          <w:szCs w:val="18"/>
        </w:rPr>
        <w:t xml:space="preserve"> </w:t>
      </w:r>
      <w:r w:rsidR="00104A66" w:rsidRPr="00993CD3">
        <w:rPr>
          <w:szCs w:val="18"/>
        </w:rPr>
        <w:t xml:space="preserve">demonstrate </w:t>
      </w:r>
      <w:r w:rsidRPr="00993CD3">
        <w:rPr>
          <w:szCs w:val="18"/>
        </w:rPr>
        <w:t>that the new European ID wallet can be based on the philosophy of sovereign digital identity and credentials. The SGAD leads this consortium, made up of 82 organi</w:t>
      </w:r>
      <w:r w:rsidR="00104A66" w:rsidRPr="00993CD3">
        <w:rPr>
          <w:szCs w:val="18"/>
        </w:rPr>
        <w:t>s</w:t>
      </w:r>
      <w:r w:rsidRPr="00993CD3">
        <w:rPr>
          <w:szCs w:val="18"/>
        </w:rPr>
        <w:t>ations from 23 countries (21 Member States, plus Norway and Ukraine)</w:t>
      </w:r>
      <w:r w:rsidR="00104A66" w:rsidRPr="00993CD3">
        <w:rPr>
          <w:szCs w:val="18"/>
        </w:rPr>
        <w:t>; and</w:t>
      </w:r>
    </w:p>
    <w:p w14:paraId="7CF11FB1" w14:textId="07213A86" w:rsidR="006A0414" w:rsidRPr="001330A6" w:rsidRDefault="006A0414" w:rsidP="009C4E1F">
      <w:pPr>
        <w:pStyle w:val="ListParagraph"/>
        <w:numPr>
          <w:ilvl w:val="0"/>
          <w:numId w:val="0"/>
        </w:numPr>
        <w:ind w:left="1080" w:firstLine="3240"/>
        <w:rPr>
          <w:szCs w:val="18"/>
        </w:rPr>
      </w:pPr>
    </w:p>
    <w:p w14:paraId="0F4D51E9" w14:textId="15FD1CFD" w:rsidR="00B970AC" w:rsidRPr="00993CD3" w:rsidRDefault="00344669" w:rsidP="00993CD3">
      <w:pPr>
        <w:pStyle w:val="ListParagraph"/>
        <w:numPr>
          <w:ilvl w:val="0"/>
          <w:numId w:val="39"/>
        </w:numPr>
        <w:rPr>
          <w:szCs w:val="18"/>
        </w:rPr>
      </w:pPr>
      <w:r w:rsidRPr="00993CD3">
        <w:rPr>
          <w:szCs w:val="18"/>
        </w:rPr>
        <w:t xml:space="preserve">Another one </w:t>
      </w:r>
      <w:r w:rsidR="00B970AC" w:rsidRPr="00993CD3">
        <w:rPr>
          <w:szCs w:val="18"/>
        </w:rPr>
        <w:t xml:space="preserve">in the deployment of </w:t>
      </w:r>
      <w:r w:rsidR="00104A66" w:rsidRPr="00993CD3">
        <w:rPr>
          <w:szCs w:val="18"/>
        </w:rPr>
        <w:t>b</w:t>
      </w:r>
      <w:r w:rsidR="00B970AC" w:rsidRPr="00993CD3">
        <w:rPr>
          <w:szCs w:val="18"/>
        </w:rPr>
        <w:t>lockchain infrastructure (EBSI-NE</w:t>
      </w:r>
      <w:r w:rsidR="006A0414" w:rsidRPr="00993CD3">
        <w:rPr>
          <w:szCs w:val="18"/>
        </w:rPr>
        <w:t xml:space="preserve">). </w:t>
      </w:r>
      <w:r w:rsidR="00B970AC" w:rsidRPr="00993CD3">
        <w:rPr>
          <w:szCs w:val="18"/>
        </w:rPr>
        <w:t>The European Blockchain Services Infrastructure - Nodes Expansion (EBSI-NE) consortium is part of the European Blockchain Services Infrastructure</w:t>
      </w:r>
      <w:r w:rsidR="006A0414" w:rsidRPr="00993CD3">
        <w:rPr>
          <w:szCs w:val="18"/>
        </w:rPr>
        <w:t xml:space="preserve"> (EBSI</w:t>
      </w:r>
      <w:r w:rsidR="00B970AC" w:rsidRPr="00993CD3">
        <w:rPr>
          <w:szCs w:val="18"/>
        </w:rPr>
        <w:t xml:space="preserve">) initiative for the deployment of a network of </w:t>
      </w:r>
      <w:r w:rsidR="00104A66" w:rsidRPr="00993CD3">
        <w:rPr>
          <w:szCs w:val="18"/>
        </w:rPr>
        <w:t xml:space="preserve">blockchain </w:t>
      </w:r>
      <w:r w:rsidR="00B970AC" w:rsidRPr="00993CD3">
        <w:rPr>
          <w:szCs w:val="18"/>
        </w:rPr>
        <w:t xml:space="preserve">nodes in order to create a blockchain infrastructure that supports the cross-border </w:t>
      </w:r>
      <w:r w:rsidR="00104A66" w:rsidRPr="00993CD3">
        <w:rPr>
          <w:szCs w:val="18"/>
        </w:rPr>
        <w:t>users of services</w:t>
      </w:r>
      <w:r w:rsidR="00B970AC" w:rsidRPr="00993CD3">
        <w:rPr>
          <w:szCs w:val="18"/>
        </w:rPr>
        <w:t xml:space="preserve">. It is intended to create the network </w:t>
      </w:r>
      <w:r w:rsidR="00104A66" w:rsidRPr="00993CD3">
        <w:rPr>
          <w:szCs w:val="18"/>
        </w:rPr>
        <w:t xml:space="preserve">while </w:t>
      </w:r>
      <w:r w:rsidR="00B970AC" w:rsidRPr="00993CD3">
        <w:rPr>
          <w:szCs w:val="18"/>
        </w:rPr>
        <w:t xml:space="preserve">providing </w:t>
      </w:r>
      <w:r w:rsidR="00104A66" w:rsidRPr="00993CD3">
        <w:rPr>
          <w:szCs w:val="18"/>
        </w:rPr>
        <w:t xml:space="preserve">it with </w:t>
      </w:r>
      <w:r w:rsidR="00B970AC" w:rsidRPr="00993CD3">
        <w:rPr>
          <w:szCs w:val="18"/>
        </w:rPr>
        <w:t xml:space="preserve">greater security. The project includes the deployment of 18 </w:t>
      </w:r>
      <w:r w:rsidR="00104A66" w:rsidRPr="00993CD3">
        <w:rPr>
          <w:szCs w:val="18"/>
        </w:rPr>
        <w:t>b</w:t>
      </w:r>
      <w:r w:rsidR="00B970AC" w:rsidRPr="00993CD3">
        <w:rPr>
          <w:szCs w:val="18"/>
        </w:rPr>
        <w:t>lockchain nodes at a European level</w:t>
      </w:r>
      <w:r w:rsidR="00104A66" w:rsidRPr="00993CD3">
        <w:rPr>
          <w:szCs w:val="18"/>
        </w:rPr>
        <w:t>.</w:t>
      </w:r>
    </w:p>
    <w:p w14:paraId="6EE25953" w14:textId="77777777" w:rsidR="00502FE3" w:rsidRPr="001330A6" w:rsidRDefault="00502FE3" w:rsidP="004D0890">
      <w:pPr>
        <w:contextualSpacing/>
        <w:rPr>
          <w:szCs w:val="18"/>
          <w:lang w:eastAsia="en-US"/>
        </w:rPr>
      </w:pPr>
    </w:p>
    <w:p w14:paraId="45F7CF66" w14:textId="1803E702" w:rsidR="004D0890" w:rsidRPr="001330A6" w:rsidRDefault="00502FE3" w:rsidP="004D0890">
      <w:pPr>
        <w:contextualSpacing/>
        <w:rPr>
          <w:szCs w:val="18"/>
          <w:lang w:eastAsia="en-US"/>
        </w:rPr>
      </w:pPr>
      <w:r w:rsidRPr="001330A6">
        <w:rPr>
          <w:szCs w:val="18"/>
          <w:lang w:eastAsia="en-US"/>
        </w:rPr>
        <w:t xml:space="preserve">In December 2020, the Spanish Association for Standardisation (UNE) published the </w:t>
      </w:r>
      <w:hyperlink r:id="rId196" w:history="1">
        <w:r w:rsidRPr="001330A6">
          <w:rPr>
            <w:rStyle w:val="Hyperlink"/>
            <w:sz w:val="18"/>
            <w:szCs w:val="18"/>
            <w:lang w:eastAsia="en-US"/>
          </w:rPr>
          <w:t>Standard UNE 71307-1 Digital Enabling Technologies</w:t>
        </w:r>
      </w:hyperlink>
      <w:r w:rsidRPr="001330A6">
        <w:rPr>
          <w:szCs w:val="18"/>
          <w:lang w:eastAsia="en-US"/>
        </w:rPr>
        <w:t>, which describes a decentralised identity management</w:t>
      </w:r>
      <w:r w:rsidRPr="001330A6">
        <w:rPr>
          <w:szCs w:val="18"/>
        </w:rPr>
        <w:t xml:space="preserve"> model on blockchain and other distributed registry technologies</w:t>
      </w:r>
      <w:r w:rsidR="00CF76FC" w:rsidRPr="001330A6">
        <w:rPr>
          <w:szCs w:val="18"/>
          <w:lang w:eastAsia="en-US"/>
        </w:rPr>
        <w:t xml:space="preserve">. </w:t>
      </w:r>
    </w:p>
    <w:p w14:paraId="036F4D93" w14:textId="2A4DDC92" w:rsidR="004D0890" w:rsidRPr="001330A6" w:rsidRDefault="00EC5C4A">
      <w:pPr>
        <w:pStyle w:val="Heading3"/>
      </w:pPr>
      <w:r w:rsidRPr="00822C66">
        <w:rPr>
          <w:noProof/>
        </w:rPr>
        <w:drawing>
          <wp:anchor distT="0" distB="0" distL="114300" distR="114300" simplePos="0" relativeHeight="251658273" behindDoc="0" locked="0" layoutInCell="1" allowOverlap="1" wp14:anchorId="1F7B50FF" wp14:editId="4E52D7F6">
            <wp:simplePos x="0" y="0"/>
            <wp:positionH relativeFrom="column">
              <wp:posOffset>-451485</wp:posOffset>
            </wp:positionH>
            <wp:positionV relativeFrom="paragraph">
              <wp:posOffset>412750</wp:posOffset>
            </wp:positionV>
            <wp:extent cx="300990" cy="141605"/>
            <wp:effectExtent l="0" t="0" r="3810" b="0"/>
            <wp:wrapNone/>
            <wp:docPr id="22" name="Picture 22"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64" cstate="print">
                      <a:duotone>
                        <a:schemeClr val="accent2">
                          <a:shade val="45000"/>
                          <a:satMod val="135000"/>
                        </a:schemeClr>
                        <a:prstClr val="white"/>
                      </a:duotone>
                      <a:alphaModFix amt="56000"/>
                      <a:extLst>
                        <a:ext uri="{BEBA8EAE-BF5A-486C-A8C5-ECC9F3942E4B}">
                          <a14:imgProps xmlns:a14="http://schemas.microsoft.com/office/drawing/2010/main">
                            <a14:imgLayer r:embed="rId6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D0890" w:rsidRPr="001330A6">
        <w:t xml:space="preserve">Big </w:t>
      </w:r>
      <w:r w:rsidR="00104A66">
        <w:t>D</w:t>
      </w:r>
      <w:r w:rsidR="004D0890" w:rsidRPr="001330A6">
        <w:t>ata</w:t>
      </w:r>
    </w:p>
    <w:p w14:paraId="5FFFBF44" w14:textId="115BE6D6" w:rsidR="004D0890" w:rsidRPr="001330A6" w:rsidRDefault="00F60095" w:rsidP="004D0890">
      <w:pPr>
        <w:pStyle w:val="BodyText"/>
        <w:rPr>
          <w:color w:val="F7A33D"/>
          <w:sz w:val="22"/>
        </w:rPr>
      </w:pPr>
      <w:r w:rsidRPr="001330A6">
        <w:rPr>
          <w:color w:val="F7A33D"/>
          <w:sz w:val="22"/>
        </w:rPr>
        <w:t>Health Data Lake</w:t>
      </w:r>
    </w:p>
    <w:p w14:paraId="538DC3EB" w14:textId="0832BFEF" w:rsidR="00D40B8F" w:rsidRPr="001330A6" w:rsidRDefault="00F60095" w:rsidP="00D40B8F">
      <w:pPr>
        <w:pStyle w:val="BodyText"/>
      </w:pPr>
      <w:r w:rsidRPr="001330A6">
        <w:t xml:space="preserve">The </w:t>
      </w:r>
      <w:r w:rsidR="00D40B8F" w:rsidRPr="001330A6">
        <w:t>Health Data Lak</w:t>
      </w:r>
      <w:r w:rsidRPr="001330A6">
        <w:t>e co</w:t>
      </w:r>
      <w:r w:rsidR="00D40B8F" w:rsidRPr="001330A6">
        <w:t xml:space="preserve">nsists of the creation of the National Health Data Space or </w:t>
      </w:r>
      <w:r w:rsidR="00B728EC">
        <w:t>‘</w:t>
      </w:r>
      <w:r w:rsidR="00D40B8F" w:rsidRPr="001330A6">
        <w:t>Sanitary Data Lake</w:t>
      </w:r>
      <w:r w:rsidR="00B728EC">
        <w:t>’. It</w:t>
      </w:r>
      <w:r w:rsidR="00D40B8F" w:rsidRPr="001330A6">
        <w:t xml:space="preserve"> collects the information from the different regional information systems</w:t>
      </w:r>
      <w:r w:rsidR="00875632" w:rsidRPr="001330A6">
        <w:t>. The pr</w:t>
      </w:r>
      <w:r w:rsidR="00D40B8F" w:rsidRPr="001330A6">
        <w:t xml:space="preserve">oject </w:t>
      </w:r>
      <w:r w:rsidR="00875632" w:rsidRPr="001330A6">
        <w:t>entailed</w:t>
      </w:r>
      <w:r w:rsidR="00D40B8F" w:rsidRPr="001330A6">
        <w:t xml:space="preserve"> collecting information from the information systems of the </w:t>
      </w:r>
      <w:r w:rsidR="00B728EC">
        <w:t>a</w:t>
      </w:r>
      <w:r w:rsidR="00B728EC" w:rsidRPr="001330A6">
        <w:t xml:space="preserve">utonomous </w:t>
      </w:r>
      <w:r w:rsidR="00B728EC">
        <w:t>c</w:t>
      </w:r>
      <w:r w:rsidR="00B728EC" w:rsidRPr="001330A6">
        <w:t xml:space="preserve">ommunities </w:t>
      </w:r>
      <w:r w:rsidR="00D40B8F" w:rsidRPr="001330A6">
        <w:t>and the Ministry of Health, with the aim of providing a massive analysis with real-time response capacity for the identification and improvement of diagnosis and treatment, identification of risk factors, analysis of trends, identification of patterns, prediction of health risk situations and resource scheduling for care</w:t>
      </w:r>
      <w:r w:rsidR="00875632" w:rsidRPr="001330A6">
        <w:t>, i</w:t>
      </w:r>
      <w:r w:rsidR="00D40B8F" w:rsidRPr="001330A6">
        <w:t>ncluding artificial intelligence algorithms, and using new scalable system architectures and new processing and pattern discovery</w:t>
      </w:r>
      <w:r w:rsidR="00B728EC" w:rsidRPr="00B728EC">
        <w:t xml:space="preserve"> </w:t>
      </w:r>
      <w:r w:rsidR="00B728EC" w:rsidRPr="001330A6">
        <w:t>tools</w:t>
      </w:r>
      <w:r w:rsidR="00875632" w:rsidRPr="001330A6">
        <w:t xml:space="preserve">. </w:t>
      </w:r>
      <w:r w:rsidR="00D40B8F" w:rsidRPr="001330A6">
        <w:t xml:space="preserve">The budget </w:t>
      </w:r>
      <w:r w:rsidR="00875632" w:rsidRPr="001330A6">
        <w:t xml:space="preserve">allocated to this initiative </w:t>
      </w:r>
      <w:r w:rsidR="00D40B8F" w:rsidRPr="001330A6">
        <w:t xml:space="preserve">is 28 million euros </w:t>
      </w:r>
      <w:r w:rsidR="00875632" w:rsidRPr="001330A6">
        <w:t>and it</w:t>
      </w:r>
      <w:r w:rsidR="00D40B8F" w:rsidRPr="001330A6">
        <w:t xml:space="preserve"> is distributed territorially among the </w:t>
      </w:r>
      <w:r w:rsidR="00B728EC">
        <w:t>a</w:t>
      </w:r>
      <w:r w:rsidR="00B728EC" w:rsidRPr="001330A6">
        <w:t xml:space="preserve">utonomous </w:t>
      </w:r>
      <w:r w:rsidR="00B728EC">
        <w:t>c</w:t>
      </w:r>
      <w:r w:rsidR="00B728EC" w:rsidRPr="001330A6">
        <w:t>ommunities</w:t>
      </w:r>
      <w:r w:rsidR="00B728EC">
        <w:t>.</w:t>
      </w:r>
    </w:p>
    <w:p w14:paraId="71597CC0" w14:textId="1DF9EBCC" w:rsidR="004D0890" w:rsidRPr="001330A6" w:rsidRDefault="004D0890">
      <w:pPr>
        <w:pStyle w:val="Heading3"/>
      </w:pPr>
      <w:r w:rsidRPr="001330A6">
        <w:t xml:space="preserve">Cloud </w:t>
      </w:r>
      <w:r w:rsidR="00B728EC">
        <w:t>C</w:t>
      </w:r>
      <w:r w:rsidRPr="001330A6">
        <w:t>omputing</w:t>
      </w:r>
    </w:p>
    <w:p w14:paraId="6A8BB27C" w14:textId="4AC2D2C5" w:rsidR="00F70D45" w:rsidRPr="001330A6" w:rsidRDefault="002B06A2" w:rsidP="00F70D45">
      <w:pPr>
        <w:pStyle w:val="BodyText"/>
      </w:pPr>
      <w:r w:rsidRPr="001330A6">
        <w:rPr>
          <w:color w:val="F7A33D"/>
          <w:sz w:val="22"/>
        </w:rPr>
        <w:t xml:space="preserve">Cloud </w:t>
      </w:r>
      <w:r w:rsidR="00B728EC">
        <w:rPr>
          <w:color w:val="F7A33D"/>
          <w:sz w:val="22"/>
        </w:rPr>
        <w:t>C</w:t>
      </w:r>
      <w:r w:rsidRPr="001330A6">
        <w:rPr>
          <w:color w:val="F7A33D"/>
          <w:sz w:val="22"/>
        </w:rPr>
        <w:t xml:space="preserve">omputing </w:t>
      </w:r>
      <w:r w:rsidR="00B728EC">
        <w:rPr>
          <w:color w:val="F7A33D"/>
          <w:sz w:val="22"/>
        </w:rPr>
        <w:t>S</w:t>
      </w:r>
      <w:r w:rsidRPr="001330A6">
        <w:rPr>
          <w:color w:val="F7A33D"/>
          <w:sz w:val="22"/>
        </w:rPr>
        <w:t>trategy</w:t>
      </w:r>
    </w:p>
    <w:p w14:paraId="543B5880" w14:textId="010330DB" w:rsidR="00B11E40" w:rsidRPr="001330A6" w:rsidRDefault="00F70D45" w:rsidP="00F70D45">
      <w:pPr>
        <w:pStyle w:val="BodyText"/>
      </w:pPr>
      <w:r w:rsidRPr="001330A6">
        <w:t xml:space="preserve">Having a strategy for cloud computing services is contemplated in measure 7 Cloud Infrastructure Service of the Digitalisation Plan for Public Administrations. The </w:t>
      </w:r>
      <w:r w:rsidR="002B06A2" w:rsidRPr="001330A6">
        <w:t>strategy will</w:t>
      </w:r>
      <w:r w:rsidRPr="001330A6">
        <w:t xml:space="preserve"> provide</w:t>
      </w:r>
      <w:r w:rsidR="0049073B" w:rsidRPr="001330A6">
        <w:t xml:space="preserve"> </w:t>
      </w:r>
      <w:r w:rsidR="00B728EC">
        <w:t xml:space="preserve">hosting </w:t>
      </w:r>
      <w:r w:rsidR="0049073B" w:rsidRPr="001330A6">
        <w:t>infrastructures</w:t>
      </w:r>
      <w:r w:rsidRPr="001330A6">
        <w:t xml:space="preserve"> for </w:t>
      </w:r>
      <w:r w:rsidR="00262748" w:rsidRPr="001330A6">
        <w:t xml:space="preserve">processing </w:t>
      </w:r>
      <w:r w:rsidR="00B728EC">
        <w:t>data from</w:t>
      </w:r>
      <w:r w:rsidR="00B728EC" w:rsidRPr="001330A6">
        <w:t xml:space="preserve"> </w:t>
      </w:r>
      <w:r w:rsidRPr="001330A6">
        <w:t xml:space="preserve">the different ministerial departments in redundant </w:t>
      </w:r>
      <w:r w:rsidR="00262748" w:rsidRPr="001330A6">
        <w:t>centres</w:t>
      </w:r>
      <w:r w:rsidRPr="001330A6">
        <w:t>. The consolidation of data processing centres will be promoted by consolidating internal centres (private cloud) and, where appropriate, external providers (public cloud).</w:t>
      </w:r>
      <w:r w:rsidR="00262748" w:rsidRPr="001330A6">
        <w:t xml:space="preserve"> The strategy will be approved in the course of </w:t>
      </w:r>
      <w:r w:rsidR="00B11E40" w:rsidRPr="001330A6">
        <w:t>2023.</w:t>
      </w:r>
    </w:p>
    <w:p w14:paraId="3E7625E4" w14:textId="6C7E306A" w:rsidR="004D0890" w:rsidRPr="001330A6" w:rsidRDefault="00F72CAD">
      <w:pPr>
        <w:pStyle w:val="Heading3"/>
      </w:pPr>
      <w:r w:rsidRPr="00822C66">
        <w:rPr>
          <w:noProof/>
        </w:rPr>
        <w:drawing>
          <wp:anchor distT="0" distB="0" distL="114300" distR="114300" simplePos="0" relativeHeight="251658274" behindDoc="0" locked="0" layoutInCell="1" allowOverlap="1" wp14:anchorId="255AC724" wp14:editId="26093794">
            <wp:simplePos x="0" y="0"/>
            <wp:positionH relativeFrom="column">
              <wp:posOffset>-454660</wp:posOffset>
            </wp:positionH>
            <wp:positionV relativeFrom="paragraph">
              <wp:posOffset>309245</wp:posOffset>
            </wp:positionV>
            <wp:extent cx="300990" cy="141605"/>
            <wp:effectExtent l="0" t="0" r="3810" b="0"/>
            <wp:wrapNone/>
            <wp:docPr id="24" name="Picture 24"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64" cstate="print">
                      <a:duotone>
                        <a:schemeClr val="accent2">
                          <a:shade val="45000"/>
                          <a:satMod val="135000"/>
                        </a:schemeClr>
                        <a:prstClr val="white"/>
                      </a:duotone>
                      <a:alphaModFix amt="56000"/>
                      <a:extLst>
                        <a:ext uri="{BEBA8EAE-BF5A-486C-A8C5-ECC9F3942E4B}">
                          <a14:imgProps xmlns:a14="http://schemas.microsoft.com/office/drawing/2010/main">
                            <a14:imgLayer r:embed="rId6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D0890" w:rsidRPr="001330A6">
        <w:t>Internet of Things (IoT)</w:t>
      </w:r>
    </w:p>
    <w:p w14:paraId="3950D87B" w14:textId="1A4E696A" w:rsidR="0044335B" w:rsidRPr="001330A6" w:rsidRDefault="0044335B" w:rsidP="004D0890">
      <w:pPr>
        <w:pStyle w:val="BodyText"/>
        <w:rPr>
          <w:color w:val="F7A33D"/>
          <w:sz w:val="22"/>
        </w:rPr>
      </w:pPr>
      <w:r w:rsidRPr="001330A6">
        <w:rPr>
          <w:color w:val="F7A33D"/>
          <w:sz w:val="22"/>
        </w:rPr>
        <w:t xml:space="preserve">IoT </w:t>
      </w:r>
      <w:r w:rsidR="00765745">
        <w:rPr>
          <w:color w:val="F7A33D"/>
          <w:sz w:val="22"/>
        </w:rPr>
        <w:t>S</w:t>
      </w:r>
      <w:r w:rsidRPr="001330A6">
        <w:rPr>
          <w:color w:val="F7A33D"/>
          <w:sz w:val="22"/>
        </w:rPr>
        <w:t xml:space="preserve">olutions at </w:t>
      </w:r>
      <w:r w:rsidR="00765745">
        <w:rPr>
          <w:color w:val="F7A33D"/>
          <w:sz w:val="22"/>
        </w:rPr>
        <w:t>L</w:t>
      </w:r>
      <w:r w:rsidRPr="001330A6">
        <w:rPr>
          <w:color w:val="F7A33D"/>
          <w:sz w:val="22"/>
        </w:rPr>
        <w:t xml:space="preserve">ocal </w:t>
      </w:r>
      <w:r w:rsidR="00765745">
        <w:rPr>
          <w:color w:val="F7A33D"/>
          <w:sz w:val="22"/>
        </w:rPr>
        <w:t>A</w:t>
      </w:r>
      <w:r w:rsidRPr="001330A6">
        <w:rPr>
          <w:color w:val="F7A33D"/>
          <w:sz w:val="22"/>
        </w:rPr>
        <w:t xml:space="preserve">dministration </w:t>
      </w:r>
      <w:r w:rsidR="00765745">
        <w:rPr>
          <w:color w:val="F7A33D"/>
          <w:sz w:val="22"/>
        </w:rPr>
        <w:t>L</w:t>
      </w:r>
      <w:r w:rsidRPr="001330A6">
        <w:rPr>
          <w:color w:val="F7A33D"/>
          <w:sz w:val="22"/>
        </w:rPr>
        <w:t>evel</w:t>
      </w:r>
    </w:p>
    <w:p w14:paraId="17DD2675" w14:textId="607712EA" w:rsidR="0022586E" w:rsidRPr="001330A6" w:rsidRDefault="0022586E" w:rsidP="004D0890">
      <w:pPr>
        <w:pStyle w:val="BodyText"/>
      </w:pPr>
      <w:r w:rsidRPr="001330A6">
        <w:t xml:space="preserve">Most IoT solutions are implemented </w:t>
      </w:r>
      <w:r w:rsidR="00B05DDF" w:rsidRPr="001330A6">
        <w:t>at</w:t>
      </w:r>
      <w:r w:rsidRPr="001330A6">
        <w:t xml:space="preserve"> local administration</w:t>
      </w:r>
      <w:r w:rsidR="00B05DDF" w:rsidRPr="001330A6">
        <w:t xml:space="preserve"> level</w:t>
      </w:r>
      <w:r w:rsidRPr="001330A6">
        <w:t xml:space="preserve">: </w:t>
      </w:r>
    </w:p>
    <w:p w14:paraId="69E59F34" w14:textId="05E7381C" w:rsidR="00742C01" w:rsidRPr="001330A6" w:rsidRDefault="00765745" w:rsidP="00092BE8">
      <w:pPr>
        <w:pStyle w:val="BodyText"/>
        <w:numPr>
          <w:ilvl w:val="0"/>
          <w:numId w:val="33"/>
        </w:numPr>
      </w:pPr>
      <w:r>
        <w:t xml:space="preserve">The City of </w:t>
      </w:r>
      <w:r w:rsidR="00E73947" w:rsidRPr="001330A6">
        <w:t xml:space="preserve">Madrid has created </w:t>
      </w:r>
      <w:hyperlink r:id="rId197" w:history="1">
        <w:r w:rsidR="00E73947" w:rsidRPr="001330A6">
          <w:rPr>
            <w:rStyle w:val="Hyperlink"/>
            <w:sz w:val="18"/>
          </w:rPr>
          <w:t>IoTMADLAB</w:t>
        </w:r>
      </w:hyperlink>
      <w:r w:rsidR="00E73947" w:rsidRPr="001330A6">
        <w:t xml:space="preserve">, the Internet of Things laboratory of the City of Madrid after an agreement with the Polytechnic University of Madrid. They hope to establish a </w:t>
      </w:r>
      <w:r>
        <w:t>‘</w:t>
      </w:r>
      <w:r w:rsidR="00E73947" w:rsidRPr="001330A6">
        <w:t>universal language</w:t>
      </w:r>
      <w:r>
        <w:t>’ for</w:t>
      </w:r>
      <w:r w:rsidR="00E73947" w:rsidRPr="001330A6">
        <w:t xml:space="preserve"> Internet of Things (IoT) protocols used in cities. Previously, </w:t>
      </w:r>
      <w:r>
        <w:t xml:space="preserve">the City of </w:t>
      </w:r>
      <w:r w:rsidR="00E73947" w:rsidRPr="001330A6">
        <w:t>Madrid deployed a solution to reduce the risk of contagion by coronavirus indoors by measuring the concentration of CO</w:t>
      </w:r>
      <w:r w:rsidR="00E73947" w:rsidRPr="00817BC6">
        <w:rPr>
          <w:vertAlign w:val="subscript"/>
        </w:rPr>
        <w:t>2</w:t>
      </w:r>
      <w:r w:rsidR="00E73947" w:rsidRPr="001330A6">
        <w:t xml:space="preserve"> through IoT technology and the use of 0G</w:t>
      </w:r>
      <w:r>
        <w:t>;</w:t>
      </w:r>
    </w:p>
    <w:p w14:paraId="7F8D6E54" w14:textId="1251EDA9" w:rsidR="00742C01" w:rsidRPr="001330A6" w:rsidRDefault="009A32A7" w:rsidP="00092BE8">
      <w:pPr>
        <w:pStyle w:val="BodyText"/>
        <w:numPr>
          <w:ilvl w:val="0"/>
          <w:numId w:val="33"/>
        </w:numPr>
      </w:pPr>
      <w:r w:rsidRPr="001330A6">
        <w:t xml:space="preserve">The Barcelona City Council has participated in a H2020 project called </w:t>
      </w:r>
      <w:hyperlink r:id="rId198" w:history="1">
        <w:r w:rsidRPr="001330A6">
          <w:rPr>
            <w:rStyle w:val="Hyperlink"/>
            <w:sz w:val="18"/>
          </w:rPr>
          <w:t>IRIS</w:t>
        </w:r>
      </w:hyperlink>
      <w:r w:rsidRPr="001330A6">
        <w:t xml:space="preserve">. The goal is to integrate a single Internet of Things (IoT) platform, which, using artificial intelligence (AI), will support Computer Emergency Response </w:t>
      </w:r>
      <w:r w:rsidR="00765745" w:rsidRPr="001330A6">
        <w:t>Centres</w:t>
      </w:r>
      <w:r w:rsidRPr="001330A6">
        <w:t xml:space="preserve"> (CERTs) to assess, detect, respond, and share information about threats and vulnerabilities of ICT systems.</w:t>
      </w:r>
    </w:p>
    <w:p w14:paraId="78234C30" w14:textId="6C2DA741" w:rsidR="009A32A7" w:rsidRPr="001330A6" w:rsidRDefault="009A32A7" w:rsidP="00092BE8">
      <w:pPr>
        <w:pStyle w:val="BodyText"/>
        <w:numPr>
          <w:ilvl w:val="0"/>
          <w:numId w:val="33"/>
        </w:numPr>
      </w:pPr>
      <w:r w:rsidRPr="001330A6">
        <w:t xml:space="preserve">The city council of Gijón has </w:t>
      </w:r>
      <w:r w:rsidR="00765745">
        <w:t>renovated the entire city’s public lighting system by</w:t>
      </w:r>
      <w:r w:rsidRPr="001330A6">
        <w:t xml:space="preserve"> install</w:t>
      </w:r>
      <w:r w:rsidR="00765745">
        <w:t>ing</w:t>
      </w:r>
      <w:r w:rsidRPr="001330A6">
        <w:t xml:space="preserve"> </w:t>
      </w:r>
      <w:r w:rsidR="00765745">
        <w:t>LEDs</w:t>
      </w:r>
      <w:r w:rsidR="00765745" w:rsidRPr="001330A6">
        <w:t xml:space="preserve"> </w:t>
      </w:r>
      <w:r w:rsidRPr="001330A6">
        <w:t>and connect</w:t>
      </w:r>
      <w:r w:rsidR="00765745">
        <w:t>ing</w:t>
      </w:r>
      <w:r w:rsidRPr="001330A6">
        <w:t xml:space="preserve"> it to the </w:t>
      </w:r>
      <w:r w:rsidR="00765745">
        <w:t>I</w:t>
      </w:r>
      <w:r w:rsidRPr="001330A6">
        <w:t xml:space="preserve">nternet of </w:t>
      </w:r>
      <w:r w:rsidR="00765745">
        <w:t>T</w:t>
      </w:r>
      <w:r w:rsidRPr="001330A6">
        <w:t>hings network.</w:t>
      </w:r>
    </w:p>
    <w:p w14:paraId="541ADBF9" w14:textId="2E76594F" w:rsidR="004D0890" w:rsidRPr="001330A6" w:rsidRDefault="004D0890">
      <w:pPr>
        <w:pStyle w:val="Heading3"/>
      </w:pPr>
      <w:r w:rsidRPr="001330A6">
        <w:t xml:space="preserve">High-performance </w:t>
      </w:r>
      <w:r w:rsidR="00765745">
        <w:t>C</w:t>
      </w:r>
      <w:r w:rsidRPr="001330A6">
        <w:t>omputing</w:t>
      </w:r>
    </w:p>
    <w:p w14:paraId="2575D0E7" w14:textId="77777777" w:rsidR="004D0890" w:rsidRPr="001330A6" w:rsidRDefault="004D0890" w:rsidP="004D0890">
      <w:pPr>
        <w:pStyle w:val="BodyText"/>
      </w:pPr>
      <w:r w:rsidRPr="001330A6">
        <w:t>No infrastructure has been adopted in this field to date.</w:t>
      </w:r>
    </w:p>
    <w:p w14:paraId="33DBE18B" w14:textId="5A2E869A" w:rsidR="004D0890" w:rsidRPr="001330A6" w:rsidRDefault="00092BE8">
      <w:pPr>
        <w:pStyle w:val="Heading3"/>
      </w:pPr>
      <w:r w:rsidRPr="00822C66">
        <w:rPr>
          <w:noProof/>
        </w:rPr>
        <w:drawing>
          <wp:anchor distT="0" distB="0" distL="114300" distR="114300" simplePos="0" relativeHeight="251658275" behindDoc="0" locked="0" layoutInCell="1" allowOverlap="1" wp14:anchorId="7032EBD6" wp14:editId="65787189">
            <wp:simplePos x="0" y="0"/>
            <wp:positionH relativeFrom="column">
              <wp:posOffset>-452755</wp:posOffset>
            </wp:positionH>
            <wp:positionV relativeFrom="paragraph">
              <wp:posOffset>320040</wp:posOffset>
            </wp:positionV>
            <wp:extent cx="300990" cy="141605"/>
            <wp:effectExtent l="0" t="0" r="3810" b="0"/>
            <wp:wrapNone/>
            <wp:docPr id="25" name="Picture 25"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64" cstate="print">
                      <a:duotone>
                        <a:schemeClr val="accent2">
                          <a:shade val="45000"/>
                          <a:satMod val="135000"/>
                        </a:schemeClr>
                        <a:prstClr val="white"/>
                      </a:duotone>
                      <a:alphaModFix amt="56000"/>
                      <a:extLst>
                        <a:ext uri="{BEBA8EAE-BF5A-486C-A8C5-ECC9F3942E4B}">
                          <a14:imgProps xmlns:a14="http://schemas.microsoft.com/office/drawing/2010/main">
                            <a14:imgLayer r:embed="rId6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D0890" w:rsidRPr="001330A6">
        <w:t xml:space="preserve">High-speed </w:t>
      </w:r>
      <w:r w:rsidR="00765745">
        <w:t>B</w:t>
      </w:r>
      <w:r w:rsidR="004D0890" w:rsidRPr="001330A6">
        <w:t xml:space="preserve">roadband </w:t>
      </w:r>
      <w:r w:rsidR="00765745">
        <w:t>C</w:t>
      </w:r>
      <w:r w:rsidR="004D0890" w:rsidRPr="001330A6">
        <w:t>onnectivity</w:t>
      </w:r>
    </w:p>
    <w:p w14:paraId="741BBA88" w14:textId="4C41E6A3" w:rsidR="006F133C" w:rsidRPr="001330A6" w:rsidRDefault="005F2AC7" w:rsidP="00D21CC8">
      <w:pPr>
        <w:pStyle w:val="BodyText"/>
        <w:rPr>
          <w:color w:val="F7A33D"/>
          <w:sz w:val="22"/>
        </w:rPr>
      </w:pPr>
      <w:r w:rsidRPr="001330A6">
        <w:rPr>
          <w:color w:val="F7A33D"/>
          <w:sz w:val="22"/>
        </w:rPr>
        <w:t>UNICO Broadband Programme</w:t>
      </w:r>
    </w:p>
    <w:p w14:paraId="4B90276D" w14:textId="2CB10D1D" w:rsidR="00D40B8F" w:rsidRPr="001330A6" w:rsidRDefault="00E97BE2" w:rsidP="005F2AC7">
      <w:pPr>
        <w:pStyle w:val="BodyText"/>
      </w:pPr>
      <w:r w:rsidRPr="001330A6">
        <w:t xml:space="preserve">The objective of the </w:t>
      </w:r>
      <w:hyperlink r:id="rId199" w:history="1">
        <w:r w:rsidRPr="001330A6">
          <w:rPr>
            <w:rStyle w:val="Hyperlink"/>
            <w:sz w:val="18"/>
          </w:rPr>
          <w:t>UNICO Broadband Program</w:t>
        </w:r>
        <w:r w:rsidR="005F2AC7" w:rsidRPr="001330A6">
          <w:rPr>
            <w:rStyle w:val="Hyperlink"/>
            <w:sz w:val="18"/>
          </w:rPr>
          <w:t>me</w:t>
        </w:r>
      </w:hyperlink>
      <w:r w:rsidRPr="001330A6">
        <w:t xml:space="preserve"> is to extend the coverage of ultra-fast broadband access networks, aiming to reach 100% of the Spanish population. It also seeks to strengthen the terrestrial and submarine interconnection of public entities. The </w:t>
      </w:r>
      <w:r w:rsidR="00C0546F" w:rsidRPr="001330A6">
        <w:t>Ministry of Economic Affairs and Digital Transformation</w:t>
      </w:r>
      <w:r w:rsidRPr="001330A6">
        <w:t xml:space="preserve"> has published the final resolution of the second call for the UNICO-Broadband Program, for which 244.6 million euros are awarded to 50 projects.</w:t>
      </w:r>
    </w:p>
    <w:p w14:paraId="475EB471" w14:textId="204E1814" w:rsidR="00D84ACD" w:rsidRPr="001330A6" w:rsidRDefault="009A4DC3" w:rsidP="0086351E">
      <w:pPr>
        <w:pStyle w:val="Heading3"/>
      </w:pPr>
      <w:r w:rsidRPr="00822C66">
        <w:rPr>
          <w:noProof/>
        </w:rPr>
        <w:drawing>
          <wp:anchor distT="0" distB="0" distL="114300" distR="114300" simplePos="0" relativeHeight="251658242" behindDoc="0" locked="0" layoutInCell="1" allowOverlap="1" wp14:anchorId="4446E078" wp14:editId="4F7A14BC">
            <wp:simplePos x="0" y="0"/>
            <wp:positionH relativeFrom="column">
              <wp:posOffset>-451485</wp:posOffset>
            </wp:positionH>
            <wp:positionV relativeFrom="paragraph">
              <wp:posOffset>356235</wp:posOffset>
            </wp:positionV>
            <wp:extent cx="300990" cy="141605"/>
            <wp:effectExtent l="0" t="0" r="3810" b="0"/>
            <wp:wrapNone/>
            <wp:docPr id="332" name="Picture 332"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64" cstate="print">
                      <a:duotone>
                        <a:schemeClr val="accent2">
                          <a:shade val="45000"/>
                          <a:satMod val="135000"/>
                        </a:schemeClr>
                        <a:prstClr val="white"/>
                      </a:duotone>
                      <a:alphaModFix amt="56000"/>
                      <a:extLst>
                        <a:ext uri="{BEBA8EAE-BF5A-486C-A8C5-ECC9F3942E4B}">
                          <a14:imgProps xmlns:a14="http://schemas.microsoft.com/office/drawing/2010/main">
                            <a14:imgLayer r:embed="rId6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84ACD" w:rsidRPr="001330A6">
        <w:t>GovTech</w:t>
      </w:r>
    </w:p>
    <w:p w14:paraId="3847326C" w14:textId="0FB512C1" w:rsidR="002768D2" w:rsidRPr="001330A6" w:rsidRDefault="00B11E40" w:rsidP="00240589">
      <w:pPr>
        <w:pStyle w:val="Subtitle"/>
        <w:keepNext/>
      </w:pPr>
      <w:bookmarkStart w:id="22" w:name="_Toc1474982"/>
      <w:r w:rsidRPr="001330A6">
        <w:t>GovTechLab (GTL)</w:t>
      </w:r>
    </w:p>
    <w:p w14:paraId="23EDF867" w14:textId="45EEB5B6" w:rsidR="00B11E40" w:rsidRPr="001330A6" w:rsidRDefault="002B32E3" w:rsidP="00772345">
      <w:r w:rsidRPr="001330A6">
        <w:rPr>
          <w:szCs w:val="18"/>
          <w:lang w:eastAsia="en-US"/>
        </w:rPr>
        <w:t>GovTechLab (</w:t>
      </w:r>
      <w:r w:rsidR="00772345" w:rsidRPr="001330A6">
        <w:rPr>
          <w:szCs w:val="18"/>
          <w:lang w:eastAsia="en-US"/>
        </w:rPr>
        <w:t>GTL</w:t>
      </w:r>
      <w:r w:rsidRPr="001330A6">
        <w:rPr>
          <w:szCs w:val="18"/>
          <w:lang w:eastAsia="en-US"/>
        </w:rPr>
        <w:t>)</w:t>
      </w:r>
      <w:r w:rsidR="00772345" w:rsidRPr="001330A6">
        <w:rPr>
          <w:szCs w:val="18"/>
          <w:lang w:eastAsia="en-US"/>
        </w:rPr>
        <w:t xml:space="preserve"> is the innovation laboratory launched by the Spanish </w:t>
      </w:r>
      <w:r w:rsidR="00765745">
        <w:rPr>
          <w:szCs w:val="18"/>
          <w:lang w:eastAsia="en-US"/>
        </w:rPr>
        <w:t>g</w:t>
      </w:r>
      <w:r w:rsidR="00765745" w:rsidRPr="001330A6">
        <w:rPr>
          <w:szCs w:val="18"/>
          <w:lang w:eastAsia="en-US"/>
        </w:rPr>
        <w:t xml:space="preserve">overnment </w:t>
      </w:r>
      <w:r w:rsidR="00B37290" w:rsidRPr="001330A6">
        <w:rPr>
          <w:szCs w:val="18"/>
          <w:lang w:eastAsia="en-US"/>
        </w:rPr>
        <w:t xml:space="preserve">in </w:t>
      </w:r>
      <w:r w:rsidR="00772345" w:rsidRPr="001330A6">
        <w:rPr>
          <w:szCs w:val="18"/>
          <w:lang w:eastAsia="en-US"/>
        </w:rPr>
        <w:t>line with the Spain Digital 202</w:t>
      </w:r>
      <w:r w:rsidR="00B37290" w:rsidRPr="001330A6">
        <w:rPr>
          <w:szCs w:val="18"/>
          <w:lang w:eastAsia="en-US"/>
        </w:rPr>
        <w:t>6</w:t>
      </w:r>
      <w:r w:rsidR="00772345" w:rsidRPr="001330A6">
        <w:rPr>
          <w:szCs w:val="18"/>
          <w:lang w:eastAsia="en-US"/>
        </w:rPr>
        <w:t xml:space="preserve"> strategy and measure 3 of the Public Administration Digitali</w:t>
      </w:r>
      <w:r w:rsidR="00B37290" w:rsidRPr="001330A6">
        <w:rPr>
          <w:szCs w:val="18"/>
          <w:lang w:eastAsia="en-US"/>
        </w:rPr>
        <w:t>s</w:t>
      </w:r>
      <w:r w:rsidR="00772345" w:rsidRPr="001330A6">
        <w:rPr>
          <w:szCs w:val="18"/>
          <w:lang w:eastAsia="en-US"/>
        </w:rPr>
        <w:t>ation Plan 202</w:t>
      </w:r>
      <w:r w:rsidR="000E7B16" w:rsidRPr="001330A6">
        <w:rPr>
          <w:szCs w:val="18"/>
          <w:lang w:eastAsia="en-US"/>
        </w:rPr>
        <w:t>1</w:t>
      </w:r>
      <w:r w:rsidR="00772345" w:rsidRPr="001330A6">
        <w:rPr>
          <w:szCs w:val="18"/>
          <w:lang w:eastAsia="en-US"/>
        </w:rPr>
        <w:t>-2025</w:t>
      </w:r>
      <w:r w:rsidR="00B11E40" w:rsidRPr="001330A6">
        <w:rPr>
          <w:szCs w:val="18"/>
          <w:lang w:eastAsia="en-US"/>
        </w:rPr>
        <w:t xml:space="preserve">. </w:t>
      </w:r>
      <w:r w:rsidR="00B11E40" w:rsidRPr="001330A6">
        <w:t xml:space="preserve">Spain will approve a </w:t>
      </w:r>
      <w:r w:rsidR="00772345" w:rsidRPr="001330A6">
        <w:t>GTL</w:t>
      </w:r>
      <w:r w:rsidR="00B11E40" w:rsidRPr="001330A6">
        <w:t xml:space="preserve"> strategy </w:t>
      </w:r>
      <w:r w:rsidR="00F9770B" w:rsidRPr="001330A6">
        <w:t xml:space="preserve">in the first quarter of </w:t>
      </w:r>
      <w:r w:rsidR="00B11E40" w:rsidRPr="001330A6">
        <w:t>2023.</w:t>
      </w:r>
      <w:r w:rsidR="00F9770B" w:rsidRPr="001330A6">
        <w:t xml:space="preserve"> GTL will be financed with 27 million euros.</w:t>
      </w:r>
      <w:r w:rsidR="00B55DB8" w:rsidRPr="001330A6">
        <w:t xml:space="preserve"> The strategy outline three lines of action:</w:t>
      </w:r>
    </w:p>
    <w:p w14:paraId="5AA9E399" w14:textId="57789485" w:rsidR="00176E5A" w:rsidRPr="001330A6" w:rsidRDefault="000D7995" w:rsidP="00BE6E7C">
      <w:pPr>
        <w:pStyle w:val="ListParagraph"/>
      </w:pPr>
      <w:r w:rsidRPr="001330A6">
        <w:rPr>
          <w:szCs w:val="18"/>
        </w:rPr>
        <w:t xml:space="preserve">GTL as an open innovation laboratory that brings new digital solutions closer to </w:t>
      </w:r>
      <w:r w:rsidR="00765745">
        <w:rPr>
          <w:szCs w:val="18"/>
        </w:rPr>
        <w:t>major</w:t>
      </w:r>
      <w:r w:rsidRPr="001330A6">
        <w:rPr>
          <w:szCs w:val="18"/>
        </w:rPr>
        <w:t xml:space="preserve">  the </w:t>
      </w:r>
      <w:r w:rsidR="00765745">
        <w:rPr>
          <w:szCs w:val="18"/>
        </w:rPr>
        <w:t>c</w:t>
      </w:r>
      <w:r w:rsidR="00765745" w:rsidRPr="001330A6">
        <w:rPr>
          <w:szCs w:val="18"/>
        </w:rPr>
        <w:t xml:space="preserve">entral </w:t>
      </w:r>
      <w:r w:rsidR="00765745">
        <w:rPr>
          <w:szCs w:val="18"/>
        </w:rPr>
        <w:t>p</w:t>
      </w:r>
      <w:r w:rsidR="00765745" w:rsidRPr="001330A6">
        <w:rPr>
          <w:szCs w:val="18"/>
        </w:rPr>
        <w:t xml:space="preserve">ublic </w:t>
      </w:r>
      <w:r w:rsidR="00765745">
        <w:rPr>
          <w:szCs w:val="18"/>
        </w:rPr>
        <w:t>a</w:t>
      </w:r>
      <w:r w:rsidR="00765745" w:rsidRPr="001330A6">
        <w:rPr>
          <w:szCs w:val="18"/>
        </w:rPr>
        <w:t>dministration</w:t>
      </w:r>
      <w:r w:rsidR="00765745">
        <w:rPr>
          <w:szCs w:val="18"/>
        </w:rPr>
        <w:t xml:space="preserve"> challenges</w:t>
      </w:r>
      <w:r w:rsidRPr="001330A6">
        <w:rPr>
          <w:szCs w:val="18"/>
        </w:rPr>
        <w:t xml:space="preserve">.  </w:t>
      </w:r>
      <w:r w:rsidR="00C86586" w:rsidRPr="001330A6">
        <w:rPr>
          <w:szCs w:val="18"/>
        </w:rPr>
        <w:t xml:space="preserve">The aim of bringing innovative companies closer to the administration </w:t>
      </w:r>
      <w:r w:rsidR="00B55DB8" w:rsidRPr="001330A6">
        <w:rPr>
          <w:szCs w:val="18"/>
        </w:rPr>
        <w:t xml:space="preserve">will be done by launching </w:t>
      </w:r>
      <w:r w:rsidR="00C86586" w:rsidRPr="001330A6">
        <w:rPr>
          <w:szCs w:val="18"/>
        </w:rPr>
        <w:t>challenges that are posed as a contest of ideas</w:t>
      </w:r>
      <w:r w:rsidR="00765745">
        <w:rPr>
          <w:szCs w:val="18"/>
        </w:rPr>
        <w:t>;</w:t>
      </w:r>
    </w:p>
    <w:p w14:paraId="594A7A91" w14:textId="47E68AA8" w:rsidR="00176E5A" w:rsidRPr="001330A6" w:rsidRDefault="00C86586" w:rsidP="00092BE8">
      <w:pPr>
        <w:pStyle w:val="ListParagraph"/>
        <w:numPr>
          <w:ilvl w:val="0"/>
          <w:numId w:val="34"/>
        </w:numPr>
        <w:rPr>
          <w:szCs w:val="18"/>
        </w:rPr>
      </w:pPr>
      <w:r w:rsidRPr="001330A6">
        <w:rPr>
          <w:szCs w:val="18"/>
        </w:rPr>
        <w:t>S</w:t>
      </w:r>
      <w:r w:rsidR="00176E5A" w:rsidRPr="001330A6">
        <w:rPr>
          <w:szCs w:val="18"/>
        </w:rPr>
        <w:t xml:space="preserve">upport blockchain initiatives in Europe with an infrastructure to test services on blockchain and other </w:t>
      </w:r>
      <w:r w:rsidR="00B55DB8" w:rsidRPr="001330A6">
        <w:rPr>
          <w:szCs w:val="18"/>
        </w:rPr>
        <w:t>technologies</w:t>
      </w:r>
      <w:r w:rsidR="00765745">
        <w:rPr>
          <w:szCs w:val="18"/>
        </w:rPr>
        <w:t>; and</w:t>
      </w:r>
    </w:p>
    <w:p w14:paraId="0A965EAB" w14:textId="3BA9DA78" w:rsidR="00176E5A" w:rsidRPr="001330A6" w:rsidRDefault="00C86586" w:rsidP="00092BE8">
      <w:pPr>
        <w:pStyle w:val="ListParagraph"/>
        <w:numPr>
          <w:ilvl w:val="0"/>
          <w:numId w:val="34"/>
        </w:numPr>
        <w:rPr>
          <w:szCs w:val="18"/>
        </w:rPr>
      </w:pPr>
      <w:r w:rsidRPr="001330A6">
        <w:rPr>
          <w:szCs w:val="18"/>
        </w:rPr>
        <w:t>A</w:t>
      </w:r>
      <w:r w:rsidR="00176E5A" w:rsidRPr="001330A6">
        <w:rPr>
          <w:szCs w:val="18"/>
        </w:rPr>
        <w:t xml:space="preserve"> space for collaboration and communication to set up collaborative workshops, share innovation results, materials of interest (studies, and guides, opinions)</w:t>
      </w:r>
      <w:r w:rsidR="00765745">
        <w:rPr>
          <w:szCs w:val="18"/>
        </w:rPr>
        <w:t>,</w:t>
      </w:r>
      <w:r w:rsidR="00176E5A" w:rsidRPr="001330A6">
        <w:rPr>
          <w:szCs w:val="18"/>
        </w:rPr>
        <w:t xml:space="preserve"> relations with other innovation units, etc.</w:t>
      </w:r>
    </w:p>
    <w:p w14:paraId="50B51FAD" w14:textId="6E3245CC" w:rsidR="004C079F" w:rsidRPr="001330A6" w:rsidRDefault="00FF1A35" w:rsidP="00787CDB">
      <w:pPr>
        <w:rPr>
          <w:sz w:val="19"/>
          <w:szCs w:val="19"/>
          <w:lang w:eastAsia="en-US"/>
        </w:rPr>
      </w:pPr>
      <w:r w:rsidRPr="001330A6">
        <w:t>Under the GTL</w:t>
      </w:r>
      <w:r w:rsidR="00B55DB8" w:rsidRPr="001330A6">
        <w:t>,</w:t>
      </w:r>
      <w:r w:rsidRPr="001330A6">
        <w:t xml:space="preserve"> we are starting a clear language project in public administrations</w:t>
      </w:r>
      <w:r w:rsidR="00787CDB" w:rsidRPr="001330A6">
        <w:t>. The purpose of the project is to develop activities aimed at promoting the use of a clear</w:t>
      </w:r>
      <w:r w:rsidRPr="001330A6">
        <w:t xml:space="preserve">, understandable and  efficient language to </w:t>
      </w:r>
      <w:r w:rsidR="00765745">
        <w:t>relay</w:t>
      </w:r>
      <w:r w:rsidRPr="001330A6">
        <w:t xml:space="preserve"> relevant information for citizens through the telematics channel,  </w:t>
      </w:r>
      <w:r w:rsidR="00765745">
        <w:t xml:space="preserve">the </w:t>
      </w:r>
      <w:r w:rsidRPr="001330A6">
        <w:t>web, social networks, mobile phones, etc</w:t>
      </w:r>
      <w:r w:rsidR="00787CDB" w:rsidRPr="001330A6">
        <w:t>. In addition, the use of Artificial Intelligence will be promoted to achieve the objective.</w:t>
      </w:r>
    </w:p>
    <w:p w14:paraId="05C29234" w14:textId="7055A6E2" w:rsidR="00600871" w:rsidRPr="001330A6" w:rsidRDefault="006347B8" w:rsidP="006347B8">
      <w:pPr>
        <w:pStyle w:val="BodyText"/>
        <w:spacing w:before="120"/>
        <w:rPr>
          <w:color w:val="F7A33D"/>
          <w:sz w:val="22"/>
        </w:rPr>
      </w:pPr>
      <w:r w:rsidRPr="00822C66">
        <w:rPr>
          <w:noProof/>
        </w:rPr>
        <w:drawing>
          <wp:anchor distT="0" distB="0" distL="114300" distR="114300" simplePos="0" relativeHeight="251658276" behindDoc="0" locked="0" layoutInCell="1" allowOverlap="1" wp14:anchorId="3D86E4FD" wp14:editId="760050FB">
            <wp:simplePos x="0" y="0"/>
            <wp:positionH relativeFrom="column">
              <wp:posOffset>-452755</wp:posOffset>
            </wp:positionH>
            <wp:positionV relativeFrom="paragraph">
              <wp:posOffset>108132</wp:posOffset>
            </wp:positionV>
            <wp:extent cx="300990" cy="141605"/>
            <wp:effectExtent l="0" t="0" r="3810" b="0"/>
            <wp:wrapNone/>
            <wp:docPr id="27" name="Picture 27"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64" cstate="print">
                      <a:duotone>
                        <a:schemeClr val="accent2">
                          <a:shade val="45000"/>
                          <a:satMod val="135000"/>
                        </a:schemeClr>
                        <a:prstClr val="white"/>
                      </a:duotone>
                      <a:alphaModFix amt="56000"/>
                      <a:extLst>
                        <a:ext uri="{BEBA8EAE-BF5A-486C-A8C5-ECC9F3942E4B}">
                          <a14:imgProps xmlns:a14="http://schemas.microsoft.com/office/drawing/2010/main">
                            <a14:imgLayer r:embed="rId6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00871" w:rsidRPr="001330A6">
        <w:rPr>
          <w:color w:val="F7A33D"/>
          <w:sz w:val="22"/>
        </w:rPr>
        <w:t xml:space="preserve">GovTech4ALL </w:t>
      </w:r>
      <w:r w:rsidR="005D49CC" w:rsidRPr="001330A6">
        <w:rPr>
          <w:color w:val="F7A33D"/>
          <w:sz w:val="22"/>
        </w:rPr>
        <w:t>C</w:t>
      </w:r>
      <w:r w:rsidR="00600871" w:rsidRPr="001330A6">
        <w:rPr>
          <w:color w:val="F7A33D"/>
          <w:sz w:val="22"/>
        </w:rPr>
        <w:t>onsortium</w:t>
      </w:r>
    </w:p>
    <w:p w14:paraId="01E54CCA" w14:textId="0A8159BF" w:rsidR="009A4DC3" w:rsidRPr="001330A6" w:rsidRDefault="003F17C2" w:rsidP="009A4DC3">
      <w:pPr>
        <w:pStyle w:val="BodyText"/>
        <w:rPr>
          <w:lang w:eastAsia="en-US"/>
        </w:rPr>
      </w:pPr>
      <w:r w:rsidRPr="001330A6">
        <w:rPr>
          <w:lang w:eastAsia="en-US"/>
        </w:rPr>
        <w:t xml:space="preserve">The </w:t>
      </w:r>
      <w:r w:rsidR="00871D36" w:rsidRPr="001330A6">
        <w:rPr>
          <w:lang w:eastAsia="en-US"/>
        </w:rPr>
        <w:t>Ministry of Economic Affairs and Digital Transformation participate</w:t>
      </w:r>
      <w:r w:rsidRPr="001330A6">
        <w:rPr>
          <w:lang w:eastAsia="en-US"/>
        </w:rPr>
        <w:t>s</w:t>
      </w:r>
      <w:r w:rsidR="00871D36" w:rsidRPr="001330A6">
        <w:rPr>
          <w:lang w:eastAsia="en-US"/>
        </w:rPr>
        <w:t xml:space="preserve"> in </w:t>
      </w:r>
      <w:r w:rsidR="00A854DE">
        <w:rPr>
          <w:lang w:eastAsia="en-US"/>
        </w:rPr>
        <w:t xml:space="preserve">the </w:t>
      </w:r>
      <w:r w:rsidR="004C079F" w:rsidRPr="001330A6">
        <w:rPr>
          <w:lang w:eastAsia="en-US"/>
        </w:rPr>
        <w:t>GovTech4ALL</w:t>
      </w:r>
      <w:r w:rsidR="00871D36" w:rsidRPr="001330A6">
        <w:rPr>
          <w:lang w:eastAsia="en-US"/>
        </w:rPr>
        <w:t xml:space="preserve"> </w:t>
      </w:r>
      <w:r w:rsidR="005D49CC" w:rsidRPr="001330A6">
        <w:rPr>
          <w:lang w:eastAsia="en-US"/>
        </w:rPr>
        <w:t>C</w:t>
      </w:r>
      <w:r w:rsidR="00871D36" w:rsidRPr="001330A6">
        <w:rPr>
          <w:lang w:eastAsia="en-US"/>
        </w:rPr>
        <w:t>onsortium.</w:t>
      </w:r>
      <w:r w:rsidR="004C079F" w:rsidRPr="001330A6">
        <w:rPr>
          <w:lang w:eastAsia="en-US"/>
        </w:rPr>
        <w:t xml:space="preserve"> Within the framework of the Digital Europe Program, the European Commission has called for the creation of the GovTech incubator, with the aim of promoting a single Govtech market in the EU and promoting new models of innovation in the public sector. </w:t>
      </w:r>
      <w:r w:rsidR="005D49CC" w:rsidRPr="001330A6">
        <w:rPr>
          <w:lang w:eastAsia="en-US"/>
        </w:rPr>
        <w:t xml:space="preserve">The </w:t>
      </w:r>
      <w:r w:rsidR="00871D36" w:rsidRPr="001330A6">
        <w:rPr>
          <w:lang w:eastAsia="en-US"/>
        </w:rPr>
        <w:t xml:space="preserve">GovTech4ALL </w:t>
      </w:r>
      <w:r w:rsidR="004C079F" w:rsidRPr="001330A6">
        <w:rPr>
          <w:lang w:eastAsia="en-US"/>
        </w:rPr>
        <w:t>Consortium brings together 22 key Govtech players from 15 countries</w:t>
      </w:r>
      <w:r w:rsidR="00871D36" w:rsidRPr="001330A6">
        <w:rPr>
          <w:lang w:eastAsia="en-US"/>
        </w:rPr>
        <w:t xml:space="preserve">, among which are the following Spanish bodies: </w:t>
      </w:r>
      <w:r w:rsidR="006C7324" w:rsidRPr="001330A6">
        <w:rPr>
          <w:lang w:eastAsia="en-US"/>
        </w:rPr>
        <w:t>t</w:t>
      </w:r>
      <w:r w:rsidR="004C079F" w:rsidRPr="001330A6">
        <w:rPr>
          <w:lang w:eastAsia="en-US"/>
        </w:rPr>
        <w:t xml:space="preserve">he Ministry of Economic Affairs and Digital Transformation, Xunta de Galicia, the Madrid City Council, Gobe and Lantik (a company that participates exclusively by </w:t>
      </w:r>
      <w:r w:rsidR="00A854DE">
        <w:rPr>
          <w:lang w:eastAsia="en-US"/>
        </w:rPr>
        <w:t xml:space="preserve">appointment of </w:t>
      </w:r>
      <w:r w:rsidR="004C079F" w:rsidRPr="001330A6">
        <w:rPr>
          <w:lang w:eastAsia="en-US"/>
        </w:rPr>
        <w:t xml:space="preserve">the Vizcaya Provincial Council for </w:t>
      </w:r>
      <w:r w:rsidR="00A854DE">
        <w:rPr>
          <w:lang w:eastAsia="en-US"/>
        </w:rPr>
        <w:t>D</w:t>
      </w:r>
      <w:r w:rsidR="004C079F" w:rsidRPr="001330A6">
        <w:rPr>
          <w:lang w:eastAsia="en-US"/>
        </w:rPr>
        <w:t xml:space="preserve">igital </w:t>
      </w:r>
      <w:r w:rsidR="00A854DE">
        <w:rPr>
          <w:lang w:eastAsia="en-US"/>
        </w:rPr>
        <w:t>T</w:t>
      </w:r>
      <w:r w:rsidR="004C079F" w:rsidRPr="001330A6">
        <w:rPr>
          <w:lang w:eastAsia="en-US"/>
        </w:rPr>
        <w:t>ransformation</w:t>
      </w:r>
      <w:r w:rsidR="009347D9" w:rsidRPr="001330A6">
        <w:rPr>
          <w:lang w:eastAsia="en-US"/>
        </w:rPr>
        <w:t>).</w:t>
      </w:r>
    </w:p>
    <w:p w14:paraId="0F9551A1" w14:textId="42A21873" w:rsidR="00CD64AB" w:rsidRPr="001330A6" w:rsidRDefault="006C3AF8" w:rsidP="00CD64AB">
      <w:r w:rsidRPr="00822C66">
        <w:rPr>
          <w:noProof/>
        </w:rPr>
        <w:drawing>
          <wp:anchor distT="0" distB="0" distL="114300" distR="114300" simplePos="0" relativeHeight="251658277" behindDoc="0" locked="0" layoutInCell="1" allowOverlap="1" wp14:anchorId="6FB07113" wp14:editId="358B90EE">
            <wp:simplePos x="0" y="0"/>
            <wp:positionH relativeFrom="column">
              <wp:posOffset>-452755</wp:posOffset>
            </wp:positionH>
            <wp:positionV relativeFrom="paragraph">
              <wp:posOffset>20320</wp:posOffset>
            </wp:positionV>
            <wp:extent cx="300990" cy="141605"/>
            <wp:effectExtent l="0" t="0" r="3810" b="0"/>
            <wp:wrapNone/>
            <wp:docPr id="30" name="Picture 30"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64" cstate="print">
                      <a:duotone>
                        <a:schemeClr val="accent2">
                          <a:shade val="45000"/>
                          <a:satMod val="135000"/>
                        </a:schemeClr>
                        <a:prstClr val="white"/>
                      </a:duotone>
                      <a:alphaModFix amt="56000"/>
                      <a:extLst>
                        <a:ext uri="{BEBA8EAE-BF5A-486C-A8C5-ECC9F3942E4B}">
                          <a14:imgProps xmlns:a14="http://schemas.microsoft.com/office/drawing/2010/main">
                            <a14:imgLayer r:embed="rId6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D64AB" w:rsidRPr="001330A6">
        <w:rPr>
          <w:color w:val="F7A33D"/>
          <w:sz w:val="22"/>
        </w:rPr>
        <w:t>GovTechLab</w:t>
      </w:r>
      <w:r w:rsidR="005D49CC" w:rsidRPr="001330A6">
        <w:rPr>
          <w:color w:val="F7A33D"/>
          <w:sz w:val="22"/>
        </w:rPr>
        <w:t xml:space="preserve"> at </w:t>
      </w:r>
      <w:r w:rsidR="00A854DE">
        <w:rPr>
          <w:color w:val="F7A33D"/>
          <w:sz w:val="22"/>
        </w:rPr>
        <w:t>R</w:t>
      </w:r>
      <w:r w:rsidR="0042570D" w:rsidRPr="001330A6">
        <w:rPr>
          <w:color w:val="F7A33D"/>
          <w:sz w:val="22"/>
        </w:rPr>
        <w:t xml:space="preserve">egional and </w:t>
      </w:r>
      <w:r w:rsidR="00A854DE">
        <w:rPr>
          <w:color w:val="F7A33D"/>
          <w:sz w:val="22"/>
        </w:rPr>
        <w:t>L</w:t>
      </w:r>
      <w:r w:rsidR="0042570D" w:rsidRPr="001330A6">
        <w:rPr>
          <w:color w:val="F7A33D"/>
          <w:sz w:val="22"/>
        </w:rPr>
        <w:t xml:space="preserve">ocal </w:t>
      </w:r>
      <w:r w:rsidR="00A854DE">
        <w:rPr>
          <w:color w:val="F7A33D"/>
          <w:sz w:val="22"/>
        </w:rPr>
        <w:t>L</w:t>
      </w:r>
      <w:r w:rsidR="0042570D" w:rsidRPr="001330A6">
        <w:rPr>
          <w:color w:val="F7A33D"/>
          <w:sz w:val="22"/>
        </w:rPr>
        <w:t>evel</w:t>
      </w:r>
    </w:p>
    <w:p w14:paraId="12491C22" w14:textId="5CC7044F" w:rsidR="000D7995" w:rsidRPr="001330A6" w:rsidRDefault="000D7995" w:rsidP="00CD64AB"/>
    <w:p w14:paraId="39C05224" w14:textId="503B82EF" w:rsidR="00CD64AB" w:rsidRPr="001330A6" w:rsidRDefault="00000000" w:rsidP="00092BE8">
      <w:pPr>
        <w:pStyle w:val="ListParagraph"/>
        <w:numPr>
          <w:ilvl w:val="0"/>
          <w:numId w:val="35"/>
        </w:numPr>
      </w:pPr>
      <w:hyperlink r:id="rId200" w:history="1">
        <w:r w:rsidR="00CD64AB" w:rsidRPr="001330A6">
          <w:rPr>
            <w:rStyle w:val="Hyperlink"/>
            <w:i/>
            <w:iCs/>
            <w:sz w:val="18"/>
          </w:rPr>
          <w:t>GovTechLab Madrid</w:t>
        </w:r>
      </w:hyperlink>
      <w:r w:rsidR="0042570D" w:rsidRPr="001330A6">
        <w:t xml:space="preserve"> </w:t>
      </w:r>
      <w:r w:rsidR="00CD64AB" w:rsidRPr="001330A6">
        <w:t xml:space="preserve">is a laboratory </w:t>
      </w:r>
      <w:r w:rsidR="00151F9E">
        <w:t>bringing</w:t>
      </w:r>
      <w:r w:rsidR="00CD64AB" w:rsidRPr="001330A6">
        <w:t xml:space="preserve"> the innovation generated by startups, scaleups and digital SMEs closer to the challenges of Madrid's public institutions.</w:t>
      </w:r>
    </w:p>
    <w:p w14:paraId="61CA20E5" w14:textId="2512E911" w:rsidR="00CD64AB" w:rsidRPr="001330A6" w:rsidRDefault="00CD64AB" w:rsidP="00CD64AB"/>
    <w:p w14:paraId="2AD3381F" w14:textId="7659C574" w:rsidR="00CD64AB" w:rsidRPr="001330A6" w:rsidRDefault="00000000" w:rsidP="00092BE8">
      <w:pPr>
        <w:pStyle w:val="ListParagraph"/>
        <w:numPr>
          <w:ilvl w:val="0"/>
          <w:numId w:val="35"/>
        </w:numPr>
      </w:pPr>
      <w:hyperlink r:id="rId201" w:history="1">
        <w:r w:rsidR="000D7995" w:rsidRPr="001330A6">
          <w:rPr>
            <w:rStyle w:val="Hyperlink"/>
            <w:i/>
            <w:iCs/>
            <w:sz w:val="18"/>
          </w:rPr>
          <w:t>GovTechLab Bizkaia</w:t>
        </w:r>
      </w:hyperlink>
      <w:r w:rsidR="000D7995" w:rsidRPr="001330A6">
        <w:t xml:space="preserve"> is an open innovation laboratory that brings new digital solutions closer to the great challenges of the Provincial Council of Bizkaia</w:t>
      </w:r>
      <w:r w:rsidR="00B032B1" w:rsidRPr="001330A6">
        <w:t>.</w:t>
      </w:r>
    </w:p>
    <w:p w14:paraId="22FF85D3" w14:textId="77777777" w:rsidR="00B032B1" w:rsidRPr="001330A6" w:rsidRDefault="00B032B1" w:rsidP="000D7995"/>
    <w:p w14:paraId="2A45EA59" w14:textId="161AE51E" w:rsidR="00B032B1" w:rsidRPr="001330A6" w:rsidRDefault="00000000" w:rsidP="00092BE8">
      <w:pPr>
        <w:pStyle w:val="ListParagraph"/>
        <w:numPr>
          <w:ilvl w:val="0"/>
          <w:numId w:val="35"/>
        </w:numPr>
      </w:pPr>
      <w:hyperlink r:id="rId202" w:history="1">
        <w:r w:rsidR="00B032B1" w:rsidRPr="001330A6">
          <w:rPr>
            <w:rStyle w:val="Hyperlink"/>
            <w:i/>
            <w:iCs/>
            <w:sz w:val="18"/>
          </w:rPr>
          <w:t>GobTec Galicia</w:t>
        </w:r>
      </w:hyperlink>
      <w:r w:rsidR="00B032B1" w:rsidRPr="001330A6">
        <w:rPr>
          <w:i/>
          <w:iCs/>
        </w:rPr>
        <w:t xml:space="preserve"> </w:t>
      </w:r>
      <w:r w:rsidR="00B032B1" w:rsidRPr="001330A6">
        <w:t xml:space="preserve">is Galicia's digital twin, which will allow for simulations and predictive analysis of the impact of </w:t>
      </w:r>
      <w:r w:rsidR="00151F9E" w:rsidRPr="001330A6">
        <w:t>societ</w:t>
      </w:r>
      <w:r w:rsidR="00151F9E">
        <w:t>al</w:t>
      </w:r>
      <w:r w:rsidR="00151F9E" w:rsidRPr="001330A6">
        <w:t xml:space="preserve"> </w:t>
      </w:r>
      <w:r w:rsidR="00B032B1" w:rsidRPr="001330A6">
        <w:t>actions on the environment.</w:t>
      </w:r>
    </w:p>
    <w:p w14:paraId="721B0619" w14:textId="77777777" w:rsidR="005960D1" w:rsidRPr="001330A6" w:rsidRDefault="005960D1" w:rsidP="00B032B1"/>
    <w:p w14:paraId="4963A90E" w14:textId="004E6FB4" w:rsidR="003F2BE1" w:rsidRPr="001330A6" w:rsidRDefault="005960D1" w:rsidP="00092BE8">
      <w:pPr>
        <w:pStyle w:val="ListParagraph"/>
        <w:numPr>
          <w:ilvl w:val="0"/>
          <w:numId w:val="35"/>
        </w:numPr>
        <w:rPr>
          <w:i/>
          <w:iCs/>
          <w:u w:val="single"/>
        </w:rPr>
        <w:sectPr w:rsidR="003F2BE1" w:rsidRPr="001330A6" w:rsidSect="001124D6">
          <w:pgSz w:w="11906" w:h="16838" w:code="9"/>
          <w:pgMar w:top="1800" w:right="1418" w:bottom="1418" w:left="1701" w:header="0" w:footer="385" w:gutter="0"/>
          <w:cols w:space="708"/>
          <w:titlePg/>
          <w:docGrid w:linePitch="360"/>
        </w:sectPr>
      </w:pPr>
      <w:r w:rsidRPr="001330A6">
        <w:rPr>
          <w:i/>
          <w:iCs/>
          <w:u w:val="single"/>
        </w:rPr>
        <w:t>GovTech del Ayuntamiento de Madrid</w:t>
      </w:r>
      <w:r w:rsidR="00BE6E7C" w:rsidRPr="001330A6">
        <w:t xml:space="preserve"> is a</w:t>
      </w:r>
      <w:r w:rsidRPr="001330A6">
        <w:t xml:space="preserve"> municipal Govtech program</w:t>
      </w:r>
      <w:r w:rsidR="00BE6E7C" w:rsidRPr="001330A6">
        <w:t xml:space="preserve">me composed of </w:t>
      </w:r>
      <w:r w:rsidRPr="001330A6">
        <w:t>an open innovation process</w:t>
      </w:r>
      <w:r w:rsidR="00BE6E7C" w:rsidRPr="001330A6">
        <w:t xml:space="preserve"> and with</w:t>
      </w:r>
      <w:r w:rsidRPr="001330A6">
        <w:t xml:space="preserve"> a total of six innovation challenges </w:t>
      </w:r>
      <w:r w:rsidR="00BE6E7C" w:rsidRPr="001330A6">
        <w:t xml:space="preserve">that </w:t>
      </w:r>
      <w:r w:rsidRPr="001330A6">
        <w:t>will be defined</w:t>
      </w:r>
      <w:r w:rsidR="00151F9E">
        <w:t>,</w:t>
      </w:r>
      <w:r w:rsidRPr="001330A6">
        <w:t xml:space="preserve"> for which open calls </w:t>
      </w:r>
      <w:r w:rsidR="00151F9E">
        <w:t>were launched for</w:t>
      </w:r>
      <w:r w:rsidRPr="001330A6">
        <w:t xml:space="preserve"> the </w:t>
      </w:r>
      <w:r w:rsidR="00151F9E" w:rsidRPr="001330A6">
        <w:t>innovati</w:t>
      </w:r>
      <w:r w:rsidR="00151F9E">
        <w:t>on</w:t>
      </w:r>
      <w:r w:rsidR="00151F9E" w:rsidRPr="001330A6">
        <w:t xml:space="preserve"> </w:t>
      </w:r>
      <w:r w:rsidRPr="001330A6">
        <w:t>community</w:t>
      </w:r>
      <w:r w:rsidRPr="001330A6">
        <w:rPr>
          <w:i/>
          <w:iCs/>
        </w:rPr>
        <w:t>.</w:t>
      </w:r>
    </w:p>
    <w:p w14:paraId="44A7A536" w14:textId="59D2EEE2" w:rsidR="000229F8" w:rsidRPr="001330A6" w:rsidRDefault="00867D12" w:rsidP="00240589">
      <w:pPr>
        <w:rPr>
          <w:lang w:eastAsia="en-US"/>
        </w:rPr>
      </w:pPr>
      <w:r>
        <w:rPr>
          <w:noProof/>
        </w:rPr>
        <mc:AlternateContent>
          <mc:Choice Requires="wps">
            <w:drawing>
              <wp:anchor distT="0" distB="0" distL="114300" distR="114300" simplePos="0" relativeHeight="251686956" behindDoc="0" locked="0" layoutInCell="1" allowOverlap="1" wp14:anchorId="64D03241" wp14:editId="093FDD48">
                <wp:simplePos x="0" y="0"/>
                <wp:positionH relativeFrom="column">
                  <wp:posOffset>-1114425</wp:posOffset>
                </wp:positionH>
                <wp:positionV relativeFrom="paragraph">
                  <wp:posOffset>-1156970</wp:posOffset>
                </wp:positionV>
                <wp:extent cx="7670800" cy="10700657"/>
                <wp:effectExtent l="0" t="0" r="6350" b="5715"/>
                <wp:wrapNone/>
                <wp:docPr id="1804641762" name="Rectangle 1804641762"/>
                <wp:cNvGraphicFramePr/>
                <a:graphic xmlns:a="http://schemas.openxmlformats.org/drawingml/2006/main">
                  <a:graphicData uri="http://schemas.microsoft.com/office/word/2010/wordprocessingShape">
                    <wps:wsp>
                      <wps:cNvSpPr/>
                      <wps:spPr>
                        <a:xfrm>
                          <a:off x="0" y="0"/>
                          <a:ext cx="7670800" cy="1070065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87111" id="Rectangle 1804641762" o:spid="_x0000_s1026" style="position:absolute;margin-left:-87.75pt;margin-top:-91.1pt;width:604pt;height:842.55pt;z-index:2516869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" fillcolor="#111f37" stroked="f" strokeweight="1pt">
                <v:fill opacity="58853f"/>
              </v:rect>
            </w:pict>
          </mc:Fallback>
        </mc:AlternateContent>
      </w:r>
    </w:p>
    <w:bookmarkEnd w:id="22"/>
    <w:p w14:paraId="44A7A537" w14:textId="3FCD1111" w:rsidR="00CB0E47" w:rsidRPr="001330A6" w:rsidRDefault="00CB0E47">
      <w:pPr>
        <w:jc w:val="left"/>
      </w:pPr>
    </w:p>
    <w:p w14:paraId="44A7A538" w14:textId="2D5BC78F" w:rsidR="00CB0E47" w:rsidRPr="001330A6" w:rsidRDefault="00CB0E47">
      <w:pPr>
        <w:jc w:val="left"/>
      </w:pPr>
    </w:p>
    <w:p w14:paraId="44A7A53A" w14:textId="388FFAF4" w:rsidR="00987B4C" w:rsidRPr="001330A6" w:rsidRDefault="00EE7825" w:rsidP="00987B4C">
      <w:pPr>
        <w:jc w:val="center"/>
        <w:rPr>
          <w:sz w:val="28"/>
          <w:szCs w:val="36"/>
          <w:highlight w:val="yellow"/>
        </w:rPr>
      </w:pPr>
      <w:r w:rsidRPr="005552C6">
        <w:rPr>
          <w:noProof/>
        </w:rPr>
        <mc:AlternateContent>
          <mc:Choice Requires="wpg">
            <w:drawing>
              <wp:anchor distT="0" distB="0" distL="114300" distR="114300" simplePos="0" relativeHeight="251691052" behindDoc="0" locked="0" layoutInCell="1" allowOverlap="1" wp14:anchorId="069B4028" wp14:editId="65CD4CEE">
                <wp:simplePos x="0" y="0"/>
                <wp:positionH relativeFrom="margin">
                  <wp:posOffset>1104900</wp:posOffset>
                </wp:positionH>
                <wp:positionV relativeFrom="margin">
                  <wp:posOffset>4045585</wp:posOffset>
                </wp:positionV>
                <wp:extent cx="3298825" cy="1355725"/>
                <wp:effectExtent l="0" t="0" r="0" b="0"/>
                <wp:wrapSquare wrapText="bothSides"/>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8825" cy="1355725"/>
                          <a:chOff x="82" y="1676"/>
                          <a:chExt cx="32988" cy="13562"/>
                        </a:xfrm>
                      </wpg:grpSpPr>
                      <wps:wsp>
                        <wps:cNvPr id="323" name="Text Box 202"/>
                        <wps:cNvSpPr txBox="1">
                          <a:spLocks noChangeArrowheads="1"/>
                        </wps:cNvSpPr>
                        <wps:spPr bwMode="auto">
                          <a:xfrm>
                            <a:off x="82" y="1771"/>
                            <a:ext cx="7385" cy="12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294AA" w14:textId="77777777" w:rsidR="00EE7825" w:rsidRPr="00166AB4" w:rsidRDefault="00EE7825" w:rsidP="00EE7825">
                              <w:pPr>
                                <w:jc w:val="left"/>
                                <w:rPr>
                                  <w:color w:val="FFFFFF" w:themeColor="background1"/>
                                  <w:sz w:val="144"/>
                                  <w:szCs w:val="144"/>
                                  <w:lang w:val="fr-BE"/>
                                </w:rPr>
                              </w:pPr>
                              <w:r>
                                <w:rPr>
                                  <w:color w:val="FFFFFF" w:themeColor="background1"/>
                                  <w:sz w:val="144"/>
                                  <w:szCs w:val="144"/>
                                  <w:lang w:val="fr-BE"/>
                                </w:rPr>
                                <w:t>5</w:t>
                              </w:r>
                            </w:p>
                          </w:txbxContent>
                        </wps:txbx>
                        <wps:bodyPr rot="0" vert="horz" wrap="square" lIns="91440" tIns="45720" rIns="91440" bIns="45720" anchor="t" anchorCtr="0" upright="1">
                          <a:spAutoFit/>
                        </wps:bodyPr>
                      </wps:wsp>
                      <wps:wsp>
                        <wps:cNvPr id="324" name="Text Box 203"/>
                        <wps:cNvSpPr txBox="1">
                          <a:spLocks noChangeArrowheads="1"/>
                        </wps:cNvSpPr>
                        <wps:spPr bwMode="auto">
                          <a:xfrm>
                            <a:off x="7467" y="1676"/>
                            <a:ext cx="25603" cy="13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E31AD" w14:textId="77777777" w:rsidR="00EE7825" w:rsidRPr="006D73ED" w:rsidRDefault="00EE7825" w:rsidP="00EE7825">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27746D40" w14:textId="77777777" w:rsidR="00EE7825" w:rsidRPr="006762DB" w:rsidRDefault="00EE7825" w:rsidP="00EE7825">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9B4028" id="Group 321" o:spid="_x0000_s1039" style="position:absolute;left:0;text-align:left;margin-left:87pt;margin-top:318.55pt;width:259.75pt;height:106.75pt;z-index:251691052;mso-position-horizontal-relative:margin;mso-position-vertical-relative:margin" coordorigin="82,1676" coordsize="32988,13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">
                <v:shape id="Text Box 202" o:spid="_x0000_s1040" type="#_x0000_t202" style="position:absolute;left:82;top:1771;width:7385;height:12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" filled="f" stroked="f">
                  <v:textbox style="mso-fit-shape-to-text:t">
                    <w:txbxContent>
                      <w:p w14:paraId="66E294AA" w14:textId="77777777" w:rsidR="00EE7825" w:rsidRPr="00166AB4" w:rsidRDefault="00EE7825" w:rsidP="00EE7825">
                        <w:pPr>
                          <w:jc w:val="left"/>
                          <w:rPr>
                            <w:color w:val="FFFFFF" w:themeColor="background1"/>
                            <w:sz w:val="144"/>
                            <w:szCs w:val="144"/>
                            <w:lang w:val="fr-BE"/>
                          </w:rPr>
                        </w:pPr>
                        <w:r>
                          <w:rPr>
                            <w:color w:val="FFFFFF" w:themeColor="background1"/>
                            <w:sz w:val="144"/>
                            <w:szCs w:val="144"/>
                            <w:lang w:val="fr-BE"/>
                          </w:rPr>
                          <w:t>5</w:t>
                        </w:r>
                      </w:p>
                    </w:txbxContent>
                  </v:textbox>
                </v:shape>
                <v:shape id="Text Box 203" o:spid="_x0000_s1041" type="#_x0000_t202" style="position:absolute;left:7467;top:1676;width:25603;height:1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filled="f" stroked="f">
                  <v:textbox>
                    <w:txbxContent>
                      <w:p w14:paraId="1D6E31AD" w14:textId="77777777" w:rsidR="00EE7825" w:rsidRPr="006D73ED" w:rsidRDefault="00EE7825" w:rsidP="00EE7825">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27746D40" w14:textId="77777777" w:rsidR="00EE7825" w:rsidRPr="006762DB" w:rsidRDefault="00EE7825" w:rsidP="00EE7825">
                        <w:pPr>
                          <w:spacing w:before="240"/>
                          <w:jc w:val="left"/>
                          <w:rPr>
                            <w:color w:val="FFFFFF" w:themeColor="background1"/>
                            <w:sz w:val="48"/>
                            <w:szCs w:val="32"/>
                          </w:rPr>
                        </w:pPr>
                      </w:p>
                    </w:txbxContent>
                  </v:textbox>
                </v:shape>
                <w10:wrap type="square" anchorx="margin" anchory="margin"/>
              </v:group>
            </w:pict>
          </mc:Fallback>
        </mc:AlternateContent>
      </w:r>
      <w:r w:rsidR="006E67E0" w:rsidRPr="005552C6">
        <w:rPr>
          <w:noProof/>
        </w:rPr>
        <w:drawing>
          <wp:anchor distT="0" distB="0" distL="114300" distR="114300" simplePos="0" relativeHeight="251689004" behindDoc="1" locked="0" layoutInCell="1" allowOverlap="1" wp14:anchorId="38C4F116" wp14:editId="7A6274AE">
            <wp:simplePos x="0" y="0"/>
            <wp:positionH relativeFrom="page">
              <wp:posOffset>9525</wp:posOffset>
            </wp:positionH>
            <wp:positionV relativeFrom="margin">
              <wp:posOffset>819150</wp:posOffset>
            </wp:positionV>
            <wp:extent cx="7569200" cy="6153785"/>
            <wp:effectExtent l="0" t="0" r="0" b="0"/>
            <wp:wrapSquare wrapText="bothSides"/>
            <wp:docPr id="1804641763" name="Picture 180464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A7A53B" w14:textId="1841C8EB" w:rsidR="009305D4" w:rsidRPr="001330A6" w:rsidRDefault="009305D4" w:rsidP="00987B4C">
      <w:pPr>
        <w:jc w:val="center"/>
        <w:rPr>
          <w:rFonts w:cs="Arial"/>
          <w:b/>
          <w:bCs/>
          <w:color w:val="1EC08A"/>
          <w:kern w:val="32"/>
          <w:sz w:val="32"/>
          <w:szCs w:val="32"/>
        </w:rPr>
      </w:pPr>
      <w:r w:rsidRPr="001330A6">
        <w:br w:type="page"/>
      </w:r>
    </w:p>
    <w:p w14:paraId="5E424CDF" w14:textId="0031BF34" w:rsidR="00F27EFD" w:rsidRPr="001330A6" w:rsidRDefault="00F27EFD">
      <w:pPr>
        <w:pStyle w:val="Heading1"/>
        <w:ind w:left="450"/>
      </w:pPr>
      <w:bookmarkStart w:id="23" w:name="_Toc140676938"/>
      <w:bookmarkStart w:id="24" w:name="_Hlk126077246"/>
      <w:r w:rsidRPr="001330A6">
        <w:t>Digital Public Administration Governance</w:t>
      </w:r>
      <w:bookmarkEnd w:id="23"/>
    </w:p>
    <w:p w14:paraId="308C0036" w14:textId="77777777" w:rsidR="00F27EFD" w:rsidRPr="001330A6" w:rsidRDefault="00F27EFD" w:rsidP="00F27EFD">
      <w:pPr>
        <w:rPr>
          <w:szCs w:val="18"/>
        </w:rPr>
      </w:pPr>
      <w:r w:rsidRPr="001330A6">
        <w:rPr>
          <w:szCs w:val="18"/>
        </w:rPr>
        <w:t xml:space="preserve">For more details on Spain’s responsible bodies for digital policy and interoperability, its main actors, as well as relevant digital initiatives, please visit the </w:t>
      </w:r>
      <w:hyperlink r:id="rId203" w:history="1">
        <w:r w:rsidRPr="001330A6">
          <w:rPr>
            <w:rStyle w:val="Hyperlink"/>
            <w:sz w:val="18"/>
            <w:szCs w:val="18"/>
          </w:rPr>
          <w:t>NIFO collection</w:t>
        </w:r>
      </w:hyperlink>
      <w:r w:rsidRPr="001330A6">
        <w:rPr>
          <w:szCs w:val="18"/>
        </w:rPr>
        <w:t xml:space="preserve"> on Joinup.</w:t>
      </w:r>
    </w:p>
    <w:p w14:paraId="05F0D6B6" w14:textId="77777777" w:rsidR="00F27EFD" w:rsidRPr="001330A6" w:rsidRDefault="00F27EFD">
      <w:pPr>
        <w:pStyle w:val="Heading2"/>
      </w:pPr>
      <w:r w:rsidRPr="001330A6">
        <w:t>National</w:t>
      </w:r>
    </w:p>
    <w:p w14:paraId="0369B559" w14:textId="77777777" w:rsidR="00F27EFD" w:rsidRPr="001330A6" w:rsidRDefault="00F27EFD" w:rsidP="00F27EFD">
      <w:pPr>
        <w:pStyle w:val="Subtitle"/>
      </w:pPr>
      <w:r w:rsidRPr="001330A6">
        <w:t>Ministry of Economic Affairs and Digital Transformation</w:t>
      </w:r>
    </w:p>
    <w:p w14:paraId="095ED7C6" w14:textId="77777777" w:rsidR="00F27EFD" w:rsidRPr="001330A6" w:rsidRDefault="00F27EFD" w:rsidP="00F27EFD">
      <w:pPr>
        <w:rPr>
          <w:szCs w:val="18"/>
          <w:lang w:eastAsia="en-US"/>
        </w:rPr>
      </w:pPr>
      <w:r w:rsidRPr="001330A6">
        <w:rPr>
          <w:szCs w:val="18"/>
          <w:lang w:eastAsia="en-US"/>
        </w:rPr>
        <w:t xml:space="preserve">The Spanish </w:t>
      </w:r>
      <w:hyperlink r:id="rId204" w:history="1">
        <w:r w:rsidRPr="001330A6">
          <w:rPr>
            <w:rStyle w:val="Hyperlink"/>
            <w:sz w:val="18"/>
            <w:szCs w:val="18"/>
            <w:lang w:eastAsia="en-US"/>
          </w:rPr>
          <w:t>Ministry of Economic Affairs and Digital Transformation (MAETD)</w:t>
        </w:r>
      </w:hyperlink>
      <w:r w:rsidRPr="001330A6">
        <w:rPr>
          <w:szCs w:val="18"/>
          <w:lang w:eastAsia="en-US"/>
        </w:rPr>
        <w:t xml:space="preserve"> is the current ministerial department entitled to conduct the proposal and execution of national government policy regarding economic affairs and reforms to improve competitiveness, telecommunications and information society. The ministry also proposes the government policy for digital transformation and the development and promotion of AI following </w:t>
      </w:r>
      <w:hyperlink r:id="rId205" w:history="1">
        <w:r w:rsidRPr="001330A6">
          <w:rPr>
            <w:rStyle w:val="Hyperlink"/>
            <w:sz w:val="18"/>
            <w:szCs w:val="18"/>
            <w:lang w:eastAsia="en-US"/>
          </w:rPr>
          <w:t>Royal Decree No. 2/2020</w:t>
        </w:r>
      </w:hyperlink>
      <w:r w:rsidRPr="001330A6">
        <w:rPr>
          <w:szCs w:val="18"/>
          <w:lang w:eastAsia="en-US"/>
        </w:rPr>
        <w:t xml:space="preserve"> of 12 January 2020, which restructured the ministerial departments. </w:t>
      </w:r>
    </w:p>
    <w:p w14:paraId="16888280" w14:textId="77777777" w:rsidR="00F27EFD" w:rsidRPr="001330A6" w:rsidRDefault="00F27EFD" w:rsidP="00F27EFD">
      <w:pPr>
        <w:rPr>
          <w:szCs w:val="18"/>
          <w:lang w:eastAsia="en-US"/>
        </w:rPr>
      </w:pPr>
      <w:r w:rsidRPr="001330A6">
        <w:rPr>
          <w:szCs w:val="18"/>
          <w:lang w:eastAsia="en-US"/>
        </w:rPr>
        <w:t xml:space="preserve">The detailed structure and functions of this ministry were set out in </w:t>
      </w:r>
      <w:hyperlink r:id="rId206" w:tgtFrame="_blank" w:tooltip="Real Decreto 403/2020, de 25 de febrero, por el que se desarrolla la estructura orgánica básica del Ministerio de Asuntos Económicos y Transformación Digital (Abre en nueva ventana)" w:history="1">
        <w:r w:rsidRPr="001330A6">
          <w:rPr>
            <w:rStyle w:val="Hyperlink"/>
            <w:sz w:val="18"/>
            <w:szCs w:val="18"/>
          </w:rPr>
          <w:t>Royal Decree No. 403/2020</w:t>
        </w:r>
      </w:hyperlink>
      <w:r w:rsidRPr="001330A6">
        <w:rPr>
          <w:rStyle w:val="Hyperlink"/>
          <w:sz w:val="18"/>
          <w:szCs w:val="18"/>
        </w:rPr>
        <w:t>.</w:t>
      </w:r>
    </w:p>
    <w:p w14:paraId="0E032B7D" w14:textId="77777777" w:rsidR="00F27EFD" w:rsidRPr="001330A6" w:rsidRDefault="00000000" w:rsidP="00F27EFD">
      <w:pPr>
        <w:pStyle w:val="Subtitle"/>
      </w:pPr>
      <w:hyperlink r:id="rId207" w:anchor=".WrFWNcP4-Uk" w:history="1">
        <w:r w:rsidR="00F27EFD" w:rsidRPr="001330A6">
          <w:t>Commission for ICT Strategy</w:t>
        </w:r>
      </w:hyperlink>
    </w:p>
    <w:p w14:paraId="2AA81CB9" w14:textId="77777777" w:rsidR="00F27EFD" w:rsidRPr="001330A6" w:rsidRDefault="00F27EFD" w:rsidP="00F27EFD">
      <w:pPr>
        <w:rPr>
          <w:color w:val="auto"/>
          <w:szCs w:val="18"/>
          <w:lang w:eastAsia="en-US"/>
        </w:rPr>
      </w:pPr>
      <w:r w:rsidRPr="001330A6">
        <w:rPr>
          <w:szCs w:val="18"/>
          <w:lang w:eastAsia="en-US"/>
        </w:rPr>
        <w:t xml:space="preserve">The </w:t>
      </w:r>
      <w:hyperlink r:id="rId208" w:anchor=".YCai4ehKg2w" w:history="1">
        <w:r w:rsidRPr="001330A6">
          <w:rPr>
            <w:rStyle w:val="Hyperlink"/>
            <w:sz w:val="18"/>
            <w:szCs w:val="18"/>
            <w:lang w:eastAsia="en-US"/>
          </w:rPr>
          <w:t>Commission for ICT Strategy</w:t>
        </w:r>
      </w:hyperlink>
      <w:r w:rsidRPr="001330A6">
        <w:rPr>
          <w:szCs w:val="18"/>
          <w:lang w:eastAsia="en-US"/>
        </w:rPr>
        <w:t xml:space="preserve"> </w:t>
      </w:r>
      <w:r w:rsidRPr="001330A6">
        <w:rPr>
          <w:szCs w:val="18"/>
        </w:rPr>
        <w:t>approved by Royal Decree No 806/2014 of 19 September 2014, on the organisation and operational instruments for ICT at the State General Administration,</w:t>
      </w:r>
      <w:r w:rsidRPr="001330A6">
        <w:rPr>
          <w:rFonts w:cs="Arial"/>
          <w:color w:val="212121"/>
          <w:szCs w:val="18"/>
          <w:shd w:val="clear" w:color="auto" w:fill="FFFFFF"/>
          <w:lang w:eastAsia="en-US"/>
        </w:rPr>
        <w:t xml:space="preserve"> </w:t>
      </w:r>
      <w:r w:rsidRPr="001330A6">
        <w:rPr>
          <w:szCs w:val="18"/>
          <w:lang w:eastAsia="en-US"/>
        </w:rPr>
        <w:t xml:space="preserve">is an inter-ministerial body comprised of senior officials, mainly undersecretaries, representing all ministries and the central administration. </w:t>
      </w:r>
      <w:r w:rsidRPr="001330A6">
        <w:rPr>
          <w:szCs w:val="18"/>
        </w:rPr>
        <w:t>Its main goal is to ensure the appropriate use of ICT resources based on strategic lines in order to improve the delivery of public services to citizens.</w:t>
      </w:r>
      <w:r w:rsidRPr="001330A6">
        <w:rPr>
          <w:szCs w:val="18"/>
          <w:lang w:eastAsia="en-US"/>
        </w:rPr>
        <w:t xml:space="preserve"> It is tasked with the preparation, design and development of the eGovernment strategy and ICT policy. </w:t>
      </w:r>
    </w:p>
    <w:p w14:paraId="0E62B589" w14:textId="77777777" w:rsidR="00F27EFD" w:rsidRPr="001330A6" w:rsidRDefault="00000000" w:rsidP="00F27EFD">
      <w:pPr>
        <w:pStyle w:val="Subtitle"/>
      </w:pPr>
      <w:hyperlink r:id="rId209" w:anchor=".WrFXq8P4-Uk" w:history="1">
        <w:r w:rsidR="00F27EFD" w:rsidRPr="001330A6">
          <w:t>Ministerial Committees for eGovernment</w:t>
        </w:r>
      </w:hyperlink>
    </w:p>
    <w:p w14:paraId="7BDAF174" w14:textId="77777777" w:rsidR="00F27EFD" w:rsidRPr="001330A6" w:rsidRDefault="00F27EFD" w:rsidP="00F27EFD">
      <w:pPr>
        <w:rPr>
          <w:lang w:eastAsia="en-US"/>
        </w:rPr>
      </w:pPr>
      <w:r w:rsidRPr="001330A6">
        <w:rPr>
          <w:szCs w:val="18"/>
          <w:lang w:eastAsia="en-US"/>
        </w:rPr>
        <w:t xml:space="preserve">The Ministerial Committees for Digital Government are responsible for promoting digital governance in public administration. </w:t>
      </w:r>
      <w:hyperlink r:id="rId210" w:history="1">
        <w:r w:rsidRPr="001330A6">
          <w:rPr>
            <w:rStyle w:val="Hyperlink"/>
            <w:sz w:val="18"/>
            <w:szCs w:val="18"/>
            <w:lang w:eastAsia="en-US"/>
          </w:rPr>
          <w:t>Royal Decree No. 806/2014</w:t>
        </w:r>
      </w:hyperlink>
      <w:r w:rsidRPr="001330A6">
        <w:rPr>
          <w:szCs w:val="18"/>
          <w:lang w:eastAsia="en-US"/>
        </w:rPr>
        <w:t xml:space="preserve"> of 19 September establishes that each ministerial department features a Ministerial Commission for Digital Administration (</w:t>
      </w:r>
      <w:r w:rsidRPr="001330A6">
        <w:rPr>
          <w:i/>
          <w:szCs w:val="18"/>
          <w:lang w:eastAsia="en-US"/>
        </w:rPr>
        <w:t>CMAD</w:t>
      </w:r>
      <w:r w:rsidRPr="001330A6">
        <w:rPr>
          <w:szCs w:val="18"/>
          <w:lang w:eastAsia="en-US"/>
        </w:rPr>
        <w:t>) with the purpose of developing the action plan for the digital transformation of the ministry</w:t>
      </w:r>
      <w:r w:rsidRPr="001330A6">
        <w:rPr>
          <w:lang w:eastAsia="en-US"/>
        </w:rPr>
        <w:t xml:space="preserve">. </w:t>
      </w:r>
    </w:p>
    <w:p w14:paraId="196DE12F" w14:textId="77777777" w:rsidR="00F27EFD" w:rsidRPr="001330A6" w:rsidRDefault="00F27EFD" w:rsidP="00F27EFD">
      <w:pPr>
        <w:pStyle w:val="Subtitle"/>
        <w:rPr>
          <w:lang w:eastAsia="en-US"/>
        </w:rPr>
      </w:pPr>
      <w:r w:rsidRPr="001330A6">
        <w:rPr>
          <w:rStyle w:val="Strong"/>
          <w:b w:val="0"/>
          <w:bCs w:val="0"/>
        </w:rPr>
        <w:t>National Cybersecurity Council</w:t>
      </w:r>
    </w:p>
    <w:p w14:paraId="27648D3C" w14:textId="77777777" w:rsidR="00F27EFD" w:rsidRPr="001330A6" w:rsidRDefault="00F27EFD" w:rsidP="00F27EFD">
      <w:pPr>
        <w:rPr>
          <w:szCs w:val="18"/>
          <w:lang w:eastAsia="en-US"/>
        </w:rPr>
      </w:pPr>
      <w:r w:rsidRPr="001330A6">
        <w:rPr>
          <w:szCs w:val="18"/>
          <w:lang w:eastAsia="en-US"/>
        </w:rPr>
        <w:t xml:space="preserve">The </w:t>
      </w:r>
      <w:hyperlink r:id="rId211" w:history="1">
        <w:r w:rsidRPr="001330A6">
          <w:rPr>
            <w:rStyle w:val="Hyperlink"/>
            <w:sz w:val="18"/>
            <w:szCs w:val="18"/>
            <w:lang w:eastAsia="en-US"/>
          </w:rPr>
          <w:t>National Cybersecurity Council</w:t>
        </w:r>
      </w:hyperlink>
      <w:r w:rsidRPr="001330A6">
        <w:rPr>
          <w:szCs w:val="18"/>
          <w:lang w:eastAsia="en-US"/>
        </w:rPr>
        <w:t xml:space="preserve"> helps the National Security Council with its tasks and duties, particularly by helping the Spanish Prime Minister manage and coordinate the National Security Policy in the field of cybersecurity. The main functions and activities are stated in </w:t>
      </w:r>
      <w:hyperlink r:id="rId212" w:history="1">
        <w:r w:rsidRPr="001330A6">
          <w:rPr>
            <w:rStyle w:val="Hyperlink"/>
            <w:sz w:val="18"/>
            <w:szCs w:val="18"/>
            <w:lang w:eastAsia="en-US"/>
          </w:rPr>
          <w:t>Decree PRA/33/2018</w:t>
        </w:r>
      </w:hyperlink>
      <w:r w:rsidRPr="001330A6">
        <w:rPr>
          <w:szCs w:val="18"/>
          <w:lang w:eastAsia="en-US"/>
        </w:rPr>
        <w:t xml:space="preserve">, which sets out the Agreement of the National Security Council regulating the National Cybersecurity Council. </w:t>
      </w:r>
    </w:p>
    <w:p w14:paraId="578B035F" w14:textId="77777777" w:rsidR="00F27EFD" w:rsidRPr="001330A6" w:rsidRDefault="00F27EFD" w:rsidP="00F27EFD">
      <w:pPr>
        <w:rPr>
          <w:szCs w:val="18"/>
          <w:lang w:eastAsia="en-US"/>
        </w:rPr>
      </w:pPr>
      <w:r w:rsidRPr="001330A6">
        <w:rPr>
          <w:szCs w:val="18"/>
          <w:lang w:eastAsia="en-US"/>
        </w:rPr>
        <w:t>Its main functions are the following:</w:t>
      </w:r>
    </w:p>
    <w:p w14:paraId="0B0D45C8" w14:textId="77777777" w:rsidR="00F27EFD" w:rsidRPr="001330A6" w:rsidRDefault="00F27EFD" w:rsidP="00F27EFD">
      <w:pPr>
        <w:pStyle w:val="ListParagraph"/>
        <w:rPr>
          <w:szCs w:val="18"/>
        </w:rPr>
      </w:pPr>
      <w:r w:rsidRPr="001330A6">
        <w:rPr>
          <w:szCs w:val="18"/>
        </w:rPr>
        <w:t>Proposing to the National Security Council the guidelines on planning and coordinating the National Security Policy related to cybersecurity;</w:t>
      </w:r>
    </w:p>
    <w:p w14:paraId="173ABD36" w14:textId="77777777" w:rsidR="00F27EFD" w:rsidRPr="001330A6" w:rsidRDefault="00F27EFD" w:rsidP="00F27EFD">
      <w:pPr>
        <w:pStyle w:val="ListParagraph"/>
        <w:rPr>
          <w:szCs w:val="18"/>
        </w:rPr>
      </w:pPr>
      <w:r w:rsidRPr="001330A6">
        <w:rPr>
          <w:szCs w:val="18"/>
        </w:rPr>
        <w:t>Contributing to strengthening the proper functioning of the National Security System in the field of cybersecurity, whose supervision and coordination falls under the scope of the National Security Council; and</w:t>
      </w:r>
    </w:p>
    <w:p w14:paraId="437972E5" w14:textId="77777777" w:rsidR="00F27EFD" w:rsidRPr="001330A6" w:rsidRDefault="00F27EFD" w:rsidP="00F27EFD">
      <w:pPr>
        <w:pStyle w:val="ListParagraph"/>
        <w:rPr>
          <w:szCs w:val="18"/>
        </w:rPr>
      </w:pPr>
      <w:r w:rsidRPr="001330A6">
        <w:rPr>
          <w:szCs w:val="18"/>
        </w:rPr>
        <w:t xml:space="preserve">Strengthening the relations with the concerned public administration bodies in the field of cybersecurity, as well as the coordination, collaboration and cooperation between the public and private sectors. </w:t>
      </w:r>
    </w:p>
    <w:p w14:paraId="25399076" w14:textId="2418AF88" w:rsidR="00F27EFD" w:rsidRPr="001330A6" w:rsidRDefault="00000000" w:rsidP="00F27EFD">
      <w:pPr>
        <w:pStyle w:val="Subtitle"/>
      </w:pPr>
      <w:hyperlink r:id="rId213" w:anchor=".WrKcfbDruUk" w:history="1">
        <w:r w:rsidR="00F27EFD" w:rsidRPr="001330A6">
          <w:t>Sectoral Commission of eGovernment</w:t>
        </w:r>
      </w:hyperlink>
    </w:p>
    <w:p w14:paraId="2C67CD78" w14:textId="77777777" w:rsidR="00F27EFD" w:rsidRPr="001330A6" w:rsidRDefault="00000000" w:rsidP="00F27EFD">
      <w:pPr>
        <w:rPr>
          <w:rFonts w:cs="Arial"/>
          <w:color w:val="212121"/>
          <w:szCs w:val="18"/>
          <w:shd w:val="clear" w:color="auto" w:fill="FFFFFF"/>
          <w:lang w:eastAsia="en-US"/>
        </w:rPr>
      </w:pPr>
      <w:hyperlink r:id="rId214" w:history="1">
        <w:r w:rsidR="00F27EFD" w:rsidRPr="001330A6">
          <w:rPr>
            <w:rStyle w:val="Hyperlink"/>
            <w:sz w:val="18"/>
            <w:szCs w:val="18"/>
            <w:lang w:eastAsia="en-US"/>
          </w:rPr>
          <w:t xml:space="preserve">Law No. 40/2015 of 1 October 2015 on the Legal Regime of the Public Sector </w:t>
        </w:r>
      </w:hyperlink>
      <w:r w:rsidR="00F27EFD" w:rsidRPr="001330A6">
        <w:rPr>
          <w:szCs w:val="18"/>
          <w:lang w:eastAsia="en-US"/>
        </w:rPr>
        <w:t xml:space="preserve">(BOE-A-2015-10566), </w:t>
      </w:r>
      <w:r w:rsidR="00F27EFD" w:rsidRPr="001330A6">
        <w:rPr>
          <w:rFonts w:cs="Arial"/>
          <w:color w:val="212121"/>
          <w:szCs w:val="18"/>
          <w:shd w:val="clear" w:color="auto" w:fill="FFFFFF"/>
          <w:lang w:eastAsia="en-US"/>
        </w:rPr>
        <w:t xml:space="preserve">established the </w:t>
      </w:r>
      <w:hyperlink r:id="rId215" w:history="1">
        <w:r w:rsidR="00F27EFD" w:rsidRPr="001330A6">
          <w:rPr>
            <w:rStyle w:val="Hyperlink"/>
            <w:sz w:val="18"/>
            <w:szCs w:val="18"/>
            <w:shd w:val="clear" w:color="auto" w:fill="FFFFFF"/>
            <w:lang w:eastAsia="en-US"/>
          </w:rPr>
          <w:t xml:space="preserve">Sectorial </w:t>
        </w:r>
        <w:r w:rsidR="00F27EFD" w:rsidRPr="001330A6">
          <w:rPr>
            <w:rStyle w:val="Hyperlink"/>
            <w:rFonts w:cs="Arial"/>
            <w:sz w:val="18"/>
            <w:szCs w:val="18"/>
            <w:shd w:val="clear" w:color="auto" w:fill="FFFFFF"/>
            <w:lang w:eastAsia="en-US"/>
          </w:rPr>
          <w:t>Commission of eGovernment</w:t>
        </w:r>
      </w:hyperlink>
      <w:r w:rsidR="00F27EFD" w:rsidRPr="001330A6">
        <w:rPr>
          <w:color w:val="212121"/>
          <w:szCs w:val="18"/>
          <w:shd w:val="clear" w:color="auto" w:fill="FFFFFF"/>
          <w:lang w:eastAsia="en-US"/>
        </w:rPr>
        <w:t xml:space="preserve"> as </w:t>
      </w:r>
      <w:r w:rsidR="00F27EFD" w:rsidRPr="001330A6">
        <w:rPr>
          <w:rFonts w:cs="Arial"/>
          <w:color w:val="212121"/>
          <w:szCs w:val="18"/>
          <w:shd w:val="clear" w:color="auto" w:fill="FFFFFF"/>
          <w:lang w:eastAsia="en-US"/>
        </w:rPr>
        <w:t>a</w:t>
      </w:r>
      <w:r w:rsidR="00F27EFD" w:rsidRPr="001330A6">
        <w:rPr>
          <w:color w:val="212121"/>
          <w:szCs w:val="18"/>
          <w:shd w:val="clear" w:color="auto" w:fill="FFFFFF"/>
          <w:lang w:eastAsia="en-US"/>
        </w:rPr>
        <w:t xml:space="preserve"> technical </w:t>
      </w:r>
      <w:r w:rsidR="00F27EFD" w:rsidRPr="001330A6">
        <w:rPr>
          <w:rFonts w:cs="Arial"/>
          <w:color w:val="212121"/>
          <w:szCs w:val="18"/>
          <w:shd w:val="clear" w:color="auto" w:fill="FFFFFF"/>
          <w:lang w:eastAsia="en-US"/>
        </w:rPr>
        <w:t xml:space="preserve">cooperation </w:t>
      </w:r>
      <w:r w:rsidR="00F27EFD" w:rsidRPr="001330A6">
        <w:rPr>
          <w:color w:val="212121"/>
          <w:szCs w:val="18"/>
          <w:shd w:val="clear" w:color="auto" w:fill="FFFFFF"/>
          <w:lang w:eastAsia="en-US"/>
        </w:rPr>
        <w:t xml:space="preserve">body of </w:t>
      </w:r>
      <w:r w:rsidR="00F27EFD" w:rsidRPr="001330A6">
        <w:rPr>
          <w:rFonts w:cs="Arial"/>
          <w:color w:val="212121"/>
          <w:szCs w:val="18"/>
          <w:shd w:val="clear" w:color="auto" w:fill="FFFFFF"/>
          <w:lang w:eastAsia="en-US"/>
        </w:rPr>
        <w:t>the General State Administration, the Administration Bodies of</w:t>
      </w:r>
      <w:r w:rsidR="00F27EFD" w:rsidRPr="001330A6">
        <w:rPr>
          <w:color w:val="212121"/>
          <w:szCs w:val="18"/>
          <w:shd w:val="clear" w:color="auto" w:fill="FFFFFF"/>
          <w:lang w:eastAsia="en-US"/>
        </w:rPr>
        <w:t xml:space="preserve"> the Regional Governments and Local </w:t>
      </w:r>
      <w:r w:rsidR="00F27EFD" w:rsidRPr="001330A6">
        <w:rPr>
          <w:rFonts w:cs="Arial"/>
          <w:color w:val="212121"/>
          <w:szCs w:val="18"/>
          <w:shd w:val="clear" w:color="auto" w:fill="FFFFFF"/>
          <w:lang w:eastAsia="en-US"/>
        </w:rPr>
        <w:t>Entities</w:t>
      </w:r>
      <w:r w:rsidR="00F27EFD" w:rsidRPr="001330A6">
        <w:rPr>
          <w:color w:val="212121"/>
          <w:szCs w:val="18"/>
          <w:shd w:val="clear" w:color="auto" w:fill="FFFFFF"/>
          <w:lang w:eastAsia="en-US"/>
        </w:rPr>
        <w:t xml:space="preserve"> in </w:t>
      </w:r>
      <w:r w:rsidR="00F27EFD" w:rsidRPr="001330A6">
        <w:rPr>
          <w:rFonts w:cs="Arial"/>
          <w:color w:val="212121"/>
          <w:szCs w:val="18"/>
          <w:shd w:val="clear" w:color="auto" w:fill="FFFFFF"/>
          <w:lang w:eastAsia="en-US"/>
        </w:rPr>
        <w:t>matters of electronic administration. Universities also take part in this Commission through the CRUE-TIC representatives.</w:t>
      </w:r>
    </w:p>
    <w:p w14:paraId="25423CD4" w14:textId="77777777" w:rsidR="00F27EFD" w:rsidRPr="001330A6" w:rsidRDefault="00F27EFD" w:rsidP="00F27EFD">
      <w:pPr>
        <w:rPr>
          <w:rFonts w:cs="Arial"/>
          <w:szCs w:val="18"/>
          <w:shd w:val="clear" w:color="auto" w:fill="FFFFFF"/>
          <w:lang w:eastAsia="en-US"/>
        </w:rPr>
      </w:pPr>
      <w:r w:rsidRPr="001330A6">
        <w:rPr>
          <w:rFonts w:cs="Arial"/>
          <w:szCs w:val="18"/>
          <w:shd w:val="clear" w:color="auto" w:fill="FFFFFF"/>
          <w:lang w:eastAsia="en-US"/>
        </w:rPr>
        <w:t xml:space="preserve">Its main functions are to: </w:t>
      </w:r>
    </w:p>
    <w:p w14:paraId="79244862" w14:textId="77777777" w:rsidR="00F27EFD" w:rsidRPr="001330A6" w:rsidRDefault="00F27EFD" w:rsidP="00F27EFD">
      <w:pPr>
        <w:numPr>
          <w:ilvl w:val="0"/>
          <w:numId w:val="13"/>
        </w:numPr>
        <w:contextualSpacing/>
        <w:jc w:val="left"/>
        <w:rPr>
          <w:rFonts w:cs="Arial"/>
          <w:szCs w:val="18"/>
          <w:shd w:val="clear" w:color="auto" w:fill="FFFFFF"/>
          <w:lang w:eastAsia="en-US"/>
        </w:rPr>
      </w:pPr>
      <w:r w:rsidRPr="001330A6">
        <w:rPr>
          <w:rFonts w:cs="Arial"/>
          <w:szCs w:val="18"/>
          <w:shd w:val="clear" w:color="auto" w:fill="FFFFFF"/>
          <w:lang w:eastAsia="en-US"/>
        </w:rPr>
        <w:t xml:space="preserve">Ensure the compatibility and </w:t>
      </w:r>
      <w:r w:rsidRPr="001330A6">
        <w:rPr>
          <w:szCs w:val="18"/>
          <w:shd w:val="clear" w:color="auto" w:fill="FFFFFF"/>
          <w:lang w:eastAsia="en-US"/>
        </w:rPr>
        <w:t xml:space="preserve">interoperability of </w:t>
      </w:r>
      <w:r w:rsidRPr="001330A6">
        <w:rPr>
          <w:rFonts w:cs="Arial"/>
          <w:szCs w:val="18"/>
          <w:shd w:val="clear" w:color="auto" w:fill="FFFFFF"/>
          <w:lang w:eastAsia="en-US"/>
        </w:rPr>
        <w:t xml:space="preserve">systems and </w:t>
      </w:r>
      <w:r w:rsidRPr="001330A6">
        <w:rPr>
          <w:szCs w:val="18"/>
          <w:shd w:val="clear" w:color="auto" w:fill="FFFFFF"/>
          <w:lang w:eastAsia="en-US"/>
        </w:rPr>
        <w:t xml:space="preserve">applications </w:t>
      </w:r>
      <w:r w:rsidRPr="001330A6">
        <w:rPr>
          <w:rFonts w:cs="Arial"/>
          <w:szCs w:val="18"/>
          <w:shd w:val="clear" w:color="auto" w:fill="FFFFFF"/>
          <w:lang w:eastAsia="en-US"/>
        </w:rPr>
        <w:t>used by</w:t>
      </w:r>
      <w:r w:rsidRPr="001330A6">
        <w:rPr>
          <w:szCs w:val="18"/>
          <w:shd w:val="clear" w:color="auto" w:fill="FFFFFF"/>
          <w:lang w:eastAsia="en-US"/>
        </w:rPr>
        <w:t xml:space="preserve"> public administrations</w:t>
      </w:r>
      <w:r w:rsidRPr="001330A6">
        <w:rPr>
          <w:rFonts w:cs="Arial"/>
          <w:szCs w:val="18"/>
          <w:shd w:val="clear" w:color="auto" w:fill="FFFFFF"/>
          <w:lang w:eastAsia="en-US"/>
        </w:rPr>
        <w:t>;</w:t>
      </w:r>
    </w:p>
    <w:p w14:paraId="7FF9E0B7" w14:textId="77777777" w:rsidR="00F27EFD" w:rsidRPr="001330A6" w:rsidRDefault="00F27EFD" w:rsidP="00F27EFD">
      <w:pPr>
        <w:numPr>
          <w:ilvl w:val="0"/>
          <w:numId w:val="13"/>
        </w:numPr>
        <w:contextualSpacing/>
        <w:jc w:val="left"/>
        <w:rPr>
          <w:szCs w:val="18"/>
          <w:shd w:val="clear" w:color="auto" w:fill="FFFFFF"/>
          <w:lang w:eastAsia="en-US"/>
        </w:rPr>
      </w:pPr>
      <w:r w:rsidRPr="001330A6">
        <w:rPr>
          <w:rFonts w:cs="Arial"/>
          <w:szCs w:val="18"/>
          <w:shd w:val="clear" w:color="auto" w:fill="FFFFFF"/>
          <w:lang w:eastAsia="en-US"/>
        </w:rPr>
        <w:t xml:space="preserve">Promote the </w:t>
      </w:r>
      <w:r w:rsidRPr="001330A6">
        <w:rPr>
          <w:szCs w:val="18"/>
          <w:shd w:val="clear" w:color="auto" w:fill="FFFFFF"/>
          <w:lang w:eastAsia="en-US"/>
        </w:rPr>
        <w:t xml:space="preserve">development </w:t>
      </w:r>
      <w:r w:rsidRPr="001330A6">
        <w:rPr>
          <w:rFonts w:cs="Arial"/>
          <w:szCs w:val="18"/>
          <w:shd w:val="clear" w:color="auto" w:fill="FFFFFF"/>
          <w:lang w:eastAsia="en-US"/>
        </w:rPr>
        <w:t xml:space="preserve">of electronic administration </w:t>
      </w:r>
      <w:r w:rsidRPr="001330A6">
        <w:rPr>
          <w:szCs w:val="18"/>
          <w:shd w:val="clear" w:color="auto" w:fill="FFFFFF"/>
          <w:lang w:eastAsia="en-US"/>
        </w:rPr>
        <w:t>in Spain</w:t>
      </w:r>
      <w:r w:rsidRPr="001330A6">
        <w:rPr>
          <w:rFonts w:cs="Arial"/>
          <w:szCs w:val="18"/>
          <w:shd w:val="clear" w:color="auto" w:fill="FFFFFF"/>
          <w:lang w:eastAsia="en-US"/>
        </w:rPr>
        <w:t>; and</w:t>
      </w:r>
    </w:p>
    <w:p w14:paraId="302EDC45" w14:textId="77777777" w:rsidR="00F27EFD" w:rsidRPr="001330A6" w:rsidRDefault="00F27EFD" w:rsidP="00F27EFD">
      <w:pPr>
        <w:numPr>
          <w:ilvl w:val="0"/>
          <w:numId w:val="13"/>
        </w:numPr>
        <w:contextualSpacing/>
        <w:jc w:val="left"/>
        <w:rPr>
          <w:rFonts w:cs="Arial"/>
          <w:szCs w:val="18"/>
          <w:shd w:val="clear" w:color="auto" w:fill="FFFFFF"/>
          <w:lang w:eastAsia="en-US"/>
        </w:rPr>
      </w:pPr>
      <w:r w:rsidRPr="001330A6">
        <w:rPr>
          <w:rFonts w:cs="Arial"/>
          <w:szCs w:val="18"/>
          <w:shd w:val="clear" w:color="auto" w:fill="FFFFFF"/>
          <w:lang w:eastAsia="en-US"/>
        </w:rPr>
        <w:t xml:space="preserve">Ensure cooperation between public administrations to provide clear, updated and unequivocal administrative information. </w:t>
      </w:r>
    </w:p>
    <w:p w14:paraId="10C50C6D" w14:textId="77777777" w:rsidR="00F27EFD" w:rsidRPr="001330A6" w:rsidRDefault="00F27EFD" w:rsidP="00F27EFD">
      <w:pPr>
        <w:pStyle w:val="Subtitle"/>
      </w:pPr>
      <w:r w:rsidRPr="001330A6">
        <w:t>National Centre for Infrastructure Protection and Cybersecurity</w:t>
      </w:r>
    </w:p>
    <w:p w14:paraId="727A5E67" w14:textId="77777777" w:rsidR="00F27EFD" w:rsidRPr="001330A6" w:rsidRDefault="00F27EFD" w:rsidP="00F27EFD">
      <w:pPr>
        <w:rPr>
          <w:szCs w:val="18"/>
        </w:rPr>
      </w:pPr>
      <w:r w:rsidRPr="001330A6">
        <w:rPr>
          <w:szCs w:val="18"/>
        </w:rPr>
        <w:t xml:space="preserve">The </w:t>
      </w:r>
      <w:hyperlink r:id="rId216" w:history="1">
        <w:r w:rsidRPr="001330A6">
          <w:rPr>
            <w:rStyle w:val="Hyperlink"/>
            <w:sz w:val="18"/>
            <w:szCs w:val="18"/>
          </w:rPr>
          <w:t>National Centre for Infrastructure Protection and Cybersecurity (CNPIC)</w:t>
        </w:r>
      </w:hyperlink>
      <w:r w:rsidRPr="001330A6">
        <w:rPr>
          <w:szCs w:val="18"/>
        </w:rPr>
        <w:t xml:space="preserve"> is the responsible body for the promotion, coordination and supervision of all policies and activities related to the protection of critical infrastructures and cybersecurity under the authority of the Ministry of the Interior. The CNPIC is accountable before the Secretary of State of Security. </w:t>
      </w:r>
    </w:p>
    <w:p w14:paraId="5B848715" w14:textId="77777777" w:rsidR="00F27EFD" w:rsidRPr="001330A6" w:rsidRDefault="00F27EFD" w:rsidP="00F27EFD">
      <w:pPr>
        <w:rPr>
          <w:szCs w:val="18"/>
        </w:rPr>
      </w:pPr>
      <w:r w:rsidRPr="001330A6">
        <w:rPr>
          <w:szCs w:val="18"/>
        </w:rPr>
        <w:t xml:space="preserve">The CNPIC was created in 2007 under the Agreement of the Council of Ministers of 2 November 2007. Its competences are regulated by Law No. 8/2011 of 28 April 2011, by which the measures for Critical Infrastructure Protection (CIP) are established, and by Royal Decree No. 704/2011 of 20 May 2011, by which the Regulation on critical infrastructure protection was adopted. </w:t>
      </w:r>
    </w:p>
    <w:p w14:paraId="063F1F9A" w14:textId="77777777" w:rsidR="00F27EFD" w:rsidRPr="001330A6" w:rsidRDefault="00F27EFD" w:rsidP="00F27EFD">
      <w:pPr>
        <w:rPr>
          <w:szCs w:val="18"/>
        </w:rPr>
      </w:pPr>
      <w:r w:rsidRPr="001330A6">
        <w:rPr>
          <w:szCs w:val="18"/>
          <w:lang w:eastAsia="en-US"/>
        </w:rPr>
        <w:t xml:space="preserve">In addition, the Council of Ministers’ Agreement of 15 February 2019 established the </w:t>
      </w:r>
      <w:hyperlink r:id="rId217" w:history="1">
        <w:r w:rsidRPr="001330A6">
          <w:rPr>
            <w:rStyle w:val="Hyperlink"/>
            <w:sz w:val="18"/>
            <w:szCs w:val="18"/>
            <w:lang w:eastAsia="en-US"/>
          </w:rPr>
          <w:t>Cybersecurity Operations Centre</w:t>
        </w:r>
      </w:hyperlink>
      <w:r w:rsidRPr="001330A6">
        <w:rPr>
          <w:szCs w:val="18"/>
          <w:lang w:eastAsia="en-US"/>
        </w:rPr>
        <w:t xml:space="preserve"> for the general State administration. This Centre aims to improve the prevention, detection and response to cyberattacks and incidents. </w:t>
      </w:r>
    </w:p>
    <w:p w14:paraId="3EAC0ACC" w14:textId="77777777" w:rsidR="00F27EFD" w:rsidRPr="001330A6" w:rsidRDefault="00F27EFD" w:rsidP="00F27EFD">
      <w:pPr>
        <w:pStyle w:val="Subtitle"/>
      </w:pPr>
      <w:r w:rsidRPr="001330A6">
        <w:t xml:space="preserve">Committee for Social Security Digital Strategy </w:t>
      </w:r>
    </w:p>
    <w:p w14:paraId="69270242" w14:textId="77777777" w:rsidR="00F27EFD" w:rsidRPr="001330A6" w:rsidRDefault="00F27EFD" w:rsidP="00F27EFD">
      <w:pPr>
        <w:rPr>
          <w:szCs w:val="18"/>
          <w:lang w:eastAsia="en-US"/>
        </w:rPr>
      </w:pPr>
      <w:r w:rsidRPr="001330A6">
        <w:rPr>
          <w:szCs w:val="18"/>
          <w:lang w:eastAsia="en-US"/>
        </w:rPr>
        <w:t xml:space="preserve">The Committee for Social Security Digital Strategy has been created with the objective of coordinating the digital transformation initiatives within the </w:t>
      </w:r>
      <w:hyperlink r:id="rId218" w:history="1">
        <w:r w:rsidRPr="001330A6">
          <w:rPr>
            <w:rStyle w:val="Hyperlink"/>
            <w:sz w:val="18"/>
            <w:szCs w:val="18"/>
          </w:rPr>
          <w:t>State Secretariat of Social Security</w:t>
        </w:r>
      </w:hyperlink>
      <w:r w:rsidRPr="001330A6">
        <w:rPr>
          <w:szCs w:val="18"/>
          <w:lang w:eastAsia="en-US"/>
        </w:rPr>
        <w:t xml:space="preserve">. As part of its responsibilities, the Committee developed an action plan for the digital transformation of the State Secretariat, in order to comply with Laws No. </w:t>
      </w:r>
      <w:hyperlink r:id="rId219" w:history="1">
        <w:r w:rsidRPr="001330A6">
          <w:rPr>
            <w:rStyle w:val="Hyperlink"/>
            <w:sz w:val="18"/>
            <w:szCs w:val="18"/>
          </w:rPr>
          <w:t>39/2015</w:t>
        </w:r>
      </w:hyperlink>
      <w:r w:rsidRPr="001330A6">
        <w:rPr>
          <w:szCs w:val="18"/>
          <w:lang w:eastAsia="en-US"/>
        </w:rPr>
        <w:t xml:space="preserve"> and No. </w:t>
      </w:r>
      <w:hyperlink r:id="rId220" w:history="1">
        <w:r w:rsidRPr="001330A6">
          <w:rPr>
            <w:rStyle w:val="Hyperlink"/>
            <w:sz w:val="18"/>
            <w:szCs w:val="18"/>
          </w:rPr>
          <w:t>40/2015</w:t>
        </w:r>
      </w:hyperlink>
      <w:r w:rsidRPr="001330A6">
        <w:rPr>
          <w:szCs w:val="18"/>
          <w:lang w:eastAsia="en-US"/>
        </w:rPr>
        <w:t xml:space="preserve">. The plan provided for initiatives in specific areas such as: digital notifications; authorisation of representatives; public servant registry; normalisation of administrative procedures; electronic registry and organisational change management. </w:t>
      </w:r>
    </w:p>
    <w:p w14:paraId="188E8920" w14:textId="77777777" w:rsidR="00F27EFD" w:rsidRPr="001330A6" w:rsidRDefault="00F27EFD" w:rsidP="00F27EFD">
      <w:pPr>
        <w:pStyle w:val="Subtitle"/>
      </w:pPr>
      <w:r w:rsidRPr="001330A6">
        <w:t>Secretary of State for Digitisation and Artificial Intelligence</w:t>
      </w:r>
    </w:p>
    <w:p w14:paraId="2F2F60BA" w14:textId="77777777" w:rsidR="00F27EFD" w:rsidRPr="001330A6" w:rsidRDefault="00F27EFD" w:rsidP="00F27EFD">
      <w:pPr>
        <w:rPr>
          <w:szCs w:val="18"/>
          <w:lang w:eastAsia="en-US"/>
        </w:rPr>
      </w:pPr>
      <w:r w:rsidRPr="001330A6">
        <w:rPr>
          <w:szCs w:val="18"/>
          <w:lang w:eastAsia="en-US"/>
        </w:rPr>
        <w:t xml:space="preserve">The Secretary of State for Digitisation and Artificial Intelligence aims to promote the digital transformation of society, in order to achieve a prosperous, safe, reliable, inclusive growth respecting the rights of citizens, as well as the digital transformation of public administration bodies through the Secretariat-General for Digital Administration. </w:t>
      </w:r>
    </w:p>
    <w:p w14:paraId="479E79B7" w14:textId="77777777" w:rsidR="00F27EFD" w:rsidRPr="001330A6" w:rsidRDefault="00F27EFD" w:rsidP="00F27EFD">
      <w:pPr>
        <w:rPr>
          <w:szCs w:val="18"/>
          <w:lang w:eastAsia="en-US"/>
        </w:rPr>
      </w:pPr>
      <w:r w:rsidRPr="001330A6">
        <w:rPr>
          <w:szCs w:val="18"/>
        </w:rPr>
        <w:t xml:space="preserve">Article 8 of </w:t>
      </w:r>
      <w:hyperlink r:id="rId221" w:history="1">
        <w:r w:rsidRPr="001330A6">
          <w:rPr>
            <w:rStyle w:val="Hyperlink"/>
            <w:rFonts w:cstheme="minorHAnsi"/>
            <w:sz w:val="18"/>
            <w:szCs w:val="18"/>
          </w:rPr>
          <w:t>Royal Decree No. 403/2020</w:t>
        </w:r>
      </w:hyperlink>
      <w:r w:rsidRPr="001330A6">
        <w:rPr>
          <w:szCs w:val="18"/>
        </w:rPr>
        <w:t xml:space="preserve"> includes the detailed functions and organisation of the Secretary of State. The Secretariat of State fulfils the functions of promoting and regulating digital services and the digital economy and society, engaging in dialogue with the professional, industrial and academic sectors, encouraging the digitisation of the public sector, as well as coordinating and cooperating with ministries and other public administrations on these matters. In also fulfils the functions of Chief Data Officer.</w:t>
      </w:r>
    </w:p>
    <w:p w14:paraId="25B03986" w14:textId="77777777" w:rsidR="00F27EFD" w:rsidRPr="001330A6" w:rsidRDefault="00F27EFD" w:rsidP="00F27EFD">
      <w:pPr>
        <w:pStyle w:val="Subtitle"/>
        <w:keepNext/>
        <w:rPr>
          <w:lang w:eastAsia="en-US"/>
        </w:rPr>
      </w:pPr>
      <w:r w:rsidRPr="001330A6">
        <w:rPr>
          <w:lang w:eastAsia="en-US"/>
        </w:rPr>
        <w:t>Secretary of State for Telecommunications and Digital Infrastructure</w:t>
      </w:r>
    </w:p>
    <w:p w14:paraId="749B8D90" w14:textId="77777777" w:rsidR="00F27EFD" w:rsidRPr="001330A6" w:rsidRDefault="00F27EFD" w:rsidP="00F27EFD">
      <w:pPr>
        <w:rPr>
          <w:szCs w:val="18"/>
          <w:lang w:eastAsia="en-US"/>
        </w:rPr>
      </w:pPr>
      <w:r w:rsidRPr="001330A6">
        <w:rPr>
          <w:szCs w:val="18"/>
          <w:lang w:eastAsia="en-US"/>
        </w:rPr>
        <w:t xml:space="preserve">The Secretary of State for Telecommunications and Digital Infrastructure is responsible for the promotion and the regulation of the telecommunications and audio-visual services sectors and the Information Society. Moreover, it deals with the professional, industrial and academic sectors, and inter-ministerial coordination and cooperation with other public administrations on these matters. It includes regulation and coordination with European and international programmes to promote the regulation, standardisation and certification of digital and telecommunications infrastructures. </w:t>
      </w:r>
    </w:p>
    <w:p w14:paraId="0E92BCE2" w14:textId="77777777" w:rsidR="00F27EFD" w:rsidRPr="001330A6" w:rsidRDefault="00F27EFD" w:rsidP="00F27EFD">
      <w:pPr>
        <w:rPr>
          <w:szCs w:val="18"/>
          <w:lang w:eastAsia="en-US"/>
        </w:rPr>
      </w:pPr>
      <w:r w:rsidRPr="001330A6">
        <w:rPr>
          <w:szCs w:val="18"/>
        </w:rPr>
        <w:t xml:space="preserve">Article 10 of </w:t>
      </w:r>
      <w:hyperlink r:id="rId222" w:history="1">
        <w:r w:rsidRPr="001330A6">
          <w:rPr>
            <w:rStyle w:val="Hyperlink"/>
            <w:sz w:val="18"/>
            <w:szCs w:val="18"/>
            <w:lang w:eastAsia="en-US"/>
          </w:rPr>
          <w:t>Royal Decree No. 403/2020</w:t>
        </w:r>
      </w:hyperlink>
      <w:r w:rsidRPr="001330A6">
        <w:rPr>
          <w:szCs w:val="18"/>
          <w:lang w:eastAsia="en-US"/>
        </w:rPr>
        <w:t xml:space="preserve"> includes the detailed functions and organisation of the Secretary of State.</w:t>
      </w:r>
    </w:p>
    <w:p w14:paraId="2E64EF69" w14:textId="77777777" w:rsidR="00F27EFD" w:rsidRPr="001330A6" w:rsidRDefault="00F27EFD" w:rsidP="00F27EFD">
      <w:pPr>
        <w:pStyle w:val="Subtitle"/>
      </w:pPr>
      <w:r w:rsidRPr="001330A6">
        <w:t>Secretariat-General for Digital Administration</w:t>
      </w:r>
    </w:p>
    <w:p w14:paraId="714169A8" w14:textId="77777777" w:rsidR="00F27EFD" w:rsidRPr="001330A6" w:rsidRDefault="00F27EFD" w:rsidP="00F27EFD">
      <w:pPr>
        <w:rPr>
          <w:szCs w:val="18"/>
        </w:rPr>
      </w:pPr>
      <w:r w:rsidRPr="001330A6">
        <w:rPr>
          <w:szCs w:val="18"/>
        </w:rPr>
        <w:t xml:space="preserve">The </w:t>
      </w:r>
      <w:hyperlink r:id="rId223" w:history="1">
        <w:r w:rsidRPr="001330A6">
          <w:rPr>
            <w:rStyle w:val="Hyperlink"/>
            <w:sz w:val="18"/>
            <w:szCs w:val="18"/>
          </w:rPr>
          <w:t>Secretariat-General for Digital Administration (SGAD)</w:t>
        </w:r>
      </w:hyperlink>
      <w:r w:rsidRPr="001330A6">
        <w:rPr>
          <w:szCs w:val="18"/>
        </w:rPr>
        <w:t xml:space="preserve">, having the rank of Undersecretary, is a governing body under the authority of the </w:t>
      </w:r>
      <w:r w:rsidRPr="001330A6">
        <w:rPr>
          <w:szCs w:val="18"/>
          <w:lang w:eastAsia="en-US"/>
        </w:rPr>
        <w:t xml:space="preserve">Secretary of State for Digitisation and Artificial Intelligence. </w:t>
      </w:r>
      <w:r w:rsidRPr="001330A6">
        <w:rPr>
          <w:szCs w:val="18"/>
        </w:rPr>
        <w:t xml:space="preserve">It is responsible for the management, coordination and performance of the powers attributed to the department in the field of digital transformation of administration, including the technical development and application of Law No. 39/2015 of 1 October 2015 on the Common Administrative Procedure of Public Administrations and Law No. 40/2015 of 1 October 2013 and its regulatory rules regarding the electronic operation and functioning of the public sector. </w:t>
      </w:r>
    </w:p>
    <w:p w14:paraId="757F3C0D" w14:textId="77777777" w:rsidR="00F27EFD" w:rsidRPr="001330A6" w:rsidRDefault="00F27EFD" w:rsidP="00F27EFD">
      <w:r w:rsidRPr="001330A6">
        <w:t>It also has the competence for national security and interoperability schemes, the rationalisation of information and communication technologies within the General State Administration and its public bodies, the management of the Cybersecurity Operations Centre and the definition of common digital means and services, including those declared as shared and, where appropriate, their provision, operation and management for the general government as a whole.</w:t>
      </w:r>
    </w:p>
    <w:p w14:paraId="2D2FBFD3" w14:textId="77777777" w:rsidR="00F27EFD" w:rsidRPr="001330A6" w:rsidRDefault="00F27EFD" w:rsidP="00F27EFD">
      <w:r w:rsidRPr="001330A6">
        <w:t xml:space="preserve">Moreover, in coordination with the other ministerial departments, it is responsible for the implementation of all actions arising from the action plans for the implementation of national and international strategies in the area of digital transformation. </w:t>
      </w:r>
    </w:p>
    <w:p w14:paraId="1BDEDA4C" w14:textId="77777777" w:rsidR="00F27EFD" w:rsidRPr="001330A6" w:rsidRDefault="00F27EFD" w:rsidP="00F27EFD">
      <w:pPr>
        <w:pStyle w:val="Subtitle"/>
        <w:rPr>
          <w:lang w:eastAsia="en-US"/>
        </w:rPr>
      </w:pPr>
      <w:r w:rsidRPr="001330A6">
        <w:rPr>
          <w:lang w:eastAsia="en-US"/>
        </w:rPr>
        <w:t>Artificial Intelligence Advisory Council</w:t>
      </w:r>
    </w:p>
    <w:p w14:paraId="4F694484" w14:textId="77777777" w:rsidR="00F27EFD" w:rsidRPr="001330A6" w:rsidRDefault="00F27EFD" w:rsidP="00F27EFD">
      <w:pPr>
        <w:rPr>
          <w:szCs w:val="18"/>
          <w:lang w:eastAsia="en-US"/>
        </w:rPr>
      </w:pPr>
      <w:r w:rsidRPr="001330A6">
        <w:rPr>
          <w:szCs w:val="18"/>
          <w:lang w:eastAsia="en-US"/>
        </w:rPr>
        <w:t xml:space="preserve">In July 2020, the Ministry of Economic Affairs and Digital Transformation established the </w:t>
      </w:r>
      <w:hyperlink r:id="rId224" w:history="1">
        <w:r w:rsidRPr="001330A6">
          <w:rPr>
            <w:rStyle w:val="Hyperlink"/>
            <w:sz w:val="18"/>
            <w:szCs w:val="18"/>
            <w:lang w:eastAsia="en-US"/>
          </w:rPr>
          <w:t>Artificial Intelligence Advisory Council</w:t>
        </w:r>
      </w:hyperlink>
      <w:r w:rsidRPr="001330A6">
        <w:rPr>
          <w:rStyle w:val="Hyperlink"/>
          <w:sz w:val="18"/>
          <w:szCs w:val="18"/>
          <w:lang w:eastAsia="en-US"/>
        </w:rPr>
        <w:t>,</w:t>
      </w:r>
      <w:r w:rsidRPr="001330A6">
        <w:rPr>
          <w:szCs w:val="18"/>
          <w:lang w:eastAsia="en-US"/>
        </w:rPr>
        <w:t xml:space="preserve"> whose objectives are:</w:t>
      </w:r>
    </w:p>
    <w:p w14:paraId="14764A8E" w14:textId="77777777" w:rsidR="00F27EFD" w:rsidRPr="001330A6" w:rsidRDefault="00F27EFD" w:rsidP="00092BE8">
      <w:pPr>
        <w:pStyle w:val="ListParagraph"/>
        <w:numPr>
          <w:ilvl w:val="0"/>
          <w:numId w:val="23"/>
        </w:numPr>
        <w:rPr>
          <w:szCs w:val="18"/>
        </w:rPr>
      </w:pPr>
      <w:r w:rsidRPr="001330A6">
        <w:rPr>
          <w:szCs w:val="18"/>
        </w:rPr>
        <w:t>To advise and inform the Secretary of State for AI and Digital in the proposal and execution of the government policy on Artificial Intelligence;</w:t>
      </w:r>
    </w:p>
    <w:p w14:paraId="1916F1D2" w14:textId="77777777" w:rsidR="00F27EFD" w:rsidRPr="001330A6" w:rsidRDefault="00F27EFD" w:rsidP="00092BE8">
      <w:pPr>
        <w:pStyle w:val="ListParagraph"/>
        <w:numPr>
          <w:ilvl w:val="0"/>
          <w:numId w:val="23"/>
        </w:numPr>
        <w:rPr>
          <w:szCs w:val="18"/>
        </w:rPr>
      </w:pPr>
      <w:r w:rsidRPr="001330A6">
        <w:rPr>
          <w:szCs w:val="18"/>
        </w:rPr>
        <w:t>To evaluate observations and comments, as well as to formulate proposals on the National Artificial Intelligence Strategy, in order to draw conclusions that will allow the approval of new versions of the strategy;</w:t>
      </w:r>
    </w:p>
    <w:p w14:paraId="2047BCAA" w14:textId="77777777" w:rsidR="00F27EFD" w:rsidRPr="001330A6" w:rsidRDefault="00F27EFD" w:rsidP="00092BE8">
      <w:pPr>
        <w:pStyle w:val="ListParagraph"/>
        <w:numPr>
          <w:ilvl w:val="0"/>
          <w:numId w:val="23"/>
        </w:numPr>
        <w:rPr>
          <w:szCs w:val="18"/>
        </w:rPr>
      </w:pPr>
      <w:r w:rsidRPr="001330A6">
        <w:rPr>
          <w:szCs w:val="18"/>
        </w:rPr>
        <w:t>To advise on the evaluation of the impact of Artificial Intelligence on the industry, administration and society.</w:t>
      </w:r>
    </w:p>
    <w:p w14:paraId="7B1D8226" w14:textId="77777777" w:rsidR="00F27EFD" w:rsidRPr="001330A6" w:rsidRDefault="00F27EFD" w:rsidP="00F27EFD">
      <w:pPr>
        <w:pStyle w:val="Subtitle"/>
        <w:keepNext/>
      </w:pPr>
      <w:r w:rsidRPr="001330A6">
        <w:t>Cybersecurity Operations Centre for the General State Administration</w:t>
      </w:r>
    </w:p>
    <w:p w14:paraId="3616D514" w14:textId="77777777" w:rsidR="00F27EFD" w:rsidRPr="001330A6" w:rsidRDefault="00F27EFD" w:rsidP="00F27EFD">
      <w:pPr>
        <w:keepNext/>
        <w:rPr>
          <w:szCs w:val="18"/>
        </w:rPr>
      </w:pPr>
      <w:r w:rsidRPr="001330A6">
        <w:rPr>
          <w:szCs w:val="18"/>
        </w:rPr>
        <w:t xml:space="preserve">In line with the National Security Strategy and the </w:t>
      </w:r>
      <w:hyperlink r:id="rId225" w:history="1">
        <w:r w:rsidRPr="001330A6">
          <w:rPr>
            <w:rStyle w:val="Hyperlink"/>
            <w:sz w:val="18"/>
            <w:szCs w:val="18"/>
            <w:lang w:eastAsia="en-US"/>
          </w:rPr>
          <w:t>Cybersecurity Strategy</w:t>
        </w:r>
      </w:hyperlink>
      <w:r w:rsidRPr="001330A6">
        <w:rPr>
          <w:rStyle w:val="Hyperlink"/>
          <w:sz w:val="18"/>
          <w:szCs w:val="18"/>
          <w:lang w:eastAsia="en-US"/>
        </w:rPr>
        <w:t xml:space="preserve">, </w:t>
      </w:r>
      <w:r w:rsidRPr="001330A6">
        <w:rPr>
          <w:szCs w:val="18"/>
        </w:rPr>
        <w:t xml:space="preserve">on 15 February 2019, the Council of Ministers adopted an </w:t>
      </w:r>
      <w:hyperlink r:id="rId226" w:anchor="CIBERSEGURIDAD" w:history="1">
        <w:r w:rsidRPr="001330A6">
          <w:rPr>
            <w:rStyle w:val="Hyperlink"/>
            <w:sz w:val="18"/>
            <w:szCs w:val="18"/>
            <w:lang w:eastAsia="en-US"/>
          </w:rPr>
          <w:t>agreement to create the Cybersecurity Operations Centre for the General State Administration</w:t>
        </w:r>
      </w:hyperlink>
      <w:r w:rsidRPr="001330A6">
        <w:rPr>
          <w:szCs w:val="18"/>
        </w:rPr>
        <w:t xml:space="preserve"> with the objective of providing cybersecurity services and improving response capacity in case of any attack. </w:t>
      </w:r>
    </w:p>
    <w:p w14:paraId="24F9420D" w14:textId="77777777" w:rsidR="00F27EFD" w:rsidRPr="001330A6" w:rsidRDefault="00F27EFD" w:rsidP="00F27EFD">
      <w:pPr>
        <w:rPr>
          <w:szCs w:val="18"/>
        </w:rPr>
      </w:pPr>
      <w:r w:rsidRPr="001330A6">
        <w:rPr>
          <w:szCs w:val="18"/>
        </w:rPr>
        <w:t xml:space="preserve">Furthermore, the </w:t>
      </w:r>
      <w:hyperlink r:id="rId227" w:history="1">
        <w:r w:rsidRPr="001330A6">
          <w:rPr>
            <w:rStyle w:val="Hyperlink"/>
            <w:sz w:val="18"/>
            <w:szCs w:val="18"/>
            <w:lang w:eastAsia="en-US"/>
          </w:rPr>
          <w:t xml:space="preserve">agreement signed by the Secretariat-General for Digital Administration (SGAD) and the National Cryptologic Centre </w:t>
        </w:r>
      </w:hyperlink>
      <w:r w:rsidRPr="001330A6">
        <w:rPr>
          <w:szCs w:val="18"/>
        </w:rPr>
        <w:t xml:space="preserve">contributed to the creation of the Cybersecurity Operations Centre (Official Gazette, 1 January 2019). </w:t>
      </w:r>
    </w:p>
    <w:p w14:paraId="0967A1C7" w14:textId="77777777" w:rsidR="00F27EFD" w:rsidRPr="001330A6" w:rsidRDefault="00F27EFD" w:rsidP="00F27EFD">
      <w:pPr>
        <w:pStyle w:val="Subtitle"/>
        <w:keepNext/>
      </w:pPr>
      <w:r w:rsidRPr="001330A6">
        <w:t>National Cryptologic Centre</w:t>
      </w:r>
    </w:p>
    <w:p w14:paraId="67B5F37B" w14:textId="77777777" w:rsidR="00F27EFD" w:rsidRPr="001330A6" w:rsidRDefault="00F27EFD" w:rsidP="00F27EFD">
      <w:pPr>
        <w:rPr>
          <w:szCs w:val="18"/>
        </w:rPr>
      </w:pPr>
      <w:r w:rsidRPr="001330A6">
        <w:rPr>
          <w:szCs w:val="18"/>
        </w:rPr>
        <w:t xml:space="preserve">The </w:t>
      </w:r>
      <w:hyperlink r:id="rId228" w:history="1">
        <w:r w:rsidRPr="001330A6">
          <w:rPr>
            <w:rStyle w:val="Hyperlink"/>
            <w:sz w:val="18"/>
            <w:szCs w:val="18"/>
          </w:rPr>
          <w:t>National Cryptologic Centre (CCN)</w:t>
        </w:r>
      </w:hyperlink>
      <w:r w:rsidRPr="001330A6">
        <w:rPr>
          <w:szCs w:val="18"/>
        </w:rPr>
        <w:t xml:space="preserve"> is part of the National Intelligence Centre (CNI). It was set up in 2002 to guarantee ICT security in different public administration entities and security for systems that process, store or send out classified information.</w:t>
      </w:r>
    </w:p>
    <w:p w14:paraId="4A4AAB9F" w14:textId="77777777" w:rsidR="00F27EFD" w:rsidRPr="001330A6" w:rsidRDefault="00F27EFD" w:rsidP="00F27EFD">
      <w:pPr>
        <w:rPr>
          <w:szCs w:val="18"/>
        </w:rPr>
      </w:pPr>
      <w:r w:rsidRPr="001330A6">
        <w:rPr>
          <w:szCs w:val="18"/>
        </w:rPr>
        <w:t>The CCN-CERT is the Information Security Incident Response Capacity of the National Cryptologic Centre, CCN, attached to the National Intelligence Centre, CNI. This service was created in 2006. The Spanish National Government CERT and its functions are set out in Law No. 11/2002 regulating the CNI; Royal Decree No. 421/2004 regulating the CCN, and in Royal Decree No. 311/2022 of 3 May 2022 regulating of the National Security Framework (ENS).</w:t>
      </w:r>
    </w:p>
    <w:p w14:paraId="2DA6C8DB" w14:textId="77777777" w:rsidR="00F27EFD" w:rsidRPr="001330A6" w:rsidRDefault="00F27EFD" w:rsidP="00F27EFD">
      <w:pPr>
        <w:rPr>
          <w:szCs w:val="18"/>
        </w:rPr>
      </w:pPr>
      <w:r w:rsidRPr="001330A6">
        <w:rPr>
          <w:szCs w:val="18"/>
        </w:rPr>
        <w:t>The functions of the CCN-CERT are listed in Chapter IV of Royal Decree No. 311/2022 of 3 May 2022. Its mission is to contribute to the improvement of Spanish cybersecurity, being the national alert and response centre that cooperates and helps to respond quickly and efficiently to cyber-attacks and to actively address cyber threats, including coordination at the State level of the different incident response capabilities or existing cybersecurity operations centres according to Royal Decree-Law No. 12/2018.</w:t>
      </w:r>
    </w:p>
    <w:p w14:paraId="71FE3541" w14:textId="77777777" w:rsidR="00F27EFD" w:rsidRPr="001330A6" w:rsidRDefault="00000000" w:rsidP="00F27EFD">
      <w:pPr>
        <w:pStyle w:val="Subtitle"/>
        <w:keepNext/>
      </w:pPr>
      <w:hyperlink r:id="rId229" w:history="1">
        <w:r w:rsidR="00F27EFD" w:rsidRPr="001330A6">
          <w:t>FNMT–RCM</w:t>
        </w:r>
      </w:hyperlink>
    </w:p>
    <w:p w14:paraId="404DE08B" w14:textId="77777777" w:rsidR="00F27EFD" w:rsidRPr="001330A6" w:rsidRDefault="00F27EFD" w:rsidP="00F27EFD">
      <w:pPr>
        <w:rPr>
          <w:szCs w:val="18"/>
        </w:rPr>
      </w:pPr>
      <w:r w:rsidRPr="001330A6">
        <w:rPr>
          <w:szCs w:val="18"/>
          <w:lang w:eastAsia="en-US"/>
        </w:rPr>
        <w:t>The FNMT–RCM (</w:t>
      </w:r>
      <w:r w:rsidRPr="001330A6">
        <w:rPr>
          <w:i/>
          <w:szCs w:val="18"/>
          <w:lang w:eastAsia="en-US"/>
        </w:rPr>
        <w:t>Fábrica Nacional de Moneda y Timbre)</w:t>
      </w:r>
      <w:r w:rsidRPr="001330A6">
        <w:rPr>
          <w:szCs w:val="18"/>
          <w:lang w:eastAsia="en-US"/>
        </w:rPr>
        <w:t xml:space="preserve"> is the public entity which, in the field of eGovernment, develops its activities as a Qualified Trust Service Provider according to Regulation (EU) No. 910/2014 of the European Parliament and of the Council of 23 July 2014 on electronic identification and trust services for electronic transactions in the internal market. </w:t>
      </w:r>
    </w:p>
    <w:p w14:paraId="06AC1DED" w14:textId="6212CCAC" w:rsidR="00F27EFD" w:rsidRPr="001330A6" w:rsidRDefault="00F27EFD" w:rsidP="00F27EFD">
      <w:pPr>
        <w:rPr>
          <w:szCs w:val="18"/>
          <w:lang w:eastAsia="en-US"/>
        </w:rPr>
      </w:pPr>
      <w:r w:rsidRPr="001330A6">
        <w:rPr>
          <w:szCs w:val="18"/>
          <w:lang w:eastAsia="en-US"/>
        </w:rPr>
        <w:t>In February 2019, the Ministry of Finance formalised a</w:t>
      </w:r>
      <w:r w:rsidR="001B1792">
        <w:rPr>
          <w:szCs w:val="18"/>
          <w:lang w:eastAsia="en-US"/>
        </w:rPr>
        <w:t>n</w:t>
      </w:r>
      <w:hyperlink r:id="rId230" w:history="1">
        <w:r w:rsidRPr="001330A6">
          <w:rPr>
            <w:rStyle w:val="Hyperlink"/>
            <w:sz w:val="18"/>
            <w:szCs w:val="18"/>
            <w:lang w:eastAsia="en-US"/>
          </w:rPr>
          <w:t xml:space="preserve"> agreement</w:t>
        </w:r>
      </w:hyperlink>
      <w:r w:rsidRPr="001330A6">
        <w:rPr>
          <w:szCs w:val="18"/>
          <w:lang w:eastAsia="en-US"/>
        </w:rPr>
        <w:t xml:space="preserve"> with the FNMT–RCM to provide trust services to the general State administration, and continuing the work first started in the late 1990s. This agreement included the following trust services:</w:t>
      </w:r>
    </w:p>
    <w:p w14:paraId="1404B004" w14:textId="77777777" w:rsidR="00F27EFD" w:rsidRPr="001330A6" w:rsidRDefault="00F27EFD" w:rsidP="00F27EFD">
      <w:pPr>
        <w:numPr>
          <w:ilvl w:val="0"/>
          <w:numId w:val="13"/>
        </w:numPr>
        <w:spacing w:after="160"/>
        <w:contextualSpacing/>
        <w:jc w:val="left"/>
        <w:rPr>
          <w:rFonts w:cs="Arial"/>
          <w:szCs w:val="18"/>
          <w:shd w:val="clear" w:color="auto" w:fill="FFFFFF"/>
          <w:lang w:eastAsia="en-US"/>
        </w:rPr>
      </w:pPr>
      <w:r w:rsidRPr="001330A6">
        <w:rPr>
          <w:rFonts w:cs="Arial"/>
          <w:szCs w:val="18"/>
          <w:shd w:val="clear" w:color="auto" w:fill="FFFFFF"/>
          <w:lang w:eastAsia="en-US"/>
        </w:rPr>
        <w:t>Electronic signature (natural persons, legal persons);</w:t>
      </w:r>
    </w:p>
    <w:p w14:paraId="12E155A9" w14:textId="77777777" w:rsidR="00F27EFD" w:rsidRPr="001330A6" w:rsidRDefault="00F27EFD" w:rsidP="00F27EFD">
      <w:pPr>
        <w:numPr>
          <w:ilvl w:val="0"/>
          <w:numId w:val="13"/>
        </w:numPr>
        <w:spacing w:after="160"/>
        <w:contextualSpacing/>
        <w:jc w:val="left"/>
        <w:rPr>
          <w:rFonts w:cs="Arial"/>
          <w:szCs w:val="18"/>
          <w:shd w:val="clear" w:color="auto" w:fill="FFFFFF"/>
          <w:lang w:eastAsia="en-US"/>
        </w:rPr>
      </w:pPr>
      <w:r w:rsidRPr="001330A6">
        <w:rPr>
          <w:rFonts w:cs="Arial"/>
          <w:szCs w:val="18"/>
          <w:shd w:val="clear" w:color="auto" w:fill="FFFFFF"/>
          <w:lang w:eastAsia="en-US"/>
        </w:rPr>
        <w:t>Electronic seal;</w:t>
      </w:r>
    </w:p>
    <w:p w14:paraId="699FDD74" w14:textId="77777777" w:rsidR="00F27EFD" w:rsidRPr="001330A6" w:rsidRDefault="00F27EFD" w:rsidP="00F27EFD">
      <w:pPr>
        <w:numPr>
          <w:ilvl w:val="0"/>
          <w:numId w:val="13"/>
        </w:numPr>
        <w:spacing w:after="160"/>
        <w:contextualSpacing/>
        <w:jc w:val="left"/>
        <w:rPr>
          <w:rFonts w:cs="Arial"/>
          <w:szCs w:val="18"/>
          <w:shd w:val="clear" w:color="auto" w:fill="FFFFFF"/>
          <w:lang w:eastAsia="en-US"/>
        </w:rPr>
      </w:pPr>
      <w:r w:rsidRPr="001330A6">
        <w:rPr>
          <w:rFonts w:cs="Arial"/>
          <w:szCs w:val="18"/>
          <w:shd w:val="clear" w:color="auto" w:fill="FFFFFF"/>
          <w:lang w:eastAsia="en-US"/>
        </w:rPr>
        <w:t>Website authentication; and</w:t>
      </w:r>
    </w:p>
    <w:p w14:paraId="34FF99A9" w14:textId="77777777" w:rsidR="00F27EFD" w:rsidRPr="001330A6" w:rsidRDefault="00F27EFD" w:rsidP="00F27EFD">
      <w:pPr>
        <w:numPr>
          <w:ilvl w:val="0"/>
          <w:numId w:val="13"/>
        </w:numPr>
        <w:spacing w:after="160"/>
        <w:contextualSpacing/>
        <w:jc w:val="left"/>
        <w:rPr>
          <w:rFonts w:cs="Arial"/>
          <w:szCs w:val="18"/>
          <w:shd w:val="clear" w:color="auto" w:fill="FFFFFF"/>
          <w:lang w:eastAsia="en-US"/>
        </w:rPr>
      </w:pPr>
      <w:r w:rsidRPr="001330A6">
        <w:rPr>
          <w:rFonts w:cs="Arial"/>
          <w:szCs w:val="18"/>
          <w:shd w:val="clear" w:color="auto" w:fill="FFFFFF"/>
          <w:lang w:eastAsia="en-US"/>
        </w:rPr>
        <w:t xml:space="preserve">Qualified electronic time stamps. </w:t>
      </w:r>
    </w:p>
    <w:p w14:paraId="4CB6BF29" w14:textId="77777777" w:rsidR="00F27EFD" w:rsidRPr="001330A6" w:rsidRDefault="00F27EFD" w:rsidP="00F27EFD">
      <w:pPr>
        <w:keepNext/>
        <w:keepLines/>
        <w:widowControl w:val="0"/>
      </w:pPr>
      <w:r w:rsidRPr="001330A6">
        <w:rPr>
          <w:rFonts w:cs="Calibri"/>
          <w:szCs w:val="20"/>
          <w:lang w:eastAsia="en-US"/>
        </w:rPr>
        <w:t xml:space="preserve">Currently, the number of active electronic certificates exceeds eight million. The FNMT-RCM processes more than 166 million validations each month and issues more than 17 million time stamps each month. </w:t>
      </w:r>
    </w:p>
    <w:p w14:paraId="5AFB8791" w14:textId="77777777" w:rsidR="005267B0" w:rsidRDefault="005267B0" w:rsidP="00F27EFD">
      <w:pPr>
        <w:pStyle w:val="Subtitle"/>
      </w:pPr>
    </w:p>
    <w:p w14:paraId="19D06EC6" w14:textId="541594D5" w:rsidR="00F27EFD" w:rsidRPr="001330A6" w:rsidRDefault="00000000" w:rsidP="00F27EFD">
      <w:pPr>
        <w:pStyle w:val="Subtitle"/>
      </w:pPr>
      <w:hyperlink r:id="rId231" w:history="1">
        <w:r w:rsidR="00F27EFD" w:rsidRPr="001330A6">
          <w:t>Court of Audit</w:t>
        </w:r>
      </w:hyperlink>
      <w:r w:rsidR="00F27EFD" w:rsidRPr="001330A6">
        <w:t>ors</w:t>
      </w:r>
    </w:p>
    <w:p w14:paraId="6C366477" w14:textId="77777777" w:rsidR="00F27EFD" w:rsidRPr="001330A6" w:rsidRDefault="00F27EFD" w:rsidP="00F27EFD">
      <w:pPr>
        <w:rPr>
          <w:lang w:eastAsia="en-US"/>
        </w:rPr>
      </w:pPr>
      <w:r w:rsidRPr="001330A6">
        <w:rPr>
          <w:lang w:eastAsia="en-US"/>
        </w:rPr>
        <w:t>The Court of Auditors is tasked with controlling the collection and use of public funds. In addition, it performs a jurisdictional function which entails auditing the entities tasked with handling public funds and goods.</w:t>
      </w:r>
    </w:p>
    <w:p w14:paraId="7DB90E75" w14:textId="77777777" w:rsidR="00F27EFD" w:rsidRPr="001330A6" w:rsidRDefault="00F27EFD" w:rsidP="00F27EFD">
      <w:pPr>
        <w:pStyle w:val="Subtitle"/>
        <w:keepNext/>
      </w:pPr>
      <w:r w:rsidRPr="001330A6">
        <w:t>Data Protection Agency</w:t>
      </w:r>
    </w:p>
    <w:p w14:paraId="3F6C87A1" w14:textId="77777777" w:rsidR="00F27EFD" w:rsidRPr="001330A6" w:rsidRDefault="00F27EFD" w:rsidP="00F27EFD">
      <w:pPr>
        <w:rPr>
          <w:szCs w:val="18"/>
          <w:lang w:eastAsia="en-US"/>
        </w:rPr>
      </w:pPr>
      <w:r w:rsidRPr="001330A6">
        <w:rPr>
          <w:szCs w:val="18"/>
          <w:lang w:eastAsia="en-US"/>
        </w:rPr>
        <w:t xml:space="preserve">The </w:t>
      </w:r>
      <w:hyperlink r:id="rId232" w:history="1">
        <w:r w:rsidRPr="001330A6">
          <w:rPr>
            <w:rStyle w:val="Hyperlink"/>
            <w:sz w:val="18"/>
            <w:szCs w:val="18"/>
            <w:lang w:eastAsia="en-US"/>
          </w:rPr>
          <w:t>Data Protection Agency (AEPD)</w:t>
        </w:r>
      </w:hyperlink>
      <w:r w:rsidRPr="001330A6">
        <w:rPr>
          <w:szCs w:val="18"/>
          <w:lang w:eastAsia="en-US"/>
        </w:rPr>
        <w:t xml:space="preserve"> is the public law authority overseeing compliance with legal provisions on the protection of personal data. As such, it enjoys absolute autonomy from public administration. It undertakes actions specifically aimed at enhancing citizens' capacity to effectively contribute to such protection. </w:t>
      </w:r>
    </w:p>
    <w:p w14:paraId="419BFF55" w14:textId="77777777" w:rsidR="00F27EFD" w:rsidRPr="001330A6" w:rsidRDefault="00F27EFD">
      <w:pPr>
        <w:pStyle w:val="Heading2"/>
      </w:pPr>
      <w:r w:rsidRPr="001330A6">
        <w:t>Subnational (Federal, Regional and Local)</w:t>
      </w:r>
    </w:p>
    <w:p w14:paraId="189F4389" w14:textId="77777777" w:rsidR="00F27EFD" w:rsidRPr="001330A6" w:rsidRDefault="00F27EFD" w:rsidP="00F27EFD">
      <w:pPr>
        <w:pStyle w:val="Subtitle"/>
      </w:pPr>
      <w:r w:rsidRPr="001330A6">
        <w:t>Autonomous Communities</w:t>
      </w:r>
    </w:p>
    <w:p w14:paraId="30EEA893" w14:textId="77777777" w:rsidR="00F27EFD" w:rsidRPr="001330A6" w:rsidRDefault="00F27EFD" w:rsidP="00F27EFD">
      <w:pPr>
        <w:rPr>
          <w:szCs w:val="18"/>
          <w:lang w:eastAsia="en-US"/>
        </w:rPr>
      </w:pPr>
      <w:r w:rsidRPr="001330A6">
        <w:rPr>
          <w:szCs w:val="18"/>
          <w:lang w:eastAsia="en-US"/>
        </w:rPr>
        <w:t xml:space="preserve">Regional eGovernment initiatives are led and coordinated by the respective Autonomous Communities where a specific body, department, or entity is usually in charge of coordination. </w:t>
      </w:r>
    </w:p>
    <w:p w14:paraId="4EC5E605" w14:textId="77777777" w:rsidR="00F27EFD" w:rsidRPr="001330A6" w:rsidRDefault="00F27EFD" w:rsidP="00F27EFD">
      <w:pPr>
        <w:rPr>
          <w:lang w:eastAsia="en-US"/>
        </w:rPr>
      </w:pPr>
      <w:r w:rsidRPr="001330A6">
        <w:rPr>
          <w:szCs w:val="18"/>
          <w:lang w:eastAsia="en-US"/>
        </w:rPr>
        <w:t xml:space="preserve">The actor for each regional government can be checked in the </w:t>
      </w:r>
      <w:hyperlink r:id="rId233" w:history="1">
        <w:r w:rsidRPr="001330A6">
          <w:rPr>
            <w:rStyle w:val="Hyperlink"/>
            <w:sz w:val="18"/>
            <w:szCs w:val="18"/>
            <w:lang w:eastAsia="en-US"/>
          </w:rPr>
          <w:t>list of members in the Sectorial Commission for eGovernment</w:t>
        </w:r>
      </w:hyperlink>
      <w:r w:rsidRPr="001330A6">
        <w:rPr>
          <w:lang w:eastAsia="en-US"/>
        </w:rPr>
        <w:t>.</w:t>
      </w:r>
    </w:p>
    <w:p w14:paraId="191626C2" w14:textId="77777777" w:rsidR="00F27EFD" w:rsidRPr="001330A6" w:rsidRDefault="00000000" w:rsidP="00F27EFD">
      <w:pPr>
        <w:pStyle w:val="Subtitle"/>
      </w:pPr>
      <w:hyperlink r:id="rId234" w:history="1">
        <w:r w:rsidR="00F27EFD" w:rsidRPr="001330A6">
          <w:t>Spanish Federation of Municipalities and Provinces</w:t>
        </w:r>
      </w:hyperlink>
    </w:p>
    <w:p w14:paraId="01D9AB42" w14:textId="77777777" w:rsidR="00F27EFD" w:rsidRPr="001330A6" w:rsidRDefault="00F27EFD" w:rsidP="00F27EFD">
      <w:pPr>
        <w:rPr>
          <w:szCs w:val="18"/>
          <w:lang w:eastAsia="en-US"/>
        </w:rPr>
      </w:pPr>
      <w:r w:rsidRPr="001330A6">
        <w:rPr>
          <w:szCs w:val="18"/>
          <w:lang w:eastAsia="en-US"/>
        </w:rPr>
        <w:t xml:space="preserve">The </w:t>
      </w:r>
      <w:hyperlink r:id="rId235" w:history="1">
        <w:r w:rsidRPr="001330A6">
          <w:rPr>
            <w:rStyle w:val="Hyperlink"/>
            <w:sz w:val="18"/>
            <w:szCs w:val="18"/>
            <w:lang w:eastAsia="en-US"/>
          </w:rPr>
          <w:t>Spanish Federation of Municipalities and Provinces (FEMP)</w:t>
        </w:r>
      </w:hyperlink>
      <w:r w:rsidRPr="001330A6">
        <w:rPr>
          <w:szCs w:val="18"/>
          <w:lang w:eastAsia="en-US"/>
        </w:rPr>
        <w:t xml:space="preserve"> is a Spanish association of local entities that groups municipalities, provincial councils, and island councils. It promotes the development of digital transformation, among other issues, in local entities and it takes part in the Sectorial Commission of eGovernment. </w:t>
      </w:r>
    </w:p>
    <w:p w14:paraId="168BC118" w14:textId="0642BB47" w:rsidR="00F27EFD" w:rsidRPr="001330A6" w:rsidRDefault="00000000" w:rsidP="00F27EFD">
      <w:pPr>
        <w:pStyle w:val="Subtitle"/>
      </w:pPr>
      <w:hyperlink r:id="rId236" w:anchor=".WrKcfbDruUk" w:history="1">
        <w:r w:rsidR="00F27EFD" w:rsidRPr="001330A6">
          <w:t>Sectoral Commission of eGovernment</w:t>
        </w:r>
      </w:hyperlink>
    </w:p>
    <w:p w14:paraId="0A7B7F74" w14:textId="77777777" w:rsidR="00F27EFD" w:rsidRPr="001330A6" w:rsidRDefault="00000000" w:rsidP="00F27EFD">
      <w:pPr>
        <w:rPr>
          <w:rFonts w:cs="Arial"/>
          <w:color w:val="212121"/>
          <w:szCs w:val="18"/>
          <w:shd w:val="clear" w:color="auto" w:fill="FFFFFF"/>
          <w:lang w:eastAsia="en-US"/>
        </w:rPr>
      </w:pPr>
      <w:hyperlink r:id="rId237" w:history="1">
        <w:r w:rsidR="00F27EFD" w:rsidRPr="001330A6">
          <w:rPr>
            <w:rStyle w:val="Hyperlink"/>
            <w:sz w:val="18"/>
            <w:szCs w:val="18"/>
            <w:lang w:eastAsia="en-US"/>
          </w:rPr>
          <w:t xml:space="preserve">Law No. 40/2015 of 1 October 2015 on the Legal Regime of the Public Sector </w:t>
        </w:r>
      </w:hyperlink>
      <w:r w:rsidR="00F27EFD" w:rsidRPr="001330A6">
        <w:rPr>
          <w:szCs w:val="18"/>
          <w:lang w:eastAsia="en-US"/>
        </w:rPr>
        <w:t xml:space="preserve">(BOE-A-2015-10566), </w:t>
      </w:r>
      <w:r w:rsidR="00F27EFD" w:rsidRPr="001330A6">
        <w:rPr>
          <w:rFonts w:cs="Arial"/>
          <w:color w:val="212121"/>
          <w:szCs w:val="18"/>
          <w:shd w:val="clear" w:color="auto" w:fill="FFFFFF"/>
          <w:lang w:eastAsia="en-US"/>
        </w:rPr>
        <w:t xml:space="preserve">established the </w:t>
      </w:r>
      <w:hyperlink r:id="rId238" w:history="1">
        <w:r w:rsidR="00F27EFD" w:rsidRPr="001330A6">
          <w:rPr>
            <w:rStyle w:val="Hyperlink"/>
            <w:sz w:val="18"/>
            <w:szCs w:val="18"/>
            <w:shd w:val="clear" w:color="auto" w:fill="FFFFFF"/>
            <w:lang w:eastAsia="en-US"/>
          </w:rPr>
          <w:t xml:space="preserve">Sectorial </w:t>
        </w:r>
        <w:r w:rsidR="00F27EFD" w:rsidRPr="001330A6">
          <w:rPr>
            <w:rStyle w:val="Hyperlink"/>
            <w:rFonts w:cs="Arial"/>
            <w:sz w:val="18"/>
            <w:szCs w:val="18"/>
            <w:shd w:val="clear" w:color="auto" w:fill="FFFFFF"/>
            <w:lang w:eastAsia="en-US"/>
          </w:rPr>
          <w:t>Commission of eGovernment</w:t>
        </w:r>
      </w:hyperlink>
      <w:r w:rsidR="00F27EFD" w:rsidRPr="001330A6">
        <w:rPr>
          <w:color w:val="212121"/>
          <w:szCs w:val="18"/>
          <w:shd w:val="clear" w:color="auto" w:fill="FFFFFF"/>
          <w:lang w:eastAsia="en-US"/>
        </w:rPr>
        <w:t xml:space="preserve"> as </w:t>
      </w:r>
      <w:r w:rsidR="00F27EFD" w:rsidRPr="001330A6">
        <w:rPr>
          <w:rFonts w:cs="Arial"/>
          <w:color w:val="212121"/>
          <w:szCs w:val="18"/>
          <w:shd w:val="clear" w:color="auto" w:fill="FFFFFF"/>
          <w:lang w:eastAsia="en-US"/>
        </w:rPr>
        <w:t>a</w:t>
      </w:r>
      <w:r w:rsidR="00F27EFD" w:rsidRPr="001330A6">
        <w:rPr>
          <w:color w:val="212121"/>
          <w:szCs w:val="18"/>
          <w:shd w:val="clear" w:color="auto" w:fill="FFFFFF"/>
          <w:lang w:eastAsia="en-US"/>
        </w:rPr>
        <w:t xml:space="preserve"> technical </w:t>
      </w:r>
      <w:r w:rsidR="00F27EFD" w:rsidRPr="001330A6">
        <w:rPr>
          <w:rFonts w:cs="Arial"/>
          <w:color w:val="212121"/>
          <w:szCs w:val="18"/>
          <w:shd w:val="clear" w:color="auto" w:fill="FFFFFF"/>
          <w:lang w:eastAsia="en-US"/>
        </w:rPr>
        <w:t xml:space="preserve">cooperation </w:t>
      </w:r>
      <w:r w:rsidR="00F27EFD" w:rsidRPr="001330A6">
        <w:rPr>
          <w:color w:val="212121"/>
          <w:szCs w:val="18"/>
          <w:shd w:val="clear" w:color="auto" w:fill="FFFFFF"/>
          <w:lang w:eastAsia="en-US"/>
        </w:rPr>
        <w:t xml:space="preserve">body of </w:t>
      </w:r>
      <w:r w:rsidR="00F27EFD" w:rsidRPr="001330A6">
        <w:rPr>
          <w:rFonts w:cs="Arial"/>
          <w:color w:val="212121"/>
          <w:szCs w:val="18"/>
          <w:shd w:val="clear" w:color="auto" w:fill="FFFFFF"/>
          <w:lang w:eastAsia="en-US"/>
        </w:rPr>
        <w:t>the State administration, the administration bodies of</w:t>
      </w:r>
      <w:r w:rsidR="00F27EFD" w:rsidRPr="001330A6">
        <w:rPr>
          <w:color w:val="212121"/>
          <w:szCs w:val="18"/>
          <w:shd w:val="clear" w:color="auto" w:fill="FFFFFF"/>
          <w:lang w:eastAsia="en-US"/>
        </w:rPr>
        <w:t xml:space="preserve"> the regional governments and local </w:t>
      </w:r>
      <w:r w:rsidR="00F27EFD" w:rsidRPr="001330A6">
        <w:rPr>
          <w:rFonts w:cs="Arial"/>
          <w:color w:val="212121"/>
          <w:szCs w:val="18"/>
          <w:shd w:val="clear" w:color="auto" w:fill="FFFFFF"/>
          <w:lang w:eastAsia="en-US"/>
        </w:rPr>
        <w:t>entities</w:t>
      </w:r>
      <w:r w:rsidR="00F27EFD" w:rsidRPr="001330A6">
        <w:rPr>
          <w:color w:val="212121"/>
          <w:szCs w:val="18"/>
          <w:shd w:val="clear" w:color="auto" w:fill="FFFFFF"/>
          <w:lang w:eastAsia="en-US"/>
        </w:rPr>
        <w:t xml:space="preserve"> in </w:t>
      </w:r>
      <w:r w:rsidR="00F27EFD" w:rsidRPr="001330A6">
        <w:rPr>
          <w:rFonts w:cs="Arial"/>
          <w:color w:val="212121"/>
          <w:szCs w:val="18"/>
          <w:shd w:val="clear" w:color="auto" w:fill="FFFFFF"/>
          <w:lang w:eastAsia="en-US"/>
        </w:rPr>
        <w:t>matters of electronic administration. Universities also take part in this Commission through CRUE-TIC representatives.</w:t>
      </w:r>
    </w:p>
    <w:p w14:paraId="3ED5456E" w14:textId="77777777" w:rsidR="00F27EFD" w:rsidRPr="001330A6" w:rsidRDefault="00F27EFD" w:rsidP="00F27EFD">
      <w:pPr>
        <w:rPr>
          <w:rFonts w:cs="Arial"/>
          <w:szCs w:val="18"/>
          <w:shd w:val="clear" w:color="auto" w:fill="FFFFFF"/>
          <w:lang w:eastAsia="en-US"/>
        </w:rPr>
      </w:pPr>
      <w:r w:rsidRPr="001330A6">
        <w:rPr>
          <w:rFonts w:cs="Arial"/>
          <w:szCs w:val="18"/>
          <w:shd w:val="clear" w:color="auto" w:fill="FFFFFF"/>
          <w:lang w:eastAsia="en-US"/>
        </w:rPr>
        <w:t>Its main functions are to:</w:t>
      </w:r>
    </w:p>
    <w:p w14:paraId="16D560F5" w14:textId="77777777" w:rsidR="00F27EFD" w:rsidRPr="001330A6" w:rsidRDefault="00F27EFD" w:rsidP="00F27EFD">
      <w:pPr>
        <w:numPr>
          <w:ilvl w:val="0"/>
          <w:numId w:val="13"/>
        </w:numPr>
        <w:contextualSpacing/>
        <w:jc w:val="left"/>
        <w:rPr>
          <w:rFonts w:cs="Arial"/>
          <w:szCs w:val="18"/>
          <w:shd w:val="clear" w:color="auto" w:fill="FFFFFF"/>
          <w:lang w:eastAsia="en-US"/>
        </w:rPr>
      </w:pPr>
      <w:r w:rsidRPr="001330A6">
        <w:rPr>
          <w:rFonts w:cs="Arial"/>
          <w:szCs w:val="18"/>
          <w:shd w:val="clear" w:color="auto" w:fill="FFFFFF"/>
          <w:lang w:eastAsia="en-US"/>
        </w:rPr>
        <w:t xml:space="preserve">Ensure the compatibility and </w:t>
      </w:r>
      <w:r w:rsidRPr="001330A6">
        <w:rPr>
          <w:szCs w:val="18"/>
          <w:shd w:val="clear" w:color="auto" w:fill="FFFFFF"/>
          <w:lang w:eastAsia="en-US"/>
        </w:rPr>
        <w:t xml:space="preserve">interoperability of </w:t>
      </w:r>
      <w:r w:rsidRPr="001330A6">
        <w:rPr>
          <w:rFonts w:cs="Arial"/>
          <w:szCs w:val="18"/>
          <w:shd w:val="clear" w:color="auto" w:fill="FFFFFF"/>
          <w:lang w:eastAsia="en-US"/>
        </w:rPr>
        <w:t xml:space="preserve">systems and </w:t>
      </w:r>
      <w:r w:rsidRPr="001330A6">
        <w:rPr>
          <w:szCs w:val="18"/>
          <w:shd w:val="clear" w:color="auto" w:fill="FFFFFF"/>
          <w:lang w:eastAsia="en-US"/>
        </w:rPr>
        <w:t xml:space="preserve">applications </w:t>
      </w:r>
      <w:r w:rsidRPr="001330A6">
        <w:rPr>
          <w:rFonts w:cs="Arial"/>
          <w:szCs w:val="18"/>
          <w:shd w:val="clear" w:color="auto" w:fill="FFFFFF"/>
          <w:lang w:eastAsia="en-US"/>
        </w:rPr>
        <w:t>used by</w:t>
      </w:r>
      <w:r w:rsidRPr="001330A6">
        <w:rPr>
          <w:szCs w:val="18"/>
          <w:shd w:val="clear" w:color="auto" w:fill="FFFFFF"/>
          <w:lang w:eastAsia="en-US"/>
        </w:rPr>
        <w:t xml:space="preserve"> public administrations</w:t>
      </w:r>
      <w:r w:rsidRPr="001330A6">
        <w:rPr>
          <w:rFonts w:cs="Arial"/>
          <w:szCs w:val="18"/>
          <w:shd w:val="clear" w:color="auto" w:fill="FFFFFF"/>
          <w:lang w:eastAsia="en-US"/>
        </w:rPr>
        <w:t>;</w:t>
      </w:r>
    </w:p>
    <w:p w14:paraId="12F5623C" w14:textId="77777777" w:rsidR="00F27EFD" w:rsidRPr="001330A6" w:rsidRDefault="00F27EFD" w:rsidP="00F27EFD">
      <w:pPr>
        <w:numPr>
          <w:ilvl w:val="0"/>
          <w:numId w:val="13"/>
        </w:numPr>
        <w:contextualSpacing/>
        <w:jc w:val="left"/>
        <w:rPr>
          <w:szCs w:val="18"/>
          <w:shd w:val="clear" w:color="auto" w:fill="FFFFFF"/>
          <w:lang w:eastAsia="en-US"/>
        </w:rPr>
      </w:pPr>
      <w:r w:rsidRPr="001330A6">
        <w:rPr>
          <w:rFonts w:cs="Arial"/>
          <w:szCs w:val="18"/>
          <w:shd w:val="clear" w:color="auto" w:fill="FFFFFF"/>
          <w:lang w:eastAsia="en-US"/>
        </w:rPr>
        <w:t xml:space="preserve">Promote the </w:t>
      </w:r>
      <w:r w:rsidRPr="001330A6">
        <w:rPr>
          <w:szCs w:val="18"/>
          <w:shd w:val="clear" w:color="auto" w:fill="FFFFFF"/>
          <w:lang w:eastAsia="en-US"/>
        </w:rPr>
        <w:t xml:space="preserve">development </w:t>
      </w:r>
      <w:r w:rsidRPr="001330A6">
        <w:rPr>
          <w:rFonts w:cs="Arial"/>
          <w:szCs w:val="18"/>
          <w:shd w:val="clear" w:color="auto" w:fill="FFFFFF"/>
          <w:lang w:eastAsia="en-US"/>
        </w:rPr>
        <w:t xml:space="preserve">of electronic administration </w:t>
      </w:r>
      <w:r w:rsidRPr="001330A6">
        <w:rPr>
          <w:szCs w:val="18"/>
          <w:shd w:val="clear" w:color="auto" w:fill="FFFFFF"/>
          <w:lang w:eastAsia="en-US"/>
        </w:rPr>
        <w:t>in Spain</w:t>
      </w:r>
      <w:r w:rsidRPr="001330A6">
        <w:rPr>
          <w:rFonts w:cs="Arial"/>
          <w:szCs w:val="18"/>
          <w:shd w:val="clear" w:color="auto" w:fill="FFFFFF"/>
          <w:lang w:eastAsia="en-US"/>
        </w:rPr>
        <w:t>; and</w:t>
      </w:r>
    </w:p>
    <w:p w14:paraId="0A425BD4" w14:textId="562DE854" w:rsidR="00282BEA" w:rsidRPr="007277B2" w:rsidRDefault="00F27EFD" w:rsidP="00817BC6">
      <w:pPr>
        <w:numPr>
          <w:ilvl w:val="0"/>
          <w:numId w:val="13"/>
        </w:numPr>
        <w:contextualSpacing/>
        <w:jc w:val="left"/>
        <w:rPr>
          <w:rFonts w:cs="Arial"/>
          <w:szCs w:val="20"/>
          <w:shd w:val="clear" w:color="auto" w:fill="FFFFFF"/>
          <w:lang w:eastAsia="en-US"/>
        </w:rPr>
        <w:sectPr w:rsidR="00282BEA" w:rsidRPr="007277B2" w:rsidSect="001124D6">
          <w:pgSz w:w="11906" w:h="16838" w:code="9"/>
          <w:pgMar w:top="1800" w:right="1418" w:bottom="1418" w:left="1701" w:header="0" w:footer="385" w:gutter="0"/>
          <w:cols w:space="708"/>
          <w:titlePg/>
          <w:docGrid w:linePitch="360"/>
        </w:sectPr>
      </w:pPr>
      <w:r w:rsidRPr="001330A6">
        <w:rPr>
          <w:rFonts w:cs="Arial"/>
          <w:szCs w:val="18"/>
          <w:shd w:val="clear" w:color="auto" w:fill="FFFFFF"/>
          <w:lang w:eastAsia="en-US"/>
        </w:rPr>
        <w:t>Ensure cooperation between public administrations to provide clear, updated and unequivocal administrative information.</w:t>
      </w:r>
    </w:p>
    <w:p w14:paraId="2CB9FD49" w14:textId="57B4B44A" w:rsidR="00F27EFD" w:rsidRPr="001330A6" w:rsidRDefault="00A14EA6" w:rsidP="00F27EFD">
      <w:pPr>
        <w:contextualSpacing/>
        <w:jc w:val="left"/>
        <w:rPr>
          <w:rFonts w:cs="Arial"/>
          <w:szCs w:val="20"/>
          <w:shd w:val="clear" w:color="auto" w:fill="FFFFFF"/>
          <w:lang w:eastAsia="en-US"/>
        </w:rPr>
      </w:pPr>
      <w:r>
        <w:rPr>
          <w:noProof/>
        </w:rPr>
        <mc:AlternateContent>
          <mc:Choice Requires="wps">
            <w:drawing>
              <wp:anchor distT="0" distB="0" distL="114300" distR="114300" simplePos="0" relativeHeight="251693100" behindDoc="0" locked="0" layoutInCell="1" allowOverlap="1" wp14:anchorId="719D4A81" wp14:editId="39831860">
                <wp:simplePos x="0" y="0"/>
                <wp:positionH relativeFrom="column">
                  <wp:posOffset>-1076325</wp:posOffset>
                </wp:positionH>
                <wp:positionV relativeFrom="paragraph">
                  <wp:posOffset>-1152525</wp:posOffset>
                </wp:positionV>
                <wp:extent cx="7569200" cy="10700385"/>
                <wp:effectExtent l="0" t="0" r="0" b="5715"/>
                <wp:wrapNone/>
                <wp:docPr id="1804641764" name="Rectangle 1804641764"/>
                <wp:cNvGraphicFramePr/>
                <a:graphic xmlns:a="http://schemas.openxmlformats.org/drawingml/2006/main">
                  <a:graphicData uri="http://schemas.microsoft.com/office/word/2010/wordprocessingShape">
                    <wps:wsp>
                      <wps:cNvSpPr/>
                      <wps:spPr>
                        <a:xfrm>
                          <a:off x="0" y="0"/>
                          <a:ext cx="7569200" cy="10700385"/>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8C7DBE" id="Rectangle 1804641764" o:spid="_x0000_s1026" style="position:absolute;margin-left:-84.75pt;margin-top:-90.75pt;width:596pt;height:842.55pt;z-index:2516931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" fillcolor="#111f37" stroked="f" strokeweight="1pt">
                <v:fill opacity="58853f"/>
              </v:rect>
            </w:pict>
          </mc:Fallback>
        </mc:AlternateContent>
      </w:r>
    </w:p>
    <w:bookmarkEnd w:id="24"/>
    <w:p w14:paraId="44A7A602" w14:textId="361DCFB2" w:rsidR="00474179" w:rsidRPr="001330A6" w:rsidRDefault="00474179" w:rsidP="00F27EFD">
      <w:pPr>
        <w:jc w:val="left"/>
      </w:pPr>
    </w:p>
    <w:p w14:paraId="44A7A603" w14:textId="0B93D826" w:rsidR="00CB0E47" w:rsidRPr="001330A6" w:rsidRDefault="00696775" w:rsidP="00F27EFD">
      <w:pPr>
        <w:rPr>
          <w:rFonts w:cs="Arial"/>
          <w:b/>
          <w:bCs/>
          <w:color w:val="1EC08A"/>
          <w:kern w:val="32"/>
          <w:sz w:val="32"/>
          <w:szCs w:val="32"/>
        </w:rPr>
      </w:pPr>
      <w:r w:rsidRPr="005552C6">
        <w:rPr>
          <w:noProof/>
        </w:rPr>
        <mc:AlternateContent>
          <mc:Choice Requires="wpg">
            <w:drawing>
              <wp:anchor distT="0" distB="0" distL="114300" distR="114300" simplePos="0" relativeHeight="251697196" behindDoc="0" locked="0" layoutInCell="1" allowOverlap="1" wp14:anchorId="41D7E034" wp14:editId="3A7F26EF">
                <wp:simplePos x="0" y="0"/>
                <wp:positionH relativeFrom="margin">
                  <wp:posOffset>710565</wp:posOffset>
                </wp:positionH>
                <wp:positionV relativeFrom="margin">
                  <wp:posOffset>3773170</wp:posOffset>
                </wp:positionV>
                <wp:extent cx="4215130" cy="1345565"/>
                <wp:effectExtent l="0" t="0" r="0" b="6985"/>
                <wp:wrapTight wrapText="bothSides">
                  <wp:wrapPolygon edited="0">
                    <wp:start x="195" y="0"/>
                    <wp:lineTo x="195" y="18654"/>
                    <wp:lineTo x="1367" y="20183"/>
                    <wp:lineTo x="3807" y="20183"/>
                    <wp:lineTo x="3807" y="21406"/>
                    <wp:lineTo x="21281" y="21406"/>
                    <wp:lineTo x="21476" y="917"/>
                    <wp:lineTo x="20695" y="612"/>
                    <wp:lineTo x="3417" y="0"/>
                    <wp:lineTo x="195" y="0"/>
                  </wp:wrapPolygon>
                </wp:wrapTight>
                <wp:docPr id="345"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5130" cy="1345565"/>
                          <a:chOff x="0" y="1259"/>
                          <a:chExt cx="42161" cy="13465"/>
                        </a:xfrm>
                      </wpg:grpSpPr>
                      <wps:wsp>
                        <wps:cNvPr id="346" name="Text Box 206"/>
                        <wps:cNvSpPr txBox="1">
                          <a:spLocks noChangeArrowheads="1"/>
                        </wps:cNvSpPr>
                        <wps:spPr bwMode="auto">
                          <a:xfrm>
                            <a:off x="0" y="1259"/>
                            <a:ext cx="7387" cy="12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3E367" w14:textId="77777777" w:rsidR="00696775" w:rsidRPr="00166AB4" w:rsidRDefault="00696775" w:rsidP="00696775">
                              <w:pPr>
                                <w:jc w:val="left"/>
                                <w:rPr>
                                  <w:color w:val="FFFFFF" w:themeColor="background1"/>
                                  <w:sz w:val="144"/>
                                  <w:szCs w:val="144"/>
                                  <w:lang w:val="fr-BE"/>
                                </w:rPr>
                              </w:pPr>
                              <w:r>
                                <w:rPr>
                                  <w:color w:val="FFFFFF" w:themeColor="background1"/>
                                  <w:sz w:val="144"/>
                                  <w:szCs w:val="144"/>
                                  <w:lang w:val="fr-BE"/>
                                </w:rPr>
                                <w:t>6</w:t>
                              </w:r>
                            </w:p>
                          </w:txbxContent>
                        </wps:txbx>
                        <wps:bodyPr rot="0" vert="horz" wrap="square" lIns="91440" tIns="45720" rIns="91440" bIns="45720" anchor="t" anchorCtr="0" upright="1">
                          <a:spAutoFit/>
                        </wps:bodyPr>
                      </wps:wsp>
                      <wps:wsp>
                        <wps:cNvPr id="347" name="Text Box 207"/>
                        <wps:cNvSpPr txBox="1">
                          <a:spLocks noChangeArrowheads="1"/>
                        </wps:cNvSpPr>
                        <wps:spPr bwMode="auto">
                          <a:xfrm>
                            <a:off x="7009" y="1371"/>
                            <a:ext cx="35152" cy="13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7F010" w14:textId="77777777" w:rsidR="00696775" w:rsidRDefault="00696775" w:rsidP="00696775">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04416338" w14:textId="77777777" w:rsidR="00696775" w:rsidRPr="006E0C04" w:rsidRDefault="00696775" w:rsidP="00696775">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5B8800CE" w14:textId="77777777" w:rsidR="00696775" w:rsidRPr="006762DB" w:rsidRDefault="00696775" w:rsidP="00696775">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D7E034" id="Group 345" o:spid="_x0000_s1042" style="position:absolute;left:0;text-align:left;margin-left:55.95pt;margin-top:297.1pt;width:331.9pt;height:105.95pt;z-index:251697196;mso-position-horizontal-relative:margin;mso-position-vertical-relative:margin" coordorigin=",1259" coordsize="42161,13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">
                <v:shape id="Text Box 206" o:spid="_x0000_s1043" type="#_x0000_t202" style="position:absolute;top:1259;width:7387;height:12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" filled="f" stroked="f">
                  <v:textbox style="mso-fit-shape-to-text:t">
                    <w:txbxContent>
                      <w:p w14:paraId="7D43E367" w14:textId="77777777" w:rsidR="00696775" w:rsidRPr="00166AB4" w:rsidRDefault="00696775" w:rsidP="00696775">
                        <w:pPr>
                          <w:jc w:val="left"/>
                          <w:rPr>
                            <w:color w:val="FFFFFF" w:themeColor="background1"/>
                            <w:sz w:val="144"/>
                            <w:szCs w:val="144"/>
                            <w:lang w:val="fr-BE"/>
                          </w:rPr>
                        </w:pPr>
                        <w:r>
                          <w:rPr>
                            <w:color w:val="FFFFFF" w:themeColor="background1"/>
                            <w:sz w:val="144"/>
                            <w:szCs w:val="144"/>
                            <w:lang w:val="fr-BE"/>
                          </w:rPr>
                          <w:t>6</w:t>
                        </w:r>
                      </w:p>
                    </w:txbxContent>
                  </v:textbox>
                </v:shape>
                <v:shape id="Text Box 207" o:spid="_x0000_s1044" type="#_x0000_t202" style="position:absolute;left:7009;top:1371;width:35152;height:1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3077F010" w14:textId="77777777" w:rsidR="00696775" w:rsidRDefault="00696775" w:rsidP="00696775">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04416338" w14:textId="77777777" w:rsidR="00696775" w:rsidRPr="006E0C04" w:rsidRDefault="00696775" w:rsidP="00696775">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5B8800CE" w14:textId="77777777" w:rsidR="00696775" w:rsidRPr="006762DB" w:rsidRDefault="00696775" w:rsidP="00696775">
                        <w:pPr>
                          <w:spacing w:before="240"/>
                          <w:jc w:val="left"/>
                          <w:rPr>
                            <w:color w:val="FFFFFF" w:themeColor="background1"/>
                            <w:sz w:val="48"/>
                            <w:szCs w:val="32"/>
                          </w:rPr>
                        </w:pPr>
                      </w:p>
                    </w:txbxContent>
                  </v:textbox>
                </v:shape>
                <w10:wrap type="tight" anchorx="margin" anchory="margin"/>
              </v:group>
            </w:pict>
          </mc:Fallback>
        </mc:AlternateContent>
      </w:r>
      <w:r w:rsidR="00B40F88" w:rsidRPr="005552C6">
        <w:rPr>
          <w:noProof/>
        </w:rPr>
        <w:drawing>
          <wp:anchor distT="0" distB="0" distL="114300" distR="114300" simplePos="0" relativeHeight="251695148" behindDoc="1" locked="0" layoutInCell="1" allowOverlap="1" wp14:anchorId="1C9BD556" wp14:editId="637028AC">
            <wp:simplePos x="0" y="0"/>
            <wp:positionH relativeFrom="margin">
              <wp:posOffset>-1080135</wp:posOffset>
            </wp:positionH>
            <wp:positionV relativeFrom="margin">
              <wp:posOffset>609600</wp:posOffset>
            </wp:positionV>
            <wp:extent cx="7569200" cy="6153785"/>
            <wp:effectExtent l="0" t="0" r="0" b="0"/>
            <wp:wrapSquare wrapText="bothSides"/>
            <wp:docPr id="1804641765" name="Picture 180464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0E47" w:rsidRPr="001330A6">
        <w:br w:type="page"/>
      </w:r>
    </w:p>
    <w:p w14:paraId="44A7A604" w14:textId="77777777" w:rsidR="0080363F" w:rsidRPr="001330A6" w:rsidRDefault="002F1EAE">
      <w:pPr>
        <w:pStyle w:val="Heading1"/>
        <w:ind w:left="450"/>
      </w:pPr>
      <w:bookmarkStart w:id="25" w:name="_Toc140676939"/>
      <w:r w:rsidRPr="001330A6">
        <w:t xml:space="preserve">Cross-border </w:t>
      </w:r>
      <w:r w:rsidR="003730DF" w:rsidRPr="001330A6">
        <w:t xml:space="preserve">Digital </w:t>
      </w:r>
      <w:r w:rsidR="009D0E0C" w:rsidRPr="001330A6">
        <w:t>Public Administration</w:t>
      </w:r>
      <w:r w:rsidR="003730DF" w:rsidRPr="001330A6">
        <w:t xml:space="preserve"> Services for Citizens</w:t>
      </w:r>
      <w:r w:rsidR="006E617E" w:rsidRPr="001330A6">
        <w:t xml:space="preserve"> and </w:t>
      </w:r>
      <w:r w:rsidR="003A61C4" w:rsidRPr="001330A6">
        <w:t>Businesses</w:t>
      </w:r>
      <w:bookmarkEnd w:id="25"/>
    </w:p>
    <w:p w14:paraId="44A7A605" w14:textId="77777777" w:rsidR="00A23968" w:rsidRPr="001330A6" w:rsidRDefault="00A23968" w:rsidP="00BF0DE9"/>
    <w:p w14:paraId="44A7A606" w14:textId="77777777" w:rsidR="00C24060" w:rsidRPr="001330A6" w:rsidRDefault="00C24060" w:rsidP="00BF0DE9">
      <w:r w:rsidRPr="001330A6">
        <w:t>Further to the information on national digital public services provided in the previous chapters, this final chapter presents an overview of the basic cross-border public services provided to citizens and businesses in other European countries</w:t>
      </w:r>
      <w:r w:rsidR="00907F81" w:rsidRPr="001330A6">
        <w:t xml:space="preserve">. </w:t>
      </w:r>
      <w:hyperlink r:id="rId239" w:history="1">
        <w:r w:rsidRPr="001330A6">
          <w:rPr>
            <w:rStyle w:val="Hyperlink"/>
            <w:sz w:val="18"/>
            <w:szCs w:val="18"/>
          </w:rPr>
          <w:t>Your Europe</w:t>
        </w:r>
      </w:hyperlink>
      <w:r w:rsidRPr="001330A6">
        <w:t xml:space="preserve"> is taken as reference, as it is the EU one-stop shop which aims to simplify the life of both citizens and businesses by avoiding unnecessary inconvenience and red tape in regard to ‘life and travel’, as well as ‘doing business’ abroad</w:t>
      </w:r>
      <w:r w:rsidR="00907F81" w:rsidRPr="001330A6">
        <w:t xml:space="preserve">. </w:t>
      </w:r>
      <w:r w:rsidRPr="001330A6">
        <w:t>In order to do so, Your Europe offers information on basic rights under EU law, but also on how these rights are implemented in each individual country (where information has been provided by the national authorities)</w:t>
      </w:r>
      <w:r w:rsidR="00907F81" w:rsidRPr="001330A6">
        <w:t xml:space="preserve">. </w:t>
      </w:r>
      <w:r w:rsidRPr="001330A6">
        <w:t>Free email or telephone contact with EU assistance services, to get more personalised or detailed help and advice is also available</w:t>
      </w:r>
      <w:r w:rsidR="00907F81" w:rsidRPr="001330A6">
        <w:t xml:space="preserve">. </w:t>
      </w:r>
    </w:p>
    <w:p w14:paraId="44A7A607" w14:textId="77777777" w:rsidR="00C24060" w:rsidRPr="001330A6" w:rsidRDefault="00C24060" w:rsidP="00BF0DE9">
      <w:r w:rsidRPr="001330A6">
        <w:t>Please note that, in most cases, the EU rights described in Your Europe apply to all EU member countries plus Iceland, Liechtenstein and Norway, and sometimes to Switzerland</w:t>
      </w:r>
      <w:r w:rsidR="00907F81" w:rsidRPr="001330A6">
        <w:t xml:space="preserve">. </w:t>
      </w:r>
      <w:r w:rsidRPr="001330A6">
        <w:t>Information on Your Europe is provided by the relevant departments of the European Commission and complemented by content provided by the authorities of every country it covers</w:t>
      </w:r>
      <w:r w:rsidR="00907F81" w:rsidRPr="001330A6">
        <w:t xml:space="preserve">. </w:t>
      </w:r>
      <w:r w:rsidRPr="001330A6">
        <w:t>As the website consists of two sections - one for citizens and one for businesses, both managed by DG Internal Market, Industry, Entrepreneurship and SMEs (DG GROW) - below the main groups of services for each section are listed</w:t>
      </w:r>
      <w:r w:rsidR="00907F81" w:rsidRPr="001330A6">
        <w:t xml:space="preserve">. </w:t>
      </w:r>
    </w:p>
    <w:p w14:paraId="44A7A608" w14:textId="77777777" w:rsidR="00C24060" w:rsidRPr="001330A6" w:rsidRDefault="00C24060">
      <w:pPr>
        <w:pStyle w:val="Heading2"/>
      </w:pPr>
      <w:r w:rsidRPr="001330A6">
        <w:t>Life and Travel</w:t>
      </w:r>
    </w:p>
    <w:p w14:paraId="44A7A609" w14:textId="77777777" w:rsidR="00C24060" w:rsidRPr="001330A6" w:rsidRDefault="00C24060" w:rsidP="00C24060">
      <w:pPr>
        <w:rPr>
          <w:szCs w:val="18"/>
        </w:rPr>
      </w:pPr>
      <w:r w:rsidRPr="001330A6">
        <w:rPr>
          <w:szCs w:val="18"/>
        </w:rPr>
        <w:t>For citizens, the following groups of services can be found on the website:</w:t>
      </w:r>
    </w:p>
    <w:p w14:paraId="44A7A60A" w14:textId="77777777" w:rsidR="00C24060" w:rsidRPr="001330A6" w:rsidRDefault="00000000">
      <w:pPr>
        <w:numPr>
          <w:ilvl w:val="0"/>
          <w:numId w:val="19"/>
        </w:numPr>
        <w:rPr>
          <w:szCs w:val="18"/>
        </w:rPr>
      </w:pPr>
      <w:hyperlink r:id="rId240" w:history="1">
        <w:r w:rsidR="00C24060" w:rsidRPr="001330A6">
          <w:rPr>
            <w:rStyle w:val="Hyperlink"/>
            <w:sz w:val="18"/>
            <w:szCs w:val="18"/>
          </w:rPr>
          <w:t>Travel</w:t>
        </w:r>
      </w:hyperlink>
      <w:r w:rsidR="00C24060" w:rsidRPr="001330A6">
        <w:rPr>
          <w:szCs w:val="18"/>
        </w:rPr>
        <w:t xml:space="preserve"> (e</w:t>
      </w:r>
      <w:r w:rsidR="00907F81" w:rsidRPr="001330A6">
        <w:rPr>
          <w:szCs w:val="18"/>
        </w:rPr>
        <w:t>.</w:t>
      </w:r>
      <w:r w:rsidR="00C24060" w:rsidRPr="001330A6">
        <w:rPr>
          <w:szCs w:val="18"/>
        </w:rPr>
        <w:t>g</w:t>
      </w:r>
      <w:r w:rsidR="00907F81" w:rsidRPr="001330A6">
        <w:rPr>
          <w:szCs w:val="18"/>
        </w:rPr>
        <w:t xml:space="preserve">. </w:t>
      </w:r>
      <w:r w:rsidR="00C24060" w:rsidRPr="001330A6">
        <w:rPr>
          <w:szCs w:val="18"/>
        </w:rPr>
        <w:t xml:space="preserve">Documents needed for travelling in Europe); </w:t>
      </w:r>
    </w:p>
    <w:p w14:paraId="44A7A60B" w14:textId="77777777" w:rsidR="00C24060" w:rsidRPr="001330A6" w:rsidRDefault="00000000">
      <w:pPr>
        <w:numPr>
          <w:ilvl w:val="0"/>
          <w:numId w:val="19"/>
        </w:numPr>
        <w:rPr>
          <w:szCs w:val="18"/>
        </w:rPr>
      </w:pPr>
      <w:hyperlink r:id="rId241" w:history="1">
        <w:r w:rsidR="00C24060" w:rsidRPr="001330A6">
          <w:rPr>
            <w:rStyle w:val="Hyperlink"/>
            <w:sz w:val="18"/>
            <w:szCs w:val="18"/>
          </w:rPr>
          <w:t>Work and retirement</w:t>
        </w:r>
      </w:hyperlink>
      <w:r w:rsidR="00C24060" w:rsidRPr="001330A6">
        <w:rPr>
          <w:szCs w:val="18"/>
        </w:rPr>
        <w:t xml:space="preserve"> (e</w:t>
      </w:r>
      <w:r w:rsidR="00907F81" w:rsidRPr="001330A6">
        <w:rPr>
          <w:szCs w:val="18"/>
        </w:rPr>
        <w:t>.</w:t>
      </w:r>
      <w:r w:rsidR="00C24060" w:rsidRPr="001330A6">
        <w:rPr>
          <w:szCs w:val="18"/>
        </w:rPr>
        <w:t>g</w:t>
      </w:r>
      <w:r w:rsidR="00907F81" w:rsidRPr="001330A6">
        <w:rPr>
          <w:szCs w:val="18"/>
        </w:rPr>
        <w:t xml:space="preserve">. </w:t>
      </w:r>
      <w:r w:rsidR="00C24060" w:rsidRPr="001330A6">
        <w:rPr>
          <w:szCs w:val="18"/>
        </w:rPr>
        <w:t>Unemployment and Benefits);</w:t>
      </w:r>
    </w:p>
    <w:p w14:paraId="44A7A60C" w14:textId="77777777" w:rsidR="00C24060" w:rsidRPr="001330A6" w:rsidRDefault="00000000">
      <w:pPr>
        <w:numPr>
          <w:ilvl w:val="0"/>
          <w:numId w:val="19"/>
        </w:numPr>
        <w:rPr>
          <w:szCs w:val="18"/>
        </w:rPr>
      </w:pPr>
      <w:hyperlink r:id="rId242" w:history="1">
        <w:r w:rsidR="00C24060" w:rsidRPr="001330A6">
          <w:rPr>
            <w:rStyle w:val="Hyperlink"/>
            <w:sz w:val="18"/>
            <w:szCs w:val="18"/>
          </w:rPr>
          <w:t>Vehicles</w:t>
        </w:r>
      </w:hyperlink>
      <w:r w:rsidR="00C24060" w:rsidRPr="001330A6">
        <w:rPr>
          <w:szCs w:val="18"/>
        </w:rPr>
        <w:t xml:space="preserve"> (e</w:t>
      </w:r>
      <w:r w:rsidR="00907F81" w:rsidRPr="001330A6">
        <w:rPr>
          <w:szCs w:val="18"/>
        </w:rPr>
        <w:t>.</w:t>
      </w:r>
      <w:r w:rsidR="00C24060" w:rsidRPr="001330A6">
        <w:rPr>
          <w:szCs w:val="18"/>
        </w:rPr>
        <w:t>g</w:t>
      </w:r>
      <w:r w:rsidR="00907F81" w:rsidRPr="001330A6">
        <w:rPr>
          <w:szCs w:val="18"/>
        </w:rPr>
        <w:t xml:space="preserve">. </w:t>
      </w:r>
      <w:r w:rsidR="00C24060" w:rsidRPr="001330A6">
        <w:rPr>
          <w:szCs w:val="18"/>
        </w:rPr>
        <w:t>Registration);</w:t>
      </w:r>
    </w:p>
    <w:p w14:paraId="44A7A60D" w14:textId="77777777" w:rsidR="00C24060" w:rsidRPr="001330A6" w:rsidRDefault="00000000">
      <w:pPr>
        <w:numPr>
          <w:ilvl w:val="0"/>
          <w:numId w:val="19"/>
        </w:numPr>
        <w:rPr>
          <w:szCs w:val="18"/>
        </w:rPr>
      </w:pPr>
      <w:hyperlink r:id="rId243" w:history="1">
        <w:r w:rsidR="00C24060" w:rsidRPr="001330A6">
          <w:rPr>
            <w:rStyle w:val="Hyperlink"/>
            <w:sz w:val="18"/>
            <w:szCs w:val="18"/>
          </w:rPr>
          <w:t>Residence formalities</w:t>
        </w:r>
      </w:hyperlink>
      <w:r w:rsidR="00C24060" w:rsidRPr="001330A6">
        <w:rPr>
          <w:szCs w:val="18"/>
        </w:rPr>
        <w:t xml:space="preserve"> (e</w:t>
      </w:r>
      <w:r w:rsidR="00907F81" w:rsidRPr="001330A6">
        <w:rPr>
          <w:szCs w:val="18"/>
        </w:rPr>
        <w:t>.</w:t>
      </w:r>
      <w:r w:rsidR="00C24060" w:rsidRPr="001330A6">
        <w:rPr>
          <w:szCs w:val="18"/>
        </w:rPr>
        <w:t>g</w:t>
      </w:r>
      <w:r w:rsidR="00907F81" w:rsidRPr="001330A6">
        <w:rPr>
          <w:szCs w:val="18"/>
        </w:rPr>
        <w:t xml:space="preserve">. </w:t>
      </w:r>
      <w:r w:rsidR="00C24060" w:rsidRPr="001330A6">
        <w:rPr>
          <w:szCs w:val="18"/>
        </w:rPr>
        <w:t>Elections abroad);</w:t>
      </w:r>
    </w:p>
    <w:p w14:paraId="44A7A60E" w14:textId="77777777" w:rsidR="00C24060" w:rsidRPr="001330A6" w:rsidRDefault="00000000">
      <w:pPr>
        <w:numPr>
          <w:ilvl w:val="0"/>
          <w:numId w:val="19"/>
        </w:numPr>
        <w:rPr>
          <w:szCs w:val="18"/>
        </w:rPr>
      </w:pPr>
      <w:hyperlink r:id="rId244" w:history="1">
        <w:r w:rsidR="00C24060" w:rsidRPr="001330A6">
          <w:rPr>
            <w:rStyle w:val="Hyperlink"/>
            <w:sz w:val="18"/>
            <w:szCs w:val="18"/>
          </w:rPr>
          <w:t>Education and youth</w:t>
        </w:r>
      </w:hyperlink>
      <w:r w:rsidR="00C24060" w:rsidRPr="001330A6">
        <w:rPr>
          <w:szCs w:val="18"/>
        </w:rPr>
        <w:t xml:space="preserve"> (e</w:t>
      </w:r>
      <w:r w:rsidR="00907F81" w:rsidRPr="001330A6">
        <w:rPr>
          <w:szCs w:val="18"/>
        </w:rPr>
        <w:t>.</w:t>
      </w:r>
      <w:r w:rsidR="00C24060" w:rsidRPr="001330A6">
        <w:rPr>
          <w:szCs w:val="18"/>
        </w:rPr>
        <w:t>g</w:t>
      </w:r>
      <w:r w:rsidR="00907F81" w:rsidRPr="001330A6">
        <w:rPr>
          <w:szCs w:val="18"/>
        </w:rPr>
        <w:t xml:space="preserve">. </w:t>
      </w:r>
      <w:r w:rsidR="00C24060" w:rsidRPr="001330A6">
        <w:rPr>
          <w:szCs w:val="18"/>
        </w:rPr>
        <w:t>Researchers);</w:t>
      </w:r>
    </w:p>
    <w:p w14:paraId="44A7A60F" w14:textId="77777777" w:rsidR="00C24060" w:rsidRPr="001330A6" w:rsidRDefault="00000000">
      <w:pPr>
        <w:numPr>
          <w:ilvl w:val="0"/>
          <w:numId w:val="19"/>
        </w:numPr>
        <w:rPr>
          <w:szCs w:val="18"/>
        </w:rPr>
      </w:pPr>
      <w:hyperlink r:id="rId245" w:history="1">
        <w:r w:rsidR="00C24060" w:rsidRPr="001330A6">
          <w:rPr>
            <w:rStyle w:val="Hyperlink"/>
            <w:sz w:val="18"/>
            <w:szCs w:val="18"/>
          </w:rPr>
          <w:t>Health</w:t>
        </w:r>
      </w:hyperlink>
      <w:r w:rsidR="00C24060" w:rsidRPr="001330A6">
        <w:rPr>
          <w:szCs w:val="18"/>
        </w:rPr>
        <w:t xml:space="preserve"> (e</w:t>
      </w:r>
      <w:r w:rsidR="00907F81" w:rsidRPr="001330A6">
        <w:rPr>
          <w:szCs w:val="18"/>
        </w:rPr>
        <w:t>.</w:t>
      </w:r>
      <w:r w:rsidR="00C24060" w:rsidRPr="001330A6">
        <w:rPr>
          <w:szCs w:val="18"/>
        </w:rPr>
        <w:t>g</w:t>
      </w:r>
      <w:r w:rsidR="00907F81" w:rsidRPr="001330A6">
        <w:rPr>
          <w:szCs w:val="18"/>
        </w:rPr>
        <w:t xml:space="preserve">. </w:t>
      </w:r>
      <w:r w:rsidR="00C24060" w:rsidRPr="001330A6">
        <w:rPr>
          <w:szCs w:val="18"/>
        </w:rPr>
        <w:t>Medical Treatment abroad);</w:t>
      </w:r>
    </w:p>
    <w:p w14:paraId="44A7A610" w14:textId="77777777" w:rsidR="00C24060" w:rsidRPr="001330A6" w:rsidRDefault="00000000">
      <w:pPr>
        <w:numPr>
          <w:ilvl w:val="0"/>
          <w:numId w:val="19"/>
        </w:numPr>
        <w:rPr>
          <w:szCs w:val="18"/>
        </w:rPr>
      </w:pPr>
      <w:hyperlink r:id="rId246" w:history="1">
        <w:r w:rsidR="00C24060" w:rsidRPr="001330A6">
          <w:rPr>
            <w:rStyle w:val="Hyperlink"/>
            <w:sz w:val="18"/>
            <w:szCs w:val="18"/>
          </w:rPr>
          <w:t>Family</w:t>
        </w:r>
      </w:hyperlink>
      <w:r w:rsidR="00C24060" w:rsidRPr="001330A6">
        <w:rPr>
          <w:szCs w:val="18"/>
        </w:rPr>
        <w:t xml:space="preserve"> (e</w:t>
      </w:r>
      <w:r w:rsidR="00907F81" w:rsidRPr="001330A6">
        <w:rPr>
          <w:szCs w:val="18"/>
        </w:rPr>
        <w:t>.</w:t>
      </w:r>
      <w:r w:rsidR="00C24060" w:rsidRPr="001330A6">
        <w:rPr>
          <w:szCs w:val="18"/>
        </w:rPr>
        <w:t>g</w:t>
      </w:r>
      <w:r w:rsidR="00907F81" w:rsidRPr="001330A6">
        <w:rPr>
          <w:szCs w:val="18"/>
        </w:rPr>
        <w:t xml:space="preserve">. </w:t>
      </w:r>
      <w:r w:rsidR="00C24060" w:rsidRPr="001330A6">
        <w:rPr>
          <w:szCs w:val="18"/>
        </w:rPr>
        <w:t>Couples);</w:t>
      </w:r>
    </w:p>
    <w:p w14:paraId="44A7A611" w14:textId="77777777" w:rsidR="00C24060" w:rsidRPr="001330A6" w:rsidRDefault="00000000">
      <w:pPr>
        <w:numPr>
          <w:ilvl w:val="0"/>
          <w:numId w:val="19"/>
        </w:numPr>
        <w:rPr>
          <w:szCs w:val="18"/>
        </w:rPr>
      </w:pPr>
      <w:hyperlink r:id="rId247" w:history="1">
        <w:r w:rsidR="00C24060" w:rsidRPr="001330A6">
          <w:rPr>
            <w:rStyle w:val="Hyperlink"/>
            <w:sz w:val="18"/>
            <w:szCs w:val="18"/>
          </w:rPr>
          <w:t>Consumers</w:t>
        </w:r>
      </w:hyperlink>
      <w:r w:rsidR="00C24060" w:rsidRPr="001330A6">
        <w:rPr>
          <w:szCs w:val="18"/>
        </w:rPr>
        <w:t xml:space="preserve"> (e</w:t>
      </w:r>
      <w:r w:rsidR="00907F81" w:rsidRPr="001330A6">
        <w:rPr>
          <w:szCs w:val="18"/>
        </w:rPr>
        <w:t>.</w:t>
      </w:r>
      <w:r w:rsidR="00C24060" w:rsidRPr="001330A6">
        <w:rPr>
          <w:szCs w:val="18"/>
        </w:rPr>
        <w:t>g</w:t>
      </w:r>
      <w:r w:rsidR="00907F81" w:rsidRPr="001330A6">
        <w:rPr>
          <w:szCs w:val="18"/>
        </w:rPr>
        <w:t xml:space="preserve">. </w:t>
      </w:r>
      <w:r w:rsidR="00C24060" w:rsidRPr="001330A6">
        <w:rPr>
          <w:szCs w:val="18"/>
        </w:rPr>
        <w:t>Shopping)</w:t>
      </w:r>
      <w:r w:rsidR="00907F81" w:rsidRPr="001330A6">
        <w:rPr>
          <w:szCs w:val="18"/>
        </w:rPr>
        <w:t xml:space="preserve">. </w:t>
      </w:r>
    </w:p>
    <w:p w14:paraId="44A7A612" w14:textId="77777777" w:rsidR="00C24060" w:rsidRPr="001330A6" w:rsidRDefault="00C24060">
      <w:pPr>
        <w:pStyle w:val="Heading2"/>
      </w:pPr>
      <w:r w:rsidRPr="001330A6">
        <w:t>Doing Business</w:t>
      </w:r>
    </w:p>
    <w:p w14:paraId="44A7A613" w14:textId="77777777" w:rsidR="00C24060" w:rsidRPr="001330A6" w:rsidRDefault="00C24060" w:rsidP="00C24060">
      <w:pPr>
        <w:rPr>
          <w:szCs w:val="18"/>
        </w:rPr>
      </w:pPr>
      <w:r w:rsidRPr="001330A6">
        <w:rPr>
          <w:szCs w:val="18"/>
        </w:rPr>
        <w:t>Regarding businesses, the groups of services on the website concern:</w:t>
      </w:r>
    </w:p>
    <w:p w14:paraId="44A7A614" w14:textId="77777777" w:rsidR="00C24060" w:rsidRPr="001330A6" w:rsidRDefault="00000000">
      <w:pPr>
        <w:numPr>
          <w:ilvl w:val="0"/>
          <w:numId w:val="20"/>
        </w:numPr>
        <w:rPr>
          <w:szCs w:val="18"/>
        </w:rPr>
      </w:pPr>
      <w:hyperlink r:id="rId248" w:history="1">
        <w:r w:rsidR="00C24060" w:rsidRPr="001330A6">
          <w:rPr>
            <w:rStyle w:val="Hyperlink"/>
            <w:sz w:val="18"/>
            <w:szCs w:val="18"/>
          </w:rPr>
          <w:t>Running a business</w:t>
        </w:r>
      </w:hyperlink>
      <w:r w:rsidR="00C24060" w:rsidRPr="001330A6">
        <w:rPr>
          <w:szCs w:val="18"/>
        </w:rPr>
        <w:t xml:space="preserve"> (</w:t>
      </w:r>
      <w:r w:rsidR="00903300" w:rsidRPr="001330A6">
        <w:rPr>
          <w:szCs w:val="18"/>
        </w:rPr>
        <w:t>e.g</w:t>
      </w:r>
      <w:r w:rsidR="00907F81" w:rsidRPr="001330A6">
        <w:rPr>
          <w:szCs w:val="18"/>
        </w:rPr>
        <w:t xml:space="preserve">. </w:t>
      </w:r>
      <w:r w:rsidR="00C24060" w:rsidRPr="001330A6">
        <w:rPr>
          <w:szCs w:val="18"/>
        </w:rPr>
        <w:t>Developing a business);</w:t>
      </w:r>
    </w:p>
    <w:p w14:paraId="44A7A615" w14:textId="77777777" w:rsidR="00C24060" w:rsidRPr="001330A6" w:rsidRDefault="00000000">
      <w:pPr>
        <w:numPr>
          <w:ilvl w:val="0"/>
          <w:numId w:val="20"/>
        </w:numPr>
        <w:rPr>
          <w:szCs w:val="18"/>
        </w:rPr>
      </w:pPr>
      <w:hyperlink r:id="rId249" w:history="1">
        <w:r w:rsidR="00C24060" w:rsidRPr="001330A6">
          <w:rPr>
            <w:rStyle w:val="Hyperlink"/>
            <w:sz w:val="18"/>
            <w:szCs w:val="18"/>
          </w:rPr>
          <w:t>Taxation</w:t>
        </w:r>
      </w:hyperlink>
      <w:r w:rsidR="00C24060" w:rsidRPr="001330A6">
        <w:rPr>
          <w:szCs w:val="18"/>
        </w:rPr>
        <w:t xml:space="preserve"> (</w:t>
      </w:r>
      <w:r w:rsidR="00903300" w:rsidRPr="001330A6">
        <w:rPr>
          <w:szCs w:val="18"/>
        </w:rPr>
        <w:t>e.g</w:t>
      </w:r>
      <w:r w:rsidR="00907F81" w:rsidRPr="001330A6">
        <w:rPr>
          <w:szCs w:val="18"/>
        </w:rPr>
        <w:t xml:space="preserve">. </w:t>
      </w:r>
      <w:r w:rsidR="00C24060" w:rsidRPr="001330A6">
        <w:rPr>
          <w:szCs w:val="18"/>
        </w:rPr>
        <w:t>Business tax);</w:t>
      </w:r>
    </w:p>
    <w:p w14:paraId="44A7A616" w14:textId="77777777" w:rsidR="00C24060" w:rsidRPr="001330A6" w:rsidRDefault="00000000">
      <w:pPr>
        <w:numPr>
          <w:ilvl w:val="0"/>
          <w:numId w:val="20"/>
        </w:numPr>
        <w:rPr>
          <w:szCs w:val="18"/>
        </w:rPr>
      </w:pPr>
      <w:hyperlink r:id="rId250" w:history="1">
        <w:r w:rsidR="00C24060" w:rsidRPr="001330A6">
          <w:rPr>
            <w:rStyle w:val="Hyperlink"/>
            <w:sz w:val="18"/>
            <w:szCs w:val="18"/>
          </w:rPr>
          <w:t>Selling in the EU</w:t>
        </w:r>
      </w:hyperlink>
      <w:r w:rsidR="00C24060" w:rsidRPr="001330A6">
        <w:rPr>
          <w:szCs w:val="18"/>
        </w:rPr>
        <w:t xml:space="preserve"> (</w:t>
      </w:r>
      <w:r w:rsidR="00903300" w:rsidRPr="001330A6">
        <w:rPr>
          <w:szCs w:val="18"/>
        </w:rPr>
        <w:t>e.g</w:t>
      </w:r>
      <w:r w:rsidR="00907F81" w:rsidRPr="001330A6">
        <w:rPr>
          <w:szCs w:val="18"/>
        </w:rPr>
        <w:t xml:space="preserve">. </w:t>
      </w:r>
      <w:r w:rsidR="00C24060" w:rsidRPr="001330A6">
        <w:rPr>
          <w:szCs w:val="18"/>
        </w:rPr>
        <w:t xml:space="preserve">Public contracts); </w:t>
      </w:r>
    </w:p>
    <w:p w14:paraId="44A7A617" w14:textId="77777777" w:rsidR="00C24060" w:rsidRPr="001330A6" w:rsidRDefault="00000000">
      <w:pPr>
        <w:numPr>
          <w:ilvl w:val="0"/>
          <w:numId w:val="20"/>
        </w:numPr>
        <w:rPr>
          <w:szCs w:val="18"/>
        </w:rPr>
      </w:pPr>
      <w:hyperlink r:id="rId251" w:history="1">
        <w:r w:rsidR="00C24060" w:rsidRPr="001330A6">
          <w:rPr>
            <w:rStyle w:val="Hyperlink"/>
            <w:sz w:val="18"/>
            <w:szCs w:val="18"/>
          </w:rPr>
          <w:t>Human Resources</w:t>
        </w:r>
      </w:hyperlink>
      <w:r w:rsidR="00C24060" w:rsidRPr="001330A6">
        <w:rPr>
          <w:szCs w:val="18"/>
        </w:rPr>
        <w:t xml:space="preserve"> (</w:t>
      </w:r>
      <w:r w:rsidR="00903300" w:rsidRPr="001330A6">
        <w:rPr>
          <w:szCs w:val="18"/>
        </w:rPr>
        <w:t>e.g</w:t>
      </w:r>
      <w:r w:rsidR="00907F81" w:rsidRPr="001330A6">
        <w:rPr>
          <w:szCs w:val="18"/>
        </w:rPr>
        <w:t xml:space="preserve">. </w:t>
      </w:r>
      <w:r w:rsidR="00C24060" w:rsidRPr="001330A6">
        <w:rPr>
          <w:szCs w:val="18"/>
        </w:rPr>
        <w:t>Employment contracts);</w:t>
      </w:r>
    </w:p>
    <w:p w14:paraId="44A7A618" w14:textId="77777777" w:rsidR="00C24060" w:rsidRPr="001330A6" w:rsidRDefault="00000000">
      <w:pPr>
        <w:numPr>
          <w:ilvl w:val="0"/>
          <w:numId w:val="20"/>
        </w:numPr>
        <w:rPr>
          <w:szCs w:val="18"/>
        </w:rPr>
      </w:pPr>
      <w:hyperlink r:id="rId252" w:history="1">
        <w:r w:rsidR="00C24060" w:rsidRPr="001330A6">
          <w:rPr>
            <w:rStyle w:val="Hyperlink"/>
            <w:sz w:val="18"/>
            <w:szCs w:val="18"/>
          </w:rPr>
          <w:t>Product requirements</w:t>
        </w:r>
      </w:hyperlink>
      <w:r w:rsidR="00C24060" w:rsidRPr="001330A6">
        <w:rPr>
          <w:szCs w:val="18"/>
        </w:rPr>
        <w:t xml:space="preserve"> (</w:t>
      </w:r>
      <w:r w:rsidR="00903300" w:rsidRPr="001330A6">
        <w:rPr>
          <w:szCs w:val="18"/>
        </w:rPr>
        <w:t>e.g</w:t>
      </w:r>
      <w:r w:rsidR="00907F81" w:rsidRPr="001330A6">
        <w:rPr>
          <w:szCs w:val="18"/>
        </w:rPr>
        <w:t xml:space="preserve">. </w:t>
      </w:r>
      <w:r w:rsidR="00C24060" w:rsidRPr="001330A6">
        <w:rPr>
          <w:szCs w:val="18"/>
        </w:rPr>
        <w:t>Standards);</w:t>
      </w:r>
    </w:p>
    <w:p w14:paraId="44A7A619" w14:textId="77777777" w:rsidR="00C24060" w:rsidRPr="001330A6" w:rsidRDefault="00000000">
      <w:pPr>
        <w:numPr>
          <w:ilvl w:val="0"/>
          <w:numId w:val="20"/>
        </w:numPr>
        <w:rPr>
          <w:szCs w:val="18"/>
        </w:rPr>
      </w:pPr>
      <w:hyperlink r:id="rId253" w:history="1">
        <w:r w:rsidR="00C24060" w:rsidRPr="001330A6">
          <w:rPr>
            <w:rStyle w:val="Hyperlink"/>
            <w:sz w:val="18"/>
            <w:szCs w:val="18"/>
          </w:rPr>
          <w:t>Financing and Funding</w:t>
        </w:r>
      </w:hyperlink>
      <w:r w:rsidR="00C24060" w:rsidRPr="001330A6">
        <w:rPr>
          <w:szCs w:val="18"/>
        </w:rPr>
        <w:t xml:space="preserve"> (</w:t>
      </w:r>
      <w:r w:rsidR="00903300" w:rsidRPr="001330A6">
        <w:rPr>
          <w:szCs w:val="18"/>
        </w:rPr>
        <w:t>e.g</w:t>
      </w:r>
      <w:r w:rsidR="00907F81" w:rsidRPr="001330A6">
        <w:rPr>
          <w:szCs w:val="18"/>
        </w:rPr>
        <w:t xml:space="preserve">. </w:t>
      </w:r>
      <w:r w:rsidR="00C24060" w:rsidRPr="001330A6">
        <w:rPr>
          <w:szCs w:val="18"/>
        </w:rPr>
        <w:t>Accounting);</w:t>
      </w:r>
    </w:p>
    <w:p w14:paraId="44A7A61A" w14:textId="77777777" w:rsidR="0080363F" w:rsidRPr="001330A6" w:rsidRDefault="00000000">
      <w:pPr>
        <w:numPr>
          <w:ilvl w:val="0"/>
          <w:numId w:val="20"/>
        </w:numPr>
        <w:rPr>
          <w:szCs w:val="18"/>
        </w:rPr>
      </w:pPr>
      <w:hyperlink r:id="rId254" w:history="1">
        <w:r w:rsidR="00C24060" w:rsidRPr="001330A6">
          <w:rPr>
            <w:rStyle w:val="Hyperlink"/>
            <w:sz w:val="18"/>
            <w:szCs w:val="18"/>
          </w:rPr>
          <w:t>Dealing with Customers</w:t>
        </w:r>
      </w:hyperlink>
      <w:r w:rsidR="00C24060" w:rsidRPr="001330A6">
        <w:rPr>
          <w:szCs w:val="18"/>
        </w:rPr>
        <w:t xml:space="preserve"> (e</w:t>
      </w:r>
      <w:r w:rsidR="00907F81" w:rsidRPr="001330A6">
        <w:rPr>
          <w:szCs w:val="18"/>
        </w:rPr>
        <w:t>.</w:t>
      </w:r>
      <w:r w:rsidR="00C24060" w:rsidRPr="001330A6">
        <w:rPr>
          <w:szCs w:val="18"/>
        </w:rPr>
        <w:t>g</w:t>
      </w:r>
      <w:r w:rsidR="00907F81" w:rsidRPr="001330A6">
        <w:rPr>
          <w:szCs w:val="18"/>
        </w:rPr>
        <w:t xml:space="preserve">. </w:t>
      </w:r>
      <w:r w:rsidR="00C24060" w:rsidRPr="001330A6">
        <w:rPr>
          <w:szCs w:val="18"/>
        </w:rPr>
        <w:t>Data protection)</w:t>
      </w:r>
      <w:r w:rsidR="00907F81" w:rsidRPr="001330A6">
        <w:rPr>
          <w:szCs w:val="18"/>
        </w:rPr>
        <w:t xml:space="preserve">. </w:t>
      </w:r>
    </w:p>
    <w:p w14:paraId="44A7A61B" w14:textId="77777777" w:rsidR="0080363F" w:rsidRPr="001330A6" w:rsidRDefault="0080363F" w:rsidP="00660C37"/>
    <w:p w14:paraId="44A7A61C" w14:textId="77777777" w:rsidR="0080363F" w:rsidRPr="001330A6" w:rsidRDefault="0080363F" w:rsidP="00660C37"/>
    <w:p w14:paraId="44A7A61D" w14:textId="77777777" w:rsidR="0080363F" w:rsidRPr="001330A6" w:rsidRDefault="0080363F" w:rsidP="00660C37"/>
    <w:p w14:paraId="44A7A61E" w14:textId="77777777" w:rsidR="0080363F" w:rsidRPr="001330A6" w:rsidRDefault="0080363F" w:rsidP="00660C37"/>
    <w:p w14:paraId="44A7A61F" w14:textId="77777777" w:rsidR="0080363F" w:rsidRPr="001330A6" w:rsidRDefault="0080363F" w:rsidP="00660C37">
      <w:pPr>
        <w:sectPr w:rsidR="0080363F" w:rsidRPr="001330A6" w:rsidSect="001124D6">
          <w:pgSz w:w="11906" w:h="16838" w:code="9"/>
          <w:pgMar w:top="1800" w:right="1418" w:bottom="1418" w:left="1701" w:header="0" w:footer="385" w:gutter="0"/>
          <w:cols w:space="708"/>
          <w:titlePg/>
          <w:docGrid w:linePitch="360"/>
        </w:sectPr>
      </w:pPr>
    </w:p>
    <w:p w14:paraId="44A7A625" w14:textId="6B5B586B" w:rsidR="00CF7804" w:rsidRPr="001330A6" w:rsidRDefault="002E2BAD" w:rsidP="002E2BAD">
      <w:pPr>
        <w:autoSpaceDE w:val="0"/>
        <w:autoSpaceDN w:val="0"/>
        <w:adjustRightInd w:val="0"/>
        <w:spacing w:before="160" w:line="240" w:lineRule="atLeast"/>
        <w:jc w:val="right"/>
        <w:rPr>
          <w:rFonts w:ascii="EC Square Sans Cond Pro" w:hAnsi="EC Square Sans Cond Pro" w:cs="EC Square Sans Pro Medium"/>
          <w:color w:val="002060"/>
          <w:sz w:val="36"/>
          <w:szCs w:val="36"/>
          <w:lang w:eastAsia="fr-BE"/>
        </w:rPr>
      </w:pPr>
      <w:r w:rsidRPr="001330A6">
        <w:rPr>
          <w:rFonts w:ascii="EC Square Sans Cond Pro" w:hAnsi="EC Square Sans Cond Pro" w:cs="EC Square Sans Pro Medium"/>
          <w:color w:val="002060"/>
          <w:szCs w:val="20"/>
          <w:lang w:eastAsia="fr-BE"/>
        </w:rPr>
        <w:t>la</w:t>
      </w:r>
      <w:r w:rsidRPr="00993CD3">
        <w:rPr>
          <w:rFonts w:ascii="EC Square Sans Cond Pro" w:hAnsi="EC Square Sans Cond Pro" w:cs="EC Square Sans Pro Medium"/>
          <w:color w:val="002060"/>
          <w:szCs w:val="20"/>
          <w:lang w:eastAsia="fr-BE"/>
        </w:rPr>
        <w:t>st update: Ju</w:t>
      </w:r>
      <w:r w:rsidR="00993CD3" w:rsidRPr="00993CD3">
        <w:rPr>
          <w:rFonts w:ascii="EC Square Sans Cond Pro" w:hAnsi="EC Square Sans Cond Pro" w:cs="EC Square Sans Pro Medium"/>
          <w:color w:val="002060"/>
          <w:szCs w:val="20"/>
          <w:lang w:eastAsia="fr-BE"/>
        </w:rPr>
        <w:t>ne</w:t>
      </w:r>
      <w:r w:rsidRPr="00993CD3">
        <w:rPr>
          <w:rFonts w:ascii="EC Square Sans Cond Pro" w:hAnsi="EC Square Sans Cond Pro" w:cs="EC Square Sans Pro Medium"/>
          <w:color w:val="002060"/>
          <w:szCs w:val="20"/>
          <w:lang w:eastAsia="fr-BE"/>
        </w:rPr>
        <w:t xml:space="preserve"> 202</w:t>
      </w:r>
      <w:r w:rsidR="00AE19FA" w:rsidRPr="00993CD3">
        <w:rPr>
          <w:rFonts w:ascii="EC Square Sans Cond Pro" w:hAnsi="EC Square Sans Cond Pro" w:cs="EC Square Sans Pro Medium"/>
          <w:noProof/>
          <w:color w:val="002060"/>
          <w:sz w:val="36"/>
          <w:szCs w:val="36"/>
          <w:lang w:eastAsia="es-ES"/>
        </w:rPr>
        <mc:AlternateContent>
          <mc:Choice Requires="wps">
            <w:drawing>
              <wp:anchor distT="0" distB="0" distL="114300" distR="114300" simplePos="0" relativeHeight="251658262" behindDoc="0" locked="0" layoutInCell="1" allowOverlap="1" wp14:anchorId="44A7A660" wp14:editId="0D02EABC">
                <wp:simplePos x="0" y="0"/>
                <wp:positionH relativeFrom="page">
                  <wp:posOffset>0</wp:posOffset>
                </wp:positionH>
                <wp:positionV relativeFrom="margin">
                  <wp:posOffset>-1072515</wp:posOffset>
                </wp:positionV>
                <wp:extent cx="7568565" cy="1320165"/>
                <wp:effectExtent l="0" t="0" r="0" b="0"/>
                <wp:wrapSquare wrapText="bothSides"/>
                <wp:docPr id="14" name="Rectangle 14" descr="P726TB15#y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111F37"/>
                        </a:solidFill>
                        <a:ln>
                          <a:noFill/>
                        </a:ln>
                      </wps:spPr>
                      <wps:txbx>
                        <w:txbxContent>
                          <w:p w14:paraId="44A7A6C7" w14:textId="5E6D77B5" w:rsidR="003C0E8C" w:rsidRPr="00010AB6" w:rsidRDefault="003C0E8C" w:rsidP="00CF7804">
                            <w:pPr>
                              <w:jc w:val="left"/>
                              <w:rPr>
                                <w:rFonts w:ascii="EC Square Sans Cond Pro" w:hAnsi="EC Square Sans Cond Pro"/>
                                <w:i/>
                                <w:color w:val="auto"/>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4A7A660" id="Rectangle 14" o:spid="_x0000_s1045" alt="P726TB15#y1" style="position:absolute;left:0;text-align:left;margin-left:0;margin-top:-84.45pt;width:595.95pt;height:103.95pt;z-index:25165826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" fillcolor="#111f37" stroked="f">
                <v:textbox>
                  <w:txbxContent>
                    <w:p w14:paraId="44A7A6C7" w14:textId="5E6D77B5" w:rsidR="003C0E8C" w:rsidRPr="00010AB6" w:rsidRDefault="003C0E8C" w:rsidP="00CF7804">
                      <w:pPr>
                        <w:jc w:val="left"/>
                        <w:rPr>
                          <w:rFonts w:ascii="EC Square Sans Cond Pro" w:hAnsi="EC Square Sans Cond Pro"/>
                          <w:i/>
                          <w:color w:val="auto"/>
                        </w:rPr>
                      </w:pPr>
                    </w:p>
                  </w:txbxContent>
                </v:textbox>
                <w10:wrap type="square" anchorx="page" anchory="margin"/>
              </v:rect>
            </w:pict>
          </mc:Fallback>
        </mc:AlternateContent>
      </w:r>
      <w:r w:rsidR="005E4893" w:rsidRPr="00993CD3">
        <w:rPr>
          <w:rFonts w:ascii="EC Square Sans Cond Pro" w:hAnsi="EC Square Sans Cond Pro" w:cs="EC Square Sans Pro Medium"/>
          <w:color w:val="002060"/>
          <w:szCs w:val="20"/>
          <w:lang w:eastAsia="fr-BE"/>
        </w:rPr>
        <w:t>3</w:t>
      </w:r>
    </w:p>
    <w:p w14:paraId="44A7A626" w14:textId="77777777" w:rsidR="00CF7804" w:rsidRPr="001330A6" w:rsidRDefault="00CF7804" w:rsidP="00CF7804">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44A7A627" w14:textId="77777777" w:rsidR="00937492" w:rsidRPr="001330A6" w:rsidRDefault="00937492" w:rsidP="00937492">
      <w:pPr>
        <w:autoSpaceDE w:val="0"/>
        <w:autoSpaceDN w:val="0"/>
        <w:adjustRightInd w:val="0"/>
        <w:spacing w:before="160" w:line="240" w:lineRule="atLeast"/>
        <w:jc w:val="left"/>
        <w:rPr>
          <w:rFonts w:ascii="EC Square Sans Cond Pro" w:hAnsi="EC Square Sans Cond Pro" w:cs="EC Square Sans Pro Medium"/>
          <w:color w:val="4958A0"/>
          <w:sz w:val="36"/>
          <w:szCs w:val="36"/>
          <w:lang w:eastAsia="fr-BE"/>
        </w:rPr>
      </w:pPr>
      <w:r w:rsidRPr="001330A6">
        <w:rPr>
          <w:rFonts w:ascii="EC Square Sans Cond Pro" w:hAnsi="EC Square Sans Cond Pro" w:cs="EC Square Sans Pro Medium"/>
          <w:color w:val="4958A0"/>
          <w:sz w:val="36"/>
          <w:szCs w:val="36"/>
          <w:lang w:eastAsia="fr-BE"/>
        </w:rPr>
        <w:t>The Digital Public Administration Factsheets</w:t>
      </w:r>
    </w:p>
    <w:p w14:paraId="276CADB2" w14:textId="77777777" w:rsidR="006347B8" w:rsidRPr="001330A6" w:rsidRDefault="006347B8" w:rsidP="004C0136">
      <w:pPr>
        <w:rPr>
          <w:rFonts w:ascii="EC Square Sans Cond Pro" w:hAnsi="EC Square Sans Cond Pro" w:cs="EC Square Sans Pro"/>
          <w:lang w:eastAsia="fr-BE"/>
        </w:rPr>
      </w:pPr>
    </w:p>
    <w:p w14:paraId="44A7A628" w14:textId="71D5856D" w:rsidR="00937492" w:rsidRPr="001330A6" w:rsidRDefault="00937492" w:rsidP="004C0136">
      <w:pPr>
        <w:rPr>
          <w:rFonts w:ascii="EC Square Sans Cond Pro" w:hAnsi="EC Square Sans Cond Pro" w:cs="EC Square Sans Pro"/>
          <w:lang w:eastAsia="fr-BE"/>
        </w:rPr>
      </w:pPr>
      <w:r w:rsidRPr="001330A6">
        <w:rPr>
          <w:rFonts w:ascii="EC Square Sans Cond Pro" w:hAnsi="EC Square Sans Cond Pro" w:cs="EC Square Sans Pro"/>
          <w:lang w:eastAsia="fr-BE"/>
        </w:rPr>
        <w:t>The factsheets present an overview of the state and progress of Digital Public Administration and Interoperability within European countries.</w:t>
      </w:r>
    </w:p>
    <w:p w14:paraId="44A7A629" w14:textId="2D7434FE" w:rsidR="00937492" w:rsidRPr="001330A6" w:rsidRDefault="00937492" w:rsidP="004C0136">
      <w:pPr>
        <w:rPr>
          <w:rFonts w:ascii="EC Square Sans Cond Pro" w:hAnsi="EC Square Sans Cond Pro" w:cs="EC Square Sans Pro"/>
          <w:lang w:eastAsia="fr-BE"/>
        </w:rPr>
      </w:pPr>
      <w:r w:rsidRPr="001330A6">
        <w:rPr>
          <w:rFonts w:ascii="EC Square Sans Cond Pro" w:hAnsi="EC Square Sans Cond Pro" w:cs="EC Square Sans Pro"/>
          <w:lang w:eastAsia="fr-BE"/>
        </w:rPr>
        <w:t>The factsheets are published on the Joinup platform, which is a joint initiative by the Directorate General for Informatics (DG DIGIT) and the Directorate General for Communications Networks, Content &amp; Technology (DG CONNECT). This factsheet received valuable contribution from</w:t>
      </w:r>
      <w:r w:rsidR="00010AB6" w:rsidRPr="001330A6">
        <w:rPr>
          <w:rFonts w:ascii="EC Square Sans Cond Pro" w:hAnsi="EC Square Sans Cond Pro" w:cs="EC Square Sans Pro"/>
          <w:lang w:eastAsia="fr-BE"/>
        </w:rPr>
        <w:t xml:space="preserve"> </w:t>
      </w:r>
      <w:r w:rsidR="00647CD0" w:rsidRPr="001330A6">
        <w:rPr>
          <w:rFonts w:ascii="EC Square Sans Cond Pro" w:hAnsi="EC Square Sans Cond Pro" w:cs="EC Square Sans Pro"/>
          <w:lang w:eastAsia="fr-BE"/>
        </w:rPr>
        <w:t>the Ministry of Economic Affairs and Digital Transformation</w:t>
      </w:r>
      <w:r w:rsidR="001538AB" w:rsidRPr="001330A6">
        <w:rPr>
          <w:rFonts w:ascii="EC Square Sans Cond Pro" w:hAnsi="EC Square Sans Cond Pro" w:cs="EC Square Sans Pro"/>
          <w:lang w:eastAsia="fr-BE"/>
        </w:rPr>
        <w:t xml:space="preserve">. </w:t>
      </w:r>
    </w:p>
    <w:p w14:paraId="44A7A62A" w14:textId="77777777" w:rsidR="00CF7804" w:rsidRPr="001330A6" w:rsidRDefault="001538AB" w:rsidP="004C0136">
      <w:pPr>
        <w:autoSpaceDE w:val="0"/>
        <w:autoSpaceDN w:val="0"/>
        <w:adjustRightInd w:val="0"/>
        <w:rPr>
          <w:rFonts w:ascii="EC Square Sans Cond Pro" w:hAnsi="EC Square Sans Cond Pro" w:cs="EC Square Sans Pro"/>
          <w:lang w:eastAsia="fr-BE"/>
        </w:rPr>
      </w:pPr>
      <w:r w:rsidRPr="001330A6">
        <w:rPr>
          <w:rFonts w:ascii="EC Square Sans Cond Pro" w:hAnsi="EC Square Sans Cond Pro" w:cs="EC Square Sans Pro"/>
          <w:lang w:eastAsia="fr-BE"/>
        </w:rPr>
        <w:tab/>
      </w:r>
    </w:p>
    <w:p w14:paraId="44A7A62B" w14:textId="2F805A20" w:rsidR="00CF7804" w:rsidRPr="001330A6" w:rsidRDefault="00CF7804" w:rsidP="004C0136">
      <w:pPr>
        <w:rPr>
          <w:rFonts w:ascii="Calibri" w:hAnsi="Calibri"/>
          <w:i/>
          <w:color w:val="auto"/>
          <w:lang w:eastAsia="en-US"/>
        </w:rPr>
      </w:pPr>
      <w:r w:rsidRPr="00822C66">
        <w:rPr>
          <w:noProof/>
          <w:lang w:eastAsia="es-ES"/>
        </w:rPr>
        <w:drawing>
          <wp:anchor distT="0" distB="0" distL="114300" distR="114300" simplePos="0" relativeHeight="251658284" behindDoc="1" locked="0" layoutInCell="1" allowOverlap="1" wp14:anchorId="44A7A662" wp14:editId="43F3F148">
            <wp:simplePos x="0" y="0"/>
            <wp:positionH relativeFrom="margin">
              <wp:posOffset>-1905</wp:posOffset>
            </wp:positionH>
            <wp:positionV relativeFrom="paragraph">
              <wp:posOffset>-9525</wp:posOffset>
            </wp:positionV>
            <wp:extent cx="225425" cy="212090"/>
            <wp:effectExtent l="0" t="0" r="0" b="0"/>
            <wp:wrapNone/>
            <wp:docPr id="47" name="Picture 47" descr="W + WAVESTONE–RGB">
              <a:hlinkClick xmlns:a="http://schemas.openxmlformats.org/drawingml/2006/main" r:id="rId2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255"/>
                    </pic:cNvPr>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gray">
                    <a:xfrm>
                      <a:off x="0" y="0"/>
                      <a:ext cx="225425" cy="212090"/>
                    </a:xfrm>
                    <a:prstGeom prst="rect">
                      <a:avLst/>
                    </a:prstGeom>
                    <a:noFill/>
                  </pic:spPr>
                </pic:pic>
              </a:graphicData>
            </a:graphic>
          </wp:anchor>
        </w:drawing>
      </w:r>
      <w:r w:rsidR="00CA3D52" w:rsidRPr="001330A6">
        <w:rPr>
          <w:rFonts w:ascii="EC Square Sans Cond Pro" w:hAnsi="EC Square Sans Cond Pro" w:cs="EC Square Sans Pro"/>
          <w:i/>
          <w:iCs/>
          <w:lang w:eastAsia="fr-BE"/>
        </w:rPr>
        <w:t xml:space="preserve">    </w:t>
      </w:r>
      <w:r w:rsidR="001538AB" w:rsidRPr="001330A6">
        <w:rPr>
          <w:rFonts w:ascii="EC Square Sans Cond Pro" w:hAnsi="EC Square Sans Cond Pro" w:cs="EC Square Sans Pro"/>
          <w:i/>
          <w:iCs/>
          <w:lang w:eastAsia="fr-BE"/>
        </w:rPr>
        <w:t xml:space="preserve">    </w:t>
      </w:r>
      <w:r w:rsidR="006347B8" w:rsidRPr="001330A6">
        <w:rPr>
          <w:rFonts w:ascii="EC Square Sans Cond Pro" w:hAnsi="EC Square Sans Cond Pro" w:cs="EC Square Sans Pro"/>
          <w:i/>
          <w:iCs/>
          <w:lang w:eastAsia="fr-BE"/>
        </w:rPr>
        <w:t xml:space="preserve">    </w:t>
      </w:r>
      <w:r w:rsidRPr="001330A6">
        <w:rPr>
          <w:rFonts w:ascii="EC Square Sans Cond Pro" w:hAnsi="EC Square Sans Cond Pro" w:cs="EC Square Sans Pro"/>
          <w:i/>
          <w:iCs/>
          <w:lang w:eastAsia="fr-BE"/>
        </w:rPr>
        <w:t xml:space="preserve">The Digital </w:t>
      </w:r>
      <w:r w:rsidR="00937492" w:rsidRPr="001330A6">
        <w:rPr>
          <w:rFonts w:ascii="EC Square Sans Cond Pro" w:hAnsi="EC Square Sans Cond Pro" w:cs="EC Square Sans Pro"/>
          <w:i/>
          <w:iCs/>
          <w:lang w:eastAsia="fr-BE"/>
        </w:rPr>
        <w:t>Public Administration</w:t>
      </w:r>
      <w:r w:rsidRPr="001330A6">
        <w:rPr>
          <w:rFonts w:ascii="EC Square Sans Cond Pro" w:hAnsi="EC Square Sans Cond Pro" w:cs="EC Square Sans Pro"/>
          <w:i/>
          <w:iCs/>
          <w:lang w:eastAsia="fr-BE"/>
        </w:rPr>
        <w:t xml:space="preserve"> Factsheets are prepared for the European Commission by </w:t>
      </w:r>
      <w:hyperlink r:id="rId257" w:history="1">
        <w:r w:rsidRPr="001330A6">
          <w:rPr>
            <w:rFonts w:ascii="EC Square Sans Cond Pro" w:hAnsi="EC Square Sans Cond Pro" w:cs="EC Square Sans Pro"/>
            <w:i/>
            <w:iCs/>
            <w:color w:val="2F5496"/>
            <w:lang w:eastAsia="fr-BE"/>
          </w:rPr>
          <w:t>Wavestone</w:t>
        </w:r>
      </w:hyperlink>
      <w:r w:rsidR="00A54FC0">
        <w:rPr>
          <w:rFonts w:ascii="EC Square Sans Cond Pro" w:hAnsi="EC Square Sans Cond Pro" w:cs="EC Square Sans Pro"/>
          <w:i/>
          <w:iCs/>
          <w:color w:val="2F5496"/>
          <w:lang w:eastAsia="fr-BE"/>
        </w:rPr>
        <w:t xml:space="preserve">. </w:t>
      </w:r>
    </w:p>
    <w:p w14:paraId="51CF0257" w14:textId="3F5C12B4" w:rsidR="00407579" w:rsidRPr="001330A6" w:rsidRDefault="00407579" w:rsidP="004C0136">
      <w:pPr>
        <w:autoSpaceDE w:val="0"/>
        <w:autoSpaceDN w:val="0"/>
        <w:adjustRightInd w:val="0"/>
        <w:spacing w:before="40" w:line="181" w:lineRule="atLeast"/>
        <w:rPr>
          <w:rFonts w:ascii="EC Square Sans Cond Pro" w:hAnsi="EC Square Sans Cond Pro"/>
          <w:color w:val="5F73AF"/>
        </w:rPr>
      </w:pPr>
    </w:p>
    <w:p w14:paraId="675D27AF" w14:textId="77777777" w:rsidR="00407579" w:rsidRPr="001330A6" w:rsidRDefault="00407579" w:rsidP="004C0136">
      <w:pPr>
        <w:autoSpaceDE w:val="0"/>
        <w:autoSpaceDN w:val="0"/>
        <w:adjustRightInd w:val="0"/>
        <w:spacing w:before="160" w:line="241" w:lineRule="atLeast"/>
        <w:rPr>
          <w:rFonts w:ascii="EC Square Sans Cond Pro" w:hAnsi="EC Square Sans Cond Pro" w:cs="EC Square Sans Pro Medium"/>
          <w:color w:val="4958A0"/>
          <w:sz w:val="36"/>
          <w:szCs w:val="36"/>
          <w:lang w:eastAsia="fr-BE"/>
        </w:rPr>
      </w:pPr>
      <w:r w:rsidRPr="001330A6">
        <w:rPr>
          <w:rFonts w:ascii="EC Square Sans Cond Pro" w:hAnsi="EC Square Sans Cond Pro" w:cs="EC Square Sans Pro Medium"/>
          <w:color w:val="4958A0"/>
          <w:sz w:val="36"/>
          <w:szCs w:val="36"/>
          <w:lang w:eastAsia="fr-BE"/>
        </w:rPr>
        <w:t xml:space="preserve">An action supported by Interoperable Europe </w:t>
      </w:r>
    </w:p>
    <w:p w14:paraId="55523361" w14:textId="77777777" w:rsidR="006347B8" w:rsidRPr="001330A6" w:rsidRDefault="006347B8" w:rsidP="004C0136">
      <w:pPr>
        <w:autoSpaceDE w:val="0"/>
        <w:autoSpaceDN w:val="0"/>
        <w:adjustRightInd w:val="0"/>
        <w:spacing w:before="40" w:line="181" w:lineRule="atLeast"/>
        <w:rPr>
          <w:rFonts w:ascii="EC Square Sans Cond Pro" w:hAnsi="EC Square Sans Cond Pro" w:cs="EC Square Sans Pro"/>
          <w:lang w:eastAsia="fr-BE"/>
        </w:rPr>
      </w:pPr>
    </w:p>
    <w:p w14:paraId="7BC8629A" w14:textId="1F27CF8E" w:rsidR="00407579" w:rsidRPr="001330A6" w:rsidRDefault="00407579" w:rsidP="004C0136">
      <w:pPr>
        <w:autoSpaceDE w:val="0"/>
        <w:autoSpaceDN w:val="0"/>
        <w:adjustRightInd w:val="0"/>
        <w:spacing w:before="40" w:line="181" w:lineRule="atLeast"/>
        <w:rPr>
          <w:rFonts w:ascii="EC Square Sans Cond Pro" w:hAnsi="EC Square Sans Cond Pro" w:cs="EC Square Sans Pro"/>
          <w:lang w:eastAsia="fr-BE"/>
        </w:rPr>
      </w:pPr>
      <w:r w:rsidRPr="001330A6">
        <w:rPr>
          <w:rFonts w:ascii="EC Square Sans Cond Pro" w:hAnsi="EC Square Sans Cond Pro" w:cs="EC Square Sans Pro"/>
          <w:lang w:eastAsia="fr-BE"/>
        </w:rPr>
        <w:t xml:space="preserve">The ISA² Programme has evolved into </w:t>
      </w:r>
      <w:hyperlink r:id="rId258" w:history="1">
        <w:r w:rsidRPr="001330A6">
          <w:rPr>
            <w:rStyle w:val="Hyperlink"/>
            <w:rFonts w:ascii="EC Square Sans Cond Pro" w:hAnsi="EC Square Sans Cond Pro" w:cs="EC Square Sans Pro"/>
            <w:lang w:eastAsia="fr-BE"/>
          </w:rPr>
          <w:t>Interoperable Europe</w:t>
        </w:r>
      </w:hyperlink>
      <w:r w:rsidRPr="001330A6">
        <w:rPr>
          <w:rFonts w:ascii="EC Square Sans Cond Pro" w:hAnsi="EC Square Sans Cond Pro" w:cs="EC Square Sans Pro"/>
          <w:lang w:eastAsia="fr-BE"/>
        </w:rPr>
        <w:t xml:space="preserve"> - the initiative of the European Commission for a reinforced interoperability policy.  </w:t>
      </w:r>
    </w:p>
    <w:p w14:paraId="517B9BB7" w14:textId="77777777" w:rsidR="00407579" w:rsidRPr="001330A6" w:rsidRDefault="00407579" w:rsidP="004C0136">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sidRPr="001330A6">
        <w:rPr>
          <w:rFonts w:ascii="EC Square Sans Cond Pro" w:hAnsi="EC Square Sans Cond Pro" w:cs="EC Square Sans Pro"/>
          <w:color w:val="333333"/>
          <w:sz w:val="20"/>
          <w:lang w:val="en-GB" w:eastAsia="fr-BE"/>
        </w:rPr>
        <w:t>The work of the European Commission and its partners in public administrations across Europe to enhance interoperability continues at full speed despite the end of the ISA</w:t>
      </w:r>
      <w:r w:rsidRPr="001330A6">
        <w:rPr>
          <w:rFonts w:ascii="EC Square Sans Cond Pro" w:hAnsi="EC Square Sans Cond Pro" w:cs="EC Square Sans Pro"/>
          <w:color w:val="333333"/>
          <w:sz w:val="20"/>
          <w:vertAlign w:val="superscript"/>
          <w:lang w:val="en-GB" w:eastAsia="fr-BE"/>
        </w:rPr>
        <w:t>2</w:t>
      </w:r>
      <w:r w:rsidRPr="001330A6">
        <w:rPr>
          <w:rFonts w:ascii="EC Square Sans Cond Pro" w:hAnsi="EC Square Sans Cond Pro" w:cs="EC Square Sans Pro"/>
          <w:color w:val="333333"/>
          <w:sz w:val="20"/>
          <w:lang w:val="en-GB" w:eastAsia="fr-BE"/>
        </w:rPr>
        <w:t xml:space="preserve"> programme. Indeed, enhanced interoperability will be necessary to unlock the potential of data use and reuse for improved public services, to enable cross-border collaboration, and to support the sector-specific policy goals set by the Commission for the future.</w:t>
      </w:r>
    </w:p>
    <w:p w14:paraId="0E11995E" w14:textId="77777777" w:rsidR="00407579" w:rsidRPr="001330A6" w:rsidRDefault="00407579" w:rsidP="004C0136">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sidRPr="001330A6">
        <w:rPr>
          <w:rFonts w:ascii="EC Square Sans Cond Pro" w:hAnsi="EC Square Sans Cond Pro" w:cs="EC Square Sans Pro"/>
          <w:color w:val="333333"/>
          <w:sz w:val="20"/>
          <w:lang w:val="en-GB" w:eastAsia="fr-BE"/>
        </w:rPr>
        <w:t xml:space="preserve">Interoperable Europe will lead the process of achieving these goals and creating a reinforced interoperability policy that will work for everyone. The initiative is supported by the </w:t>
      </w:r>
      <w:hyperlink r:id="rId259" w:history="1">
        <w:r w:rsidRPr="001330A6">
          <w:rPr>
            <w:rStyle w:val="Hyperlink"/>
            <w:rFonts w:ascii="EC Square Sans Cond Pro" w:hAnsi="EC Square Sans Cond Pro" w:cs="EC Square Sans Pro"/>
            <w:lang w:val="en-GB" w:eastAsia="fr-BE"/>
          </w:rPr>
          <w:t>Digital Europe Programme</w:t>
        </w:r>
      </w:hyperlink>
      <w:r w:rsidRPr="001330A6">
        <w:rPr>
          <w:rFonts w:ascii="EC Square Sans Cond Pro" w:hAnsi="EC Square Sans Cond Pro" w:cs="EC Square Sans Pro"/>
          <w:color w:val="333333"/>
          <w:sz w:val="20"/>
          <w:lang w:val="en-GB" w:eastAsia="fr-BE"/>
        </w:rPr>
        <w:t>.</w:t>
      </w:r>
    </w:p>
    <w:p w14:paraId="5435757A" w14:textId="77777777" w:rsidR="00407579" w:rsidRPr="001330A6" w:rsidRDefault="00407579" w:rsidP="00407579">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p>
    <w:p w14:paraId="21E8AA5B" w14:textId="77777777" w:rsidR="00407579" w:rsidRPr="001330A6" w:rsidRDefault="00407579" w:rsidP="00407579">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sidRPr="00822C66">
        <w:rPr>
          <w:noProof/>
          <w:lang w:val="en-GB"/>
        </w:rPr>
        <w:drawing>
          <wp:anchor distT="0" distB="0" distL="114300" distR="114300" simplePos="0" relativeHeight="251658264" behindDoc="1" locked="0" layoutInCell="1" allowOverlap="1" wp14:anchorId="1B7DA648" wp14:editId="007C3FD6">
            <wp:simplePos x="0" y="0"/>
            <wp:positionH relativeFrom="column">
              <wp:posOffset>2595245</wp:posOffset>
            </wp:positionH>
            <wp:positionV relativeFrom="paragraph">
              <wp:posOffset>67310</wp:posOffset>
            </wp:positionV>
            <wp:extent cx="3376930" cy="1446530"/>
            <wp:effectExtent l="0" t="0" r="0" b="1270"/>
            <wp:wrapNone/>
            <wp:docPr id="52" name="Picture 52" descr="P74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P740#y1"/>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3376930" cy="1446530"/>
                    </a:xfrm>
                    <a:prstGeom prst="rect">
                      <a:avLst/>
                    </a:prstGeom>
                    <a:noFill/>
                  </pic:spPr>
                </pic:pic>
              </a:graphicData>
            </a:graphic>
            <wp14:sizeRelH relativeFrom="margin">
              <wp14:pctWidth>0</wp14:pctWidth>
            </wp14:sizeRelH>
            <wp14:sizeRelV relativeFrom="margin">
              <wp14:pctHeight>0</wp14:pctHeight>
            </wp14:sizeRelV>
          </wp:anchor>
        </w:drawing>
      </w:r>
      <w:r w:rsidRPr="001330A6">
        <w:rPr>
          <w:rFonts w:ascii="EC Square Sans Cond Pro" w:hAnsi="EC Square Sans Cond Pro" w:cs="EC Square Sans Pro Medium"/>
          <w:color w:val="4958A0"/>
          <w:sz w:val="36"/>
          <w:szCs w:val="36"/>
          <w:lang w:val="en-GB" w:eastAsia="fr-BE"/>
        </w:rPr>
        <w:t>Follow us</w:t>
      </w:r>
    </w:p>
    <w:p w14:paraId="75DC2126" w14:textId="77777777" w:rsidR="00407579" w:rsidRPr="001330A6" w:rsidRDefault="00407579" w:rsidP="00407579">
      <w:pPr>
        <w:autoSpaceDE w:val="0"/>
        <w:autoSpaceDN w:val="0"/>
        <w:adjustRightInd w:val="0"/>
        <w:spacing w:before="40" w:line="181" w:lineRule="atLeast"/>
        <w:ind w:left="567"/>
        <w:jc w:val="left"/>
        <w:rPr>
          <w:rFonts w:ascii="EC Square Sans Cond Pro" w:hAnsi="EC Square Sans Cond Pro"/>
          <w:color w:val="034EA2"/>
        </w:rPr>
      </w:pPr>
      <w:r w:rsidRPr="00822C66">
        <w:rPr>
          <w:noProof/>
          <w:lang w:eastAsia="es-ES"/>
        </w:rPr>
        <w:drawing>
          <wp:anchor distT="0" distB="0" distL="114300" distR="114300" simplePos="0" relativeHeight="251658263" behindDoc="1" locked="0" layoutInCell="1" allowOverlap="1" wp14:anchorId="26872873" wp14:editId="39A99EB4">
            <wp:simplePos x="0" y="0"/>
            <wp:positionH relativeFrom="column">
              <wp:posOffset>3810</wp:posOffset>
            </wp:positionH>
            <wp:positionV relativeFrom="paragraph">
              <wp:posOffset>91440</wp:posOffset>
            </wp:positionV>
            <wp:extent cx="225425" cy="182880"/>
            <wp:effectExtent l="0" t="0" r="3175" b="7620"/>
            <wp:wrapNone/>
            <wp:docPr id="57" name="Picture 57" descr="P74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P741#y1"/>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page">
              <wp14:pctWidth>0</wp14:pctWidth>
            </wp14:sizeRelH>
            <wp14:sizeRelV relativeFrom="page">
              <wp14:pctHeight>0</wp14:pctHeight>
            </wp14:sizeRelV>
          </wp:anchor>
        </w:drawing>
      </w:r>
      <w:r w:rsidRPr="001330A6">
        <w:rPr>
          <w:rStyle w:val="Hyperlink"/>
          <w:rFonts w:ascii="EC Square Sans Cond Pro" w:hAnsi="EC Square Sans Cond Pro"/>
        </w:rPr>
        <w:t>@</w:t>
      </w:r>
      <w:hyperlink r:id="rId262" w:history="1">
        <w:r w:rsidRPr="001330A6">
          <w:rPr>
            <w:rStyle w:val="Hyperlink"/>
            <w:rFonts w:ascii="EC Square Sans Cond Pro" w:hAnsi="EC Square Sans Cond Pro"/>
          </w:rPr>
          <w:t>InteroperableEurope</w:t>
        </w:r>
      </w:hyperlink>
    </w:p>
    <w:p w14:paraId="18F0A292" w14:textId="78A62B9A" w:rsidR="00407579" w:rsidRPr="001330A6" w:rsidRDefault="00000000" w:rsidP="00407579">
      <w:pPr>
        <w:autoSpaceDE w:val="0"/>
        <w:autoSpaceDN w:val="0"/>
        <w:adjustRightInd w:val="0"/>
        <w:spacing w:before="40" w:line="181" w:lineRule="atLeast"/>
        <w:ind w:left="567"/>
        <w:jc w:val="left"/>
        <w:rPr>
          <w:rFonts w:ascii="EC Square Sans Cond Pro" w:hAnsi="EC Square Sans Cond Pro"/>
          <w:color w:val="034EA2"/>
        </w:rPr>
      </w:pPr>
      <w:hyperlink r:id="rId263" w:history="1">
        <w:r w:rsidR="00407579" w:rsidRPr="001330A6">
          <w:rPr>
            <w:rStyle w:val="Hyperlink"/>
            <w:rFonts w:ascii="EC Square Sans Cond Pro" w:hAnsi="EC Square Sans Cond Pro"/>
          </w:rPr>
          <w:t>@Joinup_eu</w:t>
        </w:r>
      </w:hyperlink>
    </w:p>
    <w:p w14:paraId="629986F1" w14:textId="49864E0D" w:rsidR="00407579" w:rsidRPr="001330A6" w:rsidRDefault="00C64816" w:rsidP="00407579">
      <w:pPr>
        <w:autoSpaceDE w:val="0"/>
        <w:autoSpaceDN w:val="0"/>
        <w:adjustRightInd w:val="0"/>
        <w:spacing w:before="40" w:line="181" w:lineRule="atLeast"/>
        <w:ind w:left="567"/>
        <w:jc w:val="left"/>
        <w:rPr>
          <w:rFonts w:ascii="EC Square Sans Cond Pro" w:hAnsi="EC Square Sans Cond Pro"/>
          <w:color w:val="034EA2"/>
        </w:rPr>
      </w:pPr>
      <w:r w:rsidRPr="00822C66">
        <w:rPr>
          <w:noProof/>
          <w:lang w:eastAsia="es-ES"/>
        </w:rPr>
        <w:drawing>
          <wp:anchor distT="0" distB="0" distL="114300" distR="114300" simplePos="0" relativeHeight="251658259" behindDoc="1" locked="0" layoutInCell="1" allowOverlap="1" wp14:anchorId="4C2FCF92" wp14:editId="3B3A2E71">
            <wp:simplePos x="0" y="0"/>
            <wp:positionH relativeFrom="margin">
              <wp:posOffset>24130</wp:posOffset>
            </wp:positionH>
            <wp:positionV relativeFrom="margin">
              <wp:posOffset>5808980</wp:posOffset>
            </wp:positionV>
            <wp:extent cx="207010" cy="203835"/>
            <wp:effectExtent l="0" t="0" r="2540" b="5715"/>
            <wp:wrapNone/>
            <wp:docPr id="64" name="Picture 64" descr="P74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P743#y1"/>
                    <pic:cNvPicPr>
                      <a:picLocks noChangeAspect="1" noChangeArrowheads="1"/>
                    </pic:cNvPicPr>
                  </pic:nvPicPr>
                  <pic:blipFill>
                    <a:blip r:embed="rId264"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page">
              <wp14:pctWidth>0</wp14:pctWidth>
            </wp14:sizeRelH>
            <wp14:sizeRelV relativeFrom="page">
              <wp14:pctHeight>0</wp14:pctHeight>
            </wp14:sizeRelV>
          </wp:anchor>
        </w:drawing>
      </w:r>
    </w:p>
    <w:p w14:paraId="36DAA577" w14:textId="4FFBB70D" w:rsidR="00407579" w:rsidRPr="001330A6" w:rsidRDefault="00407579" w:rsidP="00407579">
      <w:pPr>
        <w:rPr>
          <w:color w:val="034EA2"/>
        </w:rPr>
      </w:pPr>
      <w:r w:rsidRPr="001330A6">
        <w:t xml:space="preserve">        </w:t>
      </w:r>
      <w:r w:rsidR="00D56119">
        <w:t xml:space="preserve"> </w:t>
      </w:r>
      <w:hyperlink r:id="rId265" w:history="1">
        <w:r w:rsidRPr="001330A6">
          <w:rPr>
            <w:rStyle w:val="Hyperlink"/>
            <w:rFonts w:ascii="EC Square Sans Cond Pro" w:hAnsi="EC Square Sans Cond Pro"/>
          </w:rPr>
          <w:t>Interoperable</w:t>
        </w:r>
      </w:hyperlink>
      <w:r w:rsidRPr="001330A6">
        <w:rPr>
          <w:rStyle w:val="Hyperlink"/>
          <w:rFonts w:ascii="EC Square Sans Cond Pro" w:hAnsi="EC Square Sans Cond Pro"/>
        </w:rPr>
        <w:t xml:space="preserve"> Europe</w:t>
      </w:r>
    </w:p>
    <w:p w14:paraId="7D0A9EDE" w14:textId="04AFBF70" w:rsidR="00407579" w:rsidRPr="001330A6" w:rsidRDefault="00407579" w:rsidP="00407579">
      <w:pPr>
        <w:pStyle w:val="BodyText"/>
      </w:pPr>
    </w:p>
    <w:p w14:paraId="049D523C" w14:textId="39E5C454" w:rsidR="00407579" w:rsidRPr="001330A6" w:rsidRDefault="00407579" w:rsidP="00407579">
      <w:pPr>
        <w:autoSpaceDE w:val="0"/>
        <w:autoSpaceDN w:val="0"/>
        <w:adjustRightInd w:val="0"/>
        <w:spacing w:before="40" w:line="181" w:lineRule="atLeast"/>
        <w:jc w:val="left"/>
        <w:rPr>
          <w:rFonts w:ascii="EC Square Sans Cond Pro" w:hAnsi="EC Square Sans Cond Pro"/>
          <w:color w:val="5F73AF"/>
        </w:rPr>
      </w:pPr>
    </w:p>
    <w:sectPr w:rsidR="00407579" w:rsidRPr="001330A6" w:rsidSect="003704F5">
      <w:footerReference w:type="first" r:id="rId266"/>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026B1" w14:textId="77777777" w:rsidR="00E04B7B" w:rsidRPr="006A1DAA" w:rsidRDefault="00E04B7B">
      <w:r w:rsidRPr="006A1DAA">
        <w:separator/>
      </w:r>
    </w:p>
  </w:endnote>
  <w:endnote w:type="continuationSeparator" w:id="0">
    <w:p w14:paraId="185FC748" w14:textId="77777777" w:rsidR="00E04B7B" w:rsidRPr="006A1DAA" w:rsidRDefault="00E04B7B">
      <w:r w:rsidRPr="006A1DAA">
        <w:continuationSeparator/>
      </w:r>
    </w:p>
  </w:endnote>
  <w:endnote w:type="continuationNotice" w:id="1">
    <w:p w14:paraId="4267F45E" w14:textId="77777777" w:rsidR="00E04B7B" w:rsidRDefault="00E04B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EC Square Sans Pro Medium">
    <w:altName w:val="Calibri"/>
    <w:charset w:val="00"/>
    <w:family w:val="swiss"/>
    <w:pitch w:val="variable"/>
    <w:sig w:usb0="A00002BF" w:usb1="5000E0FB" w:usb2="00000000" w:usb3="00000000" w:csb0="0000019F" w:csb1="00000000"/>
  </w:font>
  <w:font w:name="EC Square Sans Pro">
    <w:altName w:val="Calibri"/>
    <w:charset w:val="00"/>
    <w:family w:val="swiss"/>
    <w:pitch w:val="variable"/>
    <w:sig w:usb0="A00002BF" w:usb1="5000E0FB" w:usb2="00000000" w:usb3="00000000" w:csb0="0000019F" w:csb1="00000000"/>
  </w:font>
  <w:font w:name="Yu Mincho">
    <w:charset w:val="80"/>
    <w:family w:val="roman"/>
    <w:pitch w:val="variable"/>
    <w:sig w:usb0="800002E7" w:usb1="2AC7FCFF" w:usb2="00000012" w:usb3="00000000" w:csb0="0002009F" w:csb1="00000000"/>
  </w:font>
  <w:font w:name="EC Square Sans Cond Pro">
    <w:altName w:val="Calibri"/>
    <w:charset w:val="00"/>
    <w:family w:val="swiss"/>
    <w:pitch w:val="variable"/>
    <w:sig w:usb0="A00002BF" w:usb1="500000D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471C3" w14:textId="3603A0AB" w:rsidR="00C16F3F" w:rsidRDefault="00C16F3F">
    <w:pPr>
      <w:pStyle w:val="Footer"/>
    </w:pPr>
    <w:r>
      <w:rPr>
        <w:noProof/>
        <w:lang w:val="en-IE" w:eastAsia="en-IE"/>
      </w:rPr>
      <w:drawing>
        <wp:anchor distT="0" distB="0" distL="114300" distR="114300" simplePos="0" relativeHeight="251658244" behindDoc="1" locked="1" layoutInCell="1" allowOverlap="1" wp14:anchorId="44378F8C" wp14:editId="3B3CA895">
          <wp:simplePos x="0" y="0"/>
          <wp:positionH relativeFrom="page">
            <wp:posOffset>-31750</wp:posOffset>
          </wp:positionH>
          <wp:positionV relativeFrom="bottomMargin">
            <wp:posOffset>27940</wp:posOffset>
          </wp:positionV>
          <wp:extent cx="7656830" cy="857250"/>
          <wp:effectExtent l="0" t="0" r="127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683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4689118"/>
      <w:docPartObj>
        <w:docPartGallery w:val="Page Numbers (Bottom of Page)"/>
        <w:docPartUnique/>
      </w:docPartObj>
    </w:sdtPr>
    <w:sdtEndPr>
      <w:rPr>
        <w:noProof/>
      </w:rPr>
    </w:sdtEndPr>
    <w:sdtContent>
      <w:p w14:paraId="5178734C" w14:textId="00B218A6" w:rsidR="00A06434" w:rsidRDefault="00A064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48DDF9" w14:textId="77777777" w:rsidR="00A06434" w:rsidRDefault="00A064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221094"/>
      <w:docPartObj>
        <w:docPartGallery w:val="Page Numbers (Bottom of Page)"/>
        <w:docPartUnique/>
      </w:docPartObj>
    </w:sdtPr>
    <w:sdtEndPr>
      <w:rPr>
        <w:noProof/>
      </w:rPr>
    </w:sdtEndPr>
    <w:sdtContent>
      <w:p w14:paraId="6A698178" w14:textId="679A28FD" w:rsidR="001124D6" w:rsidRDefault="001124D6">
        <w:pPr>
          <w:pStyle w:val="Footer"/>
          <w:jc w:val="center"/>
        </w:pPr>
        <w:r>
          <w:rPr>
            <w:noProof/>
            <w:lang w:val="en-IE" w:eastAsia="en-IE"/>
          </w:rPr>
          <w:drawing>
            <wp:anchor distT="0" distB="0" distL="114300" distR="114300" simplePos="0" relativeHeight="251658241" behindDoc="1" locked="1" layoutInCell="1" allowOverlap="1" wp14:anchorId="20236228" wp14:editId="493A2461">
              <wp:simplePos x="0" y="0"/>
              <wp:positionH relativeFrom="page">
                <wp:posOffset>13335</wp:posOffset>
              </wp:positionH>
              <wp:positionV relativeFrom="bottomMargin">
                <wp:posOffset>41910</wp:posOffset>
              </wp:positionV>
              <wp:extent cx="7570470" cy="857250"/>
              <wp:effectExtent l="0" t="0" r="0" b="0"/>
              <wp:wrapNone/>
              <wp:docPr id="447559620" name="Picture 447559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p w14:paraId="6A9307D3" w14:textId="77777777" w:rsidR="0060066E" w:rsidRDefault="0060066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7A69D" w14:textId="753A2712" w:rsidR="003C0E8C" w:rsidRDefault="00C64816">
    <w:pPr>
      <w:pStyle w:val="Footer"/>
    </w:pPr>
    <w:r>
      <w:rPr>
        <w:noProof/>
        <w:lang w:val="en-IE" w:eastAsia="en-IE"/>
      </w:rPr>
      <w:drawing>
        <wp:anchor distT="0" distB="0" distL="114300" distR="114300" simplePos="0" relativeHeight="251658240" behindDoc="1" locked="1" layoutInCell="1" allowOverlap="1" wp14:anchorId="52F9C9CF" wp14:editId="4AE77090">
          <wp:simplePos x="0" y="0"/>
          <wp:positionH relativeFrom="page">
            <wp:posOffset>3810</wp:posOffset>
          </wp:positionH>
          <wp:positionV relativeFrom="bottomMargin">
            <wp:posOffset>-1144270</wp:posOffset>
          </wp:positionV>
          <wp:extent cx="7570470" cy="2030095"/>
          <wp:effectExtent l="0" t="0" r="0" b="8255"/>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20300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77FCB" w14:textId="77777777" w:rsidR="00E04B7B" w:rsidRPr="006A1DAA" w:rsidRDefault="00E04B7B">
      <w:r w:rsidRPr="006A1DAA">
        <w:separator/>
      </w:r>
    </w:p>
  </w:footnote>
  <w:footnote w:type="continuationSeparator" w:id="0">
    <w:p w14:paraId="15205DCB" w14:textId="77777777" w:rsidR="00E04B7B" w:rsidRPr="006A1DAA" w:rsidRDefault="00E04B7B">
      <w:r w:rsidRPr="006A1DAA">
        <w:continuationSeparator/>
      </w:r>
    </w:p>
  </w:footnote>
  <w:footnote w:type="continuationNotice" w:id="1">
    <w:p w14:paraId="40BEA99C" w14:textId="77777777" w:rsidR="00E04B7B" w:rsidRDefault="00E04B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DD27B" w14:textId="0F0096C3" w:rsidR="003C0E8C" w:rsidRDefault="00C16F3F">
    <w:pPr>
      <w:pStyle w:val="Header"/>
    </w:pPr>
    <w:r>
      <w:rPr>
        <w:noProof/>
      </w:rPr>
      <w:drawing>
        <wp:anchor distT="0" distB="0" distL="114300" distR="114300" simplePos="0" relativeHeight="251658243" behindDoc="0" locked="0" layoutInCell="1" allowOverlap="1" wp14:anchorId="24A464D9" wp14:editId="7AC22EB2">
          <wp:simplePos x="0" y="0"/>
          <wp:positionH relativeFrom="column">
            <wp:posOffset>883837</wp:posOffset>
          </wp:positionH>
          <wp:positionV relativeFrom="paragraph">
            <wp:posOffset>0</wp:posOffset>
          </wp:positionV>
          <wp:extent cx="5661053" cy="1294130"/>
          <wp:effectExtent l="0" t="0" r="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661193" cy="1294162"/>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FF3D" w14:textId="259EB076" w:rsidR="0060066E" w:rsidRDefault="00D975BE">
    <w:pPr>
      <w:pStyle w:val="Header"/>
    </w:pPr>
    <w:r>
      <w:rPr>
        <w:noProof/>
      </w:rPr>
      <w:drawing>
        <wp:anchor distT="0" distB="0" distL="114300" distR="114300" simplePos="0" relativeHeight="251658242" behindDoc="0" locked="0" layoutInCell="1" allowOverlap="1" wp14:anchorId="53E47662" wp14:editId="3B006AA1">
          <wp:simplePos x="0" y="0"/>
          <wp:positionH relativeFrom="column">
            <wp:posOffset>923925</wp:posOffset>
          </wp:positionH>
          <wp:positionV relativeFrom="paragraph">
            <wp:posOffset>0</wp:posOffset>
          </wp:positionV>
          <wp:extent cx="5579745" cy="1294130"/>
          <wp:effectExtent l="0" t="0" r="1905" b="1270"/>
          <wp:wrapNone/>
          <wp:docPr id="447559619" name="Picture 447559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384D4E2"/>
    <w:styleLink w:val="BulletedListFirstLevel6"/>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0"/>
    <w:multiLevelType w:val="singleLevel"/>
    <w:tmpl w:val="53DEEE3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D4C079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D4ECE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8"/>
    <w:multiLevelType w:val="singleLevel"/>
    <w:tmpl w:val="0A6AECDE"/>
    <w:styleLink w:val="BulletedListFirstLevel2"/>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8" w15:restartNumberingAfterBreak="0">
    <w:nsid w:val="FFFFFF89"/>
    <w:multiLevelType w:val="singleLevel"/>
    <w:tmpl w:val="9B0E135C"/>
    <w:lvl w:ilvl="0">
      <w:start w:val="1"/>
      <w:numFmt w:val="bullet"/>
      <w:pStyle w:val="ListBullet"/>
      <w:lvlText w:val=""/>
      <w:lvlJc w:val="left"/>
      <w:pPr>
        <w:tabs>
          <w:tab w:val="num" w:pos="227"/>
        </w:tabs>
        <w:ind w:left="227" w:hanging="227"/>
      </w:pPr>
      <w:rPr>
        <w:rFonts w:ascii="Wingdings" w:hAnsi="Wingdings" w:hint="default"/>
        <w:color w:val="7B6F46"/>
      </w:rPr>
    </w:lvl>
  </w:abstractNum>
  <w:abstractNum w:abstractNumId="9" w15:restartNumberingAfterBreak="0">
    <w:nsid w:val="099077DD"/>
    <w:multiLevelType w:val="hybridMultilevel"/>
    <w:tmpl w:val="BFA00284"/>
    <w:lvl w:ilvl="0" w:tplc="FB7A109A">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CE56045"/>
    <w:multiLevelType w:val="hybridMultilevel"/>
    <w:tmpl w:val="FC68D5B6"/>
    <w:lvl w:ilvl="0" w:tplc="F6BAE62C">
      <w:start w:val="1"/>
      <w:numFmt w:val="bullet"/>
      <w:lvlText w:val=""/>
      <w:lvlJc w:val="left"/>
      <w:pPr>
        <w:ind w:left="720" w:hanging="360"/>
      </w:pPr>
      <w:rPr>
        <w:rFonts w:ascii="Wingdings" w:hAnsi="Wingdings" w:hint="default"/>
        <w:color w:val="auto"/>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FF14499"/>
    <w:multiLevelType w:val="hybridMultilevel"/>
    <w:tmpl w:val="BDA4BA12"/>
    <w:lvl w:ilvl="0" w:tplc="140C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62B3459"/>
    <w:multiLevelType w:val="hybridMultilevel"/>
    <w:tmpl w:val="BC6C32AC"/>
    <w:lvl w:ilvl="0" w:tplc="F6BAE62C">
      <w:start w:val="1"/>
      <w:numFmt w:val="bullet"/>
      <w:lvlText w:val=""/>
      <w:lvlJc w:val="left"/>
      <w:pPr>
        <w:ind w:left="720" w:hanging="360"/>
      </w:pPr>
      <w:rPr>
        <w:rFonts w:ascii="Wingdings" w:hAnsi="Wingdings" w:hint="default"/>
        <w:color w:val="auto"/>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F44BCF"/>
    <w:multiLevelType w:val="multilevel"/>
    <w:tmpl w:val="D2441340"/>
    <w:styleLink w:val="BulletedListFirstLevel"/>
    <w:lvl w:ilvl="0">
      <w:start w:val="1"/>
      <w:numFmt w:val="bullet"/>
      <w:lvlText w:val=""/>
      <w:lvlJc w:val="left"/>
      <w:pPr>
        <w:tabs>
          <w:tab w:val="num" w:pos="356"/>
        </w:tabs>
        <w:ind w:left="356" w:hanging="356"/>
      </w:pPr>
      <w:rPr>
        <w:rFonts w:ascii="Webdings" w:hAnsi="Webdings"/>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0E76367"/>
    <w:multiLevelType w:val="hybridMultilevel"/>
    <w:tmpl w:val="A3266326"/>
    <w:lvl w:ilvl="0" w:tplc="0809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21451CCD"/>
    <w:multiLevelType w:val="hybridMultilevel"/>
    <w:tmpl w:val="B0F08FA6"/>
    <w:lvl w:ilvl="0" w:tplc="1502514E">
      <w:start w:val="1"/>
      <w:numFmt w:val="bullet"/>
      <w:pStyle w:val="ListParagraph"/>
      <w:lvlText w:val=""/>
      <w:lvlJc w:val="left"/>
      <w:pPr>
        <w:ind w:left="717" w:hanging="360"/>
      </w:pPr>
      <w:rPr>
        <w:rFonts w:ascii="Wingdings" w:hAnsi="Wingdings"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8" w15:restartNumberingAfterBreak="0">
    <w:nsid w:val="225421F0"/>
    <w:multiLevelType w:val="hybridMultilevel"/>
    <w:tmpl w:val="69B6E5E4"/>
    <w:lvl w:ilvl="0" w:tplc="F6BAE62C">
      <w:start w:val="1"/>
      <w:numFmt w:val="bullet"/>
      <w:lvlText w:val=""/>
      <w:lvlJc w:val="left"/>
      <w:pPr>
        <w:ind w:left="720" w:hanging="360"/>
      </w:pPr>
      <w:rPr>
        <w:rFonts w:ascii="Wingdings" w:hAnsi="Wingdings" w:hint="default"/>
        <w:color w:val="auto"/>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3FF35E9"/>
    <w:multiLevelType w:val="hybridMultilevel"/>
    <w:tmpl w:val="B0ECBAB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939363F"/>
    <w:multiLevelType w:val="multilevel"/>
    <w:tmpl w:val="FB488CF4"/>
    <w:lvl w:ilvl="0">
      <w:start w:val="1"/>
      <w:numFmt w:val="decimal"/>
      <w:pStyle w:val="Heading1"/>
      <w:lvlText w:val="%1"/>
      <w:lvlJc w:val="left"/>
      <w:pPr>
        <w:ind w:left="3042" w:hanging="432"/>
      </w:pPr>
    </w:lvl>
    <w:lvl w:ilvl="1">
      <w:start w:val="1"/>
      <w:numFmt w:val="decimal"/>
      <w:pStyle w:val="Heading2"/>
      <w:lvlText w:val="%1.%2"/>
      <w:lvlJc w:val="left"/>
      <w:rPr>
        <w:rFonts w:cs="Times New Roman"/>
        <w:b w:val="0"/>
        <w:bCs w:val="0"/>
        <w:i w:val="0"/>
        <w:iCs w:val="0"/>
        <w:caps w:val="0"/>
        <w:smallCaps w:val="0"/>
        <w:strike w:val="0"/>
        <w:dstrike w:val="0"/>
        <w:noProof w:val="0"/>
        <w:vanish w:val="0"/>
        <w:color w:val="238DC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lang w:val="it-I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2CDD55F9"/>
    <w:multiLevelType w:val="hybridMultilevel"/>
    <w:tmpl w:val="1C0A18CA"/>
    <w:lvl w:ilvl="0" w:tplc="F6BAE62C">
      <w:start w:val="1"/>
      <w:numFmt w:val="bullet"/>
      <w:lvlText w:val=""/>
      <w:lvlJc w:val="left"/>
      <w:pPr>
        <w:ind w:left="720" w:hanging="360"/>
      </w:pPr>
      <w:rPr>
        <w:rFonts w:ascii="Wingdings" w:hAnsi="Wingdings" w:hint="default"/>
        <w:color w:val="auto"/>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235F50"/>
    <w:multiLevelType w:val="hybridMultilevel"/>
    <w:tmpl w:val="7BEEF2D8"/>
    <w:lvl w:ilvl="0" w:tplc="F6BAE62C">
      <w:start w:val="1"/>
      <w:numFmt w:val="bullet"/>
      <w:lvlText w:val=""/>
      <w:lvlJc w:val="left"/>
      <w:pPr>
        <w:ind w:left="720" w:hanging="360"/>
      </w:pPr>
      <w:rPr>
        <w:rFonts w:ascii="Wingdings" w:hAnsi="Wingdings" w:hint="default"/>
        <w:color w:val="auto"/>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FF201C5"/>
    <w:multiLevelType w:val="hybridMultilevel"/>
    <w:tmpl w:val="19F2A5A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4" w15:restartNumberingAfterBreak="0">
    <w:nsid w:val="44181626"/>
    <w:multiLevelType w:val="hybridMultilevel"/>
    <w:tmpl w:val="BDBC7C2C"/>
    <w:lvl w:ilvl="0" w:tplc="F6BAE62C">
      <w:start w:val="1"/>
      <w:numFmt w:val="bullet"/>
      <w:lvlText w:val=""/>
      <w:lvlJc w:val="left"/>
      <w:pPr>
        <w:ind w:left="720" w:hanging="360"/>
      </w:pPr>
      <w:rPr>
        <w:rFonts w:ascii="Wingdings" w:hAnsi="Wingdings" w:hint="default"/>
        <w:color w:val="auto"/>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8F40231"/>
    <w:multiLevelType w:val="hybridMultilevel"/>
    <w:tmpl w:val="40E4FBEC"/>
    <w:lvl w:ilvl="0" w:tplc="F6BAE62C">
      <w:start w:val="1"/>
      <w:numFmt w:val="bullet"/>
      <w:lvlText w:val=""/>
      <w:lvlJc w:val="left"/>
      <w:pPr>
        <w:ind w:left="720" w:hanging="360"/>
      </w:pPr>
      <w:rPr>
        <w:rFonts w:ascii="Wingdings" w:hAnsi="Wingdings" w:hint="default"/>
        <w:color w:val="auto"/>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B873098"/>
    <w:multiLevelType w:val="hybridMultilevel"/>
    <w:tmpl w:val="EFB22BEA"/>
    <w:lvl w:ilvl="0" w:tplc="F6BAE62C">
      <w:start w:val="1"/>
      <w:numFmt w:val="bullet"/>
      <w:lvlText w:val=""/>
      <w:lvlJc w:val="left"/>
      <w:pPr>
        <w:ind w:left="720" w:hanging="360"/>
      </w:pPr>
      <w:rPr>
        <w:rFonts w:ascii="Wingdings" w:hAnsi="Wingdings"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32BC8"/>
    <w:multiLevelType w:val="multilevel"/>
    <w:tmpl w:val="3214AC10"/>
    <w:styleLink w:val="StyleNumberedBold1Servicestitles"/>
    <w:lvl w:ilvl="0">
      <w:start w:val="1"/>
      <w:numFmt w:val="decimal"/>
      <w:lvlText w:val="%1."/>
      <w:lvlJc w:val="left"/>
      <w:pPr>
        <w:tabs>
          <w:tab w:val="num" w:pos="288"/>
        </w:tabs>
        <w:ind w:left="-72" w:firstLine="0"/>
      </w:pPr>
      <w:rPr>
        <w:rFonts w:ascii="Tahoma" w:hAnsi="Tahoma"/>
        <w:b/>
        <w:bCs/>
        <w:color w:val="414141"/>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4EDB6567"/>
    <w:multiLevelType w:val="hybridMultilevel"/>
    <w:tmpl w:val="857EC4B4"/>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15:restartNumberingAfterBreak="0">
    <w:nsid w:val="500D371F"/>
    <w:multiLevelType w:val="hybridMultilevel"/>
    <w:tmpl w:val="B95C8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0F08A5"/>
    <w:multiLevelType w:val="hybridMultilevel"/>
    <w:tmpl w:val="70F034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AD019A2"/>
    <w:multiLevelType w:val="hybridMultilevel"/>
    <w:tmpl w:val="FCBEB7D4"/>
    <w:lvl w:ilvl="0" w:tplc="F6BAE62C">
      <w:start w:val="1"/>
      <w:numFmt w:val="bullet"/>
      <w:lvlText w:val=""/>
      <w:lvlJc w:val="left"/>
      <w:pPr>
        <w:ind w:left="720" w:hanging="360"/>
      </w:pPr>
      <w:rPr>
        <w:rFonts w:ascii="Wingdings" w:hAnsi="Wingdings" w:hint="default"/>
        <w:color w:val="auto"/>
        <w:sz w:val="22"/>
        <w:szCs w:val="22"/>
      </w:rPr>
    </w:lvl>
    <w:lvl w:ilvl="1" w:tplc="D96E06F4">
      <w:numFmt w:val="bullet"/>
      <w:lvlText w:val=""/>
      <w:lvlJc w:val="left"/>
      <w:pPr>
        <w:ind w:left="1800" w:hanging="720"/>
      </w:pPr>
      <w:rPr>
        <w:rFonts w:ascii="Symbol" w:eastAsia="Times New Roman" w:hAnsi="Symbol"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6190D75"/>
    <w:multiLevelType w:val="hybridMultilevel"/>
    <w:tmpl w:val="F584680E"/>
    <w:lvl w:ilvl="0" w:tplc="140C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8012C4C"/>
    <w:multiLevelType w:val="hybridMultilevel"/>
    <w:tmpl w:val="49187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8526CC2"/>
    <w:multiLevelType w:val="hybridMultilevel"/>
    <w:tmpl w:val="541C4C0A"/>
    <w:lvl w:ilvl="0" w:tplc="0809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6" w15:restartNumberingAfterBreak="0">
    <w:nsid w:val="69652844"/>
    <w:multiLevelType w:val="hybridMultilevel"/>
    <w:tmpl w:val="39806798"/>
    <w:lvl w:ilvl="0" w:tplc="0C0A000F">
      <w:start w:val="1"/>
      <w:numFmt w:val="decimal"/>
      <w:lvlText w:val="%1."/>
      <w:lvlJc w:val="left"/>
      <w:pPr>
        <w:ind w:left="717" w:hanging="360"/>
      </w:pPr>
      <w:rPr>
        <w:rFonts w:hint="default"/>
        <w:sz w:val="19"/>
        <w:szCs w:val="19"/>
      </w:rPr>
    </w:lvl>
    <w:lvl w:ilvl="1" w:tplc="FFFFFFFF">
      <w:start w:val="1"/>
      <w:numFmt w:val="bullet"/>
      <w:lvlText w:val="o"/>
      <w:lvlJc w:val="left"/>
      <w:pPr>
        <w:ind w:left="1477" w:hanging="360"/>
      </w:pPr>
      <w:rPr>
        <w:rFonts w:ascii="Courier New" w:hAnsi="Courier New" w:cs="Courier New" w:hint="default"/>
      </w:rPr>
    </w:lvl>
    <w:lvl w:ilvl="2" w:tplc="FFFFFFFF" w:tentative="1">
      <w:start w:val="1"/>
      <w:numFmt w:val="bullet"/>
      <w:lvlText w:val=""/>
      <w:lvlJc w:val="left"/>
      <w:pPr>
        <w:ind w:left="2197" w:hanging="360"/>
      </w:pPr>
      <w:rPr>
        <w:rFonts w:ascii="Wingdings" w:hAnsi="Wingdings" w:hint="default"/>
      </w:rPr>
    </w:lvl>
    <w:lvl w:ilvl="3" w:tplc="FFFFFFFF" w:tentative="1">
      <w:start w:val="1"/>
      <w:numFmt w:val="bullet"/>
      <w:lvlText w:val=""/>
      <w:lvlJc w:val="left"/>
      <w:pPr>
        <w:ind w:left="2917" w:hanging="360"/>
      </w:pPr>
      <w:rPr>
        <w:rFonts w:ascii="Symbol" w:hAnsi="Symbol" w:hint="default"/>
      </w:rPr>
    </w:lvl>
    <w:lvl w:ilvl="4" w:tplc="FFFFFFFF" w:tentative="1">
      <w:start w:val="1"/>
      <w:numFmt w:val="bullet"/>
      <w:lvlText w:val="o"/>
      <w:lvlJc w:val="left"/>
      <w:pPr>
        <w:ind w:left="3637" w:hanging="360"/>
      </w:pPr>
      <w:rPr>
        <w:rFonts w:ascii="Courier New" w:hAnsi="Courier New" w:cs="Courier New" w:hint="default"/>
      </w:rPr>
    </w:lvl>
    <w:lvl w:ilvl="5" w:tplc="FFFFFFFF" w:tentative="1">
      <w:start w:val="1"/>
      <w:numFmt w:val="bullet"/>
      <w:lvlText w:val=""/>
      <w:lvlJc w:val="left"/>
      <w:pPr>
        <w:ind w:left="4357" w:hanging="360"/>
      </w:pPr>
      <w:rPr>
        <w:rFonts w:ascii="Wingdings" w:hAnsi="Wingdings" w:hint="default"/>
      </w:rPr>
    </w:lvl>
    <w:lvl w:ilvl="6" w:tplc="FFFFFFFF" w:tentative="1">
      <w:start w:val="1"/>
      <w:numFmt w:val="bullet"/>
      <w:lvlText w:val=""/>
      <w:lvlJc w:val="left"/>
      <w:pPr>
        <w:ind w:left="5077" w:hanging="360"/>
      </w:pPr>
      <w:rPr>
        <w:rFonts w:ascii="Symbol" w:hAnsi="Symbol" w:hint="default"/>
      </w:rPr>
    </w:lvl>
    <w:lvl w:ilvl="7" w:tplc="FFFFFFFF" w:tentative="1">
      <w:start w:val="1"/>
      <w:numFmt w:val="bullet"/>
      <w:lvlText w:val="o"/>
      <w:lvlJc w:val="left"/>
      <w:pPr>
        <w:ind w:left="5797" w:hanging="360"/>
      </w:pPr>
      <w:rPr>
        <w:rFonts w:ascii="Courier New" w:hAnsi="Courier New" w:cs="Courier New" w:hint="default"/>
      </w:rPr>
    </w:lvl>
    <w:lvl w:ilvl="8" w:tplc="FFFFFFFF" w:tentative="1">
      <w:start w:val="1"/>
      <w:numFmt w:val="bullet"/>
      <w:lvlText w:val=""/>
      <w:lvlJc w:val="left"/>
      <w:pPr>
        <w:ind w:left="6517" w:hanging="360"/>
      </w:pPr>
      <w:rPr>
        <w:rFonts w:ascii="Wingdings" w:hAnsi="Wingdings" w:hint="default"/>
      </w:rPr>
    </w:lvl>
  </w:abstractNum>
  <w:abstractNum w:abstractNumId="37"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8" w15:restartNumberingAfterBreak="0">
    <w:nsid w:val="743E4AA3"/>
    <w:multiLevelType w:val="hybridMultilevel"/>
    <w:tmpl w:val="0BFAF3DC"/>
    <w:lvl w:ilvl="0" w:tplc="08090005">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8423B46"/>
    <w:multiLevelType w:val="hybridMultilevel"/>
    <w:tmpl w:val="90242246"/>
    <w:lvl w:ilvl="0" w:tplc="F6BAE62C">
      <w:start w:val="1"/>
      <w:numFmt w:val="bullet"/>
      <w:lvlText w:val=""/>
      <w:lvlJc w:val="left"/>
      <w:pPr>
        <w:ind w:left="720" w:hanging="360"/>
      </w:pPr>
      <w:rPr>
        <w:rFonts w:ascii="Wingdings" w:hAnsi="Wingdings" w:hint="default"/>
        <w:color w:val="auto"/>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AF735D4"/>
    <w:multiLevelType w:val="hybridMultilevel"/>
    <w:tmpl w:val="7BFE5E58"/>
    <w:lvl w:ilvl="0" w:tplc="140C0005">
      <w:start w:val="1"/>
      <w:numFmt w:val="bullet"/>
      <w:lvlText w:val=""/>
      <w:lvlJc w:val="left"/>
      <w:pPr>
        <w:ind w:left="720" w:hanging="360"/>
      </w:pPr>
      <w:rPr>
        <w:rFonts w:ascii="Wingdings" w:hAnsi="Wingdings" w:hint="default"/>
        <w:color w:val="auto"/>
        <w:sz w:val="22"/>
        <w:szCs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69643107">
    <w:abstractNumId w:val="8"/>
  </w:num>
  <w:num w:numId="2" w16cid:durableId="1772435601">
    <w:abstractNumId w:val="7"/>
  </w:num>
  <w:num w:numId="3" w16cid:durableId="1208833941">
    <w:abstractNumId w:val="3"/>
  </w:num>
  <w:num w:numId="4" w16cid:durableId="2094616989">
    <w:abstractNumId w:val="2"/>
  </w:num>
  <w:num w:numId="5" w16cid:durableId="713772470">
    <w:abstractNumId w:val="1"/>
  </w:num>
  <w:num w:numId="6" w16cid:durableId="162941825">
    <w:abstractNumId w:val="0"/>
  </w:num>
  <w:num w:numId="7" w16cid:durableId="295766049">
    <w:abstractNumId w:val="14"/>
  </w:num>
  <w:num w:numId="8" w16cid:durableId="1077945530">
    <w:abstractNumId w:val="12"/>
  </w:num>
  <w:num w:numId="9" w16cid:durableId="820999013">
    <w:abstractNumId w:val="25"/>
  </w:num>
  <w:num w:numId="10" w16cid:durableId="599601328">
    <w:abstractNumId w:val="17"/>
  </w:num>
  <w:num w:numId="11" w16cid:durableId="158547135">
    <w:abstractNumId w:val="15"/>
  </w:num>
  <w:num w:numId="12" w16cid:durableId="1498306579">
    <w:abstractNumId w:val="28"/>
  </w:num>
  <w:num w:numId="13" w16cid:durableId="507134598">
    <w:abstractNumId w:val="21"/>
  </w:num>
  <w:num w:numId="14" w16cid:durableId="1576669617">
    <w:abstractNumId w:val="30"/>
  </w:num>
  <w:num w:numId="15" w16cid:durableId="135145197">
    <w:abstractNumId w:val="32"/>
  </w:num>
  <w:num w:numId="16" w16cid:durableId="1567185912">
    <w:abstractNumId w:val="40"/>
  </w:num>
  <w:num w:numId="17" w16cid:durableId="2084451622">
    <w:abstractNumId w:val="33"/>
  </w:num>
  <w:num w:numId="18" w16cid:durableId="309602507">
    <w:abstractNumId w:val="20"/>
  </w:num>
  <w:num w:numId="19" w16cid:durableId="1822892011">
    <w:abstractNumId w:val="37"/>
  </w:num>
  <w:num w:numId="20" w16cid:durableId="786656698">
    <w:abstractNumId w:val="23"/>
  </w:num>
  <w:num w:numId="21" w16cid:durableId="2142503633">
    <w:abstractNumId w:val="27"/>
  </w:num>
  <w:num w:numId="22" w16cid:durableId="1997760132">
    <w:abstractNumId w:val="11"/>
  </w:num>
  <w:num w:numId="23" w16cid:durableId="1566065803">
    <w:abstractNumId w:val="38"/>
  </w:num>
  <w:num w:numId="24" w16cid:durableId="744761418">
    <w:abstractNumId w:val="31"/>
  </w:num>
  <w:num w:numId="25" w16cid:durableId="890116384">
    <w:abstractNumId w:val="35"/>
  </w:num>
  <w:num w:numId="26" w16cid:durableId="695235490">
    <w:abstractNumId w:val="6"/>
  </w:num>
  <w:num w:numId="27" w16cid:durableId="1433238725">
    <w:abstractNumId w:val="5"/>
  </w:num>
  <w:num w:numId="28" w16cid:durableId="1423333920">
    <w:abstractNumId w:val="4"/>
  </w:num>
  <w:num w:numId="29" w16cid:durableId="1770542374">
    <w:abstractNumId w:val="29"/>
  </w:num>
  <w:num w:numId="30" w16cid:durableId="1798404578">
    <w:abstractNumId w:val="36"/>
  </w:num>
  <w:num w:numId="31" w16cid:durableId="345405254">
    <w:abstractNumId w:val="10"/>
  </w:num>
  <w:num w:numId="32" w16cid:durableId="1176916460">
    <w:abstractNumId w:val="26"/>
  </w:num>
  <w:num w:numId="33" w16cid:durableId="1615209107">
    <w:abstractNumId w:val="18"/>
  </w:num>
  <w:num w:numId="34" w16cid:durableId="1853181178">
    <w:abstractNumId w:val="13"/>
  </w:num>
  <w:num w:numId="35" w16cid:durableId="937173788">
    <w:abstractNumId w:val="22"/>
  </w:num>
  <w:num w:numId="36" w16cid:durableId="677587164">
    <w:abstractNumId w:val="39"/>
  </w:num>
  <w:num w:numId="37" w16cid:durableId="1192572689">
    <w:abstractNumId w:val="24"/>
  </w:num>
  <w:num w:numId="38" w16cid:durableId="766147544">
    <w:abstractNumId w:val="16"/>
  </w:num>
  <w:num w:numId="39" w16cid:durableId="343090475">
    <w:abstractNumId w:val="19"/>
  </w:num>
  <w:num w:numId="40" w16cid:durableId="755053570">
    <w:abstractNumId w:val="34"/>
  </w:num>
  <w:num w:numId="41" w16cid:durableId="1653220924">
    <w:abstractNumId w:val="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removePersonalInformation/>
  <w:removeDateAndTim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3NjOwMDAxMTUxMTdT0lEKTi0uzszPAykwNqgFAMiEqdEtAAAA"/>
    <w:docVar w:name="LW_DocType" w:val="NORMAL"/>
  </w:docVars>
  <w:rsids>
    <w:rsidRoot w:val="00BD2FBC"/>
    <w:rsid w:val="0000014E"/>
    <w:rsid w:val="0000018C"/>
    <w:rsid w:val="000003C7"/>
    <w:rsid w:val="000011F8"/>
    <w:rsid w:val="00001B0A"/>
    <w:rsid w:val="00001C97"/>
    <w:rsid w:val="0000225E"/>
    <w:rsid w:val="000024A2"/>
    <w:rsid w:val="00002639"/>
    <w:rsid w:val="00002793"/>
    <w:rsid w:val="00002AB0"/>
    <w:rsid w:val="00002FFA"/>
    <w:rsid w:val="00003AD6"/>
    <w:rsid w:val="00003BED"/>
    <w:rsid w:val="00003E5E"/>
    <w:rsid w:val="000041D2"/>
    <w:rsid w:val="000041E7"/>
    <w:rsid w:val="000043BD"/>
    <w:rsid w:val="0000441C"/>
    <w:rsid w:val="000049DA"/>
    <w:rsid w:val="00004ED6"/>
    <w:rsid w:val="00004F54"/>
    <w:rsid w:val="00004FCF"/>
    <w:rsid w:val="0000532D"/>
    <w:rsid w:val="00005949"/>
    <w:rsid w:val="00005E82"/>
    <w:rsid w:val="00005FFF"/>
    <w:rsid w:val="00006077"/>
    <w:rsid w:val="000060E8"/>
    <w:rsid w:val="00006154"/>
    <w:rsid w:val="000062C5"/>
    <w:rsid w:val="000069B3"/>
    <w:rsid w:val="00006D72"/>
    <w:rsid w:val="00007392"/>
    <w:rsid w:val="00007757"/>
    <w:rsid w:val="00007AB9"/>
    <w:rsid w:val="00007B79"/>
    <w:rsid w:val="00007D21"/>
    <w:rsid w:val="00010020"/>
    <w:rsid w:val="00010389"/>
    <w:rsid w:val="00010AB6"/>
    <w:rsid w:val="000118E1"/>
    <w:rsid w:val="00012447"/>
    <w:rsid w:val="00012675"/>
    <w:rsid w:val="000127DC"/>
    <w:rsid w:val="0001396D"/>
    <w:rsid w:val="00014811"/>
    <w:rsid w:val="00014E06"/>
    <w:rsid w:val="00015760"/>
    <w:rsid w:val="00015FAE"/>
    <w:rsid w:val="000163C9"/>
    <w:rsid w:val="00016ED4"/>
    <w:rsid w:val="000174A7"/>
    <w:rsid w:val="00017959"/>
    <w:rsid w:val="000179C1"/>
    <w:rsid w:val="00020A18"/>
    <w:rsid w:val="000213DF"/>
    <w:rsid w:val="00021633"/>
    <w:rsid w:val="000216EB"/>
    <w:rsid w:val="00021B90"/>
    <w:rsid w:val="000227E0"/>
    <w:rsid w:val="000229F8"/>
    <w:rsid w:val="00022B06"/>
    <w:rsid w:val="00022D9D"/>
    <w:rsid w:val="00022F7B"/>
    <w:rsid w:val="00023371"/>
    <w:rsid w:val="00023FF2"/>
    <w:rsid w:val="000243C5"/>
    <w:rsid w:val="00024498"/>
    <w:rsid w:val="000244D6"/>
    <w:rsid w:val="000248EA"/>
    <w:rsid w:val="00024D15"/>
    <w:rsid w:val="00026026"/>
    <w:rsid w:val="00026A2E"/>
    <w:rsid w:val="00026B37"/>
    <w:rsid w:val="00026F59"/>
    <w:rsid w:val="000273A7"/>
    <w:rsid w:val="00027956"/>
    <w:rsid w:val="00027C65"/>
    <w:rsid w:val="0003038A"/>
    <w:rsid w:val="00030D45"/>
    <w:rsid w:val="00031D9B"/>
    <w:rsid w:val="00032245"/>
    <w:rsid w:val="000323D2"/>
    <w:rsid w:val="00032AAE"/>
    <w:rsid w:val="000333C3"/>
    <w:rsid w:val="00033A2C"/>
    <w:rsid w:val="00033AEB"/>
    <w:rsid w:val="00033C1F"/>
    <w:rsid w:val="00034247"/>
    <w:rsid w:val="00034395"/>
    <w:rsid w:val="000345C2"/>
    <w:rsid w:val="000346A7"/>
    <w:rsid w:val="000346C4"/>
    <w:rsid w:val="0003485C"/>
    <w:rsid w:val="00035564"/>
    <w:rsid w:val="000355BC"/>
    <w:rsid w:val="00036192"/>
    <w:rsid w:val="00037060"/>
    <w:rsid w:val="0003771A"/>
    <w:rsid w:val="0003783F"/>
    <w:rsid w:val="00040FE9"/>
    <w:rsid w:val="00041057"/>
    <w:rsid w:val="000415CD"/>
    <w:rsid w:val="00041769"/>
    <w:rsid w:val="00041CE9"/>
    <w:rsid w:val="00041DD4"/>
    <w:rsid w:val="0004274B"/>
    <w:rsid w:val="0004293F"/>
    <w:rsid w:val="000429C3"/>
    <w:rsid w:val="00043C51"/>
    <w:rsid w:val="000445CA"/>
    <w:rsid w:val="000446A2"/>
    <w:rsid w:val="0004499A"/>
    <w:rsid w:val="00045154"/>
    <w:rsid w:val="000452F0"/>
    <w:rsid w:val="00045D7B"/>
    <w:rsid w:val="000468BC"/>
    <w:rsid w:val="00046B17"/>
    <w:rsid w:val="00046EB7"/>
    <w:rsid w:val="000479ED"/>
    <w:rsid w:val="00047D72"/>
    <w:rsid w:val="00050202"/>
    <w:rsid w:val="00050838"/>
    <w:rsid w:val="000509DE"/>
    <w:rsid w:val="000515AD"/>
    <w:rsid w:val="0005167F"/>
    <w:rsid w:val="0005214E"/>
    <w:rsid w:val="00052B6B"/>
    <w:rsid w:val="00053425"/>
    <w:rsid w:val="00053613"/>
    <w:rsid w:val="000538D9"/>
    <w:rsid w:val="00053CD2"/>
    <w:rsid w:val="00053D4D"/>
    <w:rsid w:val="000540F1"/>
    <w:rsid w:val="00054380"/>
    <w:rsid w:val="000546C6"/>
    <w:rsid w:val="000547A9"/>
    <w:rsid w:val="00054D0C"/>
    <w:rsid w:val="00055190"/>
    <w:rsid w:val="0005531B"/>
    <w:rsid w:val="0005599E"/>
    <w:rsid w:val="00056120"/>
    <w:rsid w:val="00056340"/>
    <w:rsid w:val="00056950"/>
    <w:rsid w:val="0005740C"/>
    <w:rsid w:val="0005783E"/>
    <w:rsid w:val="00060004"/>
    <w:rsid w:val="00060ED6"/>
    <w:rsid w:val="00061038"/>
    <w:rsid w:val="00061164"/>
    <w:rsid w:val="00061402"/>
    <w:rsid w:val="000624F8"/>
    <w:rsid w:val="0006259E"/>
    <w:rsid w:val="000632ED"/>
    <w:rsid w:val="000636C4"/>
    <w:rsid w:val="00063F99"/>
    <w:rsid w:val="0006434A"/>
    <w:rsid w:val="000644C6"/>
    <w:rsid w:val="000647EA"/>
    <w:rsid w:val="00064824"/>
    <w:rsid w:val="00064979"/>
    <w:rsid w:val="000649D8"/>
    <w:rsid w:val="00064DFD"/>
    <w:rsid w:val="00065011"/>
    <w:rsid w:val="0006558E"/>
    <w:rsid w:val="0006560C"/>
    <w:rsid w:val="00065D63"/>
    <w:rsid w:val="00066319"/>
    <w:rsid w:val="0006656F"/>
    <w:rsid w:val="00066662"/>
    <w:rsid w:val="00066E95"/>
    <w:rsid w:val="000673AF"/>
    <w:rsid w:val="0006761C"/>
    <w:rsid w:val="0006785D"/>
    <w:rsid w:val="000679B5"/>
    <w:rsid w:val="00067C4E"/>
    <w:rsid w:val="0007002B"/>
    <w:rsid w:val="000702D8"/>
    <w:rsid w:val="000703BE"/>
    <w:rsid w:val="000707A7"/>
    <w:rsid w:val="000709B7"/>
    <w:rsid w:val="000712B1"/>
    <w:rsid w:val="0007167C"/>
    <w:rsid w:val="00071C09"/>
    <w:rsid w:val="00071FB1"/>
    <w:rsid w:val="000720ED"/>
    <w:rsid w:val="00072622"/>
    <w:rsid w:val="000727D8"/>
    <w:rsid w:val="000730A9"/>
    <w:rsid w:val="000732A7"/>
    <w:rsid w:val="00073481"/>
    <w:rsid w:val="0007390C"/>
    <w:rsid w:val="00073C5E"/>
    <w:rsid w:val="00073CCF"/>
    <w:rsid w:val="000754C9"/>
    <w:rsid w:val="00076170"/>
    <w:rsid w:val="00076389"/>
    <w:rsid w:val="00076D98"/>
    <w:rsid w:val="00076EB2"/>
    <w:rsid w:val="00076FB6"/>
    <w:rsid w:val="00076FF3"/>
    <w:rsid w:val="00077239"/>
    <w:rsid w:val="00077F56"/>
    <w:rsid w:val="00080161"/>
    <w:rsid w:val="00080CDB"/>
    <w:rsid w:val="00081939"/>
    <w:rsid w:val="00081B17"/>
    <w:rsid w:val="00081D9C"/>
    <w:rsid w:val="00081E2B"/>
    <w:rsid w:val="00082BDB"/>
    <w:rsid w:val="00082F7B"/>
    <w:rsid w:val="0008359D"/>
    <w:rsid w:val="0008398D"/>
    <w:rsid w:val="00083A6F"/>
    <w:rsid w:val="00083B71"/>
    <w:rsid w:val="00083BC7"/>
    <w:rsid w:val="00083D17"/>
    <w:rsid w:val="00083DEE"/>
    <w:rsid w:val="00083EA7"/>
    <w:rsid w:val="00084350"/>
    <w:rsid w:val="0008463C"/>
    <w:rsid w:val="000846F9"/>
    <w:rsid w:val="00084758"/>
    <w:rsid w:val="00084C7A"/>
    <w:rsid w:val="00084DEF"/>
    <w:rsid w:val="00085080"/>
    <w:rsid w:val="0008528B"/>
    <w:rsid w:val="0008560D"/>
    <w:rsid w:val="00085CAB"/>
    <w:rsid w:val="000865B4"/>
    <w:rsid w:val="00086903"/>
    <w:rsid w:val="00086B9E"/>
    <w:rsid w:val="00086D0F"/>
    <w:rsid w:val="00086E6E"/>
    <w:rsid w:val="000878A0"/>
    <w:rsid w:val="00090540"/>
    <w:rsid w:val="000910EA"/>
    <w:rsid w:val="00091291"/>
    <w:rsid w:val="0009221F"/>
    <w:rsid w:val="000922E6"/>
    <w:rsid w:val="00092B17"/>
    <w:rsid w:val="00092B61"/>
    <w:rsid w:val="00092BE8"/>
    <w:rsid w:val="0009301F"/>
    <w:rsid w:val="000931B9"/>
    <w:rsid w:val="00093675"/>
    <w:rsid w:val="0009419B"/>
    <w:rsid w:val="0009490F"/>
    <w:rsid w:val="00094AB3"/>
    <w:rsid w:val="00095C34"/>
    <w:rsid w:val="00096050"/>
    <w:rsid w:val="0009643B"/>
    <w:rsid w:val="00096494"/>
    <w:rsid w:val="000965C2"/>
    <w:rsid w:val="00096A5C"/>
    <w:rsid w:val="00096DFC"/>
    <w:rsid w:val="0009750B"/>
    <w:rsid w:val="00097ABE"/>
    <w:rsid w:val="00097C7C"/>
    <w:rsid w:val="000A1257"/>
    <w:rsid w:val="000A13F4"/>
    <w:rsid w:val="000A14BD"/>
    <w:rsid w:val="000A17AD"/>
    <w:rsid w:val="000A20F2"/>
    <w:rsid w:val="000A247A"/>
    <w:rsid w:val="000A2577"/>
    <w:rsid w:val="000A274A"/>
    <w:rsid w:val="000A360E"/>
    <w:rsid w:val="000A3A64"/>
    <w:rsid w:val="000A3DAA"/>
    <w:rsid w:val="000A41A7"/>
    <w:rsid w:val="000A4278"/>
    <w:rsid w:val="000A53ED"/>
    <w:rsid w:val="000A5427"/>
    <w:rsid w:val="000A5F1C"/>
    <w:rsid w:val="000A63F7"/>
    <w:rsid w:val="000A6544"/>
    <w:rsid w:val="000A65AD"/>
    <w:rsid w:val="000A7179"/>
    <w:rsid w:val="000A7546"/>
    <w:rsid w:val="000A77E4"/>
    <w:rsid w:val="000A7CC2"/>
    <w:rsid w:val="000B003F"/>
    <w:rsid w:val="000B0E45"/>
    <w:rsid w:val="000B11CE"/>
    <w:rsid w:val="000B1E7B"/>
    <w:rsid w:val="000B259B"/>
    <w:rsid w:val="000B274D"/>
    <w:rsid w:val="000B3014"/>
    <w:rsid w:val="000B4141"/>
    <w:rsid w:val="000B4437"/>
    <w:rsid w:val="000B44B1"/>
    <w:rsid w:val="000B489D"/>
    <w:rsid w:val="000B4B27"/>
    <w:rsid w:val="000B4CE1"/>
    <w:rsid w:val="000B4F9F"/>
    <w:rsid w:val="000B533A"/>
    <w:rsid w:val="000B601A"/>
    <w:rsid w:val="000B654C"/>
    <w:rsid w:val="000B662B"/>
    <w:rsid w:val="000B6763"/>
    <w:rsid w:val="000B67A9"/>
    <w:rsid w:val="000B6D79"/>
    <w:rsid w:val="000B7039"/>
    <w:rsid w:val="000B71AC"/>
    <w:rsid w:val="000B7E66"/>
    <w:rsid w:val="000C0ED3"/>
    <w:rsid w:val="000C1222"/>
    <w:rsid w:val="000C1551"/>
    <w:rsid w:val="000C1B83"/>
    <w:rsid w:val="000C235D"/>
    <w:rsid w:val="000C2C00"/>
    <w:rsid w:val="000C2CAD"/>
    <w:rsid w:val="000C2F5F"/>
    <w:rsid w:val="000C31A2"/>
    <w:rsid w:val="000C373A"/>
    <w:rsid w:val="000C3978"/>
    <w:rsid w:val="000C3B99"/>
    <w:rsid w:val="000C3D03"/>
    <w:rsid w:val="000C4686"/>
    <w:rsid w:val="000C4DEF"/>
    <w:rsid w:val="000C5643"/>
    <w:rsid w:val="000C56CD"/>
    <w:rsid w:val="000C681B"/>
    <w:rsid w:val="000C6872"/>
    <w:rsid w:val="000C6D81"/>
    <w:rsid w:val="000C73A9"/>
    <w:rsid w:val="000C77E4"/>
    <w:rsid w:val="000D0509"/>
    <w:rsid w:val="000D0CED"/>
    <w:rsid w:val="000D1251"/>
    <w:rsid w:val="000D1514"/>
    <w:rsid w:val="000D1BB7"/>
    <w:rsid w:val="000D1E2E"/>
    <w:rsid w:val="000D275D"/>
    <w:rsid w:val="000D2790"/>
    <w:rsid w:val="000D2910"/>
    <w:rsid w:val="000D2ED2"/>
    <w:rsid w:val="000D3773"/>
    <w:rsid w:val="000D3FDB"/>
    <w:rsid w:val="000D46F5"/>
    <w:rsid w:val="000D4878"/>
    <w:rsid w:val="000D5851"/>
    <w:rsid w:val="000D5EA0"/>
    <w:rsid w:val="000D616B"/>
    <w:rsid w:val="000D62A6"/>
    <w:rsid w:val="000D6374"/>
    <w:rsid w:val="000D6681"/>
    <w:rsid w:val="000D7035"/>
    <w:rsid w:val="000D7995"/>
    <w:rsid w:val="000E0389"/>
    <w:rsid w:val="000E0423"/>
    <w:rsid w:val="000E0F64"/>
    <w:rsid w:val="000E0F75"/>
    <w:rsid w:val="000E1244"/>
    <w:rsid w:val="000E151E"/>
    <w:rsid w:val="000E1834"/>
    <w:rsid w:val="000E1F24"/>
    <w:rsid w:val="000E222D"/>
    <w:rsid w:val="000E2281"/>
    <w:rsid w:val="000E249B"/>
    <w:rsid w:val="000E26CA"/>
    <w:rsid w:val="000E2934"/>
    <w:rsid w:val="000E2C08"/>
    <w:rsid w:val="000E2C46"/>
    <w:rsid w:val="000E2C71"/>
    <w:rsid w:val="000E3050"/>
    <w:rsid w:val="000E3159"/>
    <w:rsid w:val="000E31AA"/>
    <w:rsid w:val="000E4DB8"/>
    <w:rsid w:val="000E5029"/>
    <w:rsid w:val="000E5161"/>
    <w:rsid w:val="000E5555"/>
    <w:rsid w:val="000E5E4B"/>
    <w:rsid w:val="000E6270"/>
    <w:rsid w:val="000E754B"/>
    <w:rsid w:val="000E75A9"/>
    <w:rsid w:val="000E7B16"/>
    <w:rsid w:val="000F008F"/>
    <w:rsid w:val="000F02C6"/>
    <w:rsid w:val="000F05F9"/>
    <w:rsid w:val="000F06F3"/>
    <w:rsid w:val="000F0714"/>
    <w:rsid w:val="000F0B8C"/>
    <w:rsid w:val="000F0F63"/>
    <w:rsid w:val="000F1F7F"/>
    <w:rsid w:val="000F260B"/>
    <w:rsid w:val="000F2688"/>
    <w:rsid w:val="000F28F8"/>
    <w:rsid w:val="000F2C56"/>
    <w:rsid w:val="000F2ED5"/>
    <w:rsid w:val="000F3013"/>
    <w:rsid w:val="000F3D41"/>
    <w:rsid w:val="000F3F42"/>
    <w:rsid w:val="000F4DA4"/>
    <w:rsid w:val="000F4F6D"/>
    <w:rsid w:val="000F5233"/>
    <w:rsid w:val="000F5D70"/>
    <w:rsid w:val="000F5FE1"/>
    <w:rsid w:val="000F68C6"/>
    <w:rsid w:val="000F69CF"/>
    <w:rsid w:val="000F6FB0"/>
    <w:rsid w:val="0010040A"/>
    <w:rsid w:val="0010073F"/>
    <w:rsid w:val="00100EAB"/>
    <w:rsid w:val="0010144C"/>
    <w:rsid w:val="001026B8"/>
    <w:rsid w:val="001027C1"/>
    <w:rsid w:val="00102B2E"/>
    <w:rsid w:val="001036C3"/>
    <w:rsid w:val="001037E2"/>
    <w:rsid w:val="00103F3E"/>
    <w:rsid w:val="001040E1"/>
    <w:rsid w:val="00104186"/>
    <w:rsid w:val="00104558"/>
    <w:rsid w:val="001049A3"/>
    <w:rsid w:val="00104A66"/>
    <w:rsid w:val="00105531"/>
    <w:rsid w:val="0010642E"/>
    <w:rsid w:val="0010760A"/>
    <w:rsid w:val="001077CC"/>
    <w:rsid w:val="00107A66"/>
    <w:rsid w:val="00107AA5"/>
    <w:rsid w:val="00110522"/>
    <w:rsid w:val="001106A8"/>
    <w:rsid w:val="00110F8E"/>
    <w:rsid w:val="00110FAC"/>
    <w:rsid w:val="0011156A"/>
    <w:rsid w:val="00111F04"/>
    <w:rsid w:val="00111FC4"/>
    <w:rsid w:val="0011224B"/>
    <w:rsid w:val="001124D6"/>
    <w:rsid w:val="00112A15"/>
    <w:rsid w:val="00112C39"/>
    <w:rsid w:val="001130A8"/>
    <w:rsid w:val="001134DE"/>
    <w:rsid w:val="00113AFD"/>
    <w:rsid w:val="00114806"/>
    <w:rsid w:val="00115119"/>
    <w:rsid w:val="00115CB5"/>
    <w:rsid w:val="00115D67"/>
    <w:rsid w:val="00115FBA"/>
    <w:rsid w:val="0011600E"/>
    <w:rsid w:val="00116505"/>
    <w:rsid w:val="00116655"/>
    <w:rsid w:val="00116D1F"/>
    <w:rsid w:val="00116D4C"/>
    <w:rsid w:val="00117207"/>
    <w:rsid w:val="001173FF"/>
    <w:rsid w:val="00117478"/>
    <w:rsid w:val="00117A1F"/>
    <w:rsid w:val="00117BC4"/>
    <w:rsid w:val="00120350"/>
    <w:rsid w:val="00120390"/>
    <w:rsid w:val="00120A28"/>
    <w:rsid w:val="00120E83"/>
    <w:rsid w:val="00120EAD"/>
    <w:rsid w:val="00120FB9"/>
    <w:rsid w:val="00121442"/>
    <w:rsid w:val="001220AC"/>
    <w:rsid w:val="00122542"/>
    <w:rsid w:val="00122B5F"/>
    <w:rsid w:val="00122CE6"/>
    <w:rsid w:val="0012329F"/>
    <w:rsid w:val="00123518"/>
    <w:rsid w:val="00124751"/>
    <w:rsid w:val="00124980"/>
    <w:rsid w:val="00125353"/>
    <w:rsid w:val="001255B2"/>
    <w:rsid w:val="001256F7"/>
    <w:rsid w:val="001257DD"/>
    <w:rsid w:val="0012596E"/>
    <w:rsid w:val="001261C5"/>
    <w:rsid w:val="001268A8"/>
    <w:rsid w:val="0012703D"/>
    <w:rsid w:val="001272C7"/>
    <w:rsid w:val="001277EE"/>
    <w:rsid w:val="00127AC0"/>
    <w:rsid w:val="00127F9A"/>
    <w:rsid w:val="001302FD"/>
    <w:rsid w:val="00130951"/>
    <w:rsid w:val="00130BEA"/>
    <w:rsid w:val="00130FE8"/>
    <w:rsid w:val="00131A8C"/>
    <w:rsid w:val="00131C1A"/>
    <w:rsid w:val="001323F4"/>
    <w:rsid w:val="00132960"/>
    <w:rsid w:val="001330A6"/>
    <w:rsid w:val="001332B5"/>
    <w:rsid w:val="001335E4"/>
    <w:rsid w:val="00134C5E"/>
    <w:rsid w:val="00134DAB"/>
    <w:rsid w:val="00134DE4"/>
    <w:rsid w:val="001351C9"/>
    <w:rsid w:val="00135229"/>
    <w:rsid w:val="00135C38"/>
    <w:rsid w:val="00136C18"/>
    <w:rsid w:val="00136ED5"/>
    <w:rsid w:val="00137882"/>
    <w:rsid w:val="00137A66"/>
    <w:rsid w:val="00140314"/>
    <w:rsid w:val="001403D4"/>
    <w:rsid w:val="001404C7"/>
    <w:rsid w:val="00140693"/>
    <w:rsid w:val="001406B3"/>
    <w:rsid w:val="00140A00"/>
    <w:rsid w:val="00140D74"/>
    <w:rsid w:val="001412F1"/>
    <w:rsid w:val="00141893"/>
    <w:rsid w:val="00141C36"/>
    <w:rsid w:val="00141D40"/>
    <w:rsid w:val="00141EF3"/>
    <w:rsid w:val="00141F0C"/>
    <w:rsid w:val="00142097"/>
    <w:rsid w:val="0014285B"/>
    <w:rsid w:val="00143052"/>
    <w:rsid w:val="001431C5"/>
    <w:rsid w:val="00143BC0"/>
    <w:rsid w:val="00143D09"/>
    <w:rsid w:val="00143DA1"/>
    <w:rsid w:val="0014480F"/>
    <w:rsid w:val="00144DE3"/>
    <w:rsid w:val="001454A6"/>
    <w:rsid w:val="0014680B"/>
    <w:rsid w:val="001469C3"/>
    <w:rsid w:val="00146CAE"/>
    <w:rsid w:val="001470B2"/>
    <w:rsid w:val="00147192"/>
    <w:rsid w:val="001472C3"/>
    <w:rsid w:val="001474AE"/>
    <w:rsid w:val="00150DB0"/>
    <w:rsid w:val="00150F3B"/>
    <w:rsid w:val="00151587"/>
    <w:rsid w:val="00151D92"/>
    <w:rsid w:val="00151E9E"/>
    <w:rsid w:val="00151F9E"/>
    <w:rsid w:val="00152061"/>
    <w:rsid w:val="001522C2"/>
    <w:rsid w:val="00152697"/>
    <w:rsid w:val="00152C98"/>
    <w:rsid w:val="0015330C"/>
    <w:rsid w:val="001535DC"/>
    <w:rsid w:val="001536C5"/>
    <w:rsid w:val="001538AB"/>
    <w:rsid w:val="0015393F"/>
    <w:rsid w:val="00153E6F"/>
    <w:rsid w:val="00154246"/>
    <w:rsid w:val="0015426B"/>
    <w:rsid w:val="001542C9"/>
    <w:rsid w:val="00154C16"/>
    <w:rsid w:val="001554BA"/>
    <w:rsid w:val="00155687"/>
    <w:rsid w:val="00155764"/>
    <w:rsid w:val="001560DE"/>
    <w:rsid w:val="001567D1"/>
    <w:rsid w:val="00156D3B"/>
    <w:rsid w:val="00156EC0"/>
    <w:rsid w:val="00156EE1"/>
    <w:rsid w:val="00157029"/>
    <w:rsid w:val="0015704A"/>
    <w:rsid w:val="001573E8"/>
    <w:rsid w:val="001575C3"/>
    <w:rsid w:val="00157716"/>
    <w:rsid w:val="001578DA"/>
    <w:rsid w:val="00160327"/>
    <w:rsid w:val="0016060F"/>
    <w:rsid w:val="00160808"/>
    <w:rsid w:val="001618B9"/>
    <w:rsid w:val="00161C23"/>
    <w:rsid w:val="00161FA0"/>
    <w:rsid w:val="0016260C"/>
    <w:rsid w:val="00162AEA"/>
    <w:rsid w:val="00162D71"/>
    <w:rsid w:val="00163B83"/>
    <w:rsid w:val="00163FC3"/>
    <w:rsid w:val="00164274"/>
    <w:rsid w:val="00164552"/>
    <w:rsid w:val="001647D0"/>
    <w:rsid w:val="00164BE8"/>
    <w:rsid w:val="00164F99"/>
    <w:rsid w:val="00165275"/>
    <w:rsid w:val="0016622E"/>
    <w:rsid w:val="00166797"/>
    <w:rsid w:val="00166C42"/>
    <w:rsid w:val="00166CA3"/>
    <w:rsid w:val="0016730C"/>
    <w:rsid w:val="00167454"/>
    <w:rsid w:val="00167B25"/>
    <w:rsid w:val="00167D03"/>
    <w:rsid w:val="001702E3"/>
    <w:rsid w:val="00170602"/>
    <w:rsid w:val="00171484"/>
    <w:rsid w:val="00172D1E"/>
    <w:rsid w:val="00172F01"/>
    <w:rsid w:val="00172FED"/>
    <w:rsid w:val="00173357"/>
    <w:rsid w:val="00173758"/>
    <w:rsid w:val="0017457E"/>
    <w:rsid w:val="001747CE"/>
    <w:rsid w:val="00174BA9"/>
    <w:rsid w:val="001750A9"/>
    <w:rsid w:val="001753DC"/>
    <w:rsid w:val="00175E1A"/>
    <w:rsid w:val="00175E6D"/>
    <w:rsid w:val="00176841"/>
    <w:rsid w:val="00176B7A"/>
    <w:rsid w:val="00176E5A"/>
    <w:rsid w:val="001775ED"/>
    <w:rsid w:val="00177E9C"/>
    <w:rsid w:val="001806C6"/>
    <w:rsid w:val="001807D4"/>
    <w:rsid w:val="00181C09"/>
    <w:rsid w:val="00181C4A"/>
    <w:rsid w:val="00181D59"/>
    <w:rsid w:val="00181EED"/>
    <w:rsid w:val="001821B9"/>
    <w:rsid w:val="00182722"/>
    <w:rsid w:val="00183047"/>
    <w:rsid w:val="00183B33"/>
    <w:rsid w:val="00183C26"/>
    <w:rsid w:val="00184274"/>
    <w:rsid w:val="00184B96"/>
    <w:rsid w:val="00185636"/>
    <w:rsid w:val="00185B82"/>
    <w:rsid w:val="00186145"/>
    <w:rsid w:val="00186543"/>
    <w:rsid w:val="0018668F"/>
    <w:rsid w:val="00186D6C"/>
    <w:rsid w:val="001877F5"/>
    <w:rsid w:val="00187B04"/>
    <w:rsid w:val="00190155"/>
    <w:rsid w:val="0019073E"/>
    <w:rsid w:val="001907A9"/>
    <w:rsid w:val="00190C2D"/>
    <w:rsid w:val="00191307"/>
    <w:rsid w:val="001916B1"/>
    <w:rsid w:val="0019189F"/>
    <w:rsid w:val="0019235B"/>
    <w:rsid w:val="001923F8"/>
    <w:rsid w:val="00192C16"/>
    <w:rsid w:val="00192D03"/>
    <w:rsid w:val="00192DD2"/>
    <w:rsid w:val="00193482"/>
    <w:rsid w:val="00193912"/>
    <w:rsid w:val="00193A33"/>
    <w:rsid w:val="00193A3E"/>
    <w:rsid w:val="00194CE5"/>
    <w:rsid w:val="00194FAD"/>
    <w:rsid w:val="0019513C"/>
    <w:rsid w:val="001951BA"/>
    <w:rsid w:val="00195A98"/>
    <w:rsid w:val="00195B1B"/>
    <w:rsid w:val="00195FA2"/>
    <w:rsid w:val="00196498"/>
    <w:rsid w:val="00196594"/>
    <w:rsid w:val="00196763"/>
    <w:rsid w:val="00196CB3"/>
    <w:rsid w:val="00196FD8"/>
    <w:rsid w:val="00197344"/>
    <w:rsid w:val="00197EE6"/>
    <w:rsid w:val="001A084F"/>
    <w:rsid w:val="001A0AAB"/>
    <w:rsid w:val="001A0D75"/>
    <w:rsid w:val="001A206C"/>
    <w:rsid w:val="001A26E9"/>
    <w:rsid w:val="001A276A"/>
    <w:rsid w:val="001A27F6"/>
    <w:rsid w:val="001A2C04"/>
    <w:rsid w:val="001A302E"/>
    <w:rsid w:val="001A3070"/>
    <w:rsid w:val="001A31DF"/>
    <w:rsid w:val="001A3505"/>
    <w:rsid w:val="001A3552"/>
    <w:rsid w:val="001A4356"/>
    <w:rsid w:val="001A43D5"/>
    <w:rsid w:val="001A4F8C"/>
    <w:rsid w:val="001A5153"/>
    <w:rsid w:val="001A63D6"/>
    <w:rsid w:val="001A6588"/>
    <w:rsid w:val="001A6FF3"/>
    <w:rsid w:val="001A739E"/>
    <w:rsid w:val="001A75F1"/>
    <w:rsid w:val="001A77E6"/>
    <w:rsid w:val="001A7843"/>
    <w:rsid w:val="001B0213"/>
    <w:rsid w:val="001B09C3"/>
    <w:rsid w:val="001B0F9A"/>
    <w:rsid w:val="001B1792"/>
    <w:rsid w:val="001B1B5D"/>
    <w:rsid w:val="001B1F38"/>
    <w:rsid w:val="001B1F84"/>
    <w:rsid w:val="001B218B"/>
    <w:rsid w:val="001B274D"/>
    <w:rsid w:val="001B2A43"/>
    <w:rsid w:val="001B2A96"/>
    <w:rsid w:val="001B2F09"/>
    <w:rsid w:val="001B31FB"/>
    <w:rsid w:val="001B359E"/>
    <w:rsid w:val="001B3826"/>
    <w:rsid w:val="001B439F"/>
    <w:rsid w:val="001B4710"/>
    <w:rsid w:val="001B4C47"/>
    <w:rsid w:val="001B53E9"/>
    <w:rsid w:val="001B5C6D"/>
    <w:rsid w:val="001B5D47"/>
    <w:rsid w:val="001B647B"/>
    <w:rsid w:val="001B6699"/>
    <w:rsid w:val="001B6957"/>
    <w:rsid w:val="001B73BF"/>
    <w:rsid w:val="001B7595"/>
    <w:rsid w:val="001B78E0"/>
    <w:rsid w:val="001C00EF"/>
    <w:rsid w:val="001C13C6"/>
    <w:rsid w:val="001C21C9"/>
    <w:rsid w:val="001C23C1"/>
    <w:rsid w:val="001C26C6"/>
    <w:rsid w:val="001C2E2E"/>
    <w:rsid w:val="001C379D"/>
    <w:rsid w:val="001C3806"/>
    <w:rsid w:val="001C3ED0"/>
    <w:rsid w:val="001C3FFA"/>
    <w:rsid w:val="001C43FE"/>
    <w:rsid w:val="001C452F"/>
    <w:rsid w:val="001C5089"/>
    <w:rsid w:val="001C5151"/>
    <w:rsid w:val="001C516D"/>
    <w:rsid w:val="001C55B8"/>
    <w:rsid w:val="001C5B54"/>
    <w:rsid w:val="001C5F31"/>
    <w:rsid w:val="001C6020"/>
    <w:rsid w:val="001C6472"/>
    <w:rsid w:val="001C7282"/>
    <w:rsid w:val="001C7E79"/>
    <w:rsid w:val="001C7E89"/>
    <w:rsid w:val="001D00AE"/>
    <w:rsid w:val="001D0284"/>
    <w:rsid w:val="001D0603"/>
    <w:rsid w:val="001D0AAF"/>
    <w:rsid w:val="001D0E5D"/>
    <w:rsid w:val="001D1817"/>
    <w:rsid w:val="001D1FDC"/>
    <w:rsid w:val="001D228F"/>
    <w:rsid w:val="001D2572"/>
    <w:rsid w:val="001D3515"/>
    <w:rsid w:val="001D35A6"/>
    <w:rsid w:val="001D38B5"/>
    <w:rsid w:val="001D39E2"/>
    <w:rsid w:val="001D3A0B"/>
    <w:rsid w:val="001D4186"/>
    <w:rsid w:val="001D4840"/>
    <w:rsid w:val="001D487F"/>
    <w:rsid w:val="001D4925"/>
    <w:rsid w:val="001D4AB6"/>
    <w:rsid w:val="001D4AEB"/>
    <w:rsid w:val="001D54BF"/>
    <w:rsid w:val="001D5507"/>
    <w:rsid w:val="001D57B7"/>
    <w:rsid w:val="001D5B1E"/>
    <w:rsid w:val="001D5C8E"/>
    <w:rsid w:val="001D5DF1"/>
    <w:rsid w:val="001D7016"/>
    <w:rsid w:val="001D731D"/>
    <w:rsid w:val="001D7535"/>
    <w:rsid w:val="001D76D4"/>
    <w:rsid w:val="001D7865"/>
    <w:rsid w:val="001D7E69"/>
    <w:rsid w:val="001E0197"/>
    <w:rsid w:val="001E0455"/>
    <w:rsid w:val="001E0A57"/>
    <w:rsid w:val="001E0E7C"/>
    <w:rsid w:val="001E10D0"/>
    <w:rsid w:val="001E1A1D"/>
    <w:rsid w:val="001E1C90"/>
    <w:rsid w:val="001E254E"/>
    <w:rsid w:val="001E27AB"/>
    <w:rsid w:val="001E2E7B"/>
    <w:rsid w:val="001E36A3"/>
    <w:rsid w:val="001E36DD"/>
    <w:rsid w:val="001E384F"/>
    <w:rsid w:val="001E3867"/>
    <w:rsid w:val="001E3B97"/>
    <w:rsid w:val="001E3DDF"/>
    <w:rsid w:val="001E3FB2"/>
    <w:rsid w:val="001E403E"/>
    <w:rsid w:val="001E40A4"/>
    <w:rsid w:val="001E4172"/>
    <w:rsid w:val="001E45BC"/>
    <w:rsid w:val="001E4AFA"/>
    <w:rsid w:val="001E4F13"/>
    <w:rsid w:val="001E528F"/>
    <w:rsid w:val="001E537C"/>
    <w:rsid w:val="001E5722"/>
    <w:rsid w:val="001E5D1C"/>
    <w:rsid w:val="001E5D90"/>
    <w:rsid w:val="001E6426"/>
    <w:rsid w:val="001E724E"/>
    <w:rsid w:val="001E7484"/>
    <w:rsid w:val="001F04AC"/>
    <w:rsid w:val="001F063B"/>
    <w:rsid w:val="001F08DF"/>
    <w:rsid w:val="001F09A3"/>
    <w:rsid w:val="001F0C24"/>
    <w:rsid w:val="001F2C5B"/>
    <w:rsid w:val="001F3282"/>
    <w:rsid w:val="001F35F2"/>
    <w:rsid w:val="001F36DA"/>
    <w:rsid w:val="001F42D7"/>
    <w:rsid w:val="001F48BE"/>
    <w:rsid w:val="001F4FBF"/>
    <w:rsid w:val="001F5794"/>
    <w:rsid w:val="001F57AC"/>
    <w:rsid w:val="001F57F2"/>
    <w:rsid w:val="001F5B6A"/>
    <w:rsid w:val="001F5FA3"/>
    <w:rsid w:val="001F6186"/>
    <w:rsid w:val="001F651A"/>
    <w:rsid w:val="001F65A9"/>
    <w:rsid w:val="001F664B"/>
    <w:rsid w:val="001F66A1"/>
    <w:rsid w:val="001F6B16"/>
    <w:rsid w:val="001F6F2E"/>
    <w:rsid w:val="001F78E6"/>
    <w:rsid w:val="002001BB"/>
    <w:rsid w:val="00200D4E"/>
    <w:rsid w:val="0020120C"/>
    <w:rsid w:val="002016B1"/>
    <w:rsid w:val="00201874"/>
    <w:rsid w:val="0020192B"/>
    <w:rsid w:val="00202401"/>
    <w:rsid w:val="0020251F"/>
    <w:rsid w:val="0020255A"/>
    <w:rsid w:val="00202D9A"/>
    <w:rsid w:val="00203311"/>
    <w:rsid w:val="0020340A"/>
    <w:rsid w:val="00203878"/>
    <w:rsid w:val="00203EBD"/>
    <w:rsid w:val="002049AC"/>
    <w:rsid w:val="00205007"/>
    <w:rsid w:val="00205441"/>
    <w:rsid w:val="002056F6"/>
    <w:rsid w:val="00205F92"/>
    <w:rsid w:val="00206369"/>
    <w:rsid w:val="002063B5"/>
    <w:rsid w:val="002063EA"/>
    <w:rsid w:val="00206F26"/>
    <w:rsid w:val="00206F36"/>
    <w:rsid w:val="00207024"/>
    <w:rsid w:val="0020774C"/>
    <w:rsid w:val="00207BF7"/>
    <w:rsid w:val="00207CD7"/>
    <w:rsid w:val="00210591"/>
    <w:rsid w:val="002106A1"/>
    <w:rsid w:val="00210797"/>
    <w:rsid w:val="00210D2F"/>
    <w:rsid w:val="00210E57"/>
    <w:rsid w:val="0021177D"/>
    <w:rsid w:val="00212607"/>
    <w:rsid w:val="002128B5"/>
    <w:rsid w:val="00212BA2"/>
    <w:rsid w:val="002131C0"/>
    <w:rsid w:val="00213332"/>
    <w:rsid w:val="00213860"/>
    <w:rsid w:val="00213CEE"/>
    <w:rsid w:val="0021486C"/>
    <w:rsid w:val="00214C0E"/>
    <w:rsid w:val="00214DA0"/>
    <w:rsid w:val="00214FB3"/>
    <w:rsid w:val="00215102"/>
    <w:rsid w:val="002151EB"/>
    <w:rsid w:val="00215333"/>
    <w:rsid w:val="00215676"/>
    <w:rsid w:val="00215C2A"/>
    <w:rsid w:val="00215E1D"/>
    <w:rsid w:val="00215FF2"/>
    <w:rsid w:val="00216640"/>
    <w:rsid w:val="002177C3"/>
    <w:rsid w:val="00220103"/>
    <w:rsid w:val="002204B4"/>
    <w:rsid w:val="00220FED"/>
    <w:rsid w:val="002210F2"/>
    <w:rsid w:val="00221F79"/>
    <w:rsid w:val="002227D9"/>
    <w:rsid w:val="00222CAF"/>
    <w:rsid w:val="00222D37"/>
    <w:rsid w:val="002236B6"/>
    <w:rsid w:val="002236D9"/>
    <w:rsid w:val="002237B9"/>
    <w:rsid w:val="00223918"/>
    <w:rsid w:val="00223DF4"/>
    <w:rsid w:val="00224443"/>
    <w:rsid w:val="00224675"/>
    <w:rsid w:val="00224C05"/>
    <w:rsid w:val="00224E2B"/>
    <w:rsid w:val="00224E89"/>
    <w:rsid w:val="0022586E"/>
    <w:rsid w:val="002262DF"/>
    <w:rsid w:val="0022631C"/>
    <w:rsid w:val="00226F28"/>
    <w:rsid w:val="002278CB"/>
    <w:rsid w:val="00227A6D"/>
    <w:rsid w:val="00227CFA"/>
    <w:rsid w:val="00227E6F"/>
    <w:rsid w:val="00227F0B"/>
    <w:rsid w:val="002301C7"/>
    <w:rsid w:val="002306E0"/>
    <w:rsid w:val="00230EA9"/>
    <w:rsid w:val="0023117B"/>
    <w:rsid w:val="002316B7"/>
    <w:rsid w:val="0023184C"/>
    <w:rsid w:val="00231E21"/>
    <w:rsid w:val="00232521"/>
    <w:rsid w:val="0023291A"/>
    <w:rsid w:val="00232AA4"/>
    <w:rsid w:val="00232BE0"/>
    <w:rsid w:val="00232D4A"/>
    <w:rsid w:val="00232F44"/>
    <w:rsid w:val="00233198"/>
    <w:rsid w:val="002333B9"/>
    <w:rsid w:val="00233C18"/>
    <w:rsid w:val="0023434F"/>
    <w:rsid w:val="002347A1"/>
    <w:rsid w:val="00234EF7"/>
    <w:rsid w:val="0023580A"/>
    <w:rsid w:val="00235CFA"/>
    <w:rsid w:val="00236D2E"/>
    <w:rsid w:val="00236EF9"/>
    <w:rsid w:val="0023703F"/>
    <w:rsid w:val="00237094"/>
    <w:rsid w:val="00237096"/>
    <w:rsid w:val="002373AC"/>
    <w:rsid w:val="00237CC1"/>
    <w:rsid w:val="00237D7A"/>
    <w:rsid w:val="00237F40"/>
    <w:rsid w:val="0024009F"/>
    <w:rsid w:val="00240360"/>
    <w:rsid w:val="002403A1"/>
    <w:rsid w:val="00240589"/>
    <w:rsid w:val="002405CA"/>
    <w:rsid w:val="00240B42"/>
    <w:rsid w:val="00240C2F"/>
    <w:rsid w:val="002412CD"/>
    <w:rsid w:val="002414CD"/>
    <w:rsid w:val="00241898"/>
    <w:rsid w:val="00242202"/>
    <w:rsid w:val="0024255B"/>
    <w:rsid w:val="002426A1"/>
    <w:rsid w:val="002427B2"/>
    <w:rsid w:val="00243185"/>
    <w:rsid w:val="0024318B"/>
    <w:rsid w:val="002434C2"/>
    <w:rsid w:val="00243E73"/>
    <w:rsid w:val="002440CB"/>
    <w:rsid w:val="0024436E"/>
    <w:rsid w:val="00244917"/>
    <w:rsid w:val="00244951"/>
    <w:rsid w:val="00244B8A"/>
    <w:rsid w:val="0024665F"/>
    <w:rsid w:val="00246D76"/>
    <w:rsid w:val="0024713C"/>
    <w:rsid w:val="00247288"/>
    <w:rsid w:val="00247870"/>
    <w:rsid w:val="002511D7"/>
    <w:rsid w:val="002516C6"/>
    <w:rsid w:val="0025171F"/>
    <w:rsid w:val="00251ED5"/>
    <w:rsid w:val="002525ED"/>
    <w:rsid w:val="00252A79"/>
    <w:rsid w:val="00252CA6"/>
    <w:rsid w:val="00252EE3"/>
    <w:rsid w:val="002530DB"/>
    <w:rsid w:val="0025346B"/>
    <w:rsid w:val="00253492"/>
    <w:rsid w:val="00253847"/>
    <w:rsid w:val="002538FC"/>
    <w:rsid w:val="0025400B"/>
    <w:rsid w:val="002548E1"/>
    <w:rsid w:val="00254B5A"/>
    <w:rsid w:val="00254C59"/>
    <w:rsid w:val="00254C72"/>
    <w:rsid w:val="00255805"/>
    <w:rsid w:val="00255D53"/>
    <w:rsid w:val="00256676"/>
    <w:rsid w:val="00256A9C"/>
    <w:rsid w:val="00256B9C"/>
    <w:rsid w:val="00257032"/>
    <w:rsid w:val="0025705C"/>
    <w:rsid w:val="0025764F"/>
    <w:rsid w:val="002576CB"/>
    <w:rsid w:val="00257789"/>
    <w:rsid w:val="0025782C"/>
    <w:rsid w:val="0025796A"/>
    <w:rsid w:val="00260217"/>
    <w:rsid w:val="00260582"/>
    <w:rsid w:val="00260CB8"/>
    <w:rsid w:val="00260D53"/>
    <w:rsid w:val="002613CE"/>
    <w:rsid w:val="002614CD"/>
    <w:rsid w:val="0026231E"/>
    <w:rsid w:val="00262415"/>
    <w:rsid w:val="00262421"/>
    <w:rsid w:val="00262748"/>
    <w:rsid w:val="00263A2C"/>
    <w:rsid w:val="00263BB2"/>
    <w:rsid w:val="00263F24"/>
    <w:rsid w:val="00264114"/>
    <w:rsid w:val="002648D6"/>
    <w:rsid w:val="00264C10"/>
    <w:rsid w:val="00264E56"/>
    <w:rsid w:val="0026538B"/>
    <w:rsid w:val="002658ED"/>
    <w:rsid w:val="0026668D"/>
    <w:rsid w:val="0026694A"/>
    <w:rsid w:val="00266E0E"/>
    <w:rsid w:val="00267191"/>
    <w:rsid w:val="00270B62"/>
    <w:rsid w:val="00270CCA"/>
    <w:rsid w:val="00270CFF"/>
    <w:rsid w:val="002711A1"/>
    <w:rsid w:val="002712A7"/>
    <w:rsid w:val="002713C3"/>
    <w:rsid w:val="002714BD"/>
    <w:rsid w:val="00271ACD"/>
    <w:rsid w:val="00272438"/>
    <w:rsid w:val="002724CE"/>
    <w:rsid w:val="00272705"/>
    <w:rsid w:val="00273122"/>
    <w:rsid w:val="002731FB"/>
    <w:rsid w:val="0027338A"/>
    <w:rsid w:val="002734A4"/>
    <w:rsid w:val="00273740"/>
    <w:rsid w:val="00273EFE"/>
    <w:rsid w:val="002740A6"/>
    <w:rsid w:val="0027451B"/>
    <w:rsid w:val="002749C8"/>
    <w:rsid w:val="00274F47"/>
    <w:rsid w:val="00275BBB"/>
    <w:rsid w:val="002768D2"/>
    <w:rsid w:val="00276947"/>
    <w:rsid w:val="00276EA2"/>
    <w:rsid w:val="00276EE6"/>
    <w:rsid w:val="00280327"/>
    <w:rsid w:val="00280631"/>
    <w:rsid w:val="00280F76"/>
    <w:rsid w:val="0028108A"/>
    <w:rsid w:val="00281561"/>
    <w:rsid w:val="002819DA"/>
    <w:rsid w:val="00282732"/>
    <w:rsid w:val="00282BEA"/>
    <w:rsid w:val="00283132"/>
    <w:rsid w:val="00283A20"/>
    <w:rsid w:val="00283D5F"/>
    <w:rsid w:val="00283E90"/>
    <w:rsid w:val="00284250"/>
    <w:rsid w:val="00284737"/>
    <w:rsid w:val="00284E58"/>
    <w:rsid w:val="00285409"/>
    <w:rsid w:val="002864F8"/>
    <w:rsid w:val="00286A1C"/>
    <w:rsid w:val="00286B46"/>
    <w:rsid w:val="0028796F"/>
    <w:rsid w:val="00287FB6"/>
    <w:rsid w:val="00290512"/>
    <w:rsid w:val="002908E1"/>
    <w:rsid w:val="0029112E"/>
    <w:rsid w:val="002912AE"/>
    <w:rsid w:val="00291360"/>
    <w:rsid w:val="002916C3"/>
    <w:rsid w:val="002917E1"/>
    <w:rsid w:val="00291BE0"/>
    <w:rsid w:val="00292031"/>
    <w:rsid w:val="002925F5"/>
    <w:rsid w:val="00292920"/>
    <w:rsid w:val="002936BE"/>
    <w:rsid w:val="00294167"/>
    <w:rsid w:val="002943A4"/>
    <w:rsid w:val="00294E56"/>
    <w:rsid w:val="0029541E"/>
    <w:rsid w:val="002954D2"/>
    <w:rsid w:val="00295F9E"/>
    <w:rsid w:val="00296334"/>
    <w:rsid w:val="0029679C"/>
    <w:rsid w:val="0029738C"/>
    <w:rsid w:val="002974A7"/>
    <w:rsid w:val="002978F9"/>
    <w:rsid w:val="00297933"/>
    <w:rsid w:val="00297C8E"/>
    <w:rsid w:val="002A028A"/>
    <w:rsid w:val="002A04C8"/>
    <w:rsid w:val="002A07E8"/>
    <w:rsid w:val="002A0838"/>
    <w:rsid w:val="002A151C"/>
    <w:rsid w:val="002A20C0"/>
    <w:rsid w:val="002A251C"/>
    <w:rsid w:val="002A2A55"/>
    <w:rsid w:val="002A2CBA"/>
    <w:rsid w:val="002A335C"/>
    <w:rsid w:val="002A38B2"/>
    <w:rsid w:val="002A3F19"/>
    <w:rsid w:val="002A42B8"/>
    <w:rsid w:val="002A4639"/>
    <w:rsid w:val="002A4A4C"/>
    <w:rsid w:val="002A4D84"/>
    <w:rsid w:val="002A6009"/>
    <w:rsid w:val="002A6071"/>
    <w:rsid w:val="002A716D"/>
    <w:rsid w:val="002A76C1"/>
    <w:rsid w:val="002A7ECB"/>
    <w:rsid w:val="002B00FA"/>
    <w:rsid w:val="002B06A2"/>
    <w:rsid w:val="002B0A74"/>
    <w:rsid w:val="002B2E23"/>
    <w:rsid w:val="002B32E3"/>
    <w:rsid w:val="002B37E2"/>
    <w:rsid w:val="002B3B85"/>
    <w:rsid w:val="002B3CF2"/>
    <w:rsid w:val="002B4441"/>
    <w:rsid w:val="002B4DE0"/>
    <w:rsid w:val="002B4F31"/>
    <w:rsid w:val="002B5BC8"/>
    <w:rsid w:val="002B5C11"/>
    <w:rsid w:val="002B609F"/>
    <w:rsid w:val="002B7B68"/>
    <w:rsid w:val="002B7C7B"/>
    <w:rsid w:val="002B7D5E"/>
    <w:rsid w:val="002C03B9"/>
    <w:rsid w:val="002C08C1"/>
    <w:rsid w:val="002C09F2"/>
    <w:rsid w:val="002C0A23"/>
    <w:rsid w:val="002C17C8"/>
    <w:rsid w:val="002C2756"/>
    <w:rsid w:val="002C281D"/>
    <w:rsid w:val="002C2851"/>
    <w:rsid w:val="002C2BB0"/>
    <w:rsid w:val="002C2E7D"/>
    <w:rsid w:val="002C3989"/>
    <w:rsid w:val="002C4519"/>
    <w:rsid w:val="002C4E6A"/>
    <w:rsid w:val="002C5BE5"/>
    <w:rsid w:val="002C645C"/>
    <w:rsid w:val="002C679E"/>
    <w:rsid w:val="002C6BFC"/>
    <w:rsid w:val="002C7106"/>
    <w:rsid w:val="002C738E"/>
    <w:rsid w:val="002C7F91"/>
    <w:rsid w:val="002D0737"/>
    <w:rsid w:val="002D079F"/>
    <w:rsid w:val="002D16E7"/>
    <w:rsid w:val="002D1B1A"/>
    <w:rsid w:val="002D218A"/>
    <w:rsid w:val="002D24A0"/>
    <w:rsid w:val="002D2CCE"/>
    <w:rsid w:val="002D2E84"/>
    <w:rsid w:val="002D3050"/>
    <w:rsid w:val="002D4231"/>
    <w:rsid w:val="002D4941"/>
    <w:rsid w:val="002D4C77"/>
    <w:rsid w:val="002D53AC"/>
    <w:rsid w:val="002D56F7"/>
    <w:rsid w:val="002D56F9"/>
    <w:rsid w:val="002D6B3E"/>
    <w:rsid w:val="002D6E9D"/>
    <w:rsid w:val="002D72D5"/>
    <w:rsid w:val="002D7525"/>
    <w:rsid w:val="002D7F71"/>
    <w:rsid w:val="002E03C1"/>
    <w:rsid w:val="002E065F"/>
    <w:rsid w:val="002E10A7"/>
    <w:rsid w:val="002E1558"/>
    <w:rsid w:val="002E1F6C"/>
    <w:rsid w:val="002E1F84"/>
    <w:rsid w:val="002E1FB5"/>
    <w:rsid w:val="002E24C6"/>
    <w:rsid w:val="002E254D"/>
    <w:rsid w:val="002E2BAD"/>
    <w:rsid w:val="002E31BE"/>
    <w:rsid w:val="002E332B"/>
    <w:rsid w:val="002E33BC"/>
    <w:rsid w:val="002E3EA9"/>
    <w:rsid w:val="002E3EC6"/>
    <w:rsid w:val="002E46FF"/>
    <w:rsid w:val="002E4B09"/>
    <w:rsid w:val="002E5742"/>
    <w:rsid w:val="002E5A3D"/>
    <w:rsid w:val="002E5BF4"/>
    <w:rsid w:val="002E5FFC"/>
    <w:rsid w:val="002E65D3"/>
    <w:rsid w:val="002E6719"/>
    <w:rsid w:val="002E6F27"/>
    <w:rsid w:val="002E6F5B"/>
    <w:rsid w:val="002E7EC8"/>
    <w:rsid w:val="002F0159"/>
    <w:rsid w:val="002F0519"/>
    <w:rsid w:val="002F0DFB"/>
    <w:rsid w:val="002F13D9"/>
    <w:rsid w:val="002F1B73"/>
    <w:rsid w:val="002F1D70"/>
    <w:rsid w:val="002F1E6C"/>
    <w:rsid w:val="002F1EAE"/>
    <w:rsid w:val="002F1F23"/>
    <w:rsid w:val="002F20E0"/>
    <w:rsid w:val="002F2269"/>
    <w:rsid w:val="002F342F"/>
    <w:rsid w:val="002F37C7"/>
    <w:rsid w:val="002F396F"/>
    <w:rsid w:val="002F41DC"/>
    <w:rsid w:val="002F421E"/>
    <w:rsid w:val="002F46A5"/>
    <w:rsid w:val="002F4A39"/>
    <w:rsid w:val="002F4DCA"/>
    <w:rsid w:val="002F5090"/>
    <w:rsid w:val="002F5729"/>
    <w:rsid w:val="002F5EC9"/>
    <w:rsid w:val="002F5F2D"/>
    <w:rsid w:val="002F627F"/>
    <w:rsid w:val="002F6336"/>
    <w:rsid w:val="002F653E"/>
    <w:rsid w:val="002F67E7"/>
    <w:rsid w:val="002F75F0"/>
    <w:rsid w:val="002F7651"/>
    <w:rsid w:val="002F7C63"/>
    <w:rsid w:val="002F7FDF"/>
    <w:rsid w:val="00300179"/>
    <w:rsid w:val="003006CF"/>
    <w:rsid w:val="00300B68"/>
    <w:rsid w:val="00301E9B"/>
    <w:rsid w:val="00302C05"/>
    <w:rsid w:val="00302CCA"/>
    <w:rsid w:val="00302D63"/>
    <w:rsid w:val="00302FF9"/>
    <w:rsid w:val="00303377"/>
    <w:rsid w:val="003035EC"/>
    <w:rsid w:val="00303716"/>
    <w:rsid w:val="00303B8E"/>
    <w:rsid w:val="003041B8"/>
    <w:rsid w:val="003042A8"/>
    <w:rsid w:val="00304808"/>
    <w:rsid w:val="00304A8F"/>
    <w:rsid w:val="00304BC2"/>
    <w:rsid w:val="003055D4"/>
    <w:rsid w:val="00305921"/>
    <w:rsid w:val="003059A0"/>
    <w:rsid w:val="00305B39"/>
    <w:rsid w:val="00306107"/>
    <w:rsid w:val="00306370"/>
    <w:rsid w:val="003063F0"/>
    <w:rsid w:val="00306F42"/>
    <w:rsid w:val="00307231"/>
    <w:rsid w:val="003103FC"/>
    <w:rsid w:val="003108E4"/>
    <w:rsid w:val="00310F10"/>
    <w:rsid w:val="00311402"/>
    <w:rsid w:val="0031182D"/>
    <w:rsid w:val="00311B5F"/>
    <w:rsid w:val="00311CA5"/>
    <w:rsid w:val="00312018"/>
    <w:rsid w:val="003123CD"/>
    <w:rsid w:val="003125B8"/>
    <w:rsid w:val="00312E3D"/>
    <w:rsid w:val="00313255"/>
    <w:rsid w:val="003135EA"/>
    <w:rsid w:val="0031392C"/>
    <w:rsid w:val="003142BA"/>
    <w:rsid w:val="003144A9"/>
    <w:rsid w:val="0031458D"/>
    <w:rsid w:val="00315472"/>
    <w:rsid w:val="003156AB"/>
    <w:rsid w:val="00315CF3"/>
    <w:rsid w:val="00315D54"/>
    <w:rsid w:val="003160B3"/>
    <w:rsid w:val="003167EB"/>
    <w:rsid w:val="0031681C"/>
    <w:rsid w:val="00317054"/>
    <w:rsid w:val="003178D1"/>
    <w:rsid w:val="00320268"/>
    <w:rsid w:val="003209CA"/>
    <w:rsid w:val="003212F6"/>
    <w:rsid w:val="00321C25"/>
    <w:rsid w:val="00322030"/>
    <w:rsid w:val="003222B1"/>
    <w:rsid w:val="003223E7"/>
    <w:rsid w:val="00322566"/>
    <w:rsid w:val="00322D47"/>
    <w:rsid w:val="00323CE9"/>
    <w:rsid w:val="00324B0E"/>
    <w:rsid w:val="003250B0"/>
    <w:rsid w:val="003251EC"/>
    <w:rsid w:val="003256B6"/>
    <w:rsid w:val="00325E5F"/>
    <w:rsid w:val="0032677F"/>
    <w:rsid w:val="003267AB"/>
    <w:rsid w:val="00326ECE"/>
    <w:rsid w:val="00330089"/>
    <w:rsid w:val="00330131"/>
    <w:rsid w:val="00330404"/>
    <w:rsid w:val="00331265"/>
    <w:rsid w:val="003314CA"/>
    <w:rsid w:val="0033188B"/>
    <w:rsid w:val="0033233E"/>
    <w:rsid w:val="003325ED"/>
    <w:rsid w:val="00332C0B"/>
    <w:rsid w:val="00333A06"/>
    <w:rsid w:val="00333A56"/>
    <w:rsid w:val="00333CC1"/>
    <w:rsid w:val="00333FFE"/>
    <w:rsid w:val="00334979"/>
    <w:rsid w:val="00334F3F"/>
    <w:rsid w:val="00335010"/>
    <w:rsid w:val="00335487"/>
    <w:rsid w:val="0033669D"/>
    <w:rsid w:val="003367D0"/>
    <w:rsid w:val="00337106"/>
    <w:rsid w:val="0033735B"/>
    <w:rsid w:val="00337934"/>
    <w:rsid w:val="00337C9E"/>
    <w:rsid w:val="003402C7"/>
    <w:rsid w:val="0034100A"/>
    <w:rsid w:val="0034123C"/>
    <w:rsid w:val="003414B8"/>
    <w:rsid w:val="0034194C"/>
    <w:rsid w:val="00343469"/>
    <w:rsid w:val="00343658"/>
    <w:rsid w:val="003436D9"/>
    <w:rsid w:val="003436F4"/>
    <w:rsid w:val="003439DB"/>
    <w:rsid w:val="00344669"/>
    <w:rsid w:val="00344671"/>
    <w:rsid w:val="0034607E"/>
    <w:rsid w:val="003460EA"/>
    <w:rsid w:val="00346275"/>
    <w:rsid w:val="003462F2"/>
    <w:rsid w:val="003463D4"/>
    <w:rsid w:val="0034672A"/>
    <w:rsid w:val="00347B43"/>
    <w:rsid w:val="00350063"/>
    <w:rsid w:val="00350DA2"/>
    <w:rsid w:val="00350FCA"/>
    <w:rsid w:val="003510AF"/>
    <w:rsid w:val="00351821"/>
    <w:rsid w:val="0035202B"/>
    <w:rsid w:val="003521E7"/>
    <w:rsid w:val="00352698"/>
    <w:rsid w:val="0035321C"/>
    <w:rsid w:val="0035356A"/>
    <w:rsid w:val="00353688"/>
    <w:rsid w:val="00353751"/>
    <w:rsid w:val="00353E1C"/>
    <w:rsid w:val="00353F5E"/>
    <w:rsid w:val="0035423C"/>
    <w:rsid w:val="00354426"/>
    <w:rsid w:val="00354801"/>
    <w:rsid w:val="003552DA"/>
    <w:rsid w:val="00355427"/>
    <w:rsid w:val="003565A3"/>
    <w:rsid w:val="003566B7"/>
    <w:rsid w:val="00356DA5"/>
    <w:rsid w:val="0035744D"/>
    <w:rsid w:val="00357B51"/>
    <w:rsid w:val="00360329"/>
    <w:rsid w:val="00360657"/>
    <w:rsid w:val="00361150"/>
    <w:rsid w:val="00361C33"/>
    <w:rsid w:val="003623D3"/>
    <w:rsid w:val="00362BA1"/>
    <w:rsid w:val="00362BED"/>
    <w:rsid w:val="00362BFF"/>
    <w:rsid w:val="00362F53"/>
    <w:rsid w:val="00363650"/>
    <w:rsid w:val="00363C09"/>
    <w:rsid w:val="003645BA"/>
    <w:rsid w:val="003647CC"/>
    <w:rsid w:val="00364AD0"/>
    <w:rsid w:val="00365013"/>
    <w:rsid w:val="00365085"/>
    <w:rsid w:val="0036508F"/>
    <w:rsid w:val="0036565D"/>
    <w:rsid w:val="0036569B"/>
    <w:rsid w:val="0036571F"/>
    <w:rsid w:val="00365B42"/>
    <w:rsid w:val="00365B50"/>
    <w:rsid w:val="003667A0"/>
    <w:rsid w:val="003670B9"/>
    <w:rsid w:val="003672E7"/>
    <w:rsid w:val="00367F9B"/>
    <w:rsid w:val="003704F5"/>
    <w:rsid w:val="00370D41"/>
    <w:rsid w:val="00371244"/>
    <w:rsid w:val="00371718"/>
    <w:rsid w:val="00371748"/>
    <w:rsid w:val="003717C4"/>
    <w:rsid w:val="00371E6D"/>
    <w:rsid w:val="003727FC"/>
    <w:rsid w:val="00372955"/>
    <w:rsid w:val="003730DF"/>
    <w:rsid w:val="0037328F"/>
    <w:rsid w:val="003732AD"/>
    <w:rsid w:val="00373866"/>
    <w:rsid w:val="00374029"/>
    <w:rsid w:val="0037408A"/>
    <w:rsid w:val="00374449"/>
    <w:rsid w:val="003746C6"/>
    <w:rsid w:val="00374CC7"/>
    <w:rsid w:val="00375071"/>
    <w:rsid w:val="00375FB2"/>
    <w:rsid w:val="0037639D"/>
    <w:rsid w:val="0037668E"/>
    <w:rsid w:val="003770B3"/>
    <w:rsid w:val="00377318"/>
    <w:rsid w:val="00377700"/>
    <w:rsid w:val="0037789C"/>
    <w:rsid w:val="0037792E"/>
    <w:rsid w:val="00377A63"/>
    <w:rsid w:val="00377A64"/>
    <w:rsid w:val="00377CC3"/>
    <w:rsid w:val="0038025E"/>
    <w:rsid w:val="00381458"/>
    <w:rsid w:val="00381928"/>
    <w:rsid w:val="003841AF"/>
    <w:rsid w:val="00384BD0"/>
    <w:rsid w:val="00384CFE"/>
    <w:rsid w:val="00384D89"/>
    <w:rsid w:val="003851ED"/>
    <w:rsid w:val="00385695"/>
    <w:rsid w:val="00385773"/>
    <w:rsid w:val="00385FBE"/>
    <w:rsid w:val="00386188"/>
    <w:rsid w:val="003868D8"/>
    <w:rsid w:val="00386B61"/>
    <w:rsid w:val="00386CBB"/>
    <w:rsid w:val="003870D9"/>
    <w:rsid w:val="00387765"/>
    <w:rsid w:val="00390BF9"/>
    <w:rsid w:val="00390DD2"/>
    <w:rsid w:val="00391340"/>
    <w:rsid w:val="00391A8C"/>
    <w:rsid w:val="00391B6E"/>
    <w:rsid w:val="00391DE2"/>
    <w:rsid w:val="0039225A"/>
    <w:rsid w:val="00392777"/>
    <w:rsid w:val="00392FAE"/>
    <w:rsid w:val="00393963"/>
    <w:rsid w:val="00393AF3"/>
    <w:rsid w:val="0039428A"/>
    <w:rsid w:val="00394339"/>
    <w:rsid w:val="00394558"/>
    <w:rsid w:val="003949C6"/>
    <w:rsid w:val="003951AD"/>
    <w:rsid w:val="003954E9"/>
    <w:rsid w:val="00395AC8"/>
    <w:rsid w:val="00396011"/>
    <w:rsid w:val="003961BE"/>
    <w:rsid w:val="00396916"/>
    <w:rsid w:val="00396D0B"/>
    <w:rsid w:val="00396E27"/>
    <w:rsid w:val="00397581"/>
    <w:rsid w:val="003A0C4A"/>
    <w:rsid w:val="003A1262"/>
    <w:rsid w:val="003A145A"/>
    <w:rsid w:val="003A23CE"/>
    <w:rsid w:val="003A2A83"/>
    <w:rsid w:val="003A2C3C"/>
    <w:rsid w:val="003A2C62"/>
    <w:rsid w:val="003A36FE"/>
    <w:rsid w:val="003A42C4"/>
    <w:rsid w:val="003A441D"/>
    <w:rsid w:val="003A47BA"/>
    <w:rsid w:val="003A490D"/>
    <w:rsid w:val="003A49AD"/>
    <w:rsid w:val="003A51B9"/>
    <w:rsid w:val="003A5646"/>
    <w:rsid w:val="003A5E18"/>
    <w:rsid w:val="003A61C4"/>
    <w:rsid w:val="003A66F4"/>
    <w:rsid w:val="003A78DA"/>
    <w:rsid w:val="003A7C88"/>
    <w:rsid w:val="003A7D90"/>
    <w:rsid w:val="003B0989"/>
    <w:rsid w:val="003B12EA"/>
    <w:rsid w:val="003B1D4E"/>
    <w:rsid w:val="003B2354"/>
    <w:rsid w:val="003B2647"/>
    <w:rsid w:val="003B266B"/>
    <w:rsid w:val="003B284A"/>
    <w:rsid w:val="003B2D38"/>
    <w:rsid w:val="003B2E4C"/>
    <w:rsid w:val="003B37F2"/>
    <w:rsid w:val="003B38F4"/>
    <w:rsid w:val="003B3A67"/>
    <w:rsid w:val="003B3BB8"/>
    <w:rsid w:val="003B430C"/>
    <w:rsid w:val="003B44B7"/>
    <w:rsid w:val="003B485F"/>
    <w:rsid w:val="003B4FBE"/>
    <w:rsid w:val="003B503D"/>
    <w:rsid w:val="003B55F8"/>
    <w:rsid w:val="003B5912"/>
    <w:rsid w:val="003B5A92"/>
    <w:rsid w:val="003B6278"/>
    <w:rsid w:val="003B6447"/>
    <w:rsid w:val="003B6A39"/>
    <w:rsid w:val="003B6BA9"/>
    <w:rsid w:val="003B6CA9"/>
    <w:rsid w:val="003B71BB"/>
    <w:rsid w:val="003C0C5F"/>
    <w:rsid w:val="003C0E41"/>
    <w:rsid w:val="003C0E8C"/>
    <w:rsid w:val="003C0ECA"/>
    <w:rsid w:val="003C1365"/>
    <w:rsid w:val="003C163C"/>
    <w:rsid w:val="003C1CFF"/>
    <w:rsid w:val="003C1D02"/>
    <w:rsid w:val="003C2041"/>
    <w:rsid w:val="003C219F"/>
    <w:rsid w:val="003C2E25"/>
    <w:rsid w:val="003C32D8"/>
    <w:rsid w:val="003C42A6"/>
    <w:rsid w:val="003C4566"/>
    <w:rsid w:val="003C463F"/>
    <w:rsid w:val="003C503A"/>
    <w:rsid w:val="003C5D8D"/>
    <w:rsid w:val="003C5F6C"/>
    <w:rsid w:val="003C7206"/>
    <w:rsid w:val="003C7D08"/>
    <w:rsid w:val="003D06B7"/>
    <w:rsid w:val="003D1419"/>
    <w:rsid w:val="003D1519"/>
    <w:rsid w:val="003D1601"/>
    <w:rsid w:val="003D1AA8"/>
    <w:rsid w:val="003D2B38"/>
    <w:rsid w:val="003D30EC"/>
    <w:rsid w:val="003D3366"/>
    <w:rsid w:val="003D34F3"/>
    <w:rsid w:val="003D3D82"/>
    <w:rsid w:val="003D3E47"/>
    <w:rsid w:val="003D3F54"/>
    <w:rsid w:val="003D4265"/>
    <w:rsid w:val="003D4274"/>
    <w:rsid w:val="003D499B"/>
    <w:rsid w:val="003D4B2E"/>
    <w:rsid w:val="003D4D69"/>
    <w:rsid w:val="003D508C"/>
    <w:rsid w:val="003D54B0"/>
    <w:rsid w:val="003D5842"/>
    <w:rsid w:val="003D5F4E"/>
    <w:rsid w:val="003D62A6"/>
    <w:rsid w:val="003D65E6"/>
    <w:rsid w:val="003D6A32"/>
    <w:rsid w:val="003D6BA2"/>
    <w:rsid w:val="003D75EA"/>
    <w:rsid w:val="003E00B6"/>
    <w:rsid w:val="003E08F8"/>
    <w:rsid w:val="003E0983"/>
    <w:rsid w:val="003E0A1D"/>
    <w:rsid w:val="003E199C"/>
    <w:rsid w:val="003E23DE"/>
    <w:rsid w:val="003E2961"/>
    <w:rsid w:val="003E2C2F"/>
    <w:rsid w:val="003E2C37"/>
    <w:rsid w:val="003E2CF1"/>
    <w:rsid w:val="003E34F4"/>
    <w:rsid w:val="003E355B"/>
    <w:rsid w:val="003E388D"/>
    <w:rsid w:val="003E3CEF"/>
    <w:rsid w:val="003E3FCD"/>
    <w:rsid w:val="003E41DE"/>
    <w:rsid w:val="003E45A1"/>
    <w:rsid w:val="003E482F"/>
    <w:rsid w:val="003E4E2C"/>
    <w:rsid w:val="003E51FE"/>
    <w:rsid w:val="003E52BD"/>
    <w:rsid w:val="003E5B36"/>
    <w:rsid w:val="003E5F75"/>
    <w:rsid w:val="003E62E0"/>
    <w:rsid w:val="003E68A9"/>
    <w:rsid w:val="003E7CF2"/>
    <w:rsid w:val="003F0059"/>
    <w:rsid w:val="003F0997"/>
    <w:rsid w:val="003F0D3B"/>
    <w:rsid w:val="003F0DC4"/>
    <w:rsid w:val="003F14FA"/>
    <w:rsid w:val="003F15BE"/>
    <w:rsid w:val="003F17C2"/>
    <w:rsid w:val="003F19F7"/>
    <w:rsid w:val="003F20AF"/>
    <w:rsid w:val="003F2180"/>
    <w:rsid w:val="003F2520"/>
    <w:rsid w:val="003F2BE1"/>
    <w:rsid w:val="003F3189"/>
    <w:rsid w:val="003F38F4"/>
    <w:rsid w:val="003F3F30"/>
    <w:rsid w:val="003F4280"/>
    <w:rsid w:val="003F4413"/>
    <w:rsid w:val="003F45DE"/>
    <w:rsid w:val="003F46A7"/>
    <w:rsid w:val="003F4946"/>
    <w:rsid w:val="003F4F1E"/>
    <w:rsid w:val="003F684C"/>
    <w:rsid w:val="003F70C7"/>
    <w:rsid w:val="003F71FE"/>
    <w:rsid w:val="003F75FB"/>
    <w:rsid w:val="003F7D7A"/>
    <w:rsid w:val="004011D9"/>
    <w:rsid w:val="00402A3A"/>
    <w:rsid w:val="00402A63"/>
    <w:rsid w:val="00402E54"/>
    <w:rsid w:val="00402E6D"/>
    <w:rsid w:val="00402FAA"/>
    <w:rsid w:val="0040310F"/>
    <w:rsid w:val="00403EDC"/>
    <w:rsid w:val="00404216"/>
    <w:rsid w:val="004043A8"/>
    <w:rsid w:val="00404515"/>
    <w:rsid w:val="00405625"/>
    <w:rsid w:val="00405667"/>
    <w:rsid w:val="0040568E"/>
    <w:rsid w:val="00405765"/>
    <w:rsid w:val="0040692E"/>
    <w:rsid w:val="00406DAC"/>
    <w:rsid w:val="00406E43"/>
    <w:rsid w:val="00407067"/>
    <w:rsid w:val="004071EA"/>
    <w:rsid w:val="00407387"/>
    <w:rsid w:val="0040738F"/>
    <w:rsid w:val="00407579"/>
    <w:rsid w:val="004077B8"/>
    <w:rsid w:val="00407F01"/>
    <w:rsid w:val="00410069"/>
    <w:rsid w:val="00410DCE"/>
    <w:rsid w:val="004119A2"/>
    <w:rsid w:val="00411B93"/>
    <w:rsid w:val="00411CBA"/>
    <w:rsid w:val="00411E5E"/>
    <w:rsid w:val="004125E9"/>
    <w:rsid w:val="00412AA2"/>
    <w:rsid w:val="00412F5E"/>
    <w:rsid w:val="004130FE"/>
    <w:rsid w:val="00413533"/>
    <w:rsid w:val="00413C75"/>
    <w:rsid w:val="00414061"/>
    <w:rsid w:val="00414350"/>
    <w:rsid w:val="004143CE"/>
    <w:rsid w:val="0041451A"/>
    <w:rsid w:val="0041453D"/>
    <w:rsid w:val="00414C8F"/>
    <w:rsid w:val="00415059"/>
    <w:rsid w:val="0041522E"/>
    <w:rsid w:val="00415494"/>
    <w:rsid w:val="00415C08"/>
    <w:rsid w:val="00415C97"/>
    <w:rsid w:val="00416059"/>
    <w:rsid w:val="00416253"/>
    <w:rsid w:val="00416696"/>
    <w:rsid w:val="00416856"/>
    <w:rsid w:val="004171F1"/>
    <w:rsid w:val="0041724E"/>
    <w:rsid w:val="00417313"/>
    <w:rsid w:val="00417405"/>
    <w:rsid w:val="004175B2"/>
    <w:rsid w:val="00417901"/>
    <w:rsid w:val="004205B3"/>
    <w:rsid w:val="00420675"/>
    <w:rsid w:val="00420850"/>
    <w:rsid w:val="00420CA9"/>
    <w:rsid w:val="00421A7A"/>
    <w:rsid w:val="00421AEE"/>
    <w:rsid w:val="00421C15"/>
    <w:rsid w:val="00422096"/>
    <w:rsid w:val="00422171"/>
    <w:rsid w:val="004223F6"/>
    <w:rsid w:val="004225FB"/>
    <w:rsid w:val="004229CC"/>
    <w:rsid w:val="00423509"/>
    <w:rsid w:val="00423ACC"/>
    <w:rsid w:val="00424321"/>
    <w:rsid w:val="00425591"/>
    <w:rsid w:val="0042570D"/>
    <w:rsid w:val="004257A5"/>
    <w:rsid w:val="00425D24"/>
    <w:rsid w:val="00425E66"/>
    <w:rsid w:val="0042620B"/>
    <w:rsid w:val="00426B26"/>
    <w:rsid w:val="00426E20"/>
    <w:rsid w:val="00427E81"/>
    <w:rsid w:val="00427F0B"/>
    <w:rsid w:val="00430455"/>
    <w:rsid w:val="00430ED6"/>
    <w:rsid w:val="004312A6"/>
    <w:rsid w:val="00431B06"/>
    <w:rsid w:val="00432324"/>
    <w:rsid w:val="0043263A"/>
    <w:rsid w:val="0043274A"/>
    <w:rsid w:val="00432B9C"/>
    <w:rsid w:val="00432C4E"/>
    <w:rsid w:val="00433F6C"/>
    <w:rsid w:val="004341C5"/>
    <w:rsid w:val="00434705"/>
    <w:rsid w:val="00434A39"/>
    <w:rsid w:val="00434F69"/>
    <w:rsid w:val="00435753"/>
    <w:rsid w:val="00436A19"/>
    <w:rsid w:val="00436EE2"/>
    <w:rsid w:val="00437E31"/>
    <w:rsid w:val="00440043"/>
    <w:rsid w:val="004403DA"/>
    <w:rsid w:val="0044072F"/>
    <w:rsid w:val="00440895"/>
    <w:rsid w:val="00440BA0"/>
    <w:rsid w:val="004414E0"/>
    <w:rsid w:val="0044181E"/>
    <w:rsid w:val="00441A5F"/>
    <w:rsid w:val="0044261A"/>
    <w:rsid w:val="0044281E"/>
    <w:rsid w:val="00442E22"/>
    <w:rsid w:val="00442F14"/>
    <w:rsid w:val="0044335B"/>
    <w:rsid w:val="0044373C"/>
    <w:rsid w:val="00443BBB"/>
    <w:rsid w:val="00443C32"/>
    <w:rsid w:val="0044404D"/>
    <w:rsid w:val="004444CE"/>
    <w:rsid w:val="004455CF"/>
    <w:rsid w:val="00445B78"/>
    <w:rsid w:val="00445F91"/>
    <w:rsid w:val="004463B8"/>
    <w:rsid w:val="00446B59"/>
    <w:rsid w:val="00446EEF"/>
    <w:rsid w:val="004470D5"/>
    <w:rsid w:val="00447A27"/>
    <w:rsid w:val="004519E2"/>
    <w:rsid w:val="00452147"/>
    <w:rsid w:val="00452409"/>
    <w:rsid w:val="00452A24"/>
    <w:rsid w:val="004530DF"/>
    <w:rsid w:val="004535A2"/>
    <w:rsid w:val="004537E0"/>
    <w:rsid w:val="00453AE2"/>
    <w:rsid w:val="0045412A"/>
    <w:rsid w:val="00454642"/>
    <w:rsid w:val="004546BE"/>
    <w:rsid w:val="0045518E"/>
    <w:rsid w:val="004556BF"/>
    <w:rsid w:val="0045628E"/>
    <w:rsid w:val="004566A4"/>
    <w:rsid w:val="00456AB7"/>
    <w:rsid w:val="00456C62"/>
    <w:rsid w:val="004570F2"/>
    <w:rsid w:val="00457BBE"/>
    <w:rsid w:val="00457C07"/>
    <w:rsid w:val="00457C0C"/>
    <w:rsid w:val="00457E8B"/>
    <w:rsid w:val="004605FA"/>
    <w:rsid w:val="00460C3C"/>
    <w:rsid w:val="00461ACE"/>
    <w:rsid w:val="00462055"/>
    <w:rsid w:val="00462320"/>
    <w:rsid w:val="00462841"/>
    <w:rsid w:val="0046311B"/>
    <w:rsid w:val="00463F72"/>
    <w:rsid w:val="004644F9"/>
    <w:rsid w:val="00464B8F"/>
    <w:rsid w:val="00464FC6"/>
    <w:rsid w:val="00465923"/>
    <w:rsid w:val="00466212"/>
    <w:rsid w:val="0046664D"/>
    <w:rsid w:val="00466EE7"/>
    <w:rsid w:val="0046722C"/>
    <w:rsid w:val="0047148F"/>
    <w:rsid w:val="00472857"/>
    <w:rsid w:val="00472BF3"/>
    <w:rsid w:val="00472F84"/>
    <w:rsid w:val="0047320A"/>
    <w:rsid w:val="004732E8"/>
    <w:rsid w:val="004737F0"/>
    <w:rsid w:val="00474025"/>
    <w:rsid w:val="00474179"/>
    <w:rsid w:val="004744E3"/>
    <w:rsid w:val="0047459C"/>
    <w:rsid w:val="00474A46"/>
    <w:rsid w:val="00474E9F"/>
    <w:rsid w:val="004751B2"/>
    <w:rsid w:val="00475724"/>
    <w:rsid w:val="004759FB"/>
    <w:rsid w:val="00475A41"/>
    <w:rsid w:val="00475DCF"/>
    <w:rsid w:val="00475ECD"/>
    <w:rsid w:val="00476B88"/>
    <w:rsid w:val="00476F8D"/>
    <w:rsid w:val="00477A0E"/>
    <w:rsid w:val="004801D2"/>
    <w:rsid w:val="00480F25"/>
    <w:rsid w:val="00481207"/>
    <w:rsid w:val="00481814"/>
    <w:rsid w:val="00481C99"/>
    <w:rsid w:val="00482125"/>
    <w:rsid w:val="004829C0"/>
    <w:rsid w:val="004832C3"/>
    <w:rsid w:val="00483788"/>
    <w:rsid w:val="00483912"/>
    <w:rsid w:val="00483F42"/>
    <w:rsid w:val="00484974"/>
    <w:rsid w:val="00484CD4"/>
    <w:rsid w:val="00484D92"/>
    <w:rsid w:val="00484F73"/>
    <w:rsid w:val="00485402"/>
    <w:rsid w:val="0048544C"/>
    <w:rsid w:val="00485619"/>
    <w:rsid w:val="0048601E"/>
    <w:rsid w:val="0048613F"/>
    <w:rsid w:val="004861CD"/>
    <w:rsid w:val="0048677B"/>
    <w:rsid w:val="00486B1F"/>
    <w:rsid w:val="00487936"/>
    <w:rsid w:val="004879D5"/>
    <w:rsid w:val="00487B91"/>
    <w:rsid w:val="004901A2"/>
    <w:rsid w:val="0049073B"/>
    <w:rsid w:val="00491187"/>
    <w:rsid w:val="00491292"/>
    <w:rsid w:val="004914F0"/>
    <w:rsid w:val="00491C56"/>
    <w:rsid w:val="0049260A"/>
    <w:rsid w:val="00492D63"/>
    <w:rsid w:val="00492E36"/>
    <w:rsid w:val="004930EE"/>
    <w:rsid w:val="00493A9D"/>
    <w:rsid w:val="00493B45"/>
    <w:rsid w:val="00494268"/>
    <w:rsid w:val="00494F6A"/>
    <w:rsid w:val="004954C1"/>
    <w:rsid w:val="00495673"/>
    <w:rsid w:val="004959AA"/>
    <w:rsid w:val="00496357"/>
    <w:rsid w:val="00496891"/>
    <w:rsid w:val="00496AF0"/>
    <w:rsid w:val="00496B46"/>
    <w:rsid w:val="00496C71"/>
    <w:rsid w:val="0049739E"/>
    <w:rsid w:val="004A0970"/>
    <w:rsid w:val="004A0D6D"/>
    <w:rsid w:val="004A0E62"/>
    <w:rsid w:val="004A11CD"/>
    <w:rsid w:val="004A190F"/>
    <w:rsid w:val="004A1AF2"/>
    <w:rsid w:val="004A1EC0"/>
    <w:rsid w:val="004A2231"/>
    <w:rsid w:val="004A2B15"/>
    <w:rsid w:val="004A2D26"/>
    <w:rsid w:val="004A3418"/>
    <w:rsid w:val="004A3582"/>
    <w:rsid w:val="004A4100"/>
    <w:rsid w:val="004A41D0"/>
    <w:rsid w:val="004A4275"/>
    <w:rsid w:val="004A4707"/>
    <w:rsid w:val="004A4746"/>
    <w:rsid w:val="004A47EE"/>
    <w:rsid w:val="004A4D18"/>
    <w:rsid w:val="004A5A26"/>
    <w:rsid w:val="004A5D90"/>
    <w:rsid w:val="004A67FD"/>
    <w:rsid w:val="004A69F5"/>
    <w:rsid w:val="004A6EE9"/>
    <w:rsid w:val="004A6F58"/>
    <w:rsid w:val="004B0F5F"/>
    <w:rsid w:val="004B146E"/>
    <w:rsid w:val="004B2B9B"/>
    <w:rsid w:val="004B2C15"/>
    <w:rsid w:val="004B2D00"/>
    <w:rsid w:val="004B3221"/>
    <w:rsid w:val="004B3357"/>
    <w:rsid w:val="004B3400"/>
    <w:rsid w:val="004B34C4"/>
    <w:rsid w:val="004B39F7"/>
    <w:rsid w:val="004B48C1"/>
    <w:rsid w:val="004B4929"/>
    <w:rsid w:val="004B4CB6"/>
    <w:rsid w:val="004B5041"/>
    <w:rsid w:val="004B50E8"/>
    <w:rsid w:val="004B56AC"/>
    <w:rsid w:val="004B5CC0"/>
    <w:rsid w:val="004B5D0A"/>
    <w:rsid w:val="004B65F1"/>
    <w:rsid w:val="004B6AA2"/>
    <w:rsid w:val="004B7090"/>
    <w:rsid w:val="004B7158"/>
    <w:rsid w:val="004B77BA"/>
    <w:rsid w:val="004C0136"/>
    <w:rsid w:val="004C079F"/>
    <w:rsid w:val="004C07FB"/>
    <w:rsid w:val="004C0C7A"/>
    <w:rsid w:val="004C15DE"/>
    <w:rsid w:val="004C1732"/>
    <w:rsid w:val="004C26C8"/>
    <w:rsid w:val="004C2A1F"/>
    <w:rsid w:val="004C2B37"/>
    <w:rsid w:val="004C3E78"/>
    <w:rsid w:val="004C47A0"/>
    <w:rsid w:val="004C4889"/>
    <w:rsid w:val="004C4C69"/>
    <w:rsid w:val="004C4CF4"/>
    <w:rsid w:val="004C5DBC"/>
    <w:rsid w:val="004C68C7"/>
    <w:rsid w:val="004C7738"/>
    <w:rsid w:val="004C77AF"/>
    <w:rsid w:val="004C796B"/>
    <w:rsid w:val="004C7F8D"/>
    <w:rsid w:val="004D00F8"/>
    <w:rsid w:val="004D037F"/>
    <w:rsid w:val="004D0890"/>
    <w:rsid w:val="004D101F"/>
    <w:rsid w:val="004D1884"/>
    <w:rsid w:val="004D18C9"/>
    <w:rsid w:val="004D19DC"/>
    <w:rsid w:val="004D208B"/>
    <w:rsid w:val="004D23CD"/>
    <w:rsid w:val="004D27D4"/>
    <w:rsid w:val="004D2CAF"/>
    <w:rsid w:val="004D2CD2"/>
    <w:rsid w:val="004D2FB6"/>
    <w:rsid w:val="004D36DF"/>
    <w:rsid w:val="004D38FC"/>
    <w:rsid w:val="004D4995"/>
    <w:rsid w:val="004D4B6D"/>
    <w:rsid w:val="004D5591"/>
    <w:rsid w:val="004D5D82"/>
    <w:rsid w:val="004D5DD1"/>
    <w:rsid w:val="004D65A8"/>
    <w:rsid w:val="004D67F0"/>
    <w:rsid w:val="004D6823"/>
    <w:rsid w:val="004D6D2F"/>
    <w:rsid w:val="004D7287"/>
    <w:rsid w:val="004D74FA"/>
    <w:rsid w:val="004D752A"/>
    <w:rsid w:val="004D7CCC"/>
    <w:rsid w:val="004E033A"/>
    <w:rsid w:val="004E0774"/>
    <w:rsid w:val="004E143E"/>
    <w:rsid w:val="004E1551"/>
    <w:rsid w:val="004E158A"/>
    <w:rsid w:val="004E1668"/>
    <w:rsid w:val="004E1F58"/>
    <w:rsid w:val="004E2696"/>
    <w:rsid w:val="004E30EC"/>
    <w:rsid w:val="004E32FE"/>
    <w:rsid w:val="004E3645"/>
    <w:rsid w:val="004E36E0"/>
    <w:rsid w:val="004E37C2"/>
    <w:rsid w:val="004E39A7"/>
    <w:rsid w:val="004E3F7D"/>
    <w:rsid w:val="004E4477"/>
    <w:rsid w:val="004E474C"/>
    <w:rsid w:val="004E4F81"/>
    <w:rsid w:val="004E514C"/>
    <w:rsid w:val="004E57F2"/>
    <w:rsid w:val="004E625B"/>
    <w:rsid w:val="004E6440"/>
    <w:rsid w:val="004E6A81"/>
    <w:rsid w:val="004E745A"/>
    <w:rsid w:val="004E7867"/>
    <w:rsid w:val="004E7C5F"/>
    <w:rsid w:val="004F0446"/>
    <w:rsid w:val="004F07D2"/>
    <w:rsid w:val="004F15B5"/>
    <w:rsid w:val="004F180F"/>
    <w:rsid w:val="004F1823"/>
    <w:rsid w:val="004F20CC"/>
    <w:rsid w:val="004F2194"/>
    <w:rsid w:val="004F24E4"/>
    <w:rsid w:val="004F26B0"/>
    <w:rsid w:val="004F408B"/>
    <w:rsid w:val="004F437D"/>
    <w:rsid w:val="004F5181"/>
    <w:rsid w:val="004F54D7"/>
    <w:rsid w:val="004F61A8"/>
    <w:rsid w:val="004F629D"/>
    <w:rsid w:val="004F6416"/>
    <w:rsid w:val="004F6696"/>
    <w:rsid w:val="004F6997"/>
    <w:rsid w:val="004F6D28"/>
    <w:rsid w:val="004F6D3C"/>
    <w:rsid w:val="004F6DFB"/>
    <w:rsid w:val="004F6F49"/>
    <w:rsid w:val="004F79AB"/>
    <w:rsid w:val="005006D6"/>
    <w:rsid w:val="005007E2"/>
    <w:rsid w:val="00500A6A"/>
    <w:rsid w:val="00500C2E"/>
    <w:rsid w:val="00500EAD"/>
    <w:rsid w:val="005015B4"/>
    <w:rsid w:val="00501880"/>
    <w:rsid w:val="00501A85"/>
    <w:rsid w:val="00502FE3"/>
    <w:rsid w:val="005031BB"/>
    <w:rsid w:val="00503266"/>
    <w:rsid w:val="005033EC"/>
    <w:rsid w:val="00503B8D"/>
    <w:rsid w:val="00503E0A"/>
    <w:rsid w:val="00503EF2"/>
    <w:rsid w:val="00504169"/>
    <w:rsid w:val="00504A51"/>
    <w:rsid w:val="005079C3"/>
    <w:rsid w:val="005115DB"/>
    <w:rsid w:val="005121CA"/>
    <w:rsid w:val="00512595"/>
    <w:rsid w:val="005126FD"/>
    <w:rsid w:val="00513505"/>
    <w:rsid w:val="00513C4A"/>
    <w:rsid w:val="00514728"/>
    <w:rsid w:val="0051499A"/>
    <w:rsid w:val="00515014"/>
    <w:rsid w:val="0051507E"/>
    <w:rsid w:val="005150F7"/>
    <w:rsid w:val="0051514A"/>
    <w:rsid w:val="00515EEC"/>
    <w:rsid w:val="005167C3"/>
    <w:rsid w:val="00516D91"/>
    <w:rsid w:val="00516EE7"/>
    <w:rsid w:val="005170AB"/>
    <w:rsid w:val="0051783A"/>
    <w:rsid w:val="00520228"/>
    <w:rsid w:val="005208E5"/>
    <w:rsid w:val="00520ADD"/>
    <w:rsid w:val="00520AE3"/>
    <w:rsid w:val="0052129E"/>
    <w:rsid w:val="005216A2"/>
    <w:rsid w:val="00521AD5"/>
    <w:rsid w:val="0052226F"/>
    <w:rsid w:val="005227B3"/>
    <w:rsid w:val="00522DE7"/>
    <w:rsid w:val="00523217"/>
    <w:rsid w:val="005233C9"/>
    <w:rsid w:val="00523851"/>
    <w:rsid w:val="00523963"/>
    <w:rsid w:val="00523F4A"/>
    <w:rsid w:val="00523FBB"/>
    <w:rsid w:val="005241B8"/>
    <w:rsid w:val="0052431E"/>
    <w:rsid w:val="00524E8B"/>
    <w:rsid w:val="005254AC"/>
    <w:rsid w:val="00525B44"/>
    <w:rsid w:val="00525CD3"/>
    <w:rsid w:val="00526731"/>
    <w:rsid w:val="005267B0"/>
    <w:rsid w:val="00527526"/>
    <w:rsid w:val="005277D0"/>
    <w:rsid w:val="00530115"/>
    <w:rsid w:val="00530865"/>
    <w:rsid w:val="00530A2F"/>
    <w:rsid w:val="00530E57"/>
    <w:rsid w:val="00531342"/>
    <w:rsid w:val="0053138C"/>
    <w:rsid w:val="0053297A"/>
    <w:rsid w:val="00532986"/>
    <w:rsid w:val="00532CC6"/>
    <w:rsid w:val="00532E4E"/>
    <w:rsid w:val="00533118"/>
    <w:rsid w:val="00533894"/>
    <w:rsid w:val="0053455E"/>
    <w:rsid w:val="00534B3F"/>
    <w:rsid w:val="00535381"/>
    <w:rsid w:val="00535551"/>
    <w:rsid w:val="00535626"/>
    <w:rsid w:val="00535B3F"/>
    <w:rsid w:val="00535BB6"/>
    <w:rsid w:val="00535D27"/>
    <w:rsid w:val="00535D82"/>
    <w:rsid w:val="00536A74"/>
    <w:rsid w:val="0054000E"/>
    <w:rsid w:val="0054030E"/>
    <w:rsid w:val="005408BB"/>
    <w:rsid w:val="00541D2F"/>
    <w:rsid w:val="00542B8A"/>
    <w:rsid w:val="00542CB5"/>
    <w:rsid w:val="00542D1D"/>
    <w:rsid w:val="00542F06"/>
    <w:rsid w:val="00543239"/>
    <w:rsid w:val="00543458"/>
    <w:rsid w:val="005435DD"/>
    <w:rsid w:val="00543D66"/>
    <w:rsid w:val="00543E7A"/>
    <w:rsid w:val="005445DD"/>
    <w:rsid w:val="00544B11"/>
    <w:rsid w:val="00544FFC"/>
    <w:rsid w:val="0054546E"/>
    <w:rsid w:val="005454EC"/>
    <w:rsid w:val="00545871"/>
    <w:rsid w:val="00545876"/>
    <w:rsid w:val="00545FD1"/>
    <w:rsid w:val="005460F7"/>
    <w:rsid w:val="0054614D"/>
    <w:rsid w:val="00546325"/>
    <w:rsid w:val="00546D95"/>
    <w:rsid w:val="00546F96"/>
    <w:rsid w:val="00547980"/>
    <w:rsid w:val="005501EE"/>
    <w:rsid w:val="00550A4B"/>
    <w:rsid w:val="00550CC6"/>
    <w:rsid w:val="00550EB3"/>
    <w:rsid w:val="0055148D"/>
    <w:rsid w:val="0055157C"/>
    <w:rsid w:val="00551612"/>
    <w:rsid w:val="00551C4B"/>
    <w:rsid w:val="00551FAE"/>
    <w:rsid w:val="00552046"/>
    <w:rsid w:val="005523ED"/>
    <w:rsid w:val="00552709"/>
    <w:rsid w:val="00552AB6"/>
    <w:rsid w:val="00552BB2"/>
    <w:rsid w:val="0055303D"/>
    <w:rsid w:val="0055305C"/>
    <w:rsid w:val="00553181"/>
    <w:rsid w:val="00553579"/>
    <w:rsid w:val="00553A62"/>
    <w:rsid w:val="00553EE1"/>
    <w:rsid w:val="0055464D"/>
    <w:rsid w:val="00554718"/>
    <w:rsid w:val="005547BA"/>
    <w:rsid w:val="005548D9"/>
    <w:rsid w:val="00554B2B"/>
    <w:rsid w:val="005552B0"/>
    <w:rsid w:val="0055554C"/>
    <w:rsid w:val="00555980"/>
    <w:rsid w:val="00555D90"/>
    <w:rsid w:val="00555DC5"/>
    <w:rsid w:val="00555E08"/>
    <w:rsid w:val="00555E25"/>
    <w:rsid w:val="005560A6"/>
    <w:rsid w:val="00556E15"/>
    <w:rsid w:val="00557375"/>
    <w:rsid w:val="00557AFB"/>
    <w:rsid w:val="00557BAD"/>
    <w:rsid w:val="00557C0B"/>
    <w:rsid w:val="00557FC4"/>
    <w:rsid w:val="005607B2"/>
    <w:rsid w:val="005608FE"/>
    <w:rsid w:val="00560ECE"/>
    <w:rsid w:val="00560ED3"/>
    <w:rsid w:val="0056143D"/>
    <w:rsid w:val="00561EFC"/>
    <w:rsid w:val="0056220F"/>
    <w:rsid w:val="0056240C"/>
    <w:rsid w:val="005624A6"/>
    <w:rsid w:val="00562555"/>
    <w:rsid w:val="0056259A"/>
    <w:rsid w:val="0056308A"/>
    <w:rsid w:val="0056358C"/>
    <w:rsid w:val="00563BD6"/>
    <w:rsid w:val="0056446A"/>
    <w:rsid w:val="0056447F"/>
    <w:rsid w:val="00564DEA"/>
    <w:rsid w:val="005657AA"/>
    <w:rsid w:val="00565949"/>
    <w:rsid w:val="00566040"/>
    <w:rsid w:val="005669A5"/>
    <w:rsid w:val="00566BBD"/>
    <w:rsid w:val="00566E12"/>
    <w:rsid w:val="00566E82"/>
    <w:rsid w:val="0056772A"/>
    <w:rsid w:val="00567CCE"/>
    <w:rsid w:val="00567F7E"/>
    <w:rsid w:val="0057018C"/>
    <w:rsid w:val="0057045E"/>
    <w:rsid w:val="00570625"/>
    <w:rsid w:val="00571317"/>
    <w:rsid w:val="00571E1B"/>
    <w:rsid w:val="0057214C"/>
    <w:rsid w:val="00572368"/>
    <w:rsid w:val="00572EEB"/>
    <w:rsid w:val="00572F81"/>
    <w:rsid w:val="005734D6"/>
    <w:rsid w:val="00573CB8"/>
    <w:rsid w:val="00573F58"/>
    <w:rsid w:val="0057418F"/>
    <w:rsid w:val="0057428A"/>
    <w:rsid w:val="00574524"/>
    <w:rsid w:val="00574749"/>
    <w:rsid w:val="00574885"/>
    <w:rsid w:val="00574B7C"/>
    <w:rsid w:val="00574CCD"/>
    <w:rsid w:val="00575241"/>
    <w:rsid w:val="005763C6"/>
    <w:rsid w:val="005764BB"/>
    <w:rsid w:val="00576DB2"/>
    <w:rsid w:val="00576EE8"/>
    <w:rsid w:val="005772A2"/>
    <w:rsid w:val="0057791C"/>
    <w:rsid w:val="005779E1"/>
    <w:rsid w:val="0058077D"/>
    <w:rsid w:val="00581C1B"/>
    <w:rsid w:val="00581DD8"/>
    <w:rsid w:val="00581FE4"/>
    <w:rsid w:val="00581FEB"/>
    <w:rsid w:val="0058253C"/>
    <w:rsid w:val="00582BCF"/>
    <w:rsid w:val="00582EC7"/>
    <w:rsid w:val="0058325D"/>
    <w:rsid w:val="005837BA"/>
    <w:rsid w:val="005837C7"/>
    <w:rsid w:val="005838A5"/>
    <w:rsid w:val="00583980"/>
    <w:rsid w:val="00583B62"/>
    <w:rsid w:val="00584098"/>
    <w:rsid w:val="00584137"/>
    <w:rsid w:val="005845B2"/>
    <w:rsid w:val="00585763"/>
    <w:rsid w:val="00585785"/>
    <w:rsid w:val="00585829"/>
    <w:rsid w:val="00585937"/>
    <w:rsid w:val="00585B34"/>
    <w:rsid w:val="00585E0C"/>
    <w:rsid w:val="0058647B"/>
    <w:rsid w:val="005866AE"/>
    <w:rsid w:val="0058697A"/>
    <w:rsid w:val="005869CC"/>
    <w:rsid w:val="00586E36"/>
    <w:rsid w:val="005870D5"/>
    <w:rsid w:val="00587673"/>
    <w:rsid w:val="00587DFA"/>
    <w:rsid w:val="0059042F"/>
    <w:rsid w:val="00590787"/>
    <w:rsid w:val="00591817"/>
    <w:rsid w:val="00591840"/>
    <w:rsid w:val="005926DD"/>
    <w:rsid w:val="005928AC"/>
    <w:rsid w:val="00593256"/>
    <w:rsid w:val="00593C37"/>
    <w:rsid w:val="00594AA6"/>
    <w:rsid w:val="00594DFD"/>
    <w:rsid w:val="005957B7"/>
    <w:rsid w:val="00595CCD"/>
    <w:rsid w:val="00595D64"/>
    <w:rsid w:val="005960D1"/>
    <w:rsid w:val="005963FC"/>
    <w:rsid w:val="00596B7E"/>
    <w:rsid w:val="005972E1"/>
    <w:rsid w:val="00597995"/>
    <w:rsid w:val="00597CB4"/>
    <w:rsid w:val="00597D66"/>
    <w:rsid w:val="00597DA0"/>
    <w:rsid w:val="005A018B"/>
    <w:rsid w:val="005A0917"/>
    <w:rsid w:val="005A0B37"/>
    <w:rsid w:val="005A0DF4"/>
    <w:rsid w:val="005A13F3"/>
    <w:rsid w:val="005A1C82"/>
    <w:rsid w:val="005A3022"/>
    <w:rsid w:val="005A39D9"/>
    <w:rsid w:val="005A3EA5"/>
    <w:rsid w:val="005A3F37"/>
    <w:rsid w:val="005A405A"/>
    <w:rsid w:val="005A416E"/>
    <w:rsid w:val="005A4310"/>
    <w:rsid w:val="005A4519"/>
    <w:rsid w:val="005A4F2F"/>
    <w:rsid w:val="005A51ED"/>
    <w:rsid w:val="005A5493"/>
    <w:rsid w:val="005A64FF"/>
    <w:rsid w:val="005A6731"/>
    <w:rsid w:val="005A6926"/>
    <w:rsid w:val="005A6A5C"/>
    <w:rsid w:val="005A7088"/>
    <w:rsid w:val="005A7196"/>
    <w:rsid w:val="005A7681"/>
    <w:rsid w:val="005A7C63"/>
    <w:rsid w:val="005B00D3"/>
    <w:rsid w:val="005B0F6E"/>
    <w:rsid w:val="005B103F"/>
    <w:rsid w:val="005B1151"/>
    <w:rsid w:val="005B11FE"/>
    <w:rsid w:val="005B191B"/>
    <w:rsid w:val="005B2284"/>
    <w:rsid w:val="005B2582"/>
    <w:rsid w:val="005B2810"/>
    <w:rsid w:val="005B2FA2"/>
    <w:rsid w:val="005B3431"/>
    <w:rsid w:val="005B3820"/>
    <w:rsid w:val="005B3B7C"/>
    <w:rsid w:val="005B4D83"/>
    <w:rsid w:val="005B524F"/>
    <w:rsid w:val="005B5CAD"/>
    <w:rsid w:val="005B63ED"/>
    <w:rsid w:val="005B6815"/>
    <w:rsid w:val="005B691A"/>
    <w:rsid w:val="005B7185"/>
    <w:rsid w:val="005B72F4"/>
    <w:rsid w:val="005B7B6E"/>
    <w:rsid w:val="005C019F"/>
    <w:rsid w:val="005C11EF"/>
    <w:rsid w:val="005C2495"/>
    <w:rsid w:val="005C2D05"/>
    <w:rsid w:val="005C3015"/>
    <w:rsid w:val="005C32BD"/>
    <w:rsid w:val="005C32D6"/>
    <w:rsid w:val="005C39FA"/>
    <w:rsid w:val="005C3A29"/>
    <w:rsid w:val="005C3B06"/>
    <w:rsid w:val="005C43F5"/>
    <w:rsid w:val="005C5CBF"/>
    <w:rsid w:val="005C6787"/>
    <w:rsid w:val="005C6D6C"/>
    <w:rsid w:val="005C7285"/>
    <w:rsid w:val="005C77A1"/>
    <w:rsid w:val="005D0B2A"/>
    <w:rsid w:val="005D1246"/>
    <w:rsid w:val="005D154D"/>
    <w:rsid w:val="005D202E"/>
    <w:rsid w:val="005D25AE"/>
    <w:rsid w:val="005D3579"/>
    <w:rsid w:val="005D49CC"/>
    <w:rsid w:val="005D4CBB"/>
    <w:rsid w:val="005D4CC8"/>
    <w:rsid w:val="005D4F36"/>
    <w:rsid w:val="005D5B4D"/>
    <w:rsid w:val="005D5CB6"/>
    <w:rsid w:val="005D61D3"/>
    <w:rsid w:val="005D655A"/>
    <w:rsid w:val="005D69CA"/>
    <w:rsid w:val="005D6DD9"/>
    <w:rsid w:val="005D7331"/>
    <w:rsid w:val="005D7940"/>
    <w:rsid w:val="005D7A9E"/>
    <w:rsid w:val="005E09FC"/>
    <w:rsid w:val="005E0FBD"/>
    <w:rsid w:val="005E1315"/>
    <w:rsid w:val="005E18AD"/>
    <w:rsid w:val="005E250F"/>
    <w:rsid w:val="005E2742"/>
    <w:rsid w:val="005E2D9C"/>
    <w:rsid w:val="005E3884"/>
    <w:rsid w:val="005E4893"/>
    <w:rsid w:val="005E527F"/>
    <w:rsid w:val="005E540F"/>
    <w:rsid w:val="005E6089"/>
    <w:rsid w:val="005E630E"/>
    <w:rsid w:val="005E70A6"/>
    <w:rsid w:val="005E77BA"/>
    <w:rsid w:val="005F013E"/>
    <w:rsid w:val="005F0F15"/>
    <w:rsid w:val="005F1216"/>
    <w:rsid w:val="005F1B8B"/>
    <w:rsid w:val="005F2576"/>
    <w:rsid w:val="005F2AC7"/>
    <w:rsid w:val="005F37A4"/>
    <w:rsid w:val="005F38D3"/>
    <w:rsid w:val="005F458C"/>
    <w:rsid w:val="005F4818"/>
    <w:rsid w:val="005F4877"/>
    <w:rsid w:val="005F49A4"/>
    <w:rsid w:val="005F4D32"/>
    <w:rsid w:val="005F5D2E"/>
    <w:rsid w:val="005F616B"/>
    <w:rsid w:val="005F6287"/>
    <w:rsid w:val="005F6348"/>
    <w:rsid w:val="005F6509"/>
    <w:rsid w:val="005F6C18"/>
    <w:rsid w:val="005F6D55"/>
    <w:rsid w:val="005F6DF0"/>
    <w:rsid w:val="005F7837"/>
    <w:rsid w:val="005F79D0"/>
    <w:rsid w:val="005F7A35"/>
    <w:rsid w:val="00600012"/>
    <w:rsid w:val="006002DB"/>
    <w:rsid w:val="00600487"/>
    <w:rsid w:val="0060066E"/>
    <w:rsid w:val="006006A0"/>
    <w:rsid w:val="006006B1"/>
    <w:rsid w:val="00600871"/>
    <w:rsid w:val="006008C2"/>
    <w:rsid w:val="00600B59"/>
    <w:rsid w:val="00600CD7"/>
    <w:rsid w:val="0060125E"/>
    <w:rsid w:val="00601664"/>
    <w:rsid w:val="00601928"/>
    <w:rsid w:val="00601E51"/>
    <w:rsid w:val="0060228F"/>
    <w:rsid w:val="006022EC"/>
    <w:rsid w:val="00602C27"/>
    <w:rsid w:val="006030DB"/>
    <w:rsid w:val="006042A5"/>
    <w:rsid w:val="006052A2"/>
    <w:rsid w:val="00606147"/>
    <w:rsid w:val="00606381"/>
    <w:rsid w:val="00606C7B"/>
    <w:rsid w:val="00606EC5"/>
    <w:rsid w:val="006070F5"/>
    <w:rsid w:val="00607F27"/>
    <w:rsid w:val="00610B7F"/>
    <w:rsid w:val="00610C93"/>
    <w:rsid w:val="00610EEA"/>
    <w:rsid w:val="0061109A"/>
    <w:rsid w:val="00611121"/>
    <w:rsid w:val="006111C9"/>
    <w:rsid w:val="006111ED"/>
    <w:rsid w:val="00611217"/>
    <w:rsid w:val="00611988"/>
    <w:rsid w:val="00611AB1"/>
    <w:rsid w:val="006121DD"/>
    <w:rsid w:val="00612564"/>
    <w:rsid w:val="006128E4"/>
    <w:rsid w:val="00612C7B"/>
    <w:rsid w:val="00612D6B"/>
    <w:rsid w:val="00613CCC"/>
    <w:rsid w:val="00613EFA"/>
    <w:rsid w:val="0061498B"/>
    <w:rsid w:val="006149FB"/>
    <w:rsid w:val="00615118"/>
    <w:rsid w:val="006156E5"/>
    <w:rsid w:val="00615868"/>
    <w:rsid w:val="00616157"/>
    <w:rsid w:val="006162D6"/>
    <w:rsid w:val="006164B2"/>
    <w:rsid w:val="006164E8"/>
    <w:rsid w:val="006167FD"/>
    <w:rsid w:val="00616D50"/>
    <w:rsid w:val="00617354"/>
    <w:rsid w:val="0062049D"/>
    <w:rsid w:val="0062054B"/>
    <w:rsid w:val="00620F19"/>
    <w:rsid w:val="00621306"/>
    <w:rsid w:val="00621A3B"/>
    <w:rsid w:val="00621D23"/>
    <w:rsid w:val="0062201E"/>
    <w:rsid w:val="006229D1"/>
    <w:rsid w:val="00623A6A"/>
    <w:rsid w:val="0062432B"/>
    <w:rsid w:val="00624699"/>
    <w:rsid w:val="00624736"/>
    <w:rsid w:val="00624EFD"/>
    <w:rsid w:val="00625F72"/>
    <w:rsid w:val="006269EE"/>
    <w:rsid w:val="00627594"/>
    <w:rsid w:val="0062794E"/>
    <w:rsid w:val="00627A6A"/>
    <w:rsid w:val="00627DA7"/>
    <w:rsid w:val="0063066C"/>
    <w:rsid w:val="00630DC2"/>
    <w:rsid w:val="00630EE5"/>
    <w:rsid w:val="0063182A"/>
    <w:rsid w:val="00631B23"/>
    <w:rsid w:val="0063226C"/>
    <w:rsid w:val="00632686"/>
    <w:rsid w:val="00632A52"/>
    <w:rsid w:val="00632EB6"/>
    <w:rsid w:val="006333A2"/>
    <w:rsid w:val="006333E9"/>
    <w:rsid w:val="00633445"/>
    <w:rsid w:val="00633FB9"/>
    <w:rsid w:val="0063434A"/>
    <w:rsid w:val="006347B8"/>
    <w:rsid w:val="00634925"/>
    <w:rsid w:val="00634CCA"/>
    <w:rsid w:val="00635F62"/>
    <w:rsid w:val="0063678C"/>
    <w:rsid w:val="006367ED"/>
    <w:rsid w:val="00636E34"/>
    <w:rsid w:val="00636F56"/>
    <w:rsid w:val="006371E0"/>
    <w:rsid w:val="006402AE"/>
    <w:rsid w:val="0064084C"/>
    <w:rsid w:val="00641A1B"/>
    <w:rsid w:val="006421B0"/>
    <w:rsid w:val="00642756"/>
    <w:rsid w:val="006428E0"/>
    <w:rsid w:val="00642CAB"/>
    <w:rsid w:val="00642ED9"/>
    <w:rsid w:val="006430F2"/>
    <w:rsid w:val="006433D5"/>
    <w:rsid w:val="006441C4"/>
    <w:rsid w:val="006443A3"/>
    <w:rsid w:val="006446A2"/>
    <w:rsid w:val="00644CC1"/>
    <w:rsid w:val="00645031"/>
    <w:rsid w:val="0064573C"/>
    <w:rsid w:val="00645809"/>
    <w:rsid w:val="00645D45"/>
    <w:rsid w:val="0064696D"/>
    <w:rsid w:val="00646C0D"/>
    <w:rsid w:val="00646FFD"/>
    <w:rsid w:val="006471FD"/>
    <w:rsid w:val="00647C1B"/>
    <w:rsid w:val="00647CD0"/>
    <w:rsid w:val="00647D8F"/>
    <w:rsid w:val="00647E8D"/>
    <w:rsid w:val="0065095D"/>
    <w:rsid w:val="00651017"/>
    <w:rsid w:val="006512ED"/>
    <w:rsid w:val="0065180C"/>
    <w:rsid w:val="00651C87"/>
    <w:rsid w:val="00651E37"/>
    <w:rsid w:val="00652AC6"/>
    <w:rsid w:val="00652FAE"/>
    <w:rsid w:val="0065309B"/>
    <w:rsid w:val="00653568"/>
    <w:rsid w:val="00653BB9"/>
    <w:rsid w:val="00653E20"/>
    <w:rsid w:val="00654B48"/>
    <w:rsid w:val="00654E7B"/>
    <w:rsid w:val="00656089"/>
    <w:rsid w:val="006563FF"/>
    <w:rsid w:val="00656572"/>
    <w:rsid w:val="00656F07"/>
    <w:rsid w:val="00657059"/>
    <w:rsid w:val="00657243"/>
    <w:rsid w:val="00657639"/>
    <w:rsid w:val="0065767F"/>
    <w:rsid w:val="00657B3D"/>
    <w:rsid w:val="00657D7E"/>
    <w:rsid w:val="0066040F"/>
    <w:rsid w:val="00660BE0"/>
    <w:rsid w:val="00660C37"/>
    <w:rsid w:val="006613EB"/>
    <w:rsid w:val="00663449"/>
    <w:rsid w:val="006637E7"/>
    <w:rsid w:val="0066456C"/>
    <w:rsid w:val="006649A7"/>
    <w:rsid w:val="00664B06"/>
    <w:rsid w:val="00664E79"/>
    <w:rsid w:val="00665EFE"/>
    <w:rsid w:val="0066664B"/>
    <w:rsid w:val="006666B8"/>
    <w:rsid w:val="00666917"/>
    <w:rsid w:val="00666996"/>
    <w:rsid w:val="00666BB1"/>
    <w:rsid w:val="00667111"/>
    <w:rsid w:val="00670394"/>
    <w:rsid w:val="00670D08"/>
    <w:rsid w:val="00670F23"/>
    <w:rsid w:val="00671069"/>
    <w:rsid w:val="00671B6A"/>
    <w:rsid w:val="00671CD5"/>
    <w:rsid w:val="00671DAD"/>
    <w:rsid w:val="00672110"/>
    <w:rsid w:val="006729CA"/>
    <w:rsid w:val="00673333"/>
    <w:rsid w:val="00673D9A"/>
    <w:rsid w:val="00674239"/>
    <w:rsid w:val="006745FA"/>
    <w:rsid w:val="00674783"/>
    <w:rsid w:val="00674C28"/>
    <w:rsid w:val="00674D81"/>
    <w:rsid w:val="006752AD"/>
    <w:rsid w:val="006755F3"/>
    <w:rsid w:val="00675679"/>
    <w:rsid w:val="006757F5"/>
    <w:rsid w:val="00675BA7"/>
    <w:rsid w:val="00676044"/>
    <w:rsid w:val="00676AD0"/>
    <w:rsid w:val="00677380"/>
    <w:rsid w:val="006775CD"/>
    <w:rsid w:val="006779B8"/>
    <w:rsid w:val="006802FD"/>
    <w:rsid w:val="00680364"/>
    <w:rsid w:val="00680608"/>
    <w:rsid w:val="0068084A"/>
    <w:rsid w:val="00680A90"/>
    <w:rsid w:val="00680F55"/>
    <w:rsid w:val="0068176F"/>
    <w:rsid w:val="00682744"/>
    <w:rsid w:val="006832EB"/>
    <w:rsid w:val="00683441"/>
    <w:rsid w:val="0068349C"/>
    <w:rsid w:val="00683626"/>
    <w:rsid w:val="00683A8C"/>
    <w:rsid w:val="00683B15"/>
    <w:rsid w:val="00683B85"/>
    <w:rsid w:val="00683BE9"/>
    <w:rsid w:val="00683E5B"/>
    <w:rsid w:val="006843AE"/>
    <w:rsid w:val="00684E21"/>
    <w:rsid w:val="00685EFF"/>
    <w:rsid w:val="006861D2"/>
    <w:rsid w:val="006870F3"/>
    <w:rsid w:val="00687B3B"/>
    <w:rsid w:val="006908A2"/>
    <w:rsid w:val="00690F49"/>
    <w:rsid w:val="006913B7"/>
    <w:rsid w:val="006913C9"/>
    <w:rsid w:val="00691D2A"/>
    <w:rsid w:val="00692903"/>
    <w:rsid w:val="00692BE9"/>
    <w:rsid w:val="00692CF0"/>
    <w:rsid w:val="00692FE6"/>
    <w:rsid w:val="0069399D"/>
    <w:rsid w:val="00693C0C"/>
    <w:rsid w:val="006948A6"/>
    <w:rsid w:val="0069492E"/>
    <w:rsid w:val="00694C99"/>
    <w:rsid w:val="00694E95"/>
    <w:rsid w:val="006950F8"/>
    <w:rsid w:val="00696083"/>
    <w:rsid w:val="0069660A"/>
    <w:rsid w:val="00696775"/>
    <w:rsid w:val="0069681C"/>
    <w:rsid w:val="0069692B"/>
    <w:rsid w:val="00697A4A"/>
    <w:rsid w:val="00697F08"/>
    <w:rsid w:val="006A0020"/>
    <w:rsid w:val="006A0039"/>
    <w:rsid w:val="006A0099"/>
    <w:rsid w:val="006A0414"/>
    <w:rsid w:val="006A0522"/>
    <w:rsid w:val="006A0F97"/>
    <w:rsid w:val="006A13A9"/>
    <w:rsid w:val="006A13F6"/>
    <w:rsid w:val="006A1637"/>
    <w:rsid w:val="006A1DAA"/>
    <w:rsid w:val="006A2EC2"/>
    <w:rsid w:val="006A30F2"/>
    <w:rsid w:val="006A32C2"/>
    <w:rsid w:val="006A3364"/>
    <w:rsid w:val="006A38A6"/>
    <w:rsid w:val="006A38C2"/>
    <w:rsid w:val="006A48CF"/>
    <w:rsid w:val="006A4E01"/>
    <w:rsid w:val="006A4FC2"/>
    <w:rsid w:val="006A5DF0"/>
    <w:rsid w:val="006A60B0"/>
    <w:rsid w:val="006A65CD"/>
    <w:rsid w:val="006A6612"/>
    <w:rsid w:val="006A6C1D"/>
    <w:rsid w:val="006A6DA8"/>
    <w:rsid w:val="006A7060"/>
    <w:rsid w:val="006A7A91"/>
    <w:rsid w:val="006A7D07"/>
    <w:rsid w:val="006A7FB2"/>
    <w:rsid w:val="006B0073"/>
    <w:rsid w:val="006B035E"/>
    <w:rsid w:val="006B03AD"/>
    <w:rsid w:val="006B0464"/>
    <w:rsid w:val="006B0EB7"/>
    <w:rsid w:val="006B0F63"/>
    <w:rsid w:val="006B18C0"/>
    <w:rsid w:val="006B1FAA"/>
    <w:rsid w:val="006B1FDC"/>
    <w:rsid w:val="006B220D"/>
    <w:rsid w:val="006B2590"/>
    <w:rsid w:val="006B2BCB"/>
    <w:rsid w:val="006B334D"/>
    <w:rsid w:val="006B3624"/>
    <w:rsid w:val="006B36F6"/>
    <w:rsid w:val="006B381B"/>
    <w:rsid w:val="006B3948"/>
    <w:rsid w:val="006B3C8D"/>
    <w:rsid w:val="006B4567"/>
    <w:rsid w:val="006B45C0"/>
    <w:rsid w:val="006B4E59"/>
    <w:rsid w:val="006B5027"/>
    <w:rsid w:val="006B5265"/>
    <w:rsid w:val="006B57B2"/>
    <w:rsid w:val="006B5A06"/>
    <w:rsid w:val="006B5F81"/>
    <w:rsid w:val="006B71E0"/>
    <w:rsid w:val="006B74DD"/>
    <w:rsid w:val="006B7547"/>
    <w:rsid w:val="006C021F"/>
    <w:rsid w:val="006C06F4"/>
    <w:rsid w:val="006C19FF"/>
    <w:rsid w:val="006C1B09"/>
    <w:rsid w:val="006C1D07"/>
    <w:rsid w:val="006C1D2A"/>
    <w:rsid w:val="006C1F16"/>
    <w:rsid w:val="006C2142"/>
    <w:rsid w:val="006C27C7"/>
    <w:rsid w:val="006C2E70"/>
    <w:rsid w:val="006C3440"/>
    <w:rsid w:val="006C3520"/>
    <w:rsid w:val="006C360A"/>
    <w:rsid w:val="006C3824"/>
    <w:rsid w:val="006C38D8"/>
    <w:rsid w:val="006C3AF8"/>
    <w:rsid w:val="006C43A4"/>
    <w:rsid w:val="006C468C"/>
    <w:rsid w:val="006C46D7"/>
    <w:rsid w:val="006C4749"/>
    <w:rsid w:val="006C4805"/>
    <w:rsid w:val="006C5E80"/>
    <w:rsid w:val="006C60D4"/>
    <w:rsid w:val="006C69F1"/>
    <w:rsid w:val="006C6DB1"/>
    <w:rsid w:val="006C6F2B"/>
    <w:rsid w:val="006C70EC"/>
    <w:rsid w:val="006C7324"/>
    <w:rsid w:val="006C7794"/>
    <w:rsid w:val="006C7A61"/>
    <w:rsid w:val="006D0FB3"/>
    <w:rsid w:val="006D129A"/>
    <w:rsid w:val="006D25EB"/>
    <w:rsid w:val="006D26DD"/>
    <w:rsid w:val="006D2A28"/>
    <w:rsid w:val="006D2F90"/>
    <w:rsid w:val="006D3399"/>
    <w:rsid w:val="006D34D9"/>
    <w:rsid w:val="006D5753"/>
    <w:rsid w:val="006D5AD9"/>
    <w:rsid w:val="006D5BAF"/>
    <w:rsid w:val="006D601E"/>
    <w:rsid w:val="006D696D"/>
    <w:rsid w:val="006D6AE0"/>
    <w:rsid w:val="006D6C00"/>
    <w:rsid w:val="006D70CD"/>
    <w:rsid w:val="006D7198"/>
    <w:rsid w:val="006D7D63"/>
    <w:rsid w:val="006E00AC"/>
    <w:rsid w:val="006E0A88"/>
    <w:rsid w:val="006E1A83"/>
    <w:rsid w:val="006E1DA2"/>
    <w:rsid w:val="006E2011"/>
    <w:rsid w:val="006E22CD"/>
    <w:rsid w:val="006E2964"/>
    <w:rsid w:val="006E3183"/>
    <w:rsid w:val="006E3311"/>
    <w:rsid w:val="006E39D1"/>
    <w:rsid w:val="006E3BAE"/>
    <w:rsid w:val="006E4168"/>
    <w:rsid w:val="006E433A"/>
    <w:rsid w:val="006E4630"/>
    <w:rsid w:val="006E4807"/>
    <w:rsid w:val="006E49E4"/>
    <w:rsid w:val="006E52E7"/>
    <w:rsid w:val="006E5AA6"/>
    <w:rsid w:val="006E5D1F"/>
    <w:rsid w:val="006E617E"/>
    <w:rsid w:val="006E6213"/>
    <w:rsid w:val="006E67E0"/>
    <w:rsid w:val="006E6E08"/>
    <w:rsid w:val="006E7A5D"/>
    <w:rsid w:val="006F02A9"/>
    <w:rsid w:val="006F043C"/>
    <w:rsid w:val="006F0510"/>
    <w:rsid w:val="006F078A"/>
    <w:rsid w:val="006F0832"/>
    <w:rsid w:val="006F0B37"/>
    <w:rsid w:val="006F133C"/>
    <w:rsid w:val="006F1384"/>
    <w:rsid w:val="006F18B3"/>
    <w:rsid w:val="006F37D2"/>
    <w:rsid w:val="006F408D"/>
    <w:rsid w:val="006F47FE"/>
    <w:rsid w:val="006F4F24"/>
    <w:rsid w:val="006F5046"/>
    <w:rsid w:val="006F575F"/>
    <w:rsid w:val="006F57DA"/>
    <w:rsid w:val="006F5C51"/>
    <w:rsid w:val="006F648B"/>
    <w:rsid w:val="006F650D"/>
    <w:rsid w:val="006F7B31"/>
    <w:rsid w:val="006F7BE2"/>
    <w:rsid w:val="007000EA"/>
    <w:rsid w:val="00700825"/>
    <w:rsid w:val="007014E7"/>
    <w:rsid w:val="0070206B"/>
    <w:rsid w:val="0070212E"/>
    <w:rsid w:val="00702B64"/>
    <w:rsid w:val="00703140"/>
    <w:rsid w:val="007032F7"/>
    <w:rsid w:val="0070338C"/>
    <w:rsid w:val="00703441"/>
    <w:rsid w:val="007037A2"/>
    <w:rsid w:val="007039C8"/>
    <w:rsid w:val="00703A40"/>
    <w:rsid w:val="00703FA3"/>
    <w:rsid w:val="00704197"/>
    <w:rsid w:val="007044EF"/>
    <w:rsid w:val="0070468F"/>
    <w:rsid w:val="007046FF"/>
    <w:rsid w:val="00704822"/>
    <w:rsid w:val="00704A68"/>
    <w:rsid w:val="00705724"/>
    <w:rsid w:val="00705790"/>
    <w:rsid w:val="00705A6B"/>
    <w:rsid w:val="00705A90"/>
    <w:rsid w:val="00705B6F"/>
    <w:rsid w:val="00705CBD"/>
    <w:rsid w:val="00705DFA"/>
    <w:rsid w:val="00706016"/>
    <w:rsid w:val="007060F7"/>
    <w:rsid w:val="00706321"/>
    <w:rsid w:val="00706DA6"/>
    <w:rsid w:val="0070714B"/>
    <w:rsid w:val="0070715B"/>
    <w:rsid w:val="00707276"/>
    <w:rsid w:val="00707340"/>
    <w:rsid w:val="007073F6"/>
    <w:rsid w:val="007074AB"/>
    <w:rsid w:val="0070756A"/>
    <w:rsid w:val="00710C76"/>
    <w:rsid w:val="00711ED2"/>
    <w:rsid w:val="00712158"/>
    <w:rsid w:val="00712247"/>
    <w:rsid w:val="007129B8"/>
    <w:rsid w:val="0071312E"/>
    <w:rsid w:val="00713E7A"/>
    <w:rsid w:val="007144FB"/>
    <w:rsid w:val="00714F58"/>
    <w:rsid w:val="00715B3C"/>
    <w:rsid w:val="00715E59"/>
    <w:rsid w:val="00715F69"/>
    <w:rsid w:val="007160DC"/>
    <w:rsid w:val="00716179"/>
    <w:rsid w:val="007161BE"/>
    <w:rsid w:val="007165C4"/>
    <w:rsid w:val="00716C98"/>
    <w:rsid w:val="00717383"/>
    <w:rsid w:val="0071743E"/>
    <w:rsid w:val="00717F22"/>
    <w:rsid w:val="007203B2"/>
    <w:rsid w:val="007209F4"/>
    <w:rsid w:val="00720A64"/>
    <w:rsid w:val="00720B44"/>
    <w:rsid w:val="00720DF1"/>
    <w:rsid w:val="00721132"/>
    <w:rsid w:val="0072135C"/>
    <w:rsid w:val="0072148D"/>
    <w:rsid w:val="0072161D"/>
    <w:rsid w:val="00722173"/>
    <w:rsid w:val="00722C3B"/>
    <w:rsid w:val="00723180"/>
    <w:rsid w:val="00723539"/>
    <w:rsid w:val="0072367F"/>
    <w:rsid w:val="00723820"/>
    <w:rsid w:val="007238C6"/>
    <w:rsid w:val="00723E58"/>
    <w:rsid w:val="00723EC7"/>
    <w:rsid w:val="0072495B"/>
    <w:rsid w:val="00724B45"/>
    <w:rsid w:val="00724E55"/>
    <w:rsid w:val="007250E4"/>
    <w:rsid w:val="00725358"/>
    <w:rsid w:val="007264AD"/>
    <w:rsid w:val="0072697A"/>
    <w:rsid w:val="00726E07"/>
    <w:rsid w:val="0072748E"/>
    <w:rsid w:val="007277B2"/>
    <w:rsid w:val="007279D1"/>
    <w:rsid w:val="00730330"/>
    <w:rsid w:val="00730667"/>
    <w:rsid w:val="00730690"/>
    <w:rsid w:val="0073227E"/>
    <w:rsid w:val="0073249C"/>
    <w:rsid w:val="0073256E"/>
    <w:rsid w:val="007329CA"/>
    <w:rsid w:val="00732A2E"/>
    <w:rsid w:val="00732A60"/>
    <w:rsid w:val="00732B31"/>
    <w:rsid w:val="0073334D"/>
    <w:rsid w:val="0073380A"/>
    <w:rsid w:val="0073398E"/>
    <w:rsid w:val="00733B69"/>
    <w:rsid w:val="0073448B"/>
    <w:rsid w:val="00734554"/>
    <w:rsid w:val="00734AD6"/>
    <w:rsid w:val="007354EE"/>
    <w:rsid w:val="007361B3"/>
    <w:rsid w:val="00736217"/>
    <w:rsid w:val="0073686A"/>
    <w:rsid w:val="00736888"/>
    <w:rsid w:val="007377E0"/>
    <w:rsid w:val="00737915"/>
    <w:rsid w:val="00737ADC"/>
    <w:rsid w:val="00737B2B"/>
    <w:rsid w:val="00740025"/>
    <w:rsid w:val="0074008B"/>
    <w:rsid w:val="0074023B"/>
    <w:rsid w:val="0074056D"/>
    <w:rsid w:val="00740795"/>
    <w:rsid w:val="00740B38"/>
    <w:rsid w:val="007416B1"/>
    <w:rsid w:val="00741C8B"/>
    <w:rsid w:val="007420CD"/>
    <w:rsid w:val="00742101"/>
    <w:rsid w:val="00742630"/>
    <w:rsid w:val="00742922"/>
    <w:rsid w:val="00742AA2"/>
    <w:rsid w:val="00742C01"/>
    <w:rsid w:val="00742DAA"/>
    <w:rsid w:val="0074396C"/>
    <w:rsid w:val="00743AF8"/>
    <w:rsid w:val="00743C23"/>
    <w:rsid w:val="00743D16"/>
    <w:rsid w:val="00743E56"/>
    <w:rsid w:val="00744128"/>
    <w:rsid w:val="00744142"/>
    <w:rsid w:val="00744941"/>
    <w:rsid w:val="007460F5"/>
    <w:rsid w:val="00746D14"/>
    <w:rsid w:val="007470EB"/>
    <w:rsid w:val="00747290"/>
    <w:rsid w:val="007477D5"/>
    <w:rsid w:val="007479A5"/>
    <w:rsid w:val="00747E12"/>
    <w:rsid w:val="00747FD2"/>
    <w:rsid w:val="00750A2B"/>
    <w:rsid w:val="00750F0E"/>
    <w:rsid w:val="00751342"/>
    <w:rsid w:val="00751413"/>
    <w:rsid w:val="007516AB"/>
    <w:rsid w:val="00752BA0"/>
    <w:rsid w:val="00752CB3"/>
    <w:rsid w:val="007537C7"/>
    <w:rsid w:val="007538A7"/>
    <w:rsid w:val="00753922"/>
    <w:rsid w:val="007539FA"/>
    <w:rsid w:val="00753B4E"/>
    <w:rsid w:val="00753C70"/>
    <w:rsid w:val="00754C89"/>
    <w:rsid w:val="00754DE8"/>
    <w:rsid w:val="007552D7"/>
    <w:rsid w:val="00755407"/>
    <w:rsid w:val="0075575A"/>
    <w:rsid w:val="007559A4"/>
    <w:rsid w:val="007563CD"/>
    <w:rsid w:val="007567C3"/>
    <w:rsid w:val="007567CB"/>
    <w:rsid w:val="00756CC3"/>
    <w:rsid w:val="00756D92"/>
    <w:rsid w:val="00757011"/>
    <w:rsid w:val="007574EF"/>
    <w:rsid w:val="00757725"/>
    <w:rsid w:val="00757738"/>
    <w:rsid w:val="00757DED"/>
    <w:rsid w:val="00760034"/>
    <w:rsid w:val="007603D7"/>
    <w:rsid w:val="007604B9"/>
    <w:rsid w:val="00760577"/>
    <w:rsid w:val="00760AF3"/>
    <w:rsid w:val="00760ED3"/>
    <w:rsid w:val="00761B2C"/>
    <w:rsid w:val="00761BB6"/>
    <w:rsid w:val="00761CFF"/>
    <w:rsid w:val="0076220A"/>
    <w:rsid w:val="00762243"/>
    <w:rsid w:val="00762364"/>
    <w:rsid w:val="007628FC"/>
    <w:rsid w:val="00762D21"/>
    <w:rsid w:val="00762D84"/>
    <w:rsid w:val="00763962"/>
    <w:rsid w:val="00763AC8"/>
    <w:rsid w:val="00763B12"/>
    <w:rsid w:val="00763E00"/>
    <w:rsid w:val="007653FB"/>
    <w:rsid w:val="007654DE"/>
    <w:rsid w:val="0076556B"/>
    <w:rsid w:val="007655E7"/>
    <w:rsid w:val="00765745"/>
    <w:rsid w:val="00765AD1"/>
    <w:rsid w:val="00765ECA"/>
    <w:rsid w:val="007660C5"/>
    <w:rsid w:val="00766BD4"/>
    <w:rsid w:val="00766CE2"/>
    <w:rsid w:val="00766D9F"/>
    <w:rsid w:val="0076708B"/>
    <w:rsid w:val="00771847"/>
    <w:rsid w:val="00771BE7"/>
    <w:rsid w:val="00771BE8"/>
    <w:rsid w:val="00771DB5"/>
    <w:rsid w:val="00772345"/>
    <w:rsid w:val="007725B0"/>
    <w:rsid w:val="0077327E"/>
    <w:rsid w:val="007737CA"/>
    <w:rsid w:val="00773EEE"/>
    <w:rsid w:val="00774597"/>
    <w:rsid w:val="00774C8C"/>
    <w:rsid w:val="00774D8E"/>
    <w:rsid w:val="00775195"/>
    <w:rsid w:val="00775762"/>
    <w:rsid w:val="00775922"/>
    <w:rsid w:val="00775A09"/>
    <w:rsid w:val="00775A43"/>
    <w:rsid w:val="00775D45"/>
    <w:rsid w:val="007763F5"/>
    <w:rsid w:val="00776552"/>
    <w:rsid w:val="0077690B"/>
    <w:rsid w:val="00777281"/>
    <w:rsid w:val="007776A2"/>
    <w:rsid w:val="00777E13"/>
    <w:rsid w:val="00780250"/>
    <w:rsid w:val="007802C2"/>
    <w:rsid w:val="007805EB"/>
    <w:rsid w:val="00780B24"/>
    <w:rsid w:val="00780E2D"/>
    <w:rsid w:val="00782143"/>
    <w:rsid w:val="007822B1"/>
    <w:rsid w:val="00782451"/>
    <w:rsid w:val="007824BF"/>
    <w:rsid w:val="007834D2"/>
    <w:rsid w:val="00783AFA"/>
    <w:rsid w:val="0078482D"/>
    <w:rsid w:val="00785CB6"/>
    <w:rsid w:val="00785E49"/>
    <w:rsid w:val="00785F9F"/>
    <w:rsid w:val="00786B48"/>
    <w:rsid w:val="00787119"/>
    <w:rsid w:val="007877B9"/>
    <w:rsid w:val="00787CDB"/>
    <w:rsid w:val="00790992"/>
    <w:rsid w:val="00790B5D"/>
    <w:rsid w:val="00792417"/>
    <w:rsid w:val="007930EC"/>
    <w:rsid w:val="00793967"/>
    <w:rsid w:val="00793AB7"/>
    <w:rsid w:val="00793EE9"/>
    <w:rsid w:val="0079434A"/>
    <w:rsid w:val="00794546"/>
    <w:rsid w:val="007946FA"/>
    <w:rsid w:val="00794E7C"/>
    <w:rsid w:val="0079581F"/>
    <w:rsid w:val="007959F8"/>
    <w:rsid w:val="00795AE5"/>
    <w:rsid w:val="00795D98"/>
    <w:rsid w:val="00795E62"/>
    <w:rsid w:val="00795F35"/>
    <w:rsid w:val="0079600E"/>
    <w:rsid w:val="00796AFE"/>
    <w:rsid w:val="00796F70"/>
    <w:rsid w:val="007973CD"/>
    <w:rsid w:val="0079743A"/>
    <w:rsid w:val="007A0113"/>
    <w:rsid w:val="007A06D9"/>
    <w:rsid w:val="007A082B"/>
    <w:rsid w:val="007A0C1F"/>
    <w:rsid w:val="007A1BCC"/>
    <w:rsid w:val="007A1D64"/>
    <w:rsid w:val="007A205E"/>
    <w:rsid w:val="007A23A5"/>
    <w:rsid w:val="007A23DA"/>
    <w:rsid w:val="007A2ACB"/>
    <w:rsid w:val="007A3188"/>
    <w:rsid w:val="007A3216"/>
    <w:rsid w:val="007A3346"/>
    <w:rsid w:val="007A3831"/>
    <w:rsid w:val="007A399A"/>
    <w:rsid w:val="007A3D9F"/>
    <w:rsid w:val="007A565D"/>
    <w:rsid w:val="007A593A"/>
    <w:rsid w:val="007A5A82"/>
    <w:rsid w:val="007A5F5A"/>
    <w:rsid w:val="007A675D"/>
    <w:rsid w:val="007A6A9F"/>
    <w:rsid w:val="007A6BB0"/>
    <w:rsid w:val="007A6CD3"/>
    <w:rsid w:val="007A6F0A"/>
    <w:rsid w:val="007A7BEB"/>
    <w:rsid w:val="007B071B"/>
    <w:rsid w:val="007B0834"/>
    <w:rsid w:val="007B0B42"/>
    <w:rsid w:val="007B0EA5"/>
    <w:rsid w:val="007B107B"/>
    <w:rsid w:val="007B130D"/>
    <w:rsid w:val="007B14E3"/>
    <w:rsid w:val="007B2D96"/>
    <w:rsid w:val="007B3474"/>
    <w:rsid w:val="007B3484"/>
    <w:rsid w:val="007B367B"/>
    <w:rsid w:val="007B50DB"/>
    <w:rsid w:val="007B54B8"/>
    <w:rsid w:val="007B5E5D"/>
    <w:rsid w:val="007B60E6"/>
    <w:rsid w:val="007B6610"/>
    <w:rsid w:val="007B67C2"/>
    <w:rsid w:val="007B7064"/>
    <w:rsid w:val="007B7779"/>
    <w:rsid w:val="007B7CE2"/>
    <w:rsid w:val="007C026A"/>
    <w:rsid w:val="007C0352"/>
    <w:rsid w:val="007C08A2"/>
    <w:rsid w:val="007C1DAA"/>
    <w:rsid w:val="007C215C"/>
    <w:rsid w:val="007C2BFE"/>
    <w:rsid w:val="007C3803"/>
    <w:rsid w:val="007C3898"/>
    <w:rsid w:val="007C3907"/>
    <w:rsid w:val="007C3D85"/>
    <w:rsid w:val="007C4332"/>
    <w:rsid w:val="007C501F"/>
    <w:rsid w:val="007C514A"/>
    <w:rsid w:val="007C563B"/>
    <w:rsid w:val="007C57C3"/>
    <w:rsid w:val="007C5B92"/>
    <w:rsid w:val="007C5BBD"/>
    <w:rsid w:val="007C61B4"/>
    <w:rsid w:val="007C6229"/>
    <w:rsid w:val="007C63CF"/>
    <w:rsid w:val="007C668A"/>
    <w:rsid w:val="007C6CDD"/>
    <w:rsid w:val="007C7034"/>
    <w:rsid w:val="007C7681"/>
    <w:rsid w:val="007C776D"/>
    <w:rsid w:val="007C790C"/>
    <w:rsid w:val="007C7E21"/>
    <w:rsid w:val="007C7F87"/>
    <w:rsid w:val="007D003B"/>
    <w:rsid w:val="007D1AFF"/>
    <w:rsid w:val="007D245E"/>
    <w:rsid w:val="007D2732"/>
    <w:rsid w:val="007D2AF6"/>
    <w:rsid w:val="007D3153"/>
    <w:rsid w:val="007D342B"/>
    <w:rsid w:val="007D3C2E"/>
    <w:rsid w:val="007D420B"/>
    <w:rsid w:val="007D448F"/>
    <w:rsid w:val="007D46C5"/>
    <w:rsid w:val="007D4AF2"/>
    <w:rsid w:val="007D4BE0"/>
    <w:rsid w:val="007D4BEB"/>
    <w:rsid w:val="007D5615"/>
    <w:rsid w:val="007D5877"/>
    <w:rsid w:val="007D5BFC"/>
    <w:rsid w:val="007D7C97"/>
    <w:rsid w:val="007D7D44"/>
    <w:rsid w:val="007D7E7B"/>
    <w:rsid w:val="007E0F21"/>
    <w:rsid w:val="007E23AD"/>
    <w:rsid w:val="007E27C6"/>
    <w:rsid w:val="007E2A15"/>
    <w:rsid w:val="007E2D4A"/>
    <w:rsid w:val="007E2F65"/>
    <w:rsid w:val="007E320B"/>
    <w:rsid w:val="007E385B"/>
    <w:rsid w:val="007E3923"/>
    <w:rsid w:val="007E4036"/>
    <w:rsid w:val="007E440A"/>
    <w:rsid w:val="007E48EE"/>
    <w:rsid w:val="007E4999"/>
    <w:rsid w:val="007E50B3"/>
    <w:rsid w:val="007E5711"/>
    <w:rsid w:val="007E5D05"/>
    <w:rsid w:val="007E5DB6"/>
    <w:rsid w:val="007E6049"/>
    <w:rsid w:val="007E65CE"/>
    <w:rsid w:val="007E67D6"/>
    <w:rsid w:val="007E6DDB"/>
    <w:rsid w:val="007E74AF"/>
    <w:rsid w:val="007E7941"/>
    <w:rsid w:val="007E7DD2"/>
    <w:rsid w:val="007F0359"/>
    <w:rsid w:val="007F068B"/>
    <w:rsid w:val="007F10A9"/>
    <w:rsid w:val="007F14CE"/>
    <w:rsid w:val="007F158C"/>
    <w:rsid w:val="007F21EA"/>
    <w:rsid w:val="007F2445"/>
    <w:rsid w:val="007F27DB"/>
    <w:rsid w:val="007F2906"/>
    <w:rsid w:val="007F2C4A"/>
    <w:rsid w:val="007F323A"/>
    <w:rsid w:val="007F32DE"/>
    <w:rsid w:val="007F3595"/>
    <w:rsid w:val="007F3621"/>
    <w:rsid w:val="007F3BF2"/>
    <w:rsid w:val="007F3C5E"/>
    <w:rsid w:val="007F3EE4"/>
    <w:rsid w:val="007F424E"/>
    <w:rsid w:val="007F441A"/>
    <w:rsid w:val="007F4C04"/>
    <w:rsid w:val="007F5BE5"/>
    <w:rsid w:val="007F5D96"/>
    <w:rsid w:val="007F6F3F"/>
    <w:rsid w:val="007F74C2"/>
    <w:rsid w:val="007F78EA"/>
    <w:rsid w:val="007F7F97"/>
    <w:rsid w:val="007F7FB3"/>
    <w:rsid w:val="007F7FC2"/>
    <w:rsid w:val="0080029B"/>
    <w:rsid w:val="00800AF4"/>
    <w:rsid w:val="00800B4F"/>
    <w:rsid w:val="00800EB0"/>
    <w:rsid w:val="0080121E"/>
    <w:rsid w:val="008014D2"/>
    <w:rsid w:val="0080170F"/>
    <w:rsid w:val="00802326"/>
    <w:rsid w:val="00802C22"/>
    <w:rsid w:val="00802EF4"/>
    <w:rsid w:val="0080363F"/>
    <w:rsid w:val="0080411F"/>
    <w:rsid w:val="00804311"/>
    <w:rsid w:val="00804459"/>
    <w:rsid w:val="00804579"/>
    <w:rsid w:val="008047E9"/>
    <w:rsid w:val="00804C4B"/>
    <w:rsid w:val="00806C02"/>
    <w:rsid w:val="0080702D"/>
    <w:rsid w:val="008071DA"/>
    <w:rsid w:val="008073E0"/>
    <w:rsid w:val="00807583"/>
    <w:rsid w:val="008101CF"/>
    <w:rsid w:val="00810686"/>
    <w:rsid w:val="008110D9"/>
    <w:rsid w:val="00811239"/>
    <w:rsid w:val="00811844"/>
    <w:rsid w:val="00811950"/>
    <w:rsid w:val="00811B06"/>
    <w:rsid w:val="00811BB5"/>
    <w:rsid w:val="0081244F"/>
    <w:rsid w:val="008129ED"/>
    <w:rsid w:val="00812CC1"/>
    <w:rsid w:val="008139D8"/>
    <w:rsid w:val="008147AE"/>
    <w:rsid w:val="0081497C"/>
    <w:rsid w:val="0081499C"/>
    <w:rsid w:val="00814AF0"/>
    <w:rsid w:val="00814C43"/>
    <w:rsid w:val="00815571"/>
    <w:rsid w:val="0081680B"/>
    <w:rsid w:val="00816AE4"/>
    <w:rsid w:val="00816C95"/>
    <w:rsid w:val="00817351"/>
    <w:rsid w:val="00817466"/>
    <w:rsid w:val="00817519"/>
    <w:rsid w:val="00817BC6"/>
    <w:rsid w:val="00817EBF"/>
    <w:rsid w:val="008202B0"/>
    <w:rsid w:val="00820982"/>
    <w:rsid w:val="00820CF6"/>
    <w:rsid w:val="00820E32"/>
    <w:rsid w:val="00820EB4"/>
    <w:rsid w:val="0082125C"/>
    <w:rsid w:val="008219DE"/>
    <w:rsid w:val="008228B6"/>
    <w:rsid w:val="0082297B"/>
    <w:rsid w:val="008229DA"/>
    <w:rsid w:val="00822C66"/>
    <w:rsid w:val="00822DDF"/>
    <w:rsid w:val="008230C0"/>
    <w:rsid w:val="00823839"/>
    <w:rsid w:val="00823E7D"/>
    <w:rsid w:val="0082437C"/>
    <w:rsid w:val="00824465"/>
    <w:rsid w:val="00824E14"/>
    <w:rsid w:val="008251D6"/>
    <w:rsid w:val="00825455"/>
    <w:rsid w:val="00825A3E"/>
    <w:rsid w:val="00827C37"/>
    <w:rsid w:val="008304AA"/>
    <w:rsid w:val="008310BB"/>
    <w:rsid w:val="00831349"/>
    <w:rsid w:val="0083147B"/>
    <w:rsid w:val="00831B11"/>
    <w:rsid w:val="00832125"/>
    <w:rsid w:val="0083269E"/>
    <w:rsid w:val="00832728"/>
    <w:rsid w:val="00832969"/>
    <w:rsid w:val="00832FBC"/>
    <w:rsid w:val="00833B97"/>
    <w:rsid w:val="00833C98"/>
    <w:rsid w:val="00833DB3"/>
    <w:rsid w:val="0083426B"/>
    <w:rsid w:val="008344A2"/>
    <w:rsid w:val="00834754"/>
    <w:rsid w:val="008349FE"/>
    <w:rsid w:val="00835099"/>
    <w:rsid w:val="00835EBE"/>
    <w:rsid w:val="00836173"/>
    <w:rsid w:val="00836359"/>
    <w:rsid w:val="0083637D"/>
    <w:rsid w:val="0083675E"/>
    <w:rsid w:val="008367C9"/>
    <w:rsid w:val="00836E47"/>
    <w:rsid w:val="0083779D"/>
    <w:rsid w:val="0083784C"/>
    <w:rsid w:val="0083794D"/>
    <w:rsid w:val="00837FCF"/>
    <w:rsid w:val="008401C2"/>
    <w:rsid w:val="0084052D"/>
    <w:rsid w:val="008410F1"/>
    <w:rsid w:val="008417BB"/>
    <w:rsid w:val="008417C9"/>
    <w:rsid w:val="00841B73"/>
    <w:rsid w:val="00841EA3"/>
    <w:rsid w:val="00842345"/>
    <w:rsid w:val="0084242D"/>
    <w:rsid w:val="008424B6"/>
    <w:rsid w:val="00843851"/>
    <w:rsid w:val="0084425D"/>
    <w:rsid w:val="0084444B"/>
    <w:rsid w:val="00844C86"/>
    <w:rsid w:val="008453D0"/>
    <w:rsid w:val="00845A60"/>
    <w:rsid w:val="00846151"/>
    <w:rsid w:val="008464ED"/>
    <w:rsid w:val="0084666D"/>
    <w:rsid w:val="008467E8"/>
    <w:rsid w:val="008468E0"/>
    <w:rsid w:val="00846910"/>
    <w:rsid w:val="00847873"/>
    <w:rsid w:val="00847CB6"/>
    <w:rsid w:val="0085043E"/>
    <w:rsid w:val="00850739"/>
    <w:rsid w:val="00850B77"/>
    <w:rsid w:val="00851194"/>
    <w:rsid w:val="00851FBD"/>
    <w:rsid w:val="008526CA"/>
    <w:rsid w:val="00853D45"/>
    <w:rsid w:val="00853DA2"/>
    <w:rsid w:val="00853F0E"/>
    <w:rsid w:val="00854722"/>
    <w:rsid w:val="008548D5"/>
    <w:rsid w:val="008550D4"/>
    <w:rsid w:val="00855271"/>
    <w:rsid w:val="00855374"/>
    <w:rsid w:val="0085609D"/>
    <w:rsid w:val="00856C2F"/>
    <w:rsid w:val="00857194"/>
    <w:rsid w:val="0085772F"/>
    <w:rsid w:val="00857D09"/>
    <w:rsid w:val="00857F37"/>
    <w:rsid w:val="00860333"/>
    <w:rsid w:val="00860CDC"/>
    <w:rsid w:val="00860CE6"/>
    <w:rsid w:val="008610FC"/>
    <w:rsid w:val="008617FE"/>
    <w:rsid w:val="00861857"/>
    <w:rsid w:val="008619AF"/>
    <w:rsid w:val="00862770"/>
    <w:rsid w:val="00862BC2"/>
    <w:rsid w:val="008631C8"/>
    <w:rsid w:val="0086351E"/>
    <w:rsid w:val="00863692"/>
    <w:rsid w:val="00863783"/>
    <w:rsid w:val="008639A6"/>
    <w:rsid w:val="008640E0"/>
    <w:rsid w:val="0086429D"/>
    <w:rsid w:val="00864AA0"/>
    <w:rsid w:val="00864BC4"/>
    <w:rsid w:val="0086535F"/>
    <w:rsid w:val="008655CA"/>
    <w:rsid w:val="00865652"/>
    <w:rsid w:val="0086594E"/>
    <w:rsid w:val="00865EDB"/>
    <w:rsid w:val="00866645"/>
    <w:rsid w:val="00866F02"/>
    <w:rsid w:val="008673D9"/>
    <w:rsid w:val="008676F6"/>
    <w:rsid w:val="008676FC"/>
    <w:rsid w:val="00867D12"/>
    <w:rsid w:val="00867F4F"/>
    <w:rsid w:val="00867F7B"/>
    <w:rsid w:val="00867FD3"/>
    <w:rsid w:val="008701B0"/>
    <w:rsid w:val="00870566"/>
    <w:rsid w:val="00870780"/>
    <w:rsid w:val="008708EB"/>
    <w:rsid w:val="00870CDD"/>
    <w:rsid w:val="008711F2"/>
    <w:rsid w:val="0087144D"/>
    <w:rsid w:val="00871532"/>
    <w:rsid w:val="0087173A"/>
    <w:rsid w:val="008719A2"/>
    <w:rsid w:val="00871D36"/>
    <w:rsid w:val="008729EF"/>
    <w:rsid w:val="00873AA2"/>
    <w:rsid w:val="00873B52"/>
    <w:rsid w:val="00873D54"/>
    <w:rsid w:val="008748F1"/>
    <w:rsid w:val="00874EE2"/>
    <w:rsid w:val="0087533B"/>
    <w:rsid w:val="0087558C"/>
    <w:rsid w:val="00875632"/>
    <w:rsid w:val="008756B4"/>
    <w:rsid w:val="0087587D"/>
    <w:rsid w:val="00875F81"/>
    <w:rsid w:val="00875FE9"/>
    <w:rsid w:val="00876237"/>
    <w:rsid w:val="008764C0"/>
    <w:rsid w:val="008767D2"/>
    <w:rsid w:val="008767F4"/>
    <w:rsid w:val="008768B9"/>
    <w:rsid w:val="00876924"/>
    <w:rsid w:val="00876AB5"/>
    <w:rsid w:val="00876BE1"/>
    <w:rsid w:val="0087700C"/>
    <w:rsid w:val="00877841"/>
    <w:rsid w:val="008801E2"/>
    <w:rsid w:val="00881328"/>
    <w:rsid w:val="0088149F"/>
    <w:rsid w:val="00881BAC"/>
    <w:rsid w:val="00881CB0"/>
    <w:rsid w:val="00881EB5"/>
    <w:rsid w:val="00881FE5"/>
    <w:rsid w:val="00882027"/>
    <w:rsid w:val="00882487"/>
    <w:rsid w:val="00882682"/>
    <w:rsid w:val="00882856"/>
    <w:rsid w:val="00882A68"/>
    <w:rsid w:val="00882E85"/>
    <w:rsid w:val="00882EEE"/>
    <w:rsid w:val="00882F31"/>
    <w:rsid w:val="008835B8"/>
    <w:rsid w:val="008835F0"/>
    <w:rsid w:val="008837A9"/>
    <w:rsid w:val="0088385F"/>
    <w:rsid w:val="00883866"/>
    <w:rsid w:val="0088406F"/>
    <w:rsid w:val="0088468B"/>
    <w:rsid w:val="00884E17"/>
    <w:rsid w:val="00884F28"/>
    <w:rsid w:val="00885000"/>
    <w:rsid w:val="008852F6"/>
    <w:rsid w:val="00885C1A"/>
    <w:rsid w:val="00885CA7"/>
    <w:rsid w:val="008864C5"/>
    <w:rsid w:val="0088684B"/>
    <w:rsid w:val="00887031"/>
    <w:rsid w:val="008870F3"/>
    <w:rsid w:val="008871EE"/>
    <w:rsid w:val="00887755"/>
    <w:rsid w:val="00887B5C"/>
    <w:rsid w:val="0089025D"/>
    <w:rsid w:val="008902BD"/>
    <w:rsid w:val="00890D27"/>
    <w:rsid w:val="00891160"/>
    <w:rsid w:val="00891BAE"/>
    <w:rsid w:val="00891D8A"/>
    <w:rsid w:val="00891F6C"/>
    <w:rsid w:val="0089204B"/>
    <w:rsid w:val="0089239B"/>
    <w:rsid w:val="00892832"/>
    <w:rsid w:val="00892993"/>
    <w:rsid w:val="00892C05"/>
    <w:rsid w:val="00892DD7"/>
    <w:rsid w:val="0089311F"/>
    <w:rsid w:val="00893256"/>
    <w:rsid w:val="008936C7"/>
    <w:rsid w:val="00893EF0"/>
    <w:rsid w:val="00893F0B"/>
    <w:rsid w:val="0089451C"/>
    <w:rsid w:val="00894841"/>
    <w:rsid w:val="00894881"/>
    <w:rsid w:val="00895488"/>
    <w:rsid w:val="0089606D"/>
    <w:rsid w:val="00896BF6"/>
    <w:rsid w:val="00896D27"/>
    <w:rsid w:val="00896D98"/>
    <w:rsid w:val="00897353"/>
    <w:rsid w:val="00897BD5"/>
    <w:rsid w:val="008A1728"/>
    <w:rsid w:val="008A20D2"/>
    <w:rsid w:val="008A2358"/>
    <w:rsid w:val="008A381A"/>
    <w:rsid w:val="008A3DFA"/>
    <w:rsid w:val="008A4160"/>
    <w:rsid w:val="008A42A9"/>
    <w:rsid w:val="008A4441"/>
    <w:rsid w:val="008A46D6"/>
    <w:rsid w:val="008A4F46"/>
    <w:rsid w:val="008A50C9"/>
    <w:rsid w:val="008A5DA5"/>
    <w:rsid w:val="008A5E1E"/>
    <w:rsid w:val="008A641A"/>
    <w:rsid w:val="008A6BD4"/>
    <w:rsid w:val="008A6F54"/>
    <w:rsid w:val="008A702C"/>
    <w:rsid w:val="008A717D"/>
    <w:rsid w:val="008A75CA"/>
    <w:rsid w:val="008A7895"/>
    <w:rsid w:val="008A7E10"/>
    <w:rsid w:val="008B06B8"/>
    <w:rsid w:val="008B0A87"/>
    <w:rsid w:val="008B0D6E"/>
    <w:rsid w:val="008B14B2"/>
    <w:rsid w:val="008B185C"/>
    <w:rsid w:val="008B1B82"/>
    <w:rsid w:val="008B2A54"/>
    <w:rsid w:val="008B2B74"/>
    <w:rsid w:val="008B30FC"/>
    <w:rsid w:val="008B343E"/>
    <w:rsid w:val="008B4EF0"/>
    <w:rsid w:val="008B5218"/>
    <w:rsid w:val="008B54F0"/>
    <w:rsid w:val="008B574F"/>
    <w:rsid w:val="008B5EB1"/>
    <w:rsid w:val="008B6A87"/>
    <w:rsid w:val="008B6E3D"/>
    <w:rsid w:val="008B7493"/>
    <w:rsid w:val="008B7E25"/>
    <w:rsid w:val="008B7EC0"/>
    <w:rsid w:val="008C01C1"/>
    <w:rsid w:val="008C03E0"/>
    <w:rsid w:val="008C07B5"/>
    <w:rsid w:val="008C0D15"/>
    <w:rsid w:val="008C1005"/>
    <w:rsid w:val="008C105F"/>
    <w:rsid w:val="008C15A0"/>
    <w:rsid w:val="008C1F35"/>
    <w:rsid w:val="008C205D"/>
    <w:rsid w:val="008C2425"/>
    <w:rsid w:val="008C246F"/>
    <w:rsid w:val="008C25A3"/>
    <w:rsid w:val="008C2A2A"/>
    <w:rsid w:val="008C2A48"/>
    <w:rsid w:val="008C308F"/>
    <w:rsid w:val="008C37F6"/>
    <w:rsid w:val="008C3F88"/>
    <w:rsid w:val="008C48A4"/>
    <w:rsid w:val="008C4E2B"/>
    <w:rsid w:val="008C4FB9"/>
    <w:rsid w:val="008C5BF9"/>
    <w:rsid w:val="008C62CF"/>
    <w:rsid w:val="008C631D"/>
    <w:rsid w:val="008C63EA"/>
    <w:rsid w:val="008C6596"/>
    <w:rsid w:val="008C6D2A"/>
    <w:rsid w:val="008C717A"/>
    <w:rsid w:val="008C745A"/>
    <w:rsid w:val="008C755A"/>
    <w:rsid w:val="008D0377"/>
    <w:rsid w:val="008D0555"/>
    <w:rsid w:val="008D140D"/>
    <w:rsid w:val="008D17DE"/>
    <w:rsid w:val="008D1806"/>
    <w:rsid w:val="008D1835"/>
    <w:rsid w:val="008D2230"/>
    <w:rsid w:val="008D239B"/>
    <w:rsid w:val="008D26A2"/>
    <w:rsid w:val="008D2957"/>
    <w:rsid w:val="008D3252"/>
    <w:rsid w:val="008D35A8"/>
    <w:rsid w:val="008D397A"/>
    <w:rsid w:val="008D3E8E"/>
    <w:rsid w:val="008D42D0"/>
    <w:rsid w:val="008D4D8D"/>
    <w:rsid w:val="008D4F69"/>
    <w:rsid w:val="008D4FC7"/>
    <w:rsid w:val="008D5314"/>
    <w:rsid w:val="008D5384"/>
    <w:rsid w:val="008D5788"/>
    <w:rsid w:val="008D5B00"/>
    <w:rsid w:val="008D7275"/>
    <w:rsid w:val="008D73BE"/>
    <w:rsid w:val="008D7468"/>
    <w:rsid w:val="008D757A"/>
    <w:rsid w:val="008E00A8"/>
    <w:rsid w:val="008E0A46"/>
    <w:rsid w:val="008E0A76"/>
    <w:rsid w:val="008E0C05"/>
    <w:rsid w:val="008E1A41"/>
    <w:rsid w:val="008E1EB0"/>
    <w:rsid w:val="008E2218"/>
    <w:rsid w:val="008E2B00"/>
    <w:rsid w:val="008E2B90"/>
    <w:rsid w:val="008E2D82"/>
    <w:rsid w:val="008E317B"/>
    <w:rsid w:val="008E31F9"/>
    <w:rsid w:val="008E3364"/>
    <w:rsid w:val="008E3408"/>
    <w:rsid w:val="008E4DD6"/>
    <w:rsid w:val="008E5800"/>
    <w:rsid w:val="008E6641"/>
    <w:rsid w:val="008E6E22"/>
    <w:rsid w:val="008E7111"/>
    <w:rsid w:val="008E7628"/>
    <w:rsid w:val="008E7A50"/>
    <w:rsid w:val="008E7DDB"/>
    <w:rsid w:val="008F010A"/>
    <w:rsid w:val="008F012C"/>
    <w:rsid w:val="008F03B7"/>
    <w:rsid w:val="008F065D"/>
    <w:rsid w:val="008F085C"/>
    <w:rsid w:val="008F0CC0"/>
    <w:rsid w:val="008F0DDE"/>
    <w:rsid w:val="008F12C5"/>
    <w:rsid w:val="008F14C5"/>
    <w:rsid w:val="008F15DA"/>
    <w:rsid w:val="008F1808"/>
    <w:rsid w:val="008F196A"/>
    <w:rsid w:val="008F19B0"/>
    <w:rsid w:val="008F24DB"/>
    <w:rsid w:val="008F26F6"/>
    <w:rsid w:val="008F2DAD"/>
    <w:rsid w:val="008F31B2"/>
    <w:rsid w:val="008F38EB"/>
    <w:rsid w:val="008F3AF7"/>
    <w:rsid w:val="008F3F38"/>
    <w:rsid w:val="008F452A"/>
    <w:rsid w:val="008F494C"/>
    <w:rsid w:val="008F4B1B"/>
    <w:rsid w:val="008F4DC5"/>
    <w:rsid w:val="008F53CD"/>
    <w:rsid w:val="008F56A0"/>
    <w:rsid w:val="008F5983"/>
    <w:rsid w:val="008F5D72"/>
    <w:rsid w:val="008F61F2"/>
    <w:rsid w:val="008F6209"/>
    <w:rsid w:val="008F6217"/>
    <w:rsid w:val="008F68FF"/>
    <w:rsid w:val="008F6BDA"/>
    <w:rsid w:val="008F70E6"/>
    <w:rsid w:val="008F73EA"/>
    <w:rsid w:val="008F7F34"/>
    <w:rsid w:val="00900098"/>
    <w:rsid w:val="009005C1"/>
    <w:rsid w:val="009007AE"/>
    <w:rsid w:val="009010BC"/>
    <w:rsid w:val="00901531"/>
    <w:rsid w:val="0090162D"/>
    <w:rsid w:val="00901C2F"/>
    <w:rsid w:val="009025C1"/>
    <w:rsid w:val="00902C89"/>
    <w:rsid w:val="00903300"/>
    <w:rsid w:val="00903D1A"/>
    <w:rsid w:val="0090496C"/>
    <w:rsid w:val="00904B28"/>
    <w:rsid w:val="009051D9"/>
    <w:rsid w:val="00905C94"/>
    <w:rsid w:val="00907252"/>
    <w:rsid w:val="009075C9"/>
    <w:rsid w:val="009076BB"/>
    <w:rsid w:val="009078D8"/>
    <w:rsid w:val="00907D6A"/>
    <w:rsid w:val="00907F81"/>
    <w:rsid w:val="009101F3"/>
    <w:rsid w:val="00910606"/>
    <w:rsid w:val="009106F6"/>
    <w:rsid w:val="009108EE"/>
    <w:rsid w:val="00910A12"/>
    <w:rsid w:val="00910E44"/>
    <w:rsid w:val="00911455"/>
    <w:rsid w:val="00911DAE"/>
    <w:rsid w:val="00912021"/>
    <w:rsid w:val="00913118"/>
    <w:rsid w:val="00913135"/>
    <w:rsid w:val="009133BA"/>
    <w:rsid w:val="00913B90"/>
    <w:rsid w:val="00913CDC"/>
    <w:rsid w:val="00913EB3"/>
    <w:rsid w:val="00914557"/>
    <w:rsid w:val="00914ABC"/>
    <w:rsid w:val="0091506F"/>
    <w:rsid w:val="00915A99"/>
    <w:rsid w:val="00915B42"/>
    <w:rsid w:val="009167DB"/>
    <w:rsid w:val="0091696C"/>
    <w:rsid w:val="009171A2"/>
    <w:rsid w:val="00917A24"/>
    <w:rsid w:val="00917BB4"/>
    <w:rsid w:val="00917DEA"/>
    <w:rsid w:val="00920355"/>
    <w:rsid w:val="00921972"/>
    <w:rsid w:val="00921AF0"/>
    <w:rsid w:val="00921BF0"/>
    <w:rsid w:val="00922DA5"/>
    <w:rsid w:val="00922F5F"/>
    <w:rsid w:val="00924310"/>
    <w:rsid w:val="00924B13"/>
    <w:rsid w:val="00924EC7"/>
    <w:rsid w:val="00925197"/>
    <w:rsid w:val="009252EE"/>
    <w:rsid w:val="009258A1"/>
    <w:rsid w:val="00925BF8"/>
    <w:rsid w:val="00925E8A"/>
    <w:rsid w:val="00926C3C"/>
    <w:rsid w:val="00926EBD"/>
    <w:rsid w:val="00927192"/>
    <w:rsid w:val="009303ED"/>
    <w:rsid w:val="009305D4"/>
    <w:rsid w:val="00930601"/>
    <w:rsid w:val="00930772"/>
    <w:rsid w:val="00930E21"/>
    <w:rsid w:val="0093193E"/>
    <w:rsid w:val="00931A3D"/>
    <w:rsid w:val="0093216F"/>
    <w:rsid w:val="0093284F"/>
    <w:rsid w:val="00933008"/>
    <w:rsid w:val="00933864"/>
    <w:rsid w:val="009341EE"/>
    <w:rsid w:val="009347D9"/>
    <w:rsid w:val="00934900"/>
    <w:rsid w:val="00935063"/>
    <w:rsid w:val="00935729"/>
    <w:rsid w:val="00935B95"/>
    <w:rsid w:val="00936085"/>
    <w:rsid w:val="00936302"/>
    <w:rsid w:val="009365A1"/>
    <w:rsid w:val="00936F32"/>
    <w:rsid w:val="00937492"/>
    <w:rsid w:val="009378F7"/>
    <w:rsid w:val="00940075"/>
    <w:rsid w:val="009403AA"/>
    <w:rsid w:val="00940A1E"/>
    <w:rsid w:val="00941B1F"/>
    <w:rsid w:val="00941DF0"/>
    <w:rsid w:val="00942487"/>
    <w:rsid w:val="0094254B"/>
    <w:rsid w:val="00942F2F"/>
    <w:rsid w:val="00943846"/>
    <w:rsid w:val="00943853"/>
    <w:rsid w:val="00943A37"/>
    <w:rsid w:val="0094427C"/>
    <w:rsid w:val="0094449F"/>
    <w:rsid w:val="00944651"/>
    <w:rsid w:val="00944933"/>
    <w:rsid w:val="00944F06"/>
    <w:rsid w:val="00944FCA"/>
    <w:rsid w:val="00945746"/>
    <w:rsid w:val="00945ABC"/>
    <w:rsid w:val="009462B7"/>
    <w:rsid w:val="00946F87"/>
    <w:rsid w:val="009473E5"/>
    <w:rsid w:val="00947943"/>
    <w:rsid w:val="00947A7B"/>
    <w:rsid w:val="00947B5B"/>
    <w:rsid w:val="00947C96"/>
    <w:rsid w:val="0095017E"/>
    <w:rsid w:val="0095096F"/>
    <w:rsid w:val="009509BD"/>
    <w:rsid w:val="00950C24"/>
    <w:rsid w:val="009518B9"/>
    <w:rsid w:val="00951C32"/>
    <w:rsid w:val="00951E5E"/>
    <w:rsid w:val="00952166"/>
    <w:rsid w:val="00952A6B"/>
    <w:rsid w:val="00952E77"/>
    <w:rsid w:val="00952E84"/>
    <w:rsid w:val="00952EA0"/>
    <w:rsid w:val="009535B6"/>
    <w:rsid w:val="00953756"/>
    <w:rsid w:val="00953AC7"/>
    <w:rsid w:val="00954326"/>
    <w:rsid w:val="00954412"/>
    <w:rsid w:val="0095442E"/>
    <w:rsid w:val="009556AE"/>
    <w:rsid w:val="00955EE0"/>
    <w:rsid w:val="00956569"/>
    <w:rsid w:val="00956655"/>
    <w:rsid w:val="0095671E"/>
    <w:rsid w:val="00956896"/>
    <w:rsid w:val="0095689E"/>
    <w:rsid w:val="0095728C"/>
    <w:rsid w:val="00957CFD"/>
    <w:rsid w:val="0096050A"/>
    <w:rsid w:val="00960730"/>
    <w:rsid w:val="009609FC"/>
    <w:rsid w:val="00960C3F"/>
    <w:rsid w:val="00960F04"/>
    <w:rsid w:val="0096182B"/>
    <w:rsid w:val="00961CFB"/>
    <w:rsid w:val="0096283C"/>
    <w:rsid w:val="00962A9A"/>
    <w:rsid w:val="00962AD7"/>
    <w:rsid w:val="0096362B"/>
    <w:rsid w:val="00964320"/>
    <w:rsid w:val="0096482B"/>
    <w:rsid w:val="00964A58"/>
    <w:rsid w:val="00965104"/>
    <w:rsid w:val="00965876"/>
    <w:rsid w:val="00965AD5"/>
    <w:rsid w:val="00965B94"/>
    <w:rsid w:val="009662D6"/>
    <w:rsid w:val="0096654D"/>
    <w:rsid w:val="009665B8"/>
    <w:rsid w:val="00967FDC"/>
    <w:rsid w:val="00970D1A"/>
    <w:rsid w:val="00971386"/>
    <w:rsid w:val="009718C6"/>
    <w:rsid w:val="00971DFF"/>
    <w:rsid w:val="009732CA"/>
    <w:rsid w:val="0097361D"/>
    <w:rsid w:val="00973B5B"/>
    <w:rsid w:val="00973C80"/>
    <w:rsid w:val="00974169"/>
    <w:rsid w:val="00974170"/>
    <w:rsid w:val="009748FC"/>
    <w:rsid w:val="00974A92"/>
    <w:rsid w:val="009750D7"/>
    <w:rsid w:val="0097583A"/>
    <w:rsid w:val="00975B6F"/>
    <w:rsid w:val="009762B5"/>
    <w:rsid w:val="0097651D"/>
    <w:rsid w:val="00976712"/>
    <w:rsid w:val="00977007"/>
    <w:rsid w:val="009776DB"/>
    <w:rsid w:val="0098032A"/>
    <w:rsid w:val="00980331"/>
    <w:rsid w:val="0098180F"/>
    <w:rsid w:val="00981DB7"/>
    <w:rsid w:val="009822F3"/>
    <w:rsid w:val="00982B4E"/>
    <w:rsid w:val="00982D3B"/>
    <w:rsid w:val="00983484"/>
    <w:rsid w:val="00983A13"/>
    <w:rsid w:val="00983FD7"/>
    <w:rsid w:val="00984B44"/>
    <w:rsid w:val="00984C44"/>
    <w:rsid w:val="009853E9"/>
    <w:rsid w:val="00985535"/>
    <w:rsid w:val="00986170"/>
    <w:rsid w:val="009863CC"/>
    <w:rsid w:val="00986740"/>
    <w:rsid w:val="00986904"/>
    <w:rsid w:val="00986D14"/>
    <w:rsid w:val="00987209"/>
    <w:rsid w:val="00987401"/>
    <w:rsid w:val="0098746C"/>
    <w:rsid w:val="00987702"/>
    <w:rsid w:val="0098772F"/>
    <w:rsid w:val="00987AFB"/>
    <w:rsid w:val="00987B4C"/>
    <w:rsid w:val="00987E4D"/>
    <w:rsid w:val="00991026"/>
    <w:rsid w:val="00991236"/>
    <w:rsid w:val="00991AAE"/>
    <w:rsid w:val="00991B6C"/>
    <w:rsid w:val="00991FCB"/>
    <w:rsid w:val="009927F8"/>
    <w:rsid w:val="00992EE3"/>
    <w:rsid w:val="00993155"/>
    <w:rsid w:val="00993401"/>
    <w:rsid w:val="009934E0"/>
    <w:rsid w:val="00993793"/>
    <w:rsid w:val="009938AF"/>
    <w:rsid w:val="00993A60"/>
    <w:rsid w:val="00993C4E"/>
    <w:rsid w:val="00993C84"/>
    <w:rsid w:val="00993CD3"/>
    <w:rsid w:val="00993D39"/>
    <w:rsid w:val="00993E93"/>
    <w:rsid w:val="009945CB"/>
    <w:rsid w:val="00994C9F"/>
    <w:rsid w:val="00995EF7"/>
    <w:rsid w:val="0099687B"/>
    <w:rsid w:val="00997129"/>
    <w:rsid w:val="00997193"/>
    <w:rsid w:val="0099720A"/>
    <w:rsid w:val="00997D6D"/>
    <w:rsid w:val="009A09FC"/>
    <w:rsid w:val="009A1142"/>
    <w:rsid w:val="009A12B5"/>
    <w:rsid w:val="009A14B5"/>
    <w:rsid w:val="009A1951"/>
    <w:rsid w:val="009A1ACC"/>
    <w:rsid w:val="009A264C"/>
    <w:rsid w:val="009A2809"/>
    <w:rsid w:val="009A31FF"/>
    <w:rsid w:val="009A3211"/>
    <w:rsid w:val="009A32A7"/>
    <w:rsid w:val="009A336E"/>
    <w:rsid w:val="009A36D2"/>
    <w:rsid w:val="009A3A13"/>
    <w:rsid w:val="009A3CB9"/>
    <w:rsid w:val="009A4C39"/>
    <w:rsid w:val="009A4DC3"/>
    <w:rsid w:val="009A5208"/>
    <w:rsid w:val="009A612E"/>
    <w:rsid w:val="009A6507"/>
    <w:rsid w:val="009A6DE5"/>
    <w:rsid w:val="009A7586"/>
    <w:rsid w:val="009B1447"/>
    <w:rsid w:val="009B1692"/>
    <w:rsid w:val="009B16FE"/>
    <w:rsid w:val="009B21DA"/>
    <w:rsid w:val="009B2542"/>
    <w:rsid w:val="009B289B"/>
    <w:rsid w:val="009B2CAF"/>
    <w:rsid w:val="009B2DBC"/>
    <w:rsid w:val="009B2EA5"/>
    <w:rsid w:val="009B364C"/>
    <w:rsid w:val="009B38B8"/>
    <w:rsid w:val="009B39DC"/>
    <w:rsid w:val="009B4349"/>
    <w:rsid w:val="009B5B89"/>
    <w:rsid w:val="009B5F9F"/>
    <w:rsid w:val="009B60C5"/>
    <w:rsid w:val="009B60EB"/>
    <w:rsid w:val="009B64B2"/>
    <w:rsid w:val="009B65AF"/>
    <w:rsid w:val="009B6653"/>
    <w:rsid w:val="009B6696"/>
    <w:rsid w:val="009B66EB"/>
    <w:rsid w:val="009B7415"/>
    <w:rsid w:val="009C03E8"/>
    <w:rsid w:val="009C0919"/>
    <w:rsid w:val="009C09E6"/>
    <w:rsid w:val="009C0A0B"/>
    <w:rsid w:val="009C1335"/>
    <w:rsid w:val="009C17EB"/>
    <w:rsid w:val="009C19BE"/>
    <w:rsid w:val="009C1A72"/>
    <w:rsid w:val="009C1EC0"/>
    <w:rsid w:val="009C2330"/>
    <w:rsid w:val="009C35EB"/>
    <w:rsid w:val="009C3C2A"/>
    <w:rsid w:val="009C409E"/>
    <w:rsid w:val="009C4682"/>
    <w:rsid w:val="009C4779"/>
    <w:rsid w:val="009C4A99"/>
    <w:rsid w:val="009C4E1F"/>
    <w:rsid w:val="009C5A24"/>
    <w:rsid w:val="009C5B80"/>
    <w:rsid w:val="009C6D2F"/>
    <w:rsid w:val="009C72A3"/>
    <w:rsid w:val="009D002A"/>
    <w:rsid w:val="009D04CA"/>
    <w:rsid w:val="009D0DB7"/>
    <w:rsid w:val="009D0E0C"/>
    <w:rsid w:val="009D0EDB"/>
    <w:rsid w:val="009D17E2"/>
    <w:rsid w:val="009D1E64"/>
    <w:rsid w:val="009D26D0"/>
    <w:rsid w:val="009D27EC"/>
    <w:rsid w:val="009D2912"/>
    <w:rsid w:val="009D3150"/>
    <w:rsid w:val="009D3D9E"/>
    <w:rsid w:val="009D425A"/>
    <w:rsid w:val="009D4664"/>
    <w:rsid w:val="009D467F"/>
    <w:rsid w:val="009D46C7"/>
    <w:rsid w:val="009D4A2A"/>
    <w:rsid w:val="009D4BB1"/>
    <w:rsid w:val="009D4F40"/>
    <w:rsid w:val="009D4FA5"/>
    <w:rsid w:val="009D4FC7"/>
    <w:rsid w:val="009D518C"/>
    <w:rsid w:val="009D6FE5"/>
    <w:rsid w:val="009E0F3D"/>
    <w:rsid w:val="009E1313"/>
    <w:rsid w:val="009E1BA1"/>
    <w:rsid w:val="009E1DEE"/>
    <w:rsid w:val="009E21DF"/>
    <w:rsid w:val="009E2B30"/>
    <w:rsid w:val="009E2DD3"/>
    <w:rsid w:val="009E31D9"/>
    <w:rsid w:val="009E3A42"/>
    <w:rsid w:val="009E3EFF"/>
    <w:rsid w:val="009E4111"/>
    <w:rsid w:val="009E45A0"/>
    <w:rsid w:val="009E501B"/>
    <w:rsid w:val="009E5033"/>
    <w:rsid w:val="009E527B"/>
    <w:rsid w:val="009E57DF"/>
    <w:rsid w:val="009E5B0B"/>
    <w:rsid w:val="009E60B3"/>
    <w:rsid w:val="009E631F"/>
    <w:rsid w:val="009E6CD7"/>
    <w:rsid w:val="009E71D2"/>
    <w:rsid w:val="009E7845"/>
    <w:rsid w:val="009F0CD6"/>
    <w:rsid w:val="009F0DF8"/>
    <w:rsid w:val="009F1AAD"/>
    <w:rsid w:val="009F2464"/>
    <w:rsid w:val="009F2D02"/>
    <w:rsid w:val="009F3152"/>
    <w:rsid w:val="009F31DB"/>
    <w:rsid w:val="009F3546"/>
    <w:rsid w:val="009F3A41"/>
    <w:rsid w:val="009F3BAA"/>
    <w:rsid w:val="009F3C2D"/>
    <w:rsid w:val="009F3ED0"/>
    <w:rsid w:val="009F45DE"/>
    <w:rsid w:val="009F4BF3"/>
    <w:rsid w:val="009F4C1E"/>
    <w:rsid w:val="009F52C2"/>
    <w:rsid w:val="009F5473"/>
    <w:rsid w:val="009F5B41"/>
    <w:rsid w:val="009F5CFE"/>
    <w:rsid w:val="009F5FBD"/>
    <w:rsid w:val="00A01851"/>
    <w:rsid w:val="00A01949"/>
    <w:rsid w:val="00A02090"/>
    <w:rsid w:val="00A02673"/>
    <w:rsid w:val="00A0308A"/>
    <w:rsid w:val="00A03271"/>
    <w:rsid w:val="00A032EB"/>
    <w:rsid w:val="00A03396"/>
    <w:rsid w:val="00A03784"/>
    <w:rsid w:val="00A03A05"/>
    <w:rsid w:val="00A03A33"/>
    <w:rsid w:val="00A04BF8"/>
    <w:rsid w:val="00A0529C"/>
    <w:rsid w:val="00A053DA"/>
    <w:rsid w:val="00A05DC0"/>
    <w:rsid w:val="00A05E14"/>
    <w:rsid w:val="00A05E63"/>
    <w:rsid w:val="00A05EA9"/>
    <w:rsid w:val="00A0628E"/>
    <w:rsid w:val="00A06434"/>
    <w:rsid w:val="00A06586"/>
    <w:rsid w:val="00A065A1"/>
    <w:rsid w:val="00A065AE"/>
    <w:rsid w:val="00A0695F"/>
    <w:rsid w:val="00A06B7F"/>
    <w:rsid w:val="00A0716F"/>
    <w:rsid w:val="00A074FA"/>
    <w:rsid w:val="00A07D82"/>
    <w:rsid w:val="00A07EA2"/>
    <w:rsid w:val="00A10966"/>
    <w:rsid w:val="00A10B90"/>
    <w:rsid w:val="00A10DBB"/>
    <w:rsid w:val="00A115B0"/>
    <w:rsid w:val="00A115F8"/>
    <w:rsid w:val="00A1181E"/>
    <w:rsid w:val="00A11A8B"/>
    <w:rsid w:val="00A11DF5"/>
    <w:rsid w:val="00A12732"/>
    <w:rsid w:val="00A12743"/>
    <w:rsid w:val="00A12AB9"/>
    <w:rsid w:val="00A13149"/>
    <w:rsid w:val="00A132C3"/>
    <w:rsid w:val="00A135E8"/>
    <w:rsid w:val="00A136E9"/>
    <w:rsid w:val="00A13B30"/>
    <w:rsid w:val="00A13ECF"/>
    <w:rsid w:val="00A141FE"/>
    <w:rsid w:val="00A1479B"/>
    <w:rsid w:val="00A14B45"/>
    <w:rsid w:val="00A14C27"/>
    <w:rsid w:val="00A14EA6"/>
    <w:rsid w:val="00A152CD"/>
    <w:rsid w:val="00A152E7"/>
    <w:rsid w:val="00A1598A"/>
    <w:rsid w:val="00A17122"/>
    <w:rsid w:val="00A175D0"/>
    <w:rsid w:val="00A178EA"/>
    <w:rsid w:val="00A20172"/>
    <w:rsid w:val="00A20A5D"/>
    <w:rsid w:val="00A217E6"/>
    <w:rsid w:val="00A21BAF"/>
    <w:rsid w:val="00A221CB"/>
    <w:rsid w:val="00A22977"/>
    <w:rsid w:val="00A22BB5"/>
    <w:rsid w:val="00A22E9D"/>
    <w:rsid w:val="00A2337F"/>
    <w:rsid w:val="00A234A3"/>
    <w:rsid w:val="00A23913"/>
    <w:rsid w:val="00A23968"/>
    <w:rsid w:val="00A23B22"/>
    <w:rsid w:val="00A240B0"/>
    <w:rsid w:val="00A2439D"/>
    <w:rsid w:val="00A250A6"/>
    <w:rsid w:val="00A259CA"/>
    <w:rsid w:val="00A25B08"/>
    <w:rsid w:val="00A25DDC"/>
    <w:rsid w:val="00A26474"/>
    <w:rsid w:val="00A2655E"/>
    <w:rsid w:val="00A267D9"/>
    <w:rsid w:val="00A26941"/>
    <w:rsid w:val="00A270E6"/>
    <w:rsid w:val="00A27BF5"/>
    <w:rsid w:val="00A30192"/>
    <w:rsid w:val="00A30E55"/>
    <w:rsid w:val="00A30FCD"/>
    <w:rsid w:val="00A316EB"/>
    <w:rsid w:val="00A31BAE"/>
    <w:rsid w:val="00A31CA9"/>
    <w:rsid w:val="00A321EA"/>
    <w:rsid w:val="00A32537"/>
    <w:rsid w:val="00A32687"/>
    <w:rsid w:val="00A32EB7"/>
    <w:rsid w:val="00A32FDF"/>
    <w:rsid w:val="00A3375B"/>
    <w:rsid w:val="00A337E5"/>
    <w:rsid w:val="00A33871"/>
    <w:rsid w:val="00A33F47"/>
    <w:rsid w:val="00A340BB"/>
    <w:rsid w:val="00A34220"/>
    <w:rsid w:val="00A34D34"/>
    <w:rsid w:val="00A35216"/>
    <w:rsid w:val="00A35874"/>
    <w:rsid w:val="00A35A74"/>
    <w:rsid w:val="00A35D98"/>
    <w:rsid w:val="00A3616B"/>
    <w:rsid w:val="00A36267"/>
    <w:rsid w:val="00A36478"/>
    <w:rsid w:val="00A366A8"/>
    <w:rsid w:val="00A368E3"/>
    <w:rsid w:val="00A36ABE"/>
    <w:rsid w:val="00A3750C"/>
    <w:rsid w:val="00A3767C"/>
    <w:rsid w:val="00A37885"/>
    <w:rsid w:val="00A37C2D"/>
    <w:rsid w:val="00A37F81"/>
    <w:rsid w:val="00A4001C"/>
    <w:rsid w:val="00A40E63"/>
    <w:rsid w:val="00A4111D"/>
    <w:rsid w:val="00A411C6"/>
    <w:rsid w:val="00A41443"/>
    <w:rsid w:val="00A4220B"/>
    <w:rsid w:val="00A427B4"/>
    <w:rsid w:val="00A43B13"/>
    <w:rsid w:val="00A45282"/>
    <w:rsid w:val="00A453F8"/>
    <w:rsid w:val="00A454D6"/>
    <w:rsid w:val="00A4567D"/>
    <w:rsid w:val="00A47A44"/>
    <w:rsid w:val="00A47EB4"/>
    <w:rsid w:val="00A47F65"/>
    <w:rsid w:val="00A504FB"/>
    <w:rsid w:val="00A50D10"/>
    <w:rsid w:val="00A50DE3"/>
    <w:rsid w:val="00A5130D"/>
    <w:rsid w:val="00A51C77"/>
    <w:rsid w:val="00A52046"/>
    <w:rsid w:val="00A522CC"/>
    <w:rsid w:val="00A5271A"/>
    <w:rsid w:val="00A52CE2"/>
    <w:rsid w:val="00A536D7"/>
    <w:rsid w:val="00A53818"/>
    <w:rsid w:val="00A53A98"/>
    <w:rsid w:val="00A53C29"/>
    <w:rsid w:val="00A540FB"/>
    <w:rsid w:val="00A54170"/>
    <w:rsid w:val="00A54FC0"/>
    <w:rsid w:val="00A5505B"/>
    <w:rsid w:val="00A553F3"/>
    <w:rsid w:val="00A55C6C"/>
    <w:rsid w:val="00A55FB0"/>
    <w:rsid w:val="00A56269"/>
    <w:rsid w:val="00A56B01"/>
    <w:rsid w:val="00A56E85"/>
    <w:rsid w:val="00A579C8"/>
    <w:rsid w:val="00A57AEC"/>
    <w:rsid w:val="00A57C19"/>
    <w:rsid w:val="00A57E69"/>
    <w:rsid w:val="00A57EA6"/>
    <w:rsid w:val="00A60726"/>
    <w:rsid w:val="00A60B63"/>
    <w:rsid w:val="00A61169"/>
    <w:rsid w:val="00A61C56"/>
    <w:rsid w:val="00A61EE7"/>
    <w:rsid w:val="00A6230D"/>
    <w:rsid w:val="00A63017"/>
    <w:rsid w:val="00A6331C"/>
    <w:rsid w:val="00A637AF"/>
    <w:rsid w:val="00A63A2A"/>
    <w:rsid w:val="00A63D42"/>
    <w:rsid w:val="00A63DD8"/>
    <w:rsid w:val="00A644EB"/>
    <w:rsid w:val="00A64CBB"/>
    <w:rsid w:val="00A64F06"/>
    <w:rsid w:val="00A65605"/>
    <w:rsid w:val="00A65E97"/>
    <w:rsid w:val="00A660E3"/>
    <w:rsid w:val="00A6614A"/>
    <w:rsid w:val="00A6630B"/>
    <w:rsid w:val="00A6659D"/>
    <w:rsid w:val="00A66798"/>
    <w:rsid w:val="00A66B64"/>
    <w:rsid w:val="00A67203"/>
    <w:rsid w:val="00A672AC"/>
    <w:rsid w:val="00A67328"/>
    <w:rsid w:val="00A6751E"/>
    <w:rsid w:val="00A67B08"/>
    <w:rsid w:val="00A67EA0"/>
    <w:rsid w:val="00A7086C"/>
    <w:rsid w:val="00A7094C"/>
    <w:rsid w:val="00A70BD2"/>
    <w:rsid w:val="00A70C5C"/>
    <w:rsid w:val="00A70FB3"/>
    <w:rsid w:val="00A71059"/>
    <w:rsid w:val="00A721D5"/>
    <w:rsid w:val="00A722B8"/>
    <w:rsid w:val="00A723EF"/>
    <w:rsid w:val="00A72A6F"/>
    <w:rsid w:val="00A73072"/>
    <w:rsid w:val="00A73268"/>
    <w:rsid w:val="00A732C7"/>
    <w:rsid w:val="00A736FD"/>
    <w:rsid w:val="00A73DDC"/>
    <w:rsid w:val="00A73EB9"/>
    <w:rsid w:val="00A73FBF"/>
    <w:rsid w:val="00A75504"/>
    <w:rsid w:val="00A75791"/>
    <w:rsid w:val="00A75819"/>
    <w:rsid w:val="00A76016"/>
    <w:rsid w:val="00A76603"/>
    <w:rsid w:val="00A7660C"/>
    <w:rsid w:val="00A766A4"/>
    <w:rsid w:val="00A76814"/>
    <w:rsid w:val="00A76A08"/>
    <w:rsid w:val="00A76E52"/>
    <w:rsid w:val="00A76EE5"/>
    <w:rsid w:val="00A772F0"/>
    <w:rsid w:val="00A77301"/>
    <w:rsid w:val="00A80438"/>
    <w:rsid w:val="00A804AE"/>
    <w:rsid w:val="00A80864"/>
    <w:rsid w:val="00A80F30"/>
    <w:rsid w:val="00A811DD"/>
    <w:rsid w:val="00A81580"/>
    <w:rsid w:val="00A815EC"/>
    <w:rsid w:val="00A81F51"/>
    <w:rsid w:val="00A83221"/>
    <w:rsid w:val="00A838DE"/>
    <w:rsid w:val="00A842B1"/>
    <w:rsid w:val="00A84499"/>
    <w:rsid w:val="00A84552"/>
    <w:rsid w:val="00A845DC"/>
    <w:rsid w:val="00A84AD3"/>
    <w:rsid w:val="00A85356"/>
    <w:rsid w:val="00A854DE"/>
    <w:rsid w:val="00A85E82"/>
    <w:rsid w:val="00A860D1"/>
    <w:rsid w:val="00A868CC"/>
    <w:rsid w:val="00A86CCD"/>
    <w:rsid w:val="00A86CDD"/>
    <w:rsid w:val="00A86F01"/>
    <w:rsid w:val="00A86F3E"/>
    <w:rsid w:val="00A870DA"/>
    <w:rsid w:val="00A8741C"/>
    <w:rsid w:val="00A877F3"/>
    <w:rsid w:val="00A904D7"/>
    <w:rsid w:val="00A90562"/>
    <w:rsid w:val="00A909C3"/>
    <w:rsid w:val="00A9108D"/>
    <w:rsid w:val="00A91264"/>
    <w:rsid w:val="00A91DD8"/>
    <w:rsid w:val="00A926B6"/>
    <w:rsid w:val="00A9279A"/>
    <w:rsid w:val="00A9399B"/>
    <w:rsid w:val="00A94245"/>
    <w:rsid w:val="00A94DAC"/>
    <w:rsid w:val="00A95AE2"/>
    <w:rsid w:val="00A96451"/>
    <w:rsid w:val="00A96474"/>
    <w:rsid w:val="00A97FA0"/>
    <w:rsid w:val="00AA0512"/>
    <w:rsid w:val="00AA0B56"/>
    <w:rsid w:val="00AA0C42"/>
    <w:rsid w:val="00AA0E0E"/>
    <w:rsid w:val="00AA0F6B"/>
    <w:rsid w:val="00AA103C"/>
    <w:rsid w:val="00AA103E"/>
    <w:rsid w:val="00AA137E"/>
    <w:rsid w:val="00AA1BD0"/>
    <w:rsid w:val="00AA2171"/>
    <w:rsid w:val="00AA2369"/>
    <w:rsid w:val="00AA2B29"/>
    <w:rsid w:val="00AA32F5"/>
    <w:rsid w:val="00AA3F3E"/>
    <w:rsid w:val="00AA41D1"/>
    <w:rsid w:val="00AA4378"/>
    <w:rsid w:val="00AA4E0F"/>
    <w:rsid w:val="00AA5B9B"/>
    <w:rsid w:val="00AA6199"/>
    <w:rsid w:val="00AA6288"/>
    <w:rsid w:val="00AA6406"/>
    <w:rsid w:val="00AA7230"/>
    <w:rsid w:val="00AA73AD"/>
    <w:rsid w:val="00AA7429"/>
    <w:rsid w:val="00AA774B"/>
    <w:rsid w:val="00AA7C32"/>
    <w:rsid w:val="00AA7EEE"/>
    <w:rsid w:val="00AA7F1A"/>
    <w:rsid w:val="00AB0E36"/>
    <w:rsid w:val="00AB1A8A"/>
    <w:rsid w:val="00AB1B7D"/>
    <w:rsid w:val="00AB203C"/>
    <w:rsid w:val="00AB28A2"/>
    <w:rsid w:val="00AB32CC"/>
    <w:rsid w:val="00AB3753"/>
    <w:rsid w:val="00AB39E1"/>
    <w:rsid w:val="00AB3C2F"/>
    <w:rsid w:val="00AB3D9C"/>
    <w:rsid w:val="00AB49B0"/>
    <w:rsid w:val="00AB55C8"/>
    <w:rsid w:val="00AB5617"/>
    <w:rsid w:val="00AB5AD0"/>
    <w:rsid w:val="00AB5BB8"/>
    <w:rsid w:val="00AB5DC1"/>
    <w:rsid w:val="00AB5ED0"/>
    <w:rsid w:val="00AB6077"/>
    <w:rsid w:val="00AB6CAC"/>
    <w:rsid w:val="00AB7666"/>
    <w:rsid w:val="00AB7F03"/>
    <w:rsid w:val="00AC0117"/>
    <w:rsid w:val="00AC015A"/>
    <w:rsid w:val="00AC07EA"/>
    <w:rsid w:val="00AC0AA8"/>
    <w:rsid w:val="00AC14D6"/>
    <w:rsid w:val="00AC157E"/>
    <w:rsid w:val="00AC17C0"/>
    <w:rsid w:val="00AC1A34"/>
    <w:rsid w:val="00AC1FB6"/>
    <w:rsid w:val="00AC2BBC"/>
    <w:rsid w:val="00AC31AD"/>
    <w:rsid w:val="00AC353C"/>
    <w:rsid w:val="00AC36F7"/>
    <w:rsid w:val="00AC43C6"/>
    <w:rsid w:val="00AC447D"/>
    <w:rsid w:val="00AC4792"/>
    <w:rsid w:val="00AC50F7"/>
    <w:rsid w:val="00AC529E"/>
    <w:rsid w:val="00AC5651"/>
    <w:rsid w:val="00AC5A50"/>
    <w:rsid w:val="00AC5AC0"/>
    <w:rsid w:val="00AC5C6C"/>
    <w:rsid w:val="00AC5CB9"/>
    <w:rsid w:val="00AC678A"/>
    <w:rsid w:val="00AC7BE5"/>
    <w:rsid w:val="00AD0F42"/>
    <w:rsid w:val="00AD10CF"/>
    <w:rsid w:val="00AD1220"/>
    <w:rsid w:val="00AD132F"/>
    <w:rsid w:val="00AD1355"/>
    <w:rsid w:val="00AD1FD5"/>
    <w:rsid w:val="00AD2A47"/>
    <w:rsid w:val="00AD3210"/>
    <w:rsid w:val="00AD381A"/>
    <w:rsid w:val="00AD38DB"/>
    <w:rsid w:val="00AD416F"/>
    <w:rsid w:val="00AD4EC4"/>
    <w:rsid w:val="00AD4F89"/>
    <w:rsid w:val="00AD5054"/>
    <w:rsid w:val="00AD5282"/>
    <w:rsid w:val="00AD52F0"/>
    <w:rsid w:val="00AD5338"/>
    <w:rsid w:val="00AD60E1"/>
    <w:rsid w:val="00AD625C"/>
    <w:rsid w:val="00AD69A1"/>
    <w:rsid w:val="00AD69A7"/>
    <w:rsid w:val="00AD7348"/>
    <w:rsid w:val="00AE00AE"/>
    <w:rsid w:val="00AE0355"/>
    <w:rsid w:val="00AE0981"/>
    <w:rsid w:val="00AE102E"/>
    <w:rsid w:val="00AE19FA"/>
    <w:rsid w:val="00AE1B33"/>
    <w:rsid w:val="00AE24F0"/>
    <w:rsid w:val="00AE2796"/>
    <w:rsid w:val="00AE2DAE"/>
    <w:rsid w:val="00AE3073"/>
    <w:rsid w:val="00AE30A3"/>
    <w:rsid w:val="00AE3ACE"/>
    <w:rsid w:val="00AE4546"/>
    <w:rsid w:val="00AE478B"/>
    <w:rsid w:val="00AE50DE"/>
    <w:rsid w:val="00AE5CF3"/>
    <w:rsid w:val="00AE5E18"/>
    <w:rsid w:val="00AE62B3"/>
    <w:rsid w:val="00AE6440"/>
    <w:rsid w:val="00AE699A"/>
    <w:rsid w:val="00AE6F72"/>
    <w:rsid w:val="00AE7597"/>
    <w:rsid w:val="00AE7878"/>
    <w:rsid w:val="00AE7E37"/>
    <w:rsid w:val="00AF0389"/>
    <w:rsid w:val="00AF09DD"/>
    <w:rsid w:val="00AF14F2"/>
    <w:rsid w:val="00AF1799"/>
    <w:rsid w:val="00AF1D7E"/>
    <w:rsid w:val="00AF24B8"/>
    <w:rsid w:val="00AF28E4"/>
    <w:rsid w:val="00AF2F54"/>
    <w:rsid w:val="00AF34DA"/>
    <w:rsid w:val="00AF3BC5"/>
    <w:rsid w:val="00AF3F7F"/>
    <w:rsid w:val="00AF4153"/>
    <w:rsid w:val="00AF490D"/>
    <w:rsid w:val="00AF4CC7"/>
    <w:rsid w:val="00AF4CFB"/>
    <w:rsid w:val="00AF4FB1"/>
    <w:rsid w:val="00AF50F0"/>
    <w:rsid w:val="00AF5390"/>
    <w:rsid w:val="00AF55B3"/>
    <w:rsid w:val="00AF596D"/>
    <w:rsid w:val="00AF5C11"/>
    <w:rsid w:val="00AF639B"/>
    <w:rsid w:val="00AF6753"/>
    <w:rsid w:val="00AF6DBD"/>
    <w:rsid w:val="00AF6E8D"/>
    <w:rsid w:val="00AF6F96"/>
    <w:rsid w:val="00AF7346"/>
    <w:rsid w:val="00AF7422"/>
    <w:rsid w:val="00AF757B"/>
    <w:rsid w:val="00AF7A76"/>
    <w:rsid w:val="00AF7AC6"/>
    <w:rsid w:val="00B0084E"/>
    <w:rsid w:val="00B00B08"/>
    <w:rsid w:val="00B00D05"/>
    <w:rsid w:val="00B01236"/>
    <w:rsid w:val="00B0128B"/>
    <w:rsid w:val="00B013A9"/>
    <w:rsid w:val="00B016B0"/>
    <w:rsid w:val="00B01895"/>
    <w:rsid w:val="00B01B8B"/>
    <w:rsid w:val="00B01C3E"/>
    <w:rsid w:val="00B01CFF"/>
    <w:rsid w:val="00B021AB"/>
    <w:rsid w:val="00B0232E"/>
    <w:rsid w:val="00B02E02"/>
    <w:rsid w:val="00B032B1"/>
    <w:rsid w:val="00B034A7"/>
    <w:rsid w:val="00B036CC"/>
    <w:rsid w:val="00B03E5A"/>
    <w:rsid w:val="00B03E7F"/>
    <w:rsid w:val="00B040F1"/>
    <w:rsid w:val="00B042B1"/>
    <w:rsid w:val="00B0455C"/>
    <w:rsid w:val="00B04590"/>
    <w:rsid w:val="00B0521E"/>
    <w:rsid w:val="00B0565A"/>
    <w:rsid w:val="00B057B6"/>
    <w:rsid w:val="00B05DDF"/>
    <w:rsid w:val="00B061B1"/>
    <w:rsid w:val="00B062F5"/>
    <w:rsid w:val="00B065BE"/>
    <w:rsid w:val="00B06F4C"/>
    <w:rsid w:val="00B073DD"/>
    <w:rsid w:val="00B0756C"/>
    <w:rsid w:val="00B07966"/>
    <w:rsid w:val="00B07F7D"/>
    <w:rsid w:val="00B103AE"/>
    <w:rsid w:val="00B10E23"/>
    <w:rsid w:val="00B1157E"/>
    <w:rsid w:val="00B11812"/>
    <w:rsid w:val="00B119B3"/>
    <w:rsid w:val="00B11BA1"/>
    <w:rsid w:val="00B11E40"/>
    <w:rsid w:val="00B1259A"/>
    <w:rsid w:val="00B13017"/>
    <w:rsid w:val="00B136BC"/>
    <w:rsid w:val="00B137C3"/>
    <w:rsid w:val="00B138E1"/>
    <w:rsid w:val="00B13B75"/>
    <w:rsid w:val="00B13FE0"/>
    <w:rsid w:val="00B144CF"/>
    <w:rsid w:val="00B149DF"/>
    <w:rsid w:val="00B14D5D"/>
    <w:rsid w:val="00B15029"/>
    <w:rsid w:val="00B152B4"/>
    <w:rsid w:val="00B15834"/>
    <w:rsid w:val="00B15955"/>
    <w:rsid w:val="00B15A2E"/>
    <w:rsid w:val="00B15ECB"/>
    <w:rsid w:val="00B1611B"/>
    <w:rsid w:val="00B16457"/>
    <w:rsid w:val="00B169E8"/>
    <w:rsid w:val="00B169FE"/>
    <w:rsid w:val="00B16B37"/>
    <w:rsid w:val="00B1758D"/>
    <w:rsid w:val="00B1762E"/>
    <w:rsid w:val="00B17750"/>
    <w:rsid w:val="00B1791E"/>
    <w:rsid w:val="00B207E6"/>
    <w:rsid w:val="00B20B30"/>
    <w:rsid w:val="00B20FD4"/>
    <w:rsid w:val="00B2190F"/>
    <w:rsid w:val="00B21C48"/>
    <w:rsid w:val="00B21ED8"/>
    <w:rsid w:val="00B2215F"/>
    <w:rsid w:val="00B2243B"/>
    <w:rsid w:val="00B225A4"/>
    <w:rsid w:val="00B22ADE"/>
    <w:rsid w:val="00B23049"/>
    <w:rsid w:val="00B230EF"/>
    <w:rsid w:val="00B23714"/>
    <w:rsid w:val="00B23FC6"/>
    <w:rsid w:val="00B23FD6"/>
    <w:rsid w:val="00B24B50"/>
    <w:rsid w:val="00B24CAD"/>
    <w:rsid w:val="00B253AE"/>
    <w:rsid w:val="00B254AD"/>
    <w:rsid w:val="00B256E9"/>
    <w:rsid w:val="00B25784"/>
    <w:rsid w:val="00B26165"/>
    <w:rsid w:val="00B26EA3"/>
    <w:rsid w:val="00B27014"/>
    <w:rsid w:val="00B27C5B"/>
    <w:rsid w:val="00B3070D"/>
    <w:rsid w:val="00B30BE5"/>
    <w:rsid w:val="00B310AE"/>
    <w:rsid w:val="00B3119E"/>
    <w:rsid w:val="00B3126E"/>
    <w:rsid w:val="00B3168C"/>
    <w:rsid w:val="00B31F1A"/>
    <w:rsid w:val="00B3246D"/>
    <w:rsid w:val="00B32CBF"/>
    <w:rsid w:val="00B32DAA"/>
    <w:rsid w:val="00B33268"/>
    <w:rsid w:val="00B3360B"/>
    <w:rsid w:val="00B33777"/>
    <w:rsid w:val="00B3393D"/>
    <w:rsid w:val="00B33B16"/>
    <w:rsid w:val="00B33C26"/>
    <w:rsid w:val="00B33C91"/>
    <w:rsid w:val="00B33CE2"/>
    <w:rsid w:val="00B33E2E"/>
    <w:rsid w:val="00B33E64"/>
    <w:rsid w:val="00B33F59"/>
    <w:rsid w:val="00B348A8"/>
    <w:rsid w:val="00B34C0B"/>
    <w:rsid w:val="00B34D3A"/>
    <w:rsid w:val="00B34D44"/>
    <w:rsid w:val="00B34F8E"/>
    <w:rsid w:val="00B3525F"/>
    <w:rsid w:val="00B364C6"/>
    <w:rsid w:val="00B36539"/>
    <w:rsid w:val="00B37290"/>
    <w:rsid w:val="00B377B2"/>
    <w:rsid w:val="00B40657"/>
    <w:rsid w:val="00B40685"/>
    <w:rsid w:val="00B408C4"/>
    <w:rsid w:val="00B40F88"/>
    <w:rsid w:val="00B418C9"/>
    <w:rsid w:val="00B4197B"/>
    <w:rsid w:val="00B41BBD"/>
    <w:rsid w:val="00B4201B"/>
    <w:rsid w:val="00B42128"/>
    <w:rsid w:val="00B426C3"/>
    <w:rsid w:val="00B42987"/>
    <w:rsid w:val="00B42D1B"/>
    <w:rsid w:val="00B4339E"/>
    <w:rsid w:val="00B43484"/>
    <w:rsid w:val="00B4350A"/>
    <w:rsid w:val="00B43A4A"/>
    <w:rsid w:val="00B43A95"/>
    <w:rsid w:val="00B43CE5"/>
    <w:rsid w:val="00B43F0A"/>
    <w:rsid w:val="00B44131"/>
    <w:rsid w:val="00B4433A"/>
    <w:rsid w:val="00B44852"/>
    <w:rsid w:val="00B44A91"/>
    <w:rsid w:val="00B4615D"/>
    <w:rsid w:val="00B46963"/>
    <w:rsid w:val="00B4782C"/>
    <w:rsid w:val="00B47851"/>
    <w:rsid w:val="00B47995"/>
    <w:rsid w:val="00B47D2D"/>
    <w:rsid w:val="00B50095"/>
    <w:rsid w:val="00B505F9"/>
    <w:rsid w:val="00B50D21"/>
    <w:rsid w:val="00B5113A"/>
    <w:rsid w:val="00B51387"/>
    <w:rsid w:val="00B51552"/>
    <w:rsid w:val="00B519D3"/>
    <w:rsid w:val="00B5240D"/>
    <w:rsid w:val="00B533E5"/>
    <w:rsid w:val="00B544D7"/>
    <w:rsid w:val="00B54623"/>
    <w:rsid w:val="00B54837"/>
    <w:rsid w:val="00B5512C"/>
    <w:rsid w:val="00B554EC"/>
    <w:rsid w:val="00B55A60"/>
    <w:rsid w:val="00B55A99"/>
    <w:rsid w:val="00B55DB8"/>
    <w:rsid w:val="00B56033"/>
    <w:rsid w:val="00B57638"/>
    <w:rsid w:val="00B57776"/>
    <w:rsid w:val="00B57DD3"/>
    <w:rsid w:val="00B605CB"/>
    <w:rsid w:val="00B60F2A"/>
    <w:rsid w:val="00B611A2"/>
    <w:rsid w:val="00B615E6"/>
    <w:rsid w:val="00B6172C"/>
    <w:rsid w:val="00B61C3D"/>
    <w:rsid w:val="00B61D15"/>
    <w:rsid w:val="00B627BC"/>
    <w:rsid w:val="00B630F5"/>
    <w:rsid w:val="00B63455"/>
    <w:rsid w:val="00B6348C"/>
    <w:rsid w:val="00B6369A"/>
    <w:rsid w:val="00B63C86"/>
    <w:rsid w:val="00B63CD3"/>
    <w:rsid w:val="00B63E08"/>
    <w:rsid w:val="00B64194"/>
    <w:rsid w:val="00B6436F"/>
    <w:rsid w:val="00B6467C"/>
    <w:rsid w:val="00B6469A"/>
    <w:rsid w:val="00B64749"/>
    <w:rsid w:val="00B67011"/>
    <w:rsid w:val="00B6712B"/>
    <w:rsid w:val="00B6730F"/>
    <w:rsid w:val="00B674BC"/>
    <w:rsid w:val="00B67A6E"/>
    <w:rsid w:val="00B70B98"/>
    <w:rsid w:val="00B70E62"/>
    <w:rsid w:val="00B715CB"/>
    <w:rsid w:val="00B71CBD"/>
    <w:rsid w:val="00B72135"/>
    <w:rsid w:val="00B728EC"/>
    <w:rsid w:val="00B72926"/>
    <w:rsid w:val="00B72A83"/>
    <w:rsid w:val="00B7373E"/>
    <w:rsid w:val="00B74084"/>
    <w:rsid w:val="00B75276"/>
    <w:rsid w:val="00B75363"/>
    <w:rsid w:val="00B755C1"/>
    <w:rsid w:val="00B76396"/>
    <w:rsid w:val="00B7649D"/>
    <w:rsid w:val="00B764CF"/>
    <w:rsid w:val="00B76ADA"/>
    <w:rsid w:val="00B77B1C"/>
    <w:rsid w:val="00B77C9E"/>
    <w:rsid w:val="00B8020C"/>
    <w:rsid w:val="00B80316"/>
    <w:rsid w:val="00B80992"/>
    <w:rsid w:val="00B80C24"/>
    <w:rsid w:val="00B8116E"/>
    <w:rsid w:val="00B817A6"/>
    <w:rsid w:val="00B81CF9"/>
    <w:rsid w:val="00B82FDB"/>
    <w:rsid w:val="00B83A4A"/>
    <w:rsid w:val="00B83DB7"/>
    <w:rsid w:val="00B84481"/>
    <w:rsid w:val="00B84A94"/>
    <w:rsid w:val="00B84BAD"/>
    <w:rsid w:val="00B84CB3"/>
    <w:rsid w:val="00B852B0"/>
    <w:rsid w:val="00B852C5"/>
    <w:rsid w:val="00B85751"/>
    <w:rsid w:val="00B85909"/>
    <w:rsid w:val="00B85C5D"/>
    <w:rsid w:val="00B85C85"/>
    <w:rsid w:val="00B85F3B"/>
    <w:rsid w:val="00B86D13"/>
    <w:rsid w:val="00B86E0E"/>
    <w:rsid w:val="00B875FE"/>
    <w:rsid w:val="00B876FF"/>
    <w:rsid w:val="00B87BEA"/>
    <w:rsid w:val="00B90298"/>
    <w:rsid w:val="00B908C0"/>
    <w:rsid w:val="00B90BE5"/>
    <w:rsid w:val="00B90E7E"/>
    <w:rsid w:val="00B90E9F"/>
    <w:rsid w:val="00B90F0C"/>
    <w:rsid w:val="00B91501"/>
    <w:rsid w:val="00B91A3A"/>
    <w:rsid w:val="00B920C4"/>
    <w:rsid w:val="00B93114"/>
    <w:rsid w:val="00B93674"/>
    <w:rsid w:val="00B93951"/>
    <w:rsid w:val="00B93ADE"/>
    <w:rsid w:val="00B94B1B"/>
    <w:rsid w:val="00B94B89"/>
    <w:rsid w:val="00B958F0"/>
    <w:rsid w:val="00B959B1"/>
    <w:rsid w:val="00B95B98"/>
    <w:rsid w:val="00B95CAC"/>
    <w:rsid w:val="00B95F83"/>
    <w:rsid w:val="00B96090"/>
    <w:rsid w:val="00B962C4"/>
    <w:rsid w:val="00B96584"/>
    <w:rsid w:val="00B970AC"/>
    <w:rsid w:val="00B972AB"/>
    <w:rsid w:val="00B97317"/>
    <w:rsid w:val="00B97779"/>
    <w:rsid w:val="00B979DD"/>
    <w:rsid w:val="00B97B69"/>
    <w:rsid w:val="00B97F1C"/>
    <w:rsid w:val="00BA0094"/>
    <w:rsid w:val="00BA10F0"/>
    <w:rsid w:val="00BA1544"/>
    <w:rsid w:val="00BA15AE"/>
    <w:rsid w:val="00BA1985"/>
    <w:rsid w:val="00BA21E0"/>
    <w:rsid w:val="00BA26CB"/>
    <w:rsid w:val="00BA2A79"/>
    <w:rsid w:val="00BA2B0E"/>
    <w:rsid w:val="00BA2E2A"/>
    <w:rsid w:val="00BA3A1B"/>
    <w:rsid w:val="00BA45E9"/>
    <w:rsid w:val="00BA4C18"/>
    <w:rsid w:val="00BA4C8D"/>
    <w:rsid w:val="00BA5059"/>
    <w:rsid w:val="00BA56E3"/>
    <w:rsid w:val="00BA5AB8"/>
    <w:rsid w:val="00BA6081"/>
    <w:rsid w:val="00BA688B"/>
    <w:rsid w:val="00BA6B4C"/>
    <w:rsid w:val="00BA6ED1"/>
    <w:rsid w:val="00BA705C"/>
    <w:rsid w:val="00BA7352"/>
    <w:rsid w:val="00BA782F"/>
    <w:rsid w:val="00BA7863"/>
    <w:rsid w:val="00BA79D0"/>
    <w:rsid w:val="00BA7CA1"/>
    <w:rsid w:val="00BA7CB4"/>
    <w:rsid w:val="00BA7CF0"/>
    <w:rsid w:val="00BA7D06"/>
    <w:rsid w:val="00BA7F15"/>
    <w:rsid w:val="00BB0240"/>
    <w:rsid w:val="00BB0256"/>
    <w:rsid w:val="00BB0832"/>
    <w:rsid w:val="00BB0E52"/>
    <w:rsid w:val="00BB1698"/>
    <w:rsid w:val="00BB19C7"/>
    <w:rsid w:val="00BB1E5C"/>
    <w:rsid w:val="00BB204A"/>
    <w:rsid w:val="00BB2124"/>
    <w:rsid w:val="00BB24FA"/>
    <w:rsid w:val="00BB2CD1"/>
    <w:rsid w:val="00BB303C"/>
    <w:rsid w:val="00BB3CC1"/>
    <w:rsid w:val="00BB469E"/>
    <w:rsid w:val="00BB4EFF"/>
    <w:rsid w:val="00BB4F52"/>
    <w:rsid w:val="00BB563D"/>
    <w:rsid w:val="00BB5D15"/>
    <w:rsid w:val="00BB6005"/>
    <w:rsid w:val="00BB63C0"/>
    <w:rsid w:val="00BB688F"/>
    <w:rsid w:val="00BB6D93"/>
    <w:rsid w:val="00BB708D"/>
    <w:rsid w:val="00BB7D3B"/>
    <w:rsid w:val="00BC0F49"/>
    <w:rsid w:val="00BC10C1"/>
    <w:rsid w:val="00BC10DC"/>
    <w:rsid w:val="00BC1318"/>
    <w:rsid w:val="00BC1B35"/>
    <w:rsid w:val="00BC2167"/>
    <w:rsid w:val="00BC2A47"/>
    <w:rsid w:val="00BC2A73"/>
    <w:rsid w:val="00BC3223"/>
    <w:rsid w:val="00BC3ADC"/>
    <w:rsid w:val="00BC3E40"/>
    <w:rsid w:val="00BC40D0"/>
    <w:rsid w:val="00BC4107"/>
    <w:rsid w:val="00BC450F"/>
    <w:rsid w:val="00BC479C"/>
    <w:rsid w:val="00BC4D98"/>
    <w:rsid w:val="00BC58A1"/>
    <w:rsid w:val="00BC60B8"/>
    <w:rsid w:val="00BC6528"/>
    <w:rsid w:val="00BC6711"/>
    <w:rsid w:val="00BC7012"/>
    <w:rsid w:val="00BC7BC6"/>
    <w:rsid w:val="00BC7D3D"/>
    <w:rsid w:val="00BC7D95"/>
    <w:rsid w:val="00BC7E34"/>
    <w:rsid w:val="00BD07C2"/>
    <w:rsid w:val="00BD0ACF"/>
    <w:rsid w:val="00BD1490"/>
    <w:rsid w:val="00BD1601"/>
    <w:rsid w:val="00BD1BA1"/>
    <w:rsid w:val="00BD1F83"/>
    <w:rsid w:val="00BD21F6"/>
    <w:rsid w:val="00BD24E4"/>
    <w:rsid w:val="00BD2806"/>
    <w:rsid w:val="00BD281E"/>
    <w:rsid w:val="00BD2A13"/>
    <w:rsid w:val="00BD2E64"/>
    <w:rsid w:val="00BD2F0B"/>
    <w:rsid w:val="00BD2FBC"/>
    <w:rsid w:val="00BD35D5"/>
    <w:rsid w:val="00BD3750"/>
    <w:rsid w:val="00BD3840"/>
    <w:rsid w:val="00BD3862"/>
    <w:rsid w:val="00BD3C56"/>
    <w:rsid w:val="00BD3E9D"/>
    <w:rsid w:val="00BD3FA3"/>
    <w:rsid w:val="00BD431A"/>
    <w:rsid w:val="00BD45A9"/>
    <w:rsid w:val="00BD47D0"/>
    <w:rsid w:val="00BD4948"/>
    <w:rsid w:val="00BD4B55"/>
    <w:rsid w:val="00BD4C59"/>
    <w:rsid w:val="00BD55AA"/>
    <w:rsid w:val="00BD5F23"/>
    <w:rsid w:val="00BD5FCF"/>
    <w:rsid w:val="00BD6597"/>
    <w:rsid w:val="00BD6AD8"/>
    <w:rsid w:val="00BD72E4"/>
    <w:rsid w:val="00BD76F7"/>
    <w:rsid w:val="00BD78DD"/>
    <w:rsid w:val="00BD7FBB"/>
    <w:rsid w:val="00BE042C"/>
    <w:rsid w:val="00BE0636"/>
    <w:rsid w:val="00BE0F3B"/>
    <w:rsid w:val="00BE1855"/>
    <w:rsid w:val="00BE23B2"/>
    <w:rsid w:val="00BE2BE9"/>
    <w:rsid w:val="00BE2ED4"/>
    <w:rsid w:val="00BE380C"/>
    <w:rsid w:val="00BE38FB"/>
    <w:rsid w:val="00BE3A60"/>
    <w:rsid w:val="00BE3BC0"/>
    <w:rsid w:val="00BE46E3"/>
    <w:rsid w:val="00BE4A67"/>
    <w:rsid w:val="00BE5072"/>
    <w:rsid w:val="00BE573A"/>
    <w:rsid w:val="00BE59A1"/>
    <w:rsid w:val="00BE5AD6"/>
    <w:rsid w:val="00BE5B65"/>
    <w:rsid w:val="00BE5C19"/>
    <w:rsid w:val="00BE5DEC"/>
    <w:rsid w:val="00BE68FF"/>
    <w:rsid w:val="00BE69BA"/>
    <w:rsid w:val="00BE6E7C"/>
    <w:rsid w:val="00BE756F"/>
    <w:rsid w:val="00BE75BE"/>
    <w:rsid w:val="00BE7BD7"/>
    <w:rsid w:val="00BE7DAE"/>
    <w:rsid w:val="00BF08DB"/>
    <w:rsid w:val="00BF0DE9"/>
    <w:rsid w:val="00BF0F38"/>
    <w:rsid w:val="00BF106A"/>
    <w:rsid w:val="00BF1365"/>
    <w:rsid w:val="00BF1AA5"/>
    <w:rsid w:val="00BF1C60"/>
    <w:rsid w:val="00BF2134"/>
    <w:rsid w:val="00BF2431"/>
    <w:rsid w:val="00BF27D0"/>
    <w:rsid w:val="00BF2ABC"/>
    <w:rsid w:val="00BF2ACB"/>
    <w:rsid w:val="00BF2AED"/>
    <w:rsid w:val="00BF349D"/>
    <w:rsid w:val="00BF3524"/>
    <w:rsid w:val="00BF3554"/>
    <w:rsid w:val="00BF3C4E"/>
    <w:rsid w:val="00BF4701"/>
    <w:rsid w:val="00BF5246"/>
    <w:rsid w:val="00BF5545"/>
    <w:rsid w:val="00BF55CE"/>
    <w:rsid w:val="00BF5BBD"/>
    <w:rsid w:val="00BF6169"/>
    <w:rsid w:val="00BF6226"/>
    <w:rsid w:val="00BF6232"/>
    <w:rsid w:val="00BF795F"/>
    <w:rsid w:val="00BF7978"/>
    <w:rsid w:val="00BF7A2B"/>
    <w:rsid w:val="00BF7CF3"/>
    <w:rsid w:val="00C00824"/>
    <w:rsid w:val="00C00DD6"/>
    <w:rsid w:val="00C0104D"/>
    <w:rsid w:val="00C01138"/>
    <w:rsid w:val="00C013F4"/>
    <w:rsid w:val="00C01797"/>
    <w:rsid w:val="00C02DD7"/>
    <w:rsid w:val="00C0310A"/>
    <w:rsid w:val="00C035F4"/>
    <w:rsid w:val="00C0369F"/>
    <w:rsid w:val="00C03BB5"/>
    <w:rsid w:val="00C03FFB"/>
    <w:rsid w:val="00C042FE"/>
    <w:rsid w:val="00C04712"/>
    <w:rsid w:val="00C04C37"/>
    <w:rsid w:val="00C051CF"/>
    <w:rsid w:val="00C0546F"/>
    <w:rsid w:val="00C0564A"/>
    <w:rsid w:val="00C05878"/>
    <w:rsid w:val="00C065B7"/>
    <w:rsid w:val="00C069C7"/>
    <w:rsid w:val="00C07EF0"/>
    <w:rsid w:val="00C10022"/>
    <w:rsid w:val="00C10323"/>
    <w:rsid w:val="00C10986"/>
    <w:rsid w:val="00C11297"/>
    <w:rsid w:val="00C11727"/>
    <w:rsid w:val="00C11983"/>
    <w:rsid w:val="00C12261"/>
    <w:rsid w:val="00C123B5"/>
    <w:rsid w:val="00C12D7F"/>
    <w:rsid w:val="00C12E07"/>
    <w:rsid w:val="00C12EA5"/>
    <w:rsid w:val="00C13C92"/>
    <w:rsid w:val="00C14807"/>
    <w:rsid w:val="00C1499F"/>
    <w:rsid w:val="00C14BBB"/>
    <w:rsid w:val="00C14F61"/>
    <w:rsid w:val="00C1535B"/>
    <w:rsid w:val="00C158B3"/>
    <w:rsid w:val="00C158CF"/>
    <w:rsid w:val="00C15D9C"/>
    <w:rsid w:val="00C16542"/>
    <w:rsid w:val="00C16F3F"/>
    <w:rsid w:val="00C1731A"/>
    <w:rsid w:val="00C17944"/>
    <w:rsid w:val="00C17B2A"/>
    <w:rsid w:val="00C17EC5"/>
    <w:rsid w:val="00C2055F"/>
    <w:rsid w:val="00C206CC"/>
    <w:rsid w:val="00C20DB6"/>
    <w:rsid w:val="00C224A7"/>
    <w:rsid w:val="00C22BD2"/>
    <w:rsid w:val="00C22EEA"/>
    <w:rsid w:val="00C230F3"/>
    <w:rsid w:val="00C23A16"/>
    <w:rsid w:val="00C23FE3"/>
    <w:rsid w:val="00C24060"/>
    <w:rsid w:val="00C24072"/>
    <w:rsid w:val="00C24108"/>
    <w:rsid w:val="00C24651"/>
    <w:rsid w:val="00C2468C"/>
    <w:rsid w:val="00C24ED1"/>
    <w:rsid w:val="00C25529"/>
    <w:rsid w:val="00C257E1"/>
    <w:rsid w:val="00C25AE1"/>
    <w:rsid w:val="00C25BD0"/>
    <w:rsid w:val="00C25C6F"/>
    <w:rsid w:val="00C25D31"/>
    <w:rsid w:val="00C26981"/>
    <w:rsid w:val="00C26E66"/>
    <w:rsid w:val="00C271D0"/>
    <w:rsid w:val="00C2757A"/>
    <w:rsid w:val="00C27870"/>
    <w:rsid w:val="00C30C95"/>
    <w:rsid w:val="00C31826"/>
    <w:rsid w:val="00C31C00"/>
    <w:rsid w:val="00C31C90"/>
    <w:rsid w:val="00C31E71"/>
    <w:rsid w:val="00C31E84"/>
    <w:rsid w:val="00C3211B"/>
    <w:rsid w:val="00C3220E"/>
    <w:rsid w:val="00C325FC"/>
    <w:rsid w:val="00C32C5A"/>
    <w:rsid w:val="00C337C1"/>
    <w:rsid w:val="00C33B85"/>
    <w:rsid w:val="00C340FC"/>
    <w:rsid w:val="00C34433"/>
    <w:rsid w:val="00C345AA"/>
    <w:rsid w:val="00C34D3F"/>
    <w:rsid w:val="00C35065"/>
    <w:rsid w:val="00C357D2"/>
    <w:rsid w:val="00C35C28"/>
    <w:rsid w:val="00C35E65"/>
    <w:rsid w:val="00C3641A"/>
    <w:rsid w:val="00C36692"/>
    <w:rsid w:val="00C3688D"/>
    <w:rsid w:val="00C36A7C"/>
    <w:rsid w:val="00C36C5A"/>
    <w:rsid w:val="00C36D7A"/>
    <w:rsid w:val="00C37019"/>
    <w:rsid w:val="00C37377"/>
    <w:rsid w:val="00C374EB"/>
    <w:rsid w:val="00C37BCD"/>
    <w:rsid w:val="00C37CC2"/>
    <w:rsid w:val="00C40034"/>
    <w:rsid w:val="00C402EF"/>
    <w:rsid w:val="00C404DD"/>
    <w:rsid w:val="00C40854"/>
    <w:rsid w:val="00C4096B"/>
    <w:rsid w:val="00C40E1F"/>
    <w:rsid w:val="00C4114B"/>
    <w:rsid w:val="00C41335"/>
    <w:rsid w:val="00C4162B"/>
    <w:rsid w:val="00C41B8F"/>
    <w:rsid w:val="00C420C6"/>
    <w:rsid w:val="00C423C6"/>
    <w:rsid w:val="00C4288C"/>
    <w:rsid w:val="00C44297"/>
    <w:rsid w:val="00C448C1"/>
    <w:rsid w:val="00C44A93"/>
    <w:rsid w:val="00C44B25"/>
    <w:rsid w:val="00C44D8F"/>
    <w:rsid w:val="00C454E3"/>
    <w:rsid w:val="00C45FD6"/>
    <w:rsid w:val="00C46AD3"/>
    <w:rsid w:val="00C46C31"/>
    <w:rsid w:val="00C4746D"/>
    <w:rsid w:val="00C47640"/>
    <w:rsid w:val="00C47BA6"/>
    <w:rsid w:val="00C506BC"/>
    <w:rsid w:val="00C507B3"/>
    <w:rsid w:val="00C50E2E"/>
    <w:rsid w:val="00C514CC"/>
    <w:rsid w:val="00C51A58"/>
    <w:rsid w:val="00C523C6"/>
    <w:rsid w:val="00C524FB"/>
    <w:rsid w:val="00C526E5"/>
    <w:rsid w:val="00C5297A"/>
    <w:rsid w:val="00C52A05"/>
    <w:rsid w:val="00C52B55"/>
    <w:rsid w:val="00C52C9F"/>
    <w:rsid w:val="00C52D76"/>
    <w:rsid w:val="00C53C15"/>
    <w:rsid w:val="00C53C1C"/>
    <w:rsid w:val="00C53C55"/>
    <w:rsid w:val="00C544EE"/>
    <w:rsid w:val="00C5476E"/>
    <w:rsid w:val="00C54AB5"/>
    <w:rsid w:val="00C55414"/>
    <w:rsid w:val="00C55C53"/>
    <w:rsid w:val="00C55E2B"/>
    <w:rsid w:val="00C562E0"/>
    <w:rsid w:val="00C56312"/>
    <w:rsid w:val="00C57117"/>
    <w:rsid w:val="00C5758F"/>
    <w:rsid w:val="00C57661"/>
    <w:rsid w:val="00C579AB"/>
    <w:rsid w:val="00C57CDC"/>
    <w:rsid w:val="00C60F73"/>
    <w:rsid w:val="00C61106"/>
    <w:rsid w:val="00C617D0"/>
    <w:rsid w:val="00C617E4"/>
    <w:rsid w:val="00C618EC"/>
    <w:rsid w:val="00C61F4D"/>
    <w:rsid w:val="00C6229F"/>
    <w:rsid w:val="00C62E16"/>
    <w:rsid w:val="00C62F8D"/>
    <w:rsid w:val="00C62FF8"/>
    <w:rsid w:val="00C6371D"/>
    <w:rsid w:val="00C6389B"/>
    <w:rsid w:val="00C639AD"/>
    <w:rsid w:val="00C64026"/>
    <w:rsid w:val="00C640BA"/>
    <w:rsid w:val="00C6412D"/>
    <w:rsid w:val="00C6446A"/>
    <w:rsid w:val="00C64816"/>
    <w:rsid w:val="00C64D61"/>
    <w:rsid w:val="00C64FEC"/>
    <w:rsid w:val="00C65E11"/>
    <w:rsid w:val="00C65E4B"/>
    <w:rsid w:val="00C6654B"/>
    <w:rsid w:val="00C669D2"/>
    <w:rsid w:val="00C66A9D"/>
    <w:rsid w:val="00C6719A"/>
    <w:rsid w:val="00C6727E"/>
    <w:rsid w:val="00C674C7"/>
    <w:rsid w:val="00C67965"/>
    <w:rsid w:val="00C67A5E"/>
    <w:rsid w:val="00C67DD1"/>
    <w:rsid w:val="00C70077"/>
    <w:rsid w:val="00C70455"/>
    <w:rsid w:val="00C71817"/>
    <w:rsid w:val="00C718C4"/>
    <w:rsid w:val="00C72024"/>
    <w:rsid w:val="00C724BF"/>
    <w:rsid w:val="00C72AE3"/>
    <w:rsid w:val="00C732DA"/>
    <w:rsid w:val="00C737D2"/>
    <w:rsid w:val="00C73E4F"/>
    <w:rsid w:val="00C7437D"/>
    <w:rsid w:val="00C74A99"/>
    <w:rsid w:val="00C75557"/>
    <w:rsid w:val="00C759B4"/>
    <w:rsid w:val="00C76664"/>
    <w:rsid w:val="00C76E9D"/>
    <w:rsid w:val="00C7732E"/>
    <w:rsid w:val="00C8010B"/>
    <w:rsid w:val="00C8084E"/>
    <w:rsid w:val="00C80AE2"/>
    <w:rsid w:val="00C80CFB"/>
    <w:rsid w:val="00C82150"/>
    <w:rsid w:val="00C8237B"/>
    <w:rsid w:val="00C82501"/>
    <w:rsid w:val="00C82BE5"/>
    <w:rsid w:val="00C83665"/>
    <w:rsid w:val="00C83D7A"/>
    <w:rsid w:val="00C84564"/>
    <w:rsid w:val="00C845B4"/>
    <w:rsid w:val="00C845C1"/>
    <w:rsid w:val="00C847EB"/>
    <w:rsid w:val="00C85C20"/>
    <w:rsid w:val="00C85D7E"/>
    <w:rsid w:val="00C85E9D"/>
    <w:rsid w:val="00C860D6"/>
    <w:rsid w:val="00C86586"/>
    <w:rsid w:val="00C870F8"/>
    <w:rsid w:val="00C8794F"/>
    <w:rsid w:val="00C87B7F"/>
    <w:rsid w:val="00C90BBF"/>
    <w:rsid w:val="00C911CB"/>
    <w:rsid w:val="00C913DE"/>
    <w:rsid w:val="00C91494"/>
    <w:rsid w:val="00C914CD"/>
    <w:rsid w:val="00C916CD"/>
    <w:rsid w:val="00C91A97"/>
    <w:rsid w:val="00C91AEF"/>
    <w:rsid w:val="00C92545"/>
    <w:rsid w:val="00C9259E"/>
    <w:rsid w:val="00C925B5"/>
    <w:rsid w:val="00C9317E"/>
    <w:rsid w:val="00C9325B"/>
    <w:rsid w:val="00C93595"/>
    <w:rsid w:val="00C93E58"/>
    <w:rsid w:val="00C94049"/>
    <w:rsid w:val="00C94BE7"/>
    <w:rsid w:val="00C9535F"/>
    <w:rsid w:val="00C95C1D"/>
    <w:rsid w:val="00C965C3"/>
    <w:rsid w:val="00C968BF"/>
    <w:rsid w:val="00C96952"/>
    <w:rsid w:val="00C96983"/>
    <w:rsid w:val="00C97073"/>
    <w:rsid w:val="00CA0B55"/>
    <w:rsid w:val="00CA11A8"/>
    <w:rsid w:val="00CA12A1"/>
    <w:rsid w:val="00CA151A"/>
    <w:rsid w:val="00CA174A"/>
    <w:rsid w:val="00CA246B"/>
    <w:rsid w:val="00CA3355"/>
    <w:rsid w:val="00CA34C1"/>
    <w:rsid w:val="00CA3ADD"/>
    <w:rsid w:val="00CA3D52"/>
    <w:rsid w:val="00CA4274"/>
    <w:rsid w:val="00CA486F"/>
    <w:rsid w:val="00CA4A75"/>
    <w:rsid w:val="00CA554B"/>
    <w:rsid w:val="00CA569B"/>
    <w:rsid w:val="00CA59E3"/>
    <w:rsid w:val="00CA5A5E"/>
    <w:rsid w:val="00CA5C2A"/>
    <w:rsid w:val="00CA5EF2"/>
    <w:rsid w:val="00CA5F13"/>
    <w:rsid w:val="00CA65EE"/>
    <w:rsid w:val="00CA6A54"/>
    <w:rsid w:val="00CA6C7E"/>
    <w:rsid w:val="00CA7F1C"/>
    <w:rsid w:val="00CB0E1B"/>
    <w:rsid w:val="00CB0E47"/>
    <w:rsid w:val="00CB1047"/>
    <w:rsid w:val="00CB1676"/>
    <w:rsid w:val="00CB1833"/>
    <w:rsid w:val="00CB1AF1"/>
    <w:rsid w:val="00CB1B0E"/>
    <w:rsid w:val="00CB1B52"/>
    <w:rsid w:val="00CB2142"/>
    <w:rsid w:val="00CB2619"/>
    <w:rsid w:val="00CB28FD"/>
    <w:rsid w:val="00CB2ECD"/>
    <w:rsid w:val="00CB3399"/>
    <w:rsid w:val="00CB33CE"/>
    <w:rsid w:val="00CB344E"/>
    <w:rsid w:val="00CB3928"/>
    <w:rsid w:val="00CB3CDF"/>
    <w:rsid w:val="00CB444D"/>
    <w:rsid w:val="00CB49D0"/>
    <w:rsid w:val="00CB4DEF"/>
    <w:rsid w:val="00CB51B9"/>
    <w:rsid w:val="00CB5D03"/>
    <w:rsid w:val="00CB6FA7"/>
    <w:rsid w:val="00CB7082"/>
    <w:rsid w:val="00CB7BF3"/>
    <w:rsid w:val="00CB7D93"/>
    <w:rsid w:val="00CC02F8"/>
    <w:rsid w:val="00CC042A"/>
    <w:rsid w:val="00CC06D3"/>
    <w:rsid w:val="00CC0E94"/>
    <w:rsid w:val="00CC10E4"/>
    <w:rsid w:val="00CC11DB"/>
    <w:rsid w:val="00CC13B1"/>
    <w:rsid w:val="00CC1724"/>
    <w:rsid w:val="00CC1A41"/>
    <w:rsid w:val="00CC26F3"/>
    <w:rsid w:val="00CC39F1"/>
    <w:rsid w:val="00CC44FE"/>
    <w:rsid w:val="00CC491D"/>
    <w:rsid w:val="00CC4A8B"/>
    <w:rsid w:val="00CC4BED"/>
    <w:rsid w:val="00CC541D"/>
    <w:rsid w:val="00CC557E"/>
    <w:rsid w:val="00CC585E"/>
    <w:rsid w:val="00CC590A"/>
    <w:rsid w:val="00CC629D"/>
    <w:rsid w:val="00CC7011"/>
    <w:rsid w:val="00CC71D5"/>
    <w:rsid w:val="00CC7998"/>
    <w:rsid w:val="00CC7E6E"/>
    <w:rsid w:val="00CD05AF"/>
    <w:rsid w:val="00CD063D"/>
    <w:rsid w:val="00CD06BC"/>
    <w:rsid w:val="00CD073B"/>
    <w:rsid w:val="00CD09C2"/>
    <w:rsid w:val="00CD0AEC"/>
    <w:rsid w:val="00CD1559"/>
    <w:rsid w:val="00CD1C81"/>
    <w:rsid w:val="00CD1E77"/>
    <w:rsid w:val="00CD1EAB"/>
    <w:rsid w:val="00CD20F8"/>
    <w:rsid w:val="00CD2A69"/>
    <w:rsid w:val="00CD2ABA"/>
    <w:rsid w:val="00CD2D46"/>
    <w:rsid w:val="00CD3A05"/>
    <w:rsid w:val="00CD3F15"/>
    <w:rsid w:val="00CD4191"/>
    <w:rsid w:val="00CD4762"/>
    <w:rsid w:val="00CD48CC"/>
    <w:rsid w:val="00CD4C81"/>
    <w:rsid w:val="00CD4CB3"/>
    <w:rsid w:val="00CD4F53"/>
    <w:rsid w:val="00CD59EA"/>
    <w:rsid w:val="00CD5D7A"/>
    <w:rsid w:val="00CD6096"/>
    <w:rsid w:val="00CD6494"/>
    <w:rsid w:val="00CD64AB"/>
    <w:rsid w:val="00CD6560"/>
    <w:rsid w:val="00CD691C"/>
    <w:rsid w:val="00CD694F"/>
    <w:rsid w:val="00CD6EBB"/>
    <w:rsid w:val="00CD76D4"/>
    <w:rsid w:val="00CD7BB6"/>
    <w:rsid w:val="00CD7D17"/>
    <w:rsid w:val="00CE0165"/>
    <w:rsid w:val="00CE0DBD"/>
    <w:rsid w:val="00CE1A85"/>
    <w:rsid w:val="00CE1BBE"/>
    <w:rsid w:val="00CE2040"/>
    <w:rsid w:val="00CE204A"/>
    <w:rsid w:val="00CE269E"/>
    <w:rsid w:val="00CE2B75"/>
    <w:rsid w:val="00CE3C72"/>
    <w:rsid w:val="00CE3D60"/>
    <w:rsid w:val="00CE42CB"/>
    <w:rsid w:val="00CE45D3"/>
    <w:rsid w:val="00CE492C"/>
    <w:rsid w:val="00CE4E12"/>
    <w:rsid w:val="00CE4E64"/>
    <w:rsid w:val="00CE65CE"/>
    <w:rsid w:val="00CE683B"/>
    <w:rsid w:val="00CE6CBE"/>
    <w:rsid w:val="00CE6DE6"/>
    <w:rsid w:val="00CE7350"/>
    <w:rsid w:val="00CE7590"/>
    <w:rsid w:val="00CE7827"/>
    <w:rsid w:val="00CF005F"/>
    <w:rsid w:val="00CF0296"/>
    <w:rsid w:val="00CF03F3"/>
    <w:rsid w:val="00CF076A"/>
    <w:rsid w:val="00CF0DE3"/>
    <w:rsid w:val="00CF0F0A"/>
    <w:rsid w:val="00CF1684"/>
    <w:rsid w:val="00CF17DE"/>
    <w:rsid w:val="00CF1DB0"/>
    <w:rsid w:val="00CF3C76"/>
    <w:rsid w:val="00CF3F1D"/>
    <w:rsid w:val="00CF3F2E"/>
    <w:rsid w:val="00CF443D"/>
    <w:rsid w:val="00CF51E4"/>
    <w:rsid w:val="00CF56C0"/>
    <w:rsid w:val="00CF5A90"/>
    <w:rsid w:val="00CF5FA6"/>
    <w:rsid w:val="00CF6292"/>
    <w:rsid w:val="00CF6B93"/>
    <w:rsid w:val="00CF6E95"/>
    <w:rsid w:val="00CF71C8"/>
    <w:rsid w:val="00CF72C8"/>
    <w:rsid w:val="00CF74FC"/>
    <w:rsid w:val="00CF76FC"/>
    <w:rsid w:val="00CF7764"/>
    <w:rsid w:val="00CF7804"/>
    <w:rsid w:val="00CF7C5E"/>
    <w:rsid w:val="00CF7FDF"/>
    <w:rsid w:val="00D001AC"/>
    <w:rsid w:val="00D004E1"/>
    <w:rsid w:val="00D00798"/>
    <w:rsid w:val="00D00C79"/>
    <w:rsid w:val="00D01EC7"/>
    <w:rsid w:val="00D027CA"/>
    <w:rsid w:val="00D02A97"/>
    <w:rsid w:val="00D02D0C"/>
    <w:rsid w:val="00D02E51"/>
    <w:rsid w:val="00D03089"/>
    <w:rsid w:val="00D0349C"/>
    <w:rsid w:val="00D04040"/>
    <w:rsid w:val="00D043AD"/>
    <w:rsid w:val="00D044F0"/>
    <w:rsid w:val="00D0492B"/>
    <w:rsid w:val="00D04973"/>
    <w:rsid w:val="00D05094"/>
    <w:rsid w:val="00D05339"/>
    <w:rsid w:val="00D053D8"/>
    <w:rsid w:val="00D05855"/>
    <w:rsid w:val="00D05AF0"/>
    <w:rsid w:val="00D0604C"/>
    <w:rsid w:val="00D0611C"/>
    <w:rsid w:val="00D063C8"/>
    <w:rsid w:val="00D0661A"/>
    <w:rsid w:val="00D068B4"/>
    <w:rsid w:val="00D06B6C"/>
    <w:rsid w:val="00D06D52"/>
    <w:rsid w:val="00D072A7"/>
    <w:rsid w:val="00D07D96"/>
    <w:rsid w:val="00D07E88"/>
    <w:rsid w:val="00D07F9E"/>
    <w:rsid w:val="00D102FD"/>
    <w:rsid w:val="00D10B87"/>
    <w:rsid w:val="00D10F62"/>
    <w:rsid w:val="00D10FF0"/>
    <w:rsid w:val="00D11773"/>
    <w:rsid w:val="00D13C59"/>
    <w:rsid w:val="00D13DB7"/>
    <w:rsid w:val="00D14894"/>
    <w:rsid w:val="00D15299"/>
    <w:rsid w:val="00D15CCF"/>
    <w:rsid w:val="00D160B6"/>
    <w:rsid w:val="00D163D3"/>
    <w:rsid w:val="00D164EC"/>
    <w:rsid w:val="00D1673C"/>
    <w:rsid w:val="00D16B0D"/>
    <w:rsid w:val="00D16EFE"/>
    <w:rsid w:val="00D176CA"/>
    <w:rsid w:val="00D177C8"/>
    <w:rsid w:val="00D178A7"/>
    <w:rsid w:val="00D202D0"/>
    <w:rsid w:val="00D20862"/>
    <w:rsid w:val="00D208A7"/>
    <w:rsid w:val="00D211F7"/>
    <w:rsid w:val="00D2148F"/>
    <w:rsid w:val="00D21B1A"/>
    <w:rsid w:val="00D21CC8"/>
    <w:rsid w:val="00D21FE5"/>
    <w:rsid w:val="00D2200F"/>
    <w:rsid w:val="00D22525"/>
    <w:rsid w:val="00D22FEA"/>
    <w:rsid w:val="00D235EA"/>
    <w:rsid w:val="00D240EE"/>
    <w:rsid w:val="00D2483A"/>
    <w:rsid w:val="00D25412"/>
    <w:rsid w:val="00D26372"/>
    <w:rsid w:val="00D268C7"/>
    <w:rsid w:val="00D26A51"/>
    <w:rsid w:val="00D26E26"/>
    <w:rsid w:val="00D27203"/>
    <w:rsid w:val="00D273EA"/>
    <w:rsid w:val="00D27483"/>
    <w:rsid w:val="00D275A5"/>
    <w:rsid w:val="00D27921"/>
    <w:rsid w:val="00D27A61"/>
    <w:rsid w:val="00D27B0C"/>
    <w:rsid w:val="00D27EF6"/>
    <w:rsid w:val="00D3049A"/>
    <w:rsid w:val="00D3056B"/>
    <w:rsid w:val="00D306AD"/>
    <w:rsid w:val="00D31863"/>
    <w:rsid w:val="00D318AE"/>
    <w:rsid w:val="00D31B4A"/>
    <w:rsid w:val="00D31B8B"/>
    <w:rsid w:val="00D320FE"/>
    <w:rsid w:val="00D3244D"/>
    <w:rsid w:val="00D3248A"/>
    <w:rsid w:val="00D32BA0"/>
    <w:rsid w:val="00D33048"/>
    <w:rsid w:val="00D330B6"/>
    <w:rsid w:val="00D33143"/>
    <w:rsid w:val="00D332E3"/>
    <w:rsid w:val="00D3350F"/>
    <w:rsid w:val="00D34419"/>
    <w:rsid w:val="00D34881"/>
    <w:rsid w:val="00D34943"/>
    <w:rsid w:val="00D3511C"/>
    <w:rsid w:val="00D35640"/>
    <w:rsid w:val="00D357BC"/>
    <w:rsid w:val="00D35F79"/>
    <w:rsid w:val="00D35FB8"/>
    <w:rsid w:val="00D36826"/>
    <w:rsid w:val="00D369EF"/>
    <w:rsid w:val="00D36C58"/>
    <w:rsid w:val="00D3786D"/>
    <w:rsid w:val="00D37A36"/>
    <w:rsid w:val="00D37EC0"/>
    <w:rsid w:val="00D40B8F"/>
    <w:rsid w:val="00D40BA0"/>
    <w:rsid w:val="00D40D30"/>
    <w:rsid w:val="00D40E30"/>
    <w:rsid w:val="00D42C19"/>
    <w:rsid w:val="00D43265"/>
    <w:rsid w:val="00D43652"/>
    <w:rsid w:val="00D4389C"/>
    <w:rsid w:val="00D43A06"/>
    <w:rsid w:val="00D43A76"/>
    <w:rsid w:val="00D44282"/>
    <w:rsid w:val="00D4464A"/>
    <w:rsid w:val="00D44703"/>
    <w:rsid w:val="00D44818"/>
    <w:rsid w:val="00D44E70"/>
    <w:rsid w:val="00D45529"/>
    <w:rsid w:val="00D4581C"/>
    <w:rsid w:val="00D45BB7"/>
    <w:rsid w:val="00D46206"/>
    <w:rsid w:val="00D464DD"/>
    <w:rsid w:val="00D466E5"/>
    <w:rsid w:val="00D467EE"/>
    <w:rsid w:val="00D46872"/>
    <w:rsid w:val="00D470BE"/>
    <w:rsid w:val="00D47114"/>
    <w:rsid w:val="00D47C57"/>
    <w:rsid w:val="00D5010D"/>
    <w:rsid w:val="00D5069E"/>
    <w:rsid w:val="00D50BDB"/>
    <w:rsid w:val="00D50E16"/>
    <w:rsid w:val="00D50EFB"/>
    <w:rsid w:val="00D51172"/>
    <w:rsid w:val="00D51387"/>
    <w:rsid w:val="00D516D5"/>
    <w:rsid w:val="00D5181C"/>
    <w:rsid w:val="00D51A0F"/>
    <w:rsid w:val="00D51AC6"/>
    <w:rsid w:val="00D51B16"/>
    <w:rsid w:val="00D51C33"/>
    <w:rsid w:val="00D52665"/>
    <w:rsid w:val="00D5298D"/>
    <w:rsid w:val="00D52ED8"/>
    <w:rsid w:val="00D54910"/>
    <w:rsid w:val="00D54C17"/>
    <w:rsid w:val="00D54DD3"/>
    <w:rsid w:val="00D5519F"/>
    <w:rsid w:val="00D55216"/>
    <w:rsid w:val="00D55353"/>
    <w:rsid w:val="00D55AEC"/>
    <w:rsid w:val="00D56119"/>
    <w:rsid w:val="00D56844"/>
    <w:rsid w:val="00D56B15"/>
    <w:rsid w:val="00D56C26"/>
    <w:rsid w:val="00D577B7"/>
    <w:rsid w:val="00D57802"/>
    <w:rsid w:val="00D57D76"/>
    <w:rsid w:val="00D6058A"/>
    <w:rsid w:val="00D60694"/>
    <w:rsid w:val="00D6088A"/>
    <w:rsid w:val="00D6089C"/>
    <w:rsid w:val="00D609BC"/>
    <w:rsid w:val="00D60A21"/>
    <w:rsid w:val="00D60AE6"/>
    <w:rsid w:val="00D6250E"/>
    <w:rsid w:val="00D62F4E"/>
    <w:rsid w:val="00D62FB1"/>
    <w:rsid w:val="00D636CE"/>
    <w:rsid w:val="00D64946"/>
    <w:rsid w:val="00D65467"/>
    <w:rsid w:val="00D658F0"/>
    <w:rsid w:val="00D658F9"/>
    <w:rsid w:val="00D65F1D"/>
    <w:rsid w:val="00D65F67"/>
    <w:rsid w:val="00D662ED"/>
    <w:rsid w:val="00D663B9"/>
    <w:rsid w:val="00D67805"/>
    <w:rsid w:val="00D679BB"/>
    <w:rsid w:val="00D67AF1"/>
    <w:rsid w:val="00D70041"/>
    <w:rsid w:val="00D70272"/>
    <w:rsid w:val="00D706C2"/>
    <w:rsid w:val="00D7098A"/>
    <w:rsid w:val="00D70A2D"/>
    <w:rsid w:val="00D71878"/>
    <w:rsid w:val="00D71B37"/>
    <w:rsid w:val="00D71E7E"/>
    <w:rsid w:val="00D7201B"/>
    <w:rsid w:val="00D72083"/>
    <w:rsid w:val="00D7265D"/>
    <w:rsid w:val="00D730DE"/>
    <w:rsid w:val="00D73904"/>
    <w:rsid w:val="00D7452D"/>
    <w:rsid w:val="00D74753"/>
    <w:rsid w:val="00D74CDF"/>
    <w:rsid w:val="00D74D56"/>
    <w:rsid w:val="00D74DD1"/>
    <w:rsid w:val="00D7527A"/>
    <w:rsid w:val="00D7571C"/>
    <w:rsid w:val="00D758FF"/>
    <w:rsid w:val="00D75B01"/>
    <w:rsid w:val="00D76388"/>
    <w:rsid w:val="00D768FC"/>
    <w:rsid w:val="00D76956"/>
    <w:rsid w:val="00D77F2A"/>
    <w:rsid w:val="00D80375"/>
    <w:rsid w:val="00D8045A"/>
    <w:rsid w:val="00D81246"/>
    <w:rsid w:val="00D81572"/>
    <w:rsid w:val="00D81A2B"/>
    <w:rsid w:val="00D82168"/>
    <w:rsid w:val="00D831C5"/>
    <w:rsid w:val="00D835FC"/>
    <w:rsid w:val="00D83619"/>
    <w:rsid w:val="00D838B7"/>
    <w:rsid w:val="00D83BAD"/>
    <w:rsid w:val="00D83CCB"/>
    <w:rsid w:val="00D83FDF"/>
    <w:rsid w:val="00D84726"/>
    <w:rsid w:val="00D84ACD"/>
    <w:rsid w:val="00D85672"/>
    <w:rsid w:val="00D857CF"/>
    <w:rsid w:val="00D85CE1"/>
    <w:rsid w:val="00D85EC5"/>
    <w:rsid w:val="00D86CB6"/>
    <w:rsid w:val="00D86DB0"/>
    <w:rsid w:val="00D876AD"/>
    <w:rsid w:val="00D8791D"/>
    <w:rsid w:val="00D87EE6"/>
    <w:rsid w:val="00D90229"/>
    <w:rsid w:val="00D9066F"/>
    <w:rsid w:val="00D90BC6"/>
    <w:rsid w:val="00D91574"/>
    <w:rsid w:val="00D917D4"/>
    <w:rsid w:val="00D91A66"/>
    <w:rsid w:val="00D91C1D"/>
    <w:rsid w:val="00D923B5"/>
    <w:rsid w:val="00D930B5"/>
    <w:rsid w:val="00D9361D"/>
    <w:rsid w:val="00D93725"/>
    <w:rsid w:val="00D93A3A"/>
    <w:rsid w:val="00D93D01"/>
    <w:rsid w:val="00D94730"/>
    <w:rsid w:val="00D947B1"/>
    <w:rsid w:val="00D94DE7"/>
    <w:rsid w:val="00D950BA"/>
    <w:rsid w:val="00D950D5"/>
    <w:rsid w:val="00D953A5"/>
    <w:rsid w:val="00D95704"/>
    <w:rsid w:val="00D959D8"/>
    <w:rsid w:val="00D95E2B"/>
    <w:rsid w:val="00D95FEA"/>
    <w:rsid w:val="00D96AD7"/>
    <w:rsid w:val="00D97490"/>
    <w:rsid w:val="00D975BE"/>
    <w:rsid w:val="00DA02CD"/>
    <w:rsid w:val="00DA0E20"/>
    <w:rsid w:val="00DA1359"/>
    <w:rsid w:val="00DA13D1"/>
    <w:rsid w:val="00DA16B6"/>
    <w:rsid w:val="00DA185E"/>
    <w:rsid w:val="00DA1C6A"/>
    <w:rsid w:val="00DA1D44"/>
    <w:rsid w:val="00DA2370"/>
    <w:rsid w:val="00DA29BD"/>
    <w:rsid w:val="00DA2F61"/>
    <w:rsid w:val="00DA36D0"/>
    <w:rsid w:val="00DA3B7B"/>
    <w:rsid w:val="00DA406D"/>
    <w:rsid w:val="00DA40BB"/>
    <w:rsid w:val="00DA42DA"/>
    <w:rsid w:val="00DA45C1"/>
    <w:rsid w:val="00DA4829"/>
    <w:rsid w:val="00DA4C58"/>
    <w:rsid w:val="00DA51DF"/>
    <w:rsid w:val="00DA53A6"/>
    <w:rsid w:val="00DA5496"/>
    <w:rsid w:val="00DA691D"/>
    <w:rsid w:val="00DA6AD5"/>
    <w:rsid w:val="00DA764E"/>
    <w:rsid w:val="00DB0200"/>
    <w:rsid w:val="00DB0EDB"/>
    <w:rsid w:val="00DB0F53"/>
    <w:rsid w:val="00DB11B1"/>
    <w:rsid w:val="00DB12EF"/>
    <w:rsid w:val="00DB1745"/>
    <w:rsid w:val="00DB1988"/>
    <w:rsid w:val="00DB28D2"/>
    <w:rsid w:val="00DB308D"/>
    <w:rsid w:val="00DB3AFD"/>
    <w:rsid w:val="00DB3DA6"/>
    <w:rsid w:val="00DB3EC0"/>
    <w:rsid w:val="00DB3FF3"/>
    <w:rsid w:val="00DB41AD"/>
    <w:rsid w:val="00DB4AD1"/>
    <w:rsid w:val="00DB4CCE"/>
    <w:rsid w:val="00DB5437"/>
    <w:rsid w:val="00DB5B81"/>
    <w:rsid w:val="00DB5CC4"/>
    <w:rsid w:val="00DB5F3D"/>
    <w:rsid w:val="00DB617C"/>
    <w:rsid w:val="00DB7C3D"/>
    <w:rsid w:val="00DB7E23"/>
    <w:rsid w:val="00DB7F11"/>
    <w:rsid w:val="00DB7FE7"/>
    <w:rsid w:val="00DC09AA"/>
    <w:rsid w:val="00DC0F07"/>
    <w:rsid w:val="00DC0F10"/>
    <w:rsid w:val="00DC0F9E"/>
    <w:rsid w:val="00DC1042"/>
    <w:rsid w:val="00DC10AF"/>
    <w:rsid w:val="00DC179C"/>
    <w:rsid w:val="00DC1AFF"/>
    <w:rsid w:val="00DC1FA3"/>
    <w:rsid w:val="00DC254F"/>
    <w:rsid w:val="00DC27E5"/>
    <w:rsid w:val="00DC3613"/>
    <w:rsid w:val="00DC3ECD"/>
    <w:rsid w:val="00DC3F14"/>
    <w:rsid w:val="00DC3F3F"/>
    <w:rsid w:val="00DC4037"/>
    <w:rsid w:val="00DC4292"/>
    <w:rsid w:val="00DC46C5"/>
    <w:rsid w:val="00DC4FEF"/>
    <w:rsid w:val="00DC53CD"/>
    <w:rsid w:val="00DC5589"/>
    <w:rsid w:val="00DC566D"/>
    <w:rsid w:val="00DC5A6C"/>
    <w:rsid w:val="00DC5CE2"/>
    <w:rsid w:val="00DC61BC"/>
    <w:rsid w:val="00DC653C"/>
    <w:rsid w:val="00DC679E"/>
    <w:rsid w:val="00DC67DC"/>
    <w:rsid w:val="00DC68AC"/>
    <w:rsid w:val="00DC6EDE"/>
    <w:rsid w:val="00DC7526"/>
    <w:rsid w:val="00DC7C7D"/>
    <w:rsid w:val="00DD00B0"/>
    <w:rsid w:val="00DD0197"/>
    <w:rsid w:val="00DD04D8"/>
    <w:rsid w:val="00DD1F0C"/>
    <w:rsid w:val="00DD2B91"/>
    <w:rsid w:val="00DD3376"/>
    <w:rsid w:val="00DD3429"/>
    <w:rsid w:val="00DD3DA9"/>
    <w:rsid w:val="00DD3E73"/>
    <w:rsid w:val="00DD42CC"/>
    <w:rsid w:val="00DD48F5"/>
    <w:rsid w:val="00DD4FBD"/>
    <w:rsid w:val="00DD5239"/>
    <w:rsid w:val="00DD5A9B"/>
    <w:rsid w:val="00DD5C61"/>
    <w:rsid w:val="00DD5CBB"/>
    <w:rsid w:val="00DD637A"/>
    <w:rsid w:val="00DD6D1C"/>
    <w:rsid w:val="00DD6F0F"/>
    <w:rsid w:val="00DD7117"/>
    <w:rsid w:val="00DD7F41"/>
    <w:rsid w:val="00DE071B"/>
    <w:rsid w:val="00DE09CB"/>
    <w:rsid w:val="00DE0C50"/>
    <w:rsid w:val="00DE13F1"/>
    <w:rsid w:val="00DE1957"/>
    <w:rsid w:val="00DE24A3"/>
    <w:rsid w:val="00DE2523"/>
    <w:rsid w:val="00DE3189"/>
    <w:rsid w:val="00DE362C"/>
    <w:rsid w:val="00DE3CDE"/>
    <w:rsid w:val="00DE41E3"/>
    <w:rsid w:val="00DE460C"/>
    <w:rsid w:val="00DE4A60"/>
    <w:rsid w:val="00DE4B51"/>
    <w:rsid w:val="00DE56BE"/>
    <w:rsid w:val="00DE62F5"/>
    <w:rsid w:val="00DE682F"/>
    <w:rsid w:val="00DE6D39"/>
    <w:rsid w:val="00DE6FCA"/>
    <w:rsid w:val="00DE74C8"/>
    <w:rsid w:val="00DE7566"/>
    <w:rsid w:val="00DE7B64"/>
    <w:rsid w:val="00DE7C41"/>
    <w:rsid w:val="00DF056D"/>
    <w:rsid w:val="00DF06A2"/>
    <w:rsid w:val="00DF0F15"/>
    <w:rsid w:val="00DF169B"/>
    <w:rsid w:val="00DF17D4"/>
    <w:rsid w:val="00DF1BD7"/>
    <w:rsid w:val="00DF1D29"/>
    <w:rsid w:val="00DF1E6B"/>
    <w:rsid w:val="00DF2383"/>
    <w:rsid w:val="00DF2728"/>
    <w:rsid w:val="00DF2DF4"/>
    <w:rsid w:val="00DF34A9"/>
    <w:rsid w:val="00DF3832"/>
    <w:rsid w:val="00DF474A"/>
    <w:rsid w:val="00DF4B01"/>
    <w:rsid w:val="00DF51C6"/>
    <w:rsid w:val="00DF5623"/>
    <w:rsid w:val="00DF584C"/>
    <w:rsid w:val="00DF633C"/>
    <w:rsid w:val="00DF6971"/>
    <w:rsid w:val="00DF6C9D"/>
    <w:rsid w:val="00DF6E7B"/>
    <w:rsid w:val="00DF75F3"/>
    <w:rsid w:val="00DF7B6F"/>
    <w:rsid w:val="00DF7E00"/>
    <w:rsid w:val="00DF7EBD"/>
    <w:rsid w:val="00DF7EBE"/>
    <w:rsid w:val="00E000DA"/>
    <w:rsid w:val="00E01180"/>
    <w:rsid w:val="00E01365"/>
    <w:rsid w:val="00E02D17"/>
    <w:rsid w:val="00E02DB6"/>
    <w:rsid w:val="00E03258"/>
    <w:rsid w:val="00E03D84"/>
    <w:rsid w:val="00E040A2"/>
    <w:rsid w:val="00E0451B"/>
    <w:rsid w:val="00E04643"/>
    <w:rsid w:val="00E04B7B"/>
    <w:rsid w:val="00E04E47"/>
    <w:rsid w:val="00E04FC1"/>
    <w:rsid w:val="00E052D8"/>
    <w:rsid w:val="00E05910"/>
    <w:rsid w:val="00E061BD"/>
    <w:rsid w:val="00E0679C"/>
    <w:rsid w:val="00E076D9"/>
    <w:rsid w:val="00E10172"/>
    <w:rsid w:val="00E10592"/>
    <w:rsid w:val="00E10F7C"/>
    <w:rsid w:val="00E1188B"/>
    <w:rsid w:val="00E11B1E"/>
    <w:rsid w:val="00E122E8"/>
    <w:rsid w:val="00E1243C"/>
    <w:rsid w:val="00E12792"/>
    <w:rsid w:val="00E12928"/>
    <w:rsid w:val="00E12E8D"/>
    <w:rsid w:val="00E13080"/>
    <w:rsid w:val="00E13F0F"/>
    <w:rsid w:val="00E1405D"/>
    <w:rsid w:val="00E140A1"/>
    <w:rsid w:val="00E14242"/>
    <w:rsid w:val="00E145D9"/>
    <w:rsid w:val="00E14BAC"/>
    <w:rsid w:val="00E15216"/>
    <w:rsid w:val="00E15717"/>
    <w:rsid w:val="00E15C2D"/>
    <w:rsid w:val="00E15C66"/>
    <w:rsid w:val="00E15F16"/>
    <w:rsid w:val="00E1628D"/>
    <w:rsid w:val="00E16619"/>
    <w:rsid w:val="00E169D4"/>
    <w:rsid w:val="00E16EBB"/>
    <w:rsid w:val="00E17147"/>
    <w:rsid w:val="00E17EBA"/>
    <w:rsid w:val="00E17F8F"/>
    <w:rsid w:val="00E2072E"/>
    <w:rsid w:val="00E20CD2"/>
    <w:rsid w:val="00E2116B"/>
    <w:rsid w:val="00E21B42"/>
    <w:rsid w:val="00E21F7D"/>
    <w:rsid w:val="00E22260"/>
    <w:rsid w:val="00E22857"/>
    <w:rsid w:val="00E23431"/>
    <w:rsid w:val="00E23536"/>
    <w:rsid w:val="00E239CA"/>
    <w:rsid w:val="00E23E64"/>
    <w:rsid w:val="00E248C6"/>
    <w:rsid w:val="00E24D08"/>
    <w:rsid w:val="00E24F72"/>
    <w:rsid w:val="00E2590C"/>
    <w:rsid w:val="00E25C8B"/>
    <w:rsid w:val="00E26426"/>
    <w:rsid w:val="00E2697F"/>
    <w:rsid w:val="00E27EEA"/>
    <w:rsid w:val="00E301A9"/>
    <w:rsid w:val="00E306DA"/>
    <w:rsid w:val="00E30DBB"/>
    <w:rsid w:val="00E3100D"/>
    <w:rsid w:val="00E31448"/>
    <w:rsid w:val="00E3169C"/>
    <w:rsid w:val="00E31750"/>
    <w:rsid w:val="00E3192E"/>
    <w:rsid w:val="00E31CF3"/>
    <w:rsid w:val="00E32081"/>
    <w:rsid w:val="00E321EB"/>
    <w:rsid w:val="00E32376"/>
    <w:rsid w:val="00E3267E"/>
    <w:rsid w:val="00E32C9A"/>
    <w:rsid w:val="00E33626"/>
    <w:rsid w:val="00E339D6"/>
    <w:rsid w:val="00E33AD4"/>
    <w:rsid w:val="00E33F09"/>
    <w:rsid w:val="00E34AA3"/>
    <w:rsid w:val="00E351F4"/>
    <w:rsid w:val="00E353FF"/>
    <w:rsid w:val="00E35B11"/>
    <w:rsid w:val="00E35E20"/>
    <w:rsid w:val="00E35F08"/>
    <w:rsid w:val="00E36070"/>
    <w:rsid w:val="00E37566"/>
    <w:rsid w:val="00E37AFC"/>
    <w:rsid w:val="00E37E66"/>
    <w:rsid w:val="00E40AB3"/>
    <w:rsid w:val="00E415FD"/>
    <w:rsid w:val="00E41A0E"/>
    <w:rsid w:val="00E41AA4"/>
    <w:rsid w:val="00E41CB3"/>
    <w:rsid w:val="00E41DEA"/>
    <w:rsid w:val="00E41E3E"/>
    <w:rsid w:val="00E41F49"/>
    <w:rsid w:val="00E421C9"/>
    <w:rsid w:val="00E422BB"/>
    <w:rsid w:val="00E42C34"/>
    <w:rsid w:val="00E42E5B"/>
    <w:rsid w:val="00E42EB4"/>
    <w:rsid w:val="00E430F2"/>
    <w:rsid w:val="00E438E1"/>
    <w:rsid w:val="00E43F07"/>
    <w:rsid w:val="00E442B7"/>
    <w:rsid w:val="00E44A7D"/>
    <w:rsid w:val="00E44DBC"/>
    <w:rsid w:val="00E44F97"/>
    <w:rsid w:val="00E4527B"/>
    <w:rsid w:val="00E46241"/>
    <w:rsid w:val="00E462EF"/>
    <w:rsid w:val="00E468C5"/>
    <w:rsid w:val="00E47514"/>
    <w:rsid w:val="00E500A9"/>
    <w:rsid w:val="00E5063B"/>
    <w:rsid w:val="00E5165B"/>
    <w:rsid w:val="00E52282"/>
    <w:rsid w:val="00E52493"/>
    <w:rsid w:val="00E525C9"/>
    <w:rsid w:val="00E5283B"/>
    <w:rsid w:val="00E539FA"/>
    <w:rsid w:val="00E53A1B"/>
    <w:rsid w:val="00E53A29"/>
    <w:rsid w:val="00E5422A"/>
    <w:rsid w:val="00E54A43"/>
    <w:rsid w:val="00E54A7C"/>
    <w:rsid w:val="00E554D2"/>
    <w:rsid w:val="00E558AA"/>
    <w:rsid w:val="00E55B4C"/>
    <w:rsid w:val="00E57205"/>
    <w:rsid w:val="00E57423"/>
    <w:rsid w:val="00E577E2"/>
    <w:rsid w:val="00E57A40"/>
    <w:rsid w:val="00E600A8"/>
    <w:rsid w:val="00E60EAD"/>
    <w:rsid w:val="00E60F9E"/>
    <w:rsid w:val="00E618A3"/>
    <w:rsid w:val="00E61A74"/>
    <w:rsid w:val="00E61C2B"/>
    <w:rsid w:val="00E62EA8"/>
    <w:rsid w:val="00E6335D"/>
    <w:rsid w:val="00E6337A"/>
    <w:rsid w:val="00E638F9"/>
    <w:rsid w:val="00E6399B"/>
    <w:rsid w:val="00E63BB1"/>
    <w:rsid w:val="00E6402F"/>
    <w:rsid w:val="00E659C0"/>
    <w:rsid w:val="00E65BE1"/>
    <w:rsid w:val="00E65DAB"/>
    <w:rsid w:val="00E65E02"/>
    <w:rsid w:val="00E65ECF"/>
    <w:rsid w:val="00E6606D"/>
    <w:rsid w:val="00E66F8B"/>
    <w:rsid w:val="00E675A1"/>
    <w:rsid w:val="00E67A5D"/>
    <w:rsid w:val="00E70100"/>
    <w:rsid w:val="00E7038C"/>
    <w:rsid w:val="00E70658"/>
    <w:rsid w:val="00E70C7F"/>
    <w:rsid w:val="00E71268"/>
    <w:rsid w:val="00E71303"/>
    <w:rsid w:val="00E71BF2"/>
    <w:rsid w:val="00E71CA6"/>
    <w:rsid w:val="00E73947"/>
    <w:rsid w:val="00E73F3E"/>
    <w:rsid w:val="00E73F97"/>
    <w:rsid w:val="00E7412D"/>
    <w:rsid w:val="00E745E7"/>
    <w:rsid w:val="00E7533B"/>
    <w:rsid w:val="00E7633B"/>
    <w:rsid w:val="00E767D1"/>
    <w:rsid w:val="00E770AE"/>
    <w:rsid w:val="00E77A6E"/>
    <w:rsid w:val="00E77C77"/>
    <w:rsid w:val="00E8050D"/>
    <w:rsid w:val="00E80C9D"/>
    <w:rsid w:val="00E8259C"/>
    <w:rsid w:val="00E826AA"/>
    <w:rsid w:val="00E82FC6"/>
    <w:rsid w:val="00E831AD"/>
    <w:rsid w:val="00E8376E"/>
    <w:rsid w:val="00E83813"/>
    <w:rsid w:val="00E838C0"/>
    <w:rsid w:val="00E83B7B"/>
    <w:rsid w:val="00E84005"/>
    <w:rsid w:val="00E8454F"/>
    <w:rsid w:val="00E84D96"/>
    <w:rsid w:val="00E84FD0"/>
    <w:rsid w:val="00E85747"/>
    <w:rsid w:val="00E858D2"/>
    <w:rsid w:val="00E8591D"/>
    <w:rsid w:val="00E86017"/>
    <w:rsid w:val="00E86478"/>
    <w:rsid w:val="00E864DF"/>
    <w:rsid w:val="00E8651B"/>
    <w:rsid w:val="00E86A9E"/>
    <w:rsid w:val="00E86BB5"/>
    <w:rsid w:val="00E87899"/>
    <w:rsid w:val="00E878A2"/>
    <w:rsid w:val="00E90486"/>
    <w:rsid w:val="00E905C0"/>
    <w:rsid w:val="00E90B5F"/>
    <w:rsid w:val="00E90D63"/>
    <w:rsid w:val="00E90D9C"/>
    <w:rsid w:val="00E91D4A"/>
    <w:rsid w:val="00E92175"/>
    <w:rsid w:val="00E92992"/>
    <w:rsid w:val="00E93B06"/>
    <w:rsid w:val="00E93B19"/>
    <w:rsid w:val="00E93D06"/>
    <w:rsid w:val="00E94242"/>
    <w:rsid w:val="00E94452"/>
    <w:rsid w:val="00E94670"/>
    <w:rsid w:val="00E955E6"/>
    <w:rsid w:val="00E95602"/>
    <w:rsid w:val="00E95FB2"/>
    <w:rsid w:val="00E96322"/>
    <w:rsid w:val="00E96AA7"/>
    <w:rsid w:val="00E96D19"/>
    <w:rsid w:val="00E972AF"/>
    <w:rsid w:val="00E97578"/>
    <w:rsid w:val="00E977E2"/>
    <w:rsid w:val="00E979BE"/>
    <w:rsid w:val="00E97BE2"/>
    <w:rsid w:val="00EA0E86"/>
    <w:rsid w:val="00EA0FC8"/>
    <w:rsid w:val="00EA11F1"/>
    <w:rsid w:val="00EA129E"/>
    <w:rsid w:val="00EA26E5"/>
    <w:rsid w:val="00EA2C03"/>
    <w:rsid w:val="00EA2C5B"/>
    <w:rsid w:val="00EA2CCA"/>
    <w:rsid w:val="00EA36EE"/>
    <w:rsid w:val="00EA3E72"/>
    <w:rsid w:val="00EA4012"/>
    <w:rsid w:val="00EA4256"/>
    <w:rsid w:val="00EA435C"/>
    <w:rsid w:val="00EA4450"/>
    <w:rsid w:val="00EA52DD"/>
    <w:rsid w:val="00EA61F6"/>
    <w:rsid w:val="00EA726A"/>
    <w:rsid w:val="00EA7A1C"/>
    <w:rsid w:val="00EA7B2C"/>
    <w:rsid w:val="00EB0331"/>
    <w:rsid w:val="00EB0401"/>
    <w:rsid w:val="00EB21B0"/>
    <w:rsid w:val="00EB2604"/>
    <w:rsid w:val="00EB286A"/>
    <w:rsid w:val="00EB2ED4"/>
    <w:rsid w:val="00EB2F5D"/>
    <w:rsid w:val="00EB313B"/>
    <w:rsid w:val="00EB335A"/>
    <w:rsid w:val="00EB4088"/>
    <w:rsid w:val="00EB41CD"/>
    <w:rsid w:val="00EB454C"/>
    <w:rsid w:val="00EB4C3D"/>
    <w:rsid w:val="00EB570D"/>
    <w:rsid w:val="00EB5889"/>
    <w:rsid w:val="00EB58A8"/>
    <w:rsid w:val="00EB58BA"/>
    <w:rsid w:val="00EB5CC5"/>
    <w:rsid w:val="00EB5D50"/>
    <w:rsid w:val="00EB688F"/>
    <w:rsid w:val="00EB74AD"/>
    <w:rsid w:val="00EB77B7"/>
    <w:rsid w:val="00EB7BF7"/>
    <w:rsid w:val="00EC0DD0"/>
    <w:rsid w:val="00EC15A2"/>
    <w:rsid w:val="00EC15D7"/>
    <w:rsid w:val="00EC15EA"/>
    <w:rsid w:val="00EC16B3"/>
    <w:rsid w:val="00EC1E43"/>
    <w:rsid w:val="00EC2425"/>
    <w:rsid w:val="00EC2B92"/>
    <w:rsid w:val="00EC2BF4"/>
    <w:rsid w:val="00EC2FB7"/>
    <w:rsid w:val="00EC3234"/>
    <w:rsid w:val="00EC36D4"/>
    <w:rsid w:val="00EC3C79"/>
    <w:rsid w:val="00EC401B"/>
    <w:rsid w:val="00EC405B"/>
    <w:rsid w:val="00EC411B"/>
    <w:rsid w:val="00EC459D"/>
    <w:rsid w:val="00EC4F2B"/>
    <w:rsid w:val="00EC511B"/>
    <w:rsid w:val="00EC56A7"/>
    <w:rsid w:val="00EC5C4A"/>
    <w:rsid w:val="00EC5E13"/>
    <w:rsid w:val="00EC6EEB"/>
    <w:rsid w:val="00EC7181"/>
    <w:rsid w:val="00EC74F0"/>
    <w:rsid w:val="00EC7932"/>
    <w:rsid w:val="00EC7AC7"/>
    <w:rsid w:val="00EC7ADD"/>
    <w:rsid w:val="00ED0769"/>
    <w:rsid w:val="00ED0D0F"/>
    <w:rsid w:val="00ED0E53"/>
    <w:rsid w:val="00ED1330"/>
    <w:rsid w:val="00ED1C55"/>
    <w:rsid w:val="00ED22D7"/>
    <w:rsid w:val="00ED2316"/>
    <w:rsid w:val="00ED2D81"/>
    <w:rsid w:val="00ED3053"/>
    <w:rsid w:val="00ED35E2"/>
    <w:rsid w:val="00ED3B67"/>
    <w:rsid w:val="00ED3D50"/>
    <w:rsid w:val="00ED3DE5"/>
    <w:rsid w:val="00ED40B9"/>
    <w:rsid w:val="00ED499E"/>
    <w:rsid w:val="00ED49F0"/>
    <w:rsid w:val="00ED54EC"/>
    <w:rsid w:val="00ED562E"/>
    <w:rsid w:val="00ED71E7"/>
    <w:rsid w:val="00ED7511"/>
    <w:rsid w:val="00ED7573"/>
    <w:rsid w:val="00ED7B8B"/>
    <w:rsid w:val="00ED7CFE"/>
    <w:rsid w:val="00EE0458"/>
    <w:rsid w:val="00EE0694"/>
    <w:rsid w:val="00EE0B5F"/>
    <w:rsid w:val="00EE0B8A"/>
    <w:rsid w:val="00EE0C8D"/>
    <w:rsid w:val="00EE1B5A"/>
    <w:rsid w:val="00EE1C21"/>
    <w:rsid w:val="00EE1CE6"/>
    <w:rsid w:val="00EE1DC5"/>
    <w:rsid w:val="00EE217E"/>
    <w:rsid w:val="00EE21D1"/>
    <w:rsid w:val="00EE2880"/>
    <w:rsid w:val="00EE37A4"/>
    <w:rsid w:val="00EE441A"/>
    <w:rsid w:val="00EE4EED"/>
    <w:rsid w:val="00EE5007"/>
    <w:rsid w:val="00EE52DE"/>
    <w:rsid w:val="00EE5612"/>
    <w:rsid w:val="00EE5713"/>
    <w:rsid w:val="00EE647C"/>
    <w:rsid w:val="00EE659A"/>
    <w:rsid w:val="00EE6747"/>
    <w:rsid w:val="00EE6799"/>
    <w:rsid w:val="00EE688A"/>
    <w:rsid w:val="00EE70A9"/>
    <w:rsid w:val="00EE72F6"/>
    <w:rsid w:val="00EE7825"/>
    <w:rsid w:val="00EF087E"/>
    <w:rsid w:val="00EF1161"/>
    <w:rsid w:val="00EF11ED"/>
    <w:rsid w:val="00EF136C"/>
    <w:rsid w:val="00EF189E"/>
    <w:rsid w:val="00EF270E"/>
    <w:rsid w:val="00EF2BA2"/>
    <w:rsid w:val="00EF2F71"/>
    <w:rsid w:val="00EF3728"/>
    <w:rsid w:val="00EF388C"/>
    <w:rsid w:val="00EF3E32"/>
    <w:rsid w:val="00EF4D31"/>
    <w:rsid w:val="00EF554D"/>
    <w:rsid w:val="00EF55A0"/>
    <w:rsid w:val="00EF57C7"/>
    <w:rsid w:val="00EF5CD4"/>
    <w:rsid w:val="00EF5F95"/>
    <w:rsid w:val="00EF6588"/>
    <w:rsid w:val="00EF66F7"/>
    <w:rsid w:val="00EF71C7"/>
    <w:rsid w:val="00EF7A34"/>
    <w:rsid w:val="00EF7CD0"/>
    <w:rsid w:val="00EF7D6E"/>
    <w:rsid w:val="00F005C7"/>
    <w:rsid w:val="00F009F6"/>
    <w:rsid w:val="00F0181C"/>
    <w:rsid w:val="00F01A7F"/>
    <w:rsid w:val="00F01B21"/>
    <w:rsid w:val="00F0278E"/>
    <w:rsid w:val="00F029CC"/>
    <w:rsid w:val="00F03AEE"/>
    <w:rsid w:val="00F0409E"/>
    <w:rsid w:val="00F04CEF"/>
    <w:rsid w:val="00F04FCB"/>
    <w:rsid w:val="00F05016"/>
    <w:rsid w:val="00F067D3"/>
    <w:rsid w:val="00F06B6F"/>
    <w:rsid w:val="00F06FAF"/>
    <w:rsid w:val="00F07123"/>
    <w:rsid w:val="00F1089A"/>
    <w:rsid w:val="00F115C8"/>
    <w:rsid w:val="00F116DF"/>
    <w:rsid w:val="00F1183A"/>
    <w:rsid w:val="00F1197B"/>
    <w:rsid w:val="00F12565"/>
    <w:rsid w:val="00F12A14"/>
    <w:rsid w:val="00F132EE"/>
    <w:rsid w:val="00F1340B"/>
    <w:rsid w:val="00F13767"/>
    <w:rsid w:val="00F1385A"/>
    <w:rsid w:val="00F13D8F"/>
    <w:rsid w:val="00F14E77"/>
    <w:rsid w:val="00F15070"/>
    <w:rsid w:val="00F15D71"/>
    <w:rsid w:val="00F161BD"/>
    <w:rsid w:val="00F16606"/>
    <w:rsid w:val="00F167A3"/>
    <w:rsid w:val="00F16910"/>
    <w:rsid w:val="00F16EEB"/>
    <w:rsid w:val="00F16FCA"/>
    <w:rsid w:val="00F16FD1"/>
    <w:rsid w:val="00F1712B"/>
    <w:rsid w:val="00F17678"/>
    <w:rsid w:val="00F17DC5"/>
    <w:rsid w:val="00F202B4"/>
    <w:rsid w:val="00F2056B"/>
    <w:rsid w:val="00F209E3"/>
    <w:rsid w:val="00F20CEA"/>
    <w:rsid w:val="00F21171"/>
    <w:rsid w:val="00F2136B"/>
    <w:rsid w:val="00F221E7"/>
    <w:rsid w:val="00F2239E"/>
    <w:rsid w:val="00F22F86"/>
    <w:rsid w:val="00F2385C"/>
    <w:rsid w:val="00F239B0"/>
    <w:rsid w:val="00F24417"/>
    <w:rsid w:val="00F249EA"/>
    <w:rsid w:val="00F251C8"/>
    <w:rsid w:val="00F25D7B"/>
    <w:rsid w:val="00F25EAF"/>
    <w:rsid w:val="00F270B7"/>
    <w:rsid w:val="00F279DC"/>
    <w:rsid w:val="00F27BA4"/>
    <w:rsid w:val="00F27C1F"/>
    <w:rsid w:val="00F27CB1"/>
    <w:rsid w:val="00F27CE5"/>
    <w:rsid w:val="00F27EFD"/>
    <w:rsid w:val="00F302DD"/>
    <w:rsid w:val="00F30BA8"/>
    <w:rsid w:val="00F30D56"/>
    <w:rsid w:val="00F30F93"/>
    <w:rsid w:val="00F313E4"/>
    <w:rsid w:val="00F31616"/>
    <w:rsid w:val="00F32034"/>
    <w:rsid w:val="00F32480"/>
    <w:rsid w:val="00F326C8"/>
    <w:rsid w:val="00F3278E"/>
    <w:rsid w:val="00F32D60"/>
    <w:rsid w:val="00F330E5"/>
    <w:rsid w:val="00F33128"/>
    <w:rsid w:val="00F3314F"/>
    <w:rsid w:val="00F33F3C"/>
    <w:rsid w:val="00F348FB"/>
    <w:rsid w:val="00F349BE"/>
    <w:rsid w:val="00F34AF0"/>
    <w:rsid w:val="00F34BC0"/>
    <w:rsid w:val="00F355F6"/>
    <w:rsid w:val="00F358FC"/>
    <w:rsid w:val="00F35B47"/>
    <w:rsid w:val="00F35FD1"/>
    <w:rsid w:val="00F363CA"/>
    <w:rsid w:val="00F36BB5"/>
    <w:rsid w:val="00F36F02"/>
    <w:rsid w:val="00F36F7E"/>
    <w:rsid w:val="00F37D0F"/>
    <w:rsid w:val="00F37E73"/>
    <w:rsid w:val="00F4019E"/>
    <w:rsid w:val="00F4060D"/>
    <w:rsid w:val="00F40990"/>
    <w:rsid w:val="00F40A35"/>
    <w:rsid w:val="00F40A5A"/>
    <w:rsid w:val="00F413C8"/>
    <w:rsid w:val="00F419DD"/>
    <w:rsid w:val="00F42212"/>
    <w:rsid w:val="00F423E1"/>
    <w:rsid w:val="00F42F24"/>
    <w:rsid w:val="00F43091"/>
    <w:rsid w:val="00F434E4"/>
    <w:rsid w:val="00F43DE3"/>
    <w:rsid w:val="00F441C3"/>
    <w:rsid w:val="00F44AF9"/>
    <w:rsid w:val="00F44B33"/>
    <w:rsid w:val="00F44F8B"/>
    <w:rsid w:val="00F44FD7"/>
    <w:rsid w:val="00F450CC"/>
    <w:rsid w:val="00F45557"/>
    <w:rsid w:val="00F45787"/>
    <w:rsid w:val="00F4592F"/>
    <w:rsid w:val="00F45CA9"/>
    <w:rsid w:val="00F45E3F"/>
    <w:rsid w:val="00F46839"/>
    <w:rsid w:val="00F46D2A"/>
    <w:rsid w:val="00F46DEF"/>
    <w:rsid w:val="00F46F56"/>
    <w:rsid w:val="00F4721F"/>
    <w:rsid w:val="00F47349"/>
    <w:rsid w:val="00F47625"/>
    <w:rsid w:val="00F47DF6"/>
    <w:rsid w:val="00F50221"/>
    <w:rsid w:val="00F50A97"/>
    <w:rsid w:val="00F51038"/>
    <w:rsid w:val="00F5103B"/>
    <w:rsid w:val="00F51336"/>
    <w:rsid w:val="00F5144A"/>
    <w:rsid w:val="00F51C75"/>
    <w:rsid w:val="00F51DBD"/>
    <w:rsid w:val="00F522F1"/>
    <w:rsid w:val="00F525A5"/>
    <w:rsid w:val="00F53005"/>
    <w:rsid w:val="00F531EA"/>
    <w:rsid w:val="00F53679"/>
    <w:rsid w:val="00F53816"/>
    <w:rsid w:val="00F53838"/>
    <w:rsid w:val="00F53913"/>
    <w:rsid w:val="00F54163"/>
    <w:rsid w:val="00F547B5"/>
    <w:rsid w:val="00F5491E"/>
    <w:rsid w:val="00F54A01"/>
    <w:rsid w:val="00F555FE"/>
    <w:rsid w:val="00F55AC0"/>
    <w:rsid w:val="00F55C66"/>
    <w:rsid w:val="00F55DE6"/>
    <w:rsid w:val="00F55E9C"/>
    <w:rsid w:val="00F55FEE"/>
    <w:rsid w:val="00F569AC"/>
    <w:rsid w:val="00F56CDE"/>
    <w:rsid w:val="00F56E13"/>
    <w:rsid w:val="00F573A1"/>
    <w:rsid w:val="00F5764E"/>
    <w:rsid w:val="00F57AD5"/>
    <w:rsid w:val="00F57AF0"/>
    <w:rsid w:val="00F60095"/>
    <w:rsid w:val="00F60597"/>
    <w:rsid w:val="00F6126D"/>
    <w:rsid w:val="00F61396"/>
    <w:rsid w:val="00F61A42"/>
    <w:rsid w:val="00F61B20"/>
    <w:rsid w:val="00F61E30"/>
    <w:rsid w:val="00F61FD9"/>
    <w:rsid w:val="00F62295"/>
    <w:rsid w:val="00F6271F"/>
    <w:rsid w:val="00F6276F"/>
    <w:rsid w:val="00F627C1"/>
    <w:rsid w:val="00F62833"/>
    <w:rsid w:val="00F6298A"/>
    <w:rsid w:val="00F6329B"/>
    <w:rsid w:val="00F6357E"/>
    <w:rsid w:val="00F63592"/>
    <w:rsid w:val="00F63597"/>
    <w:rsid w:val="00F6367D"/>
    <w:rsid w:val="00F63A37"/>
    <w:rsid w:val="00F64ACC"/>
    <w:rsid w:val="00F64C8A"/>
    <w:rsid w:val="00F64DBC"/>
    <w:rsid w:val="00F65426"/>
    <w:rsid w:val="00F661D3"/>
    <w:rsid w:val="00F66788"/>
    <w:rsid w:val="00F67656"/>
    <w:rsid w:val="00F67D83"/>
    <w:rsid w:val="00F67FA5"/>
    <w:rsid w:val="00F7090C"/>
    <w:rsid w:val="00F70CDC"/>
    <w:rsid w:val="00F70D45"/>
    <w:rsid w:val="00F70DFF"/>
    <w:rsid w:val="00F7182E"/>
    <w:rsid w:val="00F71BEF"/>
    <w:rsid w:val="00F7207D"/>
    <w:rsid w:val="00F7207F"/>
    <w:rsid w:val="00F726E4"/>
    <w:rsid w:val="00F72821"/>
    <w:rsid w:val="00F72CAD"/>
    <w:rsid w:val="00F731DB"/>
    <w:rsid w:val="00F7358D"/>
    <w:rsid w:val="00F73868"/>
    <w:rsid w:val="00F73F01"/>
    <w:rsid w:val="00F741E3"/>
    <w:rsid w:val="00F7425F"/>
    <w:rsid w:val="00F74317"/>
    <w:rsid w:val="00F74AB7"/>
    <w:rsid w:val="00F74E21"/>
    <w:rsid w:val="00F74F48"/>
    <w:rsid w:val="00F75832"/>
    <w:rsid w:val="00F75C65"/>
    <w:rsid w:val="00F762DE"/>
    <w:rsid w:val="00F7639F"/>
    <w:rsid w:val="00F7643F"/>
    <w:rsid w:val="00F768D3"/>
    <w:rsid w:val="00F77190"/>
    <w:rsid w:val="00F7784C"/>
    <w:rsid w:val="00F77B1B"/>
    <w:rsid w:val="00F77FBD"/>
    <w:rsid w:val="00F80B34"/>
    <w:rsid w:val="00F80E07"/>
    <w:rsid w:val="00F8101C"/>
    <w:rsid w:val="00F8108E"/>
    <w:rsid w:val="00F811E8"/>
    <w:rsid w:val="00F813C6"/>
    <w:rsid w:val="00F819FE"/>
    <w:rsid w:val="00F81B67"/>
    <w:rsid w:val="00F8258B"/>
    <w:rsid w:val="00F82772"/>
    <w:rsid w:val="00F8312C"/>
    <w:rsid w:val="00F83CD2"/>
    <w:rsid w:val="00F843F2"/>
    <w:rsid w:val="00F854E5"/>
    <w:rsid w:val="00F85942"/>
    <w:rsid w:val="00F85BAD"/>
    <w:rsid w:val="00F85CA6"/>
    <w:rsid w:val="00F86204"/>
    <w:rsid w:val="00F866A6"/>
    <w:rsid w:val="00F86A88"/>
    <w:rsid w:val="00F86BF2"/>
    <w:rsid w:val="00F872A0"/>
    <w:rsid w:val="00F87361"/>
    <w:rsid w:val="00F87381"/>
    <w:rsid w:val="00F87385"/>
    <w:rsid w:val="00F874AE"/>
    <w:rsid w:val="00F875AC"/>
    <w:rsid w:val="00F87925"/>
    <w:rsid w:val="00F879EB"/>
    <w:rsid w:val="00F87BA7"/>
    <w:rsid w:val="00F87C19"/>
    <w:rsid w:val="00F87E93"/>
    <w:rsid w:val="00F90687"/>
    <w:rsid w:val="00F90701"/>
    <w:rsid w:val="00F917E5"/>
    <w:rsid w:val="00F917F6"/>
    <w:rsid w:val="00F91986"/>
    <w:rsid w:val="00F92835"/>
    <w:rsid w:val="00F92BF0"/>
    <w:rsid w:val="00F92E72"/>
    <w:rsid w:val="00F93037"/>
    <w:rsid w:val="00F93121"/>
    <w:rsid w:val="00F93333"/>
    <w:rsid w:val="00F934A4"/>
    <w:rsid w:val="00F93EBC"/>
    <w:rsid w:val="00F94D3F"/>
    <w:rsid w:val="00F95507"/>
    <w:rsid w:val="00F95863"/>
    <w:rsid w:val="00F95A04"/>
    <w:rsid w:val="00F9640A"/>
    <w:rsid w:val="00F968C3"/>
    <w:rsid w:val="00F968FA"/>
    <w:rsid w:val="00F976C3"/>
    <w:rsid w:val="00F9770B"/>
    <w:rsid w:val="00F97738"/>
    <w:rsid w:val="00F97A58"/>
    <w:rsid w:val="00FA0A60"/>
    <w:rsid w:val="00FA0AAE"/>
    <w:rsid w:val="00FA0C0C"/>
    <w:rsid w:val="00FA0F85"/>
    <w:rsid w:val="00FA10AD"/>
    <w:rsid w:val="00FA10DB"/>
    <w:rsid w:val="00FA1346"/>
    <w:rsid w:val="00FA166A"/>
    <w:rsid w:val="00FA19D1"/>
    <w:rsid w:val="00FA2361"/>
    <w:rsid w:val="00FA2C0C"/>
    <w:rsid w:val="00FA32B4"/>
    <w:rsid w:val="00FA34CA"/>
    <w:rsid w:val="00FA433C"/>
    <w:rsid w:val="00FA4701"/>
    <w:rsid w:val="00FA5034"/>
    <w:rsid w:val="00FA513E"/>
    <w:rsid w:val="00FA5A16"/>
    <w:rsid w:val="00FA5DD8"/>
    <w:rsid w:val="00FA63CF"/>
    <w:rsid w:val="00FA6DDD"/>
    <w:rsid w:val="00FA747B"/>
    <w:rsid w:val="00FA7951"/>
    <w:rsid w:val="00FB081D"/>
    <w:rsid w:val="00FB0B59"/>
    <w:rsid w:val="00FB0D0E"/>
    <w:rsid w:val="00FB14EE"/>
    <w:rsid w:val="00FB1687"/>
    <w:rsid w:val="00FB1A3C"/>
    <w:rsid w:val="00FB1B49"/>
    <w:rsid w:val="00FB21D7"/>
    <w:rsid w:val="00FB26E2"/>
    <w:rsid w:val="00FB4864"/>
    <w:rsid w:val="00FB4B22"/>
    <w:rsid w:val="00FB4EE9"/>
    <w:rsid w:val="00FB6833"/>
    <w:rsid w:val="00FB7636"/>
    <w:rsid w:val="00FB7696"/>
    <w:rsid w:val="00FB79DC"/>
    <w:rsid w:val="00FB7B63"/>
    <w:rsid w:val="00FB7EC2"/>
    <w:rsid w:val="00FC14D7"/>
    <w:rsid w:val="00FC1716"/>
    <w:rsid w:val="00FC193B"/>
    <w:rsid w:val="00FC196D"/>
    <w:rsid w:val="00FC22E2"/>
    <w:rsid w:val="00FC2455"/>
    <w:rsid w:val="00FC262A"/>
    <w:rsid w:val="00FC37CE"/>
    <w:rsid w:val="00FC38C1"/>
    <w:rsid w:val="00FC3900"/>
    <w:rsid w:val="00FC3B81"/>
    <w:rsid w:val="00FC4405"/>
    <w:rsid w:val="00FC452F"/>
    <w:rsid w:val="00FC4A39"/>
    <w:rsid w:val="00FC5379"/>
    <w:rsid w:val="00FC5893"/>
    <w:rsid w:val="00FC5CDD"/>
    <w:rsid w:val="00FC5DC1"/>
    <w:rsid w:val="00FC6A3C"/>
    <w:rsid w:val="00FC73CB"/>
    <w:rsid w:val="00FC78CB"/>
    <w:rsid w:val="00FC7CED"/>
    <w:rsid w:val="00FD016B"/>
    <w:rsid w:val="00FD02E0"/>
    <w:rsid w:val="00FD0853"/>
    <w:rsid w:val="00FD0ED1"/>
    <w:rsid w:val="00FD11AB"/>
    <w:rsid w:val="00FD1546"/>
    <w:rsid w:val="00FD1661"/>
    <w:rsid w:val="00FD286B"/>
    <w:rsid w:val="00FD3456"/>
    <w:rsid w:val="00FD34F0"/>
    <w:rsid w:val="00FD3586"/>
    <w:rsid w:val="00FD39B9"/>
    <w:rsid w:val="00FD3AAA"/>
    <w:rsid w:val="00FD4FA8"/>
    <w:rsid w:val="00FD54F2"/>
    <w:rsid w:val="00FD645F"/>
    <w:rsid w:val="00FD6A6B"/>
    <w:rsid w:val="00FD72D5"/>
    <w:rsid w:val="00FD7938"/>
    <w:rsid w:val="00FD7C48"/>
    <w:rsid w:val="00FD7CCD"/>
    <w:rsid w:val="00FE01CD"/>
    <w:rsid w:val="00FE0422"/>
    <w:rsid w:val="00FE0549"/>
    <w:rsid w:val="00FE0668"/>
    <w:rsid w:val="00FE0721"/>
    <w:rsid w:val="00FE0AF8"/>
    <w:rsid w:val="00FE0CBB"/>
    <w:rsid w:val="00FE0E21"/>
    <w:rsid w:val="00FE1730"/>
    <w:rsid w:val="00FE1D16"/>
    <w:rsid w:val="00FE2056"/>
    <w:rsid w:val="00FE2059"/>
    <w:rsid w:val="00FE2644"/>
    <w:rsid w:val="00FE2BE0"/>
    <w:rsid w:val="00FE2C1B"/>
    <w:rsid w:val="00FE39C5"/>
    <w:rsid w:val="00FE3B37"/>
    <w:rsid w:val="00FE3B9A"/>
    <w:rsid w:val="00FE3CFA"/>
    <w:rsid w:val="00FE4514"/>
    <w:rsid w:val="00FE45DA"/>
    <w:rsid w:val="00FE4712"/>
    <w:rsid w:val="00FE4D60"/>
    <w:rsid w:val="00FE5487"/>
    <w:rsid w:val="00FE5937"/>
    <w:rsid w:val="00FE5D8F"/>
    <w:rsid w:val="00FE6956"/>
    <w:rsid w:val="00FE6CD0"/>
    <w:rsid w:val="00FE6D87"/>
    <w:rsid w:val="00FE6F57"/>
    <w:rsid w:val="00FE7DDF"/>
    <w:rsid w:val="00FF0109"/>
    <w:rsid w:val="00FF07C7"/>
    <w:rsid w:val="00FF07D2"/>
    <w:rsid w:val="00FF0886"/>
    <w:rsid w:val="00FF159E"/>
    <w:rsid w:val="00FF18AC"/>
    <w:rsid w:val="00FF1A35"/>
    <w:rsid w:val="00FF1F2C"/>
    <w:rsid w:val="00FF1FC8"/>
    <w:rsid w:val="00FF242A"/>
    <w:rsid w:val="00FF2552"/>
    <w:rsid w:val="00FF2B1A"/>
    <w:rsid w:val="00FF3B7B"/>
    <w:rsid w:val="00FF4121"/>
    <w:rsid w:val="00FF468E"/>
    <w:rsid w:val="00FF5193"/>
    <w:rsid w:val="00FF5E9F"/>
    <w:rsid w:val="00FF62F9"/>
    <w:rsid w:val="00FF65FC"/>
    <w:rsid w:val="00FF7176"/>
    <w:rsid w:val="00FF7527"/>
    <w:rsid w:val="00FF77D2"/>
    <w:rsid w:val="00FF7F7B"/>
    <w:rsid w:val="00FF7F7D"/>
    <w:rsid w:val="03507D80"/>
    <w:rsid w:val="035639A3"/>
    <w:rsid w:val="0769449D"/>
    <w:rsid w:val="222AE3D0"/>
    <w:rsid w:val="292021BB"/>
    <w:rsid w:val="2C06C324"/>
    <w:rsid w:val="30FEEFE8"/>
    <w:rsid w:val="3691F2F3"/>
    <w:rsid w:val="3AD14644"/>
    <w:rsid w:val="3C394111"/>
    <w:rsid w:val="457C2F8E"/>
    <w:rsid w:val="62B26A07"/>
    <w:rsid w:val="67FCCBB9"/>
    <w:rsid w:val="69989C1A"/>
    <w:rsid w:val="7CF41501"/>
    <w:rsid w:val="7F0D259C"/>
  </w:rsids>
  <m:mathPr>
    <m:mathFont m:val="Cambria Math"/>
    <m:brkBin m:val="before"/>
    <m:brkBinSub m:val="--"/>
    <m:smallFrac/>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4A7A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14CD"/>
    <w:pPr>
      <w:jc w:val="both"/>
    </w:pPr>
    <w:rPr>
      <w:rFonts w:ascii="Verdana" w:hAnsi="Verdana"/>
      <w:color w:val="333333"/>
      <w:sz w:val="18"/>
      <w:szCs w:val="24"/>
      <w:lang w:eastAsia="fr-LU"/>
    </w:rPr>
  </w:style>
  <w:style w:type="paragraph" w:styleId="Heading1">
    <w:name w:val="heading 1"/>
    <w:basedOn w:val="Normal"/>
    <w:next w:val="Normal"/>
    <w:link w:val="Heading1Char"/>
    <w:qFormat/>
    <w:rsid w:val="00AD5054"/>
    <w:pPr>
      <w:keepNext/>
      <w:numPr>
        <w:numId w:val="18"/>
      </w:numPr>
      <w:shd w:val="clear" w:color="auto" w:fill="FFFFFF" w:themeFill="background1"/>
      <w:spacing w:before="240" w:after="60"/>
      <w:outlineLvl w:val="0"/>
    </w:pPr>
    <w:rPr>
      <w:rFonts w:cs="Arial"/>
      <w:b/>
      <w:bCs/>
      <w:color w:val="238DC1"/>
      <w:kern w:val="32"/>
      <w:sz w:val="32"/>
      <w:szCs w:val="32"/>
    </w:rPr>
  </w:style>
  <w:style w:type="paragraph" w:styleId="Heading2">
    <w:name w:val="heading 2"/>
    <w:basedOn w:val="Normal"/>
    <w:next w:val="BodyText"/>
    <w:link w:val="Heading2Char"/>
    <w:qFormat/>
    <w:rsid w:val="00AD5054"/>
    <w:pPr>
      <w:keepNext/>
      <w:numPr>
        <w:ilvl w:val="1"/>
        <w:numId w:val="18"/>
      </w:numPr>
      <w:spacing w:before="240" w:after="60"/>
      <w:outlineLvl w:val="1"/>
    </w:pPr>
    <w:rPr>
      <w:rFonts w:cs="Arial"/>
      <w:bCs/>
      <w:iCs/>
      <w:color w:val="238DC1"/>
      <w:sz w:val="28"/>
      <w:szCs w:val="28"/>
    </w:rPr>
  </w:style>
  <w:style w:type="paragraph" w:styleId="Heading3">
    <w:name w:val="heading 3"/>
    <w:basedOn w:val="Normal"/>
    <w:next w:val="BodyText"/>
    <w:qFormat/>
    <w:rsid w:val="00AD5054"/>
    <w:pPr>
      <w:keepNext/>
      <w:numPr>
        <w:ilvl w:val="2"/>
        <w:numId w:val="18"/>
      </w:numPr>
      <w:spacing w:before="240" w:after="60"/>
      <w:outlineLvl w:val="2"/>
    </w:pPr>
    <w:rPr>
      <w:rFonts w:cs="Arial"/>
      <w:bCs/>
      <w:i/>
      <w:color w:val="238DC1"/>
      <w:sz w:val="24"/>
      <w:szCs w:val="26"/>
    </w:rPr>
  </w:style>
  <w:style w:type="paragraph" w:styleId="Heading4">
    <w:name w:val="heading 4"/>
    <w:basedOn w:val="Normal"/>
    <w:next w:val="Normal"/>
    <w:link w:val="Heading4Char"/>
    <w:semiHidden/>
    <w:unhideWhenUsed/>
    <w:qFormat/>
    <w:rsid w:val="00E052D8"/>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675BA7"/>
    <w:pPr>
      <w:numPr>
        <w:ilvl w:val="4"/>
        <w:numId w:val="18"/>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E052D8"/>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E052D8"/>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E052D8"/>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E052D8"/>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pPr>
  </w:style>
  <w:style w:type="paragraph" w:styleId="ListNumber3">
    <w:name w:val="List Number 3"/>
    <w:basedOn w:val="Normal"/>
    <w:rsid w:val="00A579C8"/>
    <w:pPr>
      <w:numPr>
        <w:numId w:val="4"/>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AD5054"/>
    <w:rPr>
      <w:rFonts w:ascii="Verdana" w:hAnsi="Verdana" w:cs="Arial"/>
      <w:bCs/>
      <w:iCs/>
      <w:color w:val="238DC1"/>
      <w:sz w:val="28"/>
      <w:szCs w:val="28"/>
      <w:lang w:eastAsia="fr-LU"/>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7"/>
      </w:numPr>
      <w:tabs>
        <w:tab w:val="clear" w:pos="1800"/>
        <w:tab w:val="num" w:pos="360"/>
      </w:tabs>
      <w:spacing w:after="220"/>
      <w:ind w:left="360" w:firstLine="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spacing w:before="80" w:after="80"/>
      <w:ind w:left="432" w:hanging="432"/>
      <w:jc w:val="left"/>
    </w:pPr>
    <w:rPr>
      <w:szCs w:val="20"/>
    </w:rPr>
  </w:style>
  <w:style w:type="paragraph" w:styleId="FootnoteText">
    <w:name w:val="footnote text"/>
    <w:aliases w:val="Footnote,Footnote text,Testo nota a piè di pagina_Rientro,stile 1,Footnote1,Footnote2,Footnote3,Footnote4,Footnote5,Footnote6,Footnote7,Footnote8,Footnote9,Footnote10,Footnote11,Footnote21,Footnote31,Footnote41,Footnote51,ft,o"/>
    <w:basedOn w:val="Normal"/>
    <w:link w:val="FootnoteTextChar"/>
    <w:uiPriority w:val="99"/>
    <w:qFormat/>
    <w:rsid w:val="00B908C0"/>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5267B0"/>
    <w:pPr>
      <w:tabs>
        <w:tab w:val="left" w:pos="400"/>
        <w:tab w:val="right" w:leader="dot" w:pos="8777"/>
      </w:tabs>
    </w:pPr>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8"/>
      </w:numPr>
    </w:pPr>
  </w:style>
  <w:style w:type="paragraph" w:customStyle="1" w:styleId="StyleHeading1VerdanaAuto">
    <w:name w:val="Style Heading 1 + Verdana Auto"/>
    <w:basedOn w:val="Heading1"/>
    <w:rsid w:val="00D02D0C"/>
    <w:pPr>
      <w:numPr>
        <w:numId w:val="0"/>
      </w:numPr>
    </w:pPr>
  </w:style>
  <w:style w:type="paragraph" w:customStyle="1" w:styleId="StyleHeading1VerdanaAuto1">
    <w:name w:val="Style Heading 1 + Verdana Auto1"/>
    <w:basedOn w:val="Heading1"/>
    <w:rsid w:val="00D02D0C"/>
    <w:pPr>
      <w:numPr>
        <w:numId w:val="0"/>
      </w:numPr>
    </w:pPr>
  </w:style>
  <w:style w:type="paragraph" w:customStyle="1" w:styleId="StyleHeading2VerdanaAuto">
    <w:name w:val="Style Heading 2 + Verdana Auto"/>
    <w:basedOn w:val="Heading2"/>
    <w:rsid w:val="00A579C8"/>
    <w:pPr>
      <w:numPr>
        <w:ilvl w:val="0"/>
        <w:numId w:val="0"/>
      </w:numPr>
    </w:pPr>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 w:val="18"/>
      <w:szCs w:val="24"/>
      <w:lang w:eastAsia="fr-LU"/>
    </w:rPr>
  </w:style>
  <w:style w:type="character" w:customStyle="1" w:styleId="StyleListBullet2Char">
    <w:name w:val="Style List Bullet 2 + Char"/>
    <w:link w:val="StyleListBullet2"/>
    <w:rsid w:val="00A579C8"/>
    <w:rPr>
      <w:rFonts w:ascii="Verdana" w:hAnsi="Verdana"/>
      <w:color w:val="333333"/>
      <w:sz w:val="18"/>
      <w:szCs w:val="24"/>
      <w:lang w:eastAsia="fr-LU"/>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AD5054"/>
    <w:rPr>
      <w:rFonts w:ascii="Verdana" w:hAnsi="Verdana" w:cs="Arial"/>
      <w:b/>
      <w:bCs/>
      <w:color w:val="238DC1"/>
      <w:kern w:val="32"/>
      <w:sz w:val="32"/>
      <w:szCs w:val="32"/>
      <w:shd w:val="clear" w:color="auto" w:fill="FFFFFF" w:themeFill="background1"/>
      <w:lang w:eastAsia="fr-LU"/>
    </w:rPr>
  </w:style>
  <w:style w:type="paragraph" w:customStyle="1" w:styleId="StyleHeading1Gray-80">
    <w:name w:val="Style Heading 1 + Gray-80%"/>
    <w:basedOn w:val="Heading1"/>
    <w:link w:val="StyleHeading1Gray-80Char"/>
    <w:rsid w:val="00D02D0C"/>
    <w:pPr>
      <w:numPr>
        <w:numId w:val="0"/>
      </w:numPr>
    </w:pPr>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pPr>
      <w:numPr>
        <w:numId w:val="0"/>
      </w:numPr>
    </w:pPr>
  </w:style>
  <w:style w:type="character" w:styleId="CommentReference">
    <w:name w:val="annotation reference"/>
    <w:uiPriority w:val="99"/>
    <w:unhideWhenUsed/>
    <w:rsid w:val="003730DF"/>
    <w:rPr>
      <w:sz w:val="16"/>
      <w:szCs w:val="16"/>
    </w:rPr>
  </w:style>
  <w:style w:type="paragraph" w:styleId="CommentText">
    <w:name w:val="annotation text"/>
    <w:basedOn w:val="Normal"/>
    <w:link w:val="CommentTextChar"/>
    <w:uiPriority w:val="99"/>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uiPriority w:val="99"/>
    <w:rsid w:val="003730DF"/>
    <w:rPr>
      <w:rFonts w:ascii="Arial" w:hAnsi="Arial"/>
      <w:color w:val="000000"/>
      <w:lang w:val="en-GB" w:eastAsia="fr-FR"/>
    </w:rPr>
  </w:style>
  <w:style w:type="paragraph" w:styleId="ListParagraph">
    <w:name w:val="List Paragraph"/>
    <w:aliases w:val="List Paragraph_Sections,1st level - Bullet List Paragraph,Lettre d'introduction,List Paragraph1,Medium Grid 1 - Accent 21"/>
    <w:basedOn w:val="Normal"/>
    <w:link w:val="ListParagraphChar"/>
    <w:uiPriority w:val="34"/>
    <w:qFormat/>
    <w:rsid w:val="00FD72D5"/>
    <w:pPr>
      <w:numPr>
        <w:numId w:val="10"/>
      </w:numPr>
      <w:contextualSpacing/>
    </w:pPr>
    <w:rPr>
      <w:rFonts w:eastAsia="Arial"/>
      <w:szCs w:val="22"/>
      <w:lang w:eastAsia="en-US"/>
    </w:rPr>
  </w:style>
  <w:style w:type="character" w:customStyle="1" w:styleId="ListParagraphChar">
    <w:name w:val="List Paragraph Char"/>
    <w:aliases w:val="List Paragraph_Sections Char,1st level - Bullet List Paragraph Char,Lettre d'introduction Char,List Paragraph1 Char,Medium Grid 1 - Accent 21 Char"/>
    <w:link w:val="ListParagraph"/>
    <w:uiPriority w:val="34"/>
    <w:rsid w:val="00FD72D5"/>
    <w:rPr>
      <w:rFonts w:ascii="Verdana" w:eastAsia="Arial" w:hAnsi="Verdana"/>
      <w:color w:val="333333"/>
      <w:sz w:val="18"/>
      <w:szCs w:val="22"/>
      <w:lang w:eastAsia="en-US"/>
    </w:rPr>
  </w:style>
  <w:style w:type="paragraph" w:styleId="BalloonText">
    <w:name w:val="Balloon Text"/>
    <w:basedOn w:val="Normal"/>
    <w:link w:val="BalloonTextChar"/>
    <w:rsid w:val="003730DF"/>
    <w:rPr>
      <w:rFonts w:ascii="Segoe UI" w:hAnsi="Segoe UI" w:cs="Segoe UI"/>
      <w:szCs w:val="18"/>
    </w:rPr>
  </w:style>
  <w:style w:type="character" w:customStyle="1" w:styleId="BalloonTextChar">
    <w:name w:val="Balloon Text Char"/>
    <w:link w:val="BalloonText"/>
    <w:rsid w:val="003730DF"/>
    <w:rPr>
      <w:rFonts w:ascii="Segoe UI" w:hAnsi="Segoe UI" w:cs="Segoe UI"/>
      <w:color w:val="333333"/>
      <w:sz w:val="18"/>
      <w:szCs w:val="18"/>
      <w:lang w:eastAsia="fr-LU"/>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qFormat/>
    <w:rsid w:val="00892832"/>
    <w:rPr>
      <w:b/>
      <w:bCs/>
    </w:rPr>
  </w:style>
  <w:style w:type="paragraph" w:styleId="Caption">
    <w:name w:val="caption"/>
    <w:basedOn w:val="Normal"/>
    <w:next w:val="Normal"/>
    <w:qFormat/>
    <w:rsid w:val="00726E07"/>
    <w:pPr>
      <w:spacing w:after="120"/>
    </w:pPr>
    <w:rPr>
      <w:b/>
      <w:bCs/>
      <w:color w:val="auto"/>
      <w:szCs w:val="20"/>
      <w:lang w:eastAsia="en-US"/>
    </w:rPr>
  </w:style>
  <w:style w:type="character" w:styleId="Emphasis">
    <w:name w:val="Emphasis"/>
    <w:uiPriority w:val="20"/>
    <w:qFormat/>
    <w:rsid w:val="00DF2728"/>
    <w:rPr>
      <w:i/>
      <w:iCs/>
    </w:rPr>
  </w:style>
  <w:style w:type="paragraph" w:customStyle="1" w:styleId="tabletext">
    <w:name w:val="table text"/>
    <w:basedOn w:val="Normal"/>
    <w:autoRedefine/>
    <w:rsid w:val="0048544C"/>
    <w:pPr>
      <w:keepLines/>
      <w:widowControl w:val="0"/>
      <w:contextualSpacing/>
    </w:pPr>
    <w:rPr>
      <w:color w:val="auto"/>
      <w:lang w:val="en-US"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qFormat/>
    <w:rsid w:val="00394339"/>
    <w:pPr>
      <w:spacing w:before="120" w:after="180"/>
      <w:jc w:val="left"/>
    </w:pPr>
    <w:rPr>
      <w:color w:val="F7A33D"/>
      <w:sz w:val="22"/>
    </w:rPr>
  </w:style>
  <w:style w:type="character" w:customStyle="1" w:styleId="SubtitleChar">
    <w:name w:val="Subtitle Char"/>
    <w:link w:val="Subtitle"/>
    <w:rsid w:val="00394339"/>
    <w:rPr>
      <w:rFonts w:ascii="Verdana" w:hAnsi="Verdana"/>
      <w:color w:val="F7A33D"/>
      <w:sz w:val="22"/>
      <w:szCs w:val="24"/>
      <w:lang w:eastAsia="fr-LU"/>
    </w:rPr>
  </w:style>
  <w:style w:type="character" w:customStyle="1" w:styleId="Heading5Char">
    <w:name w:val="Heading 5 Char"/>
    <w:link w:val="Heading5"/>
    <w:semiHidden/>
    <w:rsid w:val="00675BA7"/>
    <w:rPr>
      <w:rFonts w:ascii="Calibri" w:hAnsi="Calibri"/>
      <w:b/>
      <w:bCs/>
      <w:i/>
      <w:iCs/>
      <w:color w:val="333333"/>
      <w:sz w:val="26"/>
      <w:szCs w:val="26"/>
      <w:lang w:eastAsia="fr-LU"/>
    </w:rPr>
  </w:style>
  <w:style w:type="character" w:customStyle="1" w:styleId="UnresolvedMention1">
    <w:name w:val="Unresolved Mention1"/>
    <w:uiPriority w:val="99"/>
    <w:semiHidden/>
    <w:unhideWhenUsed/>
    <w:rsid w:val="00675BA7"/>
    <w:rPr>
      <w:color w:val="605E5C"/>
      <w:shd w:val="clear" w:color="auto" w:fill="E1DFDD"/>
    </w:rPr>
  </w:style>
  <w:style w:type="numbering" w:customStyle="1" w:styleId="BulletedListFirstLevel">
    <w:name w:val="Bulleted List First Level"/>
    <w:rsid w:val="00D953A5"/>
    <w:pPr>
      <w:numPr>
        <w:numId w:val="11"/>
      </w:numPr>
    </w:pPr>
  </w:style>
  <w:style w:type="character" w:styleId="FootnoteReference">
    <w:name w:val="footnote reference"/>
    <w:uiPriority w:val="99"/>
    <w:rsid w:val="002306E0"/>
    <w:rPr>
      <w:vertAlign w:val="superscript"/>
    </w:rPr>
  </w:style>
  <w:style w:type="numbering" w:customStyle="1" w:styleId="BulletedListFirstLevel2">
    <w:name w:val="Bulleted List First Level2"/>
    <w:rsid w:val="002306E0"/>
    <w:pPr>
      <w:numPr>
        <w:numId w:val="2"/>
      </w:numPr>
    </w:pPr>
  </w:style>
  <w:style w:type="numbering" w:customStyle="1" w:styleId="StyleNumberedBold1Servicestitles">
    <w:name w:val="Style Numbered Bold1 Services titles"/>
    <w:basedOn w:val="NoList"/>
    <w:rsid w:val="004B65F1"/>
    <w:pPr>
      <w:numPr>
        <w:numId w:val="12"/>
      </w:numPr>
    </w:pPr>
  </w:style>
  <w:style w:type="paragraph" w:customStyle="1" w:styleId="MyTitle1">
    <w:name w:val="MyTitle1"/>
    <w:basedOn w:val="Normal"/>
    <w:semiHidden/>
    <w:locked/>
    <w:rsid w:val="00402FAA"/>
    <w:pPr>
      <w:spacing w:after="120"/>
    </w:pPr>
    <w:rPr>
      <w:color w:val="auto"/>
      <w:lang w:eastAsia="en-US"/>
    </w:rPr>
  </w:style>
  <w:style w:type="numbering" w:customStyle="1" w:styleId="BulletedListFirstLevel6">
    <w:name w:val="Bulleted List First Level6"/>
    <w:rsid w:val="007824BF"/>
    <w:pPr>
      <w:numPr>
        <w:numId w:val="6"/>
      </w:numPr>
    </w:pPr>
  </w:style>
  <w:style w:type="table" w:customStyle="1" w:styleId="TableGrid11">
    <w:name w:val="Table Grid11"/>
    <w:basedOn w:val="TableNormal"/>
    <w:next w:val="TableGrid"/>
    <w:uiPriority w:val="59"/>
    <w:rsid w:val="0027243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note">
    <w:name w:val="footnote"/>
    <w:basedOn w:val="FootnoteText"/>
    <w:link w:val="footnoteCar"/>
    <w:qFormat/>
    <w:rsid w:val="00272438"/>
    <w:pPr>
      <w:spacing w:before="120"/>
      <w:jc w:val="left"/>
    </w:pPr>
    <w:rPr>
      <w:rFonts w:ascii="Arial" w:eastAsia="Calibri" w:hAnsi="Arial" w:cs="Arial"/>
      <w:color w:val="auto"/>
      <w:sz w:val="16"/>
      <w:szCs w:val="16"/>
      <w:lang w:val="it-IT" w:eastAsia="en-US"/>
    </w:rPr>
  </w:style>
  <w:style w:type="character" w:customStyle="1" w:styleId="footnoteCar">
    <w:name w:val="footnote Car"/>
    <w:link w:val="footnote"/>
    <w:rsid w:val="00272438"/>
    <w:rPr>
      <w:rFonts w:ascii="Arial" w:eastAsia="Calibri" w:hAnsi="Arial" w:cs="Arial"/>
      <w:sz w:val="16"/>
      <w:szCs w:val="16"/>
      <w:lang w:val="it-IT" w:eastAsia="en-US"/>
    </w:rPr>
  </w:style>
  <w:style w:type="table" w:styleId="TableGrid">
    <w:name w:val="Table Grid"/>
    <w:basedOn w:val="TableNormal"/>
    <w:rsid w:val="002724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sid w:val="00120350"/>
    <w:rPr>
      <w:color w:val="954F72"/>
      <w:u w:val="single"/>
    </w:rPr>
  </w:style>
  <w:style w:type="paragraph" w:styleId="HTMLPreformatted">
    <w:name w:val="HTML Preformatted"/>
    <w:basedOn w:val="Normal"/>
    <w:link w:val="HTMLPreformattedChar"/>
    <w:uiPriority w:val="99"/>
    <w:unhideWhenUsed/>
    <w:rsid w:val="00377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szCs w:val="20"/>
      <w:lang w:val="es-ES" w:eastAsia="es-ES"/>
    </w:rPr>
  </w:style>
  <w:style w:type="character" w:customStyle="1" w:styleId="HTMLPreformattedChar">
    <w:name w:val="HTML Preformatted Char"/>
    <w:link w:val="HTMLPreformatted"/>
    <w:uiPriority w:val="99"/>
    <w:rsid w:val="0037789C"/>
    <w:rPr>
      <w:rFonts w:ascii="Courier New" w:hAnsi="Courier New" w:cs="Courier New"/>
      <w:lang w:val="es-ES" w:eastAsia="es-ES"/>
    </w:rPr>
  </w:style>
  <w:style w:type="character" w:customStyle="1" w:styleId="FootnoteTextChar">
    <w:name w:val="Footnote Text Char"/>
    <w:aliases w:val="Footnote Char,Footnote text Char,Testo nota a piè di pagina_Rientro Char,stile 1 Char,Footnote1 Char,Footnote2 Char,Footnote3 Char,Footnote4 Char,Footnote5 Char,Footnote6 Char,Footnote7 Char,Footnote8 Char,Footnote9 Char,ft Char"/>
    <w:link w:val="FootnoteText"/>
    <w:uiPriority w:val="99"/>
    <w:rsid w:val="006269EE"/>
    <w:rPr>
      <w:rFonts w:ascii="Verdana" w:hAnsi="Verdana"/>
      <w:color w:val="333333"/>
      <w:lang w:eastAsia="fr-LU"/>
    </w:rPr>
  </w:style>
  <w:style w:type="paragraph" w:styleId="PlainText">
    <w:name w:val="Plain Text"/>
    <w:basedOn w:val="Normal"/>
    <w:link w:val="PlainTextChar"/>
    <w:uiPriority w:val="99"/>
    <w:unhideWhenUsed/>
    <w:rsid w:val="00EE1DC5"/>
    <w:pPr>
      <w:jc w:val="left"/>
    </w:pPr>
    <w:rPr>
      <w:rFonts w:ascii="Consolas" w:eastAsia="Arial" w:hAnsi="Consolas" w:cs="Consolas"/>
      <w:color w:val="auto"/>
      <w:sz w:val="21"/>
      <w:szCs w:val="21"/>
      <w:lang w:eastAsia="en-US"/>
    </w:rPr>
  </w:style>
  <w:style w:type="character" w:customStyle="1" w:styleId="PlainTextChar">
    <w:name w:val="Plain Text Char"/>
    <w:basedOn w:val="DefaultParagraphFont"/>
    <w:link w:val="PlainText"/>
    <w:uiPriority w:val="99"/>
    <w:rsid w:val="00EE1DC5"/>
    <w:rPr>
      <w:rFonts w:ascii="Consolas" w:eastAsia="Arial" w:hAnsi="Consolas" w:cs="Consolas"/>
      <w:sz w:val="21"/>
      <w:szCs w:val="21"/>
      <w:lang w:eastAsia="en-US"/>
    </w:rPr>
  </w:style>
  <w:style w:type="character" w:customStyle="1" w:styleId="tlid-translation">
    <w:name w:val="tlid-translation"/>
    <w:basedOn w:val="DefaultParagraphFont"/>
    <w:rsid w:val="00BA4C8D"/>
  </w:style>
  <w:style w:type="paragraph" w:styleId="Revision">
    <w:name w:val="Revision"/>
    <w:hidden/>
    <w:uiPriority w:val="99"/>
    <w:semiHidden/>
    <w:rsid w:val="00E92992"/>
    <w:rPr>
      <w:rFonts w:ascii="Verdana" w:hAnsi="Verdana"/>
      <w:color w:val="333333"/>
      <w:szCs w:val="24"/>
      <w:lang w:eastAsia="fr-LU"/>
    </w:rPr>
  </w:style>
  <w:style w:type="character" w:customStyle="1" w:styleId="negrita">
    <w:name w:val="negrita"/>
    <w:basedOn w:val="DefaultParagraphFont"/>
    <w:rsid w:val="00A135E8"/>
  </w:style>
  <w:style w:type="character" w:customStyle="1" w:styleId="value">
    <w:name w:val="value"/>
    <w:basedOn w:val="DefaultParagraphFont"/>
    <w:rsid w:val="0040310F"/>
  </w:style>
  <w:style w:type="character" w:customStyle="1" w:styleId="UnresolvedMention2">
    <w:name w:val="Unresolved Mention2"/>
    <w:uiPriority w:val="99"/>
    <w:semiHidden/>
    <w:unhideWhenUsed/>
    <w:rsid w:val="00B908C0"/>
    <w:rPr>
      <w:color w:val="605E5C"/>
      <w:shd w:val="clear" w:color="auto" w:fill="E1DFDD"/>
    </w:rPr>
  </w:style>
  <w:style w:type="paragraph" w:customStyle="1" w:styleId="paragraph">
    <w:name w:val="paragraph"/>
    <w:basedOn w:val="Normal"/>
    <w:rsid w:val="00F53913"/>
    <w:pPr>
      <w:spacing w:before="100" w:beforeAutospacing="1" w:after="100" w:afterAutospacing="1"/>
      <w:jc w:val="left"/>
    </w:pPr>
    <w:rPr>
      <w:rFonts w:ascii="Times New Roman" w:hAnsi="Times New Roman"/>
      <w:color w:val="auto"/>
      <w:sz w:val="24"/>
      <w:lang w:val="en-US" w:eastAsia="en-US"/>
    </w:rPr>
  </w:style>
  <w:style w:type="character" w:customStyle="1" w:styleId="normaltextrun">
    <w:name w:val="normaltextrun"/>
    <w:basedOn w:val="DefaultParagraphFont"/>
    <w:rsid w:val="00F53913"/>
  </w:style>
  <w:style w:type="character" w:customStyle="1" w:styleId="eop">
    <w:name w:val="eop"/>
    <w:basedOn w:val="DefaultParagraphFont"/>
    <w:rsid w:val="00F53913"/>
  </w:style>
  <w:style w:type="paragraph" w:styleId="NormalWeb">
    <w:name w:val="Normal (Web)"/>
    <w:basedOn w:val="Normal"/>
    <w:uiPriority w:val="99"/>
    <w:unhideWhenUsed/>
    <w:rsid w:val="0000225E"/>
    <w:pPr>
      <w:spacing w:before="100" w:beforeAutospacing="1" w:after="100" w:afterAutospacing="1"/>
      <w:jc w:val="left"/>
    </w:pPr>
    <w:rPr>
      <w:rFonts w:ascii="Times New Roman" w:hAnsi="Times New Roman"/>
      <w:color w:val="auto"/>
      <w:sz w:val="24"/>
      <w:lang w:val="es-ES" w:eastAsia="es-ES"/>
    </w:rPr>
  </w:style>
  <w:style w:type="character" w:customStyle="1" w:styleId="UnresolvedMention3">
    <w:name w:val="Unresolved Mention3"/>
    <w:basedOn w:val="DefaultParagraphFont"/>
    <w:uiPriority w:val="99"/>
    <w:semiHidden/>
    <w:unhideWhenUsed/>
    <w:rsid w:val="00B86E0E"/>
    <w:rPr>
      <w:color w:val="605E5C"/>
      <w:shd w:val="clear" w:color="auto" w:fill="E1DFDD"/>
    </w:rPr>
  </w:style>
  <w:style w:type="character" w:customStyle="1" w:styleId="UnresolvedMention4">
    <w:name w:val="Unresolved Mention4"/>
    <w:basedOn w:val="DefaultParagraphFont"/>
    <w:uiPriority w:val="99"/>
    <w:semiHidden/>
    <w:unhideWhenUsed/>
    <w:rsid w:val="00926C3C"/>
    <w:rPr>
      <w:color w:val="605E5C"/>
      <w:shd w:val="clear" w:color="auto" w:fill="E1DFDD"/>
    </w:rPr>
  </w:style>
  <w:style w:type="character" w:customStyle="1" w:styleId="UnresolvedMention5">
    <w:name w:val="Unresolved Mention5"/>
    <w:basedOn w:val="DefaultParagraphFont"/>
    <w:uiPriority w:val="99"/>
    <w:semiHidden/>
    <w:unhideWhenUsed/>
    <w:rsid w:val="00346275"/>
    <w:rPr>
      <w:color w:val="605E5C"/>
      <w:shd w:val="clear" w:color="auto" w:fill="E1DFDD"/>
    </w:rPr>
  </w:style>
  <w:style w:type="character" w:customStyle="1" w:styleId="Heading4Char">
    <w:name w:val="Heading 4 Char"/>
    <w:basedOn w:val="DefaultParagraphFont"/>
    <w:link w:val="Heading4"/>
    <w:semiHidden/>
    <w:rsid w:val="00E052D8"/>
    <w:rPr>
      <w:rFonts w:asciiTheme="majorHAnsi" w:eastAsiaTheme="majorEastAsia" w:hAnsiTheme="majorHAnsi" w:cstheme="majorBidi"/>
      <w:i/>
      <w:iCs/>
      <w:color w:val="2F5496" w:themeColor="accent1" w:themeShade="BF"/>
      <w:sz w:val="18"/>
      <w:szCs w:val="24"/>
      <w:lang w:eastAsia="fr-LU"/>
    </w:rPr>
  </w:style>
  <w:style w:type="character" w:customStyle="1" w:styleId="Heading6Char">
    <w:name w:val="Heading 6 Char"/>
    <w:basedOn w:val="DefaultParagraphFont"/>
    <w:link w:val="Heading6"/>
    <w:semiHidden/>
    <w:rsid w:val="00E052D8"/>
    <w:rPr>
      <w:rFonts w:asciiTheme="majorHAnsi" w:eastAsiaTheme="majorEastAsia" w:hAnsiTheme="majorHAnsi" w:cstheme="majorBidi"/>
      <w:color w:val="1F3763" w:themeColor="accent1" w:themeShade="7F"/>
      <w:sz w:val="18"/>
      <w:szCs w:val="24"/>
      <w:lang w:eastAsia="fr-LU"/>
    </w:rPr>
  </w:style>
  <w:style w:type="character" w:customStyle="1" w:styleId="Heading7Char">
    <w:name w:val="Heading 7 Char"/>
    <w:basedOn w:val="DefaultParagraphFont"/>
    <w:link w:val="Heading7"/>
    <w:semiHidden/>
    <w:rsid w:val="00E052D8"/>
    <w:rPr>
      <w:rFonts w:asciiTheme="majorHAnsi" w:eastAsiaTheme="majorEastAsia" w:hAnsiTheme="majorHAnsi" w:cstheme="majorBidi"/>
      <w:i/>
      <w:iCs/>
      <w:color w:val="1F3763" w:themeColor="accent1" w:themeShade="7F"/>
      <w:sz w:val="18"/>
      <w:szCs w:val="24"/>
      <w:lang w:eastAsia="fr-LU"/>
    </w:rPr>
  </w:style>
  <w:style w:type="character" w:customStyle="1" w:styleId="Heading8Char">
    <w:name w:val="Heading 8 Char"/>
    <w:basedOn w:val="DefaultParagraphFont"/>
    <w:link w:val="Heading8"/>
    <w:semiHidden/>
    <w:rsid w:val="00E052D8"/>
    <w:rPr>
      <w:rFonts w:asciiTheme="majorHAnsi" w:eastAsiaTheme="majorEastAsia" w:hAnsiTheme="majorHAnsi" w:cstheme="majorBidi"/>
      <w:color w:val="272727" w:themeColor="text1" w:themeTint="D8"/>
      <w:sz w:val="21"/>
      <w:szCs w:val="21"/>
      <w:lang w:eastAsia="fr-LU"/>
    </w:rPr>
  </w:style>
  <w:style w:type="character" w:customStyle="1" w:styleId="Heading9Char">
    <w:name w:val="Heading 9 Char"/>
    <w:basedOn w:val="DefaultParagraphFont"/>
    <w:link w:val="Heading9"/>
    <w:semiHidden/>
    <w:rsid w:val="00E052D8"/>
    <w:rPr>
      <w:rFonts w:asciiTheme="majorHAnsi" w:eastAsiaTheme="majorEastAsia" w:hAnsiTheme="majorHAnsi" w:cstheme="majorBidi"/>
      <w:i/>
      <w:iCs/>
      <w:color w:val="272727" w:themeColor="text1" w:themeTint="D8"/>
      <w:sz w:val="21"/>
      <w:szCs w:val="21"/>
      <w:lang w:eastAsia="fr-LU"/>
    </w:rPr>
  </w:style>
  <w:style w:type="character" w:customStyle="1" w:styleId="dog-texto-sumario">
    <w:name w:val="dog-texto-sumario"/>
    <w:basedOn w:val="DefaultParagraphFont"/>
    <w:rsid w:val="0089451C"/>
  </w:style>
  <w:style w:type="character" w:customStyle="1" w:styleId="st1">
    <w:name w:val="st1"/>
    <w:basedOn w:val="DefaultParagraphFont"/>
    <w:rsid w:val="00A672AC"/>
  </w:style>
  <w:style w:type="character" w:customStyle="1" w:styleId="UnresolvedMention6">
    <w:name w:val="Unresolved Mention6"/>
    <w:basedOn w:val="DefaultParagraphFont"/>
    <w:uiPriority w:val="99"/>
    <w:semiHidden/>
    <w:unhideWhenUsed/>
    <w:rsid w:val="00DB3FF3"/>
    <w:rPr>
      <w:color w:val="605E5C"/>
      <w:shd w:val="clear" w:color="auto" w:fill="E1DFDD"/>
    </w:rPr>
  </w:style>
  <w:style w:type="paragraph" w:styleId="NoSpacing">
    <w:name w:val="No Spacing"/>
    <w:uiPriority w:val="1"/>
    <w:qFormat/>
    <w:rsid w:val="00C97073"/>
    <w:pPr>
      <w:jc w:val="both"/>
    </w:pPr>
    <w:rPr>
      <w:rFonts w:ascii="Verdana" w:hAnsi="Verdana"/>
      <w:color w:val="333333"/>
      <w:szCs w:val="24"/>
      <w:lang w:eastAsia="fr-LU"/>
    </w:rPr>
  </w:style>
  <w:style w:type="paragraph" w:styleId="Quote">
    <w:name w:val="Quote"/>
    <w:basedOn w:val="Normal"/>
    <w:next w:val="Normal"/>
    <w:link w:val="QuoteChar"/>
    <w:uiPriority w:val="29"/>
    <w:qFormat/>
    <w:rsid w:val="00A065A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065AE"/>
    <w:rPr>
      <w:rFonts w:ascii="Verdana" w:hAnsi="Verdana"/>
      <w:i/>
      <w:iCs/>
      <w:color w:val="404040" w:themeColor="text1" w:themeTint="BF"/>
      <w:szCs w:val="24"/>
      <w:lang w:eastAsia="fr-LU"/>
    </w:rPr>
  </w:style>
  <w:style w:type="paragraph" w:customStyle="1" w:styleId="Default">
    <w:name w:val="Default"/>
    <w:rsid w:val="00302FF9"/>
    <w:pPr>
      <w:autoSpaceDE w:val="0"/>
      <w:autoSpaceDN w:val="0"/>
      <w:adjustRightInd w:val="0"/>
    </w:pPr>
    <w:rPr>
      <w:rFonts w:ascii="Arial" w:eastAsiaTheme="minorHAnsi" w:hAnsi="Arial" w:cs="Arial"/>
      <w:color w:val="000000"/>
      <w:sz w:val="24"/>
      <w:szCs w:val="24"/>
      <w:lang w:val="en-US" w:eastAsia="en-US"/>
    </w:rPr>
  </w:style>
  <w:style w:type="character" w:customStyle="1" w:styleId="UnresolvedMention7">
    <w:name w:val="Unresolved Mention7"/>
    <w:basedOn w:val="DefaultParagraphFont"/>
    <w:uiPriority w:val="99"/>
    <w:unhideWhenUsed/>
    <w:rsid w:val="00147192"/>
    <w:rPr>
      <w:color w:val="605E5C"/>
      <w:shd w:val="clear" w:color="auto" w:fill="E1DFDD"/>
    </w:rPr>
  </w:style>
  <w:style w:type="character" w:styleId="IntenseEmphasis">
    <w:name w:val="Intense Emphasis"/>
    <w:basedOn w:val="DefaultParagraphFont"/>
    <w:uiPriority w:val="21"/>
    <w:qFormat/>
    <w:rsid w:val="006428E0"/>
    <w:rPr>
      <w:i/>
      <w:iCs/>
      <w:color w:val="4472C4" w:themeColor="accent1"/>
    </w:rPr>
  </w:style>
  <w:style w:type="character" w:customStyle="1" w:styleId="Mention1">
    <w:name w:val="Mention1"/>
    <w:basedOn w:val="DefaultParagraphFont"/>
    <w:uiPriority w:val="99"/>
    <w:unhideWhenUsed/>
    <w:rsid w:val="002F5F2D"/>
    <w:rPr>
      <w:color w:val="2B579A"/>
      <w:shd w:val="clear" w:color="auto" w:fill="E1DFDD"/>
    </w:rPr>
  </w:style>
  <w:style w:type="character" w:customStyle="1" w:styleId="jlqj4b">
    <w:name w:val="jlqj4b"/>
    <w:basedOn w:val="DefaultParagraphFont"/>
    <w:rsid w:val="0083426B"/>
  </w:style>
  <w:style w:type="character" w:customStyle="1" w:styleId="UnresolvedMention8">
    <w:name w:val="Unresolved Mention8"/>
    <w:basedOn w:val="DefaultParagraphFont"/>
    <w:uiPriority w:val="99"/>
    <w:semiHidden/>
    <w:unhideWhenUsed/>
    <w:rsid w:val="000E754B"/>
    <w:rPr>
      <w:color w:val="605E5C"/>
      <w:shd w:val="clear" w:color="auto" w:fill="E1DFDD"/>
    </w:rPr>
  </w:style>
  <w:style w:type="character" w:customStyle="1" w:styleId="y2iqfc">
    <w:name w:val="y2iqfc"/>
    <w:basedOn w:val="DefaultParagraphFont"/>
    <w:rsid w:val="00017959"/>
  </w:style>
  <w:style w:type="character" w:customStyle="1" w:styleId="UnresolvedMention9">
    <w:name w:val="Unresolved Mention9"/>
    <w:basedOn w:val="DefaultParagraphFont"/>
    <w:uiPriority w:val="99"/>
    <w:semiHidden/>
    <w:unhideWhenUsed/>
    <w:rsid w:val="002740A6"/>
    <w:rPr>
      <w:color w:val="605E5C"/>
      <w:shd w:val="clear" w:color="auto" w:fill="E1DFDD"/>
    </w:rPr>
  </w:style>
  <w:style w:type="character" w:customStyle="1" w:styleId="UnresolvedMention10">
    <w:name w:val="Unresolved Mention10"/>
    <w:basedOn w:val="DefaultParagraphFont"/>
    <w:uiPriority w:val="99"/>
    <w:semiHidden/>
    <w:unhideWhenUsed/>
    <w:rsid w:val="00AE50DE"/>
    <w:rPr>
      <w:color w:val="605E5C"/>
      <w:shd w:val="clear" w:color="auto" w:fill="E1DFDD"/>
    </w:rPr>
  </w:style>
  <w:style w:type="character" w:styleId="PlaceholderText">
    <w:name w:val="Placeholder Text"/>
    <w:basedOn w:val="DefaultParagraphFont"/>
    <w:uiPriority w:val="99"/>
    <w:semiHidden/>
    <w:rsid w:val="0041451A"/>
    <w:rPr>
      <w:color w:val="808080"/>
    </w:rPr>
  </w:style>
  <w:style w:type="table" w:customStyle="1" w:styleId="EuropeanCommissionstyle">
    <w:name w:val="European Commission style"/>
    <w:basedOn w:val="TableNormal"/>
    <w:uiPriority w:val="99"/>
    <w:rsid w:val="0018668F"/>
    <w:rPr>
      <w:rFonts w:ascii="Verdana" w:hAnsi="Verdana"/>
      <w:sz w:val="12"/>
      <w:lang w:val="en-US" w:eastAsia="en-US"/>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EC Square Sans Pro Medium" w:hAnsi="EC Square Sans Pro Medium"/>
        <w:b/>
        <w:color w:val="FFFFFF" w:themeColor="background1"/>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table" w:customStyle="1" w:styleId="EuropeanCommissionstyle1">
    <w:name w:val="European Commission style1"/>
    <w:basedOn w:val="TableNormal"/>
    <w:uiPriority w:val="99"/>
    <w:rsid w:val="00B40657"/>
    <w:rPr>
      <w:rFonts w:ascii="Verdana" w:hAnsi="Verdana"/>
      <w:sz w:val="12"/>
      <w:lang w:val="en-US" w:eastAsia="en-US"/>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EC Square Sans Pro" w:hAnsi="EC Square Sans Pro"/>
        <w:b/>
        <w:color w:val="FFFFFF" w:themeColor="background1"/>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character" w:styleId="UnresolvedMention">
    <w:name w:val="Unresolved Mention"/>
    <w:basedOn w:val="DefaultParagraphFont"/>
    <w:uiPriority w:val="99"/>
    <w:semiHidden/>
    <w:unhideWhenUsed/>
    <w:rsid w:val="002F4DCA"/>
    <w:rPr>
      <w:color w:val="605E5C"/>
      <w:shd w:val="clear" w:color="auto" w:fill="E1DFDD"/>
    </w:rPr>
  </w:style>
  <w:style w:type="paragraph" w:styleId="Bibliography">
    <w:name w:val="Bibliography"/>
    <w:basedOn w:val="Normal"/>
    <w:next w:val="Normal"/>
    <w:uiPriority w:val="37"/>
    <w:semiHidden/>
    <w:unhideWhenUsed/>
    <w:rsid w:val="0003783F"/>
  </w:style>
  <w:style w:type="paragraph" w:styleId="BlockText">
    <w:name w:val="Block Text"/>
    <w:basedOn w:val="Normal"/>
    <w:semiHidden/>
    <w:unhideWhenUsed/>
    <w:rsid w:val="0003783F"/>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semiHidden/>
    <w:unhideWhenUsed/>
    <w:rsid w:val="0003783F"/>
    <w:pPr>
      <w:spacing w:after="120" w:line="480" w:lineRule="auto"/>
    </w:pPr>
  </w:style>
  <w:style w:type="character" w:customStyle="1" w:styleId="BodyText2Char">
    <w:name w:val="Body Text 2 Char"/>
    <w:basedOn w:val="DefaultParagraphFont"/>
    <w:link w:val="BodyText2"/>
    <w:semiHidden/>
    <w:rsid w:val="0003783F"/>
    <w:rPr>
      <w:rFonts w:ascii="Verdana" w:hAnsi="Verdana"/>
      <w:color w:val="333333"/>
      <w:szCs w:val="24"/>
      <w:lang w:eastAsia="fr-LU"/>
    </w:rPr>
  </w:style>
  <w:style w:type="paragraph" w:styleId="BodyText3">
    <w:name w:val="Body Text 3"/>
    <w:basedOn w:val="Normal"/>
    <w:link w:val="BodyText3Char"/>
    <w:semiHidden/>
    <w:unhideWhenUsed/>
    <w:rsid w:val="0003783F"/>
    <w:pPr>
      <w:spacing w:after="120"/>
    </w:pPr>
    <w:rPr>
      <w:sz w:val="16"/>
      <w:szCs w:val="16"/>
    </w:rPr>
  </w:style>
  <w:style w:type="character" w:customStyle="1" w:styleId="BodyText3Char">
    <w:name w:val="Body Text 3 Char"/>
    <w:basedOn w:val="DefaultParagraphFont"/>
    <w:link w:val="BodyText3"/>
    <w:semiHidden/>
    <w:rsid w:val="0003783F"/>
    <w:rPr>
      <w:rFonts w:ascii="Verdana" w:hAnsi="Verdana"/>
      <w:color w:val="333333"/>
      <w:sz w:val="16"/>
      <w:szCs w:val="16"/>
      <w:lang w:eastAsia="fr-LU"/>
    </w:rPr>
  </w:style>
  <w:style w:type="paragraph" w:styleId="BodyTextFirstIndent">
    <w:name w:val="Body Text First Indent"/>
    <w:basedOn w:val="BodyText"/>
    <w:link w:val="BodyTextFirstIndentChar"/>
    <w:rsid w:val="0003783F"/>
    <w:pPr>
      <w:spacing w:after="0"/>
      <w:ind w:firstLine="360"/>
    </w:pPr>
  </w:style>
  <w:style w:type="character" w:customStyle="1" w:styleId="BodyTextFirstIndentChar">
    <w:name w:val="Body Text First Indent Char"/>
    <w:basedOn w:val="BodyTextChar"/>
    <w:link w:val="BodyTextFirstIndent"/>
    <w:rsid w:val="0003783F"/>
    <w:rPr>
      <w:rFonts w:ascii="Verdana" w:hAnsi="Verdana"/>
      <w:color w:val="333333"/>
      <w:szCs w:val="24"/>
      <w:lang w:val="en-GB" w:eastAsia="fr-LU" w:bidi="ar-SA"/>
    </w:rPr>
  </w:style>
  <w:style w:type="paragraph" w:styleId="BodyTextIndent">
    <w:name w:val="Body Text Indent"/>
    <w:basedOn w:val="Normal"/>
    <w:link w:val="BodyTextIndentChar"/>
    <w:semiHidden/>
    <w:unhideWhenUsed/>
    <w:rsid w:val="0003783F"/>
    <w:pPr>
      <w:spacing w:after="120"/>
      <w:ind w:left="360"/>
    </w:pPr>
  </w:style>
  <w:style w:type="character" w:customStyle="1" w:styleId="BodyTextIndentChar">
    <w:name w:val="Body Text Indent Char"/>
    <w:basedOn w:val="DefaultParagraphFont"/>
    <w:link w:val="BodyTextIndent"/>
    <w:semiHidden/>
    <w:rsid w:val="0003783F"/>
    <w:rPr>
      <w:rFonts w:ascii="Verdana" w:hAnsi="Verdana"/>
      <w:color w:val="333333"/>
      <w:szCs w:val="24"/>
      <w:lang w:eastAsia="fr-LU"/>
    </w:rPr>
  </w:style>
  <w:style w:type="paragraph" w:styleId="BodyTextFirstIndent2">
    <w:name w:val="Body Text First Indent 2"/>
    <w:basedOn w:val="BodyTextIndent"/>
    <w:link w:val="BodyTextFirstIndent2Char"/>
    <w:semiHidden/>
    <w:unhideWhenUsed/>
    <w:rsid w:val="0003783F"/>
    <w:pPr>
      <w:spacing w:after="0"/>
      <w:ind w:firstLine="360"/>
    </w:pPr>
  </w:style>
  <w:style w:type="character" w:customStyle="1" w:styleId="BodyTextFirstIndent2Char">
    <w:name w:val="Body Text First Indent 2 Char"/>
    <w:basedOn w:val="BodyTextIndentChar"/>
    <w:link w:val="BodyTextFirstIndent2"/>
    <w:semiHidden/>
    <w:rsid w:val="0003783F"/>
    <w:rPr>
      <w:rFonts w:ascii="Verdana" w:hAnsi="Verdana"/>
      <w:color w:val="333333"/>
      <w:szCs w:val="24"/>
      <w:lang w:eastAsia="fr-LU"/>
    </w:rPr>
  </w:style>
  <w:style w:type="paragraph" w:styleId="BodyTextIndent2">
    <w:name w:val="Body Text Indent 2"/>
    <w:basedOn w:val="Normal"/>
    <w:link w:val="BodyTextIndent2Char"/>
    <w:semiHidden/>
    <w:unhideWhenUsed/>
    <w:rsid w:val="0003783F"/>
    <w:pPr>
      <w:spacing w:after="120" w:line="480" w:lineRule="auto"/>
      <w:ind w:left="360"/>
    </w:pPr>
  </w:style>
  <w:style w:type="character" w:customStyle="1" w:styleId="BodyTextIndent2Char">
    <w:name w:val="Body Text Indent 2 Char"/>
    <w:basedOn w:val="DefaultParagraphFont"/>
    <w:link w:val="BodyTextIndent2"/>
    <w:semiHidden/>
    <w:rsid w:val="0003783F"/>
    <w:rPr>
      <w:rFonts w:ascii="Verdana" w:hAnsi="Verdana"/>
      <w:color w:val="333333"/>
      <w:szCs w:val="24"/>
      <w:lang w:eastAsia="fr-LU"/>
    </w:rPr>
  </w:style>
  <w:style w:type="paragraph" w:styleId="BodyTextIndent3">
    <w:name w:val="Body Text Indent 3"/>
    <w:basedOn w:val="Normal"/>
    <w:link w:val="BodyTextIndent3Char"/>
    <w:semiHidden/>
    <w:unhideWhenUsed/>
    <w:rsid w:val="0003783F"/>
    <w:pPr>
      <w:spacing w:after="120"/>
      <w:ind w:left="360"/>
    </w:pPr>
    <w:rPr>
      <w:sz w:val="16"/>
      <w:szCs w:val="16"/>
    </w:rPr>
  </w:style>
  <w:style w:type="character" w:customStyle="1" w:styleId="BodyTextIndent3Char">
    <w:name w:val="Body Text Indent 3 Char"/>
    <w:basedOn w:val="DefaultParagraphFont"/>
    <w:link w:val="BodyTextIndent3"/>
    <w:semiHidden/>
    <w:rsid w:val="0003783F"/>
    <w:rPr>
      <w:rFonts w:ascii="Verdana" w:hAnsi="Verdana"/>
      <w:color w:val="333333"/>
      <w:sz w:val="16"/>
      <w:szCs w:val="16"/>
      <w:lang w:eastAsia="fr-LU"/>
    </w:rPr>
  </w:style>
  <w:style w:type="paragraph" w:styleId="Closing">
    <w:name w:val="Closing"/>
    <w:basedOn w:val="Normal"/>
    <w:link w:val="ClosingChar"/>
    <w:semiHidden/>
    <w:unhideWhenUsed/>
    <w:rsid w:val="0003783F"/>
    <w:pPr>
      <w:ind w:left="4320"/>
    </w:pPr>
  </w:style>
  <w:style w:type="character" w:customStyle="1" w:styleId="ClosingChar">
    <w:name w:val="Closing Char"/>
    <w:basedOn w:val="DefaultParagraphFont"/>
    <w:link w:val="Closing"/>
    <w:semiHidden/>
    <w:rsid w:val="0003783F"/>
    <w:rPr>
      <w:rFonts w:ascii="Verdana" w:hAnsi="Verdana"/>
      <w:color w:val="333333"/>
      <w:szCs w:val="24"/>
      <w:lang w:eastAsia="fr-LU"/>
    </w:rPr>
  </w:style>
  <w:style w:type="paragraph" w:styleId="DocumentMap">
    <w:name w:val="Document Map"/>
    <w:basedOn w:val="Normal"/>
    <w:link w:val="DocumentMapChar"/>
    <w:semiHidden/>
    <w:unhideWhenUsed/>
    <w:rsid w:val="0003783F"/>
    <w:rPr>
      <w:rFonts w:ascii="Segoe UI" w:hAnsi="Segoe UI" w:cs="Segoe UI"/>
      <w:sz w:val="16"/>
      <w:szCs w:val="16"/>
    </w:rPr>
  </w:style>
  <w:style w:type="character" w:customStyle="1" w:styleId="DocumentMapChar">
    <w:name w:val="Document Map Char"/>
    <w:basedOn w:val="DefaultParagraphFont"/>
    <w:link w:val="DocumentMap"/>
    <w:semiHidden/>
    <w:rsid w:val="0003783F"/>
    <w:rPr>
      <w:rFonts w:ascii="Segoe UI" w:hAnsi="Segoe UI" w:cs="Segoe UI"/>
      <w:color w:val="333333"/>
      <w:sz w:val="16"/>
      <w:szCs w:val="16"/>
      <w:lang w:eastAsia="fr-LU"/>
    </w:rPr>
  </w:style>
  <w:style w:type="paragraph" w:styleId="E-mailSignature">
    <w:name w:val="E-mail Signature"/>
    <w:basedOn w:val="Normal"/>
    <w:link w:val="E-mailSignatureChar"/>
    <w:semiHidden/>
    <w:unhideWhenUsed/>
    <w:rsid w:val="0003783F"/>
  </w:style>
  <w:style w:type="character" w:customStyle="1" w:styleId="E-mailSignatureChar">
    <w:name w:val="E-mail Signature Char"/>
    <w:basedOn w:val="DefaultParagraphFont"/>
    <w:link w:val="E-mailSignature"/>
    <w:semiHidden/>
    <w:rsid w:val="0003783F"/>
    <w:rPr>
      <w:rFonts w:ascii="Verdana" w:hAnsi="Verdana"/>
      <w:color w:val="333333"/>
      <w:szCs w:val="24"/>
      <w:lang w:eastAsia="fr-LU"/>
    </w:rPr>
  </w:style>
  <w:style w:type="paragraph" w:styleId="EndnoteText">
    <w:name w:val="endnote text"/>
    <w:basedOn w:val="Normal"/>
    <w:link w:val="EndnoteTextChar"/>
    <w:semiHidden/>
    <w:unhideWhenUsed/>
    <w:rsid w:val="0003783F"/>
    <w:rPr>
      <w:szCs w:val="20"/>
    </w:rPr>
  </w:style>
  <w:style w:type="character" w:customStyle="1" w:styleId="EndnoteTextChar">
    <w:name w:val="Endnote Text Char"/>
    <w:basedOn w:val="DefaultParagraphFont"/>
    <w:link w:val="EndnoteText"/>
    <w:semiHidden/>
    <w:rsid w:val="0003783F"/>
    <w:rPr>
      <w:rFonts w:ascii="Verdana" w:hAnsi="Verdana"/>
      <w:color w:val="333333"/>
      <w:lang w:eastAsia="fr-LU"/>
    </w:rPr>
  </w:style>
  <w:style w:type="paragraph" w:styleId="EnvelopeAddress">
    <w:name w:val="envelope address"/>
    <w:basedOn w:val="Normal"/>
    <w:semiHidden/>
    <w:unhideWhenUsed/>
    <w:rsid w:val="0003783F"/>
    <w:pPr>
      <w:framePr w:w="7920" w:h="1980" w:hRule="exact" w:hSpace="180" w:wrap="auto" w:hAnchor="page" w:xAlign="center" w:yAlign="bottom"/>
      <w:ind w:left="2880"/>
    </w:pPr>
    <w:rPr>
      <w:rFonts w:asciiTheme="majorHAnsi" w:eastAsiaTheme="majorEastAsia" w:hAnsiTheme="majorHAnsi" w:cstheme="majorBidi"/>
      <w:sz w:val="24"/>
    </w:rPr>
  </w:style>
  <w:style w:type="paragraph" w:styleId="EnvelopeReturn">
    <w:name w:val="envelope return"/>
    <w:basedOn w:val="Normal"/>
    <w:semiHidden/>
    <w:unhideWhenUsed/>
    <w:rsid w:val="0003783F"/>
    <w:rPr>
      <w:rFonts w:asciiTheme="majorHAnsi" w:eastAsiaTheme="majorEastAsia" w:hAnsiTheme="majorHAnsi" w:cstheme="majorBidi"/>
      <w:szCs w:val="20"/>
    </w:rPr>
  </w:style>
  <w:style w:type="paragraph" w:styleId="HTMLAddress">
    <w:name w:val="HTML Address"/>
    <w:basedOn w:val="Normal"/>
    <w:link w:val="HTMLAddressChar"/>
    <w:semiHidden/>
    <w:unhideWhenUsed/>
    <w:rsid w:val="0003783F"/>
    <w:rPr>
      <w:i/>
      <w:iCs/>
    </w:rPr>
  </w:style>
  <w:style w:type="character" w:customStyle="1" w:styleId="HTMLAddressChar">
    <w:name w:val="HTML Address Char"/>
    <w:basedOn w:val="DefaultParagraphFont"/>
    <w:link w:val="HTMLAddress"/>
    <w:semiHidden/>
    <w:rsid w:val="0003783F"/>
    <w:rPr>
      <w:rFonts w:ascii="Verdana" w:hAnsi="Verdana"/>
      <w:i/>
      <w:iCs/>
      <w:color w:val="333333"/>
      <w:szCs w:val="24"/>
      <w:lang w:eastAsia="fr-LU"/>
    </w:rPr>
  </w:style>
  <w:style w:type="paragraph" w:styleId="Index1">
    <w:name w:val="index 1"/>
    <w:basedOn w:val="Normal"/>
    <w:next w:val="Normal"/>
    <w:autoRedefine/>
    <w:semiHidden/>
    <w:unhideWhenUsed/>
    <w:rsid w:val="0003783F"/>
    <w:pPr>
      <w:ind w:left="200" w:hanging="200"/>
    </w:pPr>
  </w:style>
  <w:style w:type="paragraph" w:styleId="Index2">
    <w:name w:val="index 2"/>
    <w:basedOn w:val="Normal"/>
    <w:next w:val="Normal"/>
    <w:autoRedefine/>
    <w:semiHidden/>
    <w:unhideWhenUsed/>
    <w:rsid w:val="0003783F"/>
    <w:pPr>
      <w:ind w:left="400" w:hanging="200"/>
    </w:pPr>
  </w:style>
  <w:style w:type="paragraph" w:styleId="Index3">
    <w:name w:val="index 3"/>
    <w:basedOn w:val="Normal"/>
    <w:next w:val="Normal"/>
    <w:autoRedefine/>
    <w:semiHidden/>
    <w:unhideWhenUsed/>
    <w:rsid w:val="0003783F"/>
    <w:pPr>
      <w:ind w:left="600" w:hanging="200"/>
    </w:pPr>
  </w:style>
  <w:style w:type="paragraph" w:styleId="Index4">
    <w:name w:val="index 4"/>
    <w:basedOn w:val="Normal"/>
    <w:next w:val="Normal"/>
    <w:autoRedefine/>
    <w:semiHidden/>
    <w:unhideWhenUsed/>
    <w:rsid w:val="0003783F"/>
    <w:pPr>
      <w:ind w:left="800" w:hanging="200"/>
    </w:pPr>
  </w:style>
  <w:style w:type="paragraph" w:styleId="Index5">
    <w:name w:val="index 5"/>
    <w:basedOn w:val="Normal"/>
    <w:next w:val="Normal"/>
    <w:autoRedefine/>
    <w:semiHidden/>
    <w:unhideWhenUsed/>
    <w:rsid w:val="0003783F"/>
    <w:pPr>
      <w:ind w:left="1000" w:hanging="200"/>
    </w:pPr>
  </w:style>
  <w:style w:type="paragraph" w:styleId="Index6">
    <w:name w:val="index 6"/>
    <w:basedOn w:val="Normal"/>
    <w:next w:val="Normal"/>
    <w:autoRedefine/>
    <w:semiHidden/>
    <w:unhideWhenUsed/>
    <w:rsid w:val="0003783F"/>
    <w:pPr>
      <w:ind w:left="1200" w:hanging="200"/>
    </w:pPr>
  </w:style>
  <w:style w:type="paragraph" w:styleId="Index7">
    <w:name w:val="index 7"/>
    <w:basedOn w:val="Normal"/>
    <w:next w:val="Normal"/>
    <w:autoRedefine/>
    <w:semiHidden/>
    <w:unhideWhenUsed/>
    <w:rsid w:val="0003783F"/>
    <w:pPr>
      <w:ind w:left="1400" w:hanging="200"/>
    </w:pPr>
  </w:style>
  <w:style w:type="paragraph" w:styleId="Index8">
    <w:name w:val="index 8"/>
    <w:basedOn w:val="Normal"/>
    <w:next w:val="Normal"/>
    <w:autoRedefine/>
    <w:semiHidden/>
    <w:unhideWhenUsed/>
    <w:rsid w:val="0003783F"/>
    <w:pPr>
      <w:ind w:left="1600" w:hanging="200"/>
    </w:pPr>
  </w:style>
  <w:style w:type="paragraph" w:styleId="Index9">
    <w:name w:val="index 9"/>
    <w:basedOn w:val="Normal"/>
    <w:next w:val="Normal"/>
    <w:autoRedefine/>
    <w:semiHidden/>
    <w:unhideWhenUsed/>
    <w:rsid w:val="0003783F"/>
    <w:pPr>
      <w:ind w:left="1800" w:hanging="200"/>
    </w:pPr>
  </w:style>
  <w:style w:type="paragraph" w:styleId="IndexHeading">
    <w:name w:val="index heading"/>
    <w:basedOn w:val="Normal"/>
    <w:next w:val="Index1"/>
    <w:semiHidden/>
    <w:unhideWhenUsed/>
    <w:rsid w:val="0003783F"/>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03783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3783F"/>
    <w:rPr>
      <w:rFonts w:ascii="Verdana" w:hAnsi="Verdana"/>
      <w:i/>
      <w:iCs/>
      <w:color w:val="4472C4" w:themeColor="accent1"/>
      <w:szCs w:val="24"/>
      <w:lang w:eastAsia="fr-LU"/>
    </w:rPr>
  </w:style>
  <w:style w:type="paragraph" w:styleId="List">
    <w:name w:val="List"/>
    <w:basedOn w:val="Normal"/>
    <w:semiHidden/>
    <w:unhideWhenUsed/>
    <w:rsid w:val="0003783F"/>
    <w:pPr>
      <w:ind w:left="360" w:hanging="360"/>
      <w:contextualSpacing/>
    </w:pPr>
  </w:style>
  <w:style w:type="paragraph" w:styleId="List2">
    <w:name w:val="List 2"/>
    <w:basedOn w:val="Normal"/>
    <w:semiHidden/>
    <w:unhideWhenUsed/>
    <w:rsid w:val="0003783F"/>
    <w:pPr>
      <w:ind w:left="720" w:hanging="360"/>
      <w:contextualSpacing/>
    </w:pPr>
  </w:style>
  <w:style w:type="paragraph" w:styleId="List3">
    <w:name w:val="List 3"/>
    <w:basedOn w:val="Normal"/>
    <w:semiHidden/>
    <w:unhideWhenUsed/>
    <w:rsid w:val="0003783F"/>
    <w:pPr>
      <w:ind w:left="1080" w:hanging="360"/>
      <w:contextualSpacing/>
    </w:pPr>
  </w:style>
  <w:style w:type="paragraph" w:styleId="List4">
    <w:name w:val="List 4"/>
    <w:basedOn w:val="Normal"/>
    <w:rsid w:val="0003783F"/>
    <w:pPr>
      <w:ind w:left="1440" w:hanging="360"/>
      <w:contextualSpacing/>
    </w:pPr>
  </w:style>
  <w:style w:type="paragraph" w:styleId="List5">
    <w:name w:val="List 5"/>
    <w:basedOn w:val="Normal"/>
    <w:rsid w:val="0003783F"/>
    <w:pPr>
      <w:ind w:left="1800" w:hanging="360"/>
      <w:contextualSpacing/>
    </w:pPr>
  </w:style>
  <w:style w:type="paragraph" w:styleId="ListBullet">
    <w:name w:val="List Bullet"/>
    <w:basedOn w:val="Normal"/>
    <w:semiHidden/>
    <w:unhideWhenUsed/>
    <w:rsid w:val="0003783F"/>
    <w:pPr>
      <w:numPr>
        <w:numId w:val="1"/>
      </w:numPr>
      <w:contextualSpacing/>
    </w:pPr>
  </w:style>
  <w:style w:type="paragraph" w:styleId="ListBullet3">
    <w:name w:val="List Bullet 3"/>
    <w:basedOn w:val="Normal"/>
    <w:semiHidden/>
    <w:unhideWhenUsed/>
    <w:rsid w:val="0003783F"/>
    <w:pPr>
      <w:numPr>
        <w:numId w:val="26"/>
      </w:numPr>
      <w:contextualSpacing/>
    </w:pPr>
  </w:style>
  <w:style w:type="paragraph" w:styleId="ListBullet4">
    <w:name w:val="List Bullet 4"/>
    <w:basedOn w:val="Normal"/>
    <w:semiHidden/>
    <w:unhideWhenUsed/>
    <w:rsid w:val="0003783F"/>
    <w:pPr>
      <w:numPr>
        <w:numId w:val="27"/>
      </w:numPr>
      <w:contextualSpacing/>
    </w:pPr>
  </w:style>
  <w:style w:type="paragraph" w:styleId="ListBullet5">
    <w:name w:val="List Bullet 5"/>
    <w:basedOn w:val="Normal"/>
    <w:semiHidden/>
    <w:unhideWhenUsed/>
    <w:rsid w:val="0003783F"/>
    <w:pPr>
      <w:numPr>
        <w:numId w:val="28"/>
      </w:numPr>
      <w:contextualSpacing/>
    </w:pPr>
  </w:style>
  <w:style w:type="paragraph" w:styleId="ListContinue">
    <w:name w:val="List Continue"/>
    <w:basedOn w:val="Normal"/>
    <w:semiHidden/>
    <w:unhideWhenUsed/>
    <w:rsid w:val="0003783F"/>
    <w:pPr>
      <w:spacing w:after="120"/>
      <w:ind w:left="360"/>
      <w:contextualSpacing/>
    </w:pPr>
  </w:style>
  <w:style w:type="paragraph" w:styleId="ListContinue2">
    <w:name w:val="List Continue 2"/>
    <w:basedOn w:val="Normal"/>
    <w:semiHidden/>
    <w:unhideWhenUsed/>
    <w:rsid w:val="0003783F"/>
    <w:pPr>
      <w:spacing w:after="120"/>
      <w:ind w:left="720"/>
      <w:contextualSpacing/>
    </w:pPr>
  </w:style>
  <w:style w:type="paragraph" w:styleId="ListContinue3">
    <w:name w:val="List Continue 3"/>
    <w:basedOn w:val="Normal"/>
    <w:semiHidden/>
    <w:unhideWhenUsed/>
    <w:rsid w:val="0003783F"/>
    <w:pPr>
      <w:spacing w:after="120"/>
      <w:ind w:left="1080"/>
      <w:contextualSpacing/>
    </w:pPr>
  </w:style>
  <w:style w:type="paragraph" w:styleId="ListContinue4">
    <w:name w:val="List Continue 4"/>
    <w:basedOn w:val="Normal"/>
    <w:semiHidden/>
    <w:unhideWhenUsed/>
    <w:rsid w:val="0003783F"/>
    <w:pPr>
      <w:spacing w:after="120"/>
      <w:ind w:left="1440"/>
      <w:contextualSpacing/>
    </w:pPr>
  </w:style>
  <w:style w:type="paragraph" w:styleId="ListContinue5">
    <w:name w:val="List Continue 5"/>
    <w:basedOn w:val="Normal"/>
    <w:semiHidden/>
    <w:unhideWhenUsed/>
    <w:rsid w:val="0003783F"/>
    <w:pPr>
      <w:spacing w:after="120"/>
      <w:ind w:left="1800"/>
      <w:contextualSpacing/>
    </w:pPr>
  </w:style>
  <w:style w:type="paragraph" w:styleId="MacroText">
    <w:name w:val="macro"/>
    <w:link w:val="MacroTextChar"/>
    <w:semiHidden/>
    <w:unhideWhenUsed/>
    <w:rsid w:val="0003783F"/>
    <w:pPr>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color w:val="333333"/>
      <w:lang w:eastAsia="fr-LU"/>
    </w:rPr>
  </w:style>
  <w:style w:type="character" w:customStyle="1" w:styleId="MacroTextChar">
    <w:name w:val="Macro Text Char"/>
    <w:basedOn w:val="DefaultParagraphFont"/>
    <w:link w:val="MacroText"/>
    <w:semiHidden/>
    <w:rsid w:val="0003783F"/>
    <w:rPr>
      <w:rFonts w:ascii="Consolas" w:hAnsi="Consolas"/>
      <w:color w:val="333333"/>
      <w:lang w:eastAsia="fr-LU"/>
    </w:rPr>
  </w:style>
  <w:style w:type="paragraph" w:styleId="MessageHeader">
    <w:name w:val="Message Header"/>
    <w:basedOn w:val="Normal"/>
    <w:link w:val="MessageHeaderChar"/>
    <w:semiHidden/>
    <w:unhideWhenUsed/>
    <w:rsid w:val="0003783F"/>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03783F"/>
    <w:rPr>
      <w:rFonts w:asciiTheme="majorHAnsi" w:eastAsiaTheme="majorEastAsia" w:hAnsiTheme="majorHAnsi" w:cstheme="majorBidi"/>
      <w:color w:val="333333"/>
      <w:sz w:val="24"/>
      <w:szCs w:val="24"/>
      <w:shd w:val="pct20" w:color="auto" w:fill="auto"/>
      <w:lang w:eastAsia="fr-LU"/>
    </w:rPr>
  </w:style>
  <w:style w:type="paragraph" w:styleId="NoteHeading">
    <w:name w:val="Note Heading"/>
    <w:basedOn w:val="Normal"/>
    <w:next w:val="Normal"/>
    <w:link w:val="NoteHeadingChar"/>
    <w:semiHidden/>
    <w:unhideWhenUsed/>
    <w:rsid w:val="0003783F"/>
  </w:style>
  <w:style w:type="character" w:customStyle="1" w:styleId="NoteHeadingChar">
    <w:name w:val="Note Heading Char"/>
    <w:basedOn w:val="DefaultParagraphFont"/>
    <w:link w:val="NoteHeading"/>
    <w:semiHidden/>
    <w:rsid w:val="0003783F"/>
    <w:rPr>
      <w:rFonts w:ascii="Verdana" w:hAnsi="Verdana"/>
      <w:color w:val="333333"/>
      <w:szCs w:val="24"/>
      <w:lang w:eastAsia="fr-LU"/>
    </w:rPr>
  </w:style>
  <w:style w:type="paragraph" w:styleId="Salutation">
    <w:name w:val="Salutation"/>
    <w:basedOn w:val="Normal"/>
    <w:next w:val="Normal"/>
    <w:link w:val="SalutationChar"/>
    <w:rsid w:val="0003783F"/>
  </w:style>
  <w:style w:type="character" w:customStyle="1" w:styleId="SalutationChar">
    <w:name w:val="Salutation Char"/>
    <w:basedOn w:val="DefaultParagraphFont"/>
    <w:link w:val="Salutation"/>
    <w:rsid w:val="0003783F"/>
    <w:rPr>
      <w:rFonts w:ascii="Verdana" w:hAnsi="Verdana"/>
      <w:color w:val="333333"/>
      <w:szCs w:val="24"/>
      <w:lang w:eastAsia="fr-LU"/>
    </w:rPr>
  </w:style>
  <w:style w:type="paragraph" w:styleId="Signature">
    <w:name w:val="Signature"/>
    <w:basedOn w:val="Normal"/>
    <w:link w:val="SignatureChar"/>
    <w:semiHidden/>
    <w:unhideWhenUsed/>
    <w:rsid w:val="0003783F"/>
    <w:pPr>
      <w:ind w:left="4320"/>
    </w:pPr>
  </w:style>
  <w:style w:type="character" w:customStyle="1" w:styleId="SignatureChar">
    <w:name w:val="Signature Char"/>
    <w:basedOn w:val="DefaultParagraphFont"/>
    <w:link w:val="Signature"/>
    <w:semiHidden/>
    <w:rsid w:val="0003783F"/>
    <w:rPr>
      <w:rFonts w:ascii="Verdana" w:hAnsi="Verdana"/>
      <w:color w:val="333333"/>
      <w:szCs w:val="24"/>
      <w:lang w:eastAsia="fr-LU"/>
    </w:rPr>
  </w:style>
  <w:style w:type="paragraph" w:styleId="TableofAuthorities">
    <w:name w:val="table of authorities"/>
    <w:basedOn w:val="Normal"/>
    <w:next w:val="Normal"/>
    <w:semiHidden/>
    <w:unhideWhenUsed/>
    <w:rsid w:val="0003783F"/>
    <w:pPr>
      <w:ind w:left="200" w:hanging="200"/>
    </w:pPr>
  </w:style>
  <w:style w:type="paragraph" w:styleId="TableofFigures">
    <w:name w:val="table of figures"/>
    <w:basedOn w:val="Normal"/>
    <w:next w:val="Normal"/>
    <w:semiHidden/>
    <w:unhideWhenUsed/>
    <w:rsid w:val="0003783F"/>
  </w:style>
  <w:style w:type="paragraph" w:styleId="Title">
    <w:name w:val="Title"/>
    <w:basedOn w:val="Normal"/>
    <w:next w:val="Normal"/>
    <w:link w:val="TitleChar"/>
    <w:rsid w:val="0003783F"/>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rsid w:val="0003783F"/>
    <w:rPr>
      <w:rFonts w:asciiTheme="majorHAnsi" w:eastAsiaTheme="majorEastAsia" w:hAnsiTheme="majorHAnsi" w:cstheme="majorBidi"/>
      <w:spacing w:val="-10"/>
      <w:kern w:val="28"/>
      <w:sz w:val="56"/>
      <w:szCs w:val="56"/>
      <w:lang w:eastAsia="fr-LU"/>
    </w:rPr>
  </w:style>
  <w:style w:type="paragraph" w:styleId="TOAHeading">
    <w:name w:val="toa heading"/>
    <w:basedOn w:val="Normal"/>
    <w:next w:val="Normal"/>
    <w:semiHidden/>
    <w:unhideWhenUsed/>
    <w:rsid w:val="0003783F"/>
    <w:pPr>
      <w:spacing w:before="120"/>
    </w:pPr>
    <w:rPr>
      <w:rFonts w:asciiTheme="majorHAnsi" w:eastAsiaTheme="majorEastAsia" w:hAnsiTheme="majorHAnsi" w:cstheme="majorBidi"/>
      <w:b/>
      <w:bCs/>
      <w:sz w:val="24"/>
    </w:rPr>
  </w:style>
  <w:style w:type="paragraph" w:styleId="TOC4">
    <w:name w:val="toc 4"/>
    <w:basedOn w:val="Normal"/>
    <w:next w:val="Normal"/>
    <w:autoRedefine/>
    <w:semiHidden/>
    <w:unhideWhenUsed/>
    <w:rsid w:val="0003783F"/>
    <w:pPr>
      <w:spacing w:after="100"/>
      <w:ind w:left="600"/>
    </w:pPr>
  </w:style>
  <w:style w:type="paragraph" w:styleId="TOC5">
    <w:name w:val="toc 5"/>
    <w:basedOn w:val="Normal"/>
    <w:next w:val="Normal"/>
    <w:autoRedefine/>
    <w:semiHidden/>
    <w:unhideWhenUsed/>
    <w:rsid w:val="0003783F"/>
    <w:pPr>
      <w:spacing w:after="100"/>
      <w:ind w:left="800"/>
    </w:pPr>
  </w:style>
  <w:style w:type="paragraph" w:styleId="TOC6">
    <w:name w:val="toc 6"/>
    <w:basedOn w:val="Normal"/>
    <w:next w:val="Normal"/>
    <w:autoRedefine/>
    <w:semiHidden/>
    <w:unhideWhenUsed/>
    <w:rsid w:val="0003783F"/>
    <w:pPr>
      <w:spacing w:after="100"/>
      <w:ind w:left="1000"/>
    </w:pPr>
  </w:style>
  <w:style w:type="paragraph" w:styleId="TOC7">
    <w:name w:val="toc 7"/>
    <w:basedOn w:val="Normal"/>
    <w:next w:val="Normal"/>
    <w:autoRedefine/>
    <w:semiHidden/>
    <w:unhideWhenUsed/>
    <w:rsid w:val="0003783F"/>
    <w:pPr>
      <w:spacing w:after="100"/>
      <w:ind w:left="1200"/>
    </w:pPr>
  </w:style>
  <w:style w:type="paragraph" w:styleId="TOC8">
    <w:name w:val="toc 8"/>
    <w:basedOn w:val="Normal"/>
    <w:next w:val="Normal"/>
    <w:autoRedefine/>
    <w:semiHidden/>
    <w:unhideWhenUsed/>
    <w:rsid w:val="0003783F"/>
    <w:pPr>
      <w:spacing w:after="100"/>
      <w:ind w:left="1400"/>
    </w:pPr>
  </w:style>
  <w:style w:type="paragraph" w:styleId="TOC9">
    <w:name w:val="toc 9"/>
    <w:basedOn w:val="Normal"/>
    <w:next w:val="Normal"/>
    <w:autoRedefine/>
    <w:semiHidden/>
    <w:unhideWhenUsed/>
    <w:rsid w:val="0003783F"/>
    <w:pPr>
      <w:spacing w:after="100"/>
      <w:ind w:left="1600"/>
    </w:pPr>
  </w:style>
  <w:style w:type="paragraph" w:styleId="TOCHeading">
    <w:name w:val="TOC Heading"/>
    <w:basedOn w:val="Heading1"/>
    <w:next w:val="Normal"/>
    <w:uiPriority w:val="39"/>
    <w:semiHidden/>
    <w:unhideWhenUsed/>
    <w:qFormat/>
    <w:rsid w:val="0003783F"/>
    <w:pPr>
      <w:keepLines/>
      <w:numPr>
        <w:numId w:val="0"/>
      </w:numPr>
      <w:shd w:val="clear" w:color="auto" w:fill="auto"/>
      <w:spacing w:after="0"/>
      <w:outlineLvl w:val="9"/>
    </w:pPr>
    <w:rPr>
      <w:rFonts w:asciiTheme="majorHAnsi" w:eastAsiaTheme="majorEastAsia" w:hAnsiTheme="majorHAnsi" w:cstheme="majorBidi"/>
      <w:b w:val="0"/>
      <w:bCs w:val="0"/>
      <w:color w:val="2F5496" w:themeColor="accent1" w:themeShade="BF"/>
      <w:kern w:val="0"/>
    </w:rPr>
  </w:style>
  <w:style w:type="character" w:styleId="Mention">
    <w:name w:val="Mention"/>
    <w:basedOn w:val="DefaultParagraphFont"/>
    <w:uiPriority w:val="99"/>
    <w:unhideWhenUsed/>
    <w:rsid w:val="006B0073"/>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3702">
      <w:bodyDiv w:val="1"/>
      <w:marLeft w:val="0"/>
      <w:marRight w:val="0"/>
      <w:marTop w:val="0"/>
      <w:marBottom w:val="0"/>
      <w:divBdr>
        <w:top w:val="none" w:sz="0" w:space="0" w:color="auto"/>
        <w:left w:val="none" w:sz="0" w:space="0" w:color="auto"/>
        <w:bottom w:val="none" w:sz="0" w:space="0" w:color="auto"/>
        <w:right w:val="none" w:sz="0" w:space="0" w:color="auto"/>
      </w:divBdr>
    </w:div>
    <w:div w:id="18049017">
      <w:bodyDiv w:val="1"/>
      <w:marLeft w:val="0"/>
      <w:marRight w:val="0"/>
      <w:marTop w:val="0"/>
      <w:marBottom w:val="0"/>
      <w:divBdr>
        <w:top w:val="none" w:sz="0" w:space="0" w:color="auto"/>
        <w:left w:val="none" w:sz="0" w:space="0" w:color="auto"/>
        <w:bottom w:val="none" w:sz="0" w:space="0" w:color="auto"/>
        <w:right w:val="none" w:sz="0" w:space="0" w:color="auto"/>
      </w:divBdr>
    </w:div>
    <w:div w:id="47804600">
      <w:bodyDiv w:val="1"/>
      <w:marLeft w:val="0"/>
      <w:marRight w:val="0"/>
      <w:marTop w:val="0"/>
      <w:marBottom w:val="0"/>
      <w:divBdr>
        <w:top w:val="none" w:sz="0" w:space="0" w:color="auto"/>
        <w:left w:val="none" w:sz="0" w:space="0" w:color="auto"/>
        <w:bottom w:val="none" w:sz="0" w:space="0" w:color="auto"/>
        <w:right w:val="none" w:sz="0" w:space="0" w:color="auto"/>
      </w:divBdr>
    </w:div>
    <w:div w:id="60560596">
      <w:bodyDiv w:val="1"/>
      <w:marLeft w:val="0"/>
      <w:marRight w:val="0"/>
      <w:marTop w:val="0"/>
      <w:marBottom w:val="0"/>
      <w:divBdr>
        <w:top w:val="none" w:sz="0" w:space="0" w:color="auto"/>
        <w:left w:val="none" w:sz="0" w:space="0" w:color="auto"/>
        <w:bottom w:val="none" w:sz="0" w:space="0" w:color="auto"/>
        <w:right w:val="none" w:sz="0" w:space="0" w:color="auto"/>
      </w:divBdr>
    </w:div>
    <w:div w:id="67850097">
      <w:bodyDiv w:val="1"/>
      <w:marLeft w:val="0"/>
      <w:marRight w:val="0"/>
      <w:marTop w:val="0"/>
      <w:marBottom w:val="0"/>
      <w:divBdr>
        <w:top w:val="none" w:sz="0" w:space="0" w:color="auto"/>
        <w:left w:val="none" w:sz="0" w:space="0" w:color="auto"/>
        <w:bottom w:val="none" w:sz="0" w:space="0" w:color="auto"/>
        <w:right w:val="none" w:sz="0" w:space="0" w:color="auto"/>
      </w:divBdr>
      <w:divsChild>
        <w:div w:id="1490905793">
          <w:marLeft w:val="0"/>
          <w:marRight w:val="0"/>
          <w:marTop w:val="0"/>
          <w:marBottom w:val="0"/>
          <w:divBdr>
            <w:top w:val="none" w:sz="0" w:space="0" w:color="auto"/>
            <w:left w:val="none" w:sz="0" w:space="0" w:color="auto"/>
            <w:bottom w:val="none" w:sz="0" w:space="0" w:color="auto"/>
            <w:right w:val="none" w:sz="0" w:space="0" w:color="auto"/>
          </w:divBdr>
          <w:divsChild>
            <w:div w:id="1359506352">
              <w:marLeft w:val="0"/>
              <w:marRight w:val="0"/>
              <w:marTop w:val="0"/>
              <w:marBottom w:val="0"/>
              <w:divBdr>
                <w:top w:val="none" w:sz="0" w:space="0" w:color="auto"/>
                <w:left w:val="none" w:sz="0" w:space="0" w:color="auto"/>
                <w:bottom w:val="none" w:sz="0" w:space="0" w:color="auto"/>
                <w:right w:val="none" w:sz="0" w:space="0" w:color="auto"/>
              </w:divBdr>
              <w:divsChild>
                <w:div w:id="280771373">
                  <w:marLeft w:val="0"/>
                  <w:marRight w:val="0"/>
                  <w:marTop w:val="0"/>
                  <w:marBottom w:val="0"/>
                  <w:divBdr>
                    <w:top w:val="none" w:sz="0" w:space="0" w:color="auto"/>
                    <w:left w:val="none" w:sz="0" w:space="0" w:color="auto"/>
                    <w:bottom w:val="none" w:sz="0" w:space="0" w:color="auto"/>
                    <w:right w:val="none" w:sz="0" w:space="0" w:color="auto"/>
                  </w:divBdr>
                  <w:divsChild>
                    <w:div w:id="847447758">
                      <w:marLeft w:val="0"/>
                      <w:marRight w:val="0"/>
                      <w:marTop w:val="0"/>
                      <w:marBottom w:val="0"/>
                      <w:divBdr>
                        <w:top w:val="none" w:sz="0" w:space="0" w:color="auto"/>
                        <w:left w:val="none" w:sz="0" w:space="0" w:color="auto"/>
                        <w:bottom w:val="none" w:sz="0" w:space="0" w:color="auto"/>
                        <w:right w:val="none" w:sz="0" w:space="0" w:color="auto"/>
                      </w:divBdr>
                      <w:divsChild>
                        <w:div w:id="1778452855">
                          <w:marLeft w:val="0"/>
                          <w:marRight w:val="0"/>
                          <w:marTop w:val="0"/>
                          <w:marBottom w:val="0"/>
                          <w:divBdr>
                            <w:top w:val="none" w:sz="0" w:space="0" w:color="auto"/>
                            <w:left w:val="none" w:sz="0" w:space="0" w:color="auto"/>
                            <w:bottom w:val="none" w:sz="0" w:space="0" w:color="auto"/>
                            <w:right w:val="none" w:sz="0" w:space="0" w:color="auto"/>
                          </w:divBdr>
                          <w:divsChild>
                            <w:div w:id="2045250263">
                              <w:marLeft w:val="0"/>
                              <w:marRight w:val="0"/>
                              <w:marTop w:val="0"/>
                              <w:marBottom w:val="0"/>
                              <w:divBdr>
                                <w:top w:val="none" w:sz="0" w:space="0" w:color="auto"/>
                                <w:left w:val="none" w:sz="0" w:space="0" w:color="auto"/>
                                <w:bottom w:val="none" w:sz="0" w:space="0" w:color="auto"/>
                                <w:right w:val="none" w:sz="0" w:space="0" w:color="auto"/>
                              </w:divBdr>
                              <w:divsChild>
                                <w:div w:id="1331760973">
                                  <w:marLeft w:val="0"/>
                                  <w:marRight w:val="0"/>
                                  <w:marTop w:val="0"/>
                                  <w:marBottom w:val="0"/>
                                  <w:divBdr>
                                    <w:top w:val="none" w:sz="0" w:space="0" w:color="auto"/>
                                    <w:left w:val="none" w:sz="0" w:space="0" w:color="auto"/>
                                    <w:bottom w:val="none" w:sz="0" w:space="0" w:color="auto"/>
                                    <w:right w:val="none" w:sz="0" w:space="0" w:color="auto"/>
                                  </w:divBdr>
                                  <w:divsChild>
                                    <w:div w:id="1718697553">
                                      <w:marLeft w:val="0"/>
                                      <w:marRight w:val="0"/>
                                      <w:marTop w:val="0"/>
                                      <w:marBottom w:val="0"/>
                                      <w:divBdr>
                                        <w:top w:val="none" w:sz="0" w:space="0" w:color="auto"/>
                                        <w:left w:val="none" w:sz="0" w:space="0" w:color="auto"/>
                                        <w:bottom w:val="none" w:sz="0" w:space="0" w:color="auto"/>
                                        <w:right w:val="none" w:sz="0" w:space="0" w:color="auto"/>
                                      </w:divBdr>
                                      <w:divsChild>
                                        <w:div w:id="229460409">
                                          <w:marLeft w:val="0"/>
                                          <w:marRight w:val="0"/>
                                          <w:marTop w:val="0"/>
                                          <w:marBottom w:val="495"/>
                                          <w:divBdr>
                                            <w:top w:val="none" w:sz="0" w:space="0" w:color="auto"/>
                                            <w:left w:val="none" w:sz="0" w:space="0" w:color="auto"/>
                                            <w:bottom w:val="none" w:sz="0" w:space="0" w:color="auto"/>
                                            <w:right w:val="none" w:sz="0" w:space="0" w:color="auto"/>
                                          </w:divBdr>
                                          <w:divsChild>
                                            <w:div w:id="116794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728141">
      <w:bodyDiv w:val="1"/>
      <w:marLeft w:val="0"/>
      <w:marRight w:val="0"/>
      <w:marTop w:val="0"/>
      <w:marBottom w:val="0"/>
      <w:divBdr>
        <w:top w:val="none" w:sz="0" w:space="0" w:color="auto"/>
        <w:left w:val="none" w:sz="0" w:space="0" w:color="auto"/>
        <w:bottom w:val="none" w:sz="0" w:space="0" w:color="auto"/>
        <w:right w:val="none" w:sz="0" w:space="0" w:color="auto"/>
      </w:divBdr>
    </w:div>
    <w:div w:id="118040450">
      <w:bodyDiv w:val="1"/>
      <w:marLeft w:val="0"/>
      <w:marRight w:val="0"/>
      <w:marTop w:val="0"/>
      <w:marBottom w:val="0"/>
      <w:divBdr>
        <w:top w:val="none" w:sz="0" w:space="0" w:color="auto"/>
        <w:left w:val="none" w:sz="0" w:space="0" w:color="auto"/>
        <w:bottom w:val="none" w:sz="0" w:space="0" w:color="auto"/>
        <w:right w:val="none" w:sz="0" w:space="0" w:color="auto"/>
      </w:divBdr>
    </w:div>
    <w:div w:id="195504511">
      <w:bodyDiv w:val="1"/>
      <w:marLeft w:val="0"/>
      <w:marRight w:val="0"/>
      <w:marTop w:val="0"/>
      <w:marBottom w:val="0"/>
      <w:divBdr>
        <w:top w:val="none" w:sz="0" w:space="0" w:color="auto"/>
        <w:left w:val="none" w:sz="0" w:space="0" w:color="auto"/>
        <w:bottom w:val="none" w:sz="0" w:space="0" w:color="auto"/>
        <w:right w:val="none" w:sz="0" w:space="0" w:color="auto"/>
      </w:divBdr>
      <w:divsChild>
        <w:div w:id="1031957825">
          <w:marLeft w:val="0"/>
          <w:marRight w:val="0"/>
          <w:marTop w:val="0"/>
          <w:marBottom w:val="0"/>
          <w:divBdr>
            <w:top w:val="none" w:sz="0" w:space="0" w:color="auto"/>
            <w:left w:val="none" w:sz="0" w:space="0" w:color="auto"/>
            <w:bottom w:val="none" w:sz="0" w:space="0" w:color="auto"/>
            <w:right w:val="none" w:sz="0" w:space="0" w:color="auto"/>
          </w:divBdr>
          <w:divsChild>
            <w:div w:id="248851121">
              <w:marLeft w:val="0"/>
              <w:marRight w:val="0"/>
              <w:marTop w:val="0"/>
              <w:marBottom w:val="0"/>
              <w:divBdr>
                <w:top w:val="none" w:sz="0" w:space="0" w:color="auto"/>
                <w:left w:val="none" w:sz="0" w:space="0" w:color="auto"/>
                <w:bottom w:val="none" w:sz="0" w:space="0" w:color="auto"/>
                <w:right w:val="none" w:sz="0" w:space="0" w:color="auto"/>
              </w:divBdr>
            </w:div>
            <w:div w:id="306401758">
              <w:marLeft w:val="0"/>
              <w:marRight w:val="0"/>
              <w:marTop w:val="0"/>
              <w:marBottom w:val="0"/>
              <w:divBdr>
                <w:top w:val="none" w:sz="0" w:space="0" w:color="auto"/>
                <w:left w:val="none" w:sz="0" w:space="0" w:color="auto"/>
                <w:bottom w:val="none" w:sz="0" w:space="0" w:color="auto"/>
                <w:right w:val="none" w:sz="0" w:space="0" w:color="auto"/>
              </w:divBdr>
            </w:div>
            <w:div w:id="431171604">
              <w:marLeft w:val="0"/>
              <w:marRight w:val="0"/>
              <w:marTop w:val="0"/>
              <w:marBottom w:val="0"/>
              <w:divBdr>
                <w:top w:val="none" w:sz="0" w:space="0" w:color="auto"/>
                <w:left w:val="none" w:sz="0" w:space="0" w:color="auto"/>
                <w:bottom w:val="none" w:sz="0" w:space="0" w:color="auto"/>
                <w:right w:val="none" w:sz="0" w:space="0" w:color="auto"/>
              </w:divBdr>
            </w:div>
            <w:div w:id="447436861">
              <w:marLeft w:val="0"/>
              <w:marRight w:val="0"/>
              <w:marTop w:val="0"/>
              <w:marBottom w:val="0"/>
              <w:divBdr>
                <w:top w:val="none" w:sz="0" w:space="0" w:color="auto"/>
                <w:left w:val="none" w:sz="0" w:space="0" w:color="auto"/>
                <w:bottom w:val="none" w:sz="0" w:space="0" w:color="auto"/>
                <w:right w:val="none" w:sz="0" w:space="0" w:color="auto"/>
              </w:divBdr>
            </w:div>
            <w:div w:id="466825244">
              <w:marLeft w:val="0"/>
              <w:marRight w:val="0"/>
              <w:marTop w:val="0"/>
              <w:marBottom w:val="0"/>
              <w:divBdr>
                <w:top w:val="none" w:sz="0" w:space="0" w:color="auto"/>
                <w:left w:val="none" w:sz="0" w:space="0" w:color="auto"/>
                <w:bottom w:val="none" w:sz="0" w:space="0" w:color="auto"/>
                <w:right w:val="none" w:sz="0" w:space="0" w:color="auto"/>
              </w:divBdr>
            </w:div>
            <w:div w:id="494567368">
              <w:marLeft w:val="0"/>
              <w:marRight w:val="0"/>
              <w:marTop w:val="0"/>
              <w:marBottom w:val="0"/>
              <w:divBdr>
                <w:top w:val="none" w:sz="0" w:space="0" w:color="auto"/>
                <w:left w:val="none" w:sz="0" w:space="0" w:color="auto"/>
                <w:bottom w:val="none" w:sz="0" w:space="0" w:color="auto"/>
                <w:right w:val="none" w:sz="0" w:space="0" w:color="auto"/>
              </w:divBdr>
            </w:div>
            <w:div w:id="519511576">
              <w:marLeft w:val="0"/>
              <w:marRight w:val="0"/>
              <w:marTop w:val="0"/>
              <w:marBottom w:val="0"/>
              <w:divBdr>
                <w:top w:val="none" w:sz="0" w:space="0" w:color="auto"/>
                <w:left w:val="none" w:sz="0" w:space="0" w:color="auto"/>
                <w:bottom w:val="none" w:sz="0" w:space="0" w:color="auto"/>
                <w:right w:val="none" w:sz="0" w:space="0" w:color="auto"/>
              </w:divBdr>
            </w:div>
            <w:div w:id="637078707">
              <w:marLeft w:val="0"/>
              <w:marRight w:val="0"/>
              <w:marTop w:val="0"/>
              <w:marBottom w:val="0"/>
              <w:divBdr>
                <w:top w:val="none" w:sz="0" w:space="0" w:color="auto"/>
                <w:left w:val="none" w:sz="0" w:space="0" w:color="auto"/>
                <w:bottom w:val="none" w:sz="0" w:space="0" w:color="auto"/>
                <w:right w:val="none" w:sz="0" w:space="0" w:color="auto"/>
              </w:divBdr>
            </w:div>
            <w:div w:id="730347982">
              <w:marLeft w:val="0"/>
              <w:marRight w:val="0"/>
              <w:marTop w:val="0"/>
              <w:marBottom w:val="0"/>
              <w:divBdr>
                <w:top w:val="none" w:sz="0" w:space="0" w:color="auto"/>
                <w:left w:val="none" w:sz="0" w:space="0" w:color="auto"/>
                <w:bottom w:val="none" w:sz="0" w:space="0" w:color="auto"/>
                <w:right w:val="none" w:sz="0" w:space="0" w:color="auto"/>
              </w:divBdr>
            </w:div>
            <w:div w:id="786579878">
              <w:marLeft w:val="0"/>
              <w:marRight w:val="0"/>
              <w:marTop w:val="0"/>
              <w:marBottom w:val="0"/>
              <w:divBdr>
                <w:top w:val="none" w:sz="0" w:space="0" w:color="auto"/>
                <w:left w:val="none" w:sz="0" w:space="0" w:color="auto"/>
                <w:bottom w:val="none" w:sz="0" w:space="0" w:color="auto"/>
                <w:right w:val="none" w:sz="0" w:space="0" w:color="auto"/>
              </w:divBdr>
            </w:div>
            <w:div w:id="910770171">
              <w:marLeft w:val="0"/>
              <w:marRight w:val="0"/>
              <w:marTop w:val="0"/>
              <w:marBottom w:val="0"/>
              <w:divBdr>
                <w:top w:val="none" w:sz="0" w:space="0" w:color="auto"/>
                <w:left w:val="none" w:sz="0" w:space="0" w:color="auto"/>
                <w:bottom w:val="none" w:sz="0" w:space="0" w:color="auto"/>
                <w:right w:val="none" w:sz="0" w:space="0" w:color="auto"/>
              </w:divBdr>
            </w:div>
            <w:div w:id="1124542060">
              <w:marLeft w:val="0"/>
              <w:marRight w:val="0"/>
              <w:marTop w:val="0"/>
              <w:marBottom w:val="0"/>
              <w:divBdr>
                <w:top w:val="none" w:sz="0" w:space="0" w:color="auto"/>
                <w:left w:val="none" w:sz="0" w:space="0" w:color="auto"/>
                <w:bottom w:val="none" w:sz="0" w:space="0" w:color="auto"/>
                <w:right w:val="none" w:sz="0" w:space="0" w:color="auto"/>
              </w:divBdr>
            </w:div>
            <w:div w:id="1133057295">
              <w:marLeft w:val="0"/>
              <w:marRight w:val="0"/>
              <w:marTop w:val="0"/>
              <w:marBottom w:val="0"/>
              <w:divBdr>
                <w:top w:val="none" w:sz="0" w:space="0" w:color="auto"/>
                <w:left w:val="none" w:sz="0" w:space="0" w:color="auto"/>
                <w:bottom w:val="none" w:sz="0" w:space="0" w:color="auto"/>
                <w:right w:val="none" w:sz="0" w:space="0" w:color="auto"/>
              </w:divBdr>
            </w:div>
            <w:div w:id="1169977093">
              <w:marLeft w:val="0"/>
              <w:marRight w:val="0"/>
              <w:marTop w:val="0"/>
              <w:marBottom w:val="0"/>
              <w:divBdr>
                <w:top w:val="none" w:sz="0" w:space="0" w:color="auto"/>
                <w:left w:val="none" w:sz="0" w:space="0" w:color="auto"/>
                <w:bottom w:val="none" w:sz="0" w:space="0" w:color="auto"/>
                <w:right w:val="none" w:sz="0" w:space="0" w:color="auto"/>
              </w:divBdr>
            </w:div>
            <w:div w:id="1457484589">
              <w:marLeft w:val="0"/>
              <w:marRight w:val="0"/>
              <w:marTop w:val="0"/>
              <w:marBottom w:val="0"/>
              <w:divBdr>
                <w:top w:val="none" w:sz="0" w:space="0" w:color="auto"/>
                <w:left w:val="none" w:sz="0" w:space="0" w:color="auto"/>
                <w:bottom w:val="none" w:sz="0" w:space="0" w:color="auto"/>
                <w:right w:val="none" w:sz="0" w:space="0" w:color="auto"/>
              </w:divBdr>
            </w:div>
            <w:div w:id="1484740921">
              <w:marLeft w:val="0"/>
              <w:marRight w:val="0"/>
              <w:marTop w:val="0"/>
              <w:marBottom w:val="0"/>
              <w:divBdr>
                <w:top w:val="none" w:sz="0" w:space="0" w:color="auto"/>
                <w:left w:val="none" w:sz="0" w:space="0" w:color="auto"/>
                <w:bottom w:val="none" w:sz="0" w:space="0" w:color="auto"/>
                <w:right w:val="none" w:sz="0" w:space="0" w:color="auto"/>
              </w:divBdr>
            </w:div>
            <w:div w:id="1587494135">
              <w:marLeft w:val="0"/>
              <w:marRight w:val="0"/>
              <w:marTop w:val="0"/>
              <w:marBottom w:val="0"/>
              <w:divBdr>
                <w:top w:val="none" w:sz="0" w:space="0" w:color="auto"/>
                <w:left w:val="none" w:sz="0" w:space="0" w:color="auto"/>
                <w:bottom w:val="none" w:sz="0" w:space="0" w:color="auto"/>
                <w:right w:val="none" w:sz="0" w:space="0" w:color="auto"/>
              </w:divBdr>
            </w:div>
            <w:div w:id="192965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721342">
      <w:bodyDiv w:val="1"/>
      <w:marLeft w:val="0"/>
      <w:marRight w:val="0"/>
      <w:marTop w:val="0"/>
      <w:marBottom w:val="0"/>
      <w:divBdr>
        <w:top w:val="none" w:sz="0" w:space="0" w:color="auto"/>
        <w:left w:val="none" w:sz="0" w:space="0" w:color="auto"/>
        <w:bottom w:val="none" w:sz="0" w:space="0" w:color="auto"/>
        <w:right w:val="none" w:sz="0" w:space="0" w:color="auto"/>
      </w:divBdr>
    </w:div>
    <w:div w:id="230045532">
      <w:bodyDiv w:val="1"/>
      <w:marLeft w:val="0"/>
      <w:marRight w:val="0"/>
      <w:marTop w:val="0"/>
      <w:marBottom w:val="0"/>
      <w:divBdr>
        <w:top w:val="none" w:sz="0" w:space="0" w:color="auto"/>
        <w:left w:val="none" w:sz="0" w:space="0" w:color="auto"/>
        <w:bottom w:val="none" w:sz="0" w:space="0" w:color="auto"/>
        <w:right w:val="none" w:sz="0" w:space="0" w:color="auto"/>
      </w:divBdr>
      <w:divsChild>
        <w:div w:id="687368179">
          <w:marLeft w:val="0"/>
          <w:marRight w:val="0"/>
          <w:marTop w:val="0"/>
          <w:marBottom w:val="0"/>
          <w:divBdr>
            <w:top w:val="none" w:sz="0" w:space="0" w:color="auto"/>
            <w:left w:val="none" w:sz="0" w:space="0" w:color="auto"/>
            <w:bottom w:val="none" w:sz="0" w:space="0" w:color="auto"/>
            <w:right w:val="none" w:sz="0" w:space="0" w:color="auto"/>
          </w:divBdr>
          <w:divsChild>
            <w:div w:id="453519931">
              <w:marLeft w:val="0"/>
              <w:marRight w:val="0"/>
              <w:marTop w:val="0"/>
              <w:marBottom w:val="0"/>
              <w:divBdr>
                <w:top w:val="none" w:sz="0" w:space="0" w:color="auto"/>
                <w:left w:val="none" w:sz="0" w:space="0" w:color="auto"/>
                <w:bottom w:val="none" w:sz="0" w:space="0" w:color="auto"/>
                <w:right w:val="none" w:sz="0" w:space="0" w:color="auto"/>
              </w:divBdr>
              <w:divsChild>
                <w:div w:id="690692342">
                  <w:marLeft w:val="0"/>
                  <w:marRight w:val="0"/>
                  <w:marTop w:val="0"/>
                  <w:marBottom w:val="0"/>
                  <w:divBdr>
                    <w:top w:val="none" w:sz="0" w:space="0" w:color="auto"/>
                    <w:left w:val="none" w:sz="0" w:space="0" w:color="auto"/>
                    <w:bottom w:val="none" w:sz="0" w:space="0" w:color="auto"/>
                    <w:right w:val="none" w:sz="0" w:space="0" w:color="auto"/>
                  </w:divBdr>
                  <w:divsChild>
                    <w:div w:id="185750325">
                      <w:marLeft w:val="0"/>
                      <w:marRight w:val="0"/>
                      <w:marTop w:val="0"/>
                      <w:marBottom w:val="0"/>
                      <w:divBdr>
                        <w:top w:val="none" w:sz="0" w:space="0" w:color="auto"/>
                        <w:left w:val="none" w:sz="0" w:space="0" w:color="auto"/>
                        <w:bottom w:val="none" w:sz="0" w:space="0" w:color="auto"/>
                        <w:right w:val="none" w:sz="0" w:space="0" w:color="auto"/>
                      </w:divBdr>
                      <w:divsChild>
                        <w:div w:id="1713073607">
                          <w:marLeft w:val="0"/>
                          <w:marRight w:val="0"/>
                          <w:marTop w:val="0"/>
                          <w:marBottom w:val="0"/>
                          <w:divBdr>
                            <w:top w:val="none" w:sz="0" w:space="0" w:color="auto"/>
                            <w:left w:val="none" w:sz="0" w:space="0" w:color="auto"/>
                            <w:bottom w:val="none" w:sz="0" w:space="0" w:color="auto"/>
                            <w:right w:val="none" w:sz="0" w:space="0" w:color="auto"/>
                          </w:divBdr>
                          <w:divsChild>
                            <w:div w:id="1459835078">
                              <w:marLeft w:val="0"/>
                              <w:marRight w:val="0"/>
                              <w:marTop w:val="0"/>
                              <w:marBottom w:val="0"/>
                              <w:divBdr>
                                <w:top w:val="none" w:sz="0" w:space="0" w:color="auto"/>
                                <w:left w:val="none" w:sz="0" w:space="0" w:color="auto"/>
                                <w:bottom w:val="none" w:sz="0" w:space="0" w:color="auto"/>
                                <w:right w:val="none" w:sz="0" w:space="0" w:color="auto"/>
                              </w:divBdr>
                              <w:divsChild>
                                <w:div w:id="1714622594">
                                  <w:marLeft w:val="0"/>
                                  <w:marRight w:val="0"/>
                                  <w:marTop w:val="0"/>
                                  <w:marBottom w:val="0"/>
                                  <w:divBdr>
                                    <w:top w:val="none" w:sz="0" w:space="0" w:color="auto"/>
                                    <w:left w:val="none" w:sz="0" w:space="0" w:color="auto"/>
                                    <w:bottom w:val="none" w:sz="0" w:space="0" w:color="auto"/>
                                    <w:right w:val="none" w:sz="0" w:space="0" w:color="auto"/>
                                  </w:divBdr>
                                  <w:divsChild>
                                    <w:div w:id="139730995">
                                      <w:marLeft w:val="0"/>
                                      <w:marRight w:val="0"/>
                                      <w:marTop w:val="0"/>
                                      <w:marBottom w:val="0"/>
                                      <w:divBdr>
                                        <w:top w:val="none" w:sz="0" w:space="0" w:color="auto"/>
                                        <w:left w:val="none" w:sz="0" w:space="0" w:color="auto"/>
                                        <w:bottom w:val="none" w:sz="0" w:space="0" w:color="auto"/>
                                        <w:right w:val="none" w:sz="0" w:space="0" w:color="auto"/>
                                      </w:divBdr>
                                      <w:divsChild>
                                        <w:div w:id="558563451">
                                          <w:marLeft w:val="0"/>
                                          <w:marRight w:val="0"/>
                                          <w:marTop w:val="0"/>
                                          <w:marBottom w:val="495"/>
                                          <w:divBdr>
                                            <w:top w:val="none" w:sz="0" w:space="0" w:color="auto"/>
                                            <w:left w:val="none" w:sz="0" w:space="0" w:color="auto"/>
                                            <w:bottom w:val="none" w:sz="0" w:space="0" w:color="auto"/>
                                            <w:right w:val="none" w:sz="0" w:space="0" w:color="auto"/>
                                          </w:divBdr>
                                          <w:divsChild>
                                            <w:div w:id="209663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6039077">
      <w:bodyDiv w:val="1"/>
      <w:marLeft w:val="0"/>
      <w:marRight w:val="0"/>
      <w:marTop w:val="0"/>
      <w:marBottom w:val="0"/>
      <w:divBdr>
        <w:top w:val="none" w:sz="0" w:space="0" w:color="auto"/>
        <w:left w:val="none" w:sz="0" w:space="0" w:color="auto"/>
        <w:bottom w:val="none" w:sz="0" w:space="0" w:color="auto"/>
        <w:right w:val="none" w:sz="0" w:space="0" w:color="auto"/>
      </w:divBdr>
    </w:div>
    <w:div w:id="311452908">
      <w:bodyDiv w:val="1"/>
      <w:marLeft w:val="0"/>
      <w:marRight w:val="0"/>
      <w:marTop w:val="0"/>
      <w:marBottom w:val="0"/>
      <w:divBdr>
        <w:top w:val="none" w:sz="0" w:space="0" w:color="auto"/>
        <w:left w:val="none" w:sz="0" w:space="0" w:color="auto"/>
        <w:bottom w:val="none" w:sz="0" w:space="0" w:color="auto"/>
        <w:right w:val="none" w:sz="0" w:space="0" w:color="auto"/>
      </w:divBdr>
    </w:div>
    <w:div w:id="319382280">
      <w:bodyDiv w:val="1"/>
      <w:marLeft w:val="0"/>
      <w:marRight w:val="0"/>
      <w:marTop w:val="0"/>
      <w:marBottom w:val="0"/>
      <w:divBdr>
        <w:top w:val="none" w:sz="0" w:space="0" w:color="auto"/>
        <w:left w:val="none" w:sz="0" w:space="0" w:color="auto"/>
        <w:bottom w:val="none" w:sz="0" w:space="0" w:color="auto"/>
        <w:right w:val="none" w:sz="0" w:space="0" w:color="auto"/>
      </w:divBdr>
      <w:divsChild>
        <w:div w:id="931430186">
          <w:marLeft w:val="0"/>
          <w:marRight w:val="0"/>
          <w:marTop w:val="0"/>
          <w:marBottom w:val="0"/>
          <w:divBdr>
            <w:top w:val="none" w:sz="0" w:space="0" w:color="auto"/>
            <w:left w:val="none" w:sz="0" w:space="0" w:color="auto"/>
            <w:bottom w:val="none" w:sz="0" w:space="0" w:color="auto"/>
            <w:right w:val="none" w:sz="0" w:space="0" w:color="auto"/>
          </w:divBdr>
          <w:divsChild>
            <w:div w:id="819417982">
              <w:marLeft w:val="0"/>
              <w:marRight w:val="0"/>
              <w:marTop w:val="0"/>
              <w:marBottom w:val="0"/>
              <w:divBdr>
                <w:top w:val="none" w:sz="0" w:space="0" w:color="auto"/>
                <w:left w:val="none" w:sz="0" w:space="0" w:color="auto"/>
                <w:bottom w:val="none" w:sz="0" w:space="0" w:color="auto"/>
                <w:right w:val="none" w:sz="0" w:space="0" w:color="auto"/>
              </w:divBdr>
              <w:divsChild>
                <w:div w:id="691801300">
                  <w:marLeft w:val="0"/>
                  <w:marRight w:val="0"/>
                  <w:marTop w:val="0"/>
                  <w:marBottom w:val="0"/>
                  <w:divBdr>
                    <w:top w:val="none" w:sz="0" w:space="0" w:color="auto"/>
                    <w:left w:val="none" w:sz="0" w:space="0" w:color="auto"/>
                    <w:bottom w:val="none" w:sz="0" w:space="0" w:color="auto"/>
                    <w:right w:val="none" w:sz="0" w:space="0" w:color="auto"/>
                  </w:divBdr>
                  <w:divsChild>
                    <w:div w:id="547761129">
                      <w:marLeft w:val="0"/>
                      <w:marRight w:val="0"/>
                      <w:marTop w:val="0"/>
                      <w:marBottom w:val="0"/>
                      <w:divBdr>
                        <w:top w:val="none" w:sz="0" w:space="0" w:color="auto"/>
                        <w:left w:val="none" w:sz="0" w:space="0" w:color="auto"/>
                        <w:bottom w:val="none" w:sz="0" w:space="0" w:color="auto"/>
                        <w:right w:val="none" w:sz="0" w:space="0" w:color="auto"/>
                      </w:divBdr>
                      <w:divsChild>
                        <w:div w:id="217786842">
                          <w:marLeft w:val="0"/>
                          <w:marRight w:val="0"/>
                          <w:marTop w:val="0"/>
                          <w:marBottom w:val="0"/>
                          <w:divBdr>
                            <w:top w:val="none" w:sz="0" w:space="0" w:color="auto"/>
                            <w:left w:val="none" w:sz="0" w:space="0" w:color="auto"/>
                            <w:bottom w:val="none" w:sz="0" w:space="0" w:color="auto"/>
                            <w:right w:val="none" w:sz="0" w:space="0" w:color="auto"/>
                          </w:divBdr>
                          <w:divsChild>
                            <w:div w:id="1545677320">
                              <w:marLeft w:val="0"/>
                              <w:marRight w:val="0"/>
                              <w:marTop w:val="0"/>
                              <w:marBottom w:val="0"/>
                              <w:divBdr>
                                <w:top w:val="none" w:sz="0" w:space="0" w:color="auto"/>
                                <w:left w:val="none" w:sz="0" w:space="0" w:color="auto"/>
                                <w:bottom w:val="none" w:sz="0" w:space="0" w:color="auto"/>
                                <w:right w:val="none" w:sz="0" w:space="0" w:color="auto"/>
                              </w:divBdr>
                              <w:divsChild>
                                <w:div w:id="1578128466">
                                  <w:marLeft w:val="0"/>
                                  <w:marRight w:val="0"/>
                                  <w:marTop w:val="0"/>
                                  <w:marBottom w:val="0"/>
                                  <w:divBdr>
                                    <w:top w:val="none" w:sz="0" w:space="0" w:color="auto"/>
                                    <w:left w:val="none" w:sz="0" w:space="0" w:color="auto"/>
                                    <w:bottom w:val="none" w:sz="0" w:space="0" w:color="auto"/>
                                    <w:right w:val="none" w:sz="0" w:space="0" w:color="auto"/>
                                  </w:divBdr>
                                  <w:divsChild>
                                    <w:div w:id="632058794">
                                      <w:marLeft w:val="0"/>
                                      <w:marRight w:val="0"/>
                                      <w:marTop w:val="0"/>
                                      <w:marBottom w:val="0"/>
                                      <w:divBdr>
                                        <w:top w:val="none" w:sz="0" w:space="0" w:color="auto"/>
                                        <w:left w:val="none" w:sz="0" w:space="0" w:color="auto"/>
                                        <w:bottom w:val="none" w:sz="0" w:space="0" w:color="auto"/>
                                        <w:right w:val="none" w:sz="0" w:space="0" w:color="auto"/>
                                      </w:divBdr>
                                      <w:divsChild>
                                        <w:div w:id="514392779">
                                          <w:marLeft w:val="0"/>
                                          <w:marRight w:val="0"/>
                                          <w:marTop w:val="0"/>
                                          <w:marBottom w:val="495"/>
                                          <w:divBdr>
                                            <w:top w:val="none" w:sz="0" w:space="0" w:color="auto"/>
                                            <w:left w:val="none" w:sz="0" w:space="0" w:color="auto"/>
                                            <w:bottom w:val="none" w:sz="0" w:space="0" w:color="auto"/>
                                            <w:right w:val="none" w:sz="0" w:space="0" w:color="auto"/>
                                          </w:divBdr>
                                          <w:divsChild>
                                            <w:div w:id="140804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2028231">
      <w:bodyDiv w:val="1"/>
      <w:marLeft w:val="0"/>
      <w:marRight w:val="0"/>
      <w:marTop w:val="0"/>
      <w:marBottom w:val="0"/>
      <w:divBdr>
        <w:top w:val="none" w:sz="0" w:space="0" w:color="auto"/>
        <w:left w:val="none" w:sz="0" w:space="0" w:color="auto"/>
        <w:bottom w:val="none" w:sz="0" w:space="0" w:color="auto"/>
        <w:right w:val="none" w:sz="0" w:space="0" w:color="auto"/>
      </w:divBdr>
      <w:divsChild>
        <w:div w:id="29231635">
          <w:marLeft w:val="0"/>
          <w:marRight w:val="0"/>
          <w:marTop w:val="0"/>
          <w:marBottom w:val="0"/>
          <w:divBdr>
            <w:top w:val="none" w:sz="0" w:space="0" w:color="auto"/>
            <w:left w:val="none" w:sz="0" w:space="0" w:color="auto"/>
            <w:bottom w:val="none" w:sz="0" w:space="0" w:color="auto"/>
            <w:right w:val="none" w:sz="0" w:space="0" w:color="auto"/>
          </w:divBdr>
          <w:divsChild>
            <w:div w:id="622925739">
              <w:marLeft w:val="0"/>
              <w:marRight w:val="0"/>
              <w:marTop w:val="0"/>
              <w:marBottom w:val="0"/>
              <w:divBdr>
                <w:top w:val="none" w:sz="0" w:space="0" w:color="auto"/>
                <w:left w:val="none" w:sz="0" w:space="0" w:color="auto"/>
                <w:bottom w:val="none" w:sz="0" w:space="0" w:color="auto"/>
                <w:right w:val="none" w:sz="0" w:space="0" w:color="auto"/>
              </w:divBdr>
              <w:divsChild>
                <w:div w:id="287130559">
                  <w:marLeft w:val="0"/>
                  <w:marRight w:val="0"/>
                  <w:marTop w:val="0"/>
                  <w:marBottom w:val="0"/>
                  <w:divBdr>
                    <w:top w:val="none" w:sz="0" w:space="0" w:color="auto"/>
                    <w:left w:val="none" w:sz="0" w:space="0" w:color="auto"/>
                    <w:bottom w:val="none" w:sz="0" w:space="0" w:color="auto"/>
                    <w:right w:val="none" w:sz="0" w:space="0" w:color="auto"/>
                  </w:divBdr>
                  <w:divsChild>
                    <w:div w:id="2009864861">
                      <w:marLeft w:val="0"/>
                      <w:marRight w:val="0"/>
                      <w:marTop w:val="0"/>
                      <w:marBottom w:val="0"/>
                      <w:divBdr>
                        <w:top w:val="none" w:sz="0" w:space="0" w:color="auto"/>
                        <w:left w:val="none" w:sz="0" w:space="0" w:color="auto"/>
                        <w:bottom w:val="none" w:sz="0" w:space="0" w:color="auto"/>
                        <w:right w:val="none" w:sz="0" w:space="0" w:color="auto"/>
                      </w:divBdr>
                      <w:divsChild>
                        <w:div w:id="1019814847">
                          <w:marLeft w:val="0"/>
                          <w:marRight w:val="0"/>
                          <w:marTop w:val="0"/>
                          <w:marBottom w:val="0"/>
                          <w:divBdr>
                            <w:top w:val="none" w:sz="0" w:space="0" w:color="auto"/>
                            <w:left w:val="none" w:sz="0" w:space="0" w:color="auto"/>
                            <w:bottom w:val="none" w:sz="0" w:space="0" w:color="auto"/>
                            <w:right w:val="none" w:sz="0" w:space="0" w:color="auto"/>
                          </w:divBdr>
                          <w:divsChild>
                            <w:div w:id="19288044">
                              <w:marLeft w:val="0"/>
                              <w:marRight w:val="0"/>
                              <w:marTop w:val="0"/>
                              <w:marBottom w:val="0"/>
                              <w:divBdr>
                                <w:top w:val="none" w:sz="0" w:space="0" w:color="auto"/>
                                <w:left w:val="none" w:sz="0" w:space="0" w:color="auto"/>
                                <w:bottom w:val="none" w:sz="0" w:space="0" w:color="auto"/>
                                <w:right w:val="none" w:sz="0" w:space="0" w:color="auto"/>
                              </w:divBdr>
                              <w:divsChild>
                                <w:div w:id="1678656603">
                                  <w:marLeft w:val="0"/>
                                  <w:marRight w:val="0"/>
                                  <w:marTop w:val="0"/>
                                  <w:marBottom w:val="0"/>
                                  <w:divBdr>
                                    <w:top w:val="none" w:sz="0" w:space="0" w:color="auto"/>
                                    <w:left w:val="none" w:sz="0" w:space="0" w:color="auto"/>
                                    <w:bottom w:val="none" w:sz="0" w:space="0" w:color="auto"/>
                                    <w:right w:val="none" w:sz="0" w:space="0" w:color="auto"/>
                                  </w:divBdr>
                                  <w:divsChild>
                                    <w:div w:id="313683127">
                                      <w:marLeft w:val="0"/>
                                      <w:marRight w:val="0"/>
                                      <w:marTop w:val="0"/>
                                      <w:marBottom w:val="0"/>
                                      <w:divBdr>
                                        <w:top w:val="none" w:sz="0" w:space="0" w:color="auto"/>
                                        <w:left w:val="none" w:sz="0" w:space="0" w:color="auto"/>
                                        <w:bottom w:val="none" w:sz="0" w:space="0" w:color="auto"/>
                                        <w:right w:val="none" w:sz="0" w:space="0" w:color="auto"/>
                                      </w:divBdr>
                                      <w:divsChild>
                                        <w:div w:id="146628258">
                                          <w:marLeft w:val="0"/>
                                          <w:marRight w:val="0"/>
                                          <w:marTop w:val="0"/>
                                          <w:marBottom w:val="495"/>
                                          <w:divBdr>
                                            <w:top w:val="none" w:sz="0" w:space="0" w:color="auto"/>
                                            <w:left w:val="none" w:sz="0" w:space="0" w:color="auto"/>
                                            <w:bottom w:val="none" w:sz="0" w:space="0" w:color="auto"/>
                                            <w:right w:val="none" w:sz="0" w:space="0" w:color="auto"/>
                                          </w:divBdr>
                                          <w:divsChild>
                                            <w:div w:id="129690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7215950">
      <w:bodyDiv w:val="1"/>
      <w:marLeft w:val="0"/>
      <w:marRight w:val="0"/>
      <w:marTop w:val="0"/>
      <w:marBottom w:val="0"/>
      <w:divBdr>
        <w:top w:val="none" w:sz="0" w:space="0" w:color="auto"/>
        <w:left w:val="none" w:sz="0" w:space="0" w:color="auto"/>
        <w:bottom w:val="none" w:sz="0" w:space="0" w:color="auto"/>
        <w:right w:val="none" w:sz="0" w:space="0" w:color="auto"/>
      </w:divBdr>
      <w:divsChild>
        <w:div w:id="1462571824">
          <w:marLeft w:val="0"/>
          <w:marRight w:val="0"/>
          <w:marTop w:val="0"/>
          <w:marBottom w:val="0"/>
          <w:divBdr>
            <w:top w:val="none" w:sz="0" w:space="0" w:color="auto"/>
            <w:left w:val="none" w:sz="0" w:space="0" w:color="auto"/>
            <w:bottom w:val="none" w:sz="0" w:space="0" w:color="auto"/>
            <w:right w:val="none" w:sz="0" w:space="0" w:color="auto"/>
          </w:divBdr>
          <w:divsChild>
            <w:div w:id="1828476533">
              <w:marLeft w:val="0"/>
              <w:marRight w:val="0"/>
              <w:marTop w:val="0"/>
              <w:marBottom w:val="0"/>
              <w:divBdr>
                <w:top w:val="none" w:sz="0" w:space="0" w:color="auto"/>
                <w:left w:val="none" w:sz="0" w:space="0" w:color="auto"/>
                <w:bottom w:val="none" w:sz="0" w:space="0" w:color="auto"/>
                <w:right w:val="none" w:sz="0" w:space="0" w:color="auto"/>
              </w:divBdr>
              <w:divsChild>
                <w:div w:id="1841310692">
                  <w:marLeft w:val="0"/>
                  <w:marRight w:val="0"/>
                  <w:marTop w:val="0"/>
                  <w:marBottom w:val="0"/>
                  <w:divBdr>
                    <w:top w:val="none" w:sz="0" w:space="0" w:color="auto"/>
                    <w:left w:val="none" w:sz="0" w:space="0" w:color="auto"/>
                    <w:bottom w:val="none" w:sz="0" w:space="0" w:color="auto"/>
                    <w:right w:val="none" w:sz="0" w:space="0" w:color="auto"/>
                  </w:divBdr>
                  <w:divsChild>
                    <w:div w:id="1233277987">
                      <w:marLeft w:val="0"/>
                      <w:marRight w:val="0"/>
                      <w:marTop w:val="0"/>
                      <w:marBottom w:val="0"/>
                      <w:divBdr>
                        <w:top w:val="none" w:sz="0" w:space="0" w:color="auto"/>
                        <w:left w:val="none" w:sz="0" w:space="0" w:color="auto"/>
                        <w:bottom w:val="none" w:sz="0" w:space="0" w:color="auto"/>
                        <w:right w:val="none" w:sz="0" w:space="0" w:color="auto"/>
                      </w:divBdr>
                      <w:divsChild>
                        <w:div w:id="1663771499">
                          <w:marLeft w:val="0"/>
                          <w:marRight w:val="0"/>
                          <w:marTop w:val="0"/>
                          <w:marBottom w:val="0"/>
                          <w:divBdr>
                            <w:top w:val="none" w:sz="0" w:space="0" w:color="auto"/>
                            <w:left w:val="none" w:sz="0" w:space="0" w:color="auto"/>
                            <w:bottom w:val="none" w:sz="0" w:space="0" w:color="auto"/>
                            <w:right w:val="none" w:sz="0" w:space="0" w:color="auto"/>
                          </w:divBdr>
                          <w:divsChild>
                            <w:div w:id="1676494258">
                              <w:marLeft w:val="0"/>
                              <w:marRight w:val="0"/>
                              <w:marTop w:val="0"/>
                              <w:marBottom w:val="0"/>
                              <w:divBdr>
                                <w:top w:val="none" w:sz="0" w:space="0" w:color="auto"/>
                                <w:left w:val="none" w:sz="0" w:space="0" w:color="auto"/>
                                <w:bottom w:val="none" w:sz="0" w:space="0" w:color="auto"/>
                                <w:right w:val="none" w:sz="0" w:space="0" w:color="auto"/>
                              </w:divBdr>
                              <w:divsChild>
                                <w:div w:id="1102215806">
                                  <w:marLeft w:val="0"/>
                                  <w:marRight w:val="0"/>
                                  <w:marTop w:val="0"/>
                                  <w:marBottom w:val="0"/>
                                  <w:divBdr>
                                    <w:top w:val="none" w:sz="0" w:space="0" w:color="auto"/>
                                    <w:left w:val="none" w:sz="0" w:space="0" w:color="auto"/>
                                    <w:bottom w:val="none" w:sz="0" w:space="0" w:color="auto"/>
                                    <w:right w:val="none" w:sz="0" w:space="0" w:color="auto"/>
                                  </w:divBdr>
                                  <w:divsChild>
                                    <w:div w:id="502820396">
                                      <w:marLeft w:val="0"/>
                                      <w:marRight w:val="0"/>
                                      <w:marTop w:val="0"/>
                                      <w:marBottom w:val="0"/>
                                      <w:divBdr>
                                        <w:top w:val="none" w:sz="0" w:space="0" w:color="auto"/>
                                        <w:left w:val="none" w:sz="0" w:space="0" w:color="auto"/>
                                        <w:bottom w:val="none" w:sz="0" w:space="0" w:color="auto"/>
                                        <w:right w:val="none" w:sz="0" w:space="0" w:color="auto"/>
                                      </w:divBdr>
                                      <w:divsChild>
                                        <w:div w:id="1506820805">
                                          <w:marLeft w:val="0"/>
                                          <w:marRight w:val="0"/>
                                          <w:marTop w:val="0"/>
                                          <w:marBottom w:val="495"/>
                                          <w:divBdr>
                                            <w:top w:val="none" w:sz="0" w:space="0" w:color="auto"/>
                                            <w:left w:val="none" w:sz="0" w:space="0" w:color="auto"/>
                                            <w:bottom w:val="none" w:sz="0" w:space="0" w:color="auto"/>
                                            <w:right w:val="none" w:sz="0" w:space="0" w:color="auto"/>
                                          </w:divBdr>
                                          <w:divsChild>
                                            <w:div w:id="191689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7799070">
      <w:bodyDiv w:val="1"/>
      <w:marLeft w:val="0"/>
      <w:marRight w:val="0"/>
      <w:marTop w:val="0"/>
      <w:marBottom w:val="0"/>
      <w:divBdr>
        <w:top w:val="none" w:sz="0" w:space="0" w:color="auto"/>
        <w:left w:val="none" w:sz="0" w:space="0" w:color="auto"/>
        <w:bottom w:val="none" w:sz="0" w:space="0" w:color="auto"/>
        <w:right w:val="none" w:sz="0" w:space="0" w:color="auto"/>
      </w:divBdr>
    </w:div>
    <w:div w:id="391853370">
      <w:bodyDiv w:val="1"/>
      <w:marLeft w:val="0"/>
      <w:marRight w:val="0"/>
      <w:marTop w:val="0"/>
      <w:marBottom w:val="0"/>
      <w:divBdr>
        <w:top w:val="none" w:sz="0" w:space="0" w:color="auto"/>
        <w:left w:val="none" w:sz="0" w:space="0" w:color="auto"/>
        <w:bottom w:val="none" w:sz="0" w:space="0" w:color="auto"/>
        <w:right w:val="none" w:sz="0" w:space="0" w:color="auto"/>
      </w:divBdr>
    </w:div>
    <w:div w:id="421070310">
      <w:bodyDiv w:val="1"/>
      <w:marLeft w:val="0"/>
      <w:marRight w:val="0"/>
      <w:marTop w:val="0"/>
      <w:marBottom w:val="0"/>
      <w:divBdr>
        <w:top w:val="none" w:sz="0" w:space="0" w:color="auto"/>
        <w:left w:val="none" w:sz="0" w:space="0" w:color="auto"/>
        <w:bottom w:val="none" w:sz="0" w:space="0" w:color="auto"/>
        <w:right w:val="none" w:sz="0" w:space="0" w:color="auto"/>
      </w:divBdr>
    </w:div>
    <w:div w:id="487288515">
      <w:bodyDiv w:val="1"/>
      <w:marLeft w:val="0"/>
      <w:marRight w:val="0"/>
      <w:marTop w:val="0"/>
      <w:marBottom w:val="0"/>
      <w:divBdr>
        <w:top w:val="none" w:sz="0" w:space="0" w:color="auto"/>
        <w:left w:val="none" w:sz="0" w:space="0" w:color="auto"/>
        <w:bottom w:val="none" w:sz="0" w:space="0" w:color="auto"/>
        <w:right w:val="none" w:sz="0" w:space="0" w:color="auto"/>
      </w:divBdr>
    </w:div>
    <w:div w:id="553125557">
      <w:bodyDiv w:val="1"/>
      <w:marLeft w:val="0"/>
      <w:marRight w:val="0"/>
      <w:marTop w:val="0"/>
      <w:marBottom w:val="0"/>
      <w:divBdr>
        <w:top w:val="none" w:sz="0" w:space="0" w:color="auto"/>
        <w:left w:val="none" w:sz="0" w:space="0" w:color="auto"/>
        <w:bottom w:val="none" w:sz="0" w:space="0" w:color="auto"/>
        <w:right w:val="none" w:sz="0" w:space="0" w:color="auto"/>
      </w:divBdr>
    </w:div>
    <w:div w:id="561985895">
      <w:bodyDiv w:val="1"/>
      <w:marLeft w:val="0"/>
      <w:marRight w:val="0"/>
      <w:marTop w:val="0"/>
      <w:marBottom w:val="0"/>
      <w:divBdr>
        <w:top w:val="none" w:sz="0" w:space="0" w:color="auto"/>
        <w:left w:val="none" w:sz="0" w:space="0" w:color="auto"/>
        <w:bottom w:val="none" w:sz="0" w:space="0" w:color="auto"/>
        <w:right w:val="none" w:sz="0" w:space="0" w:color="auto"/>
      </w:divBdr>
    </w:div>
    <w:div w:id="619382389">
      <w:bodyDiv w:val="1"/>
      <w:marLeft w:val="0"/>
      <w:marRight w:val="0"/>
      <w:marTop w:val="0"/>
      <w:marBottom w:val="0"/>
      <w:divBdr>
        <w:top w:val="none" w:sz="0" w:space="0" w:color="auto"/>
        <w:left w:val="none" w:sz="0" w:space="0" w:color="auto"/>
        <w:bottom w:val="none" w:sz="0" w:space="0" w:color="auto"/>
        <w:right w:val="none" w:sz="0" w:space="0" w:color="auto"/>
      </w:divBdr>
      <w:divsChild>
        <w:div w:id="699205510">
          <w:marLeft w:val="0"/>
          <w:marRight w:val="0"/>
          <w:marTop w:val="0"/>
          <w:marBottom w:val="0"/>
          <w:divBdr>
            <w:top w:val="none" w:sz="0" w:space="0" w:color="auto"/>
            <w:left w:val="none" w:sz="0" w:space="0" w:color="auto"/>
            <w:bottom w:val="none" w:sz="0" w:space="0" w:color="auto"/>
            <w:right w:val="none" w:sz="0" w:space="0" w:color="auto"/>
          </w:divBdr>
          <w:divsChild>
            <w:div w:id="1996687348">
              <w:marLeft w:val="0"/>
              <w:marRight w:val="0"/>
              <w:marTop w:val="0"/>
              <w:marBottom w:val="0"/>
              <w:divBdr>
                <w:top w:val="none" w:sz="0" w:space="0" w:color="auto"/>
                <w:left w:val="none" w:sz="0" w:space="0" w:color="auto"/>
                <w:bottom w:val="none" w:sz="0" w:space="0" w:color="auto"/>
                <w:right w:val="none" w:sz="0" w:space="0" w:color="auto"/>
              </w:divBdr>
              <w:divsChild>
                <w:div w:id="292371843">
                  <w:marLeft w:val="0"/>
                  <w:marRight w:val="0"/>
                  <w:marTop w:val="0"/>
                  <w:marBottom w:val="0"/>
                  <w:divBdr>
                    <w:top w:val="none" w:sz="0" w:space="0" w:color="auto"/>
                    <w:left w:val="none" w:sz="0" w:space="0" w:color="auto"/>
                    <w:bottom w:val="none" w:sz="0" w:space="0" w:color="auto"/>
                    <w:right w:val="none" w:sz="0" w:space="0" w:color="auto"/>
                  </w:divBdr>
                  <w:divsChild>
                    <w:div w:id="553782510">
                      <w:marLeft w:val="0"/>
                      <w:marRight w:val="0"/>
                      <w:marTop w:val="0"/>
                      <w:marBottom w:val="0"/>
                      <w:divBdr>
                        <w:top w:val="none" w:sz="0" w:space="0" w:color="auto"/>
                        <w:left w:val="none" w:sz="0" w:space="0" w:color="auto"/>
                        <w:bottom w:val="none" w:sz="0" w:space="0" w:color="auto"/>
                        <w:right w:val="none" w:sz="0" w:space="0" w:color="auto"/>
                      </w:divBdr>
                      <w:divsChild>
                        <w:div w:id="1973513414">
                          <w:marLeft w:val="0"/>
                          <w:marRight w:val="0"/>
                          <w:marTop w:val="0"/>
                          <w:marBottom w:val="0"/>
                          <w:divBdr>
                            <w:top w:val="none" w:sz="0" w:space="0" w:color="auto"/>
                            <w:left w:val="none" w:sz="0" w:space="0" w:color="auto"/>
                            <w:bottom w:val="none" w:sz="0" w:space="0" w:color="auto"/>
                            <w:right w:val="none" w:sz="0" w:space="0" w:color="auto"/>
                          </w:divBdr>
                          <w:divsChild>
                            <w:div w:id="785732300">
                              <w:marLeft w:val="0"/>
                              <w:marRight w:val="0"/>
                              <w:marTop w:val="0"/>
                              <w:marBottom w:val="0"/>
                              <w:divBdr>
                                <w:top w:val="none" w:sz="0" w:space="0" w:color="auto"/>
                                <w:left w:val="none" w:sz="0" w:space="0" w:color="auto"/>
                                <w:bottom w:val="none" w:sz="0" w:space="0" w:color="auto"/>
                                <w:right w:val="none" w:sz="0" w:space="0" w:color="auto"/>
                              </w:divBdr>
                              <w:divsChild>
                                <w:div w:id="282347289">
                                  <w:marLeft w:val="0"/>
                                  <w:marRight w:val="0"/>
                                  <w:marTop w:val="0"/>
                                  <w:marBottom w:val="0"/>
                                  <w:divBdr>
                                    <w:top w:val="none" w:sz="0" w:space="0" w:color="auto"/>
                                    <w:left w:val="none" w:sz="0" w:space="0" w:color="auto"/>
                                    <w:bottom w:val="none" w:sz="0" w:space="0" w:color="auto"/>
                                    <w:right w:val="none" w:sz="0" w:space="0" w:color="auto"/>
                                  </w:divBdr>
                                  <w:divsChild>
                                    <w:div w:id="397870734">
                                      <w:marLeft w:val="0"/>
                                      <w:marRight w:val="0"/>
                                      <w:marTop w:val="0"/>
                                      <w:marBottom w:val="0"/>
                                      <w:divBdr>
                                        <w:top w:val="none" w:sz="0" w:space="0" w:color="auto"/>
                                        <w:left w:val="none" w:sz="0" w:space="0" w:color="auto"/>
                                        <w:bottom w:val="none" w:sz="0" w:space="0" w:color="auto"/>
                                        <w:right w:val="none" w:sz="0" w:space="0" w:color="auto"/>
                                      </w:divBdr>
                                      <w:divsChild>
                                        <w:div w:id="1802770007">
                                          <w:marLeft w:val="0"/>
                                          <w:marRight w:val="0"/>
                                          <w:marTop w:val="0"/>
                                          <w:marBottom w:val="495"/>
                                          <w:divBdr>
                                            <w:top w:val="none" w:sz="0" w:space="0" w:color="auto"/>
                                            <w:left w:val="none" w:sz="0" w:space="0" w:color="auto"/>
                                            <w:bottom w:val="none" w:sz="0" w:space="0" w:color="auto"/>
                                            <w:right w:val="none" w:sz="0" w:space="0" w:color="auto"/>
                                          </w:divBdr>
                                          <w:divsChild>
                                            <w:div w:id="141945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7949703">
      <w:bodyDiv w:val="1"/>
      <w:marLeft w:val="0"/>
      <w:marRight w:val="0"/>
      <w:marTop w:val="0"/>
      <w:marBottom w:val="0"/>
      <w:divBdr>
        <w:top w:val="none" w:sz="0" w:space="0" w:color="auto"/>
        <w:left w:val="none" w:sz="0" w:space="0" w:color="auto"/>
        <w:bottom w:val="none" w:sz="0" w:space="0" w:color="auto"/>
        <w:right w:val="none" w:sz="0" w:space="0" w:color="auto"/>
      </w:divBdr>
      <w:divsChild>
        <w:div w:id="618532763">
          <w:marLeft w:val="0"/>
          <w:marRight w:val="0"/>
          <w:marTop w:val="0"/>
          <w:marBottom w:val="0"/>
          <w:divBdr>
            <w:top w:val="none" w:sz="0" w:space="0" w:color="auto"/>
            <w:left w:val="none" w:sz="0" w:space="0" w:color="auto"/>
            <w:bottom w:val="none" w:sz="0" w:space="0" w:color="auto"/>
            <w:right w:val="none" w:sz="0" w:space="0" w:color="auto"/>
          </w:divBdr>
          <w:divsChild>
            <w:div w:id="905267049">
              <w:marLeft w:val="0"/>
              <w:marRight w:val="0"/>
              <w:marTop w:val="0"/>
              <w:marBottom w:val="0"/>
              <w:divBdr>
                <w:top w:val="none" w:sz="0" w:space="0" w:color="auto"/>
                <w:left w:val="none" w:sz="0" w:space="0" w:color="auto"/>
                <w:bottom w:val="none" w:sz="0" w:space="0" w:color="auto"/>
                <w:right w:val="none" w:sz="0" w:space="0" w:color="auto"/>
              </w:divBdr>
              <w:divsChild>
                <w:div w:id="1678996653">
                  <w:marLeft w:val="0"/>
                  <w:marRight w:val="0"/>
                  <w:marTop w:val="0"/>
                  <w:marBottom w:val="0"/>
                  <w:divBdr>
                    <w:top w:val="none" w:sz="0" w:space="0" w:color="auto"/>
                    <w:left w:val="none" w:sz="0" w:space="0" w:color="auto"/>
                    <w:bottom w:val="none" w:sz="0" w:space="0" w:color="auto"/>
                    <w:right w:val="none" w:sz="0" w:space="0" w:color="auto"/>
                  </w:divBdr>
                  <w:divsChild>
                    <w:div w:id="1041439445">
                      <w:marLeft w:val="0"/>
                      <w:marRight w:val="0"/>
                      <w:marTop w:val="0"/>
                      <w:marBottom w:val="0"/>
                      <w:divBdr>
                        <w:top w:val="none" w:sz="0" w:space="0" w:color="auto"/>
                        <w:left w:val="none" w:sz="0" w:space="0" w:color="auto"/>
                        <w:bottom w:val="none" w:sz="0" w:space="0" w:color="auto"/>
                        <w:right w:val="none" w:sz="0" w:space="0" w:color="auto"/>
                      </w:divBdr>
                      <w:divsChild>
                        <w:div w:id="784466545">
                          <w:marLeft w:val="0"/>
                          <w:marRight w:val="0"/>
                          <w:marTop w:val="0"/>
                          <w:marBottom w:val="0"/>
                          <w:divBdr>
                            <w:top w:val="none" w:sz="0" w:space="0" w:color="auto"/>
                            <w:left w:val="none" w:sz="0" w:space="0" w:color="auto"/>
                            <w:bottom w:val="none" w:sz="0" w:space="0" w:color="auto"/>
                            <w:right w:val="none" w:sz="0" w:space="0" w:color="auto"/>
                          </w:divBdr>
                          <w:divsChild>
                            <w:div w:id="882793843">
                              <w:marLeft w:val="0"/>
                              <w:marRight w:val="0"/>
                              <w:marTop w:val="0"/>
                              <w:marBottom w:val="0"/>
                              <w:divBdr>
                                <w:top w:val="none" w:sz="0" w:space="0" w:color="auto"/>
                                <w:left w:val="none" w:sz="0" w:space="0" w:color="auto"/>
                                <w:bottom w:val="none" w:sz="0" w:space="0" w:color="auto"/>
                                <w:right w:val="none" w:sz="0" w:space="0" w:color="auto"/>
                              </w:divBdr>
                              <w:divsChild>
                                <w:div w:id="1110930064">
                                  <w:marLeft w:val="0"/>
                                  <w:marRight w:val="0"/>
                                  <w:marTop w:val="0"/>
                                  <w:marBottom w:val="0"/>
                                  <w:divBdr>
                                    <w:top w:val="none" w:sz="0" w:space="0" w:color="auto"/>
                                    <w:left w:val="none" w:sz="0" w:space="0" w:color="auto"/>
                                    <w:bottom w:val="none" w:sz="0" w:space="0" w:color="auto"/>
                                    <w:right w:val="none" w:sz="0" w:space="0" w:color="auto"/>
                                  </w:divBdr>
                                  <w:divsChild>
                                    <w:div w:id="1833567394">
                                      <w:marLeft w:val="0"/>
                                      <w:marRight w:val="0"/>
                                      <w:marTop w:val="0"/>
                                      <w:marBottom w:val="0"/>
                                      <w:divBdr>
                                        <w:top w:val="none" w:sz="0" w:space="0" w:color="auto"/>
                                        <w:left w:val="none" w:sz="0" w:space="0" w:color="auto"/>
                                        <w:bottom w:val="none" w:sz="0" w:space="0" w:color="auto"/>
                                        <w:right w:val="none" w:sz="0" w:space="0" w:color="auto"/>
                                      </w:divBdr>
                                      <w:divsChild>
                                        <w:div w:id="437024899">
                                          <w:marLeft w:val="0"/>
                                          <w:marRight w:val="0"/>
                                          <w:marTop w:val="0"/>
                                          <w:marBottom w:val="495"/>
                                          <w:divBdr>
                                            <w:top w:val="none" w:sz="0" w:space="0" w:color="auto"/>
                                            <w:left w:val="none" w:sz="0" w:space="0" w:color="auto"/>
                                            <w:bottom w:val="none" w:sz="0" w:space="0" w:color="auto"/>
                                            <w:right w:val="none" w:sz="0" w:space="0" w:color="auto"/>
                                          </w:divBdr>
                                          <w:divsChild>
                                            <w:div w:id="106896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1033210">
      <w:bodyDiv w:val="1"/>
      <w:marLeft w:val="0"/>
      <w:marRight w:val="0"/>
      <w:marTop w:val="0"/>
      <w:marBottom w:val="0"/>
      <w:divBdr>
        <w:top w:val="none" w:sz="0" w:space="0" w:color="auto"/>
        <w:left w:val="none" w:sz="0" w:space="0" w:color="auto"/>
        <w:bottom w:val="none" w:sz="0" w:space="0" w:color="auto"/>
        <w:right w:val="none" w:sz="0" w:space="0" w:color="auto"/>
      </w:divBdr>
      <w:divsChild>
        <w:div w:id="34669783">
          <w:marLeft w:val="0"/>
          <w:marRight w:val="0"/>
          <w:marTop w:val="0"/>
          <w:marBottom w:val="0"/>
          <w:divBdr>
            <w:top w:val="none" w:sz="0" w:space="0" w:color="auto"/>
            <w:left w:val="none" w:sz="0" w:space="0" w:color="auto"/>
            <w:bottom w:val="none" w:sz="0" w:space="0" w:color="auto"/>
            <w:right w:val="none" w:sz="0" w:space="0" w:color="auto"/>
          </w:divBdr>
          <w:divsChild>
            <w:div w:id="436564246">
              <w:marLeft w:val="0"/>
              <w:marRight w:val="0"/>
              <w:marTop w:val="0"/>
              <w:marBottom w:val="0"/>
              <w:divBdr>
                <w:top w:val="none" w:sz="0" w:space="0" w:color="auto"/>
                <w:left w:val="none" w:sz="0" w:space="0" w:color="auto"/>
                <w:bottom w:val="none" w:sz="0" w:space="0" w:color="auto"/>
                <w:right w:val="none" w:sz="0" w:space="0" w:color="auto"/>
              </w:divBdr>
              <w:divsChild>
                <w:div w:id="1014847578">
                  <w:marLeft w:val="0"/>
                  <w:marRight w:val="0"/>
                  <w:marTop w:val="0"/>
                  <w:marBottom w:val="0"/>
                  <w:divBdr>
                    <w:top w:val="none" w:sz="0" w:space="0" w:color="auto"/>
                    <w:left w:val="none" w:sz="0" w:space="0" w:color="auto"/>
                    <w:bottom w:val="none" w:sz="0" w:space="0" w:color="auto"/>
                    <w:right w:val="none" w:sz="0" w:space="0" w:color="auto"/>
                  </w:divBdr>
                  <w:divsChild>
                    <w:div w:id="2095126498">
                      <w:marLeft w:val="0"/>
                      <w:marRight w:val="0"/>
                      <w:marTop w:val="0"/>
                      <w:marBottom w:val="0"/>
                      <w:divBdr>
                        <w:top w:val="none" w:sz="0" w:space="0" w:color="auto"/>
                        <w:left w:val="none" w:sz="0" w:space="0" w:color="auto"/>
                        <w:bottom w:val="none" w:sz="0" w:space="0" w:color="auto"/>
                        <w:right w:val="none" w:sz="0" w:space="0" w:color="auto"/>
                      </w:divBdr>
                      <w:divsChild>
                        <w:div w:id="540821983">
                          <w:marLeft w:val="0"/>
                          <w:marRight w:val="0"/>
                          <w:marTop w:val="0"/>
                          <w:marBottom w:val="0"/>
                          <w:divBdr>
                            <w:top w:val="none" w:sz="0" w:space="0" w:color="auto"/>
                            <w:left w:val="none" w:sz="0" w:space="0" w:color="auto"/>
                            <w:bottom w:val="none" w:sz="0" w:space="0" w:color="auto"/>
                            <w:right w:val="none" w:sz="0" w:space="0" w:color="auto"/>
                          </w:divBdr>
                          <w:divsChild>
                            <w:div w:id="1597129306">
                              <w:marLeft w:val="0"/>
                              <w:marRight w:val="0"/>
                              <w:marTop w:val="0"/>
                              <w:marBottom w:val="0"/>
                              <w:divBdr>
                                <w:top w:val="none" w:sz="0" w:space="0" w:color="auto"/>
                                <w:left w:val="none" w:sz="0" w:space="0" w:color="auto"/>
                                <w:bottom w:val="none" w:sz="0" w:space="0" w:color="auto"/>
                                <w:right w:val="none" w:sz="0" w:space="0" w:color="auto"/>
                              </w:divBdr>
                              <w:divsChild>
                                <w:div w:id="70273455">
                                  <w:marLeft w:val="0"/>
                                  <w:marRight w:val="0"/>
                                  <w:marTop w:val="0"/>
                                  <w:marBottom w:val="0"/>
                                  <w:divBdr>
                                    <w:top w:val="none" w:sz="0" w:space="0" w:color="auto"/>
                                    <w:left w:val="none" w:sz="0" w:space="0" w:color="auto"/>
                                    <w:bottom w:val="none" w:sz="0" w:space="0" w:color="auto"/>
                                    <w:right w:val="none" w:sz="0" w:space="0" w:color="auto"/>
                                  </w:divBdr>
                                  <w:divsChild>
                                    <w:div w:id="2002077441">
                                      <w:marLeft w:val="0"/>
                                      <w:marRight w:val="0"/>
                                      <w:marTop w:val="0"/>
                                      <w:marBottom w:val="0"/>
                                      <w:divBdr>
                                        <w:top w:val="none" w:sz="0" w:space="0" w:color="auto"/>
                                        <w:left w:val="none" w:sz="0" w:space="0" w:color="auto"/>
                                        <w:bottom w:val="none" w:sz="0" w:space="0" w:color="auto"/>
                                        <w:right w:val="none" w:sz="0" w:space="0" w:color="auto"/>
                                      </w:divBdr>
                                      <w:divsChild>
                                        <w:div w:id="1875998328">
                                          <w:marLeft w:val="0"/>
                                          <w:marRight w:val="0"/>
                                          <w:marTop w:val="0"/>
                                          <w:marBottom w:val="495"/>
                                          <w:divBdr>
                                            <w:top w:val="none" w:sz="0" w:space="0" w:color="auto"/>
                                            <w:left w:val="none" w:sz="0" w:space="0" w:color="auto"/>
                                            <w:bottom w:val="none" w:sz="0" w:space="0" w:color="auto"/>
                                            <w:right w:val="none" w:sz="0" w:space="0" w:color="auto"/>
                                          </w:divBdr>
                                          <w:divsChild>
                                            <w:div w:id="112762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3114874">
      <w:bodyDiv w:val="1"/>
      <w:marLeft w:val="0"/>
      <w:marRight w:val="0"/>
      <w:marTop w:val="0"/>
      <w:marBottom w:val="0"/>
      <w:divBdr>
        <w:top w:val="none" w:sz="0" w:space="0" w:color="auto"/>
        <w:left w:val="none" w:sz="0" w:space="0" w:color="auto"/>
        <w:bottom w:val="none" w:sz="0" w:space="0" w:color="auto"/>
        <w:right w:val="none" w:sz="0" w:space="0" w:color="auto"/>
      </w:divBdr>
      <w:divsChild>
        <w:div w:id="1694652807">
          <w:marLeft w:val="0"/>
          <w:marRight w:val="0"/>
          <w:marTop w:val="0"/>
          <w:marBottom w:val="0"/>
          <w:divBdr>
            <w:top w:val="none" w:sz="0" w:space="0" w:color="auto"/>
            <w:left w:val="none" w:sz="0" w:space="0" w:color="auto"/>
            <w:bottom w:val="none" w:sz="0" w:space="0" w:color="auto"/>
            <w:right w:val="none" w:sz="0" w:space="0" w:color="auto"/>
          </w:divBdr>
          <w:divsChild>
            <w:div w:id="86662306">
              <w:marLeft w:val="0"/>
              <w:marRight w:val="0"/>
              <w:marTop w:val="0"/>
              <w:marBottom w:val="0"/>
              <w:divBdr>
                <w:top w:val="none" w:sz="0" w:space="0" w:color="auto"/>
                <w:left w:val="none" w:sz="0" w:space="0" w:color="auto"/>
                <w:bottom w:val="none" w:sz="0" w:space="0" w:color="auto"/>
                <w:right w:val="none" w:sz="0" w:space="0" w:color="auto"/>
              </w:divBdr>
              <w:divsChild>
                <w:div w:id="71389880">
                  <w:marLeft w:val="0"/>
                  <w:marRight w:val="0"/>
                  <w:marTop w:val="0"/>
                  <w:marBottom w:val="0"/>
                  <w:divBdr>
                    <w:top w:val="none" w:sz="0" w:space="0" w:color="auto"/>
                    <w:left w:val="none" w:sz="0" w:space="0" w:color="auto"/>
                    <w:bottom w:val="none" w:sz="0" w:space="0" w:color="auto"/>
                    <w:right w:val="none" w:sz="0" w:space="0" w:color="auto"/>
                  </w:divBdr>
                  <w:divsChild>
                    <w:div w:id="127826692">
                      <w:marLeft w:val="0"/>
                      <w:marRight w:val="0"/>
                      <w:marTop w:val="0"/>
                      <w:marBottom w:val="0"/>
                      <w:divBdr>
                        <w:top w:val="none" w:sz="0" w:space="0" w:color="auto"/>
                        <w:left w:val="none" w:sz="0" w:space="0" w:color="auto"/>
                        <w:bottom w:val="none" w:sz="0" w:space="0" w:color="auto"/>
                        <w:right w:val="none" w:sz="0" w:space="0" w:color="auto"/>
                      </w:divBdr>
                      <w:divsChild>
                        <w:div w:id="1094932012">
                          <w:marLeft w:val="0"/>
                          <w:marRight w:val="0"/>
                          <w:marTop w:val="0"/>
                          <w:marBottom w:val="0"/>
                          <w:divBdr>
                            <w:top w:val="none" w:sz="0" w:space="0" w:color="auto"/>
                            <w:left w:val="none" w:sz="0" w:space="0" w:color="auto"/>
                            <w:bottom w:val="none" w:sz="0" w:space="0" w:color="auto"/>
                            <w:right w:val="none" w:sz="0" w:space="0" w:color="auto"/>
                          </w:divBdr>
                          <w:divsChild>
                            <w:div w:id="996038487">
                              <w:marLeft w:val="0"/>
                              <w:marRight w:val="0"/>
                              <w:marTop w:val="0"/>
                              <w:marBottom w:val="0"/>
                              <w:divBdr>
                                <w:top w:val="none" w:sz="0" w:space="0" w:color="auto"/>
                                <w:left w:val="none" w:sz="0" w:space="0" w:color="auto"/>
                                <w:bottom w:val="none" w:sz="0" w:space="0" w:color="auto"/>
                                <w:right w:val="none" w:sz="0" w:space="0" w:color="auto"/>
                              </w:divBdr>
                              <w:divsChild>
                                <w:div w:id="2114856931">
                                  <w:marLeft w:val="0"/>
                                  <w:marRight w:val="0"/>
                                  <w:marTop w:val="0"/>
                                  <w:marBottom w:val="0"/>
                                  <w:divBdr>
                                    <w:top w:val="none" w:sz="0" w:space="0" w:color="auto"/>
                                    <w:left w:val="none" w:sz="0" w:space="0" w:color="auto"/>
                                    <w:bottom w:val="none" w:sz="0" w:space="0" w:color="auto"/>
                                    <w:right w:val="none" w:sz="0" w:space="0" w:color="auto"/>
                                  </w:divBdr>
                                  <w:divsChild>
                                    <w:div w:id="1004742822">
                                      <w:marLeft w:val="0"/>
                                      <w:marRight w:val="0"/>
                                      <w:marTop w:val="0"/>
                                      <w:marBottom w:val="0"/>
                                      <w:divBdr>
                                        <w:top w:val="none" w:sz="0" w:space="0" w:color="auto"/>
                                        <w:left w:val="none" w:sz="0" w:space="0" w:color="auto"/>
                                        <w:bottom w:val="none" w:sz="0" w:space="0" w:color="auto"/>
                                        <w:right w:val="none" w:sz="0" w:space="0" w:color="auto"/>
                                      </w:divBdr>
                                      <w:divsChild>
                                        <w:div w:id="288247041">
                                          <w:marLeft w:val="0"/>
                                          <w:marRight w:val="0"/>
                                          <w:marTop w:val="0"/>
                                          <w:marBottom w:val="495"/>
                                          <w:divBdr>
                                            <w:top w:val="none" w:sz="0" w:space="0" w:color="auto"/>
                                            <w:left w:val="none" w:sz="0" w:space="0" w:color="auto"/>
                                            <w:bottom w:val="none" w:sz="0" w:space="0" w:color="auto"/>
                                            <w:right w:val="none" w:sz="0" w:space="0" w:color="auto"/>
                                          </w:divBdr>
                                          <w:divsChild>
                                            <w:div w:id="64431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264525">
      <w:bodyDiv w:val="1"/>
      <w:marLeft w:val="0"/>
      <w:marRight w:val="0"/>
      <w:marTop w:val="0"/>
      <w:marBottom w:val="0"/>
      <w:divBdr>
        <w:top w:val="none" w:sz="0" w:space="0" w:color="auto"/>
        <w:left w:val="none" w:sz="0" w:space="0" w:color="auto"/>
        <w:bottom w:val="none" w:sz="0" w:space="0" w:color="auto"/>
        <w:right w:val="none" w:sz="0" w:space="0" w:color="auto"/>
      </w:divBdr>
      <w:divsChild>
        <w:div w:id="779879115">
          <w:marLeft w:val="0"/>
          <w:marRight w:val="0"/>
          <w:marTop w:val="0"/>
          <w:marBottom w:val="0"/>
          <w:divBdr>
            <w:top w:val="none" w:sz="0" w:space="0" w:color="auto"/>
            <w:left w:val="none" w:sz="0" w:space="0" w:color="auto"/>
            <w:bottom w:val="none" w:sz="0" w:space="0" w:color="auto"/>
            <w:right w:val="none" w:sz="0" w:space="0" w:color="auto"/>
          </w:divBdr>
          <w:divsChild>
            <w:div w:id="1386027147">
              <w:marLeft w:val="0"/>
              <w:marRight w:val="0"/>
              <w:marTop w:val="0"/>
              <w:marBottom w:val="0"/>
              <w:divBdr>
                <w:top w:val="none" w:sz="0" w:space="0" w:color="auto"/>
                <w:left w:val="none" w:sz="0" w:space="0" w:color="auto"/>
                <w:bottom w:val="none" w:sz="0" w:space="0" w:color="auto"/>
                <w:right w:val="none" w:sz="0" w:space="0" w:color="auto"/>
              </w:divBdr>
              <w:divsChild>
                <w:div w:id="554003786">
                  <w:marLeft w:val="0"/>
                  <w:marRight w:val="0"/>
                  <w:marTop w:val="0"/>
                  <w:marBottom w:val="0"/>
                  <w:divBdr>
                    <w:top w:val="none" w:sz="0" w:space="0" w:color="auto"/>
                    <w:left w:val="none" w:sz="0" w:space="0" w:color="auto"/>
                    <w:bottom w:val="none" w:sz="0" w:space="0" w:color="auto"/>
                    <w:right w:val="none" w:sz="0" w:space="0" w:color="auto"/>
                  </w:divBdr>
                  <w:divsChild>
                    <w:div w:id="1443568332">
                      <w:marLeft w:val="0"/>
                      <w:marRight w:val="0"/>
                      <w:marTop w:val="0"/>
                      <w:marBottom w:val="0"/>
                      <w:divBdr>
                        <w:top w:val="none" w:sz="0" w:space="0" w:color="auto"/>
                        <w:left w:val="none" w:sz="0" w:space="0" w:color="auto"/>
                        <w:bottom w:val="none" w:sz="0" w:space="0" w:color="auto"/>
                        <w:right w:val="none" w:sz="0" w:space="0" w:color="auto"/>
                      </w:divBdr>
                      <w:divsChild>
                        <w:div w:id="1708485959">
                          <w:marLeft w:val="0"/>
                          <w:marRight w:val="0"/>
                          <w:marTop w:val="0"/>
                          <w:marBottom w:val="0"/>
                          <w:divBdr>
                            <w:top w:val="none" w:sz="0" w:space="0" w:color="auto"/>
                            <w:left w:val="none" w:sz="0" w:space="0" w:color="auto"/>
                            <w:bottom w:val="none" w:sz="0" w:space="0" w:color="auto"/>
                            <w:right w:val="none" w:sz="0" w:space="0" w:color="auto"/>
                          </w:divBdr>
                          <w:divsChild>
                            <w:div w:id="1044520361">
                              <w:marLeft w:val="0"/>
                              <w:marRight w:val="0"/>
                              <w:marTop w:val="0"/>
                              <w:marBottom w:val="0"/>
                              <w:divBdr>
                                <w:top w:val="none" w:sz="0" w:space="0" w:color="auto"/>
                                <w:left w:val="none" w:sz="0" w:space="0" w:color="auto"/>
                                <w:bottom w:val="none" w:sz="0" w:space="0" w:color="auto"/>
                                <w:right w:val="none" w:sz="0" w:space="0" w:color="auto"/>
                              </w:divBdr>
                              <w:divsChild>
                                <w:div w:id="1984189461">
                                  <w:marLeft w:val="0"/>
                                  <w:marRight w:val="0"/>
                                  <w:marTop w:val="0"/>
                                  <w:marBottom w:val="0"/>
                                  <w:divBdr>
                                    <w:top w:val="none" w:sz="0" w:space="0" w:color="auto"/>
                                    <w:left w:val="none" w:sz="0" w:space="0" w:color="auto"/>
                                    <w:bottom w:val="none" w:sz="0" w:space="0" w:color="auto"/>
                                    <w:right w:val="none" w:sz="0" w:space="0" w:color="auto"/>
                                  </w:divBdr>
                                  <w:divsChild>
                                    <w:div w:id="476536101">
                                      <w:marLeft w:val="0"/>
                                      <w:marRight w:val="0"/>
                                      <w:marTop w:val="0"/>
                                      <w:marBottom w:val="0"/>
                                      <w:divBdr>
                                        <w:top w:val="none" w:sz="0" w:space="0" w:color="auto"/>
                                        <w:left w:val="none" w:sz="0" w:space="0" w:color="auto"/>
                                        <w:bottom w:val="none" w:sz="0" w:space="0" w:color="auto"/>
                                        <w:right w:val="none" w:sz="0" w:space="0" w:color="auto"/>
                                      </w:divBdr>
                                      <w:divsChild>
                                        <w:div w:id="1530341236">
                                          <w:marLeft w:val="0"/>
                                          <w:marRight w:val="0"/>
                                          <w:marTop w:val="0"/>
                                          <w:marBottom w:val="495"/>
                                          <w:divBdr>
                                            <w:top w:val="none" w:sz="0" w:space="0" w:color="auto"/>
                                            <w:left w:val="none" w:sz="0" w:space="0" w:color="auto"/>
                                            <w:bottom w:val="none" w:sz="0" w:space="0" w:color="auto"/>
                                            <w:right w:val="none" w:sz="0" w:space="0" w:color="auto"/>
                                          </w:divBdr>
                                          <w:divsChild>
                                            <w:div w:id="184158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6292068">
      <w:bodyDiv w:val="1"/>
      <w:marLeft w:val="0"/>
      <w:marRight w:val="0"/>
      <w:marTop w:val="0"/>
      <w:marBottom w:val="0"/>
      <w:divBdr>
        <w:top w:val="none" w:sz="0" w:space="0" w:color="auto"/>
        <w:left w:val="none" w:sz="0" w:space="0" w:color="auto"/>
        <w:bottom w:val="none" w:sz="0" w:space="0" w:color="auto"/>
        <w:right w:val="none" w:sz="0" w:space="0" w:color="auto"/>
      </w:divBdr>
    </w:div>
    <w:div w:id="898174783">
      <w:bodyDiv w:val="1"/>
      <w:marLeft w:val="0"/>
      <w:marRight w:val="0"/>
      <w:marTop w:val="0"/>
      <w:marBottom w:val="0"/>
      <w:divBdr>
        <w:top w:val="none" w:sz="0" w:space="0" w:color="auto"/>
        <w:left w:val="none" w:sz="0" w:space="0" w:color="auto"/>
        <w:bottom w:val="none" w:sz="0" w:space="0" w:color="auto"/>
        <w:right w:val="none" w:sz="0" w:space="0" w:color="auto"/>
      </w:divBdr>
    </w:div>
    <w:div w:id="956066592">
      <w:bodyDiv w:val="1"/>
      <w:marLeft w:val="0"/>
      <w:marRight w:val="0"/>
      <w:marTop w:val="0"/>
      <w:marBottom w:val="0"/>
      <w:divBdr>
        <w:top w:val="none" w:sz="0" w:space="0" w:color="auto"/>
        <w:left w:val="none" w:sz="0" w:space="0" w:color="auto"/>
        <w:bottom w:val="none" w:sz="0" w:space="0" w:color="auto"/>
        <w:right w:val="none" w:sz="0" w:space="0" w:color="auto"/>
      </w:divBdr>
    </w:div>
    <w:div w:id="976952458">
      <w:bodyDiv w:val="1"/>
      <w:marLeft w:val="0"/>
      <w:marRight w:val="0"/>
      <w:marTop w:val="0"/>
      <w:marBottom w:val="0"/>
      <w:divBdr>
        <w:top w:val="none" w:sz="0" w:space="0" w:color="auto"/>
        <w:left w:val="none" w:sz="0" w:space="0" w:color="auto"/>
        <w:bottom w:val="none" w:sz="0" w:space="0" w:color="auto"/>
        <w:right w:val="none" w:sz="0" w:space="0" w:color="auto"/>
      </w:divBdr>
      <w:divsChild>
        <w:div w:id="567572877">
          <w:marLeft w:val="0"/>
          <w:marRight w:val="0"/>
          <w:marTop w:val="0"/>
          <w:marBottom w:val="0"/>
          <w:divBdr>
            <w:top w:val="none" w:sz="0" w:space="0" w:color="auto"/>
            <w:left w:val="none" w:sz="0" w:space="0" w:color="auto"/>
            <w:bottom w:val="none" w:sz="0" w:space="0" w:color="auto"/>
            <w:right w:val="none" w:sz="0" w:space="0" w:color="auto"/>
          </w:divBdr>
          <w:divsChild>
            <w:div w:id="571232376">
              <w:marLeft w:val="0"/>
              <w:marRight w:val="0"/>
              <w:marTop w:val="0"/>
              <w:marBottom w:val="0"/>
              <w:divBdr>
                <w:top w:val="none" w:sz="0" w:space="0" w:color="auto"/>
                <w:left w:val="none" w:sz="0" w:space="0" w:color="auto"/>
                <w:bottom w:val="none" w:sz="0" w:space="0" w:color="auto"/>
                <w:right w:val="none" w:sz="0" w:space="0" w:color="auto"/>
              </w:divBdr>
              <w:divsChild>
                <w:div w:id="1304774792">
                  <w:marLeft w:val="0"/>
                  <w:marRight w:val="0"/>
                  <w:marTop w:val="0"/>
                  <w:marBottom w:val="0"/>
                  <w:divBdr>
                    <w:top w:val="none" w:sz="0" w:space="0" w:color="auto"/>
                    <w:left w:val="none" w:sz="0" w:space="0" w:color="auto"/>
                    <w:bottom w:val="none" w:sz="0" w:space="0" w:color="auto"/>
                    <w:right w:val="none" w:sz="0" w:space="0" w:color="auto"/>
                  </w:divBdr>
                  <w:divsChild>
                    <w:div w:id="211619903">
                      <w:marLeft w:val="0"/>
                      <w:marRight w:val="0"/>
                      <w:marTop w:val="0"/>
                      <w:marBottom w:val="0"/>
                      <w:divBdr>
                        <w:top w:val="none" w:sz="0" w:space="0" w:color="auto"/>
                        <w:left w:val="none" w:sz="0" w:space="0" w:color="auto"/>
                        <w:bottom w:val="none" w:sz="0" w:space="0" w:color="auto"/>
                        <w:right w:val="none" w:sz="0" w:space="0" w:color="auto"/>
                      </w:divBdr>
                      <w:divsChild>
                        <w:div w:id="256452558">
                          <w:marLeft w:val="0"/>
                          <w:marRight w:val="0"/>
                          <w:marTop w:val="0"/>
                          <w:marBottom w:val="0"/>
                          <w:divBdr>
                            <w:top w:val="none" w:sz="0" w:space="0" w:color="auto"/>
                            <w:left w:val="none" w:sz="0" w:space="0" w:color="auto"/>
                            <w:bottom w:val="none" w:sz="0" w:space="0" w:color="auto"/>
                            <w:right w:val="none" w:sz="0" w:space="0" w:color="auto"/>
                          </w:divBdr>
                          <w:divsChild>
                            <w:div w:id="516310862">
                              <w:marLeft w:val="0"/>
                              <w:marRight w:val="0"/>
                              <w:marTop w:val="0"/>
                              <w:marBottom w:val="0"/>
                              <w:divBdr>
                                <w:top w:val="none" w:sz="0" w:space="0" w:color="auto"/>
                                <w:left w:val="none" w:sz="0" w:space="0" w:color="auto"/>
                                <w:bottom w:val="none" w:sz="0" w:space="0" w:color="auto"/>
                                <w:right w:val="none" w:sz="0" w:space="0" w:color="auto"/>
                              </w:divBdr>
                              <w:divsChild>
                                <w:div w:id="459149247">
                                  <w:marLeft w:val="0"/>
                                  <w:marRight w:val="0"/>
                                  <w:marTop w:val="0"/>
                                  <w:marBottom w:val="0"/>
                                  <w:divBdr>
                                    <w:top w:val="none" w:sz="0" w:space="0" w:color="auto"/>
                                    <w:left w:val="none" w:sz="0" w:space="0" w:color="auto"/>
                                    <w:bottom w:val="none" w:sz="0" w:space="0" w:color="auto"/>
                                    <w:right w:val="none" w:sz="0" w:space="0" w:color="auto"/>
                                  </w:divBdr>
                                  <w:divsChild>
                                    <w:div w:id="943730979">
                                      <w:marLeft w:val="0"/>
                                      <w:marRight w:val="0"/>
                                      <w:marTop w:val="0"/>
                                      <w:marBottom w:val="0"/>
                                      <w:divBdr>
                                        <w:top w:val="none" w:sz="0" w:space="0" w:color="auto"/>
                                        <w:left w:val="none" w:sz="0" w:space="0" w:color="auto"/>
                                        <w:bottom w:val="none" w:sz="0" w:space="0" w:color="auto"/>
                                        <w:right w:val="none" w:sz="0" w:space="0" w:color="auto"/>
                                      </w:divBdr>
                                      <w:divsChild>
                                        <w:div w:id="1865292216">
                                          <w:marLeft w:val="0"/>
                                          <w:marRight w:val="0"/>
                                          <w:marTop w:val="0"/>
                                          <w:marBottom w:val="495"/>
                                          <w:divBdr>
                                            <w:top w:val="none" w:sz="0" w:space="0" w:color="auto"/>
                                            <w:left w:val="none" w:sz="0" w:space="0" w:color="auto"/>
                                            <w:bottom w:val="none" w:sz="0" w:space="0" w:color="auto"/>
                                            <w:right w:val="none" w:sz="0" w:space="0" w:color="auto"/>
                                          </w:divBdr>
                                          <w:divsChild>
                                            <w:div w:id="158892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2856144">
      <w:bodyDiv w:val="1"/>
      <w:marLeft w:val="0"/>
      <w:marRight w:val="0"/>
      <w:marTop w:val="0"/>
      <w:marBottom w:val="0"/>
      <w:divBdr>
        <w:top w:val="none" w:sz="0" w:space="0" w:color="auto"/>
        <w:left w:val="none" w:sz="0" w:space="0" w:color="auto"/>
        <w:bottom w:val="none" w:sz="0" w:space="0" w:color="auto"/>
        <w:right w:val="none" w:sz="0" w:space="0" w:color="auto"/>
      </w:divBdr>
      <w:divsChild>
        <w:div w:id="377778468">
          <w:marLeft w:val="0"/>
          <w:marRight w:val="0"/>
          <w:marTop w:val="0"/>
          <w:marBottom w:val="0"/>
          <w:divBdr>
            <w:top w:val="none" w:sz="0" w:space="0" w:color="auto"/>
            <w:left w:val="none" w:sz="0" w:space="0" w:color="auto"/>
            <w:bottom w:val="none" w:sz="0" w:space="0" w:color="auto"/>
            <w:right w:val="none" w:sz="0" w:space="0" w:color="auto"/>
          </w:divBdr>
        </w:div>
        <w:div w:id="1140070226">
          <w:marLeft w:val="0"/>
          <w:marRight w:val="0"/>
          <w:marTop w:val="0"/>
          <w:marBottom w:val="0"/>
          <w:divBdr>
            <w:top w:val="none" w:sz="0" w:space="0" w:color="auto"/>
            <w:left w:val="none" w:sz="0" w:space="0" w:color="auto"/>
            <w:bottom w:val="none" w:sz="0" w:space="0" w:color="auto"/>
            <w:right w:val="none" w:sz="0" w:space="0" w:color="auto"/>
          </w:divBdr>
          <w:divsChild>
            <w:div w:id="1151290312">
              <w:marLeft w:val="0"/>
              <w:marRight w:val="0"/>
              <w:marTop w:val="0"/>
              <w:marBottom w:val="0"/>
              <w:divBdr>
                <w:top w:val="none" w:sz="0" w:space="0" w:color="auto"/>
                <w:left w:val="none" w:sz="0" w:space="0" w:color="auto"/>
                <w:bottom w:val="none" w:sz="0" w:space="0" w:color="auto"/>
                <w:right w:val="none" w:sz="0" w:space="0" w:color="auto"/>
              </w:divBdr>
            </w:div>
          </w:divsChild>
        </w:div>
        <w:div w:id="1595935288">
          <w:marLeft w:val="0"/>
          <w:marRight w:val="0"/>
          <w:marTop w:val="0"/>
          <w:marBottom w:val="0"/>
          <w:divBdr>
            <w:top w:val="none" w:sz="0" w:space="0" w:color="auto"/>
            <w:left w:val="none" w:sz="0" w:space="0" w:color="auto"/>
            <w:bottom w:val="none" w:sz="0" w:space="0" w:color="auto"/>
            <w:right w:val="none" w:sz="0" w:space="0" w:color="auto"/>
          </w:divBdr>
          <w:divsChild>
            <w:div w:id="365059433">
              <w:marLeft w:val="0"/>
              <w:marRight w:val="0"/>
              <w:marTop w:val="0"/>
              <w:marBottom w:val="0"/>
              <w:divBdr>
                <w:top w:val="none" w:sz="0" w:space="0" w:color="auto"/>
                <w:left w:val="none" w:sz="0" w:space="0" w:color="auto"/>
                <w:bottom w:val="none" w:sz="0" w:space="0" w:color="auto"/>
                <w:right w:val="none" w:sz="0" w:space="0" w:color="auto"/>
              </w:divBdr>
            </w:div>
            <w:div w:id="19606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52667">
      <w:bodyDiv w:val="1"/>
      <w:marLeft w:val="0"/>
      <w:marRight w:val="0"/>
      <w:marTop w:val="0"/>
      <w:marBottom w:val="0"/>
      <w:divBdr>
        <w:top w:val="none" w:sz="0" w:space="0" w:color="auto"/>
        <w:left w:val="none" w:sz="0" w:space="0" w:color="auto"/>
        <w:bottom w:val="none" w:sz="0" w:space="0" w:color="auto"/>
        <w:right w:val="none" w:sz="0" w:space="0" w:color="auto"/>
      </w:divBdr>
      <w:divsChild>
        <w:div w:id="1884363409">
          <w:marLeft w:val="0"/>
          <w:marRight w:val="0"/>
          <w:marTop w:val="0"/>
          <w:marBottom w:val="0"/>
          <w:divBdr>
            <w:top w:val="none" w:sz="0" w:space="0" w:color="auto"/>
            <w:left w:val="none" w:sz="0" w:space="0" w:color="auto"/>
            <w:bottom w:val="none" w:sz="0" w:space="0" w:color="auto"/>
            <w:right w:val="none" w:sz="0" w:space="0" w:color="auto"/>
          </w:divBdr>
          <w:divsChild>
            <w:div w:id="1719813181">
              <w:marLeft w:val="0"/>
              <w:marRight w:val="0"/>
              <w:marTop w:val="0"/>
              <w:marBottom w:val="0"/>
              <w:divBdr>
                <w:top w:val="none" w:sz="0" w:space="0" w:color="auto"/>
                <w:left w:val="none" w:sz="0" w:space="0" w:color="auto"/>
                <w:bottom w:val="none" w:sz="0" w:space="0" w:color="auto"/>
                <w:right w:val="none" w:sz="0" w:space="0" w:color="auto"/>
              </w:divBdr>
              <w:divsChild>
                <w:div w:id="636955410">
                  <w:marLeft w:val="0"/>
                  <w:marRight w:val="0"/>
                  <w:marTop w:val="0"/>
                  <w:marBottom w:val="0"/>
                  <w:divBdr>
                    <w:top w:val="none" w:sz="0" w:space="0" w:color="auto"/>
                    <w:left w:val="none" w:sz="0" w:space="0" w:color="auto"/>
                    <w:bottom w:val="none" w:sz="0" w:space="0" w:color="auto"/>
                    <w:right w:val="none" w:sz="0" w:space="0" w:color="auto"/>
                  </w:divBdr>
                  <w:divsChild>
                    <w:div w:id="1718895842">
                      <w:marLeft w:val="0"/>
                      <w:marRight w:val="0"/>
                      <w:marTop w:val="0"/>
                      <w:marBottom w:val="0"/>
                      <w:divBdr>
                        <w:top w:val="none" w:sz="0" w:space="0" w:color="auto"/>
                        <w:left w:val="none" w:sz="0" w:space="0" w:color="auto"/>
                        <w:bottom w:val="none" w:sz="0" w:space="0" w:color="auto"/>
                        <w:right w:val="none" w:sz="0" w:space="0" w:color="auto"/>
                      </w:divBdr>
                      <w:divsChild>
                        <w:div w:id="646282902">
                          <w:marLeft w:val="0"/>
                          <w:marRight w:val="0"/>
                          <w:marTop w:val="0"/>
                          <w:marBottom w:val="0"/>
                          <w:divBdr>
                            <w:top w:val="none" w:sz="0" w:space="0" w:color="auto"/>
                            <w:left w:val="none" w:sz="0" w:space="0" w:color="auto"/>
                            <w:bottom w:val="none" w:sz="0" w:space="0" w:color="auto"/>
                            <w:right w:val="none" w:sz="0" w:space="0" w:color="auto"/>
                          </w:divBdr>
                          <w:divsChild>
                            <w:div w:id="1668286942">
                              <w:marLeft w:val="0"/>
                              <w:marRight w:val="0"/>
                              <w:marTop w:val="0"/>
                              <w:marBottom w:val="0"/>
                              <w:divBdr>
                                <w:top w:val="none" w:sz="0" w:space="0" w:color="auto"/>
                                <w:left w:val="none" w:sz="0" w:space="0" w:color="auto"/>
                                <w:bottom w:val="none" w:sz="0" w:space="0" w:color="auto"/>
                                <w:right w:val="none" w:sz="0" w:space="0" w:color="auto"/>
                              </w:divBdr>
                              <w:divsChild>
                                <w:div w:id="1868837360">
                                  <w:marLeft w:val="0"/>
                                  <w:marRight w:val="0"/>
                                  <w:marTop w:val="0"/>
                                  <w:marBottom w:val="0"/>
                                  <w:divBdr>
                                    <w:top w:val="none" w:sz="0" w:space="0" w:color="auto"/>
                                    <w:left w:val="none" w:sz="0" w:space="0" w:color="auto"/>
                                    <w:bottom w:val="none" w:sz="0" w:space="0" w:color="auto"/>
                                    <w:right w:val="none" w:sz="0" w:space="0" w:color="auto"/>
                                  </w:divBdr>
                                  <w:divsChild>
                                    <w:div w:id="15931096">
                                      <w:marLeft w:val="0"/>
                                      <w:marRight w:val="0"/>
                                      <w:marTop w:val="0"/>
                                      <w:marBottom w:val="0"/>
                                      <w:divBdr>
                                        <w:top w:val="none" w:sz="0" w:space="0" w:color="auto"/>
                                        <w:left w:val="none" w:sz="0" w:space="0" w:color="auto"/>
                                        <w:bottom w:val="none" w:sz="0" w:space="0" w:color="auto"/>
                                        <w:right w:val="none" w:sz="0" w:space="0" w:color="auto"/>
                                      </w:divBdr>
                                      <w:divsChild>
                                        <w:div w:id="870066796">
                                          <w:marLeft w:val="0"/>
                                          <w:marRight w:val="0"/>
                                          <w:marTop w:val="0"/>
                                          <w:marBottom w:val="495"/>
                                          <w:divBdr>
                                            <w:top w:val="none" w:sz="0" w:space="0" w:color="auto"/>
                                            <w:left w:val="none" w:sz="0" w:space="0" w:color="auto"/>
                                            <w:bottom w:val="none" w:sz="0" w:space="0" w:color="auto"/>
                                            <w:right w:val="none" w:sz="0" w:space="0" w:color="auto"/>
                                          </w:divBdr>
                                          <w:divsChild>
                                            <w:div w:id="138375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6851049">
      <w:bodyDiv w:val="1"/>
      <w:marLeft w:val="0"/>
      <w:marRight w:val="0"/>
      <w:marTop w:val="0"/>
      <w:marBottom w:val="0"/>
      <w:divBdr>
        <w:top w:val="none" w:sz="0" w:space="0" w:color="auto"/>
        <w:left w:val="none" w:sz="0" w:space="0" w:color="auto"/>
        <w:bottom w:val="none" w:sz="0" w:space="0" w:color="auto"/>
        <w:right w:val="none" w:sz="0" w:space="0" w:color="auto"/>
      </w:divBdr>
    </w:div>
    <w:div w:id="1095513583">
      <w:bodyDiv w:val="1"/>
      <w:marLeft w:val="0"/>
      <w:marRight w:val="0"/>
      <w:marTop w:val="0"/>
      <w:marBottom w:val="0"/>
      <w:divBdr>
        <w:top w:val="none" w:sz="0" w:space="0" w:color="auto"/>
        <w:left w:val="none" w:sz="0" w:space="0" w:color="auto"/>
        <w:bottom w:val="none" w:sz="0" w:space="0" w:color="auto"/>
        <w:right w:val="none" w:sz="0" w:space="0" w:color="auto"/>
      </w:divBdr>
      <w:divsChild>
        <w:div w:id="212011614">
          <w:marLeft w:val="0"/>
          <w:marRight w:val="0"/>
          <w:marTop w:val="0"/>
          <w:marBottom w:val="0"/>
          <w:divBdr>
            <w:top w:val="none" w:sz="0" w:space="0" w:color="auto"/>
            <w:left w:val="none" w:sz="0" w:space="0" w:color="auto"/>
            <w:bottom w:val="none" w:sz="0" w:space="0" w:color="auto"/>
            <w:right w:val="none" w:sz="0" w:space="0" w:color="auto"/>
          </w:divBdr>
          <w:divsChild>
            <w:div w:id="1662543739">
              <w:marLeft w:val="0"/>
              <w:marRight w:val="0"/>
              <w:marTop w:val="0"/>
              <w:marBottom w:val="0"/>
              <w:divBdr>
                <w:top w:val="none" w:sz="0" w:space="0" w:color="auto"/>
                <w:left w:val="none" w:sz="0" w:space="0" w:color="auto"/>
                <w:bottom w:val="none" w:sz="0" w:space="0" w:color="auto"/>
                <w:right w:val="none" w:sz="0" w:space="0" w:color="auto"/>
              </w:divBdr>
              <w:divsChild>
                <w:div w:id="1117068930">
                  <w:marLeft w:val="0"/>
                  <w:marRight w:val="0"/>
                  <w:marTop w:val="0"/>
                  <w:marBottom w:val="0"/>
                  <w:divBdr>
                    <w:top w:val="none" w:sz="0" w:space="0" w:color="auto"/>
                    <w:left w:val="none" w:sz="0" w:space="0" w:color="auto"/>
                    <w:bottom w:val="none" w:sz="0" w:space="0" w:color="auto"/>
                    <w:right w:val="none" w:sz="0" w:space="0" w:color="auto"/>
                  </w:divBdr>
                  <w:divsChild>
                    <w:div w:id="912932727">
                      <w:marLeft w:val="0"/>
                      <w:marRight w:val="0"/>
                      <w:marTop w:val="0"/>
                      <w:marBottom w:val="0"/>
                      <w:divBdr>
                        <w:top w:val="none" w:sz="0" w:space="0" w:color="auto"/>
                        <w:left w:val="none" w:sz="0" w:space="0" w:color="auto"/>
                        <w:bottom w:val="none" w:sz="0" w:space="0" w:color="auto"/>
                        <w:right w:val="none" w:sz="0" w:space="0" w:color="auto"/>
                      </w:divBdr>
                      <w:divsChild>
                        <w:div w:id="1765108154">
                          <w:marLeft w:val="0"/>
                          <w:marRight w:val="0"/>
                          <w:marTop w:val="0"/>
                          <w:marBottom w:val="0"/>
                          <w:divBdr>
                            <w:top w:val="none" w:sz="0" w:space="0" w:color="auto"/>
                            <w:left w:val="none" w:sz="0" w:space="0" w:color="auto"/>
                            <w:bottom w:val="none" w:sz="0" w:space="0" w:color="auto"/>
                            <w:right w:val="none" w:sz="0" w:space="0" w:color="auto"/>
                          </w:divBdr>
                          <w:divsChild>
                            <w:div w:id="1809854717">
                              <w:marLeft w:val="0"/>
                              <w:marRight w:val="0"/>
                              <w:marTop w:val="0"/>
                              <w:marBottom w:val="0"/>
                              <w:divBdr>
                                <w:top w:val="none" w:sz="0" w:space="0" w:color="auto"/>
                                <w:left w:val="none" w:sz="0" w:space="0" w:color="auto"/>
                                <w:bottom w:val="none" w:sz="0" w:space="0" w:color="auto"/>
                                <w:right w:val="none" w:sz="0" w:space="0" w:color="auto"/>
                              </w:divBdr>
                              <w:divsChild>
                                <w:div w:id="1065447905">
                                  <w:marLeft w:val="0"/>
                                  <w:marRight w:val="0"/>
                                  <w:marTop w:val="0"/>
                                  <w:marBottom w:val="0"/>
                                  <w:divBdr>
                                    <w:top w:val="none" w:sz="0" w:space="0" w:color="auto"/>
                                    <w:left w:val="none" w:sz="0" w:space="0" w:color="auto"/>
                                    <w:bottom w:val="none" w:sz="0" w:space="0" w:color="auto"/>
                                    <w:right w:val="none" w:sz="0" w:space="0" w:color="auto"/>
                                  </w:divBdr>
                                  <w:divsChild>
                                    <w:div w:id="1451705163">
                                      <w:marLeft w:val="0"/>
                                      <w:marRight w:val="0"/>
                                      <w:marTop w:val="0"/>
                                      <w:marBottom w:val="0"/>
                                      <w:divBdr>
                                        <w:top w:val="none" w:sz="0" w:space="0" w:color="auto"/>
                                        <w:left w:val="none" w:sz="0" w:space="0" w:color="auto"/>
                                        <w:bottom w:val="none" w:sz="0" w:space="0" w:color="auto"/>
                                        <w:right w:val="none" w:sz="0" w:space="0" w:color="auto"/>
                                      </w:divBdr>
                                      <w:divsChild>
                                        <w:div w:id="1002050397">
                                          <w:marLeft w:val="0"/>
                                          <w:marRight w:val="0"/>
                                          <w:marTop w:val="0"/>
                                          <w:marBottom w:val="495"/>
                                          <w:divBdr>
                                            <w:top w:val="none" w:sz="0" w:space="0" w:color="auto"/>
                                            <w:left w:val="none" w:sz="0" w:space="0" w:color="auto"/>
                                            <w:bottom w:val="none" w:sz="0" w:space="0" w:color="auto"/>
                                            <w:right w:val="none" w:sz="0" w:space="0" w:color="auto"/>
                                          </w:divBdr>
                                          <w:divsChild>
                                            <w:div w:id="37153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8236957">
      <w:bodyDiv w:val="1"/>
      <w:marLeft w:val="0"/>
      <w:marRight w:val="0"/>
      <w:marTop w:val="0"/>
      <w:marBottom w:val="0"/>
      <w:divBdr>
        <w:top w:val="none" w:sz="0" w:space="0" w:color="auto"/>
        <w:left w:val="none" w:sz="0" w:space="0" w:color="auto"/>
        <w:bottom w:val="none" w:sz="0" w:space="0" w:color="auto"/>
        <w:right w:val="none" w:sz="0" w:space="0" w:color="auto"/>
      </w:divBdr>
    </w:div>
    <w:div w:id="1123840001">
      <w:bodyDiv w:val="1"/>
      <w:marLeft w:val="0"/>
      <w:marRight w:val="0"/>
      <w:marTop w:val="0"/>
      <w:marBottom w:val="0"/>
      <w:divBdr>
        <w:top w:val="none" w:sz="0" w:space="0" w:color="auto"/>
        <w:left w:val="none" w:sz="0" w:space="0" w:color="auto"/>
        <w:bottom w:val="none" w:sz="0" w:space="0" w:color="auto"/>
        <w:right w:val="none" w:sz="0" w:space="0" w:color="auto"/>
      </w:divBdr>
    </w:div>
    <w:div w:id="1159923734">
      <w:bodyDiv w:val="1"/>
      <w:marLeft w:val="0"/>
      <w:marRight w:val="0"/>
      <w:marTop w:val="0"/>
      <w:marBottom w:val="0"/>
      <w:divBdr>
        <w:top w:val="none" w:sz="0" w:space="0" w:color="auto"/>
        <w:left w:val="none" w:sz="0" w:space="0" w:color="auto"/>
        <w:bottom w:val="none" w:sz="0" w:space="0" w:color="auto"/>
        <w:right w:val="none" w:sz="0" w:space="0" w:color="auto"/>
      </w:divBdr>
    </w:div>
    <w:div w:id="1201934485">
      <w:bodyDiv w:val="1"/>
      <w:marLeft w:val="0"/>
      <w:marRight w:val="0"/>
      <w:marTop w:val="0"/>
      <w:marBottom w:val="0"/>
      <w:divBdr>
        <w:top w:val="none" w:sz="0" w:space="0" w:color="auto"/>
        <w:left w:val="none" w:sz="0" w:space="0" w:color="auto"/>
        <w:bottom w:val="none" w:sz="0" w:space="0" w:color="auto"/>
        <w:right w:val="none" w:sz="0" w:space="0" w:color="auto"/>
      </w:divBdr>
      <w:divsChild>
        <w:div w:id="1020663024">
          <w:marLeft w:val="0"/>
          <w:marRight w:val="0"/>
          <w:marTop w:val="0"/>
          <w:marBottom w:val="0"/>
          <w:divBdr>
            <w:top w:val="none" w:sz="0" w:space="0" w:color="auto"/>
            <w:left w:val="none" w:sz="0" w:space="0" w:color="auto"/>
            <w:bottom w:val="none" w:sz="0" w:space="0" w:color="auto"/>
            <w:right w:val="none" w:sz="0" w:space="0" w:color="auto"/>
          </w:divBdr>
          <w:divsChild>
            <w:div w:id="917448551">
              <w:marLeft w:val="0"/>
              <w:marRight w:val="0"/>
              <w:marTop w:val="0"/>
              <w:marBottom w:val="0"/>
              <w:divBdr>
                <w:top w:val="none" w:sz="0" w:space="0" w:color="auto"/>
                <w:left w:val="none" w:sz="0" w:space="0" w:color="auto"/>
                <w:bottom w:val="none" w:sz="0" w:space="0" w:color="auto"/>
                <w:right w:val="none" w:sz="0" w:space="0" w:color="auto"/>
              </w:divBdr>
              <w:divsChild>
                <w:div w:id="1005399658">
                  <w:marLeft w:val="0"/>
                  <w:marRight w:val="0"/>
                  <w:marTop w:val="0"/>
                  <w:marBottom w:val="0"/>
                  <w:divBdr>
                    <w:top w:val="none" w:sz="0" w:space="0" w:color="auto"/>
                    <w:left w:val="none" w:sz="0" w:space="0" w:color="auto"/>
                    <w:bottom w:val="none" w:sz="0" w:space="0" w:color="auto"/>
                    <w:right w:val="none" w:sz="0" w:space="0" w:color="auto"/>
                  </w:divBdr>
                  <w:divsChild>
                    <w:div w:id="1943294683">
                      <w:marLeft w:val="0"/>
                      <w:marRight w:val="0"/>
                      <w:marTop w:val="0"/>
                      <w:marBottom w:val="0"/>
                      <w:divBdr>
                        <w:top w:val="none" w:sz="0" w:space="0" w:color="auto"/>
                        <w:left w:val="none" w:sz="0" w:space="0" w:color="auto"/>
                        <w:bottom w:val="none" w:sz="0" w:space="0" w:color="auto"/>
                        <w:right w:val="none" w:sz="0" w:space="0" w:color="auto"/>
                      </w:divBdr>
                      <w:divsChild>
                        <w:div w:id="1790777328">
                          <w:marLeft w:val="0"/>
                          <w:marRight w:val="0"/>
                          <w:marTop w:val="0"/>
                          <w:marBottom w:val="0"/>
                          <w:divBdr>
                            <w:top w:val="none" w:sz="0" w:space="0" w:color="auto"/>
                            <w:left w:val="none" w:sz="0" w:space="0" w:color="auto"/>
                            <w:bottom w:val="none" w:sz="0" w:space="0" w:color="auto"/>
                            <w:right w:val="none" w:sz="0" w:space="0" w:color="auto"/>
                          </w:divBdr>
                          <w:divsChild>
                            <w:div w:id="2109614603">
                              <w:marLeft w:val="0"/>
                              <w:marRight w:val="0"/>
                              <w:marTop w:val="0"/>
                              <w:marBottom w:val="0"/>
                              <w:divBdr>
                                <w:top w:val="none" w:sz="0" w:space="0" w:color="auto"/>
                                <w:left w:val="none" w:sz="0" w:space="0" w:color="auto"/>
                                <w:bottom w:val="none" w:sz="0" w:space="0" w:color="auto"/>
                                <w:right w:val="none" w:sz="0" w:space="0" w:color="auto"/>
                              </w:divBdr>
                              <w:divsChild>
                                <w:div w:id="1495220302">
                                  <w:marLeft w:val="0"/>
                                  <w:marRight w:val="0"/>
                                  <w:marTop w:val="0"/>
                                  <w:marBottom w:val="0"/>
                                  <w:divBdr>
                                    <w:top w:val="none" w:sz="0" w:space="0" w:color="auto"/>
                                    <w:left w:val="none" w:sz="0" w:space="0" w:color="auto"/>
                                    <w:bottom w:val="none" w:sz="0" w:space="0" w:color="auto"/>
                                    <w:right w:val="none" w:sz="0" w:space="0" w:color="auto"/>
                                  </w:divBdr>
                                  <w:divsChild>
                                    <w:div w:id="1415130361">
                                      <w:marLeft w:val="0"/>
                                      <w:marRight w:val="0"/>
                                      <w:marTop w:val="0"/>
                                      <w:marBottom w:val="0"/>
                                      <w:divBdr>
                                        <w:top w:val="none" w:sz="0" w:space="0" w:color="auto"/>
                                        <w:left w:val="none" w:sz="0" w:space="0" w:color="auto"/>
                                        <w:bottom w:val="none" w:sz="0" w:space="0" w:color="auto"/>
                                        <w:right w:val="none" w:sz="0" w:space="0" w:color="auto"/>
                                      </w:divBdr>
                                      <w:divsChild>
                                        <w:div w:id="588807409">
                                          <w:marLeft w:val="0"/>
                                          <w:marRight w:val="0"/>
                                          <w:marTop w:val="0"/>
                                          <w:marBottom w:val="495"/>
                                          <w:divBdr>
                                            <w:top w:val="none" w:sz="0" w:space="0" w:color="auto"/>
                                            <w:left w:val="none" w:sz="0" w:space="0" w:color="auto"/>
                                            <w:bottom w:val="none" w:sz="0" w:space="0" w:color="auto"/>
                                            <w:right w:val="none" w:sz="0" w:space="0" w:color="auto"/>
                                          </w:divBdr>
                                          <w:divsChild>
                                            <w:div w:id="163382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4831663">
      <w:bodyDiv w:val="1"/>
      <w:marLeft w:val="0"/>
      <w:marRight w:val="0"/>
      <w:marTop w:val="0"/>
      <w:marBottom w:val="0"/>
      <w:divBdr>
        <w:top w:val="none" w:sz="0" w:space="0" w:color="auto"/>
        <w:left w:val="none" w:sz="0" w:space="0" w:color="auto"/>
        <w:bottom w:val="none" w:sz="0" w:space="0" w:color="auto"/>
        <w:right w:val="none" w:sz="0" w:space="0" w:color="auto"/>
      </w:divBdr>
      <w:divsChild>
        <w:div w:id="1407024802">
          <w:marLeft w:val="0"/>
          <w:marRight w:val="0"/>
          <w:marTop w:val="0"/>
          <w:marBottom w:val="0"/>
          <w:divBdr>
            <w:top w:val="none" w:sz="0" w:space="0" w:color="auto"/>
            <w:left w:val="none" w:sz="0" w:space="0" w:color="auto"/>
            <w:bottom w:val="none" w:sz="0" w:space="0" w:color="auto"/>
            <w:right w:val="none" w:sz="0" w:space="0" w:color="auto"/>
          </w:divBdr>
          <w:divsChild>
            <w:div w:id="528378950">
              <w:marLeft w:val="0"/>
              <w:marRight w:val="0"/>
              <w:marTop w:val="0"/>
              <w:marBottom w:val="0"/>
              <w:divBdr>
                <w:top w:val="none" w:sz="0" w:space="0" w:color="auto"/>
                <w:left w:val="none" w:sz="0" w:space="0" w:color="auto"/>
                <w:bottom w:val="none" w:sz="0" w:space="0" w:color="auto"/>
                <w:right w:val="none" w:sz="0" w:space="0" w:color="auto"/>
              </w:divBdr>
              <w:divsChild>
                <w:div w:id="1282685413">
                  <w:marLeft w:val="0"/>
                  <w:marRight w:val="0"/>
                  <w:marTop w:val="0"/>
                  <w:marBottom w:val="0"/>
                  <w:divBdr>
                    <w:top w:val="none" w:sz="0" w:space="0" w:color="auto"/>
                    <w:left w:val="none" w:sz="0" w:space="0" w:color="auto"/>
                    <w:bottom w:val="none" w:sz="0" w:space="0" w:color="auto"/>
                    <w:right w:val="none" w:sz="0" w:space="0" w:color="auto"/>
                  </w:divBdr>
                  <w:divsChild>
                    <w:div w:id="1440644046">
                      <w:marLeft w:val="0"/>
                      <w:marRight w:val="0"/>
                      <w:marTop w:val="0"/>
                      <w:marBottom w:val="0"/>
                      <w:divBdr>
                        <w:top w:val="none" w:sz="0" w:space="0" w:color="auto"/>
                        <w:left w:val="none" w:sz="0" w:space="0" w:color="auto"/>
                        <w:bottom w:val="none" w:sz="0" w:space="0" w:color="auto"/>
                        <w:right w:val="none" w:sz="0" w:space="0" w:color="auto"/>
                      </w:divBdr>
                      <w:divsChild>
                        <w:div w:id="130634933">
                          <w:marLeft w:val="0"/>
                          <w:marRight w:val="0"/>
                          <w:marTop w:val="0"/>
                          <w:marBottom w:val="0"/>
                          <w:divBdr>
                            <w:top w:val="none" w:sz="0" w:space="0" w:color="auto"/>
                            <w:left w:val="none" w:sz="0" w:space="0" w:color="auto"/>
                            <w:bottom w:val="none" w:sz="0" w:space="0" w:color="auto"/>
                            <w:right w:val="none" w:sz="0" w:space="0" w:color="auto"/>
                          </w:divBdr>
                          <w:divsChild>
                            <w:div w:id="607470927">
                              <w:marLeft w:val="0"/>
                              <w:marRight w:val="0"/>
                              <w:marTop w:val="0"/>
                              <w:marBottom w:val="0"/>
                              <w:divBdr>
                                <w:top w:val="none" w:sz="0" w:space="0" w:color="auto"/>
                                <w:left w:val="none" w:sz="0" w:space="0" w:color="auto"/>
                                <w:bottom w:val="none" w:sz="0" w:space="0" w:color="auto"/>
                                <w:right w:val="none" w:sz="0" w:space="0" w:color="auto"/>
                              </w:divBdr>
                              <w:divsChild>
                                <w:div w:id="1176261368">
                                  <w:marLeft w:val="0"/>
                                  <w:marRight w:val="0"/>
                                  <w:marTop w:val="0"/>
                                  <w:marBottom w:val="0"/>
                                  <w:divBdr>
                                    <w:top w:val="none" w:sz="0" w:space="0" w:color="auto"/>
                                    <w:left w:val="none" w:sz="0" w:space="0" w:color="auto"/>
                                    <w:bottom w:val="none" w:sz="0" w:space="0" w:color="auto"/>
                                    <w:right w:val="none" w:sz="0" w:space="0" w:color="auto"/>
                                  </w:divBdr>
                                  <w:divsChild>
                                    <w:div w:id="1696928417">
                                      <w:marLeft w:val="0"/>
                                      <w:marRight w:val="0"/>
                                      <w:marTop w:val="0"/>
                                      <w:marBottom w:val="0"/>
                                      <w:divBdr>
                                        <w:top w:val="none" w:sz="0" w:space="0" w:color="auto"/>
                                        <w:left w:val="none" w:sz="0" w:space="0" w:color="auto"/>
                                        <w:bottom w:val="none" w:sz="0" w:space="0" w:color="auto"/>
                                        <w:right w:val="none" w:sz="0" w:space="0" w:color="auto"/>
                                      </w:divBdr>
                                      <w:divsChild>
                                        <w:div w:id="1030030856">
                                          <w:marLeft w:val="0"/>
                                          <w:marRight w:val="0"/>
                                          <w:marTop w:val="0"/>
                                          <w:marBottom w:val="495"/>
                                          <w:divBdr>
                                            <w:top w:val="none" w:sz="0" w:space="0" w:color="auto"/>
                                            <w:left w:val="none" w:sz="0" w:space="0" w:color="auto"/>
                                            <w:bottom w:val="none" w:sz="0" w:space="0" w:color="auto"/>
                                            <w:right w:val="none" w:sz="0" w:space="0" w:color="auto"/>
                                          </w:divBdr>
                                          <w:divsChild>
                                            <w:div w:id="59906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9535494">
      <w:bodyDiv w:val="1"/>
      <w:marLeft w:val="0"/>
      <w:marRight w:val="0"/>
      <w:marTop w:val="0"/>
      <w:marBottom w:val="0"/>
      <w:divBdr>
        <w:top w:val="none" w:sz="0" w:space="0" w:color="auto"/>
        <w:left w:val="none" w:sz="0" w:space="0" w:color="auto"/>
        <w:bottom w:val="none" w:sz="0" w:space="0" w:color="auto"/>
        <w:right w:val="none" w:sz="0" w:space="0" w:color="auto"/>
      </w:divBdr>
      <w:divsChild>
        <w:div w:id="1682781750">
          <w:marLeft w:val="0"/>
          <w:marRight w:val="0"/>
          <w:marTop w:val="0"/>
          <w:marBottom w:val="0"/>
          <w:divBdr>
            <w:top w:val="none" w:sz="0" w:space="0" w:color="auto"/>
            <w:left w:val="none" w:sz="0" w:space="0" w:color="auto"/>
            <w:bottom w:val="none" w:sz="0" w:space="0" w:color="auto"/>
            <w:right w:val="none" w:sz="0" w:space="0" w:color="auto"/>
          </w:divBdr>
          <w:divsChild>
            <w:div w:id="835147251">
              <w:marLeft w:val="0"/>
              <w:marRight w:val="0"/>
              <w:marTop w:val="0"/>
              <w:marBottom w:val="0"/>
              <w:divBdr>
                <w:top w:val="none" w:sz="0" w:space="0" w:color="auto"/>
                <w:left w:val="none" w:sz="0" w:space="0" w:color="auto"/>
                <w:bottom w:val="none" w:sz="0" w:space="0" w:color="auto"/>
                <w:right w:val="none" w:sz="0" w:space="0" w:color="auto"/>
              </w:divBdr>
              <w:divsChild>
                <w:div w:id="1543442418">
                  <w:marLeft w:val="0"/>
                  <w:marRight w:val="0"/>
                  <w:marTop w:val="0"/>
                  <w:marBottom w:val="0"/>
                  <w:divBdr>
                    <w:top w:val="none" w:sz="0" w:space="0" w:color="auto"/>
                    <w:left w:val="none" w:sz="0" w:space="0" w:color="auto"/>
                    <w:bottom w:val="none" w:sz="0" w:space="0" w:color="auto"/>
                    <w:right w:val="none" w:sz="0" w:space="0" w:color="auto"/>
                  </w:divBdr>
                  <w:divsChild>
                    <w:div w:id="1190486615">
                      <w:marLeft w:val="0"/>
                      <w:marRight w:val="0"/>
                      <w:marTop w:val="0"/>
                      <w:marBottom w:val="0"/>
                      <w:divBdr>
                        <w:top w:val="none" w:sz="0" w:space="0" w:color="auto"/>
                        <w:left w:val="none" w:sz="0" w:space="0" w:color="auto"/>
                        <w:bottom w:val="none" w:sz="0" w:space="0" w:color="auto"/>
                        <w:right w:val="none" w:sz="0" w:space="0" w:color="auto"/>
                      </w:divBdr>
                      <w:divsChild>
                        <w:div w:id="142310918">
                          <w:marLeft w:val="0"/>
                          <w:marRight w:val="0"/>
                          <w:marTop w:val="0"/>
                          <w:marBottom w:val="0"/>
                          <w:divBdr>
                            <w:top w:val="none" w:sz="0" w:space="0" w:color="auto"/>
                            <w:left w:val="none" w:sz="0" w:space="0" w:color="auto"/>
                            <w:bottom w:val="none" w:sz="0" w:space="0" w:color="auto"/>
                            <w:right w:val="none" w:sz="0" w:space="0" w:color="auto"/>
                          </w:divBdr>
                          <w:divsChild>
                            <w:div w:id="1024401390">
                              <w:marLeft w:val="0"/>
                              <w:marRight w:val="0"/>
                              <w:marTop w:val="0"/>
                              <w:marBottom w:val="0"/>
                              <w:divBdr>
                                <w:top w:val="none" w:sz="0" w:space="0" w:color="auto"/>
                                <w:left w:val="none" w:sz="0" w:space="0" w:color="auto"/>
                                <w:bottom w:val="none" w:sz="0" w:space="0" w:color="auto"/>
                                <w:right w:val="none" w:sz="0" w:space="0" w:color="auto"/>
                              </w:divBdr>
                              <w:divsChild>
                                <w:div w:id="13073672">
                                  <w:marLeft w:val="0"/>
                                  <w:marRight w:val="0"/>
                                  <w:marTop w:val="0"/>
                                  <w:marBottom w:val="0"/>
                                  <w:divBdr>
                                    <w:top w:val="none" w:sz="0" w:space="0" w:color="auto"/>
                                    <w:left w:val="none" w:sz="0" w:space="0" w:color="auto"/>
                                    <w:bottom w:val="none" w:sz="0" w:space="0" w:color="auto"/>
                                    <w:right w:val="none" w:sz="0" w:space="0" w:color="auto"/>
                                  </w:divBdr>
                                  <w:divsChild>
                                    <w:div w:id="1346596942">
                                      <w:marLeft w:val="0"/>
                                      <w:marRight w:val="0"/>
                                      <w:marTop w:val="0"/>
                                      <w:marBottom w:val="0"/>
                                      <w:divBdr>
                                        <w:top w:val="none" w:sz="0" w:space="0" w:color="auto"/>
                                        <w:left w:val="none" w:sz="0" w:space="0" w:color="auto"/>
                                        <w:bottom w:val="none" w:sz="0" w:space="0" w:color="auto"/>
                                        <w:right w:val="none" w:sz="0" w:space="0" w:color="auto"/>
                                      </w:divBdr>
                                      <w:divsChild>
                                        <w:div w:id="555437384">
                                          <w:marLeft w:val="0"/>
                                          <w:marRight w:val="0"/>
                                          <w:marTop w:val="0"/>
                                          <w:marBottom w:val="495"/>
                                          <w:divBdr>
                                            <w:top w:val="none" w:sz="0" w:space="0" w:color="auto"/>
                                            <w:left w:val="none" w:sz="0" w:space="0" w:color="auto"/>
                                            <w:bottom w:val="none" w:sz="0" w:space="0" w:color="auto"/>
                                            <w:right w:val="none" w:sz="0" w:space="0" w:color="auto"/>
                                          </w:divBdr>
                                          <w:divsChild>
                                            <w:div w:id="52864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3688716">
      <w:bodyDiv w:val="1"/>
      <w:marLeft w:val="0"/>
      <w:marRight w:val="0"/>
      <w:marTop w:val="0"/>
      <w:marBottom w:val="0"/>
      <w:divBdr>
        <w:top w:val="none" w:sz="0" w:space="0" w:color="auto"/>
        <w:left w:val="none" w:sz="0" w:space="0" w:color="auto"/>
        <w:bottom w:val="none" w:sz="0" w:space="0" w:color="auto"/>
        <w:right w:val="none" w:sz="0" w:space="0" w:color="auto"/>
      </w:divBdr>
    </w:div>
    <w:div w:id="1230842821">
      <w:bodyDiv w:val="1"/>
      <w:marLeft w:val="0"/>
      <w:marRight w:val="0"/>
      <w:marTop w:val="0"/>
      <w:marBottom w:val="0"/>
      <w:divBdr>
        <w:top w:val="none" w:sz="0" w:space="0" w:color="auto"/>
        <w:left w:val="none" w:sz="0" w:space="0" w:color="auto"/>
        <w:bottom w:val="none" w:sz="0" w:space="0" w:color="auto"/>
        <w:right w:val="none" w:sz="0" w:space="0" w:color="auto"/>
      </w:divBdr>
    </w:div>
    <w:div w:id="1239635863">
      <w:bodyDiv w:val="1"/>
      <w:marLeft w:val="0"/>
      <w:marRight w:val="0"/>
      <w:marTop w:val="0"/>
      <w:marBottom w:val="0"/>
      <w:divBdr>
        <w:top w:val="none" w:sz="0" w:space="0" w:color="auto"/>
        <w:left w:val="none" w:sz="0" w:space="0" w:color="auto"/>
        <w:bottom w:val="none" w:sz="0" w:space="0" w:color="auto"/>
        <w:right w:val="none" w:sz="0" w:space="0" w:color="auto"/>
      </w:divBdr>
    </w:div>
    <w:div w:id="1253120748">
      <w:bodyDiv w:val="1"/>
      <w:marLeft w:val="0"/>
      <w:marRight w:val="0"/>
      <w:marTop w:val="0"/>
      <w:marBottom w:val="0"/>
      <w:divBdr>
        <w:top w:val="none" w:sz="0" w:space="0" w:color="auto"/>
        <w:left w:val="none" w:sz="0" w:space="0" w:color="auto"/>
        <w:bottom w:val="none" w:sz="0" w:space="0" w:color="auto"/>
        <w:right w:val="none" w:sz="0" w:space="0" w:color="auto"/>
      </w:divBdr>
    </w:div>
    <w:div w:id="1268464317">
      <w:bodyDiv w:val="1"/>
      <w:marLeft w:val="0"/>
      <w:marRight w:val="0"/>
      <w:marTop w:val="0"/>
      <w:marBottom w:val="0"/>
      <w:divBdr>
        <w:top w:val="none" w:sz="0" w:space="0" w:color="auto"/>
        <w:left w:val="none" w:sz="0" w:space="0" w:color="auto"/>
        <w:bottom w:val="none" w:sz="0" w:space="0" w:color="auto"/>
        <w:right w:val="none" w:sz="0" w:space="0" w:color="auto"/>
      </w:divBdr>
    </w:div>
    <w:div w:id="1346401647">
      <w:bodyDiv w:val="1"/>
      <w:marLeft w:val="0"/>
      <w:marRight w:val="0"/>
      <w:marTop w:val="0"/>
      <w:marBottom w:val="0"/>
      <w:divBdr>
        <w:top w:val="none" w:sz="0" w:space="0" w:color="auto"/>
        <w:left w:val="none" w:sz="0" w:space="0" w:color="auto"/>
        <w:bottom w:val="none" w:sz="0" w:space="0" w:color="auto"/>
        <w:right w:val="none" w:sz="0" w:space="0" w:color="auto"/>
      </w:divBdr>
    </w:div>
    <w:div w:id="1373388429">
      <w:bodyDiv w:val="1"/>
      <w:marLeft w:val="0"/>
      <w:marRight w:val="0"/>
      <w:marTop w:val="0"/>
      <w:marBottom w:val="0"/>
      <w:divBdr>
        <w:top w:val="none" w:sz="0" w:space="0" w:color="auto"/>
        <w:left w:val="none" w:sz="0" w:space="0" w:color="auto"/>
        <w:bottom w:val="none" w:sz="0" w:space="0" w:color="auto"/>
        <w:right w:val="none" w:sz="0" w:space="0" w:color="auto"/>
      </w:divBdr>
    </w:div>
    <w:div w:id="1419712989">
      <w:bodyDiv w:val="1"/>
      <w:marLeft w:val="0"/>
      <w:marRight w:val="0"/>
      <w:marTop w:val="0"/>
      <w:marBottom w:val="0"/>
      <w:divBdr>
        <w:top w:val="none" w:sz="0" w:space="0" w:color="auto"/>
        <w:left w:val="none" w:sz="0" w:space="0" w:color="auto"/>
        <w:bottom w:val="none" w:sz="0" w:space="0" w:color="auto"/>
        <w:right w:val="none" w:sz="0" w:space="0" w:color="auto"/>
      </w:divBdr>
    </w:div>
    <w:div w:id="1440294628">
      <w:bodyDiv w:val="1"/>
      <w:marLeft w:val="0"/>
      <w:marRight w:val="0"/>
      <w:marTop w:val="0"/>
      <w:marBottom w:val="0"/>
      <w:divBdr>
        <w:top w:val="none" w:sz="0" w:space="0" w:color="auto"/>
        <w:left w:val="none" w:sz="0" w:space="0" w:color="auto"/>
        <w:bottom w:val="none" w:sz="0" w:space="0" w:color="auto"/>
        <w:right w:val="none" w:sz="0" w:space="0" w:color="auto"/>
      </w:divBdr>
    </w:div>
    <w:div w:id="1452824480">
      <w:bodyDiv w:val="1"/>
      <w:marLeft w:val="0"/>
      <w:marRight w:val="0"/>
      <w:marTop w:val="0"/>
      <w:marBottom w:val="0"/>
      <w:divBdr>
        <w:top w:val="none" w:sz="0" w:space="0" w:color="auto"/>
        <w:left w:val="none" w:sz="0" w:space="0" w:color="auto"/>
        <w:bottom w:val="none" w:sz="0" w:space="0" w:color="auto"/>
        <w:right w:val="none" w:sz="0" w:space="0" w:color="auto"/>
      </w:divBdr>
    </w:div>
    <w:div w:id="1464732727">
      <w:bodyDiv w:val="1"/>
      <w:marLeft w:val="0"/>
      <w:marRight w:val="0"/>
      <w:marTop w:val="0"/>
      <w:marBottom w:val="0"/>
      <w:divBdr>
        <w:top w:val="none" w:sz="0" w:space="0" w:color="auto"/>
        <w:left w:val="none" w:sz="0" w:space="0" w:color="auto"/>
        <w:bottom w:val="none" w:sz="0" w:space="0" w:color="auto"/>
        <w:right w:val="none" w:sz="0" w:space="0" w:color="auto"/>
      </w:divBdr>
      <w:divsChild>
        <w:div w:id="1517039238">
          <w:marLeft w:val="0"/>
          <w:marRight w:val="0"/>
          <w:marTop w:val="0"/>
          <w:marBottom w:val="0"/>
          <w:divBdr>
            <w:top w:val="none" w:sz="0" w:space="0" w:color="auto"/>
            <w:left w:val="none" w:sz="0" w:space="0" w:color="auto"/>
            <w:bottom w:val="none" w:sz="0" w:space="0" w:color="auto"/>
            <w:right w:val="none" w:sz="0" w:space="0" w:color="auto"/>
          </w:divBdr>
          <w:divsChild>
            <w:div w:id="1246063442">
              <w:marLeft w:val="0"/>
              <w:marRight w:val="0"/>
              <w:marTop w:val="0"/>
              <w:marBottom w:val="0"/>
              <w:divBdr>
                <w:top w:val="none" w:sz="0" w:space="0" w:color="auto"/>
                <w:left w:val="none" w:sz="0" w:space="0" w:color="auto"/>
                <w:bottom w:val="none" w:sz="0" w:space="0" w:color="auto"/>
                <w:right w:val="none" w:sz="0" w:space="0" w:color="auto"/>
              </w:divBdr>
              <w:divsChild>
                <w:div w:id="16473003">
                  <w:marLeft w:val="0"/>
                  <w:marRight w:val="0"/>
                  <w:marTop w:val="0"/>
                  <w:marBottom w:val="0"/>
                  <w:divBdr>
                    <w:top w:val="none" w:sz="0" w:space="0" w:color="auto"/>
                    <w:left w:val="none" w:sz="0" w:space="0" w:color="auto"/>
                    <w:bottom w:val="none" w:sz="0" w:space="0" w:color="auto"/>
                    <w:right w:val="none" w:sz="0" w:space="0" w:color="auto"/>
                  </w:divBdr>
                  <w:divsChild>
                    <w:div w:id="733968526">
                      <w:marLeft w:val="0"/>
                      <w:marRight w:val="0"/>
                      <w:marTop w:val="0"/>
                      <w:marBottom w:val="0"/>
                      <w:divBdr>
                        <w:top w:val="none" w:sz="0" w:space="0" w:color="auto"/>
                        <w:left w:val="none" w:sz="0" w:space="0" w:color="auto"/>
                        <w:bottom w:val="none" w:sz="0" w:space="0" w:color="auto"/>
                        <w:right w:val="none" w:sz="0" w:space="0" w:color="auto"/>
                      </w:divBdr>
                      <w:divsChild>
                        <w:div w:id="1238979357">
                          <w:marLeft w:val="0"/>
                          <w:marRight w:val="0"/>
                          <w:marTop w:val="0"/>
                          <w:marBottom w:val="0"/>
                          <w:divBdr>
                            <w:top w:val="none" w:sz="0" w:space="0" w:color="auto"/>
                            <w:left w:val="none" w:sz="0" w:space="0" w:color="auto"/>
                            <w:bottom w:val="none" w:sz="0" w:space="0" w:color="auto"/>
                            <w:right w:val="none" w:sz="0" w:space="0" w:color="auto"/>
                          </w:divBdr>
                          <w:divsChild>
                            <w:div w:id="1479804573">
                              <w:marLeft w:val="0"/>
                              <w:marRight w:val="0"/>
                              <w:marTop w:val="0"/>
                              <w:marBottom w:val="0"/>
                              <w:divBdr>
                                <w:top w:val="none" w:sz="0" w:space="0" w:color="auto"/>
                                <w:left w:val="none" w:sz="0" w:space="0" w:color="auto"/>
                                <w:bottom w:val="none" w:sz="0" w:space="0" w:color="auto"/>
                                <w:right w:val="none" w:sz="0" w:space="0" w:color="auto"/>
                              </w:divBdr>
                              <w:divsChild>
                                <w:div w:id="1319529041">
                                  <w:marLeft w:val="0"/>
                                  <w:marRight w:val="0"/>
                                  <w:marTop w:val="0"/>
                                  <w:marBottom w:val="0"/>
                                  <w:divBdr>
                                    <w:top w:val="none" w:sz="0" w:space="0" w:color="auto"/>
                                    <w:left w:val="none" w:sz="0" w:space="0" w:color="auto"/>
                                    <w:bottom w:val="none" w:sz="0" w:space="0" w:color="auto"/>
                                    <w:right w:val="none" w:sz="0" w:space="0" w:color="auto"/>
                                  </w:divBdr>
                                  <w:divsChild>
                                    <w:div w:id="422066686">
                                      <w:marLeft w:val="0"/>
                                      <w:marRight w:val="0"/>
                                      <w:marTop w:val="0"/>
                                      <w:marBottom w:val="0"/>
                                      <w:divBdr>
                                        <w:top w:val="none" w:sz="0" w:space="0" w:color="auto"/>
                                        <w:left w:val="none" w:sz="0" w:space="0" w:color="auto"/>
                                        <w:bottom w:val="none" w:sz="0" w:space="0" w:color="auto"/>
                                        <w:right w:val="none" w:sz="0" w:space="0" w:color="auto"/>
                                      </w:divBdr>
                                      <w:divsChild>
                                        <w:div w:id="1216090547">
                                          <w:marLeft w:val="0"/>
                                          <w:marRight w:val="0"/>
                                          <w:marTop w:val="0"/>
                                          <w:marBottom w:val="495"/>
                                          <w:divBdr>
                                            <w:top w:val="none" w:sz="0" w:space="0" w:color="auto"/>
                                            <w:left w:val="none" w:sz="0" w:space="0" w:color="auto"/>
                                            <w:bottom w:val="none" w:sz="0" w:space="0" w:color="auto"/>
                                            <w:right w:val="none" w:sz="0" w:space="0" w:color="auto"/>
                                          </w:divBdr>
                                          <w:divsChild>
                                            <w:div w:id="184532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5339651">
      <w:bodyDiv w:val="1"/>
      <w:marLeft w:val="0"/>
      <w:marRight w:val="0"/>
      <w:marTop w:val="0"/>
      <w:marBottom w:val="0"/>
      <w:divBdr>
        <w:top w:val="none" w:sz="0" w:space="0" w:color="auto"/>
        <w:left w:val="none" w:sz="0" w:space="0" w:color="auto"/>
        <w:bottom w:val="none" w:sz="0" w:space="0" w:color="auto"/>
        <w:right w:val="none" w:sz="0" w:space="0" w:color="auto"/>
      </w:divBdr>
    </w:div>
    <w:div w:id="1541430925">
      <w:bodyDiv w:val="1"/>
      <w:marLeft w:val="0"/>
      <w:marRight w:val="0"/>
      <w:marTop w:val="0"/>
      <w:marBottom w:val="0"/>
      <w:divBdr>
        <w:top w:val="none" w:sz="0" w:space="0" w:color="auto"/>
        <w:left w:val="none" w:sz="0" w:space="0" w:color="auto"/>
        <w:bottom w:val="none" w:sz="0" w:space="0" w:color="auto"/>
        <w:right w:val="none" w:sz="0" w:space="0" w:color="auto"/>
      </w:divBdr>
    </w:div>
    <w:div w:id="1552687714">
      <w:bodyDiv w:val="1"/>
      <w:marLeft w:val="0"/>
      <w:marRight w:val="0"/>
      <w:marTop w:val="0"/>
      <w:marBottom w:val="0"/>
      <w:divBdr>
        <w:top w:val="none" w:sz="0" w:space="0" w:color="auto"/>
        <w:left w:val="none" w:sz="0" w:space="0" w:color="auto"/>
        <w:bottom w:val="none" w:sz="0" w:space="0" w:color="auto"/>
        <w:right w:val="none" w:sz="0" w:space="0" w:color="auto"/>
      </w:divBdr>
      <w:divsChild>
        <w:div w:id="786005597">
          <w:marLeft w:val="0"/>
          <w:marRight w:val="0"/>
          <w:marTop w:val="0"/>
          <w:marBottom w:val="0"/>
          <w:divBdr>
            <w:top w:val="none" w:sz="0" w:space="0" w:color="auto"/>
            <w:left w:val="none" w:sz="0" w:space="0" w:color="auto"/>
            <w:bottom w:val="none" w:sz="0" w:space="0" w:color="auto"/>
            <w:right w:val="none" w:sz="0" w:space="0" w:color="auto"/>
          </w:divBdr>
          <w:divsChild>
            <w:div w:id="1425220692">
              <w:marLeft w:val="0"/>
              <w:marRight w:val="0"/>
              <w:marTop w:val="0"/>
              <w:marBottom w:val="0"/>
              <w:divBdr>
                <w:top w:val="none" w:sz="0" w:space="0" w:color="auto"/>
                <w:left w:val="none" w:sz="0" w:space="0" w:color="auto"/>
                <w:bottom w:val="none" w:sz="0" w:space="0" w:color="auto"/>
                <w:right w:val="none" w:sz="0" w:space="0" w:color="auto"/>
              </w:divBdr>
              <w:divsChild>
                <w:div w:id="1942712991">
                  <w:marLeft w:val="0"/>
                  <w:marRight w:val="0"/>
                  <w:marTop w:val="0"/>
                  <w:marBottom w:val="0"/>
                  <w:divBdr>
                    <w:top w:val="none" w:sz="0" w:space="0" w:color="auto"/>
                    <w:left w:val="none" w:sz="0" w:space="0" w:color="auto"/>
                    <w:bottom w:val="none" w:sz="0" w:space="0" w:color="auto"/>
                    <w:right w:val="none" w:sz="0" w:space="0" w:color="auto"/>
                  </w:divBdr>
                  <w:divsChild>
                    <w:div w:id="1518426415">
                      <w:marLeft w:val="0"/>
                      <w:marRight w:val="0"/>
                      <w:marTop w:val="0"/>
                      <w:marBottom w:val="0"/>
                      <w:divBdr>
                        <w:top w:val="none" w:sz="0" w:space="0" w:color="auto"/>
                        <w:left w:val="none" w:sz="0" w:space="0" w:color="auto"/>
                        <w:bottom w:val="none" w:sz="0" w:space="0" w:color="auto"/>
                        <w:right w:val="none" w:sz="0" w:space="0" w:color="auto"/>
                      </w:divBdr>
                      <w:divsChild>
                        <w:div w:id="744112325">
                          <w:marLeft w:val="0"/>
                          <w:marRight w:val="0"/>
                          <w:marTop w:val="0"/>
                          <w:marBottom w:val="0"/>
                          <w:divBdr>
                            <w:top w:val="none" w:sz="0" w:space="0" w:color="auto"/>
                            <w:left w:val="none" w:sz="0" w:space="0" w:color="auto"/>
                            <w:bottom w:val="none" w:sz="0" w:space="0" w:color="auto"/>
                            <w:right w:val="none" w:sz="0" w:space="0" w:color="auto"/>
                          </w:divBdr>
                          <w:divsChild>
                            <w:div w:id="134370461">
                              <w:marLeft w:val="0"/>
                              <w:marRight w:val="0"/>
                              <w:marTop w:val="0"/>
                              <w:marBottom w:val="0"/>
                              <w:divBdr>
                                <w:top w:val="none" w:sz="0" w:space="0" w:color="auto"/>
                                <w:left w:val="none" w:sz="0" w:space="0" w:color="auto"/>
                                <w:bottom w:val="none" w:sz="0" w:space="0" w:color="auto"/>
                                <w:right w:val="none" w:sz="0" w:space="0" w:color="auto"/>
                              </w:divBdr>
                              <w:divsChild>
                                <w:div w:id="277682571">
                                  <w:marLeft w:val="0"/>
                                  <w:marRight w:val="0"/>
                                  <w:marTop w:val="0"/>
                                  <w:marBottom w:val="0"/>
                                  <w:divBdr>
                                    <w:top w:val="none" w:sz="0" w:space="0" w:color="auto"/>
                                    <w:left w:val="none" w:sz="0" w:space="0" w:color="auto"/>
                                    <w:bottom w:val="none" w:sz="0" w:space="0" w:color="auto"/>
                                    <w:right w:val="none" w:sz="0" w:space="0" w:color="auto"/>
                                  </w:divBdr>
                                  <w:divsChild>
                                    <w:div w:id="1593854972">
                                      <w:marLeft w:val="0"/>
                                      <w:marRight w:val="0"/>
                                      <w:marTop w:val="0"/>
                                      <w:marBottom w:val="0"/>
                                      <w:divBdr>
                                        <w:top w:val="none" w:sz="0" w:space="0" w:color="auto"/>
                                        <w:left w:val="none" w:sz="0" w:space="0" w:color="auto"/>
                                        <w:bottom w:val="none" w:sz="0" w:space="0" w:color="auto"/>
                                        <w:right w:val="none" w:sz="0" w:space="0" w:color="auto"/>
                                      </w:divBdr>
                                      <w:divsChild>
                                        <w:div w:id="2123569696">
                                          <w:marLeft w:val="0"/>
                                          <w:marRight w:val="0"/>
                                          <w:marTop w:val="0"/>
                                          <w:marBottom w:val="495"/>
                                          <w:divBdr>
                                            <w:top w:val="none" w:sz="0" w:space="0" w:color="auto"/>
                                            <w:left w:val="none" w:sz="0" w:space="0" w:color="auto"/>
                                            <w:bottom w:val="none" w:sz="0" w:space="0" w:color="auto"/>
                                            <w:right w:val="none" w:sz="0" w:space="0" w:color="auto"/>
                                          </w:divBdr>
                                          <w:divsChild>
                                            <w:div w:id="12092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4732501">
      <w:bodyDiv w:val="1"/>
      <w:marLeft w:val="0"/>
      <w:marRight w:val="0"/>
      <w:marTop w:val="0"/>
      <w:marBottom w:val="0"/>
      <w:divBdr>
        <w:top w:val="none" w:sz="0" w:space="0" w:color="auto"/>
        <w:left w:val="none" w:sz="0" w:space="0" w:color="auto"/>
        <w:bottom w:val="none" w:sz="0" w:space="0" w:color="auto"/>
        <w:right w:val="none" w:sz="0" w:space="0" w:color="auto"/>
      </w:divBdr>
    </w:div>
    <w:div w:id="1586067466">
      <w:bodyDiv w:val="1"/>
      <w:marLeft w:val="0"/>
      <w:marRight w:val="0"/>
      <w:marTop w:val="0"/>
      <w:marBottom w:val="0"/>
      <w:divBdr>
        <w:top w:val="none" w:sz="0" w:space="0" w:color="auto"/>
        <w:left w:val="none" w:sz="0" w:space="0" w:color="auto"/>
        <w:bottom w:val="none" w:sz="0" w:space="0" w:color="auto"/>
        <w:right w:val="none" w:sz="0" w:space="0" w:color="auto"/>
      </w:divBdr>
    </w:div>
    <w:div w:id="1599829693">
      <w:bodyDiv w:val="1"/>
      <w:marLeft w:val="0"/>
      <w:marRight w:val="0"/>
      <w:marTop w:val="0"/>
      <w:marBottom w:val="0"/>
      <w:divBdr>
        <w:top w:val="none" w:sz="0" w:space="0" w:color="auto"/>
        <w:left w:val="none" w:sz="0" w:space="0" w:color="auto"/>
        <w:bottom w:val="none" w:sz="0" w:space="0" w:color="auto"/>
        <w:right w:val="none" w:sz="0" w:space="0" w:color="auto"/>
      </w:divBdr>
    </w:div>
    <w:div w:id="1601445119">
      <w:bodyDiv w:val="1"/>
      <w:marLeft w:val="0"/>
      <w:marRight w:val="0"/>
      <w:marTop w:val="0"/>
      <w:marBottom w:val="0"/>
      <w:divBdr>
        <w:top w:val="none" w:sz="0" w:space="0" w:color="auto"/>
        <w:left w:val="none" w:sz="0" w:space="0" w:color="auto"/>
        <w:bottom w:val="none" w:sz="0" w:space="0" w:color="auto"/>
        <w:right w:val="none" w:sz="0" w:space="0" w:color="auto"/>
      </w:divBdr>
      <w:divsChild>
        <w:div w:id="1943417248">
          <w:marLeft w:val="0"/>
          <w:marRight w:val="0"/>
          <w:marTop w:val="0"/>
          <w:marBottom w:val="0"/>
          <w:divBdr>
            <w:top w:val="none" w:sz="0" w:space="0" w:color="auto"/>
            <w:left w:val="none" w:sz="0" w:space="0" w:color="auto"/>
            <w:bottom w:val="none" w:sz="0" w:space="0" w:color="auto"/>
            <w:right w:val="none" w:sz="0" w:space="0" w:color="auto"/>
          </w:divBdr>
          <w:divsChild>
            <w:div w:id="1500315968">
              <w:marLeft w:val="0"/>
              <w:marRight w:val="0"/>
              <w:marTop w:val="0"/>
              <w:marBottom w:val="0"/>
              <w:divBdr>
                <w:top w:val="none" w:sz="0" w:space="0" w:color="auto"/>
                <w:left w:val="none" w:sz="0" w:space="0" w:color="auto"/>
                <w:bottom w:val="none" w:sz="0" w:space="0" w:color="auto"/>
                <w:right w:val="none" w:sz="0" w:space="0" w:color="auto"/>
              </w:divBdr>
              <w:divsChild>
                <w:div w:id="1284652352">
                  <w:marLeft w:val="0"/>
                  <w:marRight w:val="0"/>
                  <w:marTop w:val="0"/>
                  <w:marBottom w:val="0"/>
                  <w:divBdr>
                    <w:top w:val="none" w:sz="0" w:space="0" w:color="auto"/>
                    <w:left w:val="none" w:sz="0" w:space="0" w:color="auto"/>
                    <w:bottom w:val="none" w:sz="0" w:space="0" w:color="auto"/>
                    <w:right w:val="none" w:sz="0" w:space="0" w:color="auto"/>
                  </w:divBdr>
                  <w:divsChild>
                    <w:div w:id="1483620669">
                      <w:marLeft w:val="0"/>
                      <w:marRight w:val="0"/>
                      <w:marTop w:val="0"/>
                      <w:marBottom w:val="0"/>
                      <w:divBdr>
                        <w:top w:val="none" w:sz="0" w:space="0" w:color="auto"/>
                        <w:left w:val="none" w:sz="0" w:space="0" w:color="auto"/>
                        <w:bottom w:val="none" w:sz="0" w:space="0" w:color="auto"/>
                        <w:right w:val="none" w:sz="0" w:space="0" w:color="auto"/>
                      </w:divBdr>
                      <w:divsChild>
                        <w:div w:id="1698265666">
                          <w:marLeft w:val="0"/>
                          <w:marRight w:val="0"/>
                          <w:marTop w:val="0"/>
                          <w:marBottom w:val="0"/>
                          <w:divBdr>
                            <w:top w:val="none" w:sz="0" w:space="0" w:color="auto"/>
                            <w:left w:val="none" w:sz="0" w:space="0" w:color="auto"/>
                            <w:bottom w:val="none" w:sz="0" w:space="0" w:color="auto"/>
                            <w:right w:val="none" w:sz="0" w:space="0" w:color="auto"/>
                          </w:divBdr>
                          <w:divsChild>
                            <w:div w:id="1029574256">
                              <w:marLeft w:val="0"/>
                              <w:marRight w:val="0"/>
                              <w:marTop w:val="0"/>
                              <w:marBottom w:val="0"/>
                              <w:divBdr>
                                <w:top w:val="none" w:sz="0" w:space="0" w:color="auto"/>
                                <w:left w:val="none" w:sz="0" w:space="0" w:color="auto"/>
                                <w:bottom w:val="none" w:sz="0" w:space="0" w:color="auto"/>
                                <w:right w:val="none" w:sz="0" w:space="0" w:color="auto"/>
                              </w:divBdr>
                              <w:divsChild>
                                <w:div w:id="720056448">
                                  <w:marLeft w:val="0"/>
                                  <w:marRight w:val="0"/>
                                  <w:marTop w:val="0"/>
                                  <w:marBottom w:val="0"/>
                                  <w:divBdr>
                                    <w:top w:val="none" w:sz="0" w:space="0" w:color="auto"/>
                                    <w:left w:val="none" w:sz="0" w:space="0" w:color="auto"/>
                                    <w:bottom w:val="none" w:sz="0" w:space="0" w:color="auto"/>
                                    <w:right w:val="none" w:sz="0" w:space="0" w:color="auto"/>
                                  </w:divBdr>
                                  <w:divsChild>
                                    <w:div w:id="1112364406">
                                      <w:marLeft w:val="0"/>
                                      <w:marRight w:val="0"/>
                                      <w:marTop w:val="0"/>
                                      <w:marBottom w:val="0"/>
                                      <w:divBdr>
                                        <w:top w:val="none" w:sz="0" w:space="0" w:color="auto"/>
                                        <w:left w:val="none" w:sz="0" w:space="0" w:color="auto"/>
                                        <w:bottom w:val="none" w:sz="0" w:space="0" w:color="auto"/>
                                        <w:right w:val="none" w:sz="0" w:space="0" w:color="auto"/>
                                      </w:divBdr>
                                      <w:divsChild>
                                        <w:div w:id="1236664859">
                                          <w:marLeft w:val="0"/>
                                          <w:marRight w:val="0"/>
                                          <w:marTop w:val="0"/>
                                          <w:marBottom w:val="495"/>
                                          <w:divBdr>
                                            <w:top w:val="none" w:sz="0" w:space="0" w:color="auto"/>
                                            <w:left w:val="none" w:sz="0" w:space="0" w:color="auto"/>
                                            <w:bottom w:val="none" w:sz="0" w:space="0" w:color="auto"/>
                                            <w:right w:val="none" w:sz="0" w:space="0" w:color="auto"/>
                                          </w:divBdr>
                                          <w:divsChild>
                                            <w:div w:id="4373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1349698">
      <w:bodyDiv w:val="1"/>
      <w:marLeft w:val="0"/>
      <w:marRight w:val="0"/>
      <w:marTop w:val="0"/>
      <w:marBottom w:val="0"/>
      <w:divBdr>
        <w:top w:val="none" w:sz="0" w:space="0" w:color="auto"/>
        <w:left w:val="none" w:sz="0" w:space="0" w:color="auto"/>
        <w:bottom w:val="none" w:sz="0" w:space="0" w:color="auto"/>
        <w:right w:val="none" w:sz="0" w:space="0" w:color="auto"/>
      </w:divBdr>
    </w:div>
    <w:div w:id="1616909916">
      <w:bodyDiv w:val="1"/>
      <w:marLeft w:val="0"/>
      <w:marRight w:val="0"/>
      <w:marTop w:val="0"/>
      <w:marBottom w:val="0"/>
      <w:divBdr>
        <w:top w:val="none" w:sz="0" w:space="0" w:color="auto"/>
        <w:left w:val="none" w:sz="0" w:space="0" w:color="auto"/>
        <w:bottom w:val="none" w:sz="0" w:space="0" w:color="auto"/>
        <w:right w:val="none" w:sz="0" w:space="0" w:color="auto"/>
      </w:divBdr>
    </w:div>
    <w:div w:id="1657609512">
      <w:bodyDiv w:val="1"/>
      <w:marLeft w:val="0"/>
      <w:marRight w:val="0"/>
      <w:marTop w:val="0"/>
      <w:marBottom w:val="0"/>
      <w:divBdr>
        <w:top w:val="none" w:sz="0" w:space="0" w:color="auto"/>
        <w:left w:val="none" w:sz="0" w:space="0" w:color="auto"/>
        <w:bottom w:val="none" w:sz="0" w:space="0" w:color="auto"/>
        <w:right w:val="none" w:sz="0" w:space="0" w:color="auto"/>
      </w:divBdr>
    </w:div>
    <w:div w:id="1658339337">
      <w:bodyDiv w:val="1"/>
      <w:marLeft w:val="0"/>
      <w:marRight w:val="0"/>
      <w:marTop w:val="0"/>
      <w:marBottom w:val="0"/>
      <w:divBdr>
        <w:top w:val="none" w:sz="0" w:space="0" w:color="auto"/>
        <w:left w:val="none" w:sz="0" w:space="0" w:color="auto"/>
        <w:bottom w:val="none" w:sz="0" w:space="0" w:color="auto"/>
        <w:right w:val="none" w:sz="0" w:space="0" w:color="auto"/>
      </w:divBdr>
    </w:div>
    <w:div w:id="1666124783">
      <w:bodyDiv w:val="1"/>
      <w:marLeft w:val="0"/>
      <w:marRight w:val="0"/>
      <w:marTop w:val="0"/>
      <w:marBottom w:val="0"/>
      <w:divBdr>
        <w:top w:val="none" w:sz="0" w:space="0" w:color="auto"/>
        <w:left w:val="none" w:sz="0" w:space="0" w:color="auto"/>
        <w:bottom w:val="none" w:sz="0" w:space="0" w:color="auto"/>
        <w:right w:val="none" w:sz="0" w:space="0" w:color="auto"/>
      </w:divBdr>
    </w:div>
    <w:div w:id="1778594352">
      <w:bodyDiv w:val="1"/>
      <w:marLeft w:val="0"/>
      <w:marRight w:val="0"/>
      <w:marTop w:val="0"/>
      <w:marBottom w:val="0"/>
      <w:divBdr>
        <w:top w:val="none" w:sz="0" w:space="0" w:color="auto"/>
        <w:left w:val="none" w:sz="0" w:space="0" w:color="auto"/>
        <w:bottom w:val="none" w:sz="0" w:space="0" w:color="auto"/>
        <w:right w:val="none" w:sz="0" w:space="0" w:color="auto"/>
      </w:divBdr>
    </w:div>
    <w:div w:id="1793984720">
      <w:bodyDiv w:val="1"/>
      <w:marLeft w:val="0"/>
      <w:marRight w:val="0"/>
      <w:marTop w:val="0"/>
      <w:marBottom w:val="0"/>
      <w:divBdr>
        <w:top w:val="none" w:sz="0" w:space="0" w:color="auto"/>
        <w:left w:val="none" w:sz="0" w:space="0" w:color="auto"/>
        <w:bottom w:val="none" w:sz="0" w:space="0" w:color="auto"/>
        <w:right w:val="none" w:sz="0" w:space="0" w:color="auto"/>
      </w:divBdr>
      <w:divsChild>
        <w:div w:id="837691007">
          <w:marLeft w:val="0"/>
          <w:marRight w:val="0"/>
          <w:marTop w:val="0"/>
          <w:marBottom w:val="0"/>
          <w:divBdr>
            <w:top w:val="none" w:sz="0" w:space="0" w:color="auto"/>
            <w:left w:val="none" w:sz="0" w:space="0" w:color="auto"/>
            <w:bottom w:val="none" w:sz="0" w:space="0" w:color="auto"/>
            <w:right w:val="none" w:sz="0" w:space="0" w:color="auto"/>
          </w:divBdr>
          <w:divsChild>
            <w:div w:id="709261849">
              <w:marLeft w:val="0"/>
              <w:marRight w:val="0"/>
              <w:marTop w:val="0"/>
              <w:marBottom w:val="0"/>
              <w:divBdr>
                <w:top w:val="none" w:sz="0" w:space="0" w:color="auto"/>
                <w:left w:val="none" w:sz="0" w:space="0" w:color="auto"/>
                <w:bottom w:val="none" w:sz="0" w:space="0" w:color="auto"/>
                <w:right w:val="none" w:sz="0" w:space="0" w:color="auto"/>
              </w:divBdr>
            </w:div>
          </w:divsChild>
        </w:div>
        <w:div w:id="1924996035">
          <w:marLeft w:val="0"/>
          <w:marRight w:val="0"/>
          <w:marTop w:val="0"/>
          <w:marBottom w:val="0"/>
          <w:divBdr>
            <w:top w:val="none" w:sz="0" w:space="0" w:color="auto"/>
            <w:left w:val="none" w:sz="0" w:space="0" w:color="auto"/>
            <w:bottom w:val="none" w:sz="0" w:space="0" w:color="auto"/>
            <w:right w:val="none" w:sz="0" w:space="0" w:color="auto"/>
          </w:divBdr>
          <w:divsChild>
            <w:div w:id="781533792">
              <w:marLeft w:val="0"/>
              <w:marRight w:val="0"/>
              <w:marTop w:val="0"/>
              <w:marBottom w:val="0"/>
              <w:divBdr>
                <w:top w:val="none" w:sz="0" w:space="0" w:color="auto"/>
                <w:left w:val="none" w:sz="0" w:space="0" w:color="auto"/>
                <w:bottom w:val="none" w:sz="0" w:space="0" w:color="auto"/>
                <w:right w:val="none" w:sz="0" w:space="0" w:color="auto"/>
              </w:divBdr>
            </w:div>
            <w:div w:id="1009985221">
              <w:marLeft w:val="0"/>
              <w:marRight w:val="0"/>
              <w:marTop w:val="0"/>
              <w:marBottom w:val="0"/>
              <w:divBdr>
                <w:top w:val="none" w:sz="0" w:space="0" w:color="auto"/>
                <w:left w:val="none" w:sz="0" w:space="0" w:color="auto"/>
                <w:bottom w:val="none" w:sz="0" w:space="0" w:color="auto"/>
                <w:right w:val="none" w:sz="0" w:space="0" w:color="auto"/>
              </w:divBdr>
            </w:div>
            <w:div w:id="196118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80004">
      <w:bodyDiv w:val="1"/>
      <w:marLeft w:val="0"/>
      <w:marRight w:val="0"/>
      <w:marTop w:val="0"/>
      <w:marBottom w:val="0"/>
      <w:divBdr>
        <w:top w:val="none" w:sz="0" w:space="0" w:color="auto"/>
        <w:left w:val="none" w:sz="0" w:space="0" w:color="auto"/>
        <w:bottom w:val="none" w:sz="0" w:space="0" w:color="auto"/>
        <w:right w:val="none" w:sz="0" w:space="0" w:color="auto"/>
      </w:divBdr>
    </w:div>
    <w:div w:id="1820686816">
      <w:bodyDiv w:val="1"/>
      <w:marLeft w:val="0"/>
      <w:marRight w:val="0"/>
      <w:marTop w:val="0"/>
      <w:marBottom w:val="0"/>
      <w:divBdr>
        <w:top w:val="none" w:sz="0" w:space="0" w:color="auto"/>
        <w:left w:val="none" w:sz="0" w:space="0" w:color="auto"/>
        <w:bottom w:val="none" w:sz="0" w:space="0" w:color="auto"/>
        <w:right w:val="none" w:sz="0" w:space="0" w:color="auto"/>
      </w:divBdr>
    </w:div>
    <w:div w:id="1861579271">
      <w:bodyDiv w:val="1"/>
      <w:marLeft w:val="0"/>
      <w:marRight w:val="0"/>
      <w:marTop w:val="0"/>
      <w:marBottom w:val="0"/>
      <w:divBdr>
        <w:top w:val="none" w:sz="0" w:space="0" w:color="auto"/>
        <w:left w:val="none" w:sz="0" w:space="0" w:color="auto"/>
        <w:bottom w:val="none" w:sz="0" w:space="0" w:color="auto"/>
        <w:right w:val="none" w:sz="0" w:space="0" w:color="auto"/>
      </w:divBdr>
    </w:div>
    <w:div w:id="1878740184">
      <w:bodyDiv w:val="1"/>
      <w:marLeft w:val="0"/>
      <w:marRight w:val="0"/>
      <w:marTop w:val="0"/>
      <w:marBottom w:val="0"/>
      <w:divBdr>
        <w:top w:val="none" w:sz="0" w:space="0" w:color="auto"/>
        <w:left w:val="none" w:sz="0" w:space="0" w:color="auto"/>
        <w:bottom w:val="none" w:sz="0" w:space="0" w:color="auto"/>
        <w:right w:val="none" w:sz="0" w:space="0" w:color="auto"/>
      </w:divBdr>
    </w:div>
    <w:div w:id="1880118023">
      <w:bodyDiv w:val="1"/>
      <w:marLeft w:val="0"/>
      <w:marRight w:val="0"/>
      <w:marTop w:val="0"/>
      <w:marBottom w:val="0"/>
      <w:divBdr>
        <w:top w:val="none" w:sz="0" w:space="0" w:color="auto"/>
        <w:left w:val="none" w:sz="0" w:space="0" w:color="auto"/>
        <w:bottom w:val="none" w:sz="0" w:space="0" w:color="auto"/>
        <w:right w:val="none" w:sz="0" w:space="0" w:color="auto"/>
      </w:divBdr>
    </w:div>
    <w:div w:id="1918903963">
      <w:bodyDiv w:val="1"/>
      <w:marLeft w:val="0"/>
      <w:marRight w:val="0"/>
      <w:marTop w:val="0"/>
      <w:marBottom w:val="0"/>
      <w:divBdr>
        <w:top w:val="none" w:sz="0" w:space="0" w:color="auto"/>
        <w:left w:val="none" w:sz="0" w:space="0" w:color="auto"/>
        <w:bottom w:val="none" w:sz="0" w:space="0" w:color="auto"/>
        <w:right w:val="none" w:sz="0" w:space="0" w:color="auto"/>
      </w:divBdr>
    </w:div>
    <w:div w:id="1936405115">
      <w:bodyDiv w:val="1"/>
      <w:marLeft w:val="0"/>
      <w:marRight w:val="0"/>
      <w:marTop w:val="0"/>
      <w:marBottom w:val="0"/>
      <w:divBdr>
        <w:top w:val="none" w:sz="0" w:space="0" w:color="auto"/>
        <w:left w:val="none" w:sz="0" w:space="0" w:color="auto"/>
        <w:bottom w:val="none" w:sz="0" w:space="0" w:color="auto"/>
        <w:right w:val="none" w:sz="0" w:space="0" w:color="auto"/>
      </w:divBdr>
    </w:div>
    <w:div w:id="1966620211">
      <w:bodyDiv w:val="1"/>
      <w:marLeft w:val="0"/>
      <w:marRight w:val="0"/>
      <w:marTop w:val="0"/>
      <w:marBottom w:val="0"/>
      <w:divBdr>
        <w:top w:val="none" w:sz="0" w:space="0" w:color="auto"/>
        <w:left w:val="none" w:sz="0" w:space="0" w:color="auto"/>
        <w:bottom w:val="none" w:sz="0" w:space="0" w:color="auto"/>
        <w:right w:val="none" w:sz="0" w:space="0" w:color="auto"/>
      </w:divBdr>
    </w:div>
    <w:div w:id="1985817288">
      <w:bodyDiv w:val="1"/>
      <w:marLeft w:val="0"/>
      <w:marRight w:val="0"/>
      <w:marTop w:val="0"/>
      <w:marBottom w:val="0"/>
      <w:divBdr>
        <w:top w:val="none" w:sz="0" w:space="0" w:color="auto"/>
        <w:left w:val="none" w:sz="0" w:space="0" w:color="auto"/>
        <w:bottom w:val="none" w:sz="0" w:space="0" w:color="auto"/>
        <w:right w:val="none" w:sz="0" w:space="0" w:color="auto"/>
      </w:divBdr>
    </w:div>
    <w:div w:id="2011062472">
      <w:bodyDiv w:val="1"/>
      <w:marLeft w:val="0"/>
      <w:marRight w:val="0"/>
      <w:marTop w:val="0"/>
      <w:marBottom w:val="0"/>
      <w:divBdr>
        <w:top w:val="none" w:sz="0" w:space="0" w:color="auto"/>
        <w:left w:val="none" w:sz="0" w:space="0" w:color="auto"/>
        <w:bottom w:val="none" w:sz="0" w:space="0" w:color="auto"/>
        <w:right w:val="none" w:sz="0" w:space="0" w:color="auto"/>
      </w:divBdr>
    </w:div>
    <w:div w:id="2065252080">
      <w:bodyDiv w:val="1"/>
      <w:marLeft w:val="0"/>
      <w:marRight w:val="0"/>
      <w:marTop w:val="0"/>
      <w:marBottom w:val="0"/>
      <w:divBdr>
        <w:top w:val="none" w:sz="0" w:space="0" w:color="auto"/>
        <w:left w:val="none" w:sz="0" w:space="0" w:color="auto"/>
        <w:bottom w:val="none" w:sz="0" w:space="0" w:color="auto"/>
        <w:right w:val="none" w:sz="0" w:space="0" w:color="auto"/>
      </w:divBdr>
      <w:divsChild>
        <w:div w:id="1990940815">
          <w:marLeft w:val="0"/>
          <w:marRight w:val="0"/>
          <w:marTop w:val="0"/>
          <w:marBottom w:val="0"/>
          <w:divBdr>
            <w:top w:val="none" w:sz="0" w:space="0" w:color="auto"/>
            <w:left w:val="none" w:sz="0" w:space="0" w:color="auto"/>
            <w:bottom w:val="none" w:sz="0" w:space="0" w:color="auto"/>
            <w:right w:val="none" w:sz="0" w:space="0" w:color="auto"/>
          </w:divBdr>
          <w:divsChild>
            <w:div w:id="471601780">
              <w:marLeft w:val="0"/>
              <w:marRight w:val="0"/>
              <w:marTop w:val="0"/>
              <w:marBottom w:val="0"/>
              <w:divBdr>
                <w:top w:val="none" w:sz="0" w:space="0" w:color="auto"/>
                <w:left w:val="none" w:sz="0" w:space="0" w:color="auto"/>
                <w:bottom w:val="none" w:sz="0" w:space="0" w:color="auto"/>
                <w:right w:val="none" w:sz="0" w:space="0" w:color="auto"/>
              </w:divBdr>
              <w:divsChild>
                <w:div w:id="665742668">
                  <w:marLeft w:val="0"/>
                  <w:marRight w:val="0"/>
                  <w:marTop w:val="0"/>
                  <w:marBottom w:val="0"/>
                  <w:divBdr>
                    <w:top w:val="none" w:sz="0" w:space="0" w:color="auto"/>
                    <w:left w:val="none" w:sz="0" w:space="0" w:color="auto"/>
                    <w:bottom w:val="none" w:sz="0" w:space="0" w:color="auto"/>
                    <w:right w:val="none" w:sz="0" w:space="0" w:color="auto"/>
                  </w:divBdr>
                  <w:divsChild>
                    <w:div w:id="761487855">
                      <w:marLeft w:val="0"/>
                      <w:marRight w:val="0"/>
                      <w:marTop w:val="0"/>
                      <w:marBottom w:val="0"/>
                      <w:divBdr>
                        <w:top w:val="none" w:sz="0" w:space="0" w:color="auto"/>
                        <w:left w:val="none" w:sz="0" w:space="0" w:color="auto"/>
                        <w:bottom w:val="none" w:sz="0" w:space="0" w:color="auto"/>
                        <w:right w:val="none" w:sz="0" w:space="0" w:color="auto"/>
                      </w:divBdr>
                      <w:divsChild>
                        <w:div w:id="585111762">
                          <w:marLeft w:val="0"/>
                          <w:marRight w:val="0"/>
                          <w:marTop w:val="0"/>
                          <w:marBottom w:val="0"/>
                          <w:divBdr>
                            <w:top w:val="none" w:sz="0" w:space="0" w:color="auto"/>
                            <w:left w:val="none" w:sz="0" w:space="0" w:color="auto"/>
                            <w:bottom w:val="none" w:sz="0" w:space="0" w:color="auto"/>
                            <w:right w:val="none" w:sz="0" w:space="0" w:color="auto"/>
                          </w:divBdr>
                          <w:divsChild>
                            <w:div w:id="746269083">
                              <w:marLeft w:val="0"/>
                              <w:marRight w:val="0"/>
                              <w:marTop w:val="0"/>
                              <w:marBottom w:val="0"/>
                              <w:divBdr>
                                <w:top w:val="none" w:sz="0" w:space="0" w:color="auto"/>
                                <w:left w:val="none" w:sz="0" w:space="0" w:color="auto"/>
                                <w:bottom w:val="none" w:sz="0" w:space="0" w:color="auto"/>
                                <w:right w:val="none" w:sz="0" w:space="0" w:color="auto"/>
                              </w:divBdr>
                              <w:divsChild>
                                <w:div w:id="655840817">
                                  <w:marLeft w:val="0"/>
                                  <w:marRight w:val="0"/>
                                  <w:marTop w:val="0"/>
                                  <w:marBottom w:val="0"/>
                                  <w:divBdr>
                                    <w:top w:val="none" w:sz="0" w:space="0" w:color="auto"/>
                                    <w:left w:val="none" w:sz="0" w:space="0" w:color="auto"/>
                                    <w:bottom w:val="none" w:sz="0" w:space="0" w:color="auto"/>
                                    <w:right w:val="none" w:sz="0" w:space="0" w:color="auto"/>
                                  </w:divBdr>
                                  <w:divsChild>
                                    <w:div w:id="296878608">
                                      <w:marLeft w:val="0"/>
                                      <w:marRight w:val="0"/>
                                      <w:marTop w:val="0"/>
                                      <w:marBottom w:val="0"/>
                                      <w:divBdr>
                                        <w:top w:val="none" w:sz="0" w:space="0" w:color="auto"/>
                                        <w:left w:val="none" w:sz="0" w:space="0" w:color="auto"/>
                                        <w:bottom w:val="none" w:sz="0" w:space="0" w:color="auto"/>
                                        <w:right w:val="none" w:sz="0" w:space="0" w:color="auto"/>
                                      </w:divBdr>
                                      <w:divsChild>
                                        <w:div w:id="1437213295">
                                          <w:marLeft w:val="0"/>
                                          <w:marRight w:val="0"/>
                                          <w:marTop w:val="0"/>
                                          <w:marBottom w:val="495"/>
                                          <w:divBdr>
                                            <w:top w:val="none" w:sz="0" w:space="0" w:color="auto"/>
                                            <w:left w:val="none" w:sz="0" w:space="0" w:color="auto"/>
                                            <w:bottom w:val="none" w:sz="0" w:space="0" w:color="auto"/>
                                            <w:right w:val="none" w:sz="0" w:space="0" w:color="auto"/>
                                          </w:divBdr>
                                          <w:divsChild>
                                            <w:div w:id="141905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8084738">
      <w:bodyDiv w:val="1"/>
      <w:marLeft w:val="0"/>
      <w:marRight w:val="0"/>
      <w:marTop w:val="0"/>
      <w:marBottom w:val="0"/>
      <w:divBdr>
        <w:top w:val="none" w:sz="0" w:space="0" w:color="auto"/>
        <w:left w:val="none" w:sz="0" w:space="0" w:color="auto"/>
        <w:bottom w:val="none" w:sz="0" w:space="0" w:color="auto"/>
        <w:right w:val="none" w:sz="0" w:space="0" w:color="auto"/>
      </w:divBdr>
      <w:divsChild>
        <w:div w:id="1855194302">
          <w:marLeft w:val="0"/>
          <w:marRight w:val="0"/>
          <w:marTop w:val="0"/>
          <w:marBottom w:val="0"/>
          <w:divBdr>
            <w:top w:val="none" w:sz="0" w:space="0" w:color="auto"/>
            <w:left w:val="none" w:sz="0" w:space="0" w:color="auto"/>
            <w:bottom w:val="none" w:sz="0" w:space="0" w:color="auto"/>
            <w:right w:val="none" w:sz="0" w:space="0" w:color="auto"/>
          </w:divBdr>
          <w:divsChild>
            <w:div w:id="1328168130">
              <w:marLeft w:val="0"/>
              <w:marRight w:val="0"/>
              <w:marTop w:val="0"/>
              <w:marBottom w:val="0"/>
              <w:divBdr>
                <w:top w:val="none" w:sz="0" w:space="0" w:color="auto"/>
                <w:left w:val="none" w:sz="0" w:space="0" w:color="auto"/>
                <w:bottom w:val="none" w:sz="0" w:space="0" w:color="auto"/>
                <w:right w:val="none" w:sz="0" w:space="0" w:color="auto"/>
              </w:divBdr>
              <w:divsChild>
                <w:div w:id="1484464279">
                  <w:marLeft w:val="0"/>
                  <w:marRight w:val="0"/>
                  <w:marTop w:val="0"/>
                  <w:marBottom w:val="0"/>
                  <w:divBdr>
                    <w:top w:val="none" w:sz="0" w:space="0" w:color="auto"/>
                    <w:left w:val="none" w:sz="0" w:space="0" w:color="auto"/>
                    <w:bottom w:val="none" w:sz="0" w:space="0" w:color="auto"/>
                    <w:right w:val="none" w:sz="0" w:space="0" w:color="auto"/>
                  </w:divBdr>
                  <w:divsChild>
                    <w:div w:id="250699078">
                      <w:marLeft w:val="0"/>
                      <w:marRight w:val="0"/>
                      <w:marTop w:val="0"/>
                      <w:marBottom w:val="0"/>
                      <w:divBdr>
                        <w:top w:val="none" w:sz="0" w:space="0" w:color="auto"/>
                        <w:left w:val="none" w:sz="0" w:space="0" w:color="auto"/>
                        <w:bottom w:val="none" w:sz="0" w:space="0" w:color="auto"/>
                        <w:right w:val="none" w:sz="0" w:space="0" w:color="auto"/>
                      </w:divBdr>
                      <w:divsChild>
                        <w:div w:id="2073842778">
                          <w:marLeft w:val="0"/>
                          <w:marRight w:val="0"/>
                          <w:marTop w:val="0"/>
                          <w:marBottom w:val="0"/>
                          <w:divBdr>
                            <w:top w:val="none" w:sz="0" w:space="0" w:color="auto"/>
                            <w:left w:val="none" w:sz="0" w:space="0" w:color="auto"/>
                            <w:bottom w:val="none" w:sz="0" w:space="0" w:color="auto"/>
                            <w:right w:val="none" w:sz="0" w:space="0" w:color="auto"/>
                          </w:divBdr>
                          <w:divsChild>
                            <w:div w:id="1066806752">
                              <w:marLeft w:val="0"/>
                              <w:marRight w:val="0"/>
                              <w:marTop w:val="0"/>
                              <w:marBottom w:val="0"/>
                              <w:divBdr>
                                <w:top w:val="none" w:sz="0" w:space="0" w:color="auto"/>
                                <w:left w:val="none" w:sz="0" w:space="0" w:color="auto"/>
                                <w:bottom w:val="none" w:sz="0" w:space="0" w:color="auto"/>
                                <w:right w:val="none" w:sz="0" w:space="0" w:color="auto"/>
                              </w:divBdr>
                              <w:divsChild>
                                <w:div w:id="346685788">
                                  <w:marLeft w:val="0"/>
                                  <w:marRight w:val="0"/>
                                  <w:marTop w:val="0"/>
                                  <w:marBottom w:val="0"/>
                                  <w:divBdr>
                                    <w:top w:val="none" w:sz="0" w:space="0" w:color="auto"/>
                                    <w:left w:val="none" w:sz="0" w:space="0" w:color="auto"/>
                                    <w:bottom w:val="none" w:sz="0" w:space="0" w:color="auto"/>
                                    <w:right w:val="none" w:sz="0" w:space="0" w:color="auto"/>
                                  </w:divBdr>
                                  <w:divsChild>
                                    <w:div w:id="2043704402">
                                      <w:marLeft w:val="0"/>
                                      <w:marRight w:val="0"/>
                                      <w:marTop w:val="0"/>
                                      <w:marBottom w:val="0"/>
                                      <w:divBdr>
                                        <w:top w:val="none" w:sz="0" w:space="0" w:color="auto"/>
                                        <w:left w:val="none" w:sz="0" w:space="0" w:color="auto"/>
                                        <w:bottom w:val="none" w:sz="0" w:space="0" w:color="auto"/>
                                        <w:right w:val="none" w:sz="0" w:space="0" w:color="auto"/>
                                      </w:divBdr>
                                      <w:divsChild>
                                        <w:div w:id="1587836906">
                                          <w:marLeft w:val="0"/>
                                          <w:marRight w:val="0"/>
                                          <w:marTop w:val="0"/>
                                          <w:marBottom w:val="495"/>
                                          <w:divBdr>
                                            <w:top w:val="none" w:sz="0" w:space="0" w:color="auto"/>
                                            <w:left w:val="none" w:sz="0" w:space="0" w:color="auto"/>
                                            <w:bottom w:val="none" w:sz="0" w:space="0" w:color="auto"/>
                                            <w:right w:val="none" w:sz="0" w:space="0" w:color="auto"/>
                                          </w:divBdr>
                                          <w:divsChild>
                                            <w:div w:id="564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1511534">
      <w:bodyDiv w:val="1"/>
      <w:marLeft w:val="0"/>
      <w:marRight w:val="0"/>
      <w:marTop w:val="0"/>
      <w:marBottom w:val="0"/>
      <w:divBdr>
        <w:top w:val="none" w:sz="0" w:space="0" w:color="auto"/>
        <w:left w:val="none" w:sz="0" w:space="0" w:color="auto"/>
        <w:bottom w:val="none" w:sz="0" w:space="0" w:color="auto"/>
        <w:right w:val="none" w:sz="0" w:space="0" w:color="auto"/>
      </w:divBdr>
    </w:div>
    <w:div w:id="2117864881">
      <w:bodyDiv w:val="1"/>
      <w:marLeft w:val="0"/>
      <w:marRight w:val="0"/>
      <w:marTop w:val="0"/>
      <w:marBottom w:val="0"/>
      <w:divBdr>
        <w:top w:val="none" w:sz="0" w:space="0" w:color="auto"/>
        <w:left w:val="none" w:sz="0" w:space="0" w:color="auto"/>
        <w:bottom w:val="none" w:sz="0" w:space="0" w:color="auto"/>
        <w:right w:val="none" w:sz="0" w:space="0" w:color="auto"/>
      </w:divBdr>
      <w:divsChild>
        <w:div w:id="1347295490">
          <w:marLeft w:val="0"/>
          <w:marRight w:val="0"/>
          <w:marTop w:val="0"/>
          <w:marBottom w:val="0"/>
          <w:divBdr>
            <w:top w:val="none" w:sz="0" w:space="0" w:color="auto"/>
            <w:left w:val="none" w:sz="0" w:space="0" w:color="auto"/>
            <w:bottom w:val="none" w:sz="0" w:space="0" w:color="auto"/>
            <w:right w:val="none" w:sz="0" w:space="0" w:color="auto"/>
          </w:divBdr>
          <w:divsChild>
            <w:div w:id="1142844265">
              <w:marLeft w:val="0"/>
              <w:marRight w:val="0"/>
              <w:marTop w:val="0"/>
              <w:marBottom w:val="0"/>
              <w:divBdr>
                <w:top w:val="none" w:sz="0" w:space="0" w:color="auto"/>
                <w:left w:val="none" w:sz="0" w:space="0" w:color="auto"/>
                <w:bottom w:val="none" w:sz="0" w:space="0" w:color="auto"/>
                <w:right w:val="none" w:sz="0" w:space="0" w:color="auto"/>
              </w:divBdr>
              <w:divsChild>
                <w:div w:id="818108734">
                  <w:marLeft w:val="0"/>
                  <w:marRight w:val="0"/>
                  <w:marTop w:val="0"/>
                  <w:marBottom w:val="0"/>
                  <w:divBdr>
                    <w:top w:val="none" w:sz="0" w:space="0" w:color="auto"/>
                    <w:left w:val="none" w:sz="0" w:space="0" w:color="auto"/>
                    <w:bottom w:val="none" w:sz="0" w:space="0" w:color="auto"/>
                    <w:right w:val="none" w:sz="0" w:space="0" w:color="auto"/>
                  </w:divBdr>
                  <w:divsChild>
                    <w:div w:id="1272320586">
                      <w:marLeft w:val="0"/>
                      <w:marRight w:val="0"/>
                      <w:marTop w:val="0"/>
                      <w:marBottom w:val="0"/>
                      <w:divBdr>
                        <w:top w:val="none" w:sz="0" w:space="0" w:color="auto"/>
                        <w:left w:val="none" w:sz="0" w:space="0" w:color="auto"/>
                        <w:bottom w:val="none" w:sz="0" w:space="0" w:color="auto"/>
                        <w:right w:val="none" w:sz="0" w:space="0" w:color="auto"/>
                      </w:divBdr>
                      <w:divsChild>
                        <w:div w:id="2143225675">
                          <w:marLeft w:val="0"/>
                          <w:marRight w:val="0"/>
                          <w:marTop w:val="0"/>
                          <w:marBottom w:val="0"/>
                          <w:divBdr>
                            <w:top w:val="none" w:sz="0" w:space="0" w:color="auto"/>
                            <w:left w:val="none" w:sz="0" w:space="0" w:color="auto"/>
                            <w:bottom w:val="none" w:sz="0" w:space="0" w:color="auto"/>
                            <w:right w:val="none" w:sz="0" w:space="0" w:color="auto"/>
                          </w:divBdr>
                          <w:divsChild>
                            <w:div w:id="1614703220">
                              <w:marLeft w:val="0"/>
                              <w:marRight w:val="0"/>
                              <w:marTop w:val="0"/>
                              <w:marBottom w:val="0"/>
                              <w:divBdr>
                                <w:top w:val="none" w:sz="0" w:space="0" w:color="auto"/>
                                <w:left w:val="none" w:sz="0" w:space="0" w:color="auto"/>
                                <w:bottom w:val="none" w:sz="0" w:space="0" w:color="auto"/>
                                <w:right w:val="none" w:sz="0" w:space="0" w:color="auto"/>
                              </w:divBdr>
                              <w:divsChild>
                                <w:div w:id="316419388">
                                  <w:marLeft w:val="0"/>
                                  <w:marRight w:val="0"/>
                                  <w:marTop w:val="0"/>
                                  <w:marBottom w:val="0"/>
                                  <w:divBdr>
                                    <w:top w:val="none" w:sz="0" w:space="0" w:color="auto"/>
                                    <w:left w:val="none" w:sz="0" w:space="0" w:color="auto"/>
                                    <w:bottom w:val="none" w:sz="0" w:space="0" w:color="auto"/>
                                    <w:right w:val="none" w:sz="0" w:space="0" w:color="auto"/>
                                  </w:divBdr>
                                  <w:divsChild>
                                    <w:div w:id="1727412779">
                                      <w:marLeft w:val="0"/>
                                      <w:marRight w:val="0"/>
                                      <w:marTop w:val="0"/>
                                      <w:marBottom w:val="0"/>
                                      <w:divBdr>
                                        <w:top w:val="none" w:sz="0" w:space="0" w:color="auto"/>
                                        <w:left w:val="none" w:sz="0" w:space="0" w:color="auto"/>
                                        <w:bottom w:val="none" w:sz="0" w:space="0" w:color="auto"/>
                                        <w:right w:val="none" w:sz="0" w:space="0" w:color="auto"/>
                                      </w:divBdr>
                                      <w:divsChild>
                                        <w:div w:id="33359318">
                                          <w:marLeft w:val="0"/>
                                          <w:marRight w:val="0"/>
                                          <w:marTop w:val="0"/>
                                          <w:marBottom w:val="495"/>
                                          <w:divBdr>
                                            <w:top w:val="none" w:sz="0" w:space="0" w:color="auto"/>
                                            <w:left w:val="none" w:sz="0" w:space="0" w:color="auto"/>
                                            <w:bottom w:val="none" w:sz="0" w:space="0" w:color="auto"/>
                                            <w:right w:val="none" w:sz="0" w:space="0" w:color="auto"/>
                                          </w:divBdr>
                                          <w:divsChild>
                                            <w:div w:id="60700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boe.es/buscar/doc.php?id=BOE-A-2013-6657" TargetMode="External"/><Relationship Id="rId21" Type="http://schemas.openxmlformats.org/officeDocument/2006/relationships/hyperlink" Target="https://ec.europa.eu/isa2/sites/isa/files/eif_brochure_final.pdf" TargetMode="External"/><Relationship Id="rId42" Type="http://schemas.openxmlformats.org/officeDocument/2006/relationships/hyperlink" Target="https://administracionelectronica.gob.es/pae_Home/dam/jcr:ad220c8a-d943-47f8-8474-df14783577d5/130421-Plan-de-recuperacion-Transformacion-y-Resiliencia.pdf" TargetMode="External"/><Relationship Id="rId63" Type="http://schemas.openxmlformats.org/officeDocument/2006/relationships/hyperlink" Target="https://avancedigital.mineco.gob.es/programas-avance-digital/Paginas/espana-digital-2025.aspx" TargetMode="External"/><Relationship Id="rId84" Type="http://schemas.openxmlformats.org/officeDocument/2006/relationships/hyperlink" Target="http://doe.juntaex.es/pdfs/doe/2021/450o/21DE0004.pdf" TargetMode="External"/><Relationship Id="rId138" Type="http://schemas.openxmlformats.org/officeDocument/2006/relationships/hyperlink" Target="https://datos.gob.es/en/iniciativas" TargetMode="External"/><Relationship Id="rId159" Type="http://schemas.openxmlformats.org/officeDocument/2006/relationships/hyperlink" Target="https://www.boe.es/buscar/act.php?id=BOE-A-2015-10565" TargetMode="External"/><Relationship Id="rId170" Type="http://schemas.openxmlformats.org/officeDocument/2006/relationships/hyperlink" Target="https://contratacioncentralizada.gob.es/" TargetMode="External"/><Relationship Id="rId191" Type="http://schemas.openxmlformats.org/officeDocument/2006/relationships/hyperlink" Target="https://administracionelectronica.gob.es/pae_Home/pae_Estrategias/Racionaliza_y_Comparte/elementos_comunes/Intermediacion_de_datos.html" TargetMode="External"/><Relationship Id="rId205" Type="http://schemas.openxmlformats.org/officeDocument/2006/relationships/hyperlink" Target="https://www.boe.es/diario_boe/txt.php?id=BOE-A-2020-410" TargetMode="External"/><Relationship Id="rId226" Type="http://schemas.openxmlformats.org/officeDocument/2006/relationships/hyperlink" Target="https://www.lamoncloa.gob.es/consejodeministros/referencias/Paginas/2019/refc20190215.aspx" TargetMode="External"/><Relationship Id="rId247" Type="http://schemas.openxmlformats.org/officeDocument/2006/relationships/hyperlink" Target="https://europa.eu/youreurope/citizens/consumers/index_en.htm" TargetMode="External"/><Relationship Id="rId107" Type="http://schemas.openxmlformats.org/officeDocument/2006/relationships/hyperlink" Target="https://www.boe.es/eli/es/rdl/2022/03/29/7/con" TargetMode="External"/><Relationship Id="rId268" Type="http://schemas.openxmlformats.org/officeDocument/2006/relationships/theme" Target="theme/theme1.xml"/><Relationship Id="rId11" Type="http://schemas.openxmlformats.org/officeDocument/2006/relationships/image" Target="media/image1.jpeg"/><Relationship Id="rId32" Type="http://schemas.openxmlformats.org/officeDocument/2006/relationships/hyperlink" Target="https://joinup.ec.europa.eu/collection/nifo-national-interoperability-framework-observatory/eif-monitoring" TargetMode="External"/><Relationship Id="rId53" Type="http://schemas.openxmlformats.org/officeDocument/2006/relationships/hyperlink" Target="https://portal.mineco.gob.es/RecursosArticulo/mineco/ministerio/ficheros/210127_plan_digitalizacion_administraciones_publicas.pdf" TargetMode="External"/><Relationship Id="rId74" Type="http://schemas.openxmlformats.org/officeDocument/2006/relationships/hyperlink" Target="https://www.boe.es/diario_boe/txt.php?id=BOE-A-2018-12699" TargetMode="External"/><Relationship Id="rId128" Type="http://schemas.openxmlformats.org/officeDocument/2006/relationships/hyperlink" Target="https://datos.gob.es/" TargetMode="External"/><Relationship Id="rId149" Type="http://schemas.openxmlformats.org/officeDocument/2006/relationships/hyperlink" Target="https://www.dnielectronico.es/PortalDNIe/" TargetMode="External"/><Relationship Id="rId5" Type="http://schemas.openxmlformats.org/officeDocument/2006/relationships/numbering" Target="numbering.xml"/><Relationship Id="rId95" Type="http://schemas.openxmlformats.org/officeDocument/2006/relationships/hyperlink" Target="https://www.boe.es/diario_boe/txt.php?id=BOE-A-2017-8393" TargetMode="External"/><Relationship Id="rId160" Type="http://schemas.openxmlformats.org/officeDocument/2006/relationships/hyperlink" Target="https://www.boe.es/buscar/act.php?id=BOE-A-2015-10566" TargetMode="External"/><Relationship Id="rId181" Type="http://schemas.openxmlformats.org/officeDocument/2006/relationships/hyperlink" Target="https://administracionelectronica.gob.es/ctt/dir3" TargetMode="External"/><Relationship Id="rId216" Type="http://schemas.openxmlformats.org/officeDocument/2006/relationships/hyperlink" Target="http://www.cnpic.es/" TargetMode="External"/><Relationship Id="rId237" Type="http://schemas.openxmlformats.org/officeDocument/2006/relationships/hyperlink" Target="http://www.boe.es/diario_boe/txt.php?id=BOE-A-2015-10566" TargetMode="External"/><Relationship Id="rId258" Type="http://schemas.openxmlformats.org/officeDocument/2006/relationships/hyperlink" Target="https://ec.europa.eu/isa2/news/new-level-cooperation-isa%C2%B2-building-interoperable-europe_en" TargetMode="External"/><Relationship Id="rId22" Type="http://schemas.openxmlformats.org/officeDocument/2006/relationships/image" Target="media/image10.png"/><Relationship Id="rId43" Type="http://schemas.openxmlformats.org/officeDocument/2006/relationships/hyperlink" Target="https://transparencia.gob.es/transparencia/dam/jcr:eaa4dcf1-c1e6-48be-a43e-965d16a19983/4thPlan_OpenGov_Spain_EN.pdf" TargetMode="External"/><Relationship Id="rId64" Type="http://schemas.openxmlformats.org/officeDocument/2006/relationships/image" Target="media/image15.png"/><Relationship Id="rId118" Type="http://schemas.openxmlformats.org/officeDocument/2006/relationships/hyperlink" Target="https://boe.es/diario_boe/txt.php?id=BOE-A-2015-6644" TargetMode="External"/><Relationship Id="rId139" Type="http://schemas.openxmlformats.org/officeDocument/2006/relationships/hyperlink" Target="http://administracionelectronica.gob.es/ctt/verPestanaGeneral.htm?idIniciativa=redsara" TargetMode="External"/><Relationship Id="rId85" Type="http://schemas.openxmlformats.org/officeDocument/2006/relationships/hyperlink" Target="https://www.boe.es/buscar/doc.php?id=BOE-A-2015-10566" TargetMode="External"/><Relationship Id="rId150" Type="http://schemas.openxmlformats.org/officeDocument/2006/relationships/hyperlink" Target="http://www.cert.fnmt.es/" TargetMode="External"/><Relationship Id="rId171" Type="http://schemas.openxmlformats.org/officeDocument/2006/relationships/hyperlink" Target="http://www.hacienda.gob.es/es-ES/Areas%20Tematicas/Patrimonio%20del%20Estado/Contratacion%20del%20Sector%20Publico/Paginas/ROLECE.aspx" TargetMode="External"/><Relationship Id="rId192" Type="http://schemas.openxmlformats.org/officeDocument/2006/relationships/hyperlink" Target="https://espanadigital.gob.es/en" TargetMode="External"/><Relationship Id="rId206" Type="http://schemas.openxmlformats.org/officeDocument/2006/relationships/hyperlink" Target="https://www.boe.es/diario_boe/txt.php?id=BOE-A-2020-2739" TargetMode="External"/><Relationship Id="rId227" Type="http://schemas.openxmlformats.org/officeDocument/2006/relationships/hyperlink" Target="https://www.boe.es/diario_boe/txt.php?id=BOE-A-2019-42" TargetMode="External"/><Relationship Id="rId248" Type="http://schemas.openxmlformats.org/officeDocument/2006/relationships/hyperlink" Target="https://europa.eu/youreurope/business/running-business/index_en.htm" TargetMode="External"/><Relationship Id="rId12" Type="http://schemas.openxmlformats.org/officeDocument/2006/relationships/image" Target="media/image2.png"/><Relationship Id="rId33" Type="http://schemas.openxmlformats.org/officeDocument/2006/relationships/hyperlink" Target="https://ec.europa.eu/eurostat/databrowser/explore/all/cc?lang=en&amp;subtheme=eq.eq_age.eq_aiso&amp;display=list&amp;sort=category&amp;extractionId=ISOC_BDE15EI" TargetMode="External"/><Relationship Id="rId108" Type="http://schemas.openxmlformats.org/officeDocument/2006/relationships/hyperlink" Target="https://eur-lex.europa.eu/eli/reg_del/2019/411/oj" TargetMode="External"/><Relationship Id="rId129" Type="http://schemas.openxmlformats.org/officeDocument/2006/relationships/hyperlink" Target="https://transparencia.gob.es/" TargetMode="External"/><Relationship Id="rId54" Type="http://schemas.openxmlformats.org/officeDocument/2006/relationships/hyperlink" Target="https://www.red.es/es/iniciativas/proyectos/kit-digital" TargetMode="External"/><Relationship Id="rId75" Type="http://schemas.openxmlformats.org/officeDocument/2006/relationships/hyperlink" Target="https://www.boe.es/buscar/act.php?id=BOE-A-2021-20479" TargetMode="External"/><Relationship Id="rId96" Type="http://schemas.openxmlformats.org/officeDocument/2006/relationships/hyperlink" Target="https://www.boe.es/diario_boe/txt.php?id=BOE-A-2017-8393" TargetMode="External"/><Relationship Id="rId140" Type="http://schemas.openxmlformats.org/officeDocument/2006/relationships/hyperlink" Target="http://dataobsae.administracionelectronica.gob.es/cmobsae3/dashboard/Dashboard.action?selectedScope=A1" TargetMode="External"/><Relationship Id="rId161" Type="http://schemas.openxmlformats.org/officeDocument/2006/relationships/hyperlink" Target="https://lmtgroup.eu/portfolio/eid4spain-es/" TargetMode="External"/><Relationship Id="rId182" Type="http://schemas.openxmlformats.org/officeDocument/2006/relationships/hyperlink" Target="https://administracionelectronica.gob.es/ctt/inside?idioma=en" TargetMode="External"/><Relationship Id="rId217" Type="http://schemas.openxmlformats.org/officeDocument/2006/relationships/hyperlink" Target="https://www.ccn-cert.cni.es/gestion-de-incidentes/lucia/2-uncategorised/5668-centro-de-operaciones-de-ciberseguridad-age.html" TargetMode="External"/><Relationship Id="rId6" Type="http://schemas.openxmlformats.org/officeDocument/2006/relationships/styles" Target="styles.xml"/><Relationship Id="rId238" Type="http://schemas.openxmlformats.org/officeDocument/2006/relationships/hyperlink" Target="https://administracionelectronica.gob.es/pae_Home/pae_Organizacion/ambito-nacional/comision-sectorial.html" TargetMode="External"/><Relationship Id="rId259" Type="http://schemas.openxmlformats.org/officeDocument/2006/relationships/hyperlink" Target="https://digital-strategy.ec.europa.eu/en/activities/digital-programme" TargetMode="External"/><Relationship Id="rId23" Type="http://schemas.openxmlformats.org/officeDocument/2006/relationships/hyperlink" Target="https://joinup.ec.europa.eu/collection/nifo-national-interoperability-framework-observatory/eif-monitoring" TargetMode="External"/><Relationship Id="rId28" Type="http://schemas.openxmlformats.org/officeDocument/2006/relationships/image" Target="media/image13.emf"/><Relationship Id="rId49" Type="http://schemas.openxmlformats.org/officeDocument/2006/relationships/hyperlink" Target="https://www.lamoncloa.gob.es/lang/en/gobierno/news/Paginas/2021/20210713_rights-charter.aspx" TargetMode="External"/><Relationship Id="rId114" Type="http://schemas.openxmlformats.org/officeDocument/2006/relationships/hyperlink" Target="https://www.boe.es/diario_boe/txt.php?id=DOUE-L-2014-80597" TargetMode="External"/><Relationship Id="rId119" Type="http://schemas.openxmlformats.org/officeDocument/2006/relationships/hyperlink" Target="http://www.boe.es/buscar/doc.php?id=BOE-A-2007-22440" TargetMode="External"/><Relationship Id="rId44" Type="http://schemas.openxmlformats.org/officeDocument/2006/relationships/hyperlink" Target="https://transparencia.gob.es/transparencia/transparencia_Home/index/Gobierno-abierto/ivPlanAccion.html" TargetMode="External"/><Relationship Id="rId60" Type="http://schemas.openxmlformats.org/officeDocument/2006/relationships/hyperlink" Target="https://www.incibe.es/protege-tu-empresa/blog/seguridad-instalacion-y-uso-dispositivos-iot-guia-aproximacion-el-empresario" TargetMode="External"/><Relationship Id="rId65" Type="http://schemas.microsoft.com/office/2007/relationships/hdphoto" Target="media/hdphoto1.wdp"/><Relationship Id="rId81" Type="http://schemas.openxmlformats.org/officeDocument/2006/relationships/hyperlink" Target="https://www.xunta.gal/dog/Publicados/2019/20190726/AnuncioC3B0-180719-0001_es.html" TargetMode="External"/><Relationship Id="rId86" Type="http://schemas.openxmlformats.org/officeDocument/2006/relationships/hyperlink" Target="https://www.administracionelectronica.gob.es/ctt/eni" TargetMode="External"/><Relationship Id="rId130" Type="http://schemas.openxmlformats.org/officeDocument/2006/relationships/hyperlink" Target="https://www.boe.es/buscar/doc.php?id=BOE-A-2013-12887" TargetMode="External"/><Relationship Id="rId135" Type="http://schemas.openxmlformats.org/officeDocument/2006/relationships/hyperlink" Target="https://administracion.gob.es/pag_Home/atencionCiudadana/SedesElectronicas-y-Webs-Publicas/websPublicas/WP_CCAA.html" TargetMode="External"/><Relationship Id="rId151" Type="http://schemas.openxmlformats.org/officeDocument/2006/relationships/hyperlink" Target="http://www.cert.fnmt.es/" TargetMode="External"/><Relationship Id="rId156" Type="http://schemas.openxmlformats.org/officeDocument/2006/relationships/hyperlink" Target="https://sede.agenciatributaria.gob.es/Sede/ayuda/consultas-informaticas/firma-digital-sistema-clave-pin-tecnica/aplicacion-movil-clave-pin/aplicacion-movil-clave-pin-ios.html" TargetMode="External"/><Relationship Id="rId177" Type="http://schemas.openxmlformats.org/officeDocument/2006/relationships/hyperlink" Target="https://administracionelectronica.gob.es/ctt/verPestanaGeneral.htm?idIniciativa=pagos" TargetMode="External"/><Relationship Id="rId198" Type="http://schemas.openxmlformats.org/officeDocument/2006/relationships/hyperlink" Target="https://ajuntament.barcelona.cat/imi/es/noticia/iris-la-plataforma-para-detectar-las-vulnerabilidades-de-seguridad-de-las-futuras-redes-tic-ganadora-en-el-marco-de-los-proyectos-europeos-h2020_1047436" TargetMode="External"/><Relationship Id="rId172" Type="http://schemas.openxmlformats.org/officeDocument/2006/relationships/hyperlink" Target="https://www.hacienda.gob.es/es-ES/Areas%20Tematicas/Contratacion/junta%20consultiva%20de%20contratacion%20administrativa/paginas/clasificaciondeempresas.aspx" TargetMode="External"/><Relationship Id="rId193" Type="http://schemas.openxmlformats.org/officeDocument/2006/relationships/hyperlink" Target="https://administracionelectronica.gob.es/pae_Home/pae_Actualidad/pae_Noticias/Anio2022/Octubre/Noticia-2022-10-10-La-SGAD-colabora-con-el-Instituto-Cervantes.html" TargetMode="External"/><Relationship Id="rId202" Type="http://schemas.openxmlformats.org/officeDocument/2006/relationships/hyperlink" Target="https://gaiastech.xunta.gal/es" TargetMode="External"/><Relationship Id="rId207" Type="http://schemas.openxmlformats.org/officeDocument/2006/relationships/hyperlink" Target="https://administracionelectronica.gob.es/pae_Home/pae_Organizacion/ambito-AGE/comision-estrategia-tic.html?idioma=en" TargetMode="External"/><Relationship Id="rId223" Type="http://schemas.openxmlformats.org/officeDocument/2006/relationships/hyperlink" Target="http://administracionelectronica.gob.es/pae_Home/pae_Organizacion/SGAD.html" TargetMode="External"/><Relationship Id="rId228" Type="http://schemas.openxmlformats.org/officeDocument/2006/relationships/hyperlink" Target="https://www.ccn.cni.es/" TargetMode="External"/><Relationship Id="rId244" Type="http://schemas.openxmlformats.org/officeDocument/2006/relationships/hyperlink" Target="https://europa.eu/youreurope/citizens/education/index_en.htm" TargetMode="External"/><Relationship Id="rId249" Type="http://schemas.openxmlformats.org/officeDocument/2006/relationships/hyperlink" Target="https://europa.eu/youreurope/business/taxation/index_en.htm" TargetMode="External"/><Relationship Id="rId13" Type="http://schemas.openxmlformats.org/officeDocument/2006/relationships/image" Target="media/image3.png"/><Relationship Id="rId18" Type="http://schemas.openxmlformats.org/officeDocument/2006/relationships/footer" Target="footer1.xml"/><Relationship Id="rId39" Type="http://schemas.openxmlformats.org/officeDocument/2006/relationships/hyperlink" Target="https://espanadigital.gob.es/sites/espanadigital/files/2022-08/Digital%20Spain%202026-Executive%20Summary.pdf" TargetMode="External"/><Relationship Id="rId109" Type="http://schemas.openxmlformats.org/officeDocument/2006/relationships/hyperlink" Target="https://boe.es/buscar/doc.php?id=BOE-A-2017-7719" TargetMode="External"/><Relationship Id="rId260" Type="http://schemas.openxmlformats.org/officeDocument/2006/relationships/image" Target="media/image17.jpeg"/><Relationship Id="rId265" Type="http://schemas.openxmlformats.org/officeDocument/2006/relationships/hyperlink" Target="https://www.linkedin.com/in/interoperableeurope/" TargetMode="External"/><Relationship Id="rId34" Type="http://schemas.openxmlformats.org/officeDocument/2006/relationships/hyperlink" Target="https://digital-strategy.ec.europa.eu/en/policies/desi" TargetMode="External"/><Relationship Id="rId50" Type="http://schemas.openxmlformats.org/officeDocument/2006/relationships/hyperlink" Target="file:///C:/Users/montana.merchan/Downloads/Plan_Digitalizacion_sp_ACC.pdf" TargetMode="External"/><Relationship Id="rId55" Type="http://schemas.openxmlformats.org/officeDocument/2006/relationships/hyperlink" Target="https://www.lamoncloa.gob.es/presidente/actividades/Paginas/2020/021220-sanchezenia.aspx" TargetMode="External"/><Relationship Id="rId76" Type="http://schemas.openxmlformats.org/officeDocument/2006/relationships/hyperlink" Target="https://www.boe.es/buscar/act.php?id=BOE-A-2021-20478" TargetMode="External"/><Relationship Id="rId97" Type="http://schemas.openxmlformats.org/officeDocument/2006/relationships/hyperlink" Target="https://www.boe.es/eli/es/o/2021/11/03/ter1204" TargetMode="External"/><Relationship Id="rId104" Type="http://schemas.openxmlformats.org/officeDocument/2006/relationships/hyperlink" Target="https://www.boe.es/eli/es/rd/2022/05/03/311" TargetMode="External"/><Relationship Id="rId120" Type="http://schemas.openxmlformats.org/officeDocument/2006/relationships/hyperlink" Target="https://www.boe.es/buscar/act.php?id=BOE-A-2002-13758" TargetMode="External"/><Relationship Id="rId125" Type="http://schemas.openxmlformats.org/officeDocument/2006/relationships/hyperlink" Target="https://administracionelectronica.gob.es/" TargetMode="External"/><Relationship Id="rId141" Type="http://schemas.openxmlformats.org/officeDocument/2006/relationships/hyperlink" Target="https://ec.europa.eu/isa2/solutions/testa_en" TargetMode="External"/><Relationship Id="rId146" Type="http://schemas.openxmlformats.org/officeDocument/2006/relationships/hyperlink" Target="http://www.dnielectronico.es/" TargetMode="External"/><Relationship Id="rId167" Type="http://schemas.openxmlformats.org/officeDocument/2006/relationships/hyperlink" Target="https://contrataciondelestado.es/sindicacion/sindicacion_1143/contratosMenoresPerfilesContratantes.atom" TargetMode="External"/><Relationship Id="rId188" Type="http://schemas.openxmlformats.org/officeDocument/2006/relationships/hyperlink" Target="https://ec.europa.eu/inea/en/connecting-europe-facility/cef-telecom/apply-funding/2018-cef-telecom-calls-proposals" TargetMode="External"/><Relationship Id="rId7" Type="http://schemas.openxmlformats.org/officeDocument/2006/relationships/settings" Target="settings.xml"/><Relationship Id="rId71" Type="http://schemas.openxmlformats.org/officeDocument/2006/relationships/hyperlink" Target="https://www.boe.es/eli/es/rd/2021/03/30/203/con" TargetMode="External"/><Relationship Id="rId92" Type="http://schemas.openxmlformats.org/officeDocument/2006/relationships/hyperlink" Target="http://eur-lex.europa.eu/LexUriServ/LexUriServ.do?uri=CELEX:32003L0098:EN:HTML" TargetMode="External"/><Relationship Id="rId162" Type="http://schemas.openxmlformats.org/officeDocument/2006/relationships/hyperlink" Target="mailto:CL@VE" TargetMode="External"/><Relationship Id="rId183" Type="http://schemas.openxmlformats.org/officeDocument/2006/relationships/hyperlink" Target="https://administracionelectronica.gob.es/ctt/archive" TargetMode="External"/><Relationship Id="rId213" Type="http://schemas.openxmlformats.org/officeDocument/2006/relationships/hyperlink" Target="http://administracionelectronica.gob.es/pae_Home/pae_Organizacion/ambito-nacional/comision-sectorial.html?urlMagnolia=/pae_Home/pae_Organizacion/ambito-nacional/comite-sectorial.html" TargetMode="External"/><Relationship Id="rId218" Type="http://schemas.openxmlformats.org/officeDocument/2006/relationships/hyperlink" Target="http://www.seg-social.es/Internet_1/index.htm" TargetMode="External"/><Relationship Id="rId234" Type="http://schemas.openxmlformats.org/officeDocument/2006/relationships/hyperlink" Target="http://www.femp.es/" TargetMode="External"/><Relationship Id="rId239" Type="http://schemas.openxmlformats.org/officeDocument/2006/relationships/hyperlink" Target="https://europa.eu/youreurope/citizens/index_en.htm" TargetMode="External"/><Relationship Id="rId2" Type="http://schemas.openxmlformats.org/officeDocument/2006/relationships/customXml" Target="../customXml/item2.xml"/><Relationship Id="rId29" Type="http://schemas.openxmlformats.org/officeDocument/2006/relationships/hyperlink" Target="https://joinup.ec.europa.eu/collection/nifo-national-interoperability-framework-observatory/eif-monitoring" TargetMode="External"/><Relationship Id="rId250" Type="http://schemas.openxmlformats.org/officeDocument/2006/relationships/hyperlink" Target="https://europa.eu/youreurope/business/selling-in-eu/index_en.htm" TargetMode="External"/><Relationship Id="rId255" Type="http://schemas.openxmlformats.org/officeDocument/2006/relationships/hyperlink" Target="https://lu.wavestone.com/en/" TargetMode="External"/><Relationship Id="rId24" Type="http://schemas.openxmlformats.org/officeDocument/2006/relationships/image" Target="media/image11.emf"/><Relationship Id="rId40" Type="http://schemas.openxmlformats.org/officeDocument/2006/relationships/hyperlink" Target="https://administracionelectronica.gob.es/pae_Home/pae_Actualidad/pae_Noticias/Anio2021/Enero/Noticia-2021-01-28-El-gobierno-invertira-en-planes-despliegue-de-la-Agenda-Espana-Digital-2025.html" TargetMode="External"/><Relationship Id="rId45" Type="http://schemas.openxmlformats.org/officeDocument/2006/relationships/hyperlink" Target="https://administracionelectronica.gob.es/pae_Home/pae_Estrategias/Estrategia-TIC/Estrategia-TIC-AGE.html" TargetMode="External"/><Relationship Id="rId66" Type="http://schemas.openxmlformats.org/officeDocument/2006/relationships/hyperlink" Target="https://www.europapress.es/economia/noticia-gobierno-lanza-decalogo-lenguaje-claro-hacer-mas-comprensible-tramites-administrativos-20230309145003.html" TargetMode="External"/><Relationship Id="rId87" Type="http://schemas.openxmlformats.org/officeDocument/2006/relationships/hyperlink" Target="https://ec.europa.eu/isa2/eif_en" TargetMode="External"/><Relationship Id="rId110" Type="http://schemas.openxmlformats.org/officeDocument/2006/relationships/hyperlink" Target="https://administracionelectronica.gob.es/ctt/rea" TargetMode="External"/><Relationship Id="rId115" Type="http://schemas.openxmlformats.org/officeDocument/2006/relationships/hyperlink" Target="https://www.boe.es/diario_boe/txt.php?id=DOUE-L-2014-80598" TargetMode="External"/><Relationship Id="rId131" Type="http://schemas.openxmlformats.org/officeDocument/2006/relationships/hyperlink" Target="https://www.pap.hacienda.gob.es/sitios/pap/es-ES/Paginas/inicio.aspx" TargetMode="External"/><Relationship Id="rId136" Type="http://schemas.openxmlformats.org/officeDocument/2006/relationships/hyperlink" Target="https://www.consejodetransparencia.es/ct_Home/transparencia/transparencia-en-espanya.html" TargetMode="External"/><Relationship Id="rId157" Type="http://schemas.openxmlformats.org/officeDocument/2006/relationships/hyperlink" Target="http://administracionelectronica.gob.es/ctt/verPestanaGeneral.htm?idIniciativa=190" TargetMode="External"/><Relationship Id="rId178" Type="http://schemas.openxmlformats.org/officeDocument/2006/relationships/hyperlink" Target="https://administracionelectronica.gob.es/ctt/verPestanaGeneral.htm?idIniciativa=pagos" TargetMode="External"/><Relationship Id="rId61" Type="http://schemas.openxmlformats.org/officeDocument/2006/relationships/hyperlink" Target="https://www.lamoncloa.gob.es/serviciosdeprensa/notasprensa/asuntos-economicos/Paginas/2023/270223-bcn-supercomputing-center-quantum-spain.aspx" TargetMode="External"/><Relationship Id="rId82" Type="http://schemas.openxmlformats.org/officeDocument/2006/relationships/hyperlink" Target="https://aiagec.com/2020/08/07/publicacio-decret-76-2020-de-4-dagost-dadministracio-digital/" TargetMode="External"/><Relationship Id="rId152" Type="http://schemas.openxmlformats.org/officeDocument/2006/relationships/hyperlink" Target="https://sedeaplicaciones.minetur.gob.es/Prestadores/" TargetMode="External"/><Relationship Id="rId173" Type="http://schemas.openxmlformats.org/officeDocument/2006/relationships/hyperlink" Target="https://www.hacienda.gob.es/es-ES/Areas%20Tematicas/Contratacion/Junta%20Consultiva%20de%20Contratacion%20Administrativa/Paginas/Registro%20publico%20de%20contratos.aspx" TargetMode="External"/><Relationship Id="rId194" Type="http://schemas.openxmlformats.org/officeDocument/2006/relationships/hyperlink" Target="https://www.autonomosyemprendedor.es/articulo/actualidad/asi-utilizan-inspectores-trabajo-inteligencia-artificial-detectar-infracciones-que-cometen-autonomos/20211221151315025727.html" TargetMode="External"/><Relationship Id="rId199" Type="http://schemas.openxmlformats.org/officeDocument/2006/relationships/hyperlink" Target="https://portal.mineco.gob.es/es-es/ministerio/estrategias/Paginas/06_Programa_UNICO_Banda_Ancha.aspx" TargetMode="External"/><Relationship Id="rId203" Type="http://schemas.openxmlformats.org/officeDocument/2006/relationships/hyperlink" Target="https://joinup.ec.europa.eu/collection/nifo-national-interoperability-framework-observatory/digital-public-administration-and-interoperability-national-level-spain" TargetMode="External"/><Relationship Id="rId208" Type="http://schemas.openxmlformats.org/officeDocument/2006/relationships/hyperlink" Target="https://administracionelectronica.gob.es/pae_Home/pae_Organizacion/ambito-AGE/comision-estrategia-tic.html" TargetMode="External"/><Relationship Id="rId229" Type="http://schemas.openxmlformats.org/officeDocument/2006/relationships/hyperlink" Target="http://www.fnmt.es/" TargetMode="External"/><Relationship Id="rId19" Type="http://schemas.openxmlformats.org/officeDocument/2006/relationships/footer" Target="footer2.xml"/><Relationship Id="rId224" Type="http://schemas.openxmlformats.org/officeDocument/2006/relationships/hyperlink" Target="https://www.mineco.gob.es/portal/site/mineco/menuitem.ac30f9268750bd56a0b0240e026041a0/?vgnextoid=51884ba89bc63710VgnVCM1000001d04140aRCRD" TargetMode="External"/><Relationship Id="rId240" Type="http://schemas.openxmlformats.org/officeDocument/2006/relationships/hyperlink" Target="https://europa.eu/youreurope/citizens/travel/index_en.htm" TargetMode="External"/><Relationship Id="rId245" Type="http://schemas.openxmlformats.org/officeDocument/2006/relationships/hyperlink" Target="https://europa.eu/youreurope/citizens/health/index_en.htm" TargetMode="External"/><Relationship Id="rId261" Type="http://schemas.openxmlformats.org/officeDocument/2006/relationships/image" Target="media/image18.png"/><Relationship Id="rId266" Type="http://schemas.openxmlformats.org/officeDocument/2006/relationships/footer" Target="footer4.xml"/><Relationship Id="rId14" Type="http://schemas.openxmlformats.org/officeDocument/2006/relationships/image" Target="media/image4.png"/><Relationship Id="rId30" Type="http://schemas.openxmlformats.org/officeDocument/2006/relationships/image" Target="media/image14.emf"/><Relationship Id="rId35" Type="http://schemas.openxmlformats.org/officeDocument/2006/relationships/hyperlink" Target="https://digital-strategy.ec.europa.eu/en/library/egovernment-benchmark-2022" TargetMode="External"/><Relationship Id="rId56" Type="http://schemas.openxmlformats.org/officeDocument/2006/relationships/hyperlink" Target="https://portal.mineco.gob.es/RecursosNoticia/mineco/prensa/noticias/2022/20221213_plan_algoritmos_verdes.pdf" TargetMode="External"/><Relationship Id="rId77" Type="http://schemas.openxmlformats.org/officeDocument/2006/relationships/hyperlink" Target="https://www.boe.es/buscar/act.php?id=BOE-A-2021-20477" TargetMode="External"/><Relationship Id="rId100" Type="http://schemas.openxmlformats.org/officeDocument/2006/relationships/hyperlink" Target="https://www.boe.es/eli/es/rdl/2018/09/07/12" TargetMode="External"/><Relationship Id="rId105" Type="http://schemas.openxmlformats.org/officeDocument/2006/relationships/hyperlink" Target="https://www.boe.es/buscar/act.php?id=BOE-A-2010-1330" TargetMode="External"/><Relationship Id="rId126" Type="http://schemas.openxmlformats.org/officeDocument/2006/relationships/hyperlink" Target="https://dataobsae.administracionelectronica.gob.es/cmobsae3/" TargetMode="External"/><Relationship Id="rId147" Type="http://schemas.openxmlformats.org/officeDocument/2006/relationships/hyperlink" Target="https://www.boe.es/buscar/act.php?id=BOE-A-2015-10565" TargetMode="External"/><Relationship Id="rId168" Type="http://schemas.openxmlformats.org/officeDocument/2006/relationships/hyperlink" Target="http://www.contratacioncentralizada.gob.es/" TargetMode="External"/><Relationship Id="rId8" Type="http://schemas.openxmlformats.org/officeDocument/2006/relationships/webSettings" Target="webSettings.xml"/><Relationship Id="rId51" Type="http://schemas.openxmlformats.org/officeDocument/2006/relationships/hyperlink" Target="https://www.miteco.gob.es/es/ministerio/planes-estrategias/plan-de-contratacion-publica-ecologica/" TargetMode="External"/><Relationship Id="rId72" Type="http://schemas.openxmlformats.org/officeDocument/2006/relationships/hyperlink" Target="https://www.boe.es/buscar/doc.php?id=BOE-A-2018-12131" TargetMode="External"/><Relationship Id="rId93" Type="http://schemas.openxmlformats.org/officeDocument/2006/relationships/hyperlink" Target="https://www.boe.es/buscar/act.php?id=BOE-A-2007-19814" TargetMode="External"/><Relationship Id="rId98" Type="http://schemas.openxmlformats.org/officeDocument/2006/relationships/hyperlink" Target="https://www.boe.es/buscar/doc.php?id=BOE-A-2021-20690" TargetMode="External"/><Relationship Id="rId121" Type="http://schemas.openxmlformats.org/officeDocument/2006/relationships/hyperlink" Target="http://eur-lex.europa.eu/LexUriServ/LexUriServ.do?uri=CELEX:32000L0031:EN:HTML" TargetMode="External"/><Relationship Id="rId142" Type="http://schemas.openxmlformats.org/officeDocument/2006/relationships/hyperlink" Target="https://administracionelectronica.gob.es/ctt/svd" TargetMode="External"/><Relationship Id="rId163" Type="http://schemas.openxmlformats.org/officeDocument/2006/relationships/hyperlink" Target="https://administracionelectronica.gob.es/ctt/rea" TargetMode="External"/><Relationship Id="rId184" Type="http://schemas.openxmlformats.org/officeDocument/2006/relationships/hyperlink" Target="https://administracionelectronica.gob.es/ctt/inside?idioma=en" TargetMode="External"/><Relationship Id="rId189" Type="http://schemas.openxmlformats.org/officeDocument/2006/relationships/hyperlink" Target="https://www.e-codex.eu/" TargetMode="External"/><Relationship Id="rId219" Type="http://schemas.openxmlformats.org/officeDocument/2006/relationships/hyperlink" Target="http://afyonluoglu.org/PublicWebFiles/Reports/PDP/2015%20Spain-Law%2039-2015%20Common%20Administrative%20Procedure%20of%20PA.pdf" TargetMode="External"/><Relationship Id="rId3" Type="http://schemas.openxmlformats.org/officeDocument/2006/relationships/customXml" Target="../customXml/item3.xml"/><Relationship Id="rId214" Type="http://schemas.openxmlformats.org/officeDocument/2006/relationships/hyperlink" Target="http://www.boe.es/diario_boe/txt.php?id=BOE-A-2015-10566" TargetMode="External"/><Relationship Id="rId230" Type="http://schemas.openxmlformats.org/officeDocument/2006/relationships/hyperlink" Target="https://contratacioncentralizada.gob.es/documents/11614/118540/Encargo+FNMT+servicios+electr%C3%B3nicos+de+confianza+28_2_2019+firmada.pdf/0f7eae98-fb5c-4998-97be-2aa2b4c0d903" TargetMode="External"/><Relationship Id="rId235" Type="http://schemas.openxmlformats.org/officeDocument/2006/relationships/hyperlink" Target="https://uraia.org/en/institutions/map-en/femp-spanish-federation-municipalities-and-provinces/" TargetMode="External"/><Relationship Id="rId251" Type="http://schemas.openxmlformats.org/officeDocument/2006/relationships/hyperlink" Target="https://europa.eu/youreurope/business/human-resources/index_en.htm" TargetMode="External"/><Relationship Id="rId256" Type="http://schemas.openxmlformats.org/officeDocument/2006/relationships/image" Target="media/image16.png"/><Relationship Id="rId25" Type="http://schemas.openxmlformats.org/officeDocument/2006/relationships/hyperlink" Target="https://joinup.ec.europa.eu/collection/nifo-national-interoperability-framework-observatory/eif-monitoring" TargetMode="External"/><Relationship Id="rId46" Type="http://schemas.openxmlformats.org/officeDocument/2006/relationships/hyperlink" Target="https://clave.gob.es/clave_Home/clave/queEs.html" TargetMode="External"/><Relationship Id="rId67" Type="http://schemas.openxmlformats.org/officeDocument/2006/relationships/hyperlink" Target="https://www.boe.es/legislacion/codigos/codigo.php?id=029_Codigo_de_Administracion_Electronica" TargetMode="External"/><Relationship Id="rId116" Type="http://schemas.openxmlformats.org/officeDocument/2006/relationships/hyperlink" Target="https://www.boe.es/diario_boe/txt.php?id=BOE-A-2013-13722&amp;lang=en" TargetMode="External"/><Relationship Id="rId137" Type="http://schemas.openxmlformats.org/officeDocument/2006/relationships/hyperlink" Target="https://datos.gob.es/es/acerca-de-la-iniciativa-aporta" TargetMode="External"/><Relationship Id="rId158" Type="http://schemas.openxmlformats.org/officeDocument/2006/relationships/hyperlink" Target="http://dataobsae.administracionelectronica.gob.es/cmobsae3/dashboard/Dashboard.action?selectedScope=A1" TargetMode="External"/><Relationship Id="rId20" Type="http://schemas.openxmlformats.org/officeDocument/2006/relationships/image" Target="media/image9.png"/><Relationship Id="rId41" Type="http://schemas.openxmlformats.org/officeDocument/2006/relationships/hyperlink" Target="https://www.lamoncloa.gob.es/presidente/actividades/Documents/2020/230720-Espa%C3%B1aDigital_2025.pdf" TargetMode="External"/><Relationship Id="rId62" Type="http://schemas.openxmlformats.org/officeDocument/2006/relationships/hyperlink" Target="https://portal.mineco.gob.es/en-us/comunicacion/Pages/201201_np_conectividad.aspx" TargetMode="External"/><Relationship Id="rId83" Type="http://schemas.openxmlformats.org/officeDocument/2006/relationships/hyperlink" Target="https://dogv.gva.es/portal/ficha_disposicion.jsp?L=1&amp;sig=001402%2F2021&amp;L=1&amp;L=1&amp;TEXTO_LIBRE=ORDEN+2%2F2010%2C%20de&amp;CHK_TEXTO_LIBRE=1&amp;tipo_search=legislacion&amp;num_tipo=6" TargetMode="External"/><Relationship Id="rId88" Type="http://schemas.openxmlformats.org/officeDocument/2006/relationships/hyperlink" Target="https://www.boe.es/buscar/act.php?id=BOE-A-2021-5032" TargetMode="External"/><Relationship Id="rId111" Type="http://schemas.openxmlformats.org/officeDocument/2006/relationships/hyperlink" Target="https://www.boe.es/diario_boe/txt.php?id=BOE-A-2015-10566" TargetMode="External"/><Relationship Id="rId132" Type="http://schemas.openxmlformats.org/officeDocument/2006/relationships/hyperlink" Target="https://sede.administracion.gob.es/carpeta/clave.htm" TargetMode="External"/><Relationship Id="rId153" Type="http://schemas.openxmlformats.org/officeDocument/2006/relationships/hyperlink" Target="http://www.pki.gva.es/inicio_c.htm" TargetMode="External"/><Relationship Id="rId174" Type="http://schemas.openxmlformats.org/officeDocument/2006/relationships/hyperlink" Target="https://face.gob.es/es" TargetMode="External"/><Relationship Id="rId179" Type="http://schemas.openxmlformats.org/officeDocument/2006/relationships/hyperlink" Target="http://administracionelectronica.gob.es/pae_Home/pae_Estrategias/Racionaliza_y_Comparte/sistemas_informacion_transversales/SIA.html" TargetMode="External"/><Relationship Id="rId195" Type="http://schemas.openxmlformats.org/officeDocument/2006/relationships/hyperlink" Target="https://ec.europa.eu/digital-single-market/en/european-blockchain-services-infrastructure" TargetMode="External"/><Relationship Id="rId209" Type="http://schemas.openxmlformats.org/officeDocument/2006/relationships/hyperlink" Target="https://administracionelectronica.gob.es/pae_Home/pae_Organizacion/ambito-AGE/comisiones-ministeriales-ad.html?idioma=en" TargetMode="External"/><Relationship Id="rId190" Type="http://schemas.openxmlformats.org/officeDocument/2006/relationships/hyperlink" Target="https://www.de4a.eu/" TargetMode="External"/><Relationship Id="rId204" Type="http://schemas.openxmlformats.org/officeDocument/2006/relationships/hyperlink" Target="http://www.mineco.gob.es/" TargetMode="External"/><Relationship Id="rId220" Type="http://schemas.openxmlformats.org/officeDocument/2006/relationships/hyperlink" Target="http://www.osborneclarke.com/insights/law-402015-of-1-october-on-spanish-public-law-legal-system-a-new-regulation-for-patrimonial-responsibility-of-public-administrations-prpa-applicable-on-concessions-and-prpas-pledge-of-future/" TargetMode="External"/><Relationship Id="rId225" Type="http://schemas.openxmlformats.org/officeDocument/2006/relationships/hyperlink" Target="https://www.boe.es/diario_boe/txt.php?id=BOE-A-2019-6347" TargetMode="External"/><Relationship Id="rId241" Type="http://schemas.openxmlformats.org/officeDocument/2006/relationships/hyperlink" Target="https://europa.eu/youreurope/citizens/work/index_en.htm" TargetMode="External"/><Relationship Id="rId246" Type="http://schemas.openxmlformats.org/officeDocument/2006/relationships/hyperlink" Target="https://europa.eu/youreurope/citizens/family/index_en.htm" TargetMode="External"/><Relationship Id="rId267" Type="http://schemas.openxmlformats.org/officeDocument/2006/relationships/fontTable" Target="fontTable.xml"/><Relationship Id="rId15" Type="http://schemas.openxmlformats.org/officeDocument/2006/relationships/image" Target="media/image5.svg"/><Relationship Id="rId36" Type="http://schemas.openxmlformats.org/officeDocument/2006/relationships/header" Target="header2.xml"/><Relationship Id="rId57" Type="http://schemas.openxmlformats.org/officeDocument/2006/relationships/hyperlink" Target="https://transparencia.gob.es/servicios-buscador/contenido/planesprogramas.htm?id=PLANESPROGRAMAS_481&amp;lang=en" TargetMode="External"/><Relationship Id="rId106" Type="http://schemas.openxmlformats.org/officeDocument/2006/relationships/hyperlink" Target="https://www.boe.es/eli/es/res/2021/07/07/(9)" TargetMode="External"/><Relationship Id="rId127" Type="http://schemas.openxmlformats.org/officeDocument/2006/relationships/hyperlink" Target="https://administracionelectronica.gob.es/ctt/" TargetMode="External"/><Relationship Id="rId262" Type="http://schemas.openxmlformats.org/officeDocument/2006/relationships/hyperlink" Target="https://mobile.twitter.com/InteroperableEU" TargetMode="External"/><Relationship Id="rId10" Type="http://schemas.openxmlformats.org/officeDocument/2006/relationships/endnotes" Target="endnotes.xml"/><Relationship Id="rId31" Type="http://schemas.openxmlformats.org/officeDocument/2006/relationships/hyperlink" Target="https://joinup.ec.europa.eu/collection/nifo-national-interoperability-framework-observatory/eif-monitoring" TargetMode="External"/><Relationship Id="rId52" Type="http://schemas.openxmlformats.org/officeDocument/2006/relationships/hyperlink" Target="https://www.boe.es/eli/es/o/2019/01/31/pci86" TargetMode="External"/><Relationship Id="rId73" Type="http://schemas.openxmlformats.org/officeDocument/2006/relationships/hyperlink" Target="https://www.boe.es/eli/es/l/2020/11/11/6/con" TargetMode="External"/><Relationship Id="rId78" Type="http://schemas.openxmlformats.org/officeDocument/2006/relationships/hyperlink" Target="https://www.boe.es/diario_boe/txt.php?id=BOE-A-2019-2162" TargetMode="External"/><Relationship Id="rId94" Type="http://schemas.openxmlformats.org/officeDocument/2006/relationships/hyperlink" Target="https://boe.es/buscar/doc.php?id=BOE-A-2015-10565" TargetMode="External"/><Relationship Id="rId99" Type="http://schemas.openxmlformats.org/officeDocument/2006/relationships/hyperlink" Target="https://www.boe.es/buscar/act.php?id=BOE-A-2021-1192" TargetMode="External"/><Relationship Id="rId101" Type="http://schemas.openxmlformats.org/officeDocument/2006/relationships/hyperlink" Target="https://www.boe.es/buscar/doc.php?id=BOE-A-2018-16673" TargetMode="External"/><Relationship Id="rId122" Type="http://schemas.openxmlformats.org/officeDocument/2006/relationships/hyperlink" Target="https://www.boe.es/buscar/doc.php?id=BOE-A-2021-7840" TargetMode="External"/><Relationship Id="rId143" Type="http://schemas.openxmlformats.org/officeDocument/2006/relationships/hyperlink" Target="https://dehu.redsara.es/" TargetMode="External"/><Relationship Id="rId148" Type="http://schemas.openxmlformats.org/officeDocument/2006/relationships/hyperlink" Target="https://sedeaplicaciones.minetur.gob.es/Prestadores/" TargetMode="External"/><Relationship Id="rId164" Type="http://schemas.openxmlformats.org/officeDocument/2006/relationships/hyperlink" Target="https://sede.administracion.gob.es/PAG_Sede/ServiciosElectronicos/RegistroElectronicoDeApoderamientos.html" TargetMode="External"/><Relationship Id="rId169" Type="http://schemas.openxmlformats.org/officeDocument/2006/relationships/hyperlink" Target="https://www.boe.es/buscar/act.php?id=BOE-A-2017-12902" TargetMode="External"/><Relationship Id="rId185" Type="http://schemas.openxmlformats.org/officeDocument/2006/relationships/hyperlink" Target="https://administracionelectronica.gob.es/ctt/archive"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administracionelectronica.gob.es/ctt/sia" TargetMode="External"/><Relationship Id="rId210" Type="http://schemas.openxmlformats.org/officeDocument/2006/relationships/hyperlink" Target="http://www.boe.es/diario_boe/txt.php?id=BOE-A-2014-9741" TargetMode="External"/><Relationship Id="rId215" Type="http://schemas.openxmlformats.org/officeDocument/2006/relationships/hyperlink" Target="https://administracionelectronica.gob.es/pae_Home/pae_Organizacion/ambito-nacional/comision-sectorial.html" TargetMode="External"/><Relationship Id="rId236" Type="http://schemas.openxmlformats.org/officeDocument/2006/relationships/hyperlink" Target="http://administracionelectronica.gob.es/pae_Home/pae_Organizacion/ambito-nacional/comision-sectorial.html?urlMagnolia=/pae_Home/pae_Organizacion/ambito-nacional/comite-sectorial.html" TargetMode="External"/><Relationship Id="rId257" Type="http://schemas.openxmlformats.org/officeDocument/2006/relationships/hyperlink" Target="https://lu.wavestone.com/en/" TargetMode="External"/><Relationship Id="rId26" Type="http://schemas.openxmlformats.org/officeDocument/2006/relationships/image" Target="media/image12.emf"/><Relationship Id="rId231" Type="http://schemas.openxmlformats.org/officeDocument/2006/relationships/hyperlink" Target="http://www.tcu.es/" TargetMode="External"/><Relationship Id="rId252" Type="http://schemas.openxmlformats.org/officeDocument/2006/relationships/hyperlink" Target="https://europa.eu/youreurope/business/product-requirements/index_en.htm" TargetMode="External"/><Relationship Id="rId47" Type="http://schemas.openxmlformats.org/officeDocument/2006/relationships/hyperlink" Target="https://www.boe.es/diario_boe/txt.php?id=BOE-A-2019-6347" TargetMode="External"/><Relationship Id="rId68" Type="http://schemas.openxmlformats.org/officeDocument/2006/relationships/hyperlink" Target="http://www.boe.es/diario_boe/txt.php?id=BOE-A-2015-10565" TargetMode="External"/><Relationship Id="rId89" Type="http://schemas.openxmlformats.org/officeDocument/2006/relationships/hyperlink" Target="https://www.boe.es/eli/es/l/2013/12/09/19" TargetMode="External"/><Relationship Id="rId112" Type="http://schemas.openxmlformats.org/officeDocument/2006/relationships/hyperlink" Target="https://www.boe.es/buscar/act.php?id=BOE-A-2015-10565" TargetMode="External"/><Relationship Id="rId133" Type="http://schemas.openxmlformats.org/officeDocument/2006/relationships/hyperlink" Target="https://administracion.gob.es/pag_Home/atencionCiudadana/SedesElectronicas-y-Webs-Publicas/websPublicas/WP_CCAA.html" TargetMode="External"/><Relationship Id="rId154" Type="http://schemas.openxmlformats.org/officeDocument/2006/relationships/hyperlink" Target="http://clave.gob.es/clave_Home/clave.html" TargetMode="External"/><Relationship Id="rId175" Type="http://schemas.openxmlformats.org/officeDocument/2006/relationships/hyperlink" Target="https://www.agenciatributaria.gob.es/AEAT.sede/en_gb/tramitacion/ZI01.shtml" TargetMode="External"/><Relationship Id="rId196" Type="http://schemas.openxmlformats.org/officeDocument/2006/relationships/hyperlink" Target="https://www.une.org/salainformaciondocumentos/NP%20Norma%20UNE%20Blockchain%20dic-20.pdf" TargetMode="External"/><Relationship Id="rId200" Type="http://schemas.openxmlformats.org/officeDocument/2006/relationships/hyperlink" Target="https://madrid.govtechlab.es/" TargetMode="External"/><Relationship Id="rId16" Type="http://schemas.openxmlformats.org/officeDocument/2006/relationships/image" Target="media/image6.png"/><Relationship Id="rId221" Type="http://schemas.openxmlformats.org/officeDocument/2006/relationships/hyperlink" Target="https://www.boe.es/diario_boe/txt.php?id=BOE-A-2020-2739" TargetMode="External"/><Relationship Id="rId242" Type="http://schemas.openxmlformats.org/officeDocument/2006/relationships/hyperlink" Target="https://europa.eu/youreurope/citizens/vehicles/index_en.htm" TargetMode="External"/><Relationship Id="rId263" Type="http://schemas.openxmlformats.org/officeDocument/2006/relationships/hyperlink" Target="https://twitter.com/Joinup_eu" TargetMode="External"/><Relationship Id="rId37" Type="http://schemas.openxmlformats.org/officeDocument/2006/relationships/footer" Target="footer3.xml"/><Relationship Id="rId58" Type="http://schemas.openxmlformats.org/officeDocument/2006/relationships/hyperlink" Target="https://www.ciencia.gob.es/Estrategias-y-Planes/Estrategias/Estrategia-Espanola-de-Ciencia-Tecnologia-e-Innovacion-2021-2027.html" TargetMode="External"/><Relationship Id="rId79" Type="http://schemas.openxmlformats.org/officeDocument/2006/relationships/hyperlink" Target="https://www.boe.es/diario_boe/txt.php?id=BOE-A-2021-4247" TargetMode="External"/><Relationship Id="rId102" Type="http://schemas.openxmlformats.org/officeDocument/2006/relationships/hyperlink" Target="https://www.boe.es/buscar/act.php?id=BOE-A-2015-10565" TargetMode="External"/><Relationship Id="rId123" Type="http://schemas.openxmlformats.org/officeDocument/2006/relationships/hyperlink" Target="http://dataobsae.administracionelectronica.gob.es/cmobsae3/dashboard/Dashboard.action?selectedIndicator=060_100&amp;request_locale=en" TargetMode="External"/><Relationship Id="rId144" Type="http://schemas.openxmlformats.org/officeDocument/2006/relationships/hyperlink" Target="https://administracionelectronica.gob.es/ctt/sir" TargetMode="External"/><Relationship Id="rId90" Type="http://schemas.openxmlformats.org/officeDocument/2006/relationships/hyperlink" Target="http://boe.es/buscar/pdf/2011/BOE-A-2011-17560-consolidado.pdf" TargetMode="External"/><Relationship Id="rId165" Type="http://schemas.openxmlformats.org/officeDocument/2006/relationships/hyperlink" Target="http://administracionelectronica.gob.es/pae_Home/pae_Actualidad/pae_Noticias/Anio2014/Marzo/Noticia-CTT-2014-habilita-registros-funcionarios.html" TargetMode="External"/><Relationship Id="rId186" Type="http://schemas.openxmlformats.org/officeDocument/2006/relationships/hyperlink" Target="https://www.administracionelectronica.gob.es/pae_Home/pae_Estrategias/pae_Interoperabilidad_Inicio/pae_Esquema_Nacional_de_Interoperabilidad.html" TargetMode="External"/><Relationship Id="rId211" Type="http://schemas.openxmlformats.org/officeDocument/2006/relationships/hyperlink" Target="https://www.ccn.cni.es/index.php/es/menu-ccn-es/consejo-nacional-de-ciberseguridad" TargetMode="External"/><Relationship Id="rId232" Type="http://schemas.openxmlformats.org/officeDocument/2006/relationships/hyperlink" Target="https://www.aepd.es/es" TargetMode="External"/><Relationship Id="rId253" Type="http://schemas.openxmlformats.org/officeDocument/2006/relationships/hyperlink" Target="https://europa.eu/youreurope/business/finance-funding/index_en.htm" TargetMode="External"/><Relationship Id="rId27" Type="http://schemas.openxmlformats.org/officeDocument/2006/relationships/hyperlink" Target="https://joinup.ec.europa.eu/collection/nifo-national-interoperability-framework-observatory/eif-monitoring" TargetMode="External"/><Relationship Id="rId48" Type="http://schemas.openxmlformats.org/officeDocument/2006/relationships/hyperlink" Target="https://www.ccn.cni.es/index.php/en/" TargetMode="External"/><Relationship Id="rId69" Type="http://schemas.openxmlformats.org/officeDocument/2006/relationships/hyperlink" Target="http://www.boe.es/diario_boe/txt.php?id=BOE-A-2015-10566" TargetMode="External"/><Relationship Id="rId113" Type="http://schemas.openxmlformats.org/officeDocument/2006/relationships/hyperlink" Target="https://www.boe.es/buscar/act.php?id=BOE-A-2017-12902" TargetMode="External"/><Relationship Id="rId134" Type="http://schemas.openxmlformats.org/officeDocument/2006/relationships/hyperlink" Target="https://administracion.gob.es/pag_Home/en/atencionCiudadana/SedesElectronicas-y-Webs-Publicas/websPublicas/WP_EELL.html" TargetMode="External"/><Relationship Id="rId80" Type="http://schemas.openxmlformats.org/officeDocument/2006/relationships/hyperlink" Target="https://www.juntadeandalucia.es/boja/2019/250/1" TargetMode="External"/><Relationship Id="rId155" Type="http://schemas.openxmlformats.org/officeDocument/2006/relationships/hyperlink" Target="http://clave.gob.es/clave_Home/clave.html" TargetMode="External"/><Relationship Id="rId176" Type="http://schemas.openxmlformats.org/officeDocument/2006/relationships/hyperlink" Target="https://pago.red.es/" TargetMode="External"/><Relationship Id="rId197" Type="http://schemas.openxmlformats.org/officeDocument/2006/relationships/hyperlink" Target="https://www.linkedin.com/company/iotmadlab/?trk=public_post_main-feed-card-text" TargetMode="External"/><Relationship Id="rId201" Type="http://schemas.openxmlformats.org/officeDocument/2006/relationships/hyperlink" Target="https://www.bizkaia.eus/es/web/govtech" TargetMode="External"/><Relationship Id="rId222" Type="http://schemas.openxmlformats.org/officeDocument/2006/relationships/hyperlink" Target="https://www.boe.es/diario_boe/txt.php?id=BOE-A-2020-2739" TargetMode="External"/><Relationship Id="rId243" Type="http://schemas.openxmlformats.org/officeDocument/2006/relationships/hyperlink" Target="https://europa.eu/youreurope/citizens/residence/index_en.htm" TargetMode="External"/><Relationship Id="rId264" Type="http://schemas.openxmlformats.org/officeDocument/2006/relationships/image" Target="media/image19.emf"/><Relationship Id="rId17" Type="http://schemas.openxmlformats.org/officeDocument/2006/relationships/header" Target="header1.xml"/><Relationship Id="rId38" Type="http://schemas.openxmlformats.org/officeDocument/2006/relationships/hyperlink" Target="https://portal.mineco.gob.es/RecursosArticulo/mineco/ministerio/ficheros/210204_Digital_Spain_2025.pdf" TargetMode="External"/><Relationship Id="rId59" Type="http://schemas.openxmlformats.org/officeDocument/2006/relationships/hyperlink" Target="https://portal.mineco.gob.es/es-es/comunicacion/Paginas/210224_np_-Sandbox.aspx" TargetMode="External"/><Relationship Id="rId103" Type="http://schemas.openxmlformats.org/officeDocument/2006/relationships/hyperlink" Target="https://www.boe.es/buscar/doc.php?id=BOE-A-2010-1330" TargetMode="External"/><Relationship Id="rId124" Type="http://schemas.openxmlformats.org/officeDocument/2006/relationships/hyperlink" Target="https://sede.administracion.gob.es/carpeta/clave.htm" TargetMode="External"/><Relationship Id="rId70" Type="http://schemas.openxmlformats.org/officeDocument/2006/relationships/hyperlink" Target="https://www.boe.es/diario_boe/txt.php?id=BOE-A-2019-15790" TargetMode="External"/><Relationship Id="rId91" Type="http://schemas.openxmlformats.org/officeDocument/2006/relationships/hyperlink" Target="https://www.boe.es/buscar/doc.php?id=BOE-A-2007-19814" TargetMode="External"/><Relationship Id="rId145" Type="http://schemas.openxmlformats.org/officeDocument/2006/relationships/hyperlink" Target="http://www.dnielectronico.es/" TargetMode="External"/><Relationship Id="rId166" Type="http://schemas.openxmlformats.org/officeDocument/2006/relationships/hyperlink" Target="http://contrataciondelestado.es/wps/portal/plataforma" TargetMode="External"/><Relationship Id="rId187" Type="http://schemas.openxmlformats.org/officeDocument/2006/relationships/hyperlink" Target="http://opendata.aragon.es/def/ei2a/index.en.htm" TargetMode="External"/><Relationship Id="rId1" Type="http://schemas.openxmlformats.org/officeDocument/2006/relationships/customXml" Target="../customXml/item1.xml"/><Relationship Id="rId212" Type="http://schemas.openxmlformats.org/officeDocument/2006/relationships/hyperlink" Target="https://www.boe.es/diario_boe/txt.php?id=BOE-A-2018-799" TargetMode="External"/><Relationship Id="rId233" Type="http://schemas.openxmlformats.org/officeDocument/2006/relationships/hyperlink" Target="https://administracionelectronica.gob.es/pae_Home/pae_Organizacion/ambito-nacional/comision-sectorial/Responsables_Comision_Sectorial.html?urlMagnolia=/pae_Home/pae_Organizacion/ambito-nacional/comite-sectorial/Responsables_Comite_Sectorial.html" TargetMode="External"/><Relationship Id="rId254" Type="http://schemas.openxmlformats.org/officeDocument/2006/relationships/hyperlink" Target="https://europa.eu/youreurope/business/dealing-with-customers/index_en.ht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3.xml.rels><?xml version="1.0" encoding="UTF-8" standalone="yes"?>
<Relationships xmlns="http://schemas.openxmlformats.org/package/2006/relationships"><Relationship Id="rId1" Type="http://schemas.openxmlformats.org/officeDocument/2006/relationships/image" Target="media/image8.png"/></Relationships>
</file>

<file path=word/_rels/footer4.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b6775bef-df63-411f-a67c-614df09c452d">
      <Terms xmlns="http://schemas.microsoft.com/office/infopath/2007/PartnerControls"/>
    </lcf76f155ced4ddcb4097134ff3c332f>
    <TaxCatchAll xmlns="d3547ddf-0108-4433-b559-4c482a0027b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F93438999241D4F87FC5E8DE2D84203" ma:contentTypeVersion="14" ma:contentTypeDescription="Create a new document." ma:contentTypeScope="" ma:versionID="be363b9ac579964ac0dbe4c89273bf66">
  <xsd:schema xmlns:xsd="http://www.w3.org/2001/XMLSchema" xmlns:xs="http://www.w3.org/2001/XMLSchema" xmlns:p="http://schemas.microsoft.com/office/2006/metadata/properties" xmlns:ns2="b6775bef-df63-411f-a67c-614df09c452d" xmlns:ns3="d3547ddf-0108-4433-b559-4c482a0027b3" targetNamespace="http://schemas.microsoft.com/office/2006/metadata/properties" ma:root="true" ma:fieldsID="923e79687ba10c54398da682f80943ca" ns2:_="" ns3:_="">
    <xsd:import namespace="b6775bef-df63-411f-a67c-614df09c452d"/>
    <xsd:import namespace="d3547ddf-0108-4433-b559-4c482a0027b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ObjectDetectorVersion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775bef-df63-411f-a67c-614df09c4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9efb03f-e9de-4143-b61f-0d56fef76e3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3547ddf-0108-4433-b559-4c482a0027b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7d8f8d9-998d-4250-aa08-aefdfcff79a6}" ma:internalName="TaxCatchAll" ma:showField="CatchAllData" ma:web="d3547ddf-0108-4433-b559-4c482a0027b3">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81E9B0D-FAD4-41FD-B4F2-4DDB8B24837D}">
  <ds:schemaRefs>
    <ds:schemaRef ds:uri="http://schemas.openxmlformats.org/officeDocument/2006/bibliography"/>
  </ds:schemaRefs>
</ds:datastoreItem>
</file>

<file path=customXml/itemProps2.xml><?xml version="1.0" encoding="utf-8"?>
<ds:datastoreItem xmlns:ds="http://schemas.openxmlformats.org/officeDocument/2006/customXml" ds:itemID="{6A457BBF-3D5F-48B6-A0E1-7E4BD98EE488}">
  <ds:schemaRefs>
    <ds:schemaRef ds:uri="http://schemas.microsoft.com/office/2006/metadata/properties"/>
    <ds:schemaRef ds:uri="http://schemas.microsoft.com/office/infopath/2007/PartnerControls"/>
    <ds:schemaRef ds:uri="b6775bef-df63-411f-a67c-614df09c452d"/>
    <ds:schemaRef ds:uri="d3547ddf-0108-4433-b559-4c482a0027b3"/>
  </ds:schemaRefs>
</ds:datastoreItem>
</file>

<file path=customXml/itemProps3.xml><?xml version="1.0" encoding="utf-8"?>
<ds:datastoreItem xmlns:ds="http://schemas.openxmlformats.org/officeDocument/2006/customXml" ds:itemID="{416E59E8-0103-40F3-B83F-AD3F1872AE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775bef-df63-411f-a67c-614df09c452d"/>
    <ds:schemaRef ds:uri="d3547ddf-0108-4433-b559-4c482a0027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394A2C7-122F-4EF8-AEDC-B3BFD0E2FD2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20117</Words>
  <Characters>114671</Characters>
  <Application>Microsoft Office Word</Application>
  <DocSecurity>0</DocSecurity>
  <Lines>955</Lines>
  <Paragraphs>269</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134519</CharactersWithSpaces>
  <SharedDoc>false</SharedDoc>
  <HLinks>
    <vt:vector size="1500" baseType="variant">
      <vt:variant>
        <vt:i4>4980827</vt:i4>
      </vt:variant>
      <vt:variant>
        <vt:i4>771</vt:i4>
      </vt:variant>
      <vt:variant>
        <vt:i4>0</vt:i4>
      </vt:variant>
      <vt:variant>
        <vt:i4>5</vt:i4>
      </vt:variant>
      <vt:variant>
        <vt:lpwstr>https://www.linkedin.com/in/interoperableeurope/</vt:lpwstr>
      </vt:variant>
      <vt:variant>
        <vt:lpwstr/>
      </vt:variant>
      <vt:variant>
        <vt:i4>852092</vt:i4>
      </vt:variant>
      <vt:variant>
        <vt:i4>768</vt:i4>
      </vt:variant>
      <vt:variant>
        <vt:i4>0</vt:i4>
      </vt:variant>
      <vt:variant>
        <vt:i4>5</vt:i4>
      </vt:variant>
      <vt:variant>
        <vt:lpwstr>https://twitter.com/Joinup_eu</vt:lpwstr>
      </vt:variant>
      <vt:variant>
        <vt:lpwstr/>
      </vt:variant>
      <vt:variant>
        <vt:i4>7864428</vt:i4>
      </vt:variant>
      <vt:variant>
        <vt:i4>765</vt:i4>
      </vt:variant>
      <vt:variant>
        <vt:i4>0</vt:i4>
      </vt:variant>
      <vt:variant>
        <vt:i4>5</vt:i4>
      </vt:variant>
      <vt:variant>
        <vt:lpwstr>https://mobile.twitter.com/InteroperableEU</vt:lpwstr>
      </vt:variant>
      <vt:variant>
        <vt:lpwstr/>
      </vt:variant>
      <vt:variant>
        <vt:i4>4718608</vt:i4>
      </vt:variant>
      <vt:variant>
        <vt:i4>762</vt:i4>
      </vt:variant>
      <vt:variant>
        <vt:i4>0</vt:i4>
      </vt:variant>
      <vt:variant>
        <vt:i4>5</vt:i4>
      </vt:variant>
      <vt:variant>
        <vt:lpwstr>https://digital-strategy.ec.europa.eu/en/activities/digital-programme</vt:lpwstr>
      </vt:variant>
      <vt:variant>
        <vt:lpwstr/>
      </vt:variant>
      <vt:variant>
        <vt:i4>7602205</vt:i4>
      </vt:variant>
      <vt:variant>
        <vt:i4>759</vt:i4>
      </vt:variant>
      <vt:variant>
        <vt:i4>0</vt:i4>
      </vt:variant>
      <vt:variant>
        <vt:i4>5</vt:i4>
      </vt:variant>
      <vt:variant>
        <vt:lpwstr>https://ec.europa.eu/isa2/news/new-level-cooperation-isa%C2%B2-building-interoperable-europe_en</vt:lpwstr>
      </vt:variant>
      <vt:variant>
        <vt:lpwstr/>
      </vt:variant>
      <vt:variant>
        <vt:i4>5767196</vt:i4>
      </vt:variant>
      <vt:variant>
        <vt:i4>756</vt:i4>
      </vt:variant>
      <vt:variant>
        <vt:i4>0</vt:i4>
      </vt:variant>
      <vt:variant>
        <vt:i4>5</vt:i4>
      </vt:variant>
      <vt:variant>
        <vt:lpwstr>https://lu.wavestone.com/en/</vt:lpwstr>
      </vt:variant>
      <vt:variant>
        <vt:lpwstr/>
      </vt:variant>
      <vt:variant>
        <vt:i4>589940</vt:i4>
      </vt:variant>
      <vt:variant>
        <vt:i4>753</vt:i4>
      </vt:variant>
      <vt:variant>
        <vt:i4>0</vt:i4>
      </vt:variant>
      <vt:variant>
        <vt:i4>5</vt:i4>
      </vt:variant>
      <vt:variant>
        <vt:lpwstr>https://europa.eu/youreurope/business/dealing-with-customers/index_en.htm</vt:lpwstr>
      </vt:variant>
      <vt:variant>
        <vt:lpwstr/>
      </vt:variant>
      <vt:variant>
        <vt:i4>4718717</vt:i4>
      </vt:variant>
      <vt:variant>
        <vt:i4>750</vt:i4>
      </vt:variant>
      <vt:variant>
        <vt:i4>0</vt:i4>
      </vt:variant>
      <vt:variant>
        <vt:i4>5</vt:i4>
      </vt:variant>
      <vt:variant>
        <vt:lpwstr>https://europa.eu/youreurope/business/finance-funding/index_en.htm</vt:lpwstr>
      </vt:variant>
      <vt:variant>
        <vt:lpwstr/>
      </vt:variant>
      <vt:variant>
        <vt:i4>6357071</vt:i4>
      </vt:variant>
      <vt:variant>
        <vt:i4>747</vt:i4>
      </vt:variant>
      <vt:variant>
        <vt:i4>0</vt:i4>
      </vt:variant>
      <vt:variant>
        <vt:i4>5</vt:i4>
      </vt:variant>
      <vt:variant>
        <vt:lpwstr>https://europa.eu/youreurope/business/product-requirements/index_en.htm</vt:lpwstr>
      </vt:variant>
      <vt:variant>
        <vt:lpwstr/>
      </vt:variant>
      <vt:variant>
        <vt:i4>5570679</vt:i4>
      </vt:variant>
      <vt:variant>
        <vt:i4>744</vt:i4>
      </vt:variant>
      <vt:variant>
        <vt:i4>0</vt:i4>
      </vt:variant>
      <vt:variant>
        <vt:i4>5</vt:i4>
      </vt:variant>
      <vt:variant>
        <vt:lpwstr>https://europa.eu/youreurope/business/human-resources/index_en.htm</vt:lpwstr>
      </vt:variant>
      <vt:variant>
        <vt:lpwstr/>
      </vt:variant>
      <vt:variant>
        <vt:i4>3145816</vt:i4>
      </vt:variant>
      <vt:variant>
        <vt:i4>741</vt:i4>
      </vt:variant>
      <vt:variant>
        <vt:i4>0</vt:i4>
      </vt:variant>
      <vt:variant>
        <vt:i4>5</vt:i4>
      </vt:variant>
      <vt:variant>
        <vt:lpwstr>https://europa.eu/youreurope/business/selling-in-eu/index_en.htm</vt:lpwstr>
      </vt:variant>
      <vt:variant>
        <vt:lpwstr/>
      </vt:variant>
      <vt:variant>
        <vt:i4>2883672</vt:i4>
      </vt:variant>
      <vt:variant>
        <vt:i4>738</vt:i4>
      </vt:variant>
      <vt:variant>
        <vt:i4>0</vt:i4>
      </vt:variant>
      <vt:variant>
        <vt:i4>5</vt:i4>
      </vt:variant>
      <vt:variant>
        <vt:lpwstr>https://europa.eu/youreurope/business/taxation/index_en.htm</vt:lpwstr>
      </vt:variant>
      <vt:variant>
        <vt:lpwstr/>
      </vt:variant>
      <vt:variant>
        <vt:i4>7929937</vt:i4>
      </vt:variant>
      <vt:variant>
        <vt:i4>735</vt:i4>
      </vt:variant>
      <vt:variant>
        <vt:i4>0</vt:i4>
      </vt:variant>
      <vt:variant>
        <vt:i4>5</vt:i4>
      </vt:variant>
      <vt:variant>
        <vt:lpwstr>https://europa.eu/youreurope/business/running-business/index_en.htm</vt:lpwstr>
      </vt:variant>
      <vt:variant>
        <vt:lpwstr/>
      </vt:variant>
      <vt:variant>
        <vt:i4>8192010</vt:i4>
      </vt:variant>
      <vt:variant>
        <vt:i4>732</vt:i4>
      </vt:variant>
      <vt:variant>
        <vt:i4>0</vt:i4>
      </vt:variant>
      <vt:variant>
        <vt:i4>5</vt:i4>
      </vt:variant>
      <vt:variant>
        <vt:lpwstr>https://europa.eu/youreurope/citizens/consumers/index_en.htm</vt:lpwstr>
      </vt:variant>
      <vt:variant>
        <vt:lpwstr/>
      </vt:variant>
      <vt:variant>
        <vt:i4>5570612</vt:i4>
      </vt:variant>
      <vt:variant>
        <vt:i4>729</vt:i4>
      </vt:variant>
      <vt:variant>
        <vt:i4>0</vt:i4>
      </vt:variant>
      <vt:variant>
        <vt:i4>5</vt:i4>
      </vt:variant>
      <vt:variant>
        <vt:lpwstr>https://europa.eu/youreurope/citizens/family/index_en.htm</vt:lpwstr>
      </vt:variant>
      <vt:variant>
        <vt:lpwstr/>
      </vt:variant>
      <vt:variant>
        <vt:i4>4522030</vt:i4>
      </vt:variant>
      <vt:variant>
        <vt:i4>726</vt:i4>
      </vt:variant>
      <vt:variant>
        <vt:i4>0</vt:i4>
      </vt:variant>
      <vt:variant>
        <vt:i4>5</vt:i4>
      </vt:variant>
      <vt:variant>
        <vt:lpwstr>https://europa.eu/youreurope/citizens/health/index_en.htm</vt:lpwstr>
      </vt:variant>
      <vt:variant>
        <vt:lpwstr/>
      </vt:variant>
      <vt:variant>
        <vt:i4>6422546</vt:i4>
      </vt:variant>
      <vt:variant>
        <vt:i4>723</vt:i4>
      </vt:variant>
      <vt:variant>
        <vt:i4>0</vt:i4>
      </vt:variant>
      <vt:variant>
        <vt:i4>5</vt:i4>
      </vt:variant>
      <vt:variant>
        <vt:lpwstr>https://europa.eu/youreurope/citizens/education/index_en.htm</vt:lpwstr>
      </vt:variant>
      <vt:variant>
        <vt:lpwstr/>
      </vt:variant>
      <vt:variant>
        <vt:i4>7602186</vt:i4>
      </vt:variant>
      <vt:variant>
        <vt:i4>720</vt:i4>
      </vt:variant>
      <vt:variant>
        <vt:i4>0</vt:i4>
      </vt:variant>
      <vt:variant>
        <vt:i4>5</vt:i4>
      </vt:variant>
      <vt:variant>
        <vt:lpwstr>https://europa.eu/youreurope/citizens/residence/index_en.htm</vt:lpwstr>
      </vt:variant>
      <vt:variant>
        <vt:lpwstr/>
      </vt:variant>
      <vt:variant>
        <vt:i4>3604555</vt:i4>
      </vt:variant>
      <vt:variant>
        <vt:i4>717</vt:i4>
      </vt:variant>
      <vt:variant>
        <vt:i4>0</vt:i4>
      </vt:variant>
      <vt:variant>
        <vt:i4>5</vt:i4>
      </vt:variant>
      <vt:variant>
        <vt:lpwstr>https://europa.eu/youreurope/citizens/vehicles/index_en.htm</vt:lpwstr>
      </vt:variant>
      <vt:variant>
        <vt:lpwstr/>
      </vt:variant>
      <vt:variant>
        <vt:i4>2097238</vt:i4>
      </vt:variant>
      <vt:variant>
        <vt:i4>714</vt:i4>
      </vt:variant>
      <vt:variant>
        <vt:i4>0</vt:i4>
      </vt:variant>
      <vt:variant>
        <vt:i4>5</vt:i4>
      </vt:variant>
      <vt:variant>
        <vt:lpwstr>https://europa.eu/youreurope/citizens/work/index_en.htm</vt:lpwstr>
      </vt:variant>
      <vt:variant>
        <vt:lpwstr/>
      </vt:variant>
      <vt:variant>
        <vt:i4>4980771</vt:i4>
      </vt:variant>
      <vt:variant>
        <vt:i4>711</vt:i4>
      </vt:variant>
      <vt:variant>
        <vt:i4>0</vt:i4>
      </vt:variant>
      <vt:variant>
        <vt:i4>5</vt:i4>
      </vt:variant>
      <vt:variant>
        <vt:lpwstr>https://europa.eu/youreurope/citizens/travel/index_en.htm</vt:lpwstr>
      </vt:variant>
      <vt:variant>
        <vt:lpwstr/>
      </vt:variant>
      <vt:variant>
        <vt:i4>5308516</vt:i4>
      </vt:variant>
      <vt:variant>
        <vt:i4>708</vt:i4>
      </vt:variant>
      <vt:variant>
        <vt:i4>0</vt:i4>
      </vt:variant>
      <vt:variant>
        <vt:i4>5</vt:i4>
      </vt:variant>
      <vt:variant>
        <vt:lpwstr>https://europa.eu/youreurope/citizens/index_en.htm</vt:lpwstr>
      </vt:variant>
      <vt:variant>
        <vt:lpwstr/>
      </vt:variant>
      <vt:variant>
        <vt:i4>5046356</vt:i4>
      </vt:variant>
      <vt:variant>
        <vt:i4>705</vt:i4>
      </vt:variant>
      <vt:variant>
        <vt:i4>0</vt:i4>
      </vt:variant>
      <vt:variant>
        <vt:i4>5</vt:i4>
      </vt:variant>
      <vt:variant>
        <vt:lpwstr>https://administracionelectronica.gob.es/pae_Home/pae_Organizacion/ambito-nacional/comision-sectorial.html</vt:lpwstr>
      </vt:variant>
      <vt:variant>
        <vt:lpwstr/>
      </vt:variant>
      <vt:variant>
        <vt:i4>1638458</vt:i4>
      </vt:variant>
      <vt:variant>
        <vt:i4>702</vt:i4>
      </vt:variant>
      <vt:variant>
        <vt:i4>0</vt:i4>
      </vt:variant>
      <vt:variant>
        <vt:i4>5</vt:i4>
      </vt:variant>
      <vt:variant>
        <vt:lpwstr>http://www.boe.es/diario_boe/txt.php?id=BOE-A-2015-10566</vt:lpwstr>
      </vt:variant>
      <vt:variant>
        <vt:lpwstr/>
      </vt:variant>
      <vt:variant>
        <vt:i4>7143550</vt:i4>
      </vt:variant>
      <vt:variant>
        <vt:i4>699</vt:i4>
      </vt:variant>
      <vt:variant>
        <vt:i4>0</vt:i4>
      </vt:variant>
      <vt:variant>
        <vt:i4>5</vt:i4>
      </vt:variant>
      <vt:variant>
        <vt:lpwstr>http://administracionelectronica.gob.es/pae_Home/pae_Organizacion/ambito-nacional/comision-sectorial.html?urlMagnolia=/pae_Home/pae_Organizacion/ambito-nacional/comite-sectorial.html</vt:lpwstr>
      </vt:variant>
      <vt:variant>
        <vt:lpwstr>.WrKcfbDruUk</vt:lpwstr>
      </vt:variant>
      <vt:variant>
        <vt:i4>3670114</vt:i4>
      </vt:variant>
      <vt:variant>
        <vt:i4>696</vt:i4>
      </vt:variant>
      <vt:variant>
        <vt:i4>0</vt:i4>
      </vt:variant>
      <vt:variant>
        <vt:i4>5</vt:i4>
      </vt:variant>
      <vt:variant>
        <vt:lpwstr>https://uraia.org/en/institutions/map-en/femp-spanish-federation-municipalities-and-provinces/</vt:lpwstr>
      </vt:variant>
      <vt:variant>
        <vt:lpwstr/>
      </vt:variant>
      <vt:variant>
        <vt:i4>8192032</vt:i4>
      </vt:variant>
      <vt:variant>
        <vt:i4>693</vt:i4>
      </vt:variant>
      <vt:variant>
        <vt:i4>0</vt:i4>
      </vt:variant>
      <vt:variant>
        <vt:i4>5</vt:i4>
      </vt:variant>
      <vt:variant>
        <vt:lpwstr>http://www.femp.es/</vt:lpwstr>
      </vt:variant>
      <vt:variant>
        <vt:lpwstr/>
      </vt:variant>
      <vt:variant>
        <vt:i4>327769</vt:i4>
      </vt:variant>
      <vt:variant>
        <vt:i4>690</vt:i4>
      </vt:variant>
      <vt:variant>
        <vt:i4>0</vt:i4>
      </vt:variant>
      <vt:variant>
        <vt:i4>5</vt:i4>
      </vt:variant>
      <vt:variant>
        <vt:lpwstr>https://administracionelectronica.gob.es/pae_Home/pae_Organizacion/ambito-nacional/comision-sectorial/Responsables_Comision_Sectorial.html?urlMagnolia=/pae_Home/pae_Organizacion/ambito-nacional/comite-sectorial/Responsables_Comite_Sectorial.html</vt:lpwstr>
      </vt:variant>
      <vt:variant>
        <vt:lpwstr/>
      </vt:variant>
      <vt:variant>
        <vt:i4>7340137</vt:i4>
      </vt:variant>
      <vt:variant>
        <vt:i4>687</vt:i4>
      </vt:variant>
      <vt:variant>
        <vt:i4>0</vt:i4>
      </vt:variant>
      <vt:variant>
        <vt:i4>5</vt:i4>
      </vt:variant>
      <vt:variant>
        <vt:lpwstr>https://www.aepd.es/es</vt:lpwstr>
      </vt:variant>
      <vt:variant>
        <vt:lpwstr/>
      </vt:variant>
      <vt:variant>
        <vt:i4>6291566</vt:i4>
      </vt:variant>
      <vt:variant>
        <vt:i4>684</vt:i4>
      </vt:variant>
      <vt:variant>
        <vt:i4>0</vt:i4>
      </vt:variant>
      <vt:variant>
        <vt:i4>5</vt:i4>
      </vt:variant>
      <vt:variant>
        <vt:lpwstr>http://www.tcu.es/</vt:lpwstr>
      </vt:variant>
      <vt:variant>
        <vt:lpwstr/>
      </vt:variant>
      <vt:variant>
        <vt:i4>8257597</vt:i4>
      </vt:variant>
      <vt:variant>
        <vt:i4>681</vt:i4>
      </vt:variant>
      <vt:variant>
        <vt:i4>0</vt:i4>
      </vt:variant>
      <vt:variant>
        <vt:i4>5</vt:i4>
      </vt:variant>
      <vt:variant>
        <vt:lpwstr>https://contratacioncentralizada.gob.es/documents/11614/118540/Encargo+FNMT+servicios+electr%C3%B3nicos+de+confianza+28_2_2019+firmada.pdf/0f7eae98-fb5c-4998-97be-2aa2b4c0d903</vt:lpwstr>
      </vt:variant>
      <vt:variant>
        <vt:lpwstr/>
      </vt:variant>
      <vt:variant>
        <vt:i4>8192047</vt:i4>
      </vt:variant>
      <vt:variant>
        <vt:i4>678</vt:i4>
      </vt:variant>
      <vt:variant>
        <vt:i4>0</vt:i4>
      </vt:variant>
      <vt:variant>
        <vt:i4>5</vt:i4>
      </vt:variant>
      <vt:variant>
        <vt:lpwstr>http://www.fnmt.es/</vt:lpwstr>
      </vt:variant>
      <vt:variant>
        <vt:lpwstr/>
      </vt:variant>
      <vt:variant>
        <vt:i4>3538978</vt:i4>
      </vt:variant>
      <vt:variant>
        <vt:i4>675</vt:i4>
      </vt:variant>
      <vt:variant>
        <vt:i4>0</vt:i4>
      </vt:variant>
      <vt:variant>
        <vt:i4>5</vt:i4>
      </vt:variant>
      <vt:variant>
        <vt:lpwstr>https://www.ccn.cni.es/</vt:lpwstr>
      </vt:variant>
      <vt:variant>
        <vt:lpwstr/>
      </vt:variant>
      <vt:variant>
        <vt:i4>1441912</vt:i4>
      </vt:variant>
      <vt:variant>
        <vt:i4>672</vt:i4>
      </vt:variant>
      <vt:variant>
        <vt:i4>0</vt:i4>
      </vt:variant>
      <vt:variant>
        <vt:i4>5</vt:i4>
      </vt:variant>
      <vt:variant>
        <vt:lpwstr>https://www.boe.es/diario_boe/txt.php?id=BOE-A-2019-42</vt:lpwstr>
      </vt:variant>
      <vt:variant>
        <vt:lpwstr/>
      </vt:variant>
      <vt:variant>
        <vt:i4>6160456</vt:i4>
      </vt:variant>
      <vt:variant>
        <vt:i4>669</vt:i4>
      </vt:variant>
      <vt:variant>
        <vt:i4>0</vt:i4>
      </vt:variant>
      <vt:variant>
        <vt:i4>5</vt:i4>
      </vt:variant>
      <vt:variant>
        <vt:lpwstr>https://www.lamoncloa.gob.es/consejodeministros/referencias/Paginas/2019/refc20190215.aspx</vt:lpwstr>
      </vt:variant>
      <vt:variant>
        <vt:lpwstr>CIBERSEGURIDAD</vt:lpwstr>
      </vt:variant>
      <vt:variant>
        <vt:i4>2097230</vt:i4>
      </vt:variant>
      <vt:variant>
        <vt:i4>666</vt:i4>
      </vt:variant>
      <vt:variant>
        <vt:i4>0</vt:i4>
      </vt:variant>
      <vt:variant>
        <vt:i4>5</vt:i4>
      </vt:variant>
      <vt:variant>
        <vt:lpwstr>https://www.boe.es/diario_boe/txt.php?id=BOE-A-2019-6347</vt:lpwstr>
      </vt:variant>
      <vt:variant>
        <vt:lpwstr/>
      </vt:variant>
      <vt:variant>
        <vt:i4>7405626</vt:i4>
      </vt:variant>
      <vt:variant>
        <vt:i4>663</vt:i4>
      </vt:variant>
      <vt:variant>
        <vt:i4>0</vt:i4>
      </vt:variant>
      <vt:variant>
        <vt:i4>5</vt:i4>
      </vt:variant>
      <vt:variant>
        <vt:lpwstr>https://www.mineco.gob.es/portal/site/mineco/menuitem.ac30f9268750bd56a0b0240e026041a0/?vgnextoid=51884ba89bc63710VgnVCM1000001d04140aRCRD</vt:lpwstr>
      </vt:variant>
      <vt:variant>
        <vt:lpwstr/>
      </vt:variant>
      <vt:variant>
        <vt:i4>70</vt:i4>
      </vt:variant>
      <vt:variant>
        <vt:i4>660</vt:i4>
      </vt:variant>
      <vt:variant>
        <vt:i4>0</vt:i4>
      </vt:variant>
      <vt:variant>
        <vt:i4>5</vt:i4>
      </vt:variant>
      <vt:variant>
        <vt:lpwstr>http://administracionelectronica.gob.es/pae_Home/pae_Organizacion/SGAD.html</vt:lpwstr>
      </vt:variant>
      <vt:variant>
        <vt:lpwstr/>
      </vt:variant>
      <vt:variant>
        <vt:i4>2687044</vt:i4>
      </vt:variant>
      <vt:variant>
        <vt:i4>657</vt:i4>
      </vt:variant>
      <vt:variant>
        <vt:i4>0</vt:i4>
      </vt:variant>
      <vt:variant>
        <vt:i4>5</vt:i4>
      </vt:variant>
      <vt:variant>
        <vt:lpwstr>https://www.boe.es/diario_boe/txt.php?id=BOE-A-2020-2739</vt:lpwstr>
      </vt:variant>
      <vt:variant>
        <vt:lpwstr/>
      </vt:variant>
      <vt:variant>
        <vt:i4>2687044</vt:i4>
      </vt:variant>
      <vt:variant>
        <vt:i4>654</vt:i4>
      </vt:variant>
      <vt:variant>
        <vt:i4>0</vt:i4>
      </vt:variant>
      <vt:variant>
        <vt:i4>5</vt:i4>
      </vt:variant>
      <vt:variant>
        <vt:lpwstr>https://www.boe.es/diario_boe/txt.php?id=BOE-A-2020-2739</vt:lpwstr>
      </vt:variant>
      <vt:variant>
        <vt:lpwstr/>
      </vt:variant>
      <vt:variant>
        <vt:i4>1703940</vt:i4>
      </vt:variant>
      <vt:variant>
        <vt:i4>651</vt:i4>
      </vt:variant>
      <vt:variant>
        <vt:i4>0</vt:i4>
      </vt:variant>
      <vt:variant>
        <vt:i4>5</vt:i4>
      </vt:variant>
      <vt:variant>
        <vt:lpwstr>http://www.osborneclarke.com/insights/law-402015-of-1-october-on-spanish-public-law-legal-system-a-new-regulation-for-patrimonial-responsibility-of-public-administrations-prpa-applicable-on-concessions-and-prpas-pledge-of-future/</vt:lpwstr>
      </vt:variant>
      <vt:variant>
        <vt:lpwstr/>
      </vt:variant>
      <vt:variant>
        <vt:i4>7471203</vt:i4>
      </vt:variant>
      <vt:variant>
        <vt:i4>648</vt:i4>
      </vt:variant>
      <vt:variant>
        <vt:i4>0</vt:i4>
      </vt:variant>
      <vt:variant>
        <vt:i4>5</vt:i4>
      </vt:variant>
      <vt:variant>
        <vt:lpwstr>http://afyonluoglu.org/PublicWebFiles/Reports/PDP/2015 Spain-Law 39-2015 Common Administrative Procedure of PA.pdf</vt:lpwstr>
      </vt:variant>
      <vt:variant>
        <vt:lpwstr/>
      </vt:variant>
      <vt:variant>
        <vt:i4>3670021</vt:i4>
      </vt:variant>
      <vt:variant>
        <vt:i4>645</vt:i4>
      </vt:variant>
      <vt:variant>
        <vt:i4>0</vt:i4>
      </vt:variant>
      <vt:variant>
        <vt:i4>5</vt:i4>
      </vt:variant>
      <vt:variant>
        <vt:lpwstr>http://www.seg-social.es/Internet_1/index.htm</vt:lpwstr>
      </vt:variant>
      <vt:variant>
        <vt:lpwstr/>
      </vt:variant>
      <vt:variant>
        <vt:i4>1507331</vt:i4>
      </vt:variant>
      <vt:variant>
        <vt:i4>642</vt:i4>
      </vt:variant>
      <vt:variant>
        <vt:i4>0</vt:i4>
      </vt:variant>
      <vt:variant>
        <vt:i4>5</vt:i4>
      </vt:variant>
      <vt:variant>
        <vt:lpwstr>https://www.ccn-cert.cni.es/gestion-de-incidentes/lucia/2-uncategorised/5668-centro-de-operaciones-de-ciberseguridad-age.html</vt:lpwstr>
      </vt:variant>
      <vt:variant>
        <vt:lpwstr/>
      </vt:variant>
      <vt:variant>
        <vt:i4>1114122</vt:i4>
      </vt:variant>
      <vt:variant>
        <vt:i4>639</vt:i4>
      </vt:variant>
      <vt:variant>
        <vt:i4>0</vt:i4>
      </vt:variant>
      <vt:variant>
        <vt:i4>5</vt:i4>
      </vt:variant>
      <vt:variant>
        <vt:lpwstr>http://www.cnpic.es/</vt:lpwstr>
      </vt:variant>
      <vt:variant>
        <vt:lpwstr/>
      </vt:variant>
      <vt:variant>
        <vt:i4>5046356</vt:i4>
      </vt:variant>
      <vt:variant>
        <vt:i4>636</vt:i4>
      </vt:variant>
      <vt:variant>
        <vt:i4>0</vt:i4>
      </vt:variant>
      <vt:variant>
        <vt:i4>5</vt:i4>
      </vt:variant>
      <vt:variant>
        <vt:lpwstr>https://administracionelectronica.gob.es/pae_Home/pae_Organizacion/ambito-nacional/comision-sectorial.html</vt:lpwstr>
      </vt:variant>
      <vt:variant>
        <vt:lpwstr/>
      </vt:variant>
      <vt:variant>
        <vt:i4>1638458</vt:i4>
      </vt:variant>
      <vt:variant>
        <vt:i4>633</vt:i4>
      </vt:variant>
      <vt:variant>
        <vt:i4>0</vt:i4>
      </vt:variant>
      <vt:variant>
        <vt:i4>5</vt:i4>
      </vt:variant>
      <vt:variant>
        <vt:lpwstr>http://www.boe.es/diario_boe/txt.php?id=BOE-A-2015-10566</vt:lpwstr>
      </vt:variant>
      <vt:variant>
        <vt:lpwstr/>
      </vt:variant>
      <vt:variant>
        <vt:i4>7143550</vt:i4>
      </vt:variant>
      <vt:variant>
        <vt:i4>630</vt:i4>
      </vt:variant>
      <vt:variant>
        <vt:i4>0</vt:i4>
      </vt:variant>
      <vt:variant>
        <vt:i4>5</vt:i4>
      </vt:variant>
      <vt:variant>
        <vt:lpwstr>http://administracionelectronica.gob.es/pae_Home/pae_Organizacion/ambito-nacional/comision-sectorial.html?urlMagnolia=/pae_Home/pae_Organizacion/ambito-nacional/comite-sectorial.html</vt:lpwstr>
      </vt:variant>
      <vt:variant>
        <vt:lpwstr>.WrKcfbDruUk</vt:lpwstr>
      </vt:variant>
      <vt:variant>
        <vt:i4>1900666</vt:i4>
      </vt:variant>
      <vt:variant>
        <vt:i4>627</vt:i4>
      </vt:variant>
      <vt:variant>
        <vt:i4>0</vt:i4>
      </vt:variant>
      <vt:variant>
        <vt:i4>5</vt:i4>
      </vt:variant>
      <vt:variant>
        <vt:lpwstr>https://www.boe.es/diario_boe/txt.php?id=BOE-A-2018-799</vt:lpwstr>
      </vt:variant>
      <vt:variant>
        <vt:lpwstr/>
      </vt:variant>
      <vt:variant>
        <vt:i4>2883624</vt:i4>
      </vt:variant>
      <vt:variant>
        <vt:i4>624</vt:i4>
      </vt:variant>
      <vt:variant>
        <vt:i4>0</vt:i4>
      </vt:variant>
      <vt:variant>
        <vt:i4>5</vt:i4>
      </vt:variant>
      <vt:variant>
        <vt:lpwstr>https://www.ccn.cni.es/index.php/es/menu-ccn-es/consejo-nacional-de-ciberseguridad</vt:lpwstr>
      </vt:variant>
      <vt:variant>
        <vt:lpwstr/>
      </vt:variant>
      <vt:variant>
        <vt:i4>2555915</vt:i4>
      </vt:variant>
      <vt:variant>
        <vt:i4>621</vt:i4>
      </vt:variant>
      <vt:variant>
        <vt:i4>0</vt:i4>
      </vt:variant>
      <vt:variant>
        <vt:i4>5</vt:i4>
      </vt:variant>
      <vt:variant>
        <vt:lpwstr>http://www.boe.es/diario_boe/txt.php?id=BOE-A-2014-9741</vt:lpwstr>
      </vt:variant>
      <vt:variant>
        <vt:lpwstr/>
      </vt:variant>
      <vt:variant>
        <vt:i4>2752635</vt:i4>
      </vt:variant>
      <vt:variant>
        <vt:i4>618</vt:i4>
      </vt:variant>
      <vt:variant>
        <vt:i4>0</vt:i4>
      </vt:variant>
      <vt:variant>
        <vt:i4>5</vt:i4>
      </vt:variant>
      <vt:variant>
        <vt:lpwstr>https://administracionelectronica.gob.es/pae_Home/pae_Organizacion/ambito-AGE/comisiones-ministeriales-ad.html?idioma=en</vt:lpwstr>
      </vt:variant>
      <vt:variant>
        <vt:lpwstr>.WrFXq8P4-Uk</vt:lpwstr>
      </vt:variant>
      <vt:variant>
        <vt:i4>6225988</vt:i4>
      </vt:variant>
      <vt:variant>
        <vt:i4>615</vt:i4>
      </vt:variant>
      <vt:variant>
        <vt:i4>0</vt:i4>
      </vt:variant>
      <vt:variant>
        <vt:i4>5</vt:i4>
      </vt:variant>
      <vt:variant>
        <vt:lpwstr>https://administracionelectronica.gob.es/pae_Home/pae_Organizacion/ambito-AGE/comision-estrategia-tic.html</vt:lpwstr>
      </vt:variant>
      <vt:variant>
        <vt:lpwstr>.YCai4ehKg2w</vt:lpwstr>
      </vt:variant>
      <vt:variant>
        <vt:i4>8126565</vt:i4>
      </vt:variant>
      <vt:variant>
        <vt:i4>612</vt:i4>
      </vt:variant>
      <vt:variant>
        <vt:i4>0</vt:i4>
      </vt:variant>
      <vt:variant>
        <vt:i4>5</vt:i4>
      </vt:variant>
      <vt:variant>
        <vt:lpwstr>https://administracionelectronica.gob.es/pae_Home/pae_Organizacion/ambito-AGE/comision-estrategia-tic.html?idioma=en</vt:lpwstr>
      </vt:variant>
      <vt:variant>
        <vt:lpwstr>.WrFWNcP4-Uk</vt:lpwstr>
      </vt:variant>
      <vt:variant>
        <vt:i4>2687044</vt:i4>
      </vt:variant>
      <vt:variant>
        <vt:i4>609</vt:i4>
      </vt:variant>
      <vt:variant>
        <vt:i4>0</vt:i4>
      </vt:variant>
      <vt:variant>
        <vt:i4>5</vt:i4>
      </vt:variant>
      <vt:variant>
        <vt:lpwstr>https://www.boe.es/diario_boe/txt.php?id=BOE-A-2020-2739</vt:lpwstr>
      </vt:variant>
      <vt:variant>
        <vt:lpwstr/>
      </vt:variant>
      <vt:variant>
        <vt:i4>1441905</vt:i4>
      </vt:variant>
      <vt:variant>
        <vt:i4>606</vt:i4>
      </vt:variant>
      <vt:variant>
        <vt:i4>0</vt:i4>
      </vt:variant>
      <vt:variant>
        <vt:i4>5</vt:i4>
      </vt:variant>
      <vt:variant>
        <vt:lpwstr>https://www.boe.es/diario_boe/txt.php?id=BOE-A-2020-410</vt:lpwstr>
      </vt:variant>
      <vt:variant>
        <vt:lpwstr/>
      </vt:variant>
      <vt:variant>
        <vt:i4>5701715</vt:i4>
      </vt:variant>
      <vt:variant>
        <vt:i4>603</vt:i4>
      </vt:variant>
      <vt:variant>
        <vt:i4>0</vt:i4>
      </vt:variant>
      <vt:variant>
        <vt:i4>5</vt:i4>
      </vt:variant>
      <vt:variant>
        <vt:lpwstr>http://www.mineco.gob.es/</vt:lpwstr>
      </vt:variant>
      <vt:variant>
        <vt:lpwstr/>
      </vt:variant>
      <vt:variant>
        <vt:i4>3342378</vt:i4>
      </vt:variant>
      <vt:variant>
        <vt:i4>600</vt:i4>
      </vt:variant>
      <vt:variant>
        <vt:i4>0</vt:i4>
      </vt:variant>
      <vt:variant>
        <vt:i4>5</vt:i4>
      </vt:variant>
      <vt:variant>
        <vt:lpwstr>https://joinup.ec.europa.eu/collection/nifo-national-interoperability-framework-observatory/digital-public-administration-and-interoperability-national-level-spain</vt:lpwstr>
      </vt:variant>
      <vt:variant>
        <vt:lpwstr/>
      </vt:variant>
      <vt:variant>
        <vt:i4>3801129</vt:i4>
      </vt:variant>
      <vt:variant>
        <vt:i4>597</vt:i4>
      </vt:variant>
      <vt:variant>
        <vt:i4>0</vt:i4>
      </vt:variant>
      <vt:variant>
        <vt:i4>5</vt:i4>
      </vt:variant>
      <vt:variant>
        <vt:lpwstr>https://gaiastech.xunta.gal/es</vt:lpwstr>
      </vt:variant>
      <vt:variant>
        <vt:lpwstr/>
      </vt:variant>
      <vt:variant>
        <vt:i4>2949174</vt:i4>
      </vt:variant>
      <vt:variant>
        <vt:i4>594</vt:i4>
      </vt:variant>
      <vt:variant>
        <vt:i4>0</vt:i4>
      </vt:variant>
      <vt:variant>
        <vt:i4>5</vt:i4>
      </vt:variant>
      <vt:variant>
        <vt:lpwstr>https://www.bizkaia.eus/es/web/govtech</vt:lpwstr>
      </vt:variant>
      <vt:variant>
        <vt:lpwstr/>
      </vt:variant>
      <vt:variant>
        <vt:i4>4587549</vt:i4>
      </vt:variant>
      <vt:variant>
        <vt:i4>591</vt:i4>
      </vt:variant>
      <vt:variant>
        <vt:i4>0</vt:i4>
      </vt:variant>
      <vt:variant>
        <vt:i4>5</vt:i4>
      </vt:variant>
      <vt:variant>
        <vt:lpwstr>https://madrid.govtechlab.es/</vt:lpwstr>
      </vt:variant>
      <vt:variant>
        <vt:lpwstr/>
      </vt:variant>
      <vt:variant>
        <vt:i4>2752610</vt:i4>
      </vt:variant>
      <vt:variant>
        <vt:i4>588</vt:i4>
      </vt:variant>
      <vt:variant>
        <vt:i4>0</vt:i4>
      </vt:variant>
      <vt:variant>
        <vt:i4>5</vt:i4>
      </vt:variant>
      <vt:variant>
        <vt:lpwstr>https://portal.mineco.gob.es/es-es/ministerio/estrategias/Paginas/06_Programa_UNICO_Banda_Ancha.aspx</vt:lpwstr>
      </vt:variant>
      <vt:variant>
        <vt:lpwstr/>
      </vt:variant>
      <vt:variant>
        <vt:i4>1310757</vt:i4>
      </vt:variant>
      <vt:variant>
        <vt:i4>585</vt:i4>
      </vt:variant>
      <vt:variant>
        <vt:i4>0</vt:i4>
      </vt:variant>
      <vt:variant>
        <vt:i4>5</vt:i4>
      </vt:variant>
      <vt:variant>
        <vt:lpwstr>https://ajuntament.barcelona.cat/imi/es/noticia/iris-la-plataforma-para-detectar-las-vulnerabilidades-de-seguridad-de-las-futuras-redes-tic-ganadora-en-el-marco-de-los-proyectos-europeos-h2020_1047436</vt:lpwstr>
      </vt:variant>
      <vt:variant>
        <vt:lpwstr/>
      </vt:variant>
      <vt:variant>
        <vt:i4>5505031</vt:i4>
      </vt:variant>
      <vt:variant>
        <vt:i4>582</vt:i4>
      </vt:variant>
      <vt:variant>
        <vt:i4>0</vt:i4>
      </vt:variant>
      <vt:variant>
        <vt:i4>5</vt:i4>
      </vt:variant>
      <vt:variant>
        <vt:lpwstr>https://www.linkedin.com/company/iotmadlab/?trk=public_post_main-feed-card-text</vt:lpwstr>
      </vt:variant>
      <vt:variant>
        <vt:lpwstr/>
      </vt:variant>
      <vt:variant>
        <vt:i4>4784154</vt:i4>
      </vt:variant>
      <vt:variant>
        <vt:i4>579</vt:i4>
      </vt:variant>
      <vt:variant>
        <vt:i4>0</vt:i4>
      </vt:variant>
      <vt:variant>
        <vt:i4>5</vt:i4>
      </vt:variant>
      <vt:variant>
        <vt:lpwstr>https://www.une.org/salainformaciondocumentos/NP Norma UNE Blockchain dic-20.pdf</vt:lpwstr>
      </vt:variant>
      <vt:variant>
        <vt:lpwstr/>
      </vt:variant>
      <vt:variant>
        <vt:i4>786501</vt:i4>
      </vt:variant>
      <vt:variant>
        <vt:i4>576</vt:i4>
      </vt:variant>
      <vt:variant>
        <vt:i4>0</vt:i4>
      </vt:variant>
      <vt:variant>
        <vt:i4>5</vt:i4>
      </vt:variant>
      <vt:variant>
        <vt:lpwstr>https://ec.europa.eu/digital-single-market/en/european-blockchain-services-infrastructure</vt:lpwstr>
      </vt:variant>
      <vt:variant>
        <vt:lpwstr/>
      </vt:variant>
      <vt:variant>
        <vt:i4>2228281</vt:i4>
      </vt:variant>
      <vt:variant>
        <vt:i4>573</vt:i4>
      </vt:variant>
      <vt:variant>
        <vt:i4>0</vt:i4>
      </vt:variant>
      <vt:variant>
        <vt:i4>5</vt:i4>
      </vt:variant>
      <vt:variant>
        <vt:lpwstr>https://www.autonomosyemprendedor.es/articulo/actualidad/asi-utilizan-inspectores-trabajo-inteligencia-artificial-detectar-infracciones-que-cometen-autonomos/20211221151315025727.html</vt:lpwstr>
      </vt:variant>
      <vt:variant>
        <vt:lpwstr/>
      </vt:variant>
      <vt:variant>
        <vt:i4>5636198</vt:i4>
      </vt:variant>
      <vt:variant>
        <vt:i4>570</vt:i4>
      </vt:variant>
      <vt:variant>
        <vt:i4>0</vt:i4>
      </vt:variant>
      <vt:variant>
        <vt:i4>5</vt:i4>
      </vt:variant>
      <vt:variant>
        <vt:lpwstr>https://administracionelectronica.gob.es/pae_Home/pae_Actualidad/pae_Noticias/Anio2022/Octubre/Noticia-2022-10-10-La-SGAD-colabora-con-el-Instituto-Cervantes.html</vt:lpwstr>
      </vt:variant>
      <vt:variant>
        <vt:lpwstr/>
      </vt:variant>
      <vt:variant>
        <vt:i4>7995503</vt:i4>
      </vt:variant>
      <vt:variant>
        <vt:i4>567</vt:i4>
      </vt:variant>
      <vt:variant>
        <vt:i4>0</vt:i4>
      </vt:variant>
      <vt:variant>
        <vt:i4>5</vt:i4>
      </vt:variant>
      <vt:variant>
        <vt:lpwstr>https://espanadigital.gob.es/en</vt:lpwstr>
      </vt:variant>
      <vt:variant>
        <vt:lpwstr/>
      </vt:variant>
      <vt:variant>
        <vt:i4>7077891</vt:i4>
      </vt:variant>
      <vt:variant>
        <vt:i4>564</vt:i4>
      </vt:variant>
      <vt:variant>
        <vt:i4>0</vt:i4>
      </vt:variant>
      <vt:variant>
        <vt:i4>5</vt:i4>
      </vt:variant>
      <vt:variant>
        <vt:lpwstr>https://administracionelectronica.gob.es/pae_Home/pae_Estrategias/Racionaliza_y_Comparte/elementos_comunes/Intermediacion_de_datos.html</vt:lpwstr>
      </vt:variant>
      <vt:variant>
        <vt:lpwstr/>
      </vt:variant>
      <vt:variant>
        <vt:i4>393291</vt:i4>
      </vt:variant>
      <vt:variant>
        <vt:i4>561</vt:i4>
      </vt:variant>
      <vt:variant>
        <vt:i4>0</vt:i4>
      </vt:variant>
      <vt:variant>
        <vt:i4>5</vt:i4>
      </vt:variant>
      <vt:variant>
        <vt:lpwstr>https://www.de4a.eu/</vt:lpwstr>
      </vt:variant>
      <vt:variant>
        <vt:lpwstr/>
      </vt:variant>
      <vt:variant>
        <vt:i4>3407935</vt:i4>
      </vt:variant>
      <vt:variant>
        <vt:i4>558</vt:i4>
      </vt:variant>
      <vt:variant>
        <vt:i4>0</vt:i4>
      </vt:variant>
      <vt:variant>
        <vt:i4>5</vt:i4>
      </vt:variant>
      <vt:variant>
        <vt:lpwstr>https://www.e-codex.eu/</vt:lpwstr>
      </vt:variant>
      <vt:variant>
        <vt:lpwstr/>
      </vt:variant>
      <vt:variant>
        <vt:i4>8192037</vt:i4>
      </vt:variant>
      <vt:variant>
        <vt:i4>555</vt:i4>
      </vt:variant>
      <vt:variant>
        <vt:i4>0</vt:i4>
      </vt:variant>
      <vt:variant>
        <vt:i4>5</vt:i4>
      </vt:variant>
      <vt:variant>
        <vt:lpwstr>https://ec.europa.eu/inea/en/connecting-europe-facility/cef-telecom/apply-funding/2018-cef-telecom-calls-proposals</vt:lpwstr>
      </vt:variant>
      <vt:variant>
        <vt:lpwstr/>
      </vt:variant>
      <vt:variant>
        <vt:i4>2490492</vt:i4>
      </vt:variant>
      <vt:variant>
        <vt:i4>552</vt:i4>
      </vt:variant>
      <vt:variant>
        <vt:i4>0</vt:i4>
      </vt:variant>
      <vt:variant>
        <vt:i4>5</vt:i4>
      </vt:variant>
      <vt:variant>
        <vt:lpwstr>http://opendata.aragon.es/def/ei2a/index.en.htm</vt:lpwstr>
      </vt:variant>
      <vt:variant>
        <vt:lpwstr/>
      </vt:variant>
      <vt:variant>
        <vt:i4>5046281</vt:i4>
      </vt:variant>
      <vt:variant>
        <vt:i4>549</vt:i4>
      </vt:variant>
      <vt:variant>
        <vt:i4>0</vt:i4>
      </vt:variant>
      <vt:variant>
        <vt:i4>5</vt:i4>
      </vt:variant>
      <vt:variant>
        <vt:lpwstr>https://www.administracionelectronica.gob.es/pae_Home/pae_Estrategias/pae_Interoperabilidad_Inicio/pae_Esquema_Nacional_de_Interoperabilidad.html</vt:lpwstr>
      </vt:variant>
      <vt:variant>
        <vt:lpwstr>.XRscb4gzauU</vt:lpwstr>
      </vt:variant>
      <vt:variant>
        <vt:i4>1900570</vt:i4>
      </vt:variant>
      <vt:variant>
        <vt:i4>546</vt:i4>
      </vt:variant>
      <vt:variant>
        <vt:i4>0</vt:i4>
      </vt:variant>
      <vt:variant>
        <vt:i4>5</vt:i4>
      </vt:variant>
      <vt:variant>
        <vt:lpwstr>https://administracionelectronica.gob.es/ctt/archive</vt:lpwstr>
      </vt:variant>
      <vt:variant>
        <vt:lpwstr>.WEqfArLhCig</vt:lpwstr>
      </vt:variant>
      <vt:variant>
        <vt:i4>5242967</vt:i4>
      </vt:variant>
      <vt:variant>
        <vt:i4>543</vt:i4>
      </vt:variant>
      <vt:variant>
        <vt:i4>0</vt:i4>
      </vt:variant>
      <vt:variant>
        <vt:i4>5</vt:i4>
      </vt:variant>
      <vt:variant>
        <vt:lpwstr>https://administracionelectronica.gob.es/ctt/inside?idioma=en</vt:lpwstr>
      </vt:variant>
      <vt:variant>
        <vt:lpwstr>.WEqelbLhCig</vt:lpwstr>
      </vt:variant>
      <vt:variant>
        <vt:i4>1900570</vt:i4>
      </vt:variant>
      <vt:variant>
        <vt:i4>540</vt:i4>
      </vt:variant>
      <vt:variant>
        <vt:i4>0</vt:i4>
      </vt:variant>
      <vt:variant>
        <vt:i4>5</vt:i4>
      </vt:variant>
      <vt:variant>
        <vt:lpwstr>https://administracionelectronica.gob.es/ctt/archive</vt:lpwstr>
      </vt:variant>
      <vt:variant>
        <vt:lpwstr>.WEqfArLhCig</vt:lpwstr>
      </vt:variant>
      <vt:variant>
        <vt:i4>5242967</vt:i4>
      </vt:variant>
      <vt:variant>
        <vt:i4>537</vt:i4>
      </vt:variant>
      <vt:variant>
        <vt:i4>0</vt:i4>
      </vt:variant>
      <vt:variant>
        <vt:i4>5</vt:i4>
      </vt:variant>
      <vt:variant>
        <vt:lpwstr>https://administracionelectronica.gob.es/ctt/inside?idioma=en</vt:lpwstr>
      </vt:variant>
      <vt:variant>
        <vt:lpwstr>.WEqelbLhCig</vt:lpwstr>
      </vt:variant>
      <vt:variant>
        <vt:i4>5767172</vt:i4>
      </vt:variant>
      <vt:variant>
        <vt:i4>534</vt:i4>
      </vt:variant>
      <vt:variant>
        <vt:i4>0</vt:i4>
      </vt:variant>
      <vt:variant>
        <vt:i4>5</vt:i4>
      </vt:variant>
      <vt:variant>
        <vt:lpwstr>https://administracionelectronica.gob.es/ctt/dir3</vt:lpwstr>
      </vt:variant>
      <vt:variant>
        <vt:lpwstr>.XO6BoIgzauU</vt:lpwstr>
      </vt:variant>
      <vt:variant>
        <vt:i4>4784148</vt:i4>
      </vt:variant>
      <vt:variant>
        <vt:i4>531</vt:i4>
      </vt:variant>
      <vt:variant>
        <vt:i4>0</vt:i4>
      </vt:variant>
      <vt:variant>
        <vt:i4>5</vt:i4>
      </vt:variant>
      <vt:variant>
        <vt:lpwstr>https://administracionelectronica.gob.es/ctt/sia</vt:lpwstr>
      </vt:variant>
      <vt:variant>
        <vt:lpwstr>.XO6BZYgzauU</vt:lpwstr>
      </vt:variant>
      <vt:variant>
        <vt:i4>1769570</vt:i4>
      </vt:variant>
      <vt:variant>
        <vt:i4>528</vt:i4>
      </vt:variant>
      <vt:variant>
        <vt:i4>0</vt:i4>
      </vt:variant>
      <vt:variant>
        <vt:i4>5</vt:i4>
      </vt:variant>
      <vt:variant>
        <vt:lpwstr>http://administracionelectronica.gob.es/pae_Home/pae_Estrategias/Racionaliza_y_Comparte/sistemas_informacion_transversales/SIA.html</vt:lpwstr>
      </vt:variant>
      <vt:variant>
        <vt:lpwstr>.U1UzTaJkb_k</vt:lpwstr>
      </vt:variant>
      <vt:variant>
        <vt:i4>2031638</vt:i4>
      </vt:variant>
      <vt:variant>
        <vt:i4>525</vt:i4>
      </vt:variant>
      <vt:variant>
        <vt:i4>0</vt:i4>
      </vt:variant>
      <vt:variant>
        <vt:i4>5</vt:i4>
      </vt:variant>
      <vt:variant>
        <vt:lpwstr>https://administracionelectronica.gob.es/ctt/verPestanaGeneral.htm?idIniciativa=pagos</vt:lpwstr>
      </vt:variant>
      <vt:variant>
        <vt:lpwstr>.XNlKjY4zbcs</vt:lpwstr>
      </vt:variant>
      <vt:variant>
        <vt:i4>2031638</vt:i4>
      </vt:variant>
      <vt:variant>
        <vt:i4>522</vt:i4>
      </vt:variant>
      <vt:variant>
        <vt:i4>0</vt:i4>
      </vt:variant>
      <vt:variant>
        <vt:i4>5</vt:i4>
      </vt:variant>
      <vt:variant>
        <vt:lpwstr>https://administracionelectronica.gob.es/ctt/verPestanaGeneral.htm?idIniciativa=pagos</vt:lpwstr>
      </vt:variant>
      <vt:variant>
        <vt:lpwstr>.XNlKjY4zbcs</vt:lpwstr>
      </vt:variant>
      <vt:variant>
        <vt:i4>4390977</vt:i4>
      </vt:variant>
      <vt:variant>
        <vt:i4>519</vt:i4>
      </vt:variant>
      <vt:variant>
        <vt:i4>0</vt:i4>
      </vt:variant>
      <vt:variant>
        <vt:i4>5</vt:i4>
      </vt:variant>
      <vt:variant>
        <vt:lpwstr>https://pago.red.es/</vt:lpwstr>
      </vt:variant>
      <vt:variant>
        <vt:lpwstr/>
      </vt:variant>
      <vt:variant>
        <vt:i4>5832806</vt:i4>
      </vt:variant>
      <vt:variant>
        <vt:i4>516</vt:i4>
      </vt:variant>
      <vt:variant>
        <vt:i4>0</vt:i4>
      </vt:variant>
      <vt:variant>
        <vt:i4>5</vt:i4>
      </vt:variant>
      <vt:variant>
        <vt:lpwstr>https://www.agenciatributaria.gob.es/AEAT.sede/en_gb/tramitacion/ZI01.shtml</vt:lpwstr>
      </vt:variant>
      <vt:variant>
        <vt:lpwstr/>
      </vt:variant>
      <vt:variant>
        <vt:i4>2687036</vt:i4>
      </vt:variant>
      <vt:variant>
        <vt:i4>513</vt:i4>
      </vt:variant>
      <vt:variant>
        <vt:i4>0</vt:i4>
      </vt:variant>
      <vt:variant>
        <vt:i4>5</vt:i4>
      </vt:variant>
      <vt:variant>
        <vt:lpwstr>https://face.gob.es/es</vt:lpwstr>
      </vt:variant>
      <vt:variant>
        <vt:lpwstr/>
      </vt:variant>
      <vt:variant>
        <vt:i4>5832777</vt:i4>
      </vt:variant>
      <vt:variant>
        <vt:i4>510</vt:i4>
      </vt:variant>
      <vt:variant>
        <vt:i4>0</vt:i4>
      </vt:variant>
      <vt:variant>
        <vt:i4>5</vt:i4>
      </vt:variant>
      <vt:variant>
        <vt:lpwstr>https://www.hacienda.gob.es/es-ES/Areas Tematicas/Contratacion/Junta Consultiva de Contratacion Administrativa/Paginas/Registro publico de contratos.aspx</vt:lpwstr>
      </vt:variant>
      <vt:variant>
        <vt:lpwstr/>
      </vt:variant>
      <vt:variant>
        <vt:i4>3407992</vt:i4>
      </vt:variant>
      <vt:variant>
        <vt:i4>507</vt:i4>
      </vt:variant>
      <vt:variant>
        <vt:i4>0</vt:i4>
      </vt:variant>
      <vt:variant>
        <vt:i4>5</vt:i4>
      </vt:variant>
      <vt:variant>
        <vt:lpwstr>https://www.hacienda.gob.es/es-ES/Areas Tematicas/Contratacion/junta consultiva de contratacion administrativa/paginas/clasificaciondeempresas.aspx</vt:lpwstr>
      </vt:variant>
      <vt:variant>
        <vt:lpwstr/>
      </vt:variant>
      <vt:variant>
        <vt:i4>3670074</vt:i4>
      </vt:variant>
      <vt:variant>
        <vt:i4>504</vt:i4>
      </vt:variant>
      <vt:variant>
        <vt:i4>0</vt:i4>
      </vt:variant>
      <vt:variant>
        <vt:i4>5</vt:i4>
      </vt:variant>
      <vt:variant>
        <vt:lpwstr>http://www.hacienda.gob.es/es-ES/Areas Tematicas/Patrimonio del Estado/Contratacion del Sector Publico/Paginas/ROLECE.aspx</vt:lpwstr>
      </vt:variant>
      <vt:variant>
        <vt:lpwstr/>
      </vt:variant>
      <vt:variant>
        <vt:i4>5963862</vt:i4>
      </vt:variant>
      <vt:variant>
        <vt:i4>501</vt:i4>
      </vt:variant>
      <vt:variant>
        <vt:i4>0</vt:i4>
      </vt:variant>
      <vt:variant>
        <vt:i4>5</vt:i4>
      </vt:variant>
      <vt:variant>
        <vt:lpwstr>https://contratacioncentralizada.gob.es/</vt:lpwstr>
      </vt:variant>
      <vt:variant>
        <vt:lpwstr/>
      </vt:variant>
      <vt:variant>
        <vt:i4>1114184</vt:i4>
      </vt:variant>
      <vt:variant>
        <vt:i4>498</vt:i4>
      </vt:variant>
      <vt:variant>
        <vt:i4>0</vt:i4>
      </vt:variant>
      <vt:variant>
        <vt:i4>5</vt:i4>
      </vt:variant>
      <vt:variant>
        <vt:lpwstr>https://www.boe.es/buscar/act.php?id=BOE-A-2017-12902</vt:lpwstr>
      </vt:variant>
      <vt:variant>
        <vt:lpwstr/>
      </vt:variant>
      <vt:variant>
        <vt:i4>3997749</vt:i4>
      </vt:variant>
      <vt:variant>
        <vt:i4>495</vt:i4>
      </vt:variant>
      <vt:variant>
        <vt:i4>0</vt:i4>
      </vt:variant>
      <vt:variant>
        <vt:i4>5</vt:i4>
      </vt:variant>
      <vt:variant>
        <vt:lpwstr>http://www.contratacioncentralizada.gob.es/</vt:lpwstr>
      </vt:variant>
      <vt:variant>
        <vt:lpwstr/>
      </vt:variant>
      <vt:variant>
        <vt:i4>7536713</vt:i4>
      </vt:variant>
      <vt:variant>
        <vt:i4>492</vt:i4>
      </vt:variant>
      <vt:variant>
        <vt:i4>0</vt:i4>
      </vt:variant>
      <vt:variant>
        <vt:i4>5</vt:i4>
      </vt:variant>
      <vt:variant>
        <vt:lpwstr>https://contrataciondelestado.es/sindicacion/sindicacion_1143/contratosMenoresPerfilesContratantes.atom</vt:lpwstr>
      </vt:variant>
      <vt:variant>
        <vt:lpwstr/>
      </vt:variant>
      <vt:variant>
        <vt:i4>4784156</vt:i4>
      </vt:variant>
      <vt:variant>
        <vt:i4>489</vt:i4>
      </vt:variant>
      <vt:variant>
        <vt:i4>0</vt:i4>
      </vt:variant>
      <vt:variant>
        <vt:i4>5</vt:i4>
      </vt:variant>
      <vt:variant>
        <vt:lpwstr>http://contrataciondelestado.es/wps/portal/plataforma</vt:lpwstr>
      </vt:variant>
      <vt:variant>
        <vt:lpwstr/>
      </vt:variant>
      <vt:variant>
        <vt:i4>4522033</vt:i4>
      </vt:variant>
      <vt:variant>
        <vt:i4>486</vt:i4>
      </vt:variant>
      <vt:variant>
        <vt:i4>0</vt:i4>
      </vt:variant>
      <vt:variant>
        <vt:i4>5</vt:i4>
      </vt:variant>
      <vt:variant>
        <vt:lpwstr>http://administracionelectronica.gob.es/pae_Home/pae_Actualidad/pae_Noticias/Anio2014/Marzo/Noticia-CTT-2014-habilita-registros-funcionarios.html</vt:lpwstr>
      </vt:variant>
      <vt:variant>
        <vt:lpwstr/>
      </vt:variant>
      <vt:variant>
        <vt:i4>3604495</vt:i4>
      </vt:variant>
      <vt:variant>
        <vt:i4>483</vt:i4>
      </vt:variant>
      <vt:variant>
        <vt:i4>0</vt:i4>
      </vt:variant>
      <vt:variant>
        <vt:i4>5</vt:i4>
      </vt:variant>
      <vt:variant>
        <vt:lpwstr>https://sede.administracion.gob.es/PAG_Sede/ServiciosElectronicos/RegistroElectronicoDeApoderamientos.html</vt:lpwstr>
      </vt:variant>
      <vt:variant>
        <vt:lpwstr/>
      </vt:variant>
      <vt:variant>
        <vt:i4>1835078</vt:i4>
      </vt:variant>
      <vt:variant>
        <vt:i4>480</vt:i4>
      </vt:variant>
      <vt:variant>
        <vt:i4>0</vt:i4>
      </vt:variant>
      <vt:variant>
        <vt:i4>5</vt:i4>
      </vt:variant>
      <vt:variant>
        <vt:lpwstr>https://administracionelectronica.gob.es/ctt/rea</vt:lpwstr>
      </vt:variant>
      <vt:variant>
        <vt:lpwstr>.WEqiN2fruih</vt:lpwstr>
      </vt:variant>
      <vt:variant>
        <vt:i4>2359376</vt:i4>
      </vt:variant>
      <vt:variant>
        <vt:i4>477</vt:i4>
      </vt:variant>
      <vt:variant>
        <vt:i4>0</vt:i4>
      </vt:variant>
      <vt:variant>
        <vt:i4>5</vt:i4>
      </vt:variant>
      <vt:variant>
        <vt:lpwstr>mailto:CL@VE</vt:lpwstr>
      </vt:variant>
      <vt:variant>
        <vt:lpwstr/>
      </vt:variant>
      <vt:variant>
        <vt:i4>6684795</vt:i4>
      </vt:variant>
      <vt:variant>
        <vt:i4>474</vt:i4>
      </vt:variant>
      <vt:variant>
        <vt:i4>0</vt:i4>
      </vt:variant>
      <vt:variant>
        <vt:i4>5</vt:i4>
      </vt:variant>
      <vt:variant>
        <vt:lpwstr>https://lmtgroup.eu/portfolio/eid4spain-es/</vt:lpwstr>
      </vt:variant>
      <vt:variant>
        <vt:lpwstr/>
      </vt:variant>
      <vt:variant>
        <vt:i4>1376326</vt:i4>
      </vt:variant>
      <vt:variant>
        <vt:i4>471</vt:i4>
      </vt:variant>
      <vt:variant>
        <vt:i4>0</vt:i4>
      </vt:variant>
      <vt:variant>
        <vt:i4>5</vt:i4>
      </vt:variant>
      <vt:variant>
        <vt:lpwstr>https://www.boe.es/buscar/act.php?id=BOE-A-2015-10566</vt:lpwstr>
      </vt:variant>
      <vt:variant>
        <vt:lpwstr/>
      </vt:variant>
      <vt:variant>
        <vt:i4>1376326</vt:i4>
      </vt:variant>
      <vt:variant>
        <vt:i4>468</vt:i4>
      </vt:variant>
      <vt:variant>
        <vt:i4>0</vt:i4>
      </vt:variant>
      <vt:variant>
        <vt:i4>5</vt:i4>
      </vt:variant>
      <vt:variant>
        <vt:lpwstr>https://www.boe.es/buscar/act.php?id=BOE-A-2015-10565</vt:lpwstr>
      </vt:variant>
      <vt:variant>
        <vt:lpwstr/>
      </vt:variant>
      <vt:variant>
        <vt:i4>6684783</vt:i4>
      </vt:variant>
      <vt:variant>
        <vt:i4>465</vt:i4>
      </vt:variant>
      <vt:variant>
        <vt:i4>0</vt:i4>
      </vt:variant>
      <vt:variant>
        <vt:i4>5</vt:i4>
      </vt:variant>
      <vt:variant>
        <vt:lpwstr>http://dataobsae.administracionelectronica.gob.es/cmobsae3/dashboard/Dashboard.action?selectedScope=A1</vt:lpwstr>
      </vt:variant>
      <vt:variant>
        <vt:lpwstr/>
      </vt:variant>
      <vt:variant>
        <vt:i4>2752561</vt:i4>
      </vt:variant>
      <vt:variant>
        <vt:i4>462</vt:i4>
      </vt:variant>
      <vt:variant>
        <vt:i4>0</vt:i4>
      </vt:variant>
      <vt:variant>
        <vt:i4>5</vt:i4>
      </vt:variant>
      <vt:variant>
        <vt:lpwstr>http://administracionelectronica.gob.es/ctt/verPestanaGeneral.htm?idIniciativa=190</vt:lpwstr>
      </vt:variant>
      <vt:variant>
        <vt:lpwstr>.UymkGM7s7xU</vt:lpwstr>
      </vt:variant>
      <vt:variant>
        <vt:i4>2949164</vt:i4>
      </vt:variant>
      <vt:variant>
        <vt:i4>459</vt:i4>
      </vt:variant>
      <vt:variant>
        <vt:i4>0</vt:i4>
      </vt:variant>
      <vt:variant>
        <vt:i4>5</vt:i4>
      </vt:variant>
      <vt:variant>
        <vt:lpwstr>https://sede.agenciatributaria.gob.es/Sede/ayuda/consultas-informaticas/firma-digital-sistema-clave-pin-tecnica/aplicacion-movil-clave-pin/aplicacion-movil-clave-pin-ios.html</vt:lpwstr>
      </vt:variant>
      <vt:variant>
        <vt:lpwstr/>
      </vt:variant>
      <vt:variant>
        <vt:i4>3014658</vt:i4>
      </vt:variant>
      <vt:variant>
        <vt:i4>456</vt:i4>
      </vt:variant>
      <vt:variant>
        <vt:i4>0</vt:i4>
      </vt:variant>
      <vt:variant>
        <vt:i4>5</vt:i4>
      </vt:variant>
      <vt:variant>
        <vt:lpwstr>http://clave.gob.es/clave_Home/clave.html</vt:lpwstr>
      </vt:variant>
      <vt:variant>
        <vt:lpwstr/>
      </vt:variant>
      <vt:variant>
        <vt:i4>3014658</vt:i4>
      </vt:variant>
      <vt:variant>
        <vt:i4>453</vt:i4>
      </vt:variant>
      <vt:variant>
        <vt:i4>0</vt:i4>
      </vt:variant>
      <vt:variant>
        <vt:i4>5</vt:i4>
      </vt:variant>
      <vt:variant>
        <vt:lpwstr>http://clave.gob.es/clave_Home/clave.html</vt:lpwstr>
      </vt:variant>
      <vt:variant>
        <vt:lpwstr/>
      </vt:variant>
      <vt:variant>
        <vt:i4>7995474</vt:i4>
      </vt:variant>
      <vt:variant>
        <vt:i4>450</vt:i4>
      </vt:variant>
      <vt:variant>
        <vt:i4>0</vt:i4>
      </vt:variant>
      <vt:variant>
        <vt:i4>5</vt:i4>
      </vt:variant>
      <vt:variant>
        <vt:lpwstr>http://www.pki.gva.es/inicio_c.htm</vt:lpwstr>
      </vt:variant>
      <vt:variant>
        <vt:lpwstr/>
      </vt:variant>
      <vt:variant>
        <vt:i4>1179679</vt:i4>
      </vt:variant>
      <vt:variant>
        <vt:i4>447</vt:i4>
      </vt:variant>
      <vt:variant>
        <vt:i4>0</vt:i4>
      </vt:variant>
      <vt:variant>
        <vt:i4>5</vt:i4>
      </vt:variant>
      <vt:variant>
        <vt:lpwstr>https://sedeaplicaciones.minetur.gob.es/Prestadores/</vt:lpwstr>
      </vt:variant>
      <vt:variant>
        <vt:lpwstr/>
      </vt:variant>
      <vt:variant>
        <vt:i4>4456471</vt:i4>
      </vt:variant>
      <vt:variant>
        <vt:i4>444</vt:i4>
      </vt:variant>
      <vt:variant>
        <vt:i4>0</vt:i4>
      </vt:variant>
      <vt:variant>
        <vt:i4>5</vt:i4>
      </vt:variant>
      <vt:variant>
        <vt:lpwstr>http://www.cert.fnmt.es/</vt:lpwstr>
      </vt:variant>
      <vt:variant>
        <vt:lpwstr/>
      </vt:variant>
      <vt:variant>
        <vt:i4>4456471</vt:i4>
      </vt:variant>
      <vt:variant>
        <vt:i4>441</vt:i4>
      </vt:variant>
      <vt:variant>
        <vt:i4>0</vt:i4>
      </vt:variant>
      <vt:variant>
        <vt:i4>5</vt:i4>
      </vt:variant>
      <vt:variant>
        <vt:lpwstr>http://www.cert.fnmt.es/</vt:lpwstr>
      </vt:variant>
      <vt:variant>
        <vt:lpwstr/>
      </vt:variant>
      <vt:variant>
        <vt:i4>851982</vt:i4>
      </vt:variant>
      <vt:variant>
        <vt:i4>438</vt:i4>
      </vt:variant>
      <vt:variant>
        <vt:i4>0</vt:i4>
      </vt:variant>
      <vt:variant>
        <vt:i4>5</vt:i4>
      </vt:variant>
      <vt:variant>
        <vt:lpwstr>https://www.dnielectronico.es/PortalDNIe/</vt:lpwstr>
      </vt:variant>
      <vt:variant>
        <vt:lpwstr/>
      </vt:variant>
      <vt:variant>
        <vt:i4>1179679</vt:i4>
      </vt:variant>
      <vt:variant>
        <vt:i4>435</vt:i4>
      </vt:variant>
      <vt:variant>
        <vt:i4>0</vt:i4>
      </vt:variant>
      <vt:variant>
        <vt:i4>5</vt:i4>
      </vt:variant>
      <vt:variant>
        <vt:lpwstr>https://sedeaplicaciones.minetur.gob.es/Prestadores/</vt:lpwstr>
      </vt:variant>
      <vt:variant>
        <vt:lpwstr/>
      </vt:variant>
      <vt:variant>
        <vt:i4>1376326</vt:i4>
      </vt:variant>
      <vt:variant>
        <vt:i4>432</vt:i4>
      </vt:variant>
      <vt:variant>
        <vt:i4>0</vt:i4>
      </vt:variant>
      <vt:variant>
        <vt:i4>5</vt:i4>
      </vt:variant>
      <vt:variant>
        <vt:lpwstr>https://www.boe.es/buscar/act.php?id=BOE-A-2015-10565</vt:lpwstr>
      </vt:variant>
      <vt:variant>
        <vt:lpwstr/>
      </vt:variant>
      <vt:variant>
        <vt:i4>720966</vt:i4>
      </vt:variant>
      <vt:variant>
        <vt:i4>429</vt:i4>
      </vt:variant>
      <vt:variant>
        <vt:i4>0</vt:i4>
      </vt:variant>
      <vt:variant>
        <vt:i4>5</vt:i4>
      </vt:variant>
      <vt:variant>
        <vt:lpwstr>http://www.dnielectronico.es/</vt:lpwstr>
      </vt:variant>
      <vt:variant>
        <vt:lpwstr/>
      </vt:variant>
      <vt:variant>
        <vt:i4>720966</vt:i4>
      </vt:variant>
      <vt:variant>
        <vt:i4>426</vt:i4>
      </vt:variant>
      <vt:variant>
        <vt:i4>0</vt:i4>
      </vt:variant>
      <vt:variant>
        <vt:i4>5</vt:i4>
      </vt:variant>
      <vt:variant>
        <vt:lpwstr>http://www.dnielectronico.es/</vt:lpwstr>
      </vt:variant>
      <vt:variant>
        <vt:lpwstr/>
      </vt:variant>
      <vt:variant>
        <vt:i4>1900609</vt:i4>
      </vt:variant>
      <vt:variant>
        <vt:i4>423</vt:i4>
      </vt:variant>
      <vt:variant>
        <vt:i4>0</vt:i4>
      </vt:variant>
      <vt:variant>
        <vt:i4>5</vt:i4>
      </vt:variant>
      <vt:variant>
        <vt:lpwstr>https://administracionelectronica.gob.es/ctt/sir</vt:lpwstr>
      </vt:variant>
      <vt:variant>
        <vt:lpwstr/>
      </vt:variant>
      <vt:variant>
        <vt:i4>6094939</vt:i4>
      </vt:variant>
      <vt:variant>
        <vt:i4>420</vt:i4>
      </vt:variant>
      <vt:variant>
        <vt:i4>0</vt:i4>
      </vt:variant>
      <vt:variant>
        <vt:i4>5</vt:i4>
      </vt:variant>
      <vt:variant>
        <vt:lpwstr>https://dehu.redsara.es/</vt:lpwstr>
      </vt:variant>
      <vt:variant>
        <vt:lpwstr/>
      </vt:variant>
      <vt:variant>
        <vt:i4>1769478</vt:i4>
      </vt:variant>
      <vt:variant>
        <vt:i4>417</vt:i4>
      </vt:variant>
      <vt:variant>
        <vt:i4>0</vt:i4>
      </vt:variant>
      <vt:variant>
        <vt:i4>5</vt:i4>
      </vt:variant>
      <vt:variant>
        <vt:lpwstr>https://administracionelectronica.gob.es/ctt/svd</vt:lpwstr>
      </vt:variant>
      <vt:variant>
        <vt:lpwstr>.XOnDxNIzbIU</vt:lpwstr>
      </vt:variant>
      <vt:variant>
        <vt:i4>8060943</vt:i4>
      </vt:variant>
      <vt:variant>
        <vt:i4>414</vt:i4>
      </vt:variant>
      <vt:variant>
        <vt:i4>0</vt:i4>
      </vt:variant>
      <vt:variant>
        <vt:i4>5</vt:i4>
      </vt:variant>
      <vt:variant>
        <vt:lpwstr>https://ec.europa.eu/isa2/solutions/testa_en</vt:lpwstr>
      </vt:variant>
      <vt:variant>
        <vt:lpwstr/>
      </vt:variant>
      <vt:variant>
        <vt:i4>6684783</vt:i4>
      </vt:variant>
      <vt:variant>
        <vt:i4>411</vt:i4>
      </vt:variant>
      <vt:variant>
        <vt:i4>0</vt:i4>
      </vt:variant>
      <vt:variant>
        <vt:i4>5</vt:i4>
      </vt:variant>
      <vt:variant>
        <vt:lpwstr>http://dataobsae.administracionelectronica.gob.es/cmobsae3/dashboard/Dashboard.action?selectedScope=A1</vt:lpwstr>
      </vt:variant>
      <vt:variant>
        <vt:lpwstr/>
      </vt:variant>
      <vt:variant>
        <vt:i4>327790</vt:i4>
      </vt:variant>
      <vt:variant>
        <vt:i4>408</vt:i4>
      </vt:variant>
      <vt:variant>
        <vt:i4>0</vt:i4>
      </vt:variant>
      <vt:variant>
        <vt:i4>5</vt:i4>
      </vt:variant>
      <vt:variant>
        <vt:lpwstr>http://administracionelectronica.gob.es/ctt/verPestanaGeneral.htm?idIniciativa=redsara</vt:lpwstr>
      </vt:variant>
      <vt:variant>
        <vt:lpwstr>.Uymg_c7s7xU</vt:lpwstr>
      </vt:variant>
      <vt:variant>
        <vt:i4>2949225</vt:i4>
      </vt:variant>
      <vt:variant>
        <vt:i4>405</vt:i4>
      </vt:variant>
      <vt:variant>
        <vt:i4>0</vt:i4>
      </vt:variant>
      <vt:variant>
        <vt:i4>5</vt:i4>
      </vt:variant>
      <vt:variant>
        <vt:lpwstr>https://datos.gob.es/en/iniciativas</vt:lpwstr>
      </vt:variant>
      <vt:variant>
        <vt:lpwstr/>
      </vt:variant>
      <vt:variant>
        <vt:i4>3407983</vt:i4>
      </vt:variant>
      <vt:variant>
        <vt:i4>402</vt:i4>
      </vt:variant>
      <vt:variant>
        <vt:i4>0</vt:i4>
      </vt:variant>
      <vt:variant>
        <vt:i4>5</vt:i4>
      </vt:variant>
      <vt:variant>
        <vt:lpwstr>https://datos.gob.es/es/acerca-de-la-iniciativa-aporta</vt:lpwstr>
      </vt:variant>
      <vt:variant>
        <vt:lpwstr/>
      </vt:variant>
      <vt:variant>
        <vt:i4>6094889</vt:i4>
      </vt:variant>
      <vt:variant>
        <vt:i4>399</vt:i4>
      </vt:variant>
      <vt:variant>
        <vt:i4>0</vt:i4>
      </vt:variant>
      <vt:variant>
        <vt:i4>5</vt:i4>
      </vt:variant>
      <vt:variant>
        <vt:lpwstr>https://www.consejodetransparencia.es/ct_Home/transparencia/transparencia-en-espanya.html</vt:lpwstr>
      </vt:variant>
      <vt:variant>
        <vt:lpwstr/>
      </vt:variant>
      <vt:variant>
        <vt:i4>2687082</vt:i4>
      </vt:variant>
      <vt:variant>
        <vt:i4>396</vt:i4>
      </vt:variant>
      <vt:variant>
        <vt:i4>0</vt:i4>
      </vt:variant>
      <vt:variant>
        <vt:i4>5</vt:i4>
      </vt:variant>
      <vt:variant>
        <vt:lpwstr>https://administracion.gob.es/pag_Home/atencionCiudadana/SedesElectronicas-y-Webs-Publicas/websPublicas/WP_CCAA.html</vt:lpwstr>
      </vt:variant>
      <vt:variant>
        <vt:lpwstr>.XkU1pWY1vcs</vt:lpwstr>
      </vt:variant>
      <vt:variant>
        <vt:i4>8323133</vt:i4>
      </vt:variant>
      <vt:variant>
        <vt:i4>393</vt:i4>
      </vt:variant>
      <vt:variant>
        <vt:i4>0</vt:i4>
      </vt:variant>
      <vt:variant>
        <vt:i4>5</vt:i4>
      </vt:variant>
      <vt:variant>
        <vt:lpwstr>https://administracion.gob.es/pag_Home/en/atencionCiudadana/SedesElectronicas-y-Webs-Publicas/websPublicas/WP_EELL.html</vt:lpwstr>
      </vt:variant>
      <vt:variant>
        <vt:lpwstr>.XiCCtshKg2w</vt:lpwstr>
      </vt:variant>
      <vt:variant>
        <vt:i4>4128811</vt:i4>
      </vt:variant>
      <vt:variant>
        <vt:i4>390</vt:i4>
      </vt:variant>
      <vt:variant>
        <vt:i4>0</vt:i4>
      </vt:variant>
      <vt:variant>
        <vt:i4>5</vt:i4>
      </vt:variant>
      <vt:variant>
        <vt:lpwstr>https://administracion.gob.es/pag_Home/atencionCiudadana/SedesElectronicas-y-Webs-Publicas/websPublicas/WP_CCAA.html</vt:lpwstr>
      </vt:variant>
      <vt:variant>
        <vt:lpwstr>.XiCCZMhKg2y</vt:lpwstr>
      </vt:variant>
      <vt:variant>
        <vt:i4>1376330</vt:i4>
      </vt:variant>
      <vt:variant>
        <vt:i4>387</vt:i4>
      </vt:variant>
      <vt:variant>
        <vt:i4>0</vt:i4>
      </vt:variant>
      <vt:variant>
        <vt:i4>5</vt:i4>
      </vt:variant>
      <vt:variant>
        <vt:lpwstr>https://sede.administracion.gob.es/carpeta/clave.htm</vt:lpwstr>
      </vt:variant>
      <vt:variant>
        <vt:lpwstr/>
      </vt:variant>
      <vt:variant>
        <vt:i4>4259923</vt:i4>
      </vt:variant>
      <vt:variant>
        <vt:i4>384</vt:i4>
      </vt:variant>
      <vt:variant>
        <vt:i4>0</vt:i4>
      </vt:variant>
      <vt:variant>
        <vt:i4>5</vt:i4>
      </vt:variant>
      <vt:variant>
        <vt:lpwstr>https://www.pap.hacienda.gob.es/sitios/pap/es-ES/Paginas/inicio.aspx</vt:lpwstr>
      </vt:variant>
      <vt:variant>
        <vt:lpwstr/>
      </vt:variant>
      <vt:variant>
        <vt:i4>1376351</vt:i4>
      </vt:variant>
      <vt:variant>
        <vt:i4>381</vt:i4>
      </vt:variant>
      <vt:variant>
        <vt:i4>0</vt:i4>
      </vt:variant>
      <vt:variant>
        <vt:i4>5</vt:i4>
      </vt:variant>
      <vt:variant>
        <vt:lpwstr>https://www.boe.es/buscar/doc.php?id=BOE-A-2013-12887</vt:lpwstr>
      </vt:variant>
      <vt:variant>
        <vt:lpwstr/>
      </vt:variant>
      <vt:variant>
        <vt:i4>1310784</vt:i4>
      </vt:variant>
      <vt:variant>
        <vt:i4>378</vt:i4>
      </vt:variant>
      <vt:variant>
        <vt:i4>0</vt:i4>
      </vt:variant>
      <vt:variant>
        <vt:i4>5</vt:i4>
      </vt:variant>
      <vt:variant>
        <vt:lpwstr>https://transparencia.gob.es/</vt:lpwstr>
      </vt:variant>
      <vt:variant>
        <vt:lpwstr/>
      </vt:variant>
      <vt:variant>
        <vt:i4>196675</vt:i4>
      </vt:variant>
      <vt:variant>
        <vt:i4>375</vt:i4>
      </vt:variant>
      <vt:variant>
        <vt:i4>0</vt:i4>
      </vt:variant>
      <vt:variant>
        <vt:i4>5</vt:i4>
      </vt:variant>
      <vt:variant>
        <vt:lpwstr>https://datos.gob.es/</vt:lpwstr>
      </vt:variant>
      <vt:variant>
        <vt:lpwstr/>
      </vt:variant>
      <vt:variant>
        <vt:i4>1835015</vt:i4>
      </vt:variant>
      <vt:variant>
        <vt:i4>372</vt:i4>
      </vt:variant>
      <vt:variant>
        <vt:i4>0</vt:i4>
      </vt:variant>
      <vt:variant>
        <vt:i4>5</vt:i4>
      </vt:variant>
      <vt:variant>
        <vt:lpwstr>https://administracionelectronica.gob.es/ctt/</vt:lpwstr>
      </vt:variant>
      <vt:variant>
        <vt:lpwstr/>
      </vt:variant>
      <vt:variant>
        <vt:i4>1245255</vt:i4>
      </vt:variant>
      <vt:variant>
        <vt:i4>369</vt:i4>
      </vt:variant>
      <vt:variant>
        <vt:i4>0</vt:i4>
      </vt:variant>
      <vt:variant>
        <vt:i4>5</vt:i4>
      </vt:variant>
      <vt:variant>
        <vt:lpwstr>https://dataobsae.administracionelectronica.gob.es/cmobsae3/</vt:lpwstr>
      </vt:variant>
      <vt:variant>
        <vt:lpwstr/>
      </vt:variant>
      <vt:variant>
        <vt:i4>720988</vt:i4>
      </vt:variant>
      <vt:variant>
        <vt:i4>366</vt:i4>
      </vt:variant>
      <vt:variant>
        <vt:i4>0</vt:i4>
      </vt:variant>
      <vt:variant>
        <vt:i4>5</vt:i4>
      </vt:variant>
      <vt:variant>
        <vt:lpwstr>https://administracionelectronica.gob.es/</vt:lpwstr>
      </vt:variant>
      <vt:variant>
        <vt:lpwstr/>
      </vt:variant>
      <vt:variant>
        <vt:i4>1376330</vt:i4>
      </vt:variant>
      <vt:variant>
        <vt:i4>363</vt:i4>
      </vt:variant>
      <vt:variant>
        <vt:i4>0</vt:i4>
      </vt:variant>
      <vt:variant>
        <vt:i4>5</vt:i4>
      </vt:variant>
      <vt:variant>
        <vt:lpwstr>https://sede.administracion.gob.es/carpeta/clave.htm</vt:lpwstr>
      </vt:variant>
      <vt:variant>
        <vt:lpwstr/>
      </vt:variant>
      <vt:variant>
        <vt:i4>6225954</vt:i4>
      </vt:variant>
      <vt:variant>
        <vt:i4>360</vt:i4>
      </vt:variant>
      <vt:variant>
        <vt:i4>0</vt:i4>
      </vt:variant>
      <vt:variant>
        <vt:i4>5</vt:i4>
      </vt:variant>
      <vt:variant>
        <vt:lpwstr>http://dataobsae.administracionelectronica.gob.es/cmobsae3/dashboard/Dashboard.action?selectedIndicator=060_100&amp;request_locale=en</vt:lpwstr>
      </vt:variant>
      <vt:variant>
        <vt:lpwstr>060_100060-summary</vt:lpwstr>
      </vt:variant>
      <vt:variant>
        <vt:i4>1310807</vt:i4>
      </vt:variant>
      <vt:variant>
        <vt:i4>357</vt:i4>
      </vt:variant>
      <vt:variant>
        <vt:i4>0</vt:i4>
      </vt:variant>
      <vt:variant>
        <vt:i4>5</vt:i4>
      </vt:variant>
      <vt:variant>
        <vt:lpwstr>https://www.boe.es/buscar/doc.php?id=BOE-A-2021-7840</vt:lpwstr>
      </vt:variant>
      <vt:variant>
        <vt:lpwstr/>
      </vt:variant>
      <vt:variant>
        <vt:i4>3145837</vt:i4>
      </vt:variant>
      <vt:variant>
        <vt:i4>354</vt:i4>
      </vt:variant>
      <vt:variant>
        <vt:i4>0</vt:i4>
      </vt:variant>
      <vt:variant>
        <vt:i4>5</vt:i4>
      </vt:variant>
      <vt:variant>
        <vt:lpwstr>http://eur-lex.europa.eu/LexUriServ/LexUriServ.do?uri=CELEX:32000L0031:EN:HTML</vt:lpwstr>
      </vt:variant>
      <vt:variant>
        <vt:lpwstr/>
      </vt:variant>
      <vt:variant>
        <vt:i4>1310787</vt:i4>
      </vt:variant>
      <vt:variant>
        <vt:i4>351</vt:i4>
      </vt:variant>
      <vt:variant>
        <vt:i4>0</vt:i4>
      </vt:variant>
      <vt:variant>
        <vt:i4>5</vt:i4>
      </vt:variant>
      <vt:variant>
        <vt:lpwstr>https://www.boe.es/buscar/act.php?id=BOE-A-2002-13758</vt:lpwstr>
      </vt:variant>
      <vt:variant>
        <vt:lpwstr/>
      </vt:variant>
      <vt:variant>
        <vt:i4>983040</vt:i4>
      </vt:variant>
      <vt:variant>
        <vt:i4>348</vt:i4>
      </vt:variant>
      <vt:variant>
        <vt:i4>0</vt:i4>
      </vt:variant>
      <vt:variant>
        <vt:i4>5</vt:i4>
      </vt:variant>
      <vt:variant>
        <vt:lpwstr>http://www.boe.es/buscar/doc.php?id=BOE-A-2007-22440</vt:lpwstr>
      </vt:variant>
      <vt:variant>
        <vt:lpwstr/>
      </vt:variant>
      <vt:variant>
        <vt:i4>8323138</vt:i4>
      </vt:variant>
      <vt:variant>
        <vt:i4>345</vt:i4>
      </vt:variant>
      <vt:variant>
        <vt:i4>0</vt:i4>
      </vt:variant>
      <vt:variant>
        <vt:i4>5</vt:i4>
      </vt:variant>
      <vt:variant>
        <vt:lpwstr>https://boe.es/diario_boe/txt.php?id=BOE-A-2015-6644</vt:lpwstr>
      </vt:variant>
      <vt:variant>
        <vt:lpwstr/>
      </vt:variant>
      <vt:variant>
        <vt:i4>1966165</vt:i4>
      </vt:variant>
      <vt:variant>
        <vt:i4>342</vt:i4>
      </vt:variant>
      <vt:variant>
        <vt:i4>0</vt:i4>
      </vt:variant>
      <vt:variant>
        <vt:i4>5</vt:i4>
      </vt:variant>
      <vt:variant>
        <vt:lpwstr>https://www.boe.es/buscar/doc.php?id=BOE-A-2013-6657</vt:lpwstr>
      </vt:variant>
      <vt:variant>
        <vt:lpwstr/>
      </vt:variant>
      <vt:variant>
        <vt:i4>6291533</vt:i4>
      </vt:variant>
      <vt:variant>
        <vt:i4>339</vt:i4>
      </vt:variant>
      <vt:variant>
        <vt:i4>0</vt:i4>
      </vt:variant>
      <vt:variant>
        <vt:i4>5</vt:i4>
      </vt:variant>
      <vt:variant>
        <vt:lpwstr>https://www.boe.es/diario_boe/txt.php?id=BOE-A-2013-13722&amp;lang=en</vt:lpwstr>
      </vt:variant>
      <vt:variant>
        <vt:lpwstr/>
      </vt:variant>
      <vt:variant>
        <vt:i4>4980843</vt:i4>
      </vt:variant>
      <vt:variant>
        <vt:i4>336</vt:i4>
      </vt:variant>
      <vt:variant>
        <vt:i4>0</vt:i4>
      </vt:variant>
      <vt:variant>
        <vt:i4>5</vt:i4>
      </vt:variant>
      <vt:variant>
        <vt:lpwstr>https://www.boe.es/diario_boe/txt.php?id=DOUE-L-2014-80598</vt:lpwstr>
      </vt:variant>
      <vt:variant>
        <vt:lpwstr/>
      </vt:variant>
      <vt:variant>
        <vt:i4>4391019</vt:i4>
      </vt:variant>
      <vt:variant>
        <vt:i4>333</vt:i4>
      </vt:variant>
      <vt:variant>
        <vt:i4>0</vt:i4>
      </vt:variant>
      <vt:variant>
        <vt:i4>5</vt:i4>
      </vt:variant>
      <vt:variant>
        <vt:lpwstr>https://www.boe.es/diario_boe/txt.php?id=DOUE-L-2014-80597</vt:lpwstr>
      </vt:variant>
      <vt:variant>
        <vt:lpwstr/>
      </vt:variant>
      <vt:variant>
        <vt:i4>1114184</vt:i4>
      </vt:variant>
      <vt:variant>
        <vt:i4>330</vt:i4>
      </vt:variant>
      <vt:variant>
        <vt:i4>0</vt:i4>
      </vt:variant>
      <vt:variant>
        <vt:i4>5</vt:i4>
      </vt:variant>
      <vt:variant>
        <vt:lpwstr>https://www.boe.es/buscar/act.php?id=BOE-A-2017-12902</vt:lpwstr>
      </vt:variant>
      <vt:variant>
        <vt:lpwstr/>
      </vt:variant>
      <vt:variant>
        <vt:i4>1376326</vt:i4>
      </vt:variant>
      <vt:variant>
        <vt:i4>327</vt:i4>
      </vt:variant>
      <vt:variant>
        <vt:i4>0</vt:i4>
      </vt:variant>
      <vt:variant>
        <vt:i4>5</vt:i4>
      </vt:variant>
      <vt:variant>
        <vt:lpwstr>https://www.boe.es/buscar/act.php?id=BOE-A-2015-10565</vt:lpwstr>
      </vt:variant>
      <vt:variant>
        <vt:lpwstr/>
      </vt:variant>
      <vt:variant>
        <vt:i4>2228292</vt:i4>
      </vt:variant>
      <vt:variant>
        <vt:i4>324</vt:i4>
      </vt:variant>
      <vt:variant>
        <vt:i4>0</vt:i4>
      </vt:variant>
      <vt:variant>
        <vt:i4>5</vt:i4>
      </vt:variant>
      <vt:variant>
        <vt:lpwstr>https://www.boe.es/diario_boe/txt.php?id=BOE-A-2015-10566</vt:lpwstr>
      </vt:variant>
      <vt:variant>
        <vt:lpwstr/>
      </vt:variant>
      <vt:variant>
        <vt:i4>5767240</vt:i4>
      </vt:variant>
      <vt:variant>
        <vt:i4>321</vt:i4>
      </vt:variant>
      <vt:variant>
        <vt:i4>0</vt:i4>
      </vt:variant>
      <vt:variant>
        <vt:i4>5</vt:i4>
      </vt:variant>
      <vt:variant>
        <vt:lpwstr>https://administracionelectronica.gob.es/ctt/rea</vt:lpwstr>
      </vt:variant>
      <vt:variant>
        <vt:lpwstr>.WrFUPMP4-Uk</vt:lpwstr>
      </vt:variant>
      <vt:variant>
        <vt:i4>4718676</vt:i4>
      </vt:variant>
      <vt:variant>
        <vt:i4>318</vt:i4>
      </vt:variant>
      <vt:variant>
        <vt:i4>0</vt:i4>
      </vt:variant>
      <vt:variant>
        <vt:i4>5</vt:i4>
      </vt:variant>
      <vt:variant>
        <vt:lpwstr>https://boe.es/buscar/doc.php?id=BOE-A-2017-7719</vt:lpwstr>
      </vt:variant>
      <vt:variant>
        <vt:lpwstr/>
      </vt:variant>
      <vt:variant>
        <vt:i4>6488156</vt:i4>
      </vt:variant>
      <vt:variant>
        <vt:i4>315</vt:i4>
      </vt:variant>
      <vt:variant>
        <vt:i4>0</vt:i4>
      </vt:variant>
      <vt:variant>
        <vt:i4>5</vt:i4>
      </vt:variant>
      <vt:variant>
        <vt:lpwstr>https://eur-lex.europa.eu/eli/reg_del/2019/411/oj</vt:lpwstr>
      </vt:variant>
      <vt:variant>
        <vt:lpwstr/>
      </vt:variant>
      <vt:variant>
        <vt:i4>6881378</vt:i4>
      </vt:variant>
      <vt:variant>
        <vt:i4>312</vt:i4>
      </vt:variant>
      <vt:variant>
        <vt:i4>0</vt:i4>
      </vt:variant>
      <vt:variant>
        <vt:i4>5</vt:i4>
      </vt:variant>
      <vt:variant>
        <vt:lpwstr>https://www.boe.es/eli/es/rdl/2022/03/29/7/con</vt:lpwstr>
      </vt:variant>
      <vt:variant>
        <vt:lpwstr/>
      </vt:variant>
      <vt:variant>
        <vt:i4>6160386</vt:i4>
      </vt:variant>
      <vt:variant>
        <vt:i4>309</vt:i4>
      </vt:variant>
      <vt:variant>
        <vt:i4>0</vt:i4>
      </vt:variant>
      <vt:variant>
        <vt:i4>5</vt:i4>
      </vt:variant>
      <vt:variant>
        <vt:lpwstr>https://www.boe.es/eli/es/res/2021/07/07/(9)</vt:lpwstr>
      </vt:variant>
      <vt:variant>
        <vt:lpwstr/>
      </vt:variant>
      <vt:variant>
        <vt:i4>1048645</vt:i4>
      </vt:variant>
      <vt:variant>
        <vt:i4>306</vt:i4>
      </vt:variant>
      <vt:variant>
        <vt:i4>0</vt:i4>
      </vt:variant>
      <vt:variant>
        <vt:i4>5</vt:i4>
      </vt:variant>
      <vt:variant>
        <vt:lpwstr>https://www.boe.es/buscar/act.php?id=BOE-A-2010-1330</vt:lpwstr>
      </vt:variant>
      <vt:variant>
        <vt:lpwstr/>
      </vt:variant>
      <vt:variant>
        <vt:i4>7078013</vt:i4>
      </vt:variant>
      <vt:variant>
        <vt:i4>303</vt:i4>
      </vt:variant>
      <vt:variant>
        <vt:i4>0</vt:i4>
      </vt:variant>
      <vt:variant>
        <vt:i4>5</vt:i4>
      </vt:variant>
      <vt:variant>
        <vt:lpwstr>https://www.boe.es/eli/es/rd/2022/05/03/311</vt:lpwstr>
      </vt:variant>
      <vt:variant>
        <vt:lpwstr/>
      </vt:variant>
      <vt:variant>
        <vt:i4>1835095</vt:i4>
      </vt:variant>
      <vt:variant>
        <vt:i4>300</vt:i4>
      </vt:variant>
      <vt:variant>
        <vt:i4>0</vt:i4>
      </vt:variant>
      <vt:variant>
        <vt:i4>5</vt:i4>
      </vt:variant>
      <vt:variant>
        <vt:lpwstr>https://www.boe.es/buscar/doc.php?id=BOE-A-2010-1330</vt:lpwstr>
      </vt:variant>
      <vt:variant>
        <vt:lpwstr/>
      </vt:variant>
      <vt:variant>
        <vt:i4>1376326</vt:i4>
      </vt:variant>
      <vt:variant>
        <vt:i4>297</vt:i4>
      </vt:variant>
      <vt:variant>
        <vt:i4>0</vt:i4>
      </vt:variant>
      <vt:variant>
        <vt:i4>5</vt:i4>
      </vt:variant>
      <vt:variant>
        <vt:lpwstr>https://www.boe.es/buscar/act.php?id=BOE-A-2015-10565</vt:lpwstr>
      </vt:variant>
      <vt:variant>
        <vt:lpwstr/>
      </vt:variant>
      <vt:variant>
        <vt:i4>1966170</vt:i4>
      </vt:variant>
      <vt:variant>
        <vt:i4>294</vt:i4>
      </vt:variant>
      <vt:variant>
        <vt:i4>0</vt:i4>
      </vt:variant>
      <vt:variant>
        <vt:i4>5</vt:i4>
      </vt:variant>
      <vt:variant>
        <vt:lpwstr>https://www.boe.es/buscar/doc.php?id=BOE-A-2018-16673</vt:lpwstr>
      </vt:variant>
      <vt:variant>
        <vt:lpwstr/>
      </vt:variant>
      <vt:variant>
        <vt:i4>6684713</vt:i4>
      </vt:variant>
      <vt:variant>
        <vt:i4>291</vt:i4>
      </vt:variant>
      <vt:variant>
        <vt:i4>0</vt:i4>
      </vt:variant>
      <vt:variant>
        <vt:i4>5</vt:i4>
      </vt:variant>
      <vt:variant>
        <vt:lpwstr>https://www.boe.es/eli/es/rdl/2018/09/07/12</vt:lpwstr>
      </vt:variant>
      <vt:variant>
        <vt:lpwstr/>
      </vt:variant>
      <vt:variant>
        <vt:i4>1245262</vt:i4>
      </vt:variant>
      <vt:variant>
        <vt:i4>288</vt:i4>
      </vt:variant>
      <vt:variant>
        <vt:i4>0</vt:i4>
      </vt:variant>
      <vt:variant>
        <vt:i4>5</vt:i4>
      </vt:variant>
      <vt:variant>
        <vt:lpwstr>https://www.boe.es/buscar/act.php?id=BOE-A-2021-1192</vt:lpwstr>
      </vt:variant>
      <vt:variant>
        <vt:lpwstr/>
      </vt:variant>
      <vt:variant>
        <vt:i4>1376336</vt:i4>
      </vt:variant>
      <vt:variant>
        <vt:i4>285</vt:i4>
      </vt:variant>
      <vt:variant>
        <vt:i4>0</vt:i4>
      </vt:variant>
      <vt:variant>
        <vt:i4>5</vt:i4>
      </vt:variant>
      <vt:variant>
        <vt:lpwstr>https://www.boe.es/buscar/doc.php?id=BOE-A-2021-20690</vt:lpwstr>
      </vt:variant>
      <vt:variant>
        <vt:lpwstr/>
      </vt:variant>
      <vt:variant>
        <vt:i4>4128823</vt:i4>
      </vt:variant>
      <vt:variant>
        <vt:i4>282</vt:i4>
      </vt:variant>
      <vt:variant>
        <vt:i4>0</vt:i4>
      </vt:variant>
      <vt:variant>
        <vt:i4>5</vt:i4>
      </vt:variant>
      <vt:variant>
        <vt:lpwstr>https://www.boe.es/eli/es/o/2021/11/03/ter1204</vt:lpwstr>
      </vt:variant>
      <vt:variant>
        <vt:lpwstr/>
      </vt:variant>
      <vt:variant>
        <vt:i4>2359363</vt:i4>
      </vt:variant>
      <vt:variant>
        <vt:i4>279</vt:i4>
      </vt:variant>
      <vt:variant>
        <vt:i4>0</vt:i4>
      </vt:variant>
      <vt:variant>
        <vt:i4>5</vt:i4>
      </vt:variant>
      <vt:variant>
        <vt:lpwstr>https://www.boe.es/diario_boe/txt.php?id=BOE-A-2017-8393</vt:lpwstr>
      </vt:variant>
      <vt:variant>
        <vt:lpwstr/>
      </vt:variant>
      <vt:variant>
        <vt:i4>2359363</vt:i4>
      </vt:variant>
      <vt:variant>
        <vt:i4>276</vt:i4>
      </vt:variant>
      <vt:variant>
        <vt:i4>0</vt:i4>
      </vt:variant>
      <vt:variant>
        <vt:i4>5</vt:i4>
      </vt:variant>
      <vt:variant>
        <vt:lpwstr>https://www.boe.es/diario_boe/txt.php?id=BOE-A-2017-8393</vt:lpwstr>
      </vt:variant>
      <vt:variant>
        <vt:lpwstr/>
      </vt:variant>
      <vt:variant>
        <vt:i4>4194388</vt:i4>
      </vt:variant>
      <vt:variant>
        <vt:i4>273</vt:i4>
      </vt:variant>
      <vt:variant>
        <vt:i4>0</vt:i4>
      </vt:variant>
      <vt:variant>
        <vt:i4>5</vt:i4>
      </vt:variant>
      <vt:variant>
        <vt:lpwstr>https://boe.es/buscar/doc.php?id=BOE-A-2015-10565</vt:lpwstr>
      </vt:variant>
      <vt:variant>
        <vt:lpwstr/>
      </vt:variant>
      <vt:variant>
        <vt:i4>1704009</vt:i4>
      </vt:variant>
      <vt:variant>
        <vt:i4>270</vt:i4>
      </vt:variant>
      <vt:variant>
        <vt:i4>0</vt:i4>
      </vt:variant>
      <vt:variant>
        <vt:i4>5</vt:i4>
      </vt:variant>
      <vt:variant>
        <vt:lpwstr>https://www.boe.es/buscar/act.php?id=BOE-A-2007-19814</vt:lpwstr>
      </vt:variant>
      <vt:variant>
        <vt:lpwstr/>
      </vt:variant>
      <vt:variant>
        <vt:i4>3735652</vt:i4>
      </vt:variant>
      <vt:variant>
        <vt:i4>267</vt:i4>
      </vt:variant>
      <vt:variant>
        <vt:i4>0</vt:i4>
      </vt:variant>
      <vt:variant>
        <vt:i4>5</vt:i4>
      </vt:variant>
      <vt:variant>
        <vt:lpwstr>http://eur-lex.europa.eu/LexUriServ/LexUriServ.do?uri=CELEX:32003L0098:EN:HTML</vt:lpwstr>
      </vt:variant>
      <vt:variant>
        <vt:lpwstr/>
      </vt:variant>
      <vt:variant>
        <vt:i4>1441883</vt:i4>
      </vt:variant>
      <vt:variant>
        <vt:i4>264</vt:i4>
      </vt:variant>
      <vt:variant>
        <vt:i4>0</vt:i4>
      </vt:variant>
      <vt:variant>
        <vt:i4>5</vt:i4>
      </vt:variant>
      <vt:variant>
        <vt:lpwstr>https://www.boe.es/buscar/doc.php?id=BOE-A-2007-19814</vt:lpwstr>
      </vt:variant>
      <vt:variant>
        <vt:lpwstr/>
      </vt:variant>
      <vt:variant>
        <vt:i4>7405680</vt:i4>
      </vt:variant>
      <vt:variant>
        <vt:i4>261</vt:i4>
      </vt:variant>
      <vt:variant>
        <vt:i4>0</vt:i4>
      </vt:variant>
      <vt:variant>
        <vt:i4>5</vt:i4>
      </vt:variant>
      <vt:variant>
        <vt:lpwstr>http://boe.es/buscar/pdf/2011/BOE-A-2011-17560-consolidado.pdf</vt:lpwstr>
      </vt:variant>
      <vt:variant>
        <vt:lpwstr/>
      </vt:variant>
      <vt:variant>
        <vt:i4>393296</vt:i4>
      </vt:variant>
      <vt:variant>
        <vt:i4>258</vt:i4>
      </vt:variant>
      <vt:variant>
        <vt:i4>0</vt:i4>
      </vt:variant>
      <vt:variant>
        <vt:i4>5</vt:i4>
      </vt:variant>
      <vt:variant>
        <vt:lpwstr>https://www.boe.es/eli/es/l/2013/12/09/19</vt:lpwstr>
      </vt:variant>
      <vt:variant>
        <vt:lpwstr/>
      </vt:variant>
      <vt:variant>
        <vt:i4>1179712</vt:i4>
      </vt:variant>
      <vt:variant>
        <vt:i4>255</vt:i4>
      </vt:variant>
      <vt:variant>
        <vt:i4>0</vt:i4>
      </vt:variant>
      <vt:variant>
        <vt:i4>5</vt:i4>
      </vt:variant>
      <vt:variant>
        <vt:lpwstr>https://www.boe.es/buscar/act.php?id=BOE-A-2021-5032</vt:lpwstr>
      </vt:variant>
      <vt:variant>
        <vt:lpwstr/>
      </vt:variant>
      <vt:variant>
        <vt:i4>3211293</vt:i4>
      </vt:variant>
      <vt:variant>
        <vt:i4>252</vt:i4>
      </vt:variant>
      <vt:variant>
        <vt:i4>0</vt:i4>
      </vt:variant>
      <vt:variant>
        <vt:i4>5</vt:i4>
      </vt:variant>
      <vt:variant>
        <vt:lpwstr>https://ec.europa.eu/isa2/eif_en</vt:lpwstr>
      </vt:variant>
      <vt:variant>
        <vt:lpwstr/>
      </vt:variant>
      <vt:variant>
        <vt:i4>4784198</vt:i4>
      </vt:variant>
      <vt:variant>
        <vt:i4>249</vt:i4>
      </vt:variant>
      <vt:variant>
        <vt:i4>0</vt:i4>
      </vt:variant>
      <vt:variant>
        <vt:i4>5</vt:i4>
      </vt:variant>
      <vt:variant>
        <vt:lpwstr>https://www.administracionelectronica.gob.es/ctt/eni</vt:lpwstr>
      </vt:variant>
      <vt:variant>
        <vt:lpwstr/>
      </vt:variant>
      <vt:variant>
        <vt:i4>1638484</vt:i4>
      </vt:variant>
      <vt:variant>
        <vt:i4>246</vt:i4>
      </vt:variant>
      <vt:variant>
        <vt:i4>0</vt:i4>
      </vt:variant>
      <vt:variant>
        <vt:i4>5</vt:i4>
      </vt:variant>
      <vt:variant>
        <vt:lpwstr>https://www.boe.es/buscar/doc.php?id=BOE-A-2015-10566</vt:lpwstr>
      </vt:variant>
      <vt:variant>
        <vt:lpwstr/>
      </vt:variant>
      <vt:variant>
        <vt:i4>131074</vt:i4>
      </vt:variant>
      <vt:variant>
        <vt:i4>243</vt:i4>
      </vt:variant>
      <vt:variant>
        <vt:i4>0</vt:i4>
      </vt:variant>
      <vt:variant>
        <vt:i4>5</vt:i4>
      </vt:variant>
      <vt:variant>
        <vt:lpwstr>http://doe.juntaex.es/pdfs/doe/2021/450o/21DE0004.pdf</vt:lpwstr>
      </vt:variant>
      <vt:variant>
        <vt:lpwstr/>
      </vt:variant>
      <vt:variant>
        <vt:i4>5898329</vt:i4>
      </vt:variant>
      <vt:variant>
        <vt:i4>240</vt:i4>
      </vt:variant>
      <vt:variant>
        <vt:i4>0</vt:i4>
      </vt:variant>
      <vt:variant>
        <vt:i4>5</vt:i4>
      </vt:variant>
      <vt:variant>
        <vt:lpwstr>https://dogv.gva.es/portal/ficha_disposicion.jsp?L=1&amp;sig=001402%2F2021&amp;L=1&amp;L=1&amp;TEXTO_LIBRE=ORDEN+2%2F2010%2C%20de&amp;CHK_TEXTO_LIBRE=1&amp;tipo_search=legislacion&amp;num_tipo=6</vt:lpwstr>
      </vt:variant>
      <vt:variant>
        <vt:lpwstr/>
      </vt:variant>
      <vt:variant>
        <vt:i4>2097258</vt:i4>
      </vt:variant>
      <vt:variant>
        <vt:i4>237</vt:i4>
      </vt:variant>
      <vt:variant>
        <vt:i4>0</vt:i4>
      </vt:variant>
      <vt:variant>
        <vt:i4>5</vt:i4>
      </vt:variant>
      <vt:variant>
        <vt:lpwstr>https://aiagec.com/2020/08/07/publicacio-decret-76-2020-de-4-dagost-dadministracio-digital/</vt:lpwstr>
      </vt:variant>
      <vt:variant>
        <vt:lpwstr/>
      </vt:variant>
      <vt:variant>
        <vt:i4>7602200</vt:i4>
      </vt:variant>
      <vt:variant>
        <vt:i4>234</vt:i4>
      </vt:variant>
      <vt:variant>
        <vt:i4>0</vt:i4>
      </vt:variant>
      <vt:variant>
        <vt:i4>5</vt:i4>
      </vt:variant>
      <vt:variant>
        <vt:lpwstr>https://www.xunta.gal/dog/Publicados/2019/20190726/AnuncioC3B0-180719-0001_es.html</vt:lpwstr>
      </vt:variant>
      <vt:variant>
        <vt:lpwstr/>
      </vt:variant>
      <vt:variant>
        <vt:i4>3407906</vt:i4>
      </vt:variant>
      <vt:variant>
        <vt:i4>231</vt:i4>
      </vt:variant>
      <vt:variant>
        <vt:i4>0</vt:i4>
      </vt:variant>
      <vt:variant>
        <vt:i4>5</vt:i4>
      </vt:variant>
      <vt:variant>
        <vt:lpwstr>https://www.juntadeandalucia.es/boja/2019/250/1</vt:lpwstr>
      </vt:variant>
      <vt:variant>
        <vt:lpwstr/>
      </vt:variant>
      <vt:variant>
        <vt:i4>2228292</vt:i4>
      </vt:variant>
      <vt:variant>
        <vt:i4>228</vt:i4>
      </vt:variant>
      <vt:variant>
        <vt:i4>0</vt:i4>
      </vt:variant>
      <vt:variant>
        <vt:i4>5</vt:i4>
      </vt:variant>
      <vt:variant>
        <vt:lpwstr>https://www.boe.es/diario_boe/txt.php?id=BOE-A-2021-4247</vt:lpwstr>
      </vt:variant>
      <vt:variant>
        <vt:lpwstr/>
      </vt:variant>
      <vt:variant>
        <vt:i4>2555976</vt:i4>
      </vt:variant>
      <vt:variant>
        <vt:i4>225</vt:i4>
      </vt:variant>
      <vt:variant>
        <vt:i4>0</vt:i4>
      </vt:variant>
      <vt:variant>
        <vt:i4>5</vt:i4>
      </vt:variant>
      <vt:variant>
        <vt:lpwstr>https://www.boe.es/diario_boe/txt.php?id=BOE-A-2019-2162</vt:lpwstr>
      </vt:variant>
      <vt:variant>
        <vt:lpwstr/>
      </vt:variant>
      <vt:variant>
        <vt:i4>1507392</vt:i4>
      </vt:variant>
      <vt:variant>
        <vt:i4>222</vt:i4>
      </vt:variant>
      <vt:variant>
        <vt:i4>0</vt:i4>
      </vt:variant>
      <vt:variant>
        <vt:i4>5</vt:i4>
      </vt:variant>
      <vt:variant>
        <vt:lpwstr>https://www.boe.es/buscar/act.php?id=BOE-A-2021-20477</vt:lpwstr>
      </vt:variant>
      <vt:variant>
        <vt:lpwstr/>
      </vt:variant>
      <vt:variant>
        <vt:i4>1507392</vt:i4>
      </vt:variant>
      <vt:variant>
        <vt:i4>219</vt:i4>
      </vt:variant>
      <vt:variant>
        <vt:i4>0</vt:i4>
      </vt:variant>
      <vt:variant>
        <vt:i4>5</vt:i4>
      </vt:variant>
      <vt:variant>
        <vt:lpwstr>https://www.boe.es/buscar/act.php?id=BOE-A-2021-20478</vt:lpwstr>
      </vt:variant>
      <vt:variant>
        <vt:lpwstr/>
      </vt:variant>
      <vt:variant>
        <vt:i4>1507392</vt:i4>
      </vt:variant>
      <vt:variant>
        <vt:i4>216</vt:i4>
      </vt:variant>
      <vt:variant>
        <vt:i4>0</vt:i4>
      </vt:variant>
      <vt:variant>
        <vt:i4>5</vt:i4>
      </vt:variant>
      <vt:variant>
        <vt:lpwstr>https://www.boe.es/buscar/act.php?id=BOE-A-2021-20479</vt:lpwstr>
      </vt:variant>
      <vt:variant>
        <vt:lpwstr/>
      </vt:variant>
      <vt:variant>
        <vt:i4>3080266</vt:i4>
      </vt:variant>
      <vt:variant>
        <vt:i4>213</vt:i4>
      </vt:variant>
      <vt:variant>
        <vt:i4>0</vt:i4>
      </vt:variant>
      <vt:variant>
        <vt:i4>5</vt:i4>
      </vt:variant>
      <vt:variant>
        <vt:lpwstr>https://www.boe.es/diario_boe/txt.php?id=BOE-A-2018-12699</vt:lpwstr>
      </vt:variant>
      <vt:variant>
        <vt:lpwstr/>
      </vt:variant>
      <vt:variant>
        <vt:i4>458769</vt:i4>
      </vt:variant>
      <vt:variant>
        <vt:i4>210</vt:i4>
      </vt:variant>
      <vt:variant>
        <vt:i4>0</vt:i4>
      </vt:variant>
      <vt:variant>
        <vt:i4>5</vt:i4>
      </vt:variant>
      <vt:variant>
        <vt:lpwstr>https://www.boe.es/eli/es/l/2020/11/11/6/con</vt:lpwstr>
      </vt:variant>
      <vt:variant>
        <vt:lpwstr/>
      </vt:variant>
      <vt:variant>
        <vt:i4>1966173</vt:i4>
      </vt:variant>
      <vt:variant>
        <vt:i4>207</vt:i4>
      </vt:variant>
      <vt:variant>
        <vt:i4>0</vt:i4>
      </vt:variant>
      <vt:variant>
        <vt:i4>5</vt:i4>
      </vt:variant>
      <vt:variant>
        <vt:lpwstr>https://www.boe.es/buscar/doc.php?id=BOE-A-2018-12131</vt:lpwstr>
      </vt:variant>
      <vt:variant>
        <vt:lpwstr/>
      </vt:variant>
      <vt:variant>
        <vt:i4>2621484</vt:i4>
      </vt:variant>
      <vt:variant>
        <vt:i4>204</vt:i4>
      </vt:variant>
      <vt:variant>
        <vt:i4>0</vt:i4>
      </vt:variant>
      <vt:variant>
        <vt:i4>5</vt:i4>
      </vt:variant>
      <vt:variant>
        <vt:lpwstr>https://www.boe.es/eli/es/rd/2021/03/30/203/con</vt:lpwstr>
      </vt:variant>
      <vt:variant>
        <vt:lpwstr/>
      </vt:variant>
      <vt:variant>
        <vt:i4>2621514</vt:i4>
      </vt:variant>
      <vt:variant>
        <vt:i4>201</vt:i4>
      </vt:variant>
      <vt:variant>
        <vt:i4>0</vt:i4>
      </vt:variant>
      <vt:variant>
        <vt:i4>5</vt:i4>
      </vt:variant>
      <vt:variant>
        <vt:lpwstr>https://www.boe.es/diario_boe/txt.php?id=BOE-A-2019-15790</vt:lpwstr>
      </vt:variant>
      <vt:variant>
        <vt:lpwstr/>
      </vt:variant>
      <vt:variant>
        <vt:i4>1638458</vt:i4>
      </vt:variant>
      <vt:variant>
        <vt:i4>198</vt:i4>
      </vt:variant>
      <vt:variant>
        <vt:i4>0</vt:i4>
      </vt:variant>
      <vt:variant>
        <vt:i4>5</vt:i4>
      </vt:variant>
      <vt:variant>
        <vt:lpwstr>http://www.boe.es/diario_boe/txt.php?id=BOE-A-2015-10566</vt:lpwstr>
      </vt:variant>
      <vt:variant>
        <vt:lpwstr/>
      </vt:variant>
      <vt:variant>
        <vt:i4>1703994</vt:i4>
      </vt:variant>
      <vt:variant>
        <vt:i4>195</vt:i4>
      </vt:variant>
      <vt:variant>
        <vt:i4>0</vt:i4>
      </vt:variant>
      <vt:variant>
        <vt:i4>5</vt:i4>
      </vt:variant>
      <vt:variant>
        <vt:lpwstr>http://www.boe.es/diario_boe/txt.php?id=BOE-A-2015-10565</vt:lpwstr>
      </vt:variant>
      <vt:variant>
        <vt:lpwstr/>
      </vt:variant>
      <vt:variant>
        <vt:i4>1638414</vt:i4>
      </vt:variant>
      <vt:variant>
        <vt:i4>192</vt:i4>
      </vt:variant>
      <vt:variant>
        <vt:i4>0</vt:i4>
      </vt:variant>
      <vt:variant>
        <vt:i4>5</vt:i4>
      </vt:variant>
      <vt:variant>
        <vt:lpwstr>https://www.boe.es/legislacion/codigos/codigo.php?id=029_Codigo_de_Administracion_Electronica</vt:lpwstr>
      </vt:variant>
      <vt:variant>
        <vt:lpwstr/>
      </vt:variant>
      <vt:variant>
        <vt:i4>6881342</vt:i4>
      </vt:variant>
      <vt:variant>
        <vt:i4>189</vt:i4>
      </vt:variant>
      <vt:variant>
        <vt:i4>0</vt:i4>
      </vt:variant>
      <vt:variant>
        <vt:i4>5</vt:i4>
      </vt:variant>
      <vt:variant>
        <vt:lpwstr>https://www.europapress.es/economia/noticia-gobierno-lanza-decalogo-lenguaje-claro-hacer-mas-comprensible-tramites-administrativos-20230309145003.html</vt:lpwstr>
      </vt:variant>
      <vt:variant>
        <vt:lpwstr/>
      </vt:variant>
      <vt:variant>
        <vt:i4>5570628</vt:i4>
      </vt:variant>
      <vt:variant>
        <vt:i4>186</vt:i4>
      </vt:variant>
      <vt:variant>
        <vt:i4>0</vt:i4>
      </vt:variant>
      <vt:variant>
        <vt:i4>5</vt:i4>
      </vt:variant>
      <vt:variant>
        <vt:lpwstr>https://avancedigital.mineco.gob.es/programas-avance-digital/Paginas/espana-digital-2025.aspx</vt:lpwstr>
      </vt:variant>
      <vt:variant>
        <vt:lpwstr/>
      </vt:variant>
      <vt:variant>
        <vt:i4>3211306</vt:i4>
      </vt:variant>
      <vt:variant>
        <vt:i4>183</vt:i4>
      </vt:variant>
      <vt:variant>
        <vt:i4>0</vt:i4>
      </vt:variant>
      <vt:variant>
        <vt:i4>5</vt:i4>
      </vt:variant>
      <vt:variant>
        <vt:lpwstr>https://portal.mineco.gob.es/en-us/comunicacion/Pages/201201_np_conectividad.aspx</vt:lpwstr>
      </vt:variant>
      <vt:variant>
        <vt:lpwstr/>
      </vt:variant>
      <vt:variant>
        <vt:i4>4063350</vt:i4>
      </vt:variant>
      <vt:variant>
        <vt:i4>180</vt:i4>
      </vt:variant>
      <vt:variant>
        <vt:i4>0</vt:i4>
      </vt:variant>
      <vt:variant>
        <vt:i4>5</vt:i4>
      </vt:variant>
      <vt:variant>
        <vt:lpwstr>https://www.lamoncloa.gob.es/serviciosdeprensa/notasprensa/asuntos-economicos/Paginas/2023/270223-bcn-supercomputing-center-quantum-spain.aspx</vt:lpwstr>
      </vt:variant>
      <vt:variant>
        <vt:lpwstr/>
      </vt:variant>
      <vt:variant>
        <vt:i4>7798844</vt:i4>
      </vt:variant>
      <vt:variant>
        <vt:i4>177</vt:i4>
      </vt:variant>
      <vt:variant>
        <vt:i4>0</vt:i4>
      </vt:variant>
      <vt:variant>
        <vt:i4>5</vt:i4>
      </vt:variant>
      <vt:variant>
        <vt:lpwstr>https://www.incibe.es/protege-tu-empresa/blog/seguridad-instalacion-y-uso-dispositivos-iot-guia-aproximacion-el-empresario</vt:lpwstr>
      </vt:variant>
      <vt:variant>
        <vt:lpwstr/>
      </vt:variant>
      <vt:variant>
        <vt:i4>5701634</vt:i4>
      </vt:variant>
      <vt:variant>
        <vt:i4>174</vt:i4>
      </vt:variant>
      <vt:variant>
        <vt:i4>0</vt:i4>
      </vt:variant>
      <vt:variant>
        <vt:i4>5</vt:i4>
      </vt:variant>
      <vt:variant>
        <vt:lpwstr>https://portal.mineco.gob.es/es-es/comunicacion/Paginas/210224_np_-Sandbox.aspx</vt:lpwstr>
      </vt:variant>
      <vt:variant>
        <vt:lpwstr/>
      </vt:variant>
      <vt:variant>
        <vt:i4>5570638</vt:i4>
      </vt:variant>
      <vt:variant>
        <vt:i4>171</vt:i4>
      </vt:variant>
      <vt:variant>
        <vt:i4>0</vt:i4>
      </vt:variant>
      <vt:variant>
        <vt:i4>5</vt:i4>
      </vt:variant>
      <vt:variant>
        <vt:lpwstr>https://www.ciencia.gob.es/Estrategias-y-Planes/Estrategias/Estrategia-Espanola-de-Ciencia-Tecnologia-e-Innovacion-2021-2027.html</vt:lpwstr>
      </vt:variant>
      <vt:variant>
        <vt:lpwstr/>
      </vt:variant>
      <vt:variant>
        <vt:i4>6160419</vt:i4>
      </vt:variant>
      <vt:variant>
        <vt:i4>168</vt:i4>
      </vt:variant>
      <vt:variant>
        <vt:i4>0</vt:i4>
      </vt:variant>
      <vt:variant>
        <vt:i4>5</vt:i4>
      </vt:variant>
      <vt:variant>
        <vt:lpwstr>https://transparencia.gob.es/servicios-buscador/contenido/planesprogramas.htm?id=PLANESPROGRAMAS_481&amp;lang=en</vt:lpwstr>
      </vt:variant>
      <vt:variant>
        <vt:lpwstr/>
      </vt:variant>
      <vt:variant>
        <vt:i4>122</vt:i4>
      </vt:variant>
      <vt:variant>
        <vt:i4>165</vt:i4>
      </vt:variant>
      <vt:variant>
        <vt:i4>0</vt:i4>
      </vt:variant>
      <vt:variant>
        <vt:i4>5</vt:i4>
      </vt:variant>
      <vt:variant>
        <vt:lpwstr>https://portal.mineco.gob.es/RecursosNoticia/mineco/prensa/noticias/2022/20221213_plan_algoritmos_verdes.pdf</vt:lpwstr>
      </vt:variant>
      <vt:variant>
        <vt:lpwstr/>
      </vt:variant>
      <vt:variant>
        <vt:i4>4849687</vt:i4>
      </vt:variant>
      <vt:variant>
        <vt:i4>162</vt:i4>
      </vt:variant>
      <vt:variant>
        <vt:i4>0</vt:i4>
      </vt:variant>
      <vt:variant>
        <vt:i4>5</vt:i4>
      </vt:variant>
      <vt:variant>
        <vt:lpwstr>https://www.lamoncloa.gob.es/presidente/actividades/Paginas/2020/021220-sanchezenia.aspx</vt:lpwstr>
      </vt:variant>
      <vt:variant>
        <vt:lpwstr/>
      </vt:variant>
      <vt:variant>
        <vt:i4>8126562</vt:i4>
      </vt:variant>
      <vt:variant>
        <vt:i4>159</vt:i4>
      </vt:variant>
      <vt:variant>
        <vt:i4>0</vt:i4>
      </vt:variant>
      <vt:variant>
        <vt:i4>5</vt:i4>
      </vt:variant>
      <vt:variant>
        <vt:lpwstr>https://www.red.es/es/iniciativas/proyectos/kit-digital</vt:lpwstr>
      </vt:variant>
      <vt:variant>
        <vt:lpwstr/>
      </vt:variant>
      <vt:variant>
        <vt:i4>1638413</vt:i4>
      </vt:variant>
      <vt:variant>
        <vt:i4>156</vt:i4>
      </vt:variant>
      <vt:variant>
        <vt:i4>0</vt:i4>
      </vt:variant>
      <vt:variant>
        <vt:i4>5</vt:i4>
      </vt:variant>
      <vt:variant>
        <vt:lpwstr>https://portal.mineco.gob.es/RecursosArticulo/mineco/ministerio/ficheros/210127_plan_digitalizacion_administraciones_publicas.pdf</vt:lpwstr>
      </vt:variant>
      <vt:variant>
        <vt:lpwstr/>
      </vt:variant>
      <vt:variant>
        <vt:i4>1769480</vt:i4>
      </vt:variant>
      <vt:variant>
        <vt:i4>153</vt:i4>
      </vt:variant>
      <vt:variant>
        <vt:i4>0</vt:i4>
      </vt:variant>
      <vt:variant>
        <vt:i4>5</vt:i4>
      </vt:variant>
      <vt:variant>
        <vt:lpwstr>https://www.boe.es/eli/es/o/2019/01/31/pci86</vt:lpwstr>
      </vt:variant>
      <vt:variant>
        <vt:lpwstr/>
      </vt:variant>
      <vt:variant>
        <vt:i4>3801120</vt:i4>
      </vt:variant>
      <vt:variant>
        <vt:i4>150</vt:i4>
      </vt:variant>
      <vt:variant>
        <vt:i4>0</vt:i4>
      </vt:variant>
      <vt:variant>
        <vt:i4>5</vt:i4>
      </vt:variant>
      <vt:variant>
        <vt:lpwstr>https://www.miteco.gob.es/es/ministerio/planes-estrategias/plan-de-contratacion-publica-ecologica/</vt:lpwstr>
      </vt:variant>
      <vt:variant>
        <vt:lpwstr/>
      </vt:variant>
      <vt:variant>
        <vt:i4>720998</vt:i4>
      </vt:variant>
      <vt:variant>
        <vt:i4>147</vt:i4>
      </vt:variant>
      <vt:variant>
        <vt:i4>0</vt:i4>
      </vt:variant>
      <vt:variant>
        <vt:i4>5</vt:i4>
      </vt:variant>
      <vt:variant>
        <vt:lpwstr>C:\Users\montana.merchan\Downloads\Plan_Digitalizacion_sp_ACC.pdf</vt:lpwstr>
      </vt:variant>
      <vt:variant>
        <vt:lpwstr/>
      </vt:variant>
      <vt:variant>
        <vt:i4>1310834</vt:i4>
      </vt:variant>
      <vt:variant>
        <vt:i4>144</vt:i4>
      </vt:variant>
      <vt:variant>
        <vt:i4>0</vt:i4>
      </vt:variant>
      <vt:variant>
        <vt:i4>5</vt:i4>
      </vt:variant>
      <vt:variant>
        <vt:lpwstr>https://www.lamoncloa.gob.es/lang/en/gobierno/news/Paginas/2021/20210713_rights-charter.aspx</vt:lpwstr>
      </vt:variant>
      <vt:variant>
        <vt:lpwstr/>
      </vt:variant>
      <vt:variant>
        <vt:i4>589825</vt:i4>
      </vt:variant>
      <vt:variant>
        <vt:i4>141</vt:i4>
      </vt:variant>
      <vt:variant>
        <vt:i4>0</vt:i4>
      </vt:variant>
      <vt:variant>
        <vt:i4>5</vt:i4>
      </vt:variant>
      <vt:variant>
        <vt:lpwstr>https://www.ccn.cni.es/index.php/en/</vt:lpwstr>
      </vt:variant>
      <vt:variant>
        <vt:lpwstr/>
      </vt:variant>
      <vt:variant>
        <vt:i4>2097230</vt:i4>
      </vt:variant>
      <vt:variant>
        <vt:i4>138</vt:i4>
      </vt:variant>
      <vt:variant>
        <vt:i4>0</vt:i4>
      </vt:variant>
      <vt:variant>
        <vt:i4>5</vt:i4>
      </vt:variant>
      <vt:variant>
        <vt:lpwstr>https://www.boe.es/diario_boe/txt.php?id=BOE-A-2019-6347</vt:lpwstr>
      </vt:variant>
      <vt:variant>
        <vt:lpwstr/>
      </vt:variant>
      <vt:variant>
        <vt:i4>4784162</vt:i4>
      </vt:variant>
      <vt:variant>
        <vt:i4>135</vt:i4>
      </vt:variant>
      <vt:variant>
        <vt:i4>0</vt:i4>
      </vt:variant>
      <vt:variant>
        <vt:i4>5</vt:i4>
      </vt:variant>
      <vt:variant>
        <vt:lpwstr>https://clave.gob.es/clave_Home/clave/queEs.html</vt:lpwstr>
      </vt:variant>
      <vt:variant>
        <vt:lpwstr/>
      </vt:variant>
      <vt:variant>
        <vt:i4>7733295</vt:i4>
      </vt:variant>
      <vt:variant>
        <vt:i4>132</vt:i4>
      </vt:variant>
      <vt:variant>
        <vt:i4>0</vt:i4>
      </vt:variant>
      <vt:variant>
        <vt:i4>5</vt:i4>
      </vt:variant>
      <vt:variant>
        <vt:lpwstr>https://administracionelectronica.gob.es/pae_Home/pae_Estrategias/Estrategia-TIC/Estrategia-TIC-AGE.html</vt:lpwstr>
      </vt:variant>
      <vt:variant>
        <vt:lpwstr/>
      </vt:variant>
      <vt:variant>
        <vt:i4>3604490</vt:i4>
      </vt:variant>
      <vt:variant>
        <vt:i4>129</vt:i4>
      </vt:variant>
      <vt:variant>
        <vt:i4>0</vt:i4>
      </vt:variant>
      <vt:variant>
        <vt:i4>5</vt:i4>
      </vt:variant>
      <vt:variant>
        <vt:lpwstr>https://transparencia.gob.es/transparencia/transparencia_Home/index/Gobierno-abierto/ivPlanAccion.html</vt:lpwstr>
      </vt:variant>
      <vt:variant>
        <vt:lpwstr/>
      </vt:variant>
      <vt:variant>
        <vt:i4>3866633</vt:i4>
      </vt:variant>
      <vt:variant>
        <vt:i4>126</vt:i4>
      </vt:variant>
      <vt:variant>
        <vt:i4>0</vt:i4>
      </vt:variant>
      <vt:variant>
        <vt:i4>5</vt:i4>
      </vt:variant>
      <vt:variant>
        <vt:lpwstr>https://transparencia.gob.es/transparencia/dam/jcr:eaa4dcf1-c1e6-48be-a43e-965d16a19983/4thPlan_OpenGov_Spain_EN.pdf</vt:lpwstr>
      </vt:variant>
      <vt:variant>
        <vt:lpwstr/>
      </vt:variant>
      <vt:variant>
        <vt:i4>8126536</vt:i4>
      </vt:variant>
      <vt:variant>
        <vt:i4>123</vt:i4>
      </vt:variant>
      <vt:variant>
        <vt:i4>0</vt:i4>
      </vt:variant>
      <vt:variant>
        <vt:i4>5</vt:i4>
      </vt:variant>
      <vt:variant>
        <vt:lpwstr>https://administracionelectronica.gob.es/pae_Home/dam/jcr:ad220c8a-d943-47f8-8474-df14783577d5/130421-Plan-de-recuperacion-Transformacion-y-Resiliencia.pdf</vt:lpwstr>
      </vt:variant>
      <vt:variant>
        <vt:lpwstr/>
      </vt:variant>
      <vt:variant>
        <vt:i4>5308468</vt:i4>
      </vt:variant>
      <vt:variant>
        <vt:i4>120</vt:i4>
      </vt:variant>
      <vt:variant>
        <vt:i4>0</vt:i4>
      </vt:variant>
      <vt:variant>
        <vt:i4>5</vt:i4>
      </vt:variant>
      <vt:variant>
        <vt:lpwstr>https://www.lamoncloa.gob.es/presidente/actividades/Documents/2020/230720-Espa%C3%B1aDigital_2025.pdf</vt:lpwstr>
      </vt:variant>
      <vt:variant>
        <vt:lpwstr/>
      </vt:variant>
      <vt:variant>
        <vt:i4>3866702</vt:i4>
      </vt:variant>
      <vt:variant>
        <vt:i4>117</vt:i4>
      </vt:variant>
      <vt:variant>
        <vt:i4>0</vt:i4>
      </vt:variant>
      <vt:variant>
        <vt:i4>5</vt:i4>
      </vt:variant>
      <vt:variant>
        <vt:lpwstr>https://administracionelectronica.gob.es/pae_Home/pae_Actualidad/pae_Noticias/Anio2021/Enero/Noticia-2021-01-28-El-gobierno-invertira-en-planes-despliegue-de-la-Agenda-Espana-Digital-2025.html</vt:lpwstr>
      </vt:variant>
      <vt:variant>
        <vt:lpwstr/>
      </vt:variant>
      <vt:variant>
        <vt:i4>3407934</vt:i4>
      </vt:variant>
      <vt:variant>
        <vt:i4>114</vt:i4>
      </vt:variant>
      <vt:variant>
        <vt:i4>0</vt:i4>
      </vt:variant>
      <vt:variant>
        <vt:i4>5</vt:i4>
      </vt:variant>
      <vt:variant>
        <vt:lpwstr>https://espanadigital.gob.es/sites/espanadigital/files/2022-08/Digital Spain 2026-Executive Summary.pdf</vt:lpwstr>
      </vt:variant>
      <vt:variant>
        <vt:lpwstr/>
      </vt:variant>
      <vt:variant>
        <vt:i4>1376300</vt:i4>
      </vt:variant>
      <vt:variant>
        <vt:i4>111</vt:i4>
      </vt:variant>
      <vt:variant>
        <vt:i4>0</vt:i4>
      </vt:variant>
      <vt:variant>
        <vt:i4>5</vt:i4>
      </vt:variant>
      <vt:variant>
        <vt:lpwstr>https://portal.mineco.gob.es/RecursosArticulo/mineco/ministerio/ficheros/210204_Digital_Spain_2025.pdf</vt:lpwstr>
      </vt:variant>
      <vt:variant>
        <vt:lpwstr/>
      </vt:variant>
      <vt:variant>
        <vt:i4>1769478</vt:i4>
      </vt:variant>
      <vt:variant>
        <vt:i4>108</vt:i4>
      </vt:variant>
      <vt:variant>
        <vt:i4>0</vt:i4>
      </vt:variant>
      <vt:variant>
        <vt:i4>5</vt:i4>
      </vt:variant>
      <vt:variant>
        <vt:lpwstr>https://administracionelectronica.gob.es/ctt/svd</vt:lpwstr>
      </vt:variant>
      <vt:variant>
        <vt:lpwstr>.XOnDxNIzbIU</vt:lpwstr>
      </vt:variant>
      <vt:variant>
        <vt:i4>7798844</vt:i4>
      </vt:variant>
      <vt:variant>
        <vt:i4>105</vt:i4>
      </vt:variant>
      <vt:variant>
        <vt:i4>0</vt:i4>
      </vt:variant>
      <vt:variant>
        <vt:i4>5</vt:i4>
      </vt:variant>
      <vt:variant>
        <vt:lpwstr>https://www.incibe.es/protege-tu-empresa/blog/seguridad-instalacion-y-uso-dispositivos-iot-guia-aproximacion-el-empresario</vt:lpwstr>
      </vt:variant>
      <vt:variant>
        <vt:lpwstr/>
      </vt:variant>
      <vt:variant>
        <vt:i4>6488096</vt:i4>
      </vt:variant>
      <vt:variant>
        <vt:i4>102</vt:i4>
      </vt:variant>
      <vt:variant>
        <vt:i4>0</vt:i4>
      </vt:variant>
      <vt:variant>
        <vt:i4>5</vt:i4>
      </vt:variant>
      <vt:variant>
        <vt:lpwstr>https://www.madrid.es/portales/munimadrid/es/Inicio/El-Ayuntamiento/Oficina-Digital/Transformacion-digital/Govtech/Govtech/?vgnextfmt=default&amp;vgnextoid=09f9b102c44ce710VgnVCM2000001f4a900aRCRD&amp;vgnextchannel=b6cb82013b9be710VgnVCM2000001f4a900aRCRD</vt:lpwstr>
      </vt:variant>
      <vt:variant>
        <vt:lpwstr/>
      </vt:variant>
      <vt:variant>
        <vt:i4>1638479</vt:i4>
      </vt:variant>
      <vt:variant>
        <vt:i4>99</vt:i4>
      </vt:variant>
      <vt:variant>
        <vt:i4>0</vt:i4>
      </vt:variant>
      <vt:variant>
        <vt:i4>5</vt:i4>
      </vt:variant>
      <vt:variant>
        <vt:lpwstr>https://www.lasrozas.es/smart-city/innovacion-abierta</vt:lpwstr>
      </vt:variant>
      <vt:variant>
        <vt:lpwstr/>
      </vt:variant>
      <vt:variant>
        <vt:i4>262155</vt:i4>
      </vt:variant>
      <vt:variant>
        <vt:i4>96</vt:i4>
      </vt:variant>
      <vt:variant>
        <vt:i4>0</vt:i4>
      </vt:variant>
      <vt:variant>
        <vt:i4>5</vt:i4>
      </vt:variant>
      <vt:variant>
        <vt:lpwstr>https://www.madrid.es/portales/munimadrid/es/Inicio/El-Ayuntamiento/Oficina-Digital/Transformacion-digital/Govtech/?vgnextfmt=default&amp;vgnextchannel=b6cb82013b9be710VgnVCM2000001f4a900aRCRD</vt:lpwstr>
      </vt:variant>
      <vt:variant>
        <vt:lpwstr/>
      </vt:variant>
      <vt:variant>
        <vt:i4>4915292</vt:i4>
      </vt:variant>
      <vt:variant>
        <vt:i4>93</vt:i4>
      </vt:variant>
      <vt:variant>
        <vt:i4>0</vt:i4>
      </vt:variant>
      <vt:variant>
        <vt:i4>5</vt:i4>
      </vt:variant>
      <vt:variant>
        <vt:lpwstr>https://gaiastech.xunta.gal/es/actividades/presentacion-del-pliego-del-acuerdo-marco-del-programa-gobtech-para-el-impulso-de</vt:lpwstr>
      </vt:variant>
      <vt:variant>
        <vt:lpwstr/>
      </vt:variant>
      <vt:variant>
        <vt:i4>2949174</vt:i4>
      </vt:variant>
      <vt:variant>
        <vt:i4>90</vt:i4>
      </vt:variant>
      <vt:variant>
        <vt:i4>0</vt:i4>
      </vt:variant>
      <vt:variant>
        <vt:i4>5</vt:i4>
      </vt:variant>
      <vt:variant>
        <vt:lpwstr>https://www.bizkaia.eus/es/web/govtech</vt:lpwstr>
      </vt:variant>
      <vt:variant>
        <vt:lpwstr/>
      </vt:variant>
      <vt:variant>
        <vt:i4>5177429</vt:i4>
      </vt:variant>
      <vt:variant>
        <vt:i4>87</vt:i4>
      </vt:variant>
      <vt:variant>
        <vt:i4>0</vt:i4>
      </vt:variant>
      <vt:variant>
        <vt:i4>5</vt:i4>
      </vt:variant>
      <vt:variant>
        <vt:lpwstr>\\DSIC.ES\sgad\Grupos\sgpgad-comun\Actividad Internacional\Digital Government Factsheets\GovTechLab Madrid</vt:lpwstr>
      </vt:variant>
      <vt:variant>
        <vt:lpwstr/>
      </vt:variant>
      <vt:variant>
        <vt:i4>5636198</vt:i4>
      </vt:variant>
      <vt:variant>
        <vt:i4>84</vt:i4>
      </vt:variant>
      <vt:variant>
        <vt:i4>0</vt:i4>
      </vt:variant>
      <vt:variant>
        <vt:i4>5</vt:i4>
      </vt:variant>
      <vt:variant>
        <vt:lpwstr>https://administracionelectronica.gob.es/pae_Home/pae_Actualidad/pae_Noticias/Anio2022/Octubre/Noticia-2022-10-10-La-SGAD-colabora-con-el-Instituto-Cervantes.html</vt:lpwstr>
      </vt:variant>
      <vt:variant>
        <vt:lpwstr/>
      </vt:variant>
      <vt:variant>
        <vt:i4>2228281</vt:i4>
      </vt:variant>
      <vt:variant>
        <vt:i4>81</vt:i4>
      </vt:variant>
      <vt:variant>
        <vt:i4>0</vt:i4>
      </vt:variant>
      <vt:variant>
        <vt:i4>5</vt:i4>
      </vt:variant>
      <vt:variant>
        <vt:lpwstr>https://www.autonomosyemprendedor.es/articulo/actualidad/asi-utilizan-inspectores-trabajo-inteligencia-artificial-detectar-infracciones-que-cometen-autonomos/20211221151315025727.html</vt:lpwstr>
      </vt:variant>
      <vt:variant>
        <vt:lpwstr/>
      </vt:variant>
      <vt:variant>
        <vt:i4>1310807</vt:i4>
      </vt:variant>
      <vt:variant>
        <vt:i4>78</vt:i4>
      </vt:variant>
      <vt:variant>
        <vt:i4>0</vt:i4>
      </vt:variant>
      <vt:variant>
        <vt:i4>5</vt:i4>
      </vt:variant>
      <vt:variant>
        <vt:lpwstr>https://www.boe.es/buscar/doc.php?id=BOE-A-2021-7840</vt:lpwstr>
      </vt:variant>
      <vt:variant>
        <vt:lpwstr/>
      </vt:variant>
      <vt:variant>
        <vt:i4>5570638</vt:i4>
      </vt:variant>
      <vt:variant>
        <vt:i4>75</vt:i4>
      </vt:variant>
      <vt:variant>
        <vt:i4>0</vt:i4>
      </vt:variant>
      <vt:variant>
        <vt:i4>5</vt:i4>
      </vt:variant>
      <vt:variant>
        <vt:lpwstr>https://www.ciencia.gob.es/Estrategias-y-Planes/Estrategias/Estrategia-Espanola-de-Ciencia-Tecnologia-e-Innovacion-2021-2027.html</vt:lpwstr>
      </vt:variant>
      <vt:variant>
        <vt:lpwstr/>
      </vt:variant>
      <vt:variant>
        <vt:i4>6160419</vt:i4>
      </vt:variant>
      <vt:variant>
        <vt:i4>72</vt:i4>
      </vt:variant>
      <vt:variant>
        <vt:i4>0</vt:i4>
      </vt:variant>
      <vt:variant>
        <vt:i4>5</vt:i4>
      </vt:variant>
      <vt:variant>
        <vt:lpwstr>https://transparencia.gob.es/servicios-buscador/contenido/planesprogramas.htm?id=PLANESPROGRAMAS_481&amp;lang=en</vt:lpwstr>
      </vt:variant>
      <vt:variant>
        <vt:lpwstr/>
      </vt:variant>
      <vt:variant>
        <vt:i4>4849687</vt:i4>
      </vt:variant>
      <vt:variant>
        <vt:i4>69</vt:i4>
      </vt:variant>
      <vt:variant>
        <vt:i4>0</vt:i4>
      </vt:variant>
      <vt:variant>
        <vt:i4>5</vt:i4>
      </vt:variant>
      <vt:variant>
        <vt:lpwstr>https://www.lamoncloa.gob.es/presidente/actividades/Paginas/2020/021220-sanchezenia.aspx</vt:lpwstr>
      </vt:variant>
      <vt:variant>
        <vt:lpwstr/>
      </vt:variant>
      <vt:variant>
        <vt:i4>3407935</vt:i4>
      </vt:variant>
      <vt:variant>
        <vt:i4>66</vt:i4>
      </vt:variant>
      <vt:variant>
        <vt:i4>0</vt:i4>
      </vt:variant>
      <vt:variant>
        <vt:i4>5</vt:i4>
      </vt:variant>
      <vt:variant>
        <vt:lpwstr>https://www.e-codex.eu/</vt:lpwstr>
      </vt:variant>
      <vt:variant>
        <vt:lpwstr/>
      </vt:variant>
      <vt:variant>
        <vt:i4>8192037</vt:i4>
      </vt:variant>
      <vt:variant>
        <vt:i4>63</vt:i4>
      </vt:variant>
      <vt:variant>
        <vt:i4>0</vt:i4>
      </vt:variant>
      <vt:variant>
        <vt:i4>5</vt:i4>
      </vt:variant>
      <vt:variant>
        <vt:lpwstr>https://ec.europa.eu/inea/en/connecting-europe-facility/cef-telecom/apply-funding/2018-cef-telecom-calls-proposals</vt:lpwstr>
      </vt:variant>
      <vt:variant>
        <vt:lpwstr/>
      </vt:variant>
      <vt:variant>
        <vt:i4>2359336</vt:i4>
      </vt:variant>
      <vt:variant>
        <vt:i4>60</vt:i4>
      </vt:variant>
      <vt:variant>
        <vt:i4>0</vt:i4>
      </vt:variant>
      <vt:variant>
        <vt:i4>5</vt:i4>
      </vt:variant>
      <vt:variant>
        <vt:lpwstr>https://joinup.ec.europa.eu/collection/nifo-national-interoperability-framework-observatory/eif-monitoring</vt:lpwstr>
      </vt:variant>
      <vt:variant>
        <vt:lpwstr/>
      </vt:variant>
      <vt:variant>
        <vt:i4>2359336</vt:i4>
      </vt:variant>
      <vt:variant>
        <vt:i4>57</vt:i4>
      </vt:variant>
      <vt:variant>
        <vt:i4>0</vt:i4>
      </vt:variant>
      <vt:variant>
        <vt:i4>5</vt:i4>
      </vt:variant>
      <vt:variant>
        <vt:lpwstr>https://joinup.ec.europa.eu/collection/nifo-national-interoperability-framework-observatory/eif-monitoring</vt:lpwstr>
      </vt:variant>
      <vt:variant>
        <vt:lpwstr/>
      </vt:variant>
      <vt:variant>
        <vt:i4>2359336</vt:i4>
      </vt:variant>
      <vt:variant>
        <vt:i4>54</vt:i4>
      </vt:variant>
      <vt:variant>
        <vt:i4>0</vt:i4>
      </vt:variant>
      <vt:variant>
        <vt:i4>5</vt:i4>
      </vt:variant>
      <vt:variant>
        <vt:lpwstr>https://joinup.ec.europa.eu/collection/nifo-national-interoperability-framework-observatory/eif-monitoring</vt:lpwstr>
      </vt:variant>
      <vt:variant>
        <vt:lpwstr/>
      </vt:variant>
      <vt:variant>
        <vt:i4>2359336</vt:i4>
      </vt:variant>
      <vt:variant>
        <vt:i4>51</vt:i4>
      </vt:variant>
      <vt:variant>
        <vt:i4>0</vt:i4>
      </vt:variant>
      <vt:variant>
        <vt:i4>5</vt:i4>
      </vt:variant>
      <vt:variant>
        <vt:lpwstr>https://joinup.ec.europa.eu/collection/nifo-national-interoperability-framework-observatory/eif-monitoring</vt:lpwstr>
      </vt:variant>
      <vt:variant>
        <vt:lpwstr/>
      </vt:variant>
      <vt:variant>
        <vt:i4>2359336</vt:i4>
      </vt:variant>
      <vt:variant>
        <vt:i4>48</vt:i4>
      </vt:variant>
      <vt:variant>
        <vt:i4>0</vt:i4>
      </vt:variant>
      <vt:variant>
        <vt:i4>5</vt:i4>
      </vt:variant>
      <vt:variant>
        <vt:lpwstr>https://joinup.ec.europa.eu/collection/nifo-national-interoperability-framework-observatory/eif-monitoring</vt:lpwstr>
      </vt:variant>
      <vt:variant>
        <vt:lpwstr/>
      </vt:variant>
      <vt:variant>
        <vt:i4>7340151</vt:i4>
      </vt:variant>
      <vt:variant>
        <vt:i4>45</vt:i4>
      </vt:variant>
      <vt:variant>
        <vt:i4>0</vt:i4>
      </vt:variant>
      <vt:variant>
        <vt:i4>5</vt:i4>
      </vt:variant>
      <vt:variant>
        <vt:lpwstr>https://ec.europa.eu/isa2/sites/isa/files/eif_brochure_final.pdf</vt:lpwstr>
      </vt:variant>
      <vt:variant>
        <vt:lpwstr/>
      </vt:variant>
      <vt:variant>
        <vt:i4>1900596</vt:i4>
      </vt:variant>
      <vt:variant>
        <vt:i4>38</vt:i4>
      </vt:variant>
      <vt:variant>
        <vt:i4>0</vt:i4>
      </vt:variant>
      <vt:variant>
        <vt:i4>5</vt:i4>
      </vt:variant>
      <vt:variant>
        <vt:lpwstr/>
      </vt:variant>
      <vt:variant>
        <vt:lpwstr>_Toc135233384</vt:lpwstr>
      </vt:variant>
      <vt:variant>
        <vt:i4>1900596</vt:i4>
      </vt:variant>
      <vt:variant>
        <vt:i4>32</vt:i4>
      </vt:variant>
      <vt:variant>
        <vt:i4>0</vt:i4>
      </vt:variant>
      <vt:variant>
        <vt:i4>5</vt:i4>
      </vt:variant>
      <vt:variant>
        <vt:lpwstr/>
      </vt:variant>
      <vt:variant>
        <vt:lpwstr>_Toc135233383</vt:lpwstr>
      </vt:variant>
      <vt:variant>
        <vt:i4>1900596</vt:i4>
      </vt:variant>
      <vt:variant>
        <vt:i4>26</vt:i4>
      </vt:variant>
      <vt:variant>
        <vt:i4>0</vt:i4>
      </vt:variant>
      <vt:variant>
        <vt:i4>5</vt:i4>
      </vt:variant>
      <vt:variant>
        <vt:lpwstr/>
      </vt:variant>
      <vt:variant>
        <vt:lpwstr>_Toc135233382</vt:lpwstr>
      </vt:variant>
      <vt:variant>
        <vt:i4>1900596</vt:i4>
      </vt:variant>
      <vt:variant>
        <vt:i4>20</vt:i4>
      </vt:variant>
      <vt:variant>
        <vt:i4>0</vt:i4>
      </vt:variant>
      <vt:variant>
        <vt:i4>5</vt:i4>
      </vt:variant>
      <vt:variant>
        <vt:lpwstr/>
      </vt:variant>
      <vt:variant>
        <vt:lpwstr>_Toc135233381</vt:lpwstr>
      </vt:variant>
      <vt:variant>
        <vt:i4>1900596</vt:i4>
      </vt:variant>
      <vt:variant>
        <vt:i4>14</vt:i4>
      </vt:variant>
      <vt:variant>
        <vt:i4>0</vt:i4>
      </vt:variant>
      <vt:variant>
        <vt:i4>5</vt:i4>
      </vt:variant>
      <vt:variant>
        <vt:lpwstr/>
      </vt:variant>
      <vt:variant>
        <vt:lpwstr>_Toc135233380</vt:lpwstr>
      </vt:variant>
      <vt:variant>
        <vt:i4>1179700</vt:i4>
      </vt:variant>
      <vt:variant>
        <vt:i4>8</vt:i4>
      </vt:variant>
      <vt:variant>
        <vt:i4>0</vt:i4>
      </vt:variant>
      <vt:variant>
        <vt:i4>5</vt:i4>
      </vt:variant>
      <vt:variant>
        <vt:lpwstr/>
      </vt:variant>
      <vt:variant>
        <vt:lpwstr>_Toc135233379</vt:lpwstr>
      </vt:variant>
      <vt:variant>
        <vt:i4>1179700</vt:i4>
      </vt:variant>
      <vt:variant>
        <vt:i4>2</vt:i4>
      </vt:variant>
      <vt:variant>
        <vt:i4>0</vt:i4>
      </vt:variant>
      <vt:variant>
        <vt:i4>5</vt:i4>
      </vt:variant>
      <vt:variant>
        <vt:lpwstr/>
      </vt:variant>
      <vt:variant>
        <vt:lpwstr>_Toc135233378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2023-06-12T09:06:00Z</dcterms:created>
  <dcterms:modified xsi:type="dcterms:W3CDTF">2023-07-25T13:43:00Z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0x0101008F93438999241D4F87FC5E8DE2D84203</vt:lpwstr>
  </property>
  <property fmtid="{D5CDD505-2E9C-101B-9397-08002B2CF9AE}" pid="3" name="MediaServiceImageTags">
    <vt:lpwstr/>
  </property>
</Properties>
</file>