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323B7" w14:textId="7D2A79EF"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641E9349" w14:textId="77777777" w:rsidR="00860245" w:rsidRPr="00CB0DE0" w:rsidRDefault="00860245" w:rsidP="00FD3360">
      <w:pPr>
        <w:pStyle w:val="Body"/>
      </w:pPr>
      <w:bookmarkStart w:id="0" w:name="_Toc335729484"/>
    </w:p>
    <w:bookmarkEnd w:id="0"/>
    <w:p w14:paraId="254A2F85" w14:textId="0D51B64D" w:rsidR="00860245" w:rsidRPr="00CB0DE0" w:rsidRDefault="00BA1DF0" w:rsidP="006D1E81">
      <w:pPr>
        <w:pStyle w:val="Title"/>
      </w:pPr>
      <w:r>
        <w:t xml:space="preserve">SDG </w:t>
      </w:r>
      <w:r w:rsidR="007856DC">
        <w:t>m</w:t>
      </w:r>
      <w:r w:rsidR="0027136A">
        <w:t>etad</w:t>
      </w:r>
      <w:r>
        <w:t xml:space="preserve">ata model </w:t>
      </w:r>
      <w:r w:rsidR="0027136A">
        <w:t>– Example, rationale and specification</w:t>
      </w: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71A0E0F4" w14:textId="7BD13E24" w:rsidR="00860245" w:rsidRPr="00E1056D" w:rsidRDefault="00860245" w:rsidP="00E1056D">
      <w:pPr>
        <w:pStyle w:val="Heading"/>
        <w:rPr>
          <w:lang w:val="en-GB"/>
        </w:rPr>
      </w:pPr>
      <w:r w:rsidRPr="00CB0DE0">
        <w:rPr>
          <w:lang w:val="en-GB"/>
        </w:rPr>
        <w:lastRenderedPageBreak/>
        <w:t>Table of Contents</w:t>
      </w:r>
    </w:p>
    <w:p w14:paraId="1E6DB08F" w14:textId="6DF905BA" w:rsidR="006D1E81" w:rsidRDefault="00860245">
      <w:pPr>
        <w:pStyle w:val="TOC1"/>
        <w:tabs>
          <w:tab w:val="left" w:pos="480"/>
          <w:tab w:val="right" w:leader="dot" w:pos="8495"/>
        </w:tabs>
        <w:rPr>
          <w:rFonts w:asciiTheme="minorHAnsi" w:eastAsiaTheme="minorEastAsia" w:hAnsiTheme="minorHAnsi" w:cstheme="minorBidi"/>
          <w:b w:val="0"/>
          <w:bCs w:val="0"/>
          <w:caps w:val="0"/>
          <w:noProof/>
          <w:sz w:val="22"/>
          <w:lang w:val="fr-BE" w:eastAsia="fr-BE"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31136969" w:history="1">
        <w:r w:rsidR="006D1E81" w:rsidRPr="00842121">
          <w:rPr>
            <w:rStyle w:val="Hyperlink"/>
            <w:noProof/>
            <w:lang w:val="en-GB"/>
          </w:rPr>
          <w:t>1.</w:t>
        </w:r>
        <w:r w:rsidR="006D1E81">
          <w:rPr>
            <w:rFonts w:asciiTheme="minorHAnsi" w:eastAsiaTheme="minorEastAsia" w:hAnsiTheme="minorHAnsi" w:cstheme="minorBidi"/>
            <w:b w:val="0"/>
            <w:bCs w:val="0"/>
            <w:caps w:val="0"/>
            <w:noProof/>
            <w:sz w:val="22"/>
            <w:lang w:val="fr-BE" w:eastAsia="fr-BE" w:bidi="ar-SA"/>
          </w:rPr>
          <w:tab/>
        </w:r>
        <w:r w:rsidR="006D1E81" w:rsidRPr="00842121">
          <w:rPr>
            <w:rStyle w:val="Hyperlink"/>
            <w:noProof/>
            <w:lang w:val="en-GB"/>
          </w:rPr>
          <w:t>Introduction</w:t>
        </w:r>
        <w:r w:rsidR="006D1E81">
          <w:rPr>
            <w:noProof/>
            <w:webHidden/>
          </w:rPr>
          <w:tab/>
        </w:r>
        <w:r w:rsidR="006D1E81">
          <w:rPr>
            <w:noProof/>
            <w:webHidden/>
          </w:rPr>
          <w:fldChar w:fldCharType="begin"/>
        </w:r>
        <w:r w:rsidR="006D1E81">
          <w:rPr>
            <w:noProof/>
            <w:webHidden/>
          </w:rPr>
          <w:instrText xml:space="preserve"> PAGEREF _Toc31136969 \h </w:instrText>
        </w:r>
        <w:r w:rsidR="006D1E81">
          <w:rPr>
            <w:noProof/>
            <w:webHidden/>
          </w:rPr>
        </w:r>
        <w:r w:rsidR="006D1E81">
          <w:rPr>
            <w:noProof/>
            <w:webHidden/>
          </w:rPr>
          <w:fldChar w:fldCharType="separate"/>
        </w:r>
        <w:r w:rsidR="006D1E81">
          <w:rPr>
            <w:noProof/>
            <w:webHidden/>
          </w:rPr>
          <w:t>5</w:t>
        </w:r>
        <w:r w:rsidR="006D1E81">
          <w:rPr>
            <w:noProof/>
            <w:webHidden/>
          </w:rPr>
          <w:fldChar w:fldCharType="end"/>
        </w:r>
      </w:hyperlink>
    </w:p>
    <w:p w14:paraId="711B232E" w14:textId="6BE8F4A9"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0" w:history="1">
        <w:r w:rsidRPr="00842121">
          <w:rPr>
            <w:rStyle w:val="Hyperlink"/>
            <w:noProof/>
          </w:rPr>
          <w:t>1.1.</w:t>
        </w:r>
        <w:r>
          <w:rPr>
            <w:rFonts w:asciiTheme="minorHAnsi" w:eastAsiaTheme="minorEastAsia" w:hAnsiTheme="minorHAnsi" w:cstheme="minorBidi"/>
            <w:smallCaps w:val="0"/>
            <w:noProof/>
            <w:sz w:val="22"/>
            <w:lang w:val="fr-BE" w:eastAsia="fr-BE" w:bidi="ar-SA"/>
          </w:rPr>
          <w:tab/>
        </w:r>
        <w:r w:rsidRPr="00842121">
          <w:rPr>
            <w:rStyle w:val="Hyperlink"/>
            <w:noProof/>
          </w:rPr>
          <w:t>Exchanging public service data between public administrations</w:t>
        </w:r>
        <w:r>
          <w:rPr>
            <w:noProof/>
            <w:webHidden/>
          </w:rPr>
          <w:tab/>
        </w:r>
        <w:r>
          <w:rPr>
            <w:noProof/>
            <w:webHidden/>
          </w:rPr>
          <w:fldChar w:fldCharType="begin"/>
        </w:r>
        <w:r>
          <w:rPr>
            <w:noProof/>
            <w:webHidden/>
          </w:rPr>
          <w:instrText xml:space="preserve"> PAGEREF _Toc31136970 \h </w:instrText>
        </w:r>
        <w:r>
          <w:rPr>
            <w:noProof/>
            <w:webHidden/>
          </w:rPr>
        </w:r>
        <w:r>
          <w:rPr>
            <w:noProof/>
            <w:webHidden/>
          </w:rPr>
          <w:fldChar w:fldCharType="separate"/>
        </w:r>
        <w:r>
          <w:rPr>
            <w:noProof/>
            <w:webHidden/>
          </w:rPr>
          <w:t>5</w:t>
        </w:r>
        <w:r>
          <w:rPr>
            <w:noProof/>
            <w:webHidden/>
          </w:rPr>
          <w:fldChar w:fldCharType="end"/>
        </w:r>
      </w:hyperlink>
    </w:p>
    <w:p w14:paraId="3921959F" w14:textId="1391AA11"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1" w:history="1">
        <w:r w:rsidRPr="00842121">
          <w:rPr>
            <w:rStyle w:val="Hyperlink"/>
            <w:noProof/>
          </w:rPr>
          <w:t>1.2.</w:t>
        </w:r>
        <w:r>
          <w:rPr>
            <w:rFonts w:asciiTheme="minorHAnsi" w:eastAsiaTheme="minorEastAsia" w:hAnsiTheme="minorHAnsi" w:cstheme="minorBidi"/>
            <w:smallCaps w:val="0"/>
            <w:noProof/>
            <w:sz w:val="22"/>
            <w:lang w:val="fr-BE" w:eastAsia="fr-BE" w:bidi="ar-SA"/>
          </w:rPr>
          <w:tab/>
        </w:r>
        <w:r w:rsidRPr="00842121">
          <w:rPr>
            <w:rStyle w:val="Hyperlink"/>
            <w:noProof/>
          </w:rPr>
          <w:t>How is the Single Digital Gateway Regulation (SDGR) linked to this?</w:t>
        </w:r>
        <w:r>
          <w:rPr>
            <w:noProof/>
            <w:webHidden/>
          </w:rPr>
          <w:tab/>
        </w:r>
        <w:r>
          <w:rPr>
            <w:noProof/>
            <w:webHidden/>
          </w:rPr>
          <w:fldChar w:fldCharType="begin"/>
        </w:r>
        <w:r>
          <w:rPr>
            <w:noProof/>
            <w:webHidden/>
          </w:rPr>
          <w:instrText xml:space="preserve"> PAGEREF _Toc31136971 \h </w:instrText>
        </w:r>
        <w:r>
          <w:rPr>
            <w:noProof/>
            <w:webHidden/>
          </w:rPr>
        </w:r>
        <w:r>
          <w:rPr>
            <w:noProof/>
            <w:webHidden/>
          </w:rPr>
          <w:fldChar w:fldCharType="separate"/>
        </w:r>
        <w:r>
          <w:rPr>
            <w:noProof/>
            <w:webHidden/>
          </w:rPr>
          <w:t>7</w:t>
        </w:r>
        <w:r>
          <w:rPr>
            <w:noProof/>
            <w:webHidden/>
          </w:rPr>
          <w:fldChar w:fldCharType="end"/>
        </w:r>
      </w:hyperlink>
    </w:p>
    <w:p w14:paraId="5875BC9E" w14:textId="009D9D3C"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2" w:history="1">
        <w:r w:rsidRPr="00842121">
          <w:rPr>
            <w:rStyle w:val="Hyperlink"/>
            <w:noProof/>
          </w:rPr>
          <w:t>1.3.</w:t>
        </w:r>
        <w:r>
          <w:rPr>
            <w:rFonts w:asciiTheme="minorHAnsi" w:eastAsiaTheme="minorEastAsia" w:hAnsiTheme="minorHAnsi" w:cstheme="minorBidi"/>
            <w:smallCaps w:val="0"/>
            <w:noProof/>
            <w:sz w:val="22"/>
            <w:lang w:val="fr-BE" w:eastAsia="fr-BE" w:bidi="ar-SA"/>
          </w:rPr>
          <w:tab/>
        </w:r>
        <w:r w:rsidRPr="00842121">
          <w:rPr>
            <w:rStyle w:val="Hyperlink"/>
            <w:noProof/>
          </w:rPr>
          <w:t>Scope and objectives</w:t>
        </w:r>
        <w:r>
          <w:rPr>
            <w:noProof/>
            <w:webHidden/>
          </w:rPr>
          <w:tab/>
        </w:r>
        <w:r>
          <w:rPr>
            <w:noProof/>
            <w:webHidden/>
          </w:rPr>
          <w:fldChar w:fldCharType="begin"/>
        </w:r>
        <w:r>
          <w:rPr>
            <w:noProof/>
            <w:webHidden/>
          </w:rPr>
          <w:instrText xml:space="preserve"> PAGEREF _Toc31136972 \h </w:instrText>
        </w:r>
        <w:r>
          <w:rPr>
            <w:noProof/>
            <w:webHidden/>
          </w:rPr>
        </w:r>
        <w:r>
          <w:rPr>
            <w:noProof/>
            <w:webHidden/>
          </w:rPr>
          <w:fldChar w:fldCharType="separate"/>
        </w:r>
        <w:r>
          <w:rPr>
            <w:noProof/>
            <w:webHidden/>
          </w:rPr>
          <w:t>8</w:t>
        </w:r>
        <w:r>
          <w:rPr>
            <w:noProof/>
            <w:webHidden/>
          </w:rPr>
          <w:fldChar w:fldCharType="end"/>
        </w:r>
      </w:hyperlink>
    </w:p>
    <w:p w14:paraId="37D1DAA8" w14:textId="2D57E1D4"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3" w:history="1">
        <w:r w:rsidRPr="00842121">
          <w:rPr>
            <w:rStyle w:val="Hyperlink"/>
            <w:noProof/>
          </w:rPr>
          <w:t>1.4.</w:t>
        </w:r>
        <w:r>
          <w:rPr>
            <w:rFonts w:asciiTheme="minorHAnsi" w:eastAsiaTheme="minorEastAsia" w:hAnsiTheme="minorHAnsi" w:cstheme="minorBidi"/>
            <w:smallCaps w:val="0"/>
            <w:noProof/>
            <w:sz w:val="22"/>
            <w:lang w:val="fr-BE" w:eastAsia="fr-BE" w:bidi="ar-SA"/>
          </w:rPr>
          <w:tab/>
        </w:r>
        <w:r w:rsidRPr="00842121">
          <w:rPr>
            <w:rStyle w:val="Hyperlink"/>
            <w:noProof/>
          </w:rPr>
          <w:t>Approach</w:t>
        </w:r>
        <w:r>
          <w:rPr>
            <w:noProof/>
            <w:webHidden/>
          </w:rPr>
          <w:tab/>
        </w:r>
        <w:r>
          <w:rPr>
            <w:noProof/>
            <w:webHidden/>
          </w:rPr>
          <w:fldChar w:fldCharType="begin"/>
        </w:r>
        <w:r>
          <w:rPr>
            <w:noProof/>
            <w:webHidden/>
          </w:rPr>
          <w:instrText xml:space="preserve"> PAGEREF _Toc31136973 \h </w:instrText>
        </w:r>
        <w:r>
          <w:rPr>
            <w:noProof/>
            <w:webHidden/>
          </w:rPr>
        </w:r>
        <w:r>
          <w:rPr>
            <w:noProof/>
            <w:webHidden/>
          </w:rPr>
          <w:fldChar w:fldCharType="separate"/>
        </w:r>
        <w:r>
          <w:rPr>
            <w:noProof/>
            <w:webHidden/>
          </w:rPr>
          <w:t>9</w:t>
        </w:r>
        <w:r>
          <w:rPr>
            <w:noProof/>
            <w:webHidden/>
          </w:rPr>
          <w:fldChar w:fldCharType="end"/>
        </w:r>
      </w:hyperlink>
    </w:p>
    <w:p w14:paraId="08BE3008" w14:textId="5FDC80B7"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4" w:history="1">
        <w:r w:rsidRPr="00842121">
          <w:rPr>
            <w:rStyle w:val="Hyperlink"/>
            <w:noProof/>
          </w:rPr>
          <w:t>1.5.</w:t>
        </w:r>
        <w:r>
          <w:rPr>
            <w:rFonts w:asciiTheme="minorHAnsi" w:eastAsiaTheme="minorEastAsia" w:hAnsiTheme="minorHAnsi" w:cstheme="minorBidi"/>
            <w:smallCaps w:val="0"/>
            <w:noProof/>
            <w:sz w:val="22"/>
            <w:lang w:val="fr-BE" w:eastAsia="fr-BE" w:bidi="ar-SA"/>
          </w:rPr>
          <w:tab/>
        </w:r>
        <w:r w:rsidRPr="00842121">
          <w:rPr>
            <w:rStyle w:val="Hyperlink"/>
            <w:noProof/>
          </w:rPr>
          <w:t>Structure of this document</w:t>
        </w:r>
        <w:r>
          <w:rPr>
            <w:noProof/>
            <w:webHidden/>
          </w:rPr>
          <w:tab/>
        </w:r>
        <w:r>
          <w:rPr>
            <w:noProof/>
            <w:webHidden/>
          </w:rPr>
          <w:fldChar w:fldCharType="begin"/>
        </w:r>
        <w:r>
          <w:rPr>
            <w:noProof/>
            <w:webHidden/>
          </w:rPr>
          <w:instrText xml:space="preserve"> PAGEREF _Toc31136974 \h </w:instrText>
        </w:r>
        <w:r>
          <w:rPr>
            <w:noProof/>
            <w:webHidden/>
          </w:rPr>
        </w:r>
        <w:r>
          <w:rPr>
            <w:noProof/>
            <w:webHidden/>
          </w:rPr>
          <w:fldChar w:fldCharType="separate"/>
        </w:r>
        <w:r>
          <w:rPr>
            <w:noProof/>
            <w:webHidden/>
          </w:rPr>
          <w:t>9</w:t>
        </w:r>
        <w:r>
          <w:rPr>
            <w:noProof/>
            <w:webHidden/>
          </w:rPr>
          <w:fldChar w:fldCharType="end"/>
        </w:r>
      </w:hyperlink>
    </w:p>
    <w:p w14:paraId="034563F3" w14:textId="5A04F368" w:rsidR="006D1E81" w:rsidRDefault="006D1E81">
      <w:pPr>
        <w:pStyle w:val="TOC1"/>
        <w:tabs>
          <w:tab w:val="left" w:pos="480"/>
          <w:tab w:val="right" w:leader="dot" w:pos="8495"/>
        </w:tabs>
        <w:rPr>
          <w:rFonts w:asciiTheme="minorHAnsi" w:eastAsiaTheme="minorEastAsia" w:hAnsiTheme="minorHAnsi" w:cstheme="minorBidi"/>
          <w:b w:val="0"/>
          <w:bCs w:val="0"/>
          <w:caps w:val="0"/>
          <w:noProof/>
          <w:sz w:val="22"/>
          <w:lang w:val="fr-BE" w:eastAsia="fr-BE" w:bidi="ar-SA"/>
        </w:rPr>
      </w:pPr>
      <w:hyperlink w:anchor="_Toc31136975" w:history="1">
        <w:r w:rsidRPr="00842121">
          <w:rPr>
            <w:rStyle w:val="Hyperlink"/>
            <w:noProof/>
            <w:lang w:val="en-GB"/>
          </w:rPr>
          <w:t>2.</w:t>
        </w:r>
        <w:r>
          <w:rPr>
            <w:rFonts w:asciiTheme="minorHAnsi" w:eastAsiaTheme="minorEastAsia" w:hAnsiTheme="minorHAnsi" w:cstheme="minorBidi"/>
            <w:b w:val="0"/>
            <w:bCs w:val="0"/>
            <w:caps w:val="0"/>
            <w:noProof/>
            <w:sz w:val="22"/>
            <w:lang w:val="fr-BE" w:eastAsia="fr-BE" w:bidi="ar-SA"/>
          </w:rPr>
          <w:tab/>
        </w:r>
        <w:r w:rsidRPr="00842121">
          <w:rPr>
            <w:rStyle w:val="Hyperlink"/>
            <w:noProof/>
            <w:lang w:val="en-GB"/>
          </w:rPr>
          <w:t>Practical Example of a public service form described using  the proposed SDG data model</w:t>
        </w:r>
        <w:r>
          <w:rPr>
            <w:noProof/>
            <w:webHidden/>
          </w:rPr>
          <w:tab/>
        </w:r>
        <w:r>
          <w:rPr>
            <w:noProof/>
            <w:webHidden/>
          </w:rPr>
          <w:fldChar w:fldCharType="begin"/>
        </w:r>
        <w:r>
          <w:rPr>
            <w:noProof/>
            <w:webHidden/>
          </w:rPr>
          <w:instrText xml:space="preserve"> PAGEREF _Toc31136975 \h </w:instrText>
        </w:r>
        <w:r>
          <w:rPr>
            <w:noProof/>
            <w:webHidden/>
          </w:rPr>
        </w:r>
        <w:r>
          <w:rPr>
            <w:noProof/>
            <w:webHidden/>
          </w:rPr>
          <w:fldChar w:fldCharType="separate"/>
        </w:r>
        <w:r>
          <w:rPr>
            <w:noProof/>
            <w:webHidden/>
          </w:rPr>
          <w:t>10</w:t>
        </w:r>
        <w:r>
          <w:rPr>
            <w:noProof/>
            <w:webHidden/>
          </w:rPr>
          <w:fldChar w:fldCharType="end"/>
        </w:r>
      </w:hyperlink>
    </w:p>
    <w:p w14:paraId="181807DE" w14:textId="6B7A0A02"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6" w:history="1">
        <w:r w:rsidRPr="00842121">
          <w:rPr>
            <w:rStyle w:val="Hyperlink"/>
            <w:noProof/>
          </w:rPr>
          <w:t>2.1.</w:t>
        </w:r>
        <w:r>
          <w:rPr>
            <w:rFonts w:asciiTheme="minorHAnsi" w:eastAsiaTheme="minorEastAsia" w:hAnsiTheme="minorHAnsi" w:cstheme="minorBidi"/>
            <w:smallCaps w:val="0"/>
            <w:noProof/>
            <w:sz w:val="22"/>
            <w:lang w:val="fr-BE" w:eastAsia="fr-BE" w:bidi="ar-SA"/>
          </w:rPr>
          <w:tab/>
        </w:r>
        <w:r w:rsidRPr="00842121">
          <w:rPr>
            <w:rStyle w:val="Hyperlink"/>
            <w:noProof/>
          </w:rPr>
          <w:t>High-level mappingTop of the form</w:t>
        </w:r>
        <w:r>
          <w:rPr>
            <w:noProof/>
            <w:webHidden/>
          </w:rPr>
          <w:tab/>
        </w:r>
        <w:r>
          <w:rPr>
            <w:noProof/>
            <w:webHidden/>
          </w:rPr>
          <w:fldChar w:fldCharType="begin"/>
        </w:r>
        <w:r>
          <w:rPr>
            <w:noProof/>
            <w:webHidden/>
          </w:rPr>
          <w:instrText xml:space="preserve"> PAGEREF _Toc31136976 \h </w:instrText>
        </w:r>
        <w:r>
          <w:rPr>
            <w:noProof/>
            <w:webHidden/>
          </w:rPr>
        </w:r>
        <w:r>
          <w:rPr>
            <w:noProof/>
            <w:webHidden/>
          </w:rPr>
          <w:fldChar w:fldCharType="separate"/>
        </w:r>
        <w:r>
          <w:rPr>
            <w:noProof/>
            <w:webHidden/>
          </w:rPr>
          <w:t>13</w:t>
        </w:r>
        <w:r>
          <w:rPr>
            <w:noProof/>
            <w:webHidden/>
          </w:rPr>
          <w:fldChar w:fldCharType="end"/>
        </w:r>
      </w:hyperlink>
    </w:p>
    <w:p w14:paraId="6CF29807" w14:textId="3BFD5C59"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7" w:history="1">
        <w:r w:rsidRPr="00842121">
          <w:rPr>
            <w:rStyle w:val="Hyperlink"/>
            <w:noProof/>
          </w:rPr>
          <w:t>2.2.</w:t>
        </w:r>
        <w:r>
          <w:rPr>
            <w:rFonts w:asciiTheme="minorHAnsi" w:eastAsiaTheme="minorEastAsia" w:hAnsiTheme="minorHAnsi" w:cstheme="minorBidi"/>
            <w:smallCaps w:val="0"/>
            <w:noProof/>
            <w:sz w:val="22"/>
            <w:lang w:val="fr-BE" w:eastAsia="fr-BE" w:bidi="ar-SA"/>
          </w:rPr>
          <w:tab/>
        </w:r>
        <w:r w:rsidRPr="00842121">
          <w:rPr>
            <w:rStyle w:val="Hyperlink"/>
            <w:noProof/>
          </w:rPr>
          <w:t>Body of the form (1)</w:t>
        </w:r>
        <w:r>
          <w:rPr>
            <w:noProof/>
            <w:webHidden/>
          </w:rPr>
          <w:tab/>
        </w:r>
        <w:r>
          <w:rPr>
            <w:noProof/>
            <w:webHidden/>
          </w:rPr>
          <w:fldChar w:fldCharType="begin"/>
        </w:r>
        <w:r>
          <w:rPr>
            <w:noProof/>
            <w:webHidden/>
          </w:rPr>
          <w:instrText xml:space="preserve"> PAGEREF _Toc31136977 \h </w:instrText>
        </w:r>
        <w:r>
          <w:rPr>
            <w:noProof/>
            <w:webHidden/>
          </w:rPr>
        </w:r>
        <w:r>
          <w:rPr>
            <w:noProof/>
            <w:webHidden/>
          </w:rPr>
          <w:fldChar w:fldCharType="separate"/>
        </w:r>
        <w:r>
          <w:rPr>
            <w:noProof/>
            <w:webHidden/>
          </w:rPr>
          <w:t>15</w:t>
        </w:r>
        <w:r>
          <w:rPr>
            <w:noProof/>
            <w:webHidden/>
          </w:rPr>
          <w:fldChar w:fldCharType="end"/>
        </w:r>
      </w:hyperlink>
    </w:p>
    <w:p w14:paraId="31BF4738" w14:textId="16217FCB"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8" w:history="1">
        <w:r w:rsidRPr="00842121">
          <w:rPr>
            <w:rStyle w:val="Hyperlink"/>
            <w:noProof/>
          </w:rPr>
          <w:t>2.3.</w:t>
        </w:r>
        <w:r>
          <w:rPr>
            <w:rFonts w:asciiTheme="minorHAnsi" w:eastAsiaTheme="minorEastAsia" w:hAnsiTheme="minorHAnsi" w:cstheme="minorBidi"/>
            <w:smallCaps w:val="0"/>
            <w:noProof/>
            <w:sz w:val="22"/>
            <w:lang w:val="fr-BE" w:eastAsia="fr-BE" w:bidi="ar-SA"/>
          </w:rPr>
          <w:tab/>
        </w:r>
        <w:r w:rsidRPr="00842121">
          <w:rPr>
            <w:rStyle w:val="Hyperlink"/>
            <w:noProof/>
          </w:rPr>
          <w:t>Body of the form (2)</w:t>
        </w:r>
        <w:r>
          <w:rPr>
            <w:noProof/>
            <w:webHidden/>
          </w:rPr>
          <w:tab/>
        </w:r>
        <w:r>
          <w:rPr>
            <w:noProof/>
            <w:webHidden/>
          </w:rPr>
          <w:fldChar w:fldCharType="begin"/>
        </w:r>
        <w:r>
          <w:rPr>
            <w:noProof/>
            <w:webHidden/>
          </w:rPr>
          <w:instrText xml:space="preserve"> PAGEREF _Toc31136978 \h </w:instrText>
        </w:r>
        <w:r>
          <w:rPr>
            <w:noProof/>
            <w:webHidden/>
          </w:rPr>
        </w:r>
        <w:r>
          <w:rPr>
            <w:noProof/>
            <w:webHidden/>
          </w:rPr>
          <w:fldChar w:fldCharType="separate"/>
        </w:r>
        <w:r>
          <w:rPr>
            <w:noProof/>
            <w:webHidden/>
          </w:rPr>
          <w:t>15</w:t>
        </w:r>
        <w:r>
          <w:rPr>
            <w:noProof/>
            <w:webHidden/>
          </w:rPr>
          <w:fldChar w:fldCharType="end"/>
        </w:r>
      </w:hyperlink>
    </w:p>
    <w:p w14:paraId="121C00CB" w14:textId="21E79FFE"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79" w:history="1">
        <w:r w:rsidRPr="00842121">
          <w:rPr>
            <w:rStyle w:val="Hyperlink"/>
            <w:noProof/>
          </w:rPr>
          <w:t>2.4.</w:t>
        </w:r>
        <w:r>
          <w:rPr>
            <w:rFonts w:asciiTheme="minorHAnsi" w:eastAsiaTheme="minorEastAsia" w:hAnsiTheme="minorHAnsi" w:cstheme="minorBidi"/>
            <w:smallCaps w:val="0"/>
            <w:noProof/>
            <w:sz w:val="22"/>
            <w:lang w:val="fr-BE" w:eastAsia="fr-BE" w:bidi="ar-SA"/>
          </w:rPr>
          <w:tab/>
        </w:r>
        <w:r w:rsidRPr="00842121">
          <w:rPr>
            <w:rStyle w:val="Hyperlink"/>
            <w:noProof/>
          </w:rPr>
          <w:t>Evidence</w:t>
        </w:r>
        <w:r>
          <w:rPr>
            <w:noProof/>
            <w:webHidden/>
          </w:rPr>
          <w:tab/>
        </w:r>
        <w:r>
          <w:rPr>
            <w:noProof/>
            <w:webHidden/>
          </w:rPr>
          <w:fldChar w:fldCharType="begin"/>
        </w:r>
        <w:r>
          <w:rPr>
            <w:noProof/>
            <w:webHidden/>
          </w:rPr>
          <w:instrText xml:space="preserve"> PAGEREF _Toc31136979 \h </w:instrText>
        </w:r>
        <w:r>
          <w:rPr>
            <w:noProof/>
            <w:webHidden/>
          </w:rPr>
        </w:r>
        <w:r>
          <w:rPr>
            <w:noProof/>
            <w:webHidden/>
          </w:rPr>
          <w:fldChar w:fldCharType="separate"/>
        </w:r>
        <w:r>
          <w:rPr>
            <w:noProof/>
            <w:webHidden/>
          </w:rPr>
          <w:t>17</w:t>
        </w:r>
        <w:r>
          <w:rPr>
            <w:noProof/>
            <w:webHidden/>
          </w:rPr>
          <w:fldChar w:fldCharType="end"/>
        </w:r>
      </w:hyperlink>
    </w:p>
    <w:p w14:paraId="5757303B" w14:textId="2C4B64D4"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80" w:history="1">
        <w:r w:rsidRPr="00842121">
          <w:rPr>
            <w:rStyle w:val="Hyperlink"/>
            <w:noProof/>
          </w:rPr>
          <w:t>2.5.</w:t>
        </w:r>
        <w:r>
          <w:rPr>
            <w:rFonts w:asciiTheme="minorHAnsi" w:eastAsiaTheme="minorEastAsia" w:hAnsiTheme="minorHAnsi" w:cstheme="minorBidi"/>
            <w:smallCaps w:val="0"/>
            <w:noProof/>
            <w:sz w:val="22"/>
            <w:lang w:val="fr-BE" w:eastAsia="fr-BE" w:bidi="ar-SA"/>
          </w:rPr>
          <w:tab/>
        </w:r>
        <w:r w:rsidRPr="00842121">
          <w:rPr>
            <w:rStyle w:val="Hyperlink"/>
            <w:noProof/>
          </w:rPr>
          <w:t>End of the form</w:t>
        </w:r>
        <w:r>
          <w:rPr>
            <w:noProof/>
            <w:webHidden/>
          </w:rPr>
          <w:tab/>
        </w:r>
        <w:r>
          <w:rPr>
            <w:noProof/>
            <w:webHidden/>
          </w:rPr>
          <w:fldChar w:fldCharType="begin"/>
        </w:r>
        <w:r>
          <w:rPr>
            <w:noProof/>
            <w:webHidden/>
          </w:rPr>
          <w:instrText xml:space="preserve"> PAGEREF _Toc31136980 \h </w:instrText>
        </w:r>
        <w:r>
          <w:rPr>
            <w:noProof/>
            <w:webHidden/>
          </w:rPr>
        </w:r>
        <w:r>
          <w:rPr>
            <w:noProof/>
            <w:webHidden/>
          </w:rPr>
          <w:fldChar w:fldCharType="separate"/>
        </w:r>
        <w:r>
          <w:rPr>
            <w:noProof/>
            <w:webHidden/>
          </w:rPr>
          <w:t>19</w:t>
        </w:r>
        <w:r>
          <w:rPr>
            <w:noProof/>
            <w:webHidden/>
          </w:rPr>
          <w:fldChar w:fldCharType="end"/>
        </w:r>
      </w:hyperlink>
    </w:p>
    <w:p w14:paraId="46E22206" w14:textId="0C7B19F0"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81" w:history="1">
        <w:r w:rsidRPr="00842121">
          <w:rPr>
            <w:rStyle w:val="Hyperlink"/>
            <w:noProof/>
          </w:rPr>
          <w:t>2.6.</w:t>
        </w:r>
        <w:r>
          <w:rPr>
            <w:rFonts w:asciiTheme="minorHAnsi" w:eastAsiaTheme="minorEastAsia" w:hAnsiTheme="minorHAnsi" w:cstheme="minorBidi"/>
            <w:smallCaps w:val="0"/>
            <w:noProof/>
            <w:sz w:val="22"/>
            <w:lang w:val="fr-BE" w:eastAsia="fr-BE" w:bidi="ar-SA"/>
          </w:rPr>
          <w:tab/>
        </w:r>
        <w:r w:rsidRPr="00842121">
          <w:rPr>
            <w:rStyle w:val="Hyperlink"/>
            <w:noProof/>
          </w:rPr>
          <w:t>Contact details</w:t>
        </w:r>
        <w:r>
          <w:rPr>
            <w:noProof/>
            <w:webHidden/>
          </w:rPr>
          <w:tab/>
        </w:r>
        <w:r>
          <w:rPr>
            <w:noProof/>
            <w:webHidden/>
          </w:rPr>
          <w:fldChar w:fldCharType="begin"/>
        </w:r>
        <w:r>
          <w:rPr>
            <w:noProof/>
            <w:webHidden/>
          </w:rPr>
          <w:instrText xml:space="preserve"> PAGEREF _Toc31136981 \h </w:instrText>
        </w:r>
        <w:r>
          <w:rPr>
            <w:noProof/>
            <w:webHidden/>
          </w:rPr>
        </w:r>
        <w:r>
          <w:rPr>
            <w:noProof/>
            <w:webHidden/>
          </w:rPr>
          <w:fldChar w:fldCharType="separate"/>
        </w:r>
        <w:r>
          <w:rPr>
            <w:noProof/>
            <w:webHidden/>
          </w:rPr>
          <w:t>20</w:t>
        </w:r>
        <w:r>
          <w:rPr>
            <w:noProof/>
            <w:webHidden/>
          </w:rPr>
          <w:fldChar w:fldCharType="end"/>
        </w:r>
      </w:hyperlink>
    </w:p>
    <w:p w14:paraId="6C400ACE" w14:textId="5A399C69"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82" w:history="1">
        <w:r w:rsidRPr="00842121">
          <w:rPr>
            <w:rStyle w:val="Hyperlink"/>
            <w:noProof/>
          </w:rPr>
          <w:t>2.7.</w:t>
        </w:r>
        <w:r>
          <w:rPr>
            <w:rFonts w:asciiTheme="minorHAnsi" w:eastAsiaTheme="minorEastAsia" w:hAnsiTheme="minorHAnsi" w:cstheme="minorBidi"/>
            <w:smallCaps w:val="0"/>
            <w:noProof/>
            <w:sz w:val="22"/>
            <w:lang w:val="fr-BE" w:eastAsia="fr-BE" w:bidi="ar-SA"/>
          </w:rPr>
          <w:tab/>
        </w:r>
        <w:r w:rsidRPr="00842121">
          <w:rPr>
            <w:rStyle w:val="Hyperlink"/>
            <w:noProof/>
          </w:rPr>
          <w:t>Tangible results of structuring the information about this public service</w:t>
        </w:r>
        <w:r>
          <w:rPr>
            <w:noProof/>
            <w:webHidden/>
          </w:rPr>
          <w:tab/>
        </w:r>
        <w:r>
          <w:rPr>
            <w:noProof/>
            <w:webHidden/>
          </w:rPr>
          <w:fldChar w:fldCharType="begin"/>
        </w:r>
        <w:r>
          <w:rPr>
            <w:noProof/>
            <w:webHidden/>
          </w:rPr>
          <w:instrText xml:space="preserve"> PAGEREF _Toc31136982 \h </w:instrText>
        </w:r>
        <w:r>
          <w:rPr>
            <w:noProof/>
            <w:webHidden/>
          </w:rPr>
        </w:r>
        <w:r>
          <w:rPr>
            <w:noProof/>
            <w:webHidden/>
          </w:rPr>
          <w:fldChar w:fldCharType="separate"/>
        </w:r>
        <w:r>
          <w:rPr>
            <w:noProof/>
            <w:webHidden/>
          </w:rPr>
          <w:t>21</w:t>
        </w:r>
        <w:r>
          <w:rPr>
            <w:noProof/>
            <w:webHidden/>
          </w:rPr>
          <w:fldChar w:fldCharType="end"/>
        </w:r>
      </w:hyperlink>
    </w:p>
    <w:p w14:paraId="6FEB7DBD" w14:textId="56E3461E" w:rsidR="006D1E81" w:rsidRDefault="006D1E81">
      <w:pPr>
        <w:pStyle w:val="TOC1"/>
        <w:tabs>
          <w:tab w:val="left" w:pos="480"/>
          <w:tab w:val="right" w:leader="dot" w:pos="8495"/>
        </w:tabs>
        <w:rPr>
          <w:rFonts w:asciiTheme="minorHAnsi" w:eastAsiaTheme="minorEastAsia" w:hAnsiTheme="minorHAnsi" w:cstheme="minorBidi"/>
          <w:b w:val="0"/>
          <w:bCs w:val="0"/>
          <w:caps w:val="0"/>
          <w:noProof/>
          <w:sz w:val="22"/>
          <w:lang w:val="fr-BE" w:eastAsia="fr-BE" w:bidi="ar-SA"/>
        </w:rPr>
      </w:pPr>
      <w:hyperlink w:anchor="_Toc31136983" w:history="1">
        <w:r w:rsidRPr="00842121">
          <w:rPr>
            <w:rStyle w:val="Hyperlink"/>
            <w:noProof/>
            <w:lang w:val="en-GB"/>
          </w:rPr>
          <w:t>3.</w:t>
        </w:r>
        <w:r>
          <w:rPr>
            <w:rFonts w:asciiTheme="minorHAnsi" w:eastAsiaTheme="minorEastAsia" w:hAnsiTheme="minorHAnsi" w:cstheme="minorBidi"/>
            <w:b w:val="0"/>
            <w:bCs w:val="0"/>
            <w:caps w:val="0"/>
            <w:noProof/>
            <w:sz w:val="22"/>
            <w:lang w:val="fr-BE" w:eastAsia="fr-BE" w:bidi="ar-SA"/>
          </w:rPr>
          <w:tab/>
        </w:r>
        <w:r w:rsidRPr="00842121">
          <w:rPr>
            <w:rStyle w:val="Hyperlink"/>
            <w:noProof/>
            <w:lang w:val="en-GB"/>
          </w:rPr>
          <w:t>SDG Metadata Model: classes and properties</w:t>
        </w:r>
        <w:r>
          <w:rPr>
            <w:noProof/>
            <w:webHidden/>
          </w:rPr>
          <w:tab/>
        </w:r>
        <w:r>
          <w:rPr>
            <w:noProof/>
            <w:webHidden/>
          </w:rPr>
          <w:fldChar w:fldCharType="begin"/>
        </w:r>
        <w:r>
          <w:rPr>
            <w:noProof/>
            <w:webHidden/>
          </w:rPr>
          <w:instrText xml:space="preserve"> PAGEREF _Toc31136983 \h </w:instrText>
        </w:r>
        <w:r>
          <w:rPr>
            <w:noProof/>
            <w:webHidden/>
          </w:rPr>
        </w:r>
        <w:r>
          <w:rPr>
            <w:noProof/>
            <w:webHidden/>
          </w:rPr>
          <w:fldChar w:fldCharType="separate"/>
        </w:r>
        <w:r>
          <w:rPr>
            <w:noProof/>
            <w:webHidden/>
          </w:rPr>
          <w:t>23</w:t>
        </w:r>
        <w:r>
          <w:rPr>
            <w:noProof/>
            <w:webHidden/>
          </w:rPr>
          <w:fldChar w:fldCharType="end"/>
        </w:r>
      </w:hyperlink>
    </w:p>
    <w:p w14:paraId="3843B412" w14:textId="0BD93076"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84" w:history="1">
        <w:r w:rsidRPr="00842121">
          <w:rPr>
            <w:rStyle w:val="Hyperlink"/>
            <w:noProof/>
          </w:rPr>
          <w:t>3.1.</w:t>
        </w:r>
        <w:r>
          <w:rPr>
            <w:rFonts w:asciiTheme="minorHAnsi" w:eastAsiaTheme="minorEastAsia" w:hAnsiTheme="minorHAnsi" w:cstheme="minorBidi"/>
            <w:smallCaps w:val="0"/>
            <w:noProof/>
            <w:sz w:val="22"/>
            <w:lang w:val="fr-BE" w:eastAsia="fr-BE" w:bidi="ar-SA"/>
          </w:rPr>
          <w:tab/>
        </w:r>
        <w:r w:rsidRPr="00842121">
          <w:rPr>
            <w:rStyle w:val="Hyperlink"/>
            <w:noProof/>
          </w:rPr>
          <w:t>Distinction between the Core and the Extended SDG Data Model</w:t>
        </w:r>
        <w:r>
          <w:rPr>
            <w:noProof/>
            <w:webHidden/>
          </w:rPr>
          <w:tab/>
        </w:r>
        <w:r>
          <w:rPr>
            <w:noProof/>
            <w:webHidden/>
          </w:rPr>
          <w:fldChar w:fldCharType="begin"/>
        </w:r>
        <w:r>
          <w:rPr>
            <w:noProof/>
            <w:webHidden/>
          </w:rPr>
          <w:instrText xml:space="preserve"> PAGEREF _Toc31136984 \h </w:instrText>
        </w:r>
        <w:r>
          <w:rPr>
            <w:noProof/>
            <w:webHidden/>
          </w:rPr>
        </w:r>
        <w:r>
          <w:rPr>
            <w:noProof/>
            <w:webHidden/>
          </w:rPr>
          <w:fldChar w:fldCharType="separate"/>
        </w:r>
        <w:r>
          <w:rPr>
            <w:noProof/>
            <w:webHidden/>
          </w:rPr>
          <w:t>26</w:t>
        </w:r>
        <w:r>
          <w:rPr>
            <w:noProof/>
            <w:webHidden/>
          </w:rPr>
          <w:fldChar w:fldCharType="end"/>
        </w:r>
      </w:hyperlink>
    </w:p>
    <w:p w14:paraId="185FEC7C" w14:textId="3E062005"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6985" w:history="1">
        <w:r w:rsidRPr="00842121">
          <w:rPr>
            <w:rStyle w:val="Hyperlink"/>
            <w:noProof/>
          </w:rPr>
          <w:t>3.2.</w:t>
        </w:r>
        <w:r>
          <w:rPr>
            <w:rFonts w:asciiTheme="minorHAnsi" w:eastAsiaTheme="minorEastAsia" w:hAnsiTheme="minorHAnsi" w:cstheme="minorBidi"/>
            <w:smallCaps w:val="0"/>
            <w:noProof/>
            <w:sz w:val="22"/>
            <w:lang w:val="fr-BE" w:eastAsia="fr-BE" w:bidi="ar-SA"/>
          </w:rPr>
          <w:tab/>
        </w:r>
        <w:r w:rsidRPr="00842121">
          <w:rPr>
            <w:rStyle w:val="Hyperlink"/>
            <w:noProof/>
          </w:rPr>
          <w:t>The Public Service Class</w:t>
        </w:r>
        <w:r>
          <w:rPr>
            <w:noProof/>
            <w:webHidden/>
          </w:rPr>
          <w:tab/>
        </w:r>
        <w:r>
          <w:rPr>
            <w:noProof/>
            <w:webHidden/>
          </w:rPr>
          <w:fldChar w:fldCharType="begin"/>
        </w:r>
        <w:r>
          <w:rPr>
            <w:noProof/>
            <w:webHidden/>
          </w:rPr>
          <w:instrText xml:space="preserve"> PAGEREF _Toc31136985 \h </w:instrText>
        </w:r>
        <w:r>
          <w:rPr>
            <w:noProof/>
            <w:webHidden/>
          </w:rPr>
        </w:r>
        <w:r>
          <w:rPr>
            <w:noProof/>
            <w:webHidden/>
          </w:rPr>
          <w:fldChar w:fldCharType="separate"/>
        </w:r>
        <w:r>
          <w:rPr>
            <w:noProof/>
            <w:webHidden/>
          </w:rPr>
          <w:t>26</w:t>
        </w:r>
        <w:r>
          <w:rPr>
            <w:noProof/>
            <w:webHidden/>
          </w:rPr>
          <w:fldChar w:fldCharType="end"/>
        </w:r>
      </w:hyperlink>
    </w:p>
    <w:p w14:paraId="330011A3" w14:textId="4FC2D873"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86" w:history="1">
        <w:r w:rsidRPr="00842121">
          <w:rPr>
            <w:rStyle w:val="Hyperlink"/>
            <w:noProof/>
            <w:lang w:eastAsia="en-GB"/>
          </w:rPr>
          <w:t>3.2.1.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Identifier</w:t>
        </w:r>
        <w:r>
          <w:rPr>
            <w:noProof/>
            <w:webHidden/>
          </w:rPr>
          <w:tab/>
        </w:r>
        <w:r>
          <w:rPr>
            <w:noProof/>
            <w:webHidden/>
          </w:rPr>
          <w:fldChar w:fldCharType="begin"/>
        </w:r>
        <w:r>
          <w:rPr>
            <w:noProof/>
            <w:webHidden/>
          </w:rPr>
          <w:instrText xml:space="preserve"> PAGEREF _Toc31136986 \h </w:instrText>
        </w:r>
        <w:r>
          <w:rPr>
            <w:noProof/>
            <w:webHidden/>
          </w:rPr>
        </w:r>
        <w:r>
          <w:rPr>
            <w:noProof/>
            <w:webHidden/>
          </w:rPr>
          <w:fldChar w:fldCharType="separate"/>
        </w:r>
        <w:r>
          <w:rPr>
            <w:noProof/>
            <w:webHidden/>
          </w:rPr>
          <w:t>26</w:t>
        </w:r>
        <w:r>
          <w:rPr>
            <w:noProof/>
            <w:webHidden/>
          </w:rPr>
          <w:fldChar w:fldCharType="end"/>
        </w:r>
      </w:hyperlink>
    </w:p>
    <w:p w14:paraId="24B163B9" w14:textId="24C6138D"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87" w:history="1">
        <w:r w:rsidRPr="00842121">
          <w:rPr>
            <w:rStyle w:val="Hyperlink"/>
            <w:noProof/>
            <w:lang w:eastAsia="en-GB"/>
          </w:rPr>
          <w:t>3.2.2.</w:t>
        </w:r>
        <w:r>
          <w:rPr>
            <w:rFonts w:asciiTheme="minorHAnsi" w:eastAsiaTheme="minorEastAsia" w:hAnsiTheme="minorHAnsi" w:cstheme="minorBidi"/>
            <w:i w:val="0"/>
            <w:iCs w:val="0"/>
            <w:noProof/>
            <w:sz w:val="22"/>
            <w:lang w:val="fr-BE" w:eastAsia="fr-BE" w:bidi="ar-SA"/>
          </w:rPr>
          <w:tab/>
        </w:r>
        <w:r w:rsidRPr="00842121">
          <w:rPr>
            <w:rStyle w:val="Hyperlink"/>
            <w:noProof/>
          </w:rPr>
          <w:t>Name</w:t>
        </w:r>
        <w:r>
          <w:rPr>
            <w:noProof/>
            <w:webHidden/>
          </w:rPr>
          <w:tab/>
        </w:r>
        <w:r>
          <w:rPr>
            <w:noProof/>
            <w:webHidden/>
          </w:rPr>
          <w:fldChar w:fldCharType="begin"/>
        </w:r>
        <w:r>
          <w:rPr>
            <w:noProof/>
            <w:webHidden/>
          </w:rPr>
          <w:instrText xml:space="preserve"> PAGEREF _Toc31136987 \h </w:instrText>
        </w:r>
        <w:r>
          <w:rPr>
            <w:noProof/>
            <w:webHidden/>
          </w:rPr>
        </w:r>
        <w:r>
          <w:rPr>
            <w:noProof/>
            <w:webHidden/>
          </w:rPr>
          <w:fldChar w:fldCharType="separate"/>
        </w:r>
        <w:r>
          <w:rPr>
            <w:noProof/>
            <w:webHidden/>
          </w:rPr>
          <w:t>27</w:t>
        </w:r>
        <w:r>
          <w:rPr>
            <w:noProof/>
            <w:webHidden/>
          </w:rPr>
          <w:fldChar w:fldCharType="end"/>
        </w:r>
      </w:hyperlink>
    </w:p>
    <w:p w14:paraId="444B6AF3" w14:textId="6D18CA29"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88" w:history="1">
        <w:r w:rsidRPr="00842121">
          <w:rPr>
            <w:rStyle w:val="Hyperlink"/>
            <w:noProof/>
            <w:lang w:eastAsia="en-GB"/>
          </w:rPr>
          <w:t>3.2.3.</w:t>
        </w:r>
        <w:r>
          <w:rPr>
            <w:rFonts w:asciiTheme="minorHAnsi" w:eastAsiaTheme="minorEastAsia" w:hAnsiTheme="minorHAnsi" w:cstheme="minorBidi"/>
            <w:i w:val="0"/>
            <w:iCs w:val="0"/>
            <w:noProof/>
            <w:sz w:val="22"/>
            <w:lang w:val="fr-BE" w:eastAsia="fr-BE" w:bidi="ar-SA"/>
          </w:rPr>
          <w:tab/>
        </w:r>
        <w:r w:rsidRPr="00842121">
          <w:rPr>
            <w:rStyle w:val="Hyperlink"/>
            <w:noProof/>
          </w:rPr>
          <w:t>Description</w:t>
        </w:r>
        <w:r>
          <w:rPr>
            <w:noProof/>
            <w:webHidden/>
          </w:rPr>
          <w:tab/>
        </w:r>
        <w:r>
          <w:rPr>
            <w:noProof/>
            <w:webHidden/>
          </w:rPr>
          <w:fldChar w:fldCharType="begin"/>
        </w:r>
        <w:r>
          <w:rPr>
            <w:noProof/>
            <w:webHidden/>
          </w:rPr>
          <w:instrText xml:space="preserve"> PAGEREF _Toc31136988 \h </w:instrText>
        </w:r>
        <w:r>
          <w:rPr>
            <w:noProof/>
            <w:webHidden/>
          </w:rPr>
        </w:r>
        <w:r>
          <w:rPr>
            <w:noProof/>
            <w:webHidden/>
          </w:rPr>
          <w:fldChar w:fldCharType="separate"/>
        </w:r>
        <w:r>
          <w:rPr>
            <w:noProof/>
            <w:webHidden/>
          </w:rPr>
          <w:t>27</w:t>
        </w:r>
        <w:r>
          <w:rPr>
            <w:noProof/>
            <w:webHidden/>
          </w:rPr>
          <w:fldChar w:fldCharType="end"/>
        </w:r>
      </w:hyperlink>
    </w:p>
    <w:p w14:paraId="1C52D5B4" w14:textId="0F30A27F"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89" w:history="1">
        <w:r w:rsidRPr="00842121">
          <w:rPr>
            <w:rStyle w:val="Hyperlink"/>
            <w:noProof/>
            <w:lang w:eastAsia="en-GB"/>
          </w:rPr>
          <w:t>3.2.4.</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Publication Date</w:t>
        </w:r>
        <w:r>
          <w:rPr>
            <w:noProof/>
            <w:webHidden/>
          </w:rPr>
          <w:tab/>
        </w:r>
        <w:r>
          <w:rPr>
            <w:noProof/>
            <w:webHidden/>
          </w:rPr>
          <w:fldChar w:fldCharType="begin"/>
        </w:r>
        <w:r>
          <w:rPr>
            <w:noProof/>
            <w:webHidden/>
          </w:rPr>
          <w:instrText xml:space="preserve"> PAGEREF _Toc31136989 \h </w:instrText>
        </w:r>
        <w:r>
          <w:rPr>
            <w:noProof/>
            <w:webHidden/>
          </w:rPr>
        </w:r>
        <w:r>
          <w:rPr>
            <w:noProof/>
            <w:webHidden/>
          </w:rPr>
          <w:fldChar w:fldCharType="separate"/>
        </w:r>
        <w:r>
          <w:rPr>
            <w:noProof/>
            <w:webHidden/>
          </w:rPr>
          <w:t>27</w:t>
        </w:r>
        <w:r>
          <w:rPr>
            <w:noProof/>
            <w:webHidden/>
          </w:rPr>
          <w:fldChar w:fldCharType="end"/>
        </w:r>
      </w:hyperlink>
    </w:p>
    <w:p w14:paraId="30DD23AC" w14:textId="4F91B292"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90" w:history="1">
        <w:r w:rsidRPr="00842121">
          <w:rPr>
            <w:rStyle w:val="Hyperlink"/>
            <w:noProof/>
            <w:lang w:eastAsia="en-GB"/>
          </w:rPr>
          <w:t>3.2.5.</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Update/Modification Date</w:t>
        </w:r>
        <w:r>
          <w:rPr>
            <w:noProof/>
            <w:webHidden/>
          </w:rPr>
          <w:tab/>
        </w:r>
        <w:r>
          <w:rPr>
            <w:noProof/>
            <w:webHidden/>
          </w:rPr>
          <w:fldChar w:fldCharType="begin"/>
        </w:r>
        <w:r>
          <w:rPr>
            <w:noProof/>
            <w:webHidden/>
          </w:rPr>
          <w:instrText xml:space="preserve"> PAGEREF _Toc31136990 \h </w:instrText>
        </w:r>
        <w:r>
          <w:rPr>
            <w:noProof/>
            <w:webHidden/>
          </w:rPr>
        </w:r>
        <w:r>
          <w:rPr>
            <w:noProof/>
            <w:webHidden/>
          </w:rPr>
          <w:fldChar w:fldCharType="separate"/>
        </w:r>
        <w:r>
          <w:rPr>
            <w:noProof/>
            <w:webHidden/>
          </w:rPr>
          <w:t>27</w:t>
        </w:r>
        <w:r>
          <w:rPr>
            <w:noProof/>
            <w:webHidden/>
          </w:rPr>
          <w:fldChar w:fldCharType="end"/>
        </w:r>
      </w:hyperlink>
    </w:p>
    <w:p w14:paraId="2EAE49B0" w14:textId="719726F6"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91" w:history="1">
        <w:r w:rsidRPr="00842121">
          <w:rPr>
            <w:rStyle w:val="Hyperlink"/>
            <w:noProof/>
            <w:lang w:eastAsia="en-GB"/>
          </w:rPr>
          <w:t>3.2.6.</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Thematic Area</w:t>
        </w:r>
        <w:r>
          <w:rPr>
            <w:noProof/>
            <w:webHidden/>
          </w:rPr>
          <w:tab/>
        </w:r>
        <w:r>
          <w:rPr>
            <w:noProof/>
            <w:webHidden/>
          </w:rPr>
          <w:fldChar w:fldCharType="begin"/>
        </w:r>
        <w:r>
          <w:rPr>
            <w:noProof/>
            <w:webHidden/>
          </w:rPr>
          <w:instrText xml:space="preserve"> PAGEREF _Toc31136991 \h </w:instrText>
        </w:r>
        <w:r>
          <w:rPr>
            <w:noProof/>
            <w:webHidden/>
          </w:rPr>
        </w:r>
        <w:r>
          <w:rPr>
            <w:noProof/>
            <w:webHidden/>
          </w:rPr>
          <w:fldChar w:fldCharType="separate"/>
        </w:r>
        <w:r>
          <w:rPr>
            <w:noProof/>
            <w:webHidden/>
          </w:rPr>
          <w:t>27</w:t>
        </w:r>
        <w:r>
          <w:rPr>
            <w:noProof/>
            <w:webHidden/>
          </w:rPr>
          <w:fldChar w:fldCharType="end"/>
        </w:r>
      </w:hyperlink>
    </w:p>
    <w:p w14:paraId="6F4DB45C" w14:textId="6E4A539B"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92" w:history="1">
        <w:r w:rsidRPr="00842121">
          <w:rPr>
            <w:rStyle w:val="Hyperlink"/>
            <w:noProof/>
            <w:lang w:eastAsia="en-GB"/>
          </w:rPr>
          <w:t>3.2.7.</w:t>
        </w:r>
        <w:r>
          <w:rPr>
            <w:rFonts w:asciiTheme="minorHAnsi" w:eastAsiaTheme="minorEastAsia" w:hAnsiTheme="minorHAnsi" w:cstheme="minorBidi"/>
            <w:i w:val="0"/>
            <w:iCs w:val="0"/>
            <w:noProof/>
            <w:sz w:val="22"/>
            <w:lang w:val="fr-BE" w:eastAsia="fr-BE" w:bidi="ar-SA"/>
          </w:rPr>
          <w:tab/>
        </w:r>
        <w:r w:rsidRPr="00842121">
          <w:rPr>
            <w:rStyle w:val="Hyperlink"/>
            <w:noProof/>
          </w:rPr>
          <w:t>Language</w:t>
        </w:r>
        <w:r>
          <w:rPr>
            <w:noProof/>
            <w:webHidden/>
          </w:rPr>
          <w:tab/>
        </w:r>
        <w:r>
          <w:rPr>
            <w:noProof/>
            <w:webHidden/>
          </w:rPr>
          <w:fldChar w:fldCharType="begin"/>
        </w:r>
        <w:r>
          <w:rPr>
            <w:noProof/>
            <w:webHidden/>
          </w:rPr>
          <w:instrText xml:space="preserve"> PAGEREF _Toc31136992 \h </w:instrText>
        </w:r>
        <w:r>
          <w:rPr>
            <w:noProof/>
            <w:webHidden/>
          </w:rPr>
        </w:r>
        <w:r>
          <w:rPr>
            <w:noProof/>
            <w:webHidden/>
          </w:rPr>
          <w:fldChar w:fldCharType="separate"/>
        </w:r>
        <w:r>
          <w:rPr>
            <w:noProof/>
            <w:webHidden/>
          </w:rPr>
          <w:t>28</w:t>
        </w:r>
        <w:r>
          <w:rPr>
            <w:noProof/>
            <w:webHidden/>
          </w:rPr>
          <w:fldChar w:fldCharType="end"/>
        </w:r>
      </w:hyperlink>
    </w:p>
    <w:p w14:paraId="130D1BF2" w14:textId="1457F756"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93" w:history="1">
        <w:r w:rsidRPr="00842121">
          <w:rPr>
            <w:rStyle w:val="Hyperlink"/>
            <w:noProof/>
            <w:lang w:eastAsia="en-GB"/>
          </w:rPr>
          <w:t>3.2.8.</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Is Grouped By</w:t>
        </w:r>
        <w:r>
          <w:rPr>
            <w:noProof/>
            <w:webHidden/>
          </w:rPr>
          <w:tab/>
        </w:r>
        <w:r>
          <w:rPr>
            <w:noProof/>
            <w:webHidden/>
          </w:rPr>
          <w:fldChar w:fldCharType="begin"/>
        </w:r>
        <w:r>
          <w:rPr>
            <w:noProof/>
            <w:webHidden/>
          </w:rPr>
          <w:instrText xml:space="preserve"> PAGEREF _Toc31136993 \h </w:instrText>
        </w:r>
        <w:r>
          <w:rPr>
            <w:noProof/>
            <w:webHidden/>
          </w:rPr>
        </w:r>
        <w:r>
          <w:rPr>
            <w:noProof/>
            <w:webHidden/>
          </w:rPr>
          <w:fldChar w:fldCharType="separate"/>
        </w:r>
        <w:r>
          <w:rPr>
            <w:noProof/>
            <w:webHidden/>
          </w:rPr>
          <w:t>28</w:t>
        </w:r>
        <w:r>
          <w:rPr>
            <w:noProof/>
            <w:webHidden/>
          </w:rPr>
          <w:fldChar w:fldCharType="end"/>
        </w:r>
      </w:hyperlink>
    </w:p>
    <w:p w14:paraId="78F5C364" w14:textId="33438158"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6994" w:history="1">
        <w:r w:rsidRPr="00842121">
          <w:rPr>
            <w:rStyle w:val="Hyperlink"/>
            <w:noProof/>
            <w:lang w:eastAsia="en-GB"/>
          </w:rPr>
          <w:t>3.2.9.</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Requires</w:t>
        </w:r>
        <w:r>
          <w:rPr>
            <w:noProof/>
            <w:webHidden/>
          </w:rPr>
          <w:tab/>
        </w:r>
        <w:r>
          <w:rPr>
            <w:noProof/>
            <w:webHidden/>
          </w:rPr>
          <w:fldChar w:fldCharType="begin"/>
        </w:r>
        <w:r>
          <w:rPr>
            <w:noProof/>
            <w:webHidden/>
          </w:rPr>
          <w:instrText xml:space="preserve"> PAGEREF _Toc31136994 \h </w:instrText>
        </w:r>
        <w:r>
          <w:rPr>
            <w:noProof/>
            <w:webHidden/>
          </w:rPr>
        </w:r>
        <w:r>
          <w:rPr>
            <w:noProof/>
            <w:webHidden/>
          </w:rPr>
          <w:fldChar w:fldCharType="separate"/>
        </w:r>
        <w:r>
          <w:rPr>
            <w:noProof/>
            <w:webHidden/>
          </w:rPr>
          <w:t>28</w:t>
        </w:r>
        <w:r>
          <w:rPr>
            <w:noProof/>
            <w:webHidden/>
          </w:rPr>
          <w:fldChar w:fldCharType="end"/>
        </w:r>
      </w:hyperlink>
    </w:p>
    <w:p w14:paraId="0755C12D" w14:textId="73CF05B4"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6995" w:history="1">
        <w:r w:rsidRPr="00842121">
          <w:rPr>
            <w:rStyle w:val="Hyperlink"/>
            <w:noProof/>
            <w:lang w:eastAsia="en-GB"/>
          </w:rPr>
          <w:t>3.2.10.</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Related</w:t>
        </w:r>
        <w:r>
          <w:rPr>
            <w:noProof/>
            <w:webHidden/>
          </w:rPr>
          <w:tab/>
        </w:r>
        <w:r>
          <w:rPr>
            <w:noProof/>
            <w:webHidden/>
          </w:rPr>
          <w:fldChar w:fldCharType="begin"/>
        </w:r>
        <w:r>
          <w:rPr>
            <w:noProof/>
            <w:webHidden/>
          </w:rPr>
          <w:instrText xml:space="preserve"> PAGEREF _Toc31136995 \h </w:instrText>
        </w:r>
        <w:r>
          <w:rPr>
            <w:noProof/>
            <w:webHidden/>
          </w:rPr>
        </w:r>
        <w:r>
          <w:rPr>
            <w:noProof/>
            <w:webHidden/>
          </w:rPr>
          <w:fldChar w:fldCharType="separate"/>
        </w:r>
        <w:r>
          <w:rPr>
            <w:noProof/>
            <w:webHidden/>
          </w:rPr>
          <w:t>28</w:t>
        </w:r>
        <w:r>
          <w:rPr>
            <w:noProof/>
            <w:webHidden/>
          </w:rPr>
          <w:fldChar w:fldCharType="end"/>
        </w:r>
      </w:hyperlink>
    </w:p>
    <w:p w14:paraId="7FE099E9" w14:textId="2A2B485B"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6996" w:history="1">
        <w:r w:rsidRPr="00842121">
          <w:rPr>
            <w:rStyle w:val="Hyperlink"/>
            <w:noProof/>
          </w:rPr>
          <w:t>3.2.11.</w:t>
        </w:r>
        <w:r>
          <w:rPr>
            <w:rFonts w:asciiTheme="minorHAnsi" w:eastAsiaTheme="minorEastAsia" w:hAnsiTheme="minorHAnsi" w:cstheme="minorBidi"/>
            <w:i w:val="0"/>
            <w:iCs w:val="0"/>
            <w:noProof/>
            <w:sz w:val="22"/>
            <w:lang w:val="fr-BE" w:eastAsia="fr-BE" w:bidi="ar-SA"/>
          </w:rPr>
          <w:tab/>
        </w:r>
        <w:r w:rsidRPr="00842121">
          <w:rPr>
            <w:rStyle w:val="Hyperlink"/>
            <w:noProof/>
          </w:rPr>
          <w:t>Has Criterion</w:t>
        </w:r>
        <w:r>
          <w:rPr>
            <w:noProof/>
            <w:webHidden/>
          </w:rPr>
          <w:tab/>
        </w:r>
        <w:r>
          <w:rPr>
            <w:noProof/>
            <w:webHidden/>
          </w:rPr>
          <w:fldChar w:fldCharType="begin"/>
        </w:r>
        <w:r>
          <w:rPr>
            <w:noProof/>
            <w:webHidden/>
          </w:rPr>
          <w:instrText xml:space="preserve"> PAGEREF _Toc31136996 \h </w:instrText>
        </w:r>
        <w:r>
          <w:rPr>
            <w:noProof/>
            <w:webHidden/>
          </w:rPr>
        </w:r>
        <w:r>
          <w:rPr>
            <w:noProof/>
            <w:webHidden/>
          </w:rPr>
          <w:fldChar w:fldCharType="separate"/>
        </w:r>
        <w:r>
          <w:rPr>
            <w:noProof/>
            <w:webHidden/>
          </w:rPr>
          <w:t>28</w:t>
        </w:r>
        <w:r>
          <w:rPr>
            <w:noProof/>
            <w:webHidden/>
          </w:rPr>
          <w:fldChar w:fldCharType="end"/>
        </w:r>
      </w:hyperlink>
    </w:p>
    <w:p w14:paraId="667D732F" w14:textId="67744E1C"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6997" w:history="1">
        <w:r w:rsidRPr="00842121">
          <w:rPr>
            <w:rStyle w:val="Hyperlink"/>
            <w:noProof/>
            <w:lang w:eastAsia="en-GB"/>
          </w:rPr>
          <w:t>3.2.12.</w:t>
        </w:r>
        <w:r>
          <w:rPr>
            <w:rFonts w:asciiTheme="minorHAnsi" w:eastAsiaTheme="minorEastAsia" w:hAnsiTheme="minorHAnsi" w:cstheme="minorBidi"/>
            <w:i w:val="0"/>
            <w:iCs w:val="0"/>
            <w:noProof/>
            <w:sz w:val="22"/>
            <w:lang w:val="fr-BE" w:eastAsia="fr-BE" w:bidi="ar-SA"/>
          </w:rPr>
          <w:tab/>
        </w:r>
        <w:r w:rsidRPr="00842121">
          <w:rPr>
            <w:rStyle w:val="Hyperlink"/>
            <w:noProof/>
          </w:rPr>
          <w:t>Has Competent Authority</w:t>
        </w:r>
        <w:r>
          <w:rPr>
            <w:noProof/>
            <w:webHidden/>
          </w:rPr>
          <w:tab/>
        </w:r>
        <w:r>
          <w:rPr>
            <w:noProof/>
            <w:webHidden/>
          </w:rPr>
          <w:fldChar w:fldCharType="begin"/>
        </w:r>
        <w:r>
          <w:rPr>
            <w:noProof/>
            <w:webHidden/>
          </w:rPr>
          <w:instrText xml:space="preserve"> PAGEREF _Toc31136997 \h </w:instrText>
        </w:r>
        <w:r>
          <w:rPr>
            <w:noProof/>
            <w:webHidden/>
          </w:rPr>
        </w:r>
        <w:r>
          <w:rPr>
            <w:noProof/>
            <w:webHidden/>
          </w:rPr>
          <w:fldChar w:fldCharType="separate"/>
        </w:r>
        <w:r>
          <w:rPr>
            <w:noProof/>
            <w:webHidden/>
          </w:rPr>
          <w:t>29</w:t>
        </w:r>
        <w:r>
          <w:rPr>
            <w:noProof/>
            <w:webHidden/>
          </w:rPr>
          <w:fldChar w:fldCharType="end"/>
        </w:r>
      </w:hyperlink>
    </w:p>
    <w:p w14:paraId="75B8AF82" w14:textId="4716A2F3"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6998" w:history="1">
        <w:r w:rsidRPr="00842121">
          <w:rPr>
            <w:rStyle w:val="Hyperlink"/>
            <w:noProof/>
            <w:lang w:eastAsia="en-GB"/>
          </w:rPr>
          <w:t>3.2.13.</w:t>
        </w:r>
        <w:r>
          <w:rPr>
            <w:rFonts w:asciiTheme="minorHAnsi" w:eastAsiaTheme="minorEastAsia" w:hAnsiTheme="minorHAnsi" w:cstheme="minorBidi"/>
            <w:i w:val="0"/>
            <w:iCs w:val="0"/>
            <w:noProof/>
            <w:sz w:val="22"/>
            <w:lang w:val="fr-BE" w:eastAsia="fr-BE" w:bidi="ar-SA"/>
          </w:rPr>
          <w:tab/>
        </w:r>
        <w:r w:rsidRPr="00842121">
          <w:rPr>
            <w:rStyle w:val="Hyperlink"/>
            <w:noProof/>
          </w:rPr>
          <w:t>Has Input</w:t>
        </w:r>
        <w:r>
          <w:rPr>
            <w:noProof/>
            <w:webHidden/>
          </w:rPr>
          <w:tab/>
        </w:r>
        <w:r>
          <w:rPr>
            <w:noProof/>
            <w:webHidden/>
          </w:rPr>
          <w:fldChar w:fldCharType="begin"/>
        </w:r>
        <w:r>
          <w:rPr>
            <w:noProof/>
            <w:webHidden/>
          </w:rPr>
          <w:instrText xml:space="preserve"> PAGEREF _Toc31136998 \h </w:instrText>
        </w:r>
        <w:r>
          <w:rPr>
            <w:noProof/>
            <w:webHidden/>
          </w:rPr>
        </w:r>
        <w:r>
          <w:rPr>
            <w:noProof/>
            <w:webHidden/>
          </w:rPr>
          <w:fldChar w:fldCharType="separate"/>
        </w:r>
        <w:r>
          <w:rPr>
            <w:noProof/>
            <w:webHidden/>
          </w:rPr>
          <w:t>29</w:t>
        </w:r>
        <w:r>
          <w:rPr>
            <w:noProof/>
            <w:webHidden/>
          </w:rPr>
          <w:fldChar w:fldCharType="end"/>
        </w:r>
      </w:hyperlink>
    </w:p>
    <w:p w14:paraId="4931FB79" w14:textId="6AAD7DCA"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6999" w:history="1">
        <w:r w:rsidRPr="00842121">
          <w:rPr>
            <w:rStyle w:val="Hyperlink"/>
            <w:noProof/>
            <w:lang w:eastAsia="en-GB"/>
          </w:rPr>
          <w:t>3.2.14.</w:t>
        </w:r>
        <w:r>
          <w:rPr>
            <w:rFonts w:asciiTheme="minorHAnsi" w:eastAsiaTheme="minorEastAsia" w:hAnsiTheme="minorHAnsi" w:cstheme="minorBidi"/>
            <w:i w:val="0"/>
            <w:iCs w:val="0"/>
            <w:noProof/>
            <w:sz w:val="22"/>
            <w:lang w:val="fr-BE" w:eastAsia="fr-BE" w:bidi="ar-SA"/>
          </w:rPr>
          <w:tab/>
        </w:r>
        <w:r w:rsidRPr="00842121">
          <w:rPr>
            <w:rStyle w:val="Hyperlink"/>
            <w:noProof/>
          </w:rPr>
          <w:t>Produce</w:t>
        </w:r>
        <w:r w:rsidRPr="00842121">
          <w:rPr>
            <w:rStyle w:val="Hyperlink"/>
            <w:noProof/>
            <w:lang w:eastAsia="en-GB"/>
          </w:rPr>
          <w:t>s</w:t>
        </w:r>
        <w:r>
          <w:rPr>
            <w:noProof/>
            <w:webHidden/>
          </w:rPr>
          <w:tab/>
        </w:r>
        <w:r>
          <w:rPr>
            <w:noProof/>
            <w:webHidden/>
          </w:rPr>
          <w:fldChar w:fldCharType="begin"/>
        </w:r>
        <w:r>
          <w:rPr>
            <w:noProof/>
            <w:webHidden/>
          </w:rPr>
          <w:instrText xml:space="preserve"> PAGEREF _Toc31136999 \h </w:instrText>
        </w:r>
        <w:r>
          <w:rPr>
            <w:noProof/>
            <w:webHidden/>
          </w:rPr>
        </w:r>
        <w:r>
          <w:rPr>
            <w:noProof/>
            <w:webHidden/>
          </w:rPr>
          <w:fldChar w:fldCharType="separate"/>
        </w:r>
        <w:r>
          <w:rPr>
            <w:noProof/>
            <w:webHidden/>
          </w:rPr>
          <w:t>29</w:t>
        </w:r>
        <w:r>
          <w:rPr>
            <w:noProof/>
            <w:webHidden/>
          </w:rPr>
          <w:fldChar w:fldCharType="end"/>
        </w:r>
      </w:hyperlink>
    </w:p>
    <w:p w14:paraId="1D892481" w14:textId="4D3BC286"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00" w:history="1">
        <w:r w:rsidRPr="00842121">
          <w:rPr>
            <w:rStyle w:val="Hyperlink"/>
            <w:noProof/>
            <w:lang w:eastAsia="en-GB"/>
          </w:rPr>
          <w:t>3.2.15.</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Spatial</w:t>
        </w:r>
        <w:r>
          <w:rPr>
            <w:noProof/>
            <w:webHidden/>
          </w:rPr>
          <w:tab/>
        </w:r>
        <w:r>
          <w:rPr>
            <w:noProof/>
            <w:webHidden/>
          </w:rPr>
          <w:fldChar w:fldCharType="begin"/>
        </w:r>
        <w:r>
          <w:rPr>
            <w:noProof/>
            <w:webHidden/>
          </w:rPr>
          <w:instrText xml:space="preserve"> PAGEREF _Toc31137000 \h </w:instrText>
        </w:r>
        <w:r>
          <w:rPr>
            <w:noProof/>
            <w:webHidden/>
          </w:rPr>
        </w:r>
        <w:r>
          <w:rPr>
            <w:noProof/>
            <w:webHidden/>
          </w:rPr>
          <w:fldChar w:fldCharType="separate"/>
        </w:r>
        <w:r>
          <w:rPr>
            <w:noProof/>
            <w:webHidden/>
          </w:rPr>
          <w:t>30</w:t>
        </w:r>
        <w:r>
          <w:rPr>
            <w:noProof/>
            <w:webHidden/>
          </w:rPr>
          <w:fldChar w:fldCharType="end"/>
        </w:r>
      </w:hyperlink>
    </w:p>
    <w:p w14:paraId="314A30A5" w14:textId="5859363C"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01" w:history="1">
        <w:r w:rsidRPr="00842121">
          <w:rPr>
            <w:rStyle w:val="Hyperlink"/>
            <w:noProof/>
            <w:lang w:eastAsia="en-GB"/>
          </w:rPr>
          <w:t>3.2.16.</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Has Contact Point</w:t>
        </w:r>
        <w:r>
          <w:rPr>
            <w:noProof/>
            <w:webHidden/>
          </w:rPr>
          <w:tab/>
        </w:r>
        <w:r>
          <w:rPr>
            <w:noProof/>
            <w:webHidden/>
          </w:rPr>
          <w:fldChar w:fldCharType="begin"/>
        </w:r>
        <w:r>
          <w:rPr>
            <w:noProof/>
            <w:webHidden/>
          </w:rPr>
          <w:instrText xml:space="preserve"> PAGEREF _Toc31137001 \h </w:instrText>
        </w:r>
        <w:r>
          <w:rPr>
            <w:noProof/>
            <w:webHidden/>
          </w:rPr>
        </w:r>
        <w:r>
          <w:rPr>
            <w:noProof/>
            <w:webHidden/>
          </w:rPr>
          <w:fldChar w:fldCharType="separate"/>
        </w:r>
        <w:r>
          <w:rPr>
            <w:noProof/>
            <w:webHidden/>
          </w:rPr>
          <w:t>30</w:t>
        </w:r>
        <w:r>
          <w:rPr>
            <w:noProof/>
            <w:webHidden/>
          </w:rPr>
          <w:fldChar w:fldCharType="end"/>
        </w:r>
      </w:hyperlink>
    </w:p>
    <w:p w14:paraId="0639043C" w14:textId="1AF70B61"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02" w:history="1">
        <w:r w:rsidRPr="00842121">
          <w:rPr>
            <w:rStyle w:val="Hyperlink"/>
            <w:noProof/>
            <w:lang w:eastAsia="en-GB"/>
          </w:rPr>
          <w:t>3.2.17.</w:t>
        </w:r>
        <w:r>
          <w:rPr>
            <w:rFonts w:asciiTheme="minorHAnsi" w:eastAsiaTheme="minorEastAsia" w:hAnsiTheme="minorHAnsi" w:cstheme="minorBidi"/>
            <w:i w:val="0"/>
            <w:iCs w:val="0"/>
            <w:noProof/>
            <w:sz w:val="22"/>
            <w:lang w:val="fr-BE" w:eastAsia="fr-BE" w:bidi="ar-SA"/>
          </w:rPr>
          <w:tab/>
        </w:r>
        <w:r w:rsidRPr="00842121">
          <w:rPr>
            <w:rStyle w:val="Hyperlink"/>
            <w:noProof/>
          </w:rPr>
          <w:t>Has Channel</w:t>
        </w:r>
        <w:r>
          <w:rPr>
            <w:noProof/>
            <w:webHidden/>
          </w:rPr>
          <w:tab/>
        </w:r>
        <w:r>
          <w:rPr>
            <w:noProof/>
            <w:webHidden/>
          </w:rPr>
          <w:fldChar w:fldCharType="begin"/>
        </w:r>
        <w:r>
          <w:rPr>
            <w:noProof/>
            <w:webHidden/>
          </w:rPr>
          <w:instrText xml:space="preserve"> PAGEREF _Toc31137002 \h </w:instrText>
        </w:r>
        <w:r>
          <w:rPr>
            <w:noProof/>
            <w:webHidden/>
          </w:rPr>
        </w:r>
        <w:r>
          <w:rPr>
            <w:noProof/>
            <w:webHidden/>
          </w:rPr>
          <w:fldChar w:fldCharType="separate"/>
        </w:r>
        <w:r>
          <w:rPr>
            <w:noProof/>
            <w:webHidden/>
          </w:rPr>
          <w:t>30</w:t>
        </w:r>
        <w:r>
          <w:rPr>
            <w:noProof/>
            <w:webHidden/>
          </w:rPr>
          <w:fldChar w:fldCharType="end"/>
        </w:r>
      </w:hyperlink>
    </w:p>
    <w:p w14:paraId="5464208D" w14:textId="59BFEDE9"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03" w:history="1">
        <w:r w:rsidRPr="00842121">
          <w:rPr>
            <w:rStyle w:val="Hyperlink"/>
            <w:noProof/>
          </w:rPr>
          <w:t>3.2.18.</w:t>
        </w:r>
        <w:r>
          <w:rPr>
            <w:rFonts w:asciiTheme="minorHAnsi" w:eastAsiaTheme="minorEastAsia" w:hAnsiTheme="minorHAnsi" w:cstheme="minorBidi"/>
            <w:i w:val="0"/>
            <w:iCs w:val="0"/>
            <w:noProof/>
            <w:sz w:val="22"/>
            <w:lang w:val="fr-BE" w:eastAsia="fr-BE" w:bidi="ar-SA"/>
          </w:rPr>
          <w:tab/>
        </w:r>
        <w:r w:rsidRPr="00842121">
          <w:rPr>
            <w:rStyle w:val="Hyperlink"/>
            <w:noProof/>
          </w:rPr>
          <w:t>Has Cost</w:t>
        </w:r>
        <w:r>
          <w:rPr>
            <w:noProof/>
            <w:webHidden/>
          </w:rPr>
          <w:tab/>
        </w:r>
        <w:r>
          <w:rPr>
            <w:noProof/>
            <w:webHidden/>
          </w:rPr>
          <w:fldChar w:fldCharType="begin"/>
        </w:r>
        <w:r>
          <w:rPr>
            <w:noProof/>
            <w:webHidden/>
          </w:rPr>
          <w:instrText xml:space="preserve"> PAGEREF _Toc31137003 \h </w:instrText>
        </w:r>
        <w:r>
          <w:rPr>
            <w:noProof/>
            <w:webHidden/>
          </w:rPr>
        </w:r>
        <w:r>
          <w:rPr>
            <w:noProof/>
            <w:webHidden/>
          </w:rPr>
          <w:fldChar w:fldCharType="separate"/>
        </w:r>
        <w:r>
          <w:rPr>
            <w:noProof/>
            <w:webHidden/>
          </w:rPr>
          <w:t>30</w:t>
        </w:r>
        <w:r>
          <w:rPr>
            <w:noProof/>
            <w:webHidden/>
          </w:rPr>
          <w:fldChar w:fldCharType="end"/>
        </w:r>
      </w:hyperlink>
    </w:p>
    <w:p w14:paraId="2041A840" w14:textId="3E611126"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04" w:history="1">
        <w:r w:rsidRPr="00842121">
          <w:rPr>
            <w:rStyle w:val="Hyperlink"/>
            <w:noProof/>
          </w:rPr>
          <w:t>3.2.19.</w:t>
        </w:r>
        <w:r>
          <w:rPr>
            <w:rFonts w:asciiTheme="minorHAnsi" w:eastAsiaTheme="minorEastAsia" w:hAnsiTheme="minorHAnsi" w:cstheme="minorBidi"/>
            <w:i w:val="0"/>
            <w:iCs w:val="0"/>
            <w:noProof/>
            <w:sz w:val="22"/>
            <w:lang w:val="fr-BE" w:eastAsia="fr-BE" w:bidi="ar-SA"/>
          </w:rPr>
          <w:tab/>
        </w:r>
        <w:r w:rsidRPr="00842121">
          <w:rPr>
            <w:rStyle w:val="Hyperlink"/>
            <w:noProof/>
          </w:rPr>
          <w:t>Is Described At</w:t>
        </w:r>
        <w:r>
          <w:rPr>
            <w:noProof/>
            <w:webHidden/>
          </w:rPr>
          <w:tab/>
        </w:r>
        <w:r>
          <w:rPr>
            <w:noProof/>
            <w:webHidden/>
          </w:rPr>
          <w:fldChar w:fldCharType="begin"/>
        </w:r>
        <w:r>
          <w:rPr>
            <w:noProof/>
            <w:webHidden/>
          </w:rPr>
          <w:instrText xml:space="preserve"> PAGEREF _Toc31137004 \h </w:instrText>
        </w:r>
        <w:r>
          <w:rPr>
            <w:noProof/>
            <w:webHidden/>
          </w:rPr>
        </w:r>
        <w:r>
          <w:rPr>
            <w:noProof/>
            <w:webHidden/>
          </w:rPr>
          <w:fldChar w:fldCharType="separate"/>
        </w:r>
        <w:r>
          <w:rPr>
            <w:noProof/>
            <w:webHidden/>
          </w:rPr>
          <w:t>30</w:t>
        </w:r>
        <w:r>
          <w:rPr>
            <w:noProof/>
            <w:webHidden/>
          </w:rPr>
          <w:fldChar w:fldCharType="end"/>
        </w:r>
      </w:hyperlink>
    </w:p>
    <w:p w14:paraId="11E06FBA" w14:textId="4844F0B0"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05" w:history="1">
        <w:r w:rsidRPr="00842121">
          <w:rPr>
            <w:rStyle w:val="Hyperlink"/>
            <w:noProof/>
          </w:rPr>
          <w:t>3.2.20.</w:t>
        </w:r>
        <w:r>
          <w:rPr>
            <w:rFonts w:asciiTheme="minorHAnsi" w:eastAsiaTheme="minorEastAsia" w:hAnsiTheme="minorHAnsi" w:cstheme="minorBidi"/>
            <w:i w:val="0"/>
            <w:iCs w:val="0"/>
            <w:noProof/>
            <w:sz w:val="22"/>
            <w:lang w:val="fr-BE" w:eastAsia="fr-BE" w:bidi="ar-SA"/>
          </w:rPr>
          <w:tab/>
        </w:r>
        <w:r w:rsidRPr="00842121">
          <w:rPr>
            <w:rStyle w:val="Hyperlink"/>
            <w:noProof/>
          </w:rPr>
          <w:t>Is Classified By</w:t>
        </w:r>
        <w:r>
          <w:rPr>
            <w:noProof/>
            <w:webHidden/>
          </w:rPr>
          <w:tab/>
        </w:r>
        <w:r>
          <w:rPr>
            <w:noProof/>
            <w:webHidden/>
          </w:rPr>
          <w:fldChar w:fldCharType="begin"/>
        </w:r>
        <w:r>
          <w:rPr>
            <w:noProof/>
            <w:webHidden/>
          </w:rPr>
          <w:instrText xml:space="preserve"> PAGEREF _Toc31137005 \h </w:instrText>
        </w:r>
        <w:r>
          <w:rPr>
            <w:noProof/>
            <w:webHidden/>
          </w:rPr>
        </w:r>
        <w:r>
          <w:rPr>
            <w:noProof/>
            <w:webHidden/>
          </w:rPr>
          <w:fldChar w:fldCharType="separate"/>
        </w:r>
        <w:r>
          <w:rPr>
            <w:noProof/>
            <w:webHidden/>
          </w:rPr>
          <w:t>31</w:t>
        </w:r>
        <w:r>
          <w:rPr>
            <w:noProof/>
            <w:webHidden/>
          </w:rPr>
          <w:fldChar w:fldCharType="end"/>
        </w:r>
      </w:hyperlink>
    </w:p>
    <w:p w14:paraId="6A2AE931" w14:textId="2DB4086D"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06" w:history="1">
        <w:r w:rsidRPr="00842121">
          <w:rPr>
            <w:rStyle w:val="Hyperlink"/>
            <w:noProof/>
          </w:rPr>
          <w:t>3.3.</w:t>
        </w:r>
        <w:r>
          <w:rPr>
            <w:rFonts w:asciiTheme="minorHAnsi" w:eastAsiaTheme="minorEastAsia" w:hAnsiTheme="minorHAnsi" w:cstheme="minorBidi"/>
            <w:smallCaps w:val="0"/>
            <w:noProof/>
            <w:sz w:val="22"/>
            <w:lang w:val="fr-BE" w:eastAsia="fr-BE" w:bidi="ar-SA"/>
          </w:rPr>
          <w:tab/>
        </w:r>
        <w:r w:rsidRPr="00842121">
          <w:rPr>
            <w:rStyle w:val="Hyperlink"/>
            <w:noProof/>
          </w:rPr>
          <w:t>The Action Class</w:t>
        </w:r>
        <w:r>
          <w:rPr>
            <w:noProof/>
            <w:webHidden/>
          </w:rPr>
          <w:tab/>
        </w:r>
        <w:r>
          <w:rPr>
            <w:noProof/>
            <w:webHidden/>
          </w:rPr>
          <w:fldChar w:fldCharType="begin"/>
        </w:r>
        <w:r>
          <w:rPr>
            <w:noProof/>
            <w:webHidden/>
          </w:rPr>
          <w:instrText xml:space="preserve"> PAGEREF _Toc31137006 \h </w:instrText>
        </w:r>
        <w:r>
          <w:rPr>
            <w:noProof/>
            <w:webHidden/>
          </w:rPr>
        </w:r>
        <w:r>
          <w:rPr>
            <w:noProof/>
            <w:webHidden/>
          </w:rPr>
          <w:fldChar w:fldCharType="separate"/>
        </w:r>
        <w:r>
          <w:rPr>
            <w:noProof/>
            <w:webHidden/>
          </w:rPr>
          <w:t>31</w:t>
        </w:r>
        <w:r>
          <w:rPr>
            <w:noProof/>
            <w:webHidden/>
          </w:rPr>
          <w:fldChar w:fldCharType="end"/>
        </w:r>
      </w:hyperlink>
    </w:p>
    <w:p w14:paraId="0B40E69A" w14:textId="13D9B265"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07" w:history="1">
        <w:r w:rsidRPr="00842121">
          <w:rPr>
            <w:rStyle w:val="Hyperlink"/>
            <w:noProof/>
            <w:lang w:eastAsia="en-GB"/>
          </w:rPr>
          <w:t>3.3.1.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Name</w:t>
        </w:r>
        <w:r>
          <w:rPr>
            <w:noProof/>
            <w:webHidden/>
          </w:rPr>
          <w:tab/>
        </w:r>
        <w:r>
          <w:rPr>
            <w:noProof/>
            <w:webHidden/>
          </w:rPr>
          <w:fldChar w:fldCharType="begin"/>
        </w:r>
        <w:r>
          <w:rPr>
            <w:noProof/>
            <w:webHidden/>
          </w:rPr>
          <w:instrText xml:space="preserve"> PAGEREF _Toc31137007 \h </w:instrText>
        </w:r>
        <w:r>
          <w:rPr>
            <w:noProof/>
            <w:webHidden/>
          </w:rPr>
        </w:r>
        <w:r>
          <w:rPr>
            <w:noProof/>
            <w:webHidden/>
          </w:rPr>
          <w:fldChar w:fldCharType="separate"/>
        </w:r>
        <w:r>
          <w:rPr>
            <w:noProof/>
            <w:webHidden/>
          </w:rPr>
          <w:t>31</w:t>
        </w:r>
        <w:r>
          <w:rPr>
            <w:noProof/>
            <w:webHidden/>
          </w:rPr>
          <w:fldChar w:fldCharType="end"/>
        </w:r>
      </w:hyperlink>
    </w:p>
    <w:p w14:paraId="53DB67B4" w14:textId="5556D21C"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08" w:history="1">
        <w:r w:rsidRPr="00842121">
          <w:rPr>
            <w:rStyle w:val="Hyperlink"/>
            <w:noProof/>
            <w:lang w:eastAsia="en-GB"/>
          </w:rPr>
          <w:t>3.3.2.</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Description</w:t>
        </w:r>
        <w:r>
          <w:rPr>
            <w:noProof/>
            <w:webHidden/>
          </w:rPr>
          <w:tab/>
        </w:r>
        <w:r>
          <w:rPr>
            <w:noProof/>
            <w:webHidden/>
          </w:rPr>
          <w:fldChar w:fldCharType="begin"/>
        </w:r>
        <w:r>
          <w:rPr>
            <w:noProof/>
            <w:webHidden/>
          </w:rPr>
          <w:instrText xml:space="preserve"> PAGEREF _Toc31137008 \h </w:instrText>
        </w:r>
        <w:r>
          <w:rPr>
            <w:noProof/>
            <w:webHidden/>
          </w:rPr>
        </w:r>
        <w:r>
          <w:rPr>
            <w:noProof/>
            <w:webHidden/>
          </w:rPr>
          <w:fldChar w:fldCharType="separate"/>
        </w:r>
        <w:r>
          <w:rPr>
            <w:noProof/>
            <w:webHidden/>
          </w:rPr>
          <w:t>31</w:t>
        </w:r>
        <w:r>
          <w:rPr>
            <w:noProof/>
            <w:webHidden/>
          </w:rPr>
          <w:fldChar w:fldCharType="end"/>
        </w:r>
      </w:hyperlink>
    </w:p>
    <w:p w14:paraId="2326425A" w14:textId="3CDCBD89"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09" w:history="1">
        <w:r w:rsidRPr="00842121">
          <w:rPr>
            <w:rStyle w:val="Hyperlink"/>
            <w:noProof/>
            <w:lang w:eastAsia="en-GB"/>
          </w:rPr>
          <w:t>3.3.3.</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Target processing time</w:t>
        </w:r>
        <w:r>
          <w:rPr>
            <w:noProof/>
            <w:webHidden/>
          </w:rPr>
          <w:tab/>
        </w:r>
        <w:r>
          <w:rPr>
            <w:noProof/>
            <w:webHidden/>
          </w:rPr>
          <w:fldChar w:fldCharType="begin"/>
        </w:r>
        <w:r>
          <w:rPr>
            <w:noProof/>
            <w:webHidden/>
          </w:rPr>
          <w:instrText xml:space="preserve"> PAGEREF _Toc31137009 \h </w:instrText>
        </w:r>
        <w:r>
          <w:rPr>
            <w:noProof/>
            <w:webHidden/>
          </w:rPr>
        </w:r>
        <w:r>
          <w:rPr>
            <w:noProof/>
            <w:webHidden/>
          </w:rPr>
          <w:fldChar w:fldCharType="separate"/>
        </w:r>
        <w:r>
          <w:rPr>
            <w:noProof/>
            <w:webHidden/>
          </w:rPr>
          <w:t>31</w:t>
        </w:r>
        <w:r>
          <w:rPr>
            <w:noProof/>
            <w:webHidden/>
          </w:rPr>
          <w:fldChar w:fldCharType="end"/>
        </w:r>
      </w:hyperlink>
    </w:p>
    <w:p w14:paraId="0DCC47FF" w14:textId="537D2E2C"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10" w:history="1">
        <w:r w:rsidRPr="00842121">
          <w:rPr>
            <w:rStyle w:val="Hyperlink"/>
            <w:noProof/>
            <w:lang w:eastAsia="en-GB"/>
          </w:rPr>
          <w:t>3.3.4.</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Processing time</w:t>
        </w:r>
        <w:r>
          <w:rPr>
            <w:noProof/>
            <w:webHidden/>
          </w:rPr>
          <w:tab/>
        </w:r>
        <w:r>
          <w:rPr>
            <w:noProof/>
            <w:webHidden/>
          </w:rPr>
          <w:fldChar w:fldCharType="begin"/>
        </w:r>
        <w:r>
          <w:rPr>
            <w:noProof/>
            <w:webHidden/>
          </w:rPr>
          <w:instrText xml:space="preserve"> PAGEREF _Toc31137010 \h </w:instrText>
        </w:r>
        <w:r>
          <w:rPr>
            <w:noProof/>
            <w:webHidden/>
          </w:rPr>
        </w:r>
        <w:r>
          <w:rPr>
            <w:noProof/>
            <w:webHidden/>
          </w:rPr>
          <w:fldChar w:fldCharType="separate"/>
        </w:r>
        <w:r>
          <w:rPr>
            <w:noProof/>
            <w:webHidden/>
          </w:rPr>
          <w:t>32</w:t>
        </w:r>
        <w:r>
          <w:rPr>
            <w:noProof/>
            <w:webHidden/>
          </w:rPr>
          <w:fldChar w:fldCharType="end"/>
        </w:r>
      </w:hyperlink>
    </w:p>
    <w:p w14:paraId="70F2B82F" w14:textId="638AC7A8"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11" w:history="1">
        <w:r w:rsidRPr="00842121">
          <w:rPr>
            <w:rStyle w:val="Hyperlink"/>
            <w:noProof/>
          </w:rPr>
          <w:t>3.4.</w:t>
        </w:r>
        <w:r>
          <w:rPr>
            <w:rFonts w:asciiTheme="minorHAnsi" w:eastAsiaTheme="minorEastAsia" w:hAnsiTheme="minorHAnsi" w:cstheme="minorBidi"/>
            <w:smallCaps w:val="0"/>
            <w:noProof/>
            <w:sz w:val="22"/>
            <w:lang w:val="fr-BE" w:eastAsia="fr-BE" w:bidi="ar-SA"/>
          </w:rPr>
          <w:tab/>
        </w:r>
        <w:r w:rsidRPr="00842121">
          <w:rPr>
            <w:rStyle w:val="Hyperlink"/>
            <w:noProof/>
          </w:rPr>
          <w:t>The Event Class</w:t>
        </w:r>
        <w:r>
          <w:rPr>
            <w:noProof/>
            <w:webHidden/>
          </w:rPr>
          <w:tab/>
        </w:r>
        <w:r>
          <w:rPr>
            <w:noProof/>
            <w:webHidden/>
          </w:rPr>
          <w:fldChar w:fldCharType="begin"/>
        </w:r>
        <w:r>
          <w:rPr>
            <w:noProof/>
            <w:webHidden/>
          </w:rPr>
          <w:instrText xml:space="preserve"> PAGEREF _Toc31137011 \h </w:instrText>
        </w:r>
        <w:r>
          <w:rPr>
            <w:noProof/>
            <w:webHidden/>
          </w:rPr>
        </w:r>
        <w:r>
          <w:rPr>
            <w:noProof/>
            <w:webHidden/>
          </w:rPr>
          <w:fldChar w:fldCharType="separate"/>
        </w:r>
        <w:r>
          <w:rPr>
            <w:noProof/>
            <w:webHidden/>
          </w:rPr>
          <w:t>32</w:t>
        </w:r>
        <w:r>
          <w:rPr>
            <w:noProof/>
            <w:webHidden/>
          </w:rPr>
          <w:fldChar w:fldCharType="end"/>
        </w:r>
      </w:hyperlink>
    </w:p>
    <w:p w14:paraId="2A90C5E8" w14:textId="5E0D6E13"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12" w:history="1">
        <w:r w:rsidRPr="00842121">
          <w:rPr>
            <w:rStyle w:val="Hyperlink"/>
            <w:noProof/>
          </w:rPr>
          <w:t>3.4.1.</w:t>
        </w:r>
        <w:r>
          <w:rPr>
            <w:rFonts w:asciiTheme="minorHAnsi" w:eastAsiaTheme="minorEastAsia" w:hAnsiTheme="minorHAnsi" w:cstheme="minorBidi"/>
            <w:i w:val="0"/>
            <w:iCs w:val="0"/>
            <w:noProof/>
            <w:sz w:val="22"/>
            <w:lang w:val="fr-BE" w:eastAsia="fr-BE" w:bidi="ar-SA"/>
          </w:rPr>
          <w:tab/>
        </w:r>
        <w:r w:rsidRPr="00842121">
          <w:rPr>
            <w:rStyle w:val="Hyperlink"/>
            <w:noProof/>
          </w:rPr>
          <w:t>Type</w:t>
        </w:r>
        <w:r>
          <w:rPr>
            <w:noProof/>
            <w:webHidden/>
          </w:rPr>
          <w:tab/>
        </w:r>
        <w:r>
          <w:rPr>
            <w:noProof/>
            <w:webHidden/>
          </w:rPr>
          <w:fldChar w:fldCharType="begin"/>
        </w:r>
        <w:r>
          <w:rPr>
            <w:noProof/>
            <w:webHidden/>
          </w:rPr>
          <w:instrText xml:space="preserve"> PAGEREF _Toc31137012 \h </w:instrText>
        </w:r>
        <w:r>
          <w:rPr>
            <w:noProof/>
            <w:webHidden/>
          </w:rPr>
        </w:r>
        <w:r>
          <w:rPr>
            <w:noProof/>
            <w:webHidden/>
          </w:rPr>
          <w:fldChar w:fldCharType="separate"/>
        </w:r>
        <w:r>
          <w:rPr>
            <w:noProof/>
            <w:webHidden/>
          </w:rPr>
          <w:t>33</w:t>
        </w:r>
        <w:r>
          <w:rPr>
            <w:noProof/>
            <w:webHidden/>
          </w:rPr>
          <w:fldChar w:fldCharType="end"/>
        </w:r>
      </w:hyperlink>
    </w:p>
    <w:p w14:paraId="0F051F3D" w14:textId="0CD15BC1"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13" w:history="1">
        <w:r w:rsidRPr="00842121">
          <w:rPr>
            <w:rStyle w:val="Hyperlink"/>
            <w:noProof/>
          </w:rPr>
          <w:t>3.5.</w:t>
        </w:r>
        <w:r>
          <w:rPr>
            <w:rFonts w:asciiTheme="minorHAnsi" w:eastAsiaTheme="minorEastAsia" w:hAnsiTheme="minorHAnsi" w:cstheme="minorBidi"/>
            <w:smallCaps w:val="0"/>
            <w:noProof/>
            <w:sz w:val="22"/>
            <w:lang w:val="fr-BE" w:eastAsia="fr-BE" w:bidi="ar-SA"/>
          </w:rPr>
          <w:tab/>
        </w:r>
        <w:r w:rsidRPr="00842121">
          <w:rPr>
            <w:rStyle w:val="Hyperlink"/>
            <w:noProof/>
          </w:rPr>
          <w:t>The Business Event Class</w:t>
        </w:r>
        <w:r>
          <w:rPr>
            <w:noProof/>
            <w:webHidden/>
          </w:rPr>
          <w:tab/>
        </w:r>
        <w:r>
          <w:rPr>
            <w:noProof/>
            <w:webHidden/>
          </w:rPr>
          <w:fldChar w:fldCharType="begin"/>
        </w:r>
        <w:r>
          <w:rPr>
            <w:noProof/>
            <w:webHidden/>
          </w:rPr>
          <w:instrText xml:space="preserve"> PAGEREF _Toc31137013 \h </w:instrText>
        </w:r>
        <w:r>
          <w:rPr>
            <w:noProof/>
            <w:webHidden/>
          </w:rPr>
        </w:r>
        <w:r>
          <w:rPr>
            <w:noProof/>
            <w:webHidden/>
          </w:rPr>
          <w:fldChar w:fldCharType="separate"/>
        </w:r>
        <w:r>
          <w:rPr>
            <w:noProof/>
            <w:webHidden/>
          </w:rPr>
          <w:t>33</w:t>
        </w:r>
        <w:r>
          <w:rPr>
            <w:noProof/>
            <w:webHidden/>
          </w:rPr>
          <w:fldChar w:fldCharType="end"/>
        </w:r>
      </w:hyperlink>
    </w:p>
    <w:p w14:paraId="528C255A" w14:textId="7D911419"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14" w:history="1">
        <w:r w:rsidRPr="00842121">
          <w:rPr>
            <w:rStyle w:val="Hyperlink"/>
            <w:noProof/>
          </w:rPr>
          <w:t>3.6.</w:t>
        </w:r>
        <w:r>
          <w:rPr>
            <w:rFonts w:asciiTheme="minorHAnsi" w:eastAsiaTheme="minorEastAsia" w:hAnsiTheme="minorHAnsi" w:cstheme="minorBidi"/>
            <w:smallCaps w:val="0"/>
            <w:noProof/>
            <w:sz w:val="22"/>
            <w:lang w:val="fr-BE" w:eastAsia="fr-BE" w:bidi="ar-SA"/>
          </w:rPr>
          <w:tab/>
        </w:r>
        <w:r w:rsidRPr="00842121">
          <w:rPr>
            <w:rStyle w:val="Hyperlink"/>
            <w:noProof/>
          </w:rPr>
          <w:t>The Life Event Class</w:t>
        </w:r>
        <w:r>
          <w:rPr>
            <w:noProof/>
            <w:webHidden/>
          </w:rPr>
          <w:tab/>
        </w:r>
        <w:r>
          <w:rPr>
            <w:noProof/>
            <w:webHidden/>
          </w:rPr>
          <w:fldChar w:fldCharType="begin"/>
        </w:r>
        <w:r>
          <w:rPr>
            <w:noProof/>
            <w:webHidden/>
          </w:rPr>
          <w:instrText xml:space="preserve"> PAGEREF _Toc31137014 \h </w:instrText>
        </w:r>
        <w:r>
          <w:rPr>
            <w:noProof/>
            <w:webHidden/>
          </w:rPr>
        </w:r>
        <w:r>
          <w:rPr>
            <w:noProof/>
            <w:webHidden/>
          </w:rPr>
          <w:fldChar w:fldCharType="separate"/>
        </w:r>
        <w:r>
          <w:rPr>
            <w:noProof/>
            <w:webHidden/>
          </w:rPr>
          <w:t>33</w:t>
        </w:r>
        <w:r>
          <w:rPr>
            <w:noProof/>
            <w:webHidden/>
          </w:rPr>
          <w:fldChar w:fldCharType="end"/>
        </w:r>
      </w:hyperlink>
    </w:p>
    <w:p w14:paraId="6581BE64" w14:textId="11A91125"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15" w:history="1">
        <w:r w:rsidRPr="00842121">
          <w:rPr>
            <w:rStyle w:val="Hyperlink"/>
            <w:noProof/>
          </w:rPr>
          <w:t>3.7.</w:t>
        </w:r>
        <w:r>
          <w:rPr>
            <w:rFonts w:asciiTheme="minorHAnsi" w:eastAsiaTheme="minorEastAsia" w:hAnsiTheme="minorHAnsi" w:cstheme="minorBidi"/>
            <w:smallCaps w:val="0"/>
            <w:noProof/>
            <w:sz w:val="22"/>
            <w:lang w:val="fr-BE" w:eastAsia="fr-BE" w:bidi="ar-SA"/>
          </w:rPr>
          <w:tab/>
        </w:r>
        <w:r w:rsidRPr="00842121">
          <w:rPr>
            <w:rStyle w:val="Hyperlink"/>
            <w:noProof/>
          </w:rPr>
          <w:t>The Public Service Dataset Class</w:t>
        </w:r>
        <w:r>
          <w:rPr>
            <w:noProof/>
            <w:webHidden/>
          </w:rPr>
          <w:tab/>
        </w:r>
        <w:r>
          <w:rPr>
            <w:noProof/>
            <w:webHidden/>
          </w:rPr>
          <w:fldChar w:fldCharType="begin"/>
        </w:r>
        <w:r>
          <w:rPr>
            <w:noProof/>
            <w:webHidden/>
          </w:rPr>
          <w:instrText xml:space="preserve"> PAGEREF _Toc31137015 \h </w:instrText>
        </w:r>
        <w:r>
          <w:rPr>
            <w:noProof/>
            <w:webHidden/>
          </w:rPr>
        </w:r>
        <w:r>
          <w:rPr>
            <w:noProof/>
            <w:webHidden/>
          </w:rPr>
          <w:fldChar w:fldCharType="separate"/>
        </w:r>
        <w:r>
          <w:rPr>
            <w:noProof/>
            <w:webHidden/>
          </w:rPr>
          <w:t>34</w:t>
        </w:r>
        <w:r>
          <w:rPr>
            <w:noProof/>
            <w:webHidden/>
          </w:rPr>
          <w:fldChar w:fldCharType="end"/>
        </w:r>
      </w:hyperlink>
    </w:p>
    <w:p w14:paraId="3D71F438" w14:textId="6596ECBB"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16" w:history="1">
        <w:r w:rsidRPr="00842121">
          <w:rPr>
            <w:rStyle w:val="Hyperlink"/>
            <w:noProof/>
          </w:rPr>
          <w:t>3.7.1.</w:t>
        </w:r>
        <w:r>
          <w:rPr>
            <w:rFonts w:asciiTheme="minorHAnsi" w:eastAsiaTheme="minorEastAsia" w:hAnsiTheme="minorHAnsi" w:cstheme="minorBidi"/>
            <w:i w:val="0"/>
            <w:iCs w:val="0"/>
            <w:noProof/>
            <w:sz w:val="22"/>
            <w:lang w:val="fr-BE" w:eastAsia="fr-BE" w:bidi="ar-SA"/>
          </w:rPr>
          <w:tab/>
        </w:r>
        <w:r w:rsidRPr="00842121">
          <w:rPr>
            <w:rStyle w:val="Hyperlink"/>
            <w:noProof/>
          </w:rPr>
          <w:t>Count Assistance Request</w:t>
        </w:r>
        <w:r>
          <w:rPr>
            <w:noProof/>
            <w:webHidden/>
          </w:rPr>
          <w:tab/>
        </w:r>
        <w:r>
          <w:rPr>
            <w:noProof/>
            <w:webHidden/>
          </w:rPr>
          <w:fldChar w:fldCharType="begin"/>
        </w:r>
        <w:r>
          <w:rPr>
            <w:noProof/>
            <w:webHidden/>
          </w:rPr>
          <w:instrText xml:space="preserve"> PAGEREF _Toc31137016 \h </w:instrText>
        </w:r>
        <w:r>
          <w:rPr>
            <w:noProof/>
            <w:webHidden/>
          </w:rPr>
        </w:r>
        <w:r>
          <w:rPr>
            <w:noProof/>
            <w:webHidden/>
          </w:rPr>
          <w:fldChar w:fldCharType="separate"/>
        </w:r>
        <w:r>
          <w:rPr>
            <w:noProof/>
            <w:webHidden/>
          </w:rPr>
          <w:t>34</w:t>
        </w:r>
        <w:r>
          <w:rPr>
            <w:noProof/>
            <w:webHidden/>
          </w:rPr>
          <w:fldChar w:fldCharType="end"/>
        </w:r>
      </w:hyperlink>
    </w:p>
    <w:p w14:paraId="57B2E5C7" w14:textId="5D632E10"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17" w:history="1">
        <w:r w:rsidRPr="00842121">
          <w:rPr>
            <w:rStyle w:val="Hyperlink"/>
            <w:noProof/>
          </w:rPr>
          <w:t>3.7.2.</w:t>
        </w:r>
        <w:r>
          <w:rPr>
            <w:rFonts w:asciiTheme="minorHAnsi" w:eastAsiaTheme="minorEastAsia" w:hAnsiTheme="minorHAnsi" w:cstheme="minorBidi"/>
            <w:i w:val="0"/>
            <w:iCs w:val="0"/>
            <w:noProof/>
            <w:sz w:val="22"/>
            <w:lang w:val="fr-BE" w:eastAsia="fr-BE" w:bidi="ar-SA"/>
          </w:rPr>
          <w:tab/>
        </w:r>
        <w:r w:rsidRPr="00842121">
          <w:rPr>
            <w:rStyle w:val="Hyperlink"/>
            <w:noProof/>
          </w:rPr>
          <w:t>Response time</w:t>
        </w:r>
        <w:r>
          <w:rPr>
            <w:noProof/>
            <w:webHidden/>
          </w:rPr>
          <w:tab/>
        </w:r>
        <w:r>
          <w:rPr>
            <w:noProof/>
            <w:webHidden/>
          </w:rPr>
          <w:fldChar w:fldCharType="begin"/>
        </w:r>
        <w:r>
          <w:rPr>
            <w:noProof/>
            <w:webHidden/>
          </w:rPr>
          <w:instrText xml:space="preserve"> PAGEREF _Toc31137017 \h </w:instrText>
        </w:r>
        <w:r>
          <w:rPr>
            <w:noProof/>
            <w:webHidden/>
          </w:rPr>
        </w:r>
        <w:r>
          <w:rPr>
            <w:noProof/>
            <w:webHidden/>
          </w:rPr>
          <w:fldChar w:fldCharType="separate"/>
        </w:r>
        <w:r>
          <w:rPr>
            <w:noProof/>
            <w:webHidden/>
          </w:rPr>
          <w:t>34</w:t>
        </w:r>
        <w:r>
          <w:rPr>
            <w:noProof/>
            <w:webHidden/>
          </w:rPr>
          <w:fldChar w:fldCharType="end"/>
        </w:r>
      </w:hyperlink>
    </w:p>
    <w:p w14:paraId="0525F08B" w14:textId="71839024"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18" w:history="1">
        <w:r w:rsidRPr="00842121">
          <w:rPr>
            <w:rStyle w:val="Hyperlink"/>
            <w:noProof/>
          </w:rPr>
          <w:t>3.8.</w:t>
        </w:r>
        <w:r>
          <w:rPr>
            <w:rFonts w:asciiTheme="minorHAnsi" w:eastAsiaTheme="minorEastAsia" w:hAnsiTheme="minorHAnsi" w:cstheme="minorBidi"/>
            <w:smallCaps w:val="0"/>
            <w:noProof/>
            <w:sz w:val="22"/>
            <w:lang w:val="fr-BE" w:eastAsia="fr-BE" w:bidi="ar-SA"/>
          </w:rPr>
          <w:tab/>
        </w:r>
        <w:r w:rsidRPr="00842121">
          <w:rPr>
            <w:rStyle w:val="Hyperlink"/>
            <w:noProof/>
          </w:rPr>
          <w:t>The Criterion Requirement Class</w:t>
        </w:r>
        <w:r>
          <w:rPr>
            <w:noProof/>
            <w:webHidden/>
          </w:rPr>
          <w:tab/>
        </w:r>
        <w:r>
          <w:rPr>
            <w:noProof/>
            <w:webHidden/>
          </w:rPr>
          <w:fldChar w:fldCharType="begin"/>
        </w:r>
        <w:r>
          <w:rPr>
            <w:noProof/>
            <w:webHidden/>
          </w:rPr>
          <w:instrText xml:space="preserve"> PAGEREF _Toc31137018 \h </w:instrText>
        </w:r>
        <w:r>
          <w:rPr>
            <w:noProof/>
            <w:webHidden/>
          </w:rPr>
        </w:r>
        <w:r>
          <w:rPr>
            <w:noProof/>
            <w:webHidden/>
          </w:rPr>
          <w:fldChar w:fldCharType="separate"/>
        </w:r>
        <w:r>
          <w:rPr>
            <w:noProof/>
            <w:webHidden/>
          </w:rPr>
          <w:t>34</w:t>
        </w:r>
        <w:r>
          <w:rPr>
            <w:noProof/>
            <w:webHidden/>
          </w:rPr>
          <w:fldChar w:fldCharType="end"/>
        </w:r>
      </w:hyperlink>
    </w:p>
    <w:p w14:paraId="1B89B188" w14:textId="484E710E"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19" w:history="1">
        <w:r w:rsidRPr="00842121">
          <w:rPr>
            <w:rStyle w:val="Hyperlink"/>
            <w:noProof/>
          </w:rPr>
          <w:t>3.9.</w:t>
        </w:r>
        <w:r>
          <w:rPr>
            <w:rFonts w:asciiTheme="minorHAnsi" w:eastAsiaTheme="minorEastAsia" w:hAnsiTheme="minorHAnsi" w:cstheme="minorBidi"/>
            <w:smallCaps w:val="0"/>
            <w:noProof/>
            <w:sz w:val="22"/>
            <w:lang w:val="fr-BE" w:eastAsia="fr-BE" w:bidi="ar-SA"/>
          </w:rPr>
          <w:tab/>
        </w:r>
        <w:r w:rsidRPr="00842121">
          <w:rPr>
            <w:rStyle w:val="Hyperlink"/>
            <w:noProof/>
          </w:rPr>
          <w:t>The Evidence Class</w:t>
        </w:r>
        <w:r>
          <w:rPr>
            <w:noProof/>
            <w:webHidden/>
          </w:rPr>
          <w:tab/>
        </w:r>
        <w:r>
          <w:rPr>
            <w:noProof/>
            <w:webHidden/>
          </w:rPr>
          <w:fldChar w:fldCharType="begin"/>
        </w:r>
        <w:r>
          <w:rPr>
            <w:noProof/>
            <w:webHidden/>
          </w:rPr>
          <w:instrText xml:space="preserve"> PAGEREF _Toc31137019 \h </w:instrText>
        </w:r>
        <w:r>
          <w:rPr>
            <w:noProof/>
            <w:webHidden/>
          </w:rPr>
        </w:r>
        <w:r>
          <w:rPr>
            <w:noProof/>
            <w:webHidden/>
          </w:rPr>
          <w:fldChar w:fldCharType="separate"/>
        </w:r>
        <w:r>
          <w:rPr>
            <w:noProof/>
            <w:webHidden/>
          </w:rPr>
          <w:t>35</w:t>
        </w:r>
        <w:r>
          <w:rPr>
            <w:noProof/>
            <w:webHidden/>
          </w:rPr>
          <w:fldChar w:fldCharType="end"/>
        </w:r>
      </w:hyperlink>
    </w:p>
    <w:p w14:paraId="0C6C6841" w14:textId="6185D644" w:rsidR="006D1E81" w:rsidRDefault="006D1E81">
      <w:pPr>
        <w:pStyle w:val="TOC3"/>
        <w:tabs>
          <w:tab w:val="left" w:pos="1200"/>
          <w:tab w:val="right" w:leader="dot" w:pos="8495"/>
        </w:tabs>
        <w:rPr>
          <w:rFonts w:asciiTheme="minorHAnsi" w:eastAsiaTheme="minorEastAsia" w:hAnsiTheme="minorHAnsi" w:cstheme="minorBidi"/>
          <w:i w:val="0"/>
          <w:iCs w:val="0"/>
          <w:noProof/>
          <w:sz w:val="22"/>
          <w:lang w:val="fr-BE" w:eastAsia="fr-BE" w:bidi="ar-SA"/>
        </w:rPr>
      </w:pPr>
      <w:hyperlink w:anchor="_Toc31137020" w:history="1">
        <w:r w:rsidRPr="00842121">
          <w:rPr>
            <w:rStyle w:val="Hyperlink"/>
            <w:noProof/>
            <w:lang w:eastAsia="en-GB"/>
          </w:rPr>
          <w:t>3.9.1.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Type</w:t>
        </w:r>
        <w:r>
          <w:rPr>
            <w:noProof/>
            <w:webHidden/>
          </w:rPr>
          <w:tab/>
        </w:r>
        <w:r>
          <w:rPr>
            <w:noProof/>
            <w:webHidden/>
          </w:rPr>
          <w:fldChar w:fldCharType="begin"/>
        </w:r>
        <w:r>
          <w:rPr>
            <w:noProof/>
            <w:webHidden/>
          </w:rPr>
          <w:instrText xml:space="preserve"> PAGEREF _Toc31137020 \h </w:instrText>
        </w:r>
        <w:r>
          <w:rPr>
            <w:noProof/>
            <w:webHidden/>
          </w:rPr>
        </w:r>
        <w:r>
          <w:rPr>
            <w:noProof/>
            <w:webHidden/>
          </w:rPr>
          <w:fldChar w:fldCharType="separate"/>
        </w:r>
        <w:r>
          <w:rPr>
            <w:noProof/>
            <w:webHidden/>
          </w:rPr>
          <w:t>35</w:t>
        </w:r>
        <w:r>
          <w:rPr>
            <w:noProof/>
            <w:webHidden/>
          </w:rPr>
          <w:fldChar w:fldCharType="end"/>
        </w:r>
      </w:hyperlink>
    </w:p>
    <w:p w14:paraId="35E841C8" w14:textId="487071AC"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21" w:history="1">
        <w:r w:rsidRPr="00842121">
          <w:rPr>
            <w:rStyle w:val="Hyperlink"/>
            <w:noProof/>
          </w:rPr>
          <w:t>3.10.</w:t>
        </w:r>
        <w:r>
          <w:rPr>
            <w:rFonts w:asciiTheme="minorHAnsi" w:eastAsiaTheme="minorEastAsia" w:hAnsiTheme="minorHAnsi" w:cstheme="minorBidi"/>
            <w:smallCaps w:val="0"/>
            <w:noProof/>
            <w:sz w:val="22"/>
            <w:lang w:val="fr-BE" w:eastAsia="fr-BE" w:bidi="ar-SA"/>
          </w:rPr>
          <w:tab/>
        </w:r>
        <w:r w:rsidRPr="00842121">
          <w:rPr>
            <w:rStyle w:val="Hyperlink"/>
            <w:noProof/>
          </w:rPr>
          <w:t>The Output Class</w:t>
        </w:r>
        <w:r>
          <w:rPr>
            <w:noProof/>
            <w:webHidden/>
          </w:rPr>
          <w:tab/>
        </w:r>
        <w:r>
          <w:rPr>
            <w:noProof/>
            <w:webHidden/>
          </w:rPr>
          <w:fldChar w:fldCharType="begin"/>
        </w:r>
        <w:r>
          <w:rPr>
            <w:noProof/>
            <w:webHidden/>
          </w:rPr>
          <w:instrText xml:space="preserve"> PAGEREF _Toc31137021 \h </w:instrText>
        </w:r>
        <w:r>
          <w:rPr>
            <w:noProof/>
            <w:webHidden/>
          </w:rPr>
        </w:r>
        <w:r>
          <w:rPr>
            <w:noProof/>
            <w:webHidden/>
          </w:rPr>
          <w:fldChar w:fldCharType="separate"/>
        </w:r>
        <w:r>
          <w:rPr>
            <w:noProof/>
            <w:webHidden/>
          </w:rPr>
          <w:t>35</w:t>
        </w:r>
        <w:r>
          <w:rPr>
            <w:noProof/>
            <w:webHidden/>
          </w:rPr>
          <w:fldChar w:fldCharType="end"/>
        </w:r>
      </w:hyperlink>
    </w:p>
    <w:p w14:paraId="2A306A07" w14:textId="22F22D39"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22" w:history="1">
        <w:r w:rsidRPr="00842121">
          <w:rPr>
            <w:rStyle w:val="Hyperlink"/>
            <w:noProof/>
            <w:lang w:eastAsia="en-GB"/>
          </w:rPr>
          <w:t>3.10.1.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Type</w:t>
        </w:r>
        <w:r>
          <w:rPr>
            <w:noProof/>
            <w:webHidden/>
          </w:rPr>
          <w:tab/>
        </w:r>
        <w:r>
          <w:rPr>
            <w:noProof/>
            <w:webHidden/>
          </w:rPr>
          <w:fldChar w:fldCharType="begin"/>
        </w:r>
        <w:r>
          <w:rPr>
            <w:noProof/>
            <w:webHidden/>
          </w:rPr>
          <w:instrText xml:space="preserve"> PAGEREF _Toc31137022 \h </w:instrText>
        </w:r>
        <w:r>
          <w:rPr>
            <w:noProof/>
            <w:webHidden/>
          </w:rPr>
        </w:r>
        <w:r>
          <w:rPr>
            <w:noProof/>
            <w:webHidden/>
          </w:rPr>
          <w:fldChar w:fldCharType="separate"/>
        </w:r>
        <w:r>
          <w:rPr>
            <w:noProof/>
            <w:webHidden/>
          </w:rPr>
          <w:t>36</w:t>
        </w:r>
        <w:r>
          <w:rPr>
            <w:noProof/>
            <w:webHidden/>
          </w:rPr>
          <w:fldChar w:fldCharType="end"/>
        </w:r>
      </w:hyperlink>
    </w:p>
    <w:p w14:paraId="1E605640" w14:textId="5469300B"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23" w:history="1">
        <w:r w:rsidRPr="00842121">
          <w:rPr>
            <w:rStyle w:val="Hyperlink"/>
            <w:noProof/>
          </w:rPr>
          <w:t>3.11.</w:t>
        </w:r>
        <w:r>
          <w:rPr>
            <w:rFonts w:asciiTheme="minorHAnsi" w:eastAsiaTheme="minorEastAsia" w:hAnsiTheme="minorHAnsi" w:cstheme="minorBidi"/>
            <w:smallCaps w:val="0"/>
            <w:noProof/>
            <w:sz w:val="22"/>
            <w:lang w:val="fr-BE" w:eastAsia="fr-BE" w:bidi="ar-SA"/>
          </w:rPr>
          <w:tab/>
        </w:r>
        <w:r w:rsidRPr="00842121">
          <w:rPr>
            <w:rStyle w:val="Hyperlink"/>
            <w:noProof/>
          </w:rPr>
          <w:t>The Cost Class</w:t>
        </w:r>
        <w:r>
          <w:rPr>
            <w:noProof/>
            <w:webHidden/>
          </w:rPr>
          <w:tab/>
        </w:r>
        <w:r>
          <w:rPr>
            <w:noProof/>
            <w:webHidden/>
          </w:rPr>
          <w:fldChar w:fldCharType="begin"/>
        </w:r>
        <w:r>
          <w:rPr>
            <w:noProof/>
            <w:webHidden/>
          </w:rPr>
          <w:instrText xml:space="preserve"> PAGEREF _Toc31137023 \h </w:instrText>
        </w:r>
        <w:r>
          <w:rPr>
            <w:noProof/>
            <w:webHidden/>
          </w:rPr>
        </w:r>
        <w:r>
          <w:rPr>
            <w:noProof/>
            <w:webHidden/>
          </w:rPr>
          <w:fldChar w:fldCharType="separate"/>
        </w:r>
        <w:r>
          <w:rPr>
            <w:noProof/>
            <w:webHidden/>
          </w:rPr>
          <w:t>36</w:t>
        </w:r>
        <w:r>
          <w:rPr>
            <w:noProof/>
            <w:webHidden/>
          </w:rPr>
          <w:fldChar w:fldCharType="end"/>
        </w:r>
      </w:hyperlink>
    </w:p>
    <w:p w14:paraId="70D9A891" w14:textId="294DD871"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24" w:history="1">
        <w:r w:rsidRPr="00842121">
          <w:rPr>
            <w:rStyle w:val="Hyperlink"/>
            <w:noProof/>
          </w:rPr>
          <w:t>3.11.1.</w:t>
        </w:r>
        <w:r>
          <w:rPr>
            <w:rFonts w:asciiTheme="minorHAnsi" w:eastAsiaTheme="minorEastAsia" w:hAnsiTheme="minorHAnsi" w:cstheme="minorBidi"/>
            <w:i w:val="0"/>
            <w:iCs w:val="0"/>
            <w:noProof/>
            <w:sz w:val="22"/>
            <w:lang w:val="fr-BE" w:eastAsia="fr-BE" w:bidi="ar-SA"/>
          </w:rPr>
          <w:tab/>
        </w:r>
        <w:r w:rsidRPr="00842121">
          <w:rPr>
            <w:rStyle w:val="Hyperlink"/>
            <w:noProof/>
          </w:rPr>
          <w:t>Value</w:t>
        </w:r>
        <w:r>
          <w:rPr>
            <w:noProof/>
            <w:webHidden/>
          </w:rPr>
          <w:tab/>
        </w:r>
        <w:r>
          <w:rPr>
            <w:noProof/>
            <w:webHidden/>
          </w:rPr>
          <w:fldChar w:fldCharType="begin"/>
        </w:r>
        <w:r>
          <w:rPr>
            <w:noProof/>
            <w:webHidden/>
          </w:rPr>
          <w:instrText xml:space="preserve"> PAGEREF _Toc31137024 \h </w:instrText>
        </w:r>
        <w:r>
          <w:rPr>
            <w:noProof/>
            <w:webHidden/>
          </w:rPr>
        </w:r>
        <w:r>
          <w:rPr>
            <w:noProof/>
            <w:webHidden/>
          </w:rPr>
          <w:fldChar w:fldCharType="separate"/>
        </w:r>
        <w:r>
          <w:rPr>
            <w:noProof/>
            <w:webHidden/>
          </w:rPr>
          <w:t>36</w:t>
        </w:r>
        <w:r>
          <w:rPr>
            <w:noProof/>
            <w:webHidden/>
          </w:rPr>
          <w:fldChar w:fldCharType="end"/>
        </w:r>
      </w:hyperlink>
    </w:p>
    <w:p w14:paraId="6924C247" w14:textId="46E86A1B"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25" w:history="1">
        <w:r w:rsidRPr="00842121">
          <w:rPr>
            <w:rStyle w:val="Hyperlink"/>
            <w:noProof/>
          </w:rPr>
          <w:t>3.11.2.</w:t>
        </w:r>
        <w:r>
          <w:rPr>
            <w:rFonts w:asciiTheme="minorHAnsi" w:eastAsiaTheme="minorEastAsia" w:hAnsiTheme="minorHAnsi" w:cstheme="minorBidi"/>
            <w:i w:val="0"/>
            <w:iCs w:val="0"/>
            <w:noProof/>
            <w:sz w:val="22"/>
            <w:lang w:val="fr-BE" w:eastAsia="fr-BE" w:bidi="ar-SA"/>
          </w:rPr>
          <w:tab/>
        </w:r>
        <w:r w:rsidRPr="00842121">
          <w:rPr>
            <w:rStyle w:val="Hyperlink"/>
            <w:noProof/>
          </w:rPr>
          <w:t>Currency</w:t>
        </w:r>
        <w:r>
          <w:rPr>
            <w:noProof/>
            <w:webHidden/>
          </w:rPr>
          <w:tab/>
        </w:r>
        <w:r>
          <w:rPr>
            <w:noProof/>
            <w:webHidden/>
          </w:rPr>
          <w:fldChar w:fldCharType="begin"/>
        </w:r>
        <w:r>
          <w:rPr>
            <w:noProof/>
            <w:webHidden/>
          </w:rPr>
          <w:instrText xml:space="preserve"> PAGEREF _Toc31137025 \h </w:instrText>
        </w:r>
        <w:r>
          <w:rPr>
            <w:noProof/>
            <w:webHidden/>
          </w:rPr>
        </w:r>
        <w:r>
          <w:rPr>
            <w:noProof/>
            <w:webHidden/>
          </w:rPr>
          <w:fldChar w:fldCharType="separate"/>
        </w:r>
        <w:r>
          <w:rPr>
            <w:noProof/>
            <w:webHidden/>
          </w:rPr>
          <w:t>36</w:t>
        </w:r>
        <w:r>
          <w:rPr>
            <w:noProof/>
            <w:webHidden/>
          </w:rPr>
          <w:fldChar w:fldCharType="end"/>
        </w:r>
      </w:hyperlink>
    </w:p>
    <w:p w14:paraId="423E0485" w14:textId="31BF3D93"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26" w:history="1">
        <w:r w:rsidRPr="00842121">
          <w:rPr>
            <w:rStyle w:val="Hyperlink"/>
            <w:noProof/>
          </w:rPr>
          <w:t>3.12.</w:t>
        </w:r>
        <w:r>
          <w:rPr>
            <w:rFonts w:asciiTheme="minorHAnsi" w:eastAsiaTheme="minorEastAsia" w:hAnsiTheme="minorHAnsi" w:cstheme="minorBidi"/>
            <w:smallCaps w:val="0"/>
            <w:noProof/>
            <w:sz w:val="22"/>
            <w:lang w:val="fr-BE" w:eastAsia="fr-BE" w:bidi="ar-SA"/>
          </w:rPr>
          <w:tab/>
        </w:r>
        <w:r w:rsidRPr="00842121">
          <w:rPr>
            <w:rStyle w:val="Hyperlink"/>
            <w:noProof/>
          </w:rPr>
          <w:t>The Channel Class</w:t>
        </w:r>
        <w:r>
          <w:rPr>
            <w:noProof/>
            <w:webHidden/>
          </w:rPr>
          <w:tab/>
        </w:r>
        <w:r>
          <w:rPr>
            <w:noProof/>
            <w:webHidden/>
          </w:rPr>
          <w:fldChar w:fldCharType="begin"/>
        </w:r>
        <w:r>
          <w:rPr>
            <w:noProof/>
            <w:webHidden/>
          </w:rPr>
          <w:instrText xml:space="preserve"> PAGEREF _Toc31137026 \h </w:instrText>
        </w:r>
        <w:r>
          <w:rPr>
            <w:noProof/>
            <w:webHidden/>
          </w:rPr>
        </w:r>
        <w:r>
          <w:rPr>
            <w:noProof/>
            <w:webHidden/>
          </w:rPr>
          <w:fldChar w:fldCharType="separate"/>
        </w:r>
        <w:r>
          <w:rPr>
            <w:noProof/>
            <w:webHidden/>
          </w:rPr>
          <w:t>36</w:t>
        </w:r>
        <w:r>
          <w:rPr>
            <w:noProof/>
            <w:webHidden/>
          </w:rPr>
          <w:fldChar w:fldCharType="end"/>
        </w:r>
      </w:hyperlink>
    </w:p>
    <w:p w14:paraId="60403D47" w14:textId="5EF7381B"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27" w:history="1">
        <w:r w:rsidRPr="00842121">
          <w:rPr>
            <w:rStyle w:val="Hyperlink"/>
            <w:noProof/>
            <w:lang w:eastAsia="en-GB"/>
          </w:rPr>
          <w:t>3.12.1.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Type</w:t>
        </w:r>
        <w:r>
          <w:rPr>
            <w:noProof/>
            <w:webHidden/>
          </w:rPr>
          <w:tab/>
        </w:r>
        <w:r>
          <w:rPr>
            <w:noProof/>
            <w:webHidden/>
          </w:rPr>
          <w:fldChar w:fldCharType="begin"/>
        </w:r>
        <w:r>
          <w:rPr>
            <w:noProof/>
            <w:webHidden/>
          </w:rPr>
          <w:instrText xml:space="preserve"> PAGEREF _Toc31137027 \h </w:instrText>
        </w:r>
        <w:r>
          <w:rPr>
            <w:noProof/>
            <w:webHidden/>
          </w:rPr>
        </w:r>
        <w:r>
          <w:rPr>
            <w:noProof/>
            <w:webHidden/>
          </w:rPr>
          <w:fldChar w:fldCharType="separate"/>
        </w:r>
        <w:r>
          <w:rPr>
            <w:noProof/>
            <w:webHidden/>
          </w:rPr>
          <w:t>37</w:t>
        </w:r>
        <w:r>
          <w:rPr>
            <w:noProof/>
            <w:webHidden/>
          </w:rPr>
          <w:fldChar w:fldCharType="end"/>
        </w:r>
      </w:hyperlink>
    </w:p>
    <w:p w14:paraId="1B7BBA44" w14:textId="4AAC9F10"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28" w:history="1">
        <w:r w:rsidRPr="00842121">
          <w:rPr>
            <w:rStyle w:val="Hyperlink"/>
            <w:noProof/>
            <w:lang w:eastAsia="en-GB"/>
          </w:rPr>
          <w:t>3.12.2.</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Has contact point</w:t>
        </w:r>
        <w:r>
          <w:rPr>
            <w:noProof/>
            <w:webHidden/>
          </w:rPr>
          <w:tab/>
        </w:r>
        <w:r>
          <w:rPr>
            <w:noProof/>
            <w:webHidden/>
          </w:rPr>
          <w:fldChar w:fldCharType="begin"/>
        </w:r>
        <w:r>
          <w:rPr>
            <w:noProof/>
            <w:webHidden/>
          </w:rPr>
          <w:instrText xml:space="preserve"> PAGEREF _Toc31137028 \h </w:instrText>
        </w:r>
        <w:r>
          <w:rPr>
            <w:noProof/>
            <w:webHidden/>
          </w:rPr>
        </w:r>
        <w:r>
          <w:rPr>
            <w:noProof/>
            <w:webHidden/>
          </w:rPr>
          <w:fldChar w:fldCharType="separate"/>
        </w:r>
        <w:r>
          <w:rPr>
            <w:noProof/>
            <w:webHidden/>
          </w:rPr>
          <w:t>37</w:t>
        </w:r>
        <w:r>
          <w:rPr>
            <w:noProof/>
            <w:webHidden/>
          </w:rPr>
          <w:fldChar w:fldCharType="end"/>
        </w:r>
      </w:hyperlink>
    </w:p>
    <w:p w14:paraId="74A584A3" w14:textId="04E171F3"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29" w:history="1">
        <w:r w:rsidRPr="00842121">
          <w:rPr>
            <w:rStyle w:val="Hyperlink"/>
            <w:noProof/>
            <w:lang w:eastAsia="en-GB"/>
          </w:rPr>
          <w:t>3.12.3.</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Language</w:t>
        </w:r>
        <w:r>
          <w:rPr>
            <w:noProof/>
            <w:webHidden/>
          </w:rPr>
          <w:tab/>
        </w:r>
        <w:r>
          <w:rPr>
            <w:noProof/>
            <w:webHidden/>
          </w:rPr>
          <w:fldChar w:fldCharType="begin"/>
        </w:r>
        <w:r>
          <w:rPr>
            <w:noProof/>
            <w:webHidden/>
          </w:rPr>
          <w:instrText xml:space="preserve"> PAGEREF _Toc31137029 \h </w:instrText>
        </w:r>
        <w:r>
          <w:rPr>
            <w:noProof/>
            <w:webHidden/>
          </w:rPr>
        </w:r>
        <w:r>
          <w:rPr>
            <w:noProof/>
            <w:webHidden/>
          </w:rPr>
          <w:fldChar w:fldCharType="separate"/>
        </w:r>
        <w:r>
          <w:rPr>
            <w:noProof/>
            <w:webHidden/>
          </w:rPr>
          <w:t>37</w:t>
        </w:r>
        <w:r>
          <w:rPr>
            <w:noProof/>
            <w:webHidden/>
          </w:rPr>
          <w:fldChar w:fldCharType="end"/>
        </w:r>
      </w:hyperlink>
    </w:p>
    <w:p w14:paraId="0CDE5B6D" w14:textId="7B0F9B76"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0" w:history="1">
        <w:r w:rsidRPr="00842121">
          <w:rPr>
            <w:rStyle w:val="Hyperlink"/>
            <w:noProof/>
          </w:rPr>
          <w:t>3.13.</w:t>
        </w:r>
        <w:r>
          <w:rPr>
            <w:rFonts w:asciiTheme="minorHAnsi" w:eastAsiaTheme="minorEastAsia" w:hAnsiTheme="minorHAnsi" w:cstheme="minorBidi"/>
            <w:smallCaps w:val="0"/>
            <w:noProof/>
            <w:sz w:val="22"/>
            <w:lang w:val="fr-BE" w:eastAsia="fr-BE" w:bidi="ar-SA"/>
          </w:rPr>
          <w:tab/>
        </w:r>
        <w:r w:rsidRPr="00842121">
          <w:rPr>
            <w:rStyle w:val="Hyperlink"/>
            <w:noProof/>
          </w:rPr>
          <w:t>The Web Page Class</w:t>
        </w:r>
        <w:r>
          <w:rPr>
            <w:noProof/>
            <w:webHidden/>
          </w:rPr>
          <w:tab/>
        </w:r>
        <w:r>
          <w:rPr>
            <w:noProof/>
            <w:webHidden/>
          </w:rPr>
          <w:fldChar w:fldCharType="begin"/>
        </w:r>
        <w:r>
          <w:rPr>
            <w:noProof/>
            <w:webHidden/>
          </w:rPr>
          <w:instrText xml:space="preserve"> PAGEREF _Toc31137030 \h </w:instrText>
        </w:r>
        <w:r>
          <w:rPr>
            <w:noProof/>
            <w:webHidden/>
          </w:rPr>
        </w:r>
        <w:r>
          <w:rPr>
            <w:noProof/>
            <w:webHidden/>
          </w:rPr>
          <w:fldChar w:fldCharType="separate"/>
        </w:r>
        <w:r>
          <w:rPr>
            <w:noProof/>
            <w:webHidden/>
          </w:rPr>
          <w:t>37</w:t>
        </w:r>
        <w:r>
          <w:rPr>
            <w:noProof/>
            <w:webHidden/>
          </w:rPr>
          <w:fldChar w:fldCharType="end"/>
        </w:r>
      </w:hyperlink>
    </w:p>
    <w:p w14:paraId="496621F7" w14:textId="496AAE50"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31" w:history="1">
        <w:r w:rsidRPr="00842121">
          <w:rPr>
            <w:rStyle w:val="Hyperlink"/>
            <w:noProof/>
            <w:lang w:eastAsia="en-GB"/>
          </w:rPr>
          <w:t>3.13.1.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URL</w:t>
        </w:r>
        <w:r>
          <w:rPr>
            <w:noProof/>
            <w:webHidden/>
          </w:rPr>
          <w:tab/>
        </w:r>
        <w:r>
          <w:rPr>
            <w:noProof/>
            <w:webHidden/>
          </w:rPr>
          <w:fldChar w:fldCharType="begin"/>
        </w:r>
        <w:r>
          <w:rPr>
            <w:noProof/>
            <w:webHidden/>
          </w:rPr>
          <w:instrText xml:space="preserve"> PAGEREF _Toc31137031 \h </w:instrText>
        </w:r>
        <w:r>
          <w:rPr>
            <w:noProof/>
            <w:webHidden/>
          </w:rPr>
        </w:r>
        <w:r>
          <w:rPr>
            <w:noProof/>
            <w:webHidden/>
          </w:rPr>
          <w:fldChar w:fldCharType="separate"/>
        </w:r>
        <w:r>
          <w:rPr>
            <w:noProof/>
            <w:webHidden/>
          </w:rPr>
          <w:t>38</w:t>
        </w:r>
        <w:r>
          <w:rPr>
            <w:noProof/>
            <w:webHidden/>
          </w:rPr>
          <w:fldChar w:fldCharType="end"/>
        </w:r>
      </w:hyperlink>
    </w:p>
    <w:p w14:paraId="6E31D180" w14:textId="1B97E4C8"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2" w:history="1">
        <w:r w:rsidRPr="00842121">
          <w:rPr>
            <w:rStyle w:val="Hyperlink"/>
            <w:noProof/>
          </w:rPr>
          <w:t>3.14.</w:t>
        </w:r>
        <w:r>
          <w:rPr>
            <w:rFonts w:asciiTheme="minorHAnsi" w:eastAsiaTheme="minorEastAsia" w:hAnsiTheme="minorHAnsi" w:cstheme="minorBidi"/>
            <w:smallCaps w:val="0"/>
            <w:noProof/>
            <w:sz w:val="22"/>
            <w:lang w:val="fr-BE" w:eastAsia="fr-BE" w:bidi="ar-SA"/>
          </w:rPr>
          <w:tab/>
        </w:r>
        <w:r w:rsidRPr="00842121">
          <w:rPr>
            <w:rStyle w:val="Hyperlink"/>
            <w:noProof/>
          </w:rPr>
          <w:t>The Agent Class</w:t>
        </w:r>
        <w:r>
          <w:rPr>
            <w:noProof/>
            <w:webHidden/>
          </w:rPr>
          <w:tab/>
        </w:r>
        <w:r>
          <w:rPr>
            <w:noProof/>
            <w:webHidden/>
          </w:rPr>
          <w:fldChar w:fldCharType="begin"/>
        </w:r>
        <w:r>
          <w:rPr>
            <w:noProof/>
            <w:webHidden/>
          </w:rPr>
          <w:instrText xml:space="preserve"> PAGEREF _Toc31137032 \h </w:instrText>
        </w:r>
        <w:r>
          <w:rPr>
            <w:noProof/>
            <w:webHidden/>
          </w:rPr>
        </w:r>
        <w:r>
          <w:rPr>
            <w:noProof/>
            <w:webHidden/>
          </w:rPr>
          <w:fldChar w:fldCharType="separate"/>
        </w:r>
        <w:r>
          <w:rPr>
            <w:noProof/>
            <w:webHidden/>
          </w:rPr>
          <w:t>38</w:t>
        </w:r>
        <w:r>
          <w:rPr>
            <w:noProof/>
            <w:webHidden/>
          </w:rPr>
          <w:fldChar w:fldCharType="end"/>
        </w:r>
      </w:hyperlink>
    </w:p>
    <w:p w14:paraId="083F145D" w14:textId="7E54750B"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33" w:history="1">
        <w:r w:rsidRPr="00842121">
          <w:rPr>
            <w:rStyle w:val="Hyperlink"/>
            <w:noProof/>
          </w:rPr>
          <w:t>3.14.1.</w:t>
        </w:r>
        <w:r>
          <w:rPr>
            <w:rFonts w:asciiTheme="minorHAnsi" w:eastAsiaTheme="minorEastAsia" w:hAnsiTheme="minorHAnsi" w:cstheme="minorBidi"/>
            <w:i w:val="0"/>
            <w:iCs w:val="0"/>
            <w:noProof/>
            <w:sz w:val="22"/>
            <w:lang w:val="fr-BE" w:eastAsia="fr-BE" w:bidi="ar-SA"/>
          </w:rPr>
          <w:tab/>
        </w:r>
        <w:r w:rsidRPr="00842121">
          <w:rPr>
            <w:rStyle w:val="Hyperlink"/>
            <w:noProof/>
          </w:rPr>
          <w:t>Name</w:t>
        </w:r>
        <w:r>
          <w:rPr>
            <w:noProof/>
            <w:webHidden/>
          </w:rPr>
          <w:tab/>
        </w:r>
        <w:r>
          <w:rPr>
            <w:noProof/>
            <w:webHidden/>
          </w:rPr>
          <w:fldChar w:fldCharType="begin"/>
        </w:r>
        <w:r>
          <w:rPr>
            <w:noProof/>
            <w:webHidden/>
          </w:rPr>
          <w:instrText xml:space="preserve"> PAGEREF _Toc31137033 \h </w:instrText>
        </w:r>
        <w:r>
          <w:rPr>
            <w:noProof/>
            <w:webHidden/>
          </w:rPr>
        </w:r>
        <w:r>
          <w:rPr>
            <w:noProof/>
            <w:webHidden/>
          </w:rPr>
          <w:fldChar w:fldCharType="separate"/>
        </w:r>
        <w:r>
          <w:rPr>
            <w:noProof/>
            <w:webHidden/>
          </w:rPr>
          <w:t>38</w:t>
        </w:r>
        <w:r>
          <w:rPr>
            <w:noProof/>
            <w:webHidden/>
          </w:rPr>
          <w:fldChar w:fldCharType="end"/>
        </w:r>
      </w:hyperlink>
    </w:p>
    <w:p w14:paraId="76FCE6CF" w14:textId="55295E6B"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4" w:history="1">
        <w:r w:rsidRPr="00842121">
          <w:rPr>
            <w:rStyle w:val="Hyperlink"/>
            <w:noProof/>
          </w:rPr>
          <w:t>3.15.</w:t>
        </w:r>
        <w:r>
          <w:rPr>
            <w:rFonts w:asciiTheme="minorHAnsi" w:eastAsiaTheme="minorEastAsia" w:hAnsiTheme="minorHAnsi" w:cstheme="minorBidi"/>
            <w:smallCaps w:val="0"/>
            <w:noProof/>
            <w:sz w:val="22"/>
            <w:lang w:val="fr-BE" w:eastAsia="fr-BE" w:bidi="ar-SA"/>
          </w:rPr>
          <w:tab/>
        </w:r>
        <w:r w:rsidRPr="00842121">
          <w:rPr>
            <w:rStyle w:val="Hyperlink"/>
            <w:noProof/>
          </w:rPr>
          <w:t>The Public Organisation Class</w:t>
        </w:r>
        <w:r>
          <w:rPr>
            <w:noProof/>
            <w:webHidden/>
          </w:rPr>
          <w:tab/>
        </w:r>
        <w:r>
          <w:rPr>
            <w:noProof/>
            <w:webHidden/>
          </w:rPr>
          <w:fldChar w:fldCharType="begin"/>
        </w:r>
        <w:r>
          <w:rPr>
            <w:noProof/>
            <w:webHidden/>
          </w:rPr>
          <w:instrText xml:space="preserve"> PAGEREF _Toc31137034 \h </w:instrText>
        </w:r>
        <w:r>
          <w:rPr>
            <w:noProof/>
            <w:webHidden/>
          </w:rPr>
        </w:r>
        <w:r>
          <w:rPr>
            <w:noProof/>
            <w:webHidden/>
          </w:rPr>
          <w:fldChar w:fldCharType="separate"/>
        </w:r>
        <w:r>
          <w:rPr>
            <w:noProof/>
            <w:webHidden/>
          </w:rPr>
          <w:t>38</w:t>
        </w:r>
        <w:r>
          <w:rPr>
            <w:noProof/>
            <w:webHidden/>
          </w:rPr>
          <w:fldChar w:fldCharType="end"/>
        </w:r>
      </w:hyperlink>
    </w:p>
    <w:p w14:paraId="5F2F87C9" w14:textId="26221336"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35" w:history="1">
        <w:r w:rsidRPr="00842121">
          <w:rPr>
            <w:rStyle w:val="Hyperlink"/>
            <w:noProof/>
          </w:rPr>
          <w:t>3.15.1.</w:t>
        </w:r>
        <w:r>
          <w:rPr>
            <w:rFonts w:asciiTheme="minorHAnsi" w:eastAsiaTheme="minorEastAsia" w:hAnsiTheme="minorHAnsi" w:cstheme="minorBidi"/>
            <w:i w:val="0"/>
            <w:iCs w:val="0"/>
            <w:noProof/>
            <w:sz w:val="22"/>
            <w:lang w:val="fr-BE" w:eastAsia="fr-BE" w:bidi="ar-SA"/>
          </w:rPr>
          <w:tab/>
        </w:r>
        <w:r w:rsidRPr="00842121">
          <w:rPr>
            <w:rStyle w:val="Hyperlink"/>
            <w:noProof/>
          </w:rPr>
          <w:t>Preferred label</w:t>
        </w:r>
        <w:r>
          <w:rPr>
            <w:noProof/>
            <w:webHidden/>
          </w:rPr>
          <w:tab/>
        </w:r>
        <w:r>
          <w:rPr>
            <w:noProof/>
            <w:webHidden/>
          </w:rPr>
          <w:fldChar w:fldCharType="begin"/>
        </w:r>
        <w:r>
          <w:rPr>
            <w:noProof/>
            <w:webHidden/>
          </w:rPr>
          <w:instrText xml:space="preserve"> PAGEREF _Toc31137035 \h </w:instrText>
        </w:r>
        <w:r>
          <w:rPr>
            <w:noProof/>
            <w:webHidden/>
          </w:rPr>
        </w:r>
        <w:r>
          <w:rPr>
            <w:noProof/>
            <w:webHidden/>
          </w:rPr>
          <w:fldChar w:fldCharType="separate"/>
        </w:r>
        <w:r>
          <w:rPr>
            <w:noProof/>
            <w:webHidden/>
          </w:rPr>
          <w:t>39</w:t>
        </w:r>
        <w:r>
          <w:rPr>
            <w:noProof/>
            <w:webHidden/>
          </w:rPr>
          <w:fldChar w:fldCharType="end"/>
        </w:r>
      </w:hyperlink>
    </w:p>
    <w:p w14:paraId="3D791C23" w14:textId="77569E95"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6" w:history="1">
        <w:r w:rsidRPr="00842121">
          <w:rPr>
            <w:rStyle w:val="Hyperlink"/>
            <w:noProof/>
          </w:rPr>
          <w:t>3.16.</w:t>
        </w:r>
        <w:r>
          <w:rPr>
            <w:rFonts w:asciiTheme="minorHAnsi" w:eastAsiaTheme="minorEastAsia" w:hAnsiTheme="minorHAnsi" w:cstheme="minorBidi"/>
            <w:smallCaps w:val="0"/>
            <w:noProof/>
            <w:sz w:val="22"/>
            <w:lang w:val="fr-BE" w:eastAsia="fr-BE" w:bidi="ar-SA"/>
          </w:rPr>
          <w:tab/>
        </w:r>
        <w:r w:rsidRPr="00842121">
          <w:rPr>
            <w:rStyle w:val="Hyperlink"/>
            <w:noProof/>
          </w:rPr>
          <w:t>Business</w:t>
        </w:r>
        <w:r>
          <w:rPr>
            <w:noProof/>
            <w:webHidden/>
          </w:rPr>
          <w:tab/>
        </w:r>
        <w:r>
          <w:rPr>
            <w:noProof/>
            <w:webHidden/>
          </w:rPr>
          <w:fldChar w:fldCharType="begin"/>
        </w:r>
        <w:r>
          <w:rPr>
            <w:noProof/>
            <w:webHidden/>
          </w:rPr>
          <w:instrText xml:space="preserve"> PAGEREF _Toc31137036 \h </w:instrText>
        </w:r>
        <w:r>
          <w:rPr>
            <w:noProof/>
            <w:webHidden/>
          </w:rPr>
        </w:r>
        <w:r>
          <w:rPr>
            <w:noProof/>
            <w:webHidden/>
          </w:rPr>
          <w:fldChar w:fldCharType="separate"/>
        </w:r>
        <w:r>
          <w:rPr>
            <w:noProof/>
            <w:webHidden/>
          </w:rPr>
          <w:t>39</w:t>
        </w:r>
        <w:r>
          <w:rPr>
            <w:noProof/>
            <w:webHidden/>
          </w:rPr>
          <w:fldChar w:fldCharType="end"/>
        </w:r>
      </w:hyperlink>
    </w:p>
    <w:p w14:paraId="6A3936B1" w14:textId="11CCED62"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7" w:history="1">
        <w:r w:rsidRPr="00842121">
          <w:rPr>
            <w:rStyle w:val="Hyperlink"/>
            <w:noProof/>
          </w:rPr>
          <w:t>3.17.</w:t>
        </w:r>
        <w:r>
          <w:rPr>
            <w:rFonts w:asciiTheme="minorHAnsi" w:eastAsiaTheme="minorEastAsia" w:hAnsiTheme="minorHAnsi" w:cstheme="minorBidi"/>
            <w:smallCaps w:val="0"/>
            <w:noProof/>
            <w:sz w:val="22"/>
            <w:lang w:val="fr-BE" w:eastAsia="fr-BE" w:bidi="ar-SA"/>
          </w:rPr>
          <w:tab/>
        </w:r>
        <w:r w:rsidRPr="00842121">
          <w:rPr>
            <w:rStyle w:val="Hyperlink"/>
            <w:noProof/>
          </w:rPr>
          <w:t>Non-citizen residing in the EU</w:t>
        </w:r>
        <w:r>
          <w:rPr>
            <w:noProof/>
            <w:webHidden/>
          </w:rPr>
          <w:tab/>
        </w:r>
        <w:r>
          <w:rPr>
            <w:noProof/>
            <w:webHidden/>
          </w:rPr>
          <w:fldChar w:fldCharType="begin"/>
        </w:r>
        <w:r>
          <w:rPr>
            <w:noProof/>
            <w:webHidden/>
          </w:rPr>
          <w:instrText xml:space="preserve"> PAGEREF _Toc31137037 \h </w:instrText>
        </w:r>
        <w:r>
          <w:rPr>
            <w:noProof/>
            <w:webHidden/>
          </w:rPr>
        </w:r>
        <w:r>
          <w:rPr>
            <w:noProof/>
            <w:webHidden/>
          </w:rPr>
          <w:fldChar w:fldCharType="separate"/>
        </w:r>
        <w:r>
          <w:rPr>
            <w:noProof/>
            <w:webHidden/>
          </w:rPr>
          <w:t>39</w:t>
        </w:r>
        <w:r>
          <w:rPr>
            <w:noProof/>
            <w:webHidden/>
          </w:rPr>
          <w:fldChar w:fldCharType="end"/>
        </w:r>
      </w:hyperlink>
    </w:p>
    <w:p w14:paraId="2FF4052F" w14:textId="2120E864"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8" w:history="1">
        <w:r w:rsidRPr="00842121">
          <w:rPr>
            <w:rStyle w:val="Hyperlink"/>
            <w:noProof/>
          </w:rPr>
          <w:t>3.18.</w:t>
        </w:r>
        <w:r>
          <w:rPr>
            <w:rFonts w:asciiTheme="minorHAnsi" w:eastAsiaTheme="minorEastAsia" w:hAnsiTheme="minorHAnsi" w:cstheme="minorBidi"/>
            <w:smallCaps w:val="0"/>
            <w:noProof/>
            <w:sz w:val="22"/>
            <w:lang w:val="fr-BE" w:eastAsia="fr-BE" w:bidi="ar-SA"/>
          </w:rPr>
          <w:tab/>
        </w:r>
        <w:r w:rsidRPr="00842121">
          <w:rPr>
            <w:rStyle w:val="Hyperlink"/>
            <w:noProof/>
          </w:rPr>
          <w:t>Citizen</w:t>
        </w:r>
        <w:r>
          <w:rPr>
            <w:noProof/>
            <w:webHidden/>
          </w:rPr>
          <w:tab/>
        </w:r>
        <w:r>
          <w:rPr>
            <w:noProof/>
            <w:webHidden/>
          </w:rPr>
          <w:fldChar w:fldCharType="begin"/>
        </w:r>
        <w:r>
          <w:rPr>
            <w:noProof/>
            <w:webHidden/>
          </w:rPr>
          <w:instrText xml:space="preserve"> PAGEREF _Toc31137038 \h </w:instrText>
        </w:r>
        <w:r>
          <w:rPr>
            <w:noProof/>
            <w:webHidden/>
          </w:rPr>
        </w:r>
        <w:r>
          <w:rPr>
            <w:noProof/>
            <w:webHidden/>
          </w:rPr>
          <w:fldChar w:fldCharType="separate"/>
        </w:r>
        <w:r>
          <w:rPr>
            <w:noProof/>
            <w:webHidden/>
          </w:rPr>
          <w:t>40</w:t>
        </w:r>
        <w:r>
          <w:rPr>
            <w:noProof/>
            <w:webHidden/>
          </w:rPr>
          <w:fldChar w:fldCharType="end"/>
        </w:r>
      </w:hyperlink>
    </w:p>
    <w:p w14:paraId="3F77B098" w14:textId="4D4C27DF"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39" w:history="1">
        <w:r w:rsidRPr="00842121">
          <w:rPr>
            <w:rStyle w:val="Hyperlink"/>
            <w:noProof/>
          </w:rPr>
          <w:t>3.19.</w:t>
        </w:r>
        <w:r>
          <w:rPr>
            <w:rFonts w:asciiTheme="minorHAnsi" w:eastAsiaTheme="minorEastAsia" w:hAnsiTheme="minorHAnsi" w:cstheme="minorBidi"/>
            <w:smallCaps w:val="0"/>
            <w:noProof/>
            <w:sz w:val="22"/>
            <w:lang w:val="fr-BE" w:eastAsia="fr-BE" w:bidi="ar-SA"/>
          </w:rPr>
          <w:tab/>
        </w:r>
        <w:r w:rsidRPr="00842121">
          <w:rPr>
            <w:rStyle w:val="Hyperlink"/>
            <w:noProof/>
          </w:rPr>
          <w:t>Organisation</w:t>
        </w:r>
        <w:r>
          <w:rPr>
            <w:noProof/>
            <w:webHidden/>
          </w:rPr>
          <w:tab/>
        </w:r>
        <w:r>
          <w:rPr>
            <w:noProof/>
            <w:webHidden/>
          </w:rPr>
          <w:fldChar w:fldCharType="begin"/>
        </w:r>
        <w:r>
          <w:rPr>
            <w:noProof/>
            <w:webHidden/>
          </w:rPr>
          <w:instrText xml:space="preserve"> PAGEREF _Toc31137039 \h </w:instrText>
        </w:r>
        <w:r>
          <w:rPr>
            <w:noProof/>
            <w:webHidden/>
          </w:rPr>
        </w:r>
        <w:r>
          <w:rPr>
            <w:noProof/>
            <w:webHidden/>
          </w:rPr>
          <w:fldChar w:fldCharType="separate"/>
        </w:r>
        <w:r>
          <w:rPr>
            <w:noProof/>
            <w:webHidden/>
          </w:rPr>
          <w:t>40</w:t>
        </w:r>
        <w:r>
          <w:rPr>
            <w:noProof/>
            <w:webHidden/>
          </w:rPr>
          <w:fldChar w:fldCharType="end"/>
        </w:r>
      </w:hyperlink>
    </w:p>
    <w:p w14:paraId="6DBE8CDC" w14:textId="6DE33108"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40" w:history="1">
        <w:r w:rsidRPr="00842121">
          <w:rPr>
            <w:rStyle w:val="Hyperlink"/>
            <w:noProof/>
          </w:rPr>
          <w:t>3.20.</w:t>
        </w:r>
        <w:r>
          <w:rPr>
            <w:rFonts w:asciiTheme="minorHAnsi" w:eastAsiaTheme="minorEastAsia" w:hAnsiTheme="minorHAnsi" w:cstheme="minorBidi"/>
            <w:smallCaps w:val="0"/>
            <w:noProof/>
            <w:sz w:val="22"/>
            <w:lang w:val="fr-BE" w:eastAsia="fr-BE" w:bidi="ar-SA"/>
          </w:rPr>
          <w:tab/>
        </w:r>
        <w:r w:rsidRPr="00842121">
          <w:rPr>
            <w:rStyle w:val="Hyperlink"/>
            <w:noProof/>
          </w:rPr>
          <w:t>Person</w:t>
        </w:r>
        <w:r>
          <w:rPr>
            <w:noProof/>
            <w:webHidden/>
          </w:rPr>
          <w:tab/>
        </w:r>
        <w:r>
          <w:rPr>
            <w:noProof/>
            <w:webHidden/>
          </w:rPr>
          <w:fldChar w:fldCharType="begin"/>
        </w:r>
        <w:r>
          <w:rPr>
            <w:noProof/>
            <w:webHidden/>
          </w:rPr>
          <w:instrText xml:space="preserve"> PAGEREF _Toc31137040 \h </w:instrText>
        </w:r>
        <w:r>
          <w:rPr>
            <w:noProof/>
            <w:webHidden/>
          </w:rPr>
        </w:r>
        <w:r>
          <w:rPr>
            <w:noProof/>
            <w:webHidden/>
          </w:rPr>
          <w:fldChar w:fldCharType="separate"/>
        </w:r>
        <w:r>
          <w:rPr>
            <w:noProof/>
            <w:webHidden/>
          </w:rPr>
          <w:t>40</w:t>
        </w:r>
        <w:r>
          <w:rPr>
            <w:noProof/>
            <w:webHidden/>
          </w:rPr>
          <w:fldChar w:fldCharType="end"/>
        </w:r>
      </w:hyperlink>
    </w:p>
    <w:p w14:paraId="422EC55D" w14:textId="2F420191"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41" w:history="1">
        <w:r w:rsidRPr="00842121">
          <w:rPr>
            <w:rStyle w:val="Hyperlink"/>
            <w:noProof/>
          </w:rPr>
          <w:t>3.21.</w:t>
        </w:r>
        <w:r>
          <w:rPr>
            <w:rFonts w:asciiTheme="minorHAnsi" w:eastAsiaTheme="minorEastAsia" w:hAnsiTheme="minorHAnsi" w:cstheme="minorBidi"/>
            <w:smallCaps w:val="0"/>
            <w:noProof/>
            <w:sz w:val="22"/>
            <w:lang w:val="fr-BE" w:eastAsia="fr-BE" w:bidi="ar-SA"/>
          </w:rPr>
          <w:tab/>
        </w:r>
        <w:r w:rsidRPr="00842121">
          <w:rPr>
            <w:rStyle w:val="Hyperlink"/>
            <w:noProof/>
          </w:rPr>
          <w:t>The Contact Point Class</w:t>
        </w:r>
        <w:r>
          <w:rPr>
            <w:noProof/>
            <w:webHidden/>
          </w:rPr>
          <w:tab/>
        </w:r>
        <w:r>
          <w:rPr>
            <w:noProof/>
            <w:webHidden/>
          </w:rPr>
          <w:fldChar w:fldCharType="begin"/>
        </w:r>
        <w:r>
          <w:rPr>
            <w:noProof/>
            <w:webHidden/>
          </w:rPr>
          <w:instrText xml:space="preserve"> PAGEREF _Toc31137041 \h </w:instrText>
        </w:r>
        <w:r>
          <w:rPr>
            <w:noProof/>
            <w:webHidden/>
          </w:rPr>
        </w:r>
        <w:r>
          <w:rPr>
            <w:noProof/>
            <w:webHidden/>
          </w:rPr>
          <w:fldChar w:fldCharType="separate"/>
        </w:r>
        <w:r>
          <w:rPr>
            <w:noProof/>
            <w:webHidden/>
          </w:rPr>
          <w:t>40</w:t>
        </w:r>
        <w:r>
          <w:rPr>
            <w:noProof/>
            <w:webHidden/>
          </w:rPr>
          <w:fldChar w:fldCharType="end"/>
        </w:r>
      </w:hyperlink>
    </w:p>
    <w:p w14:paraId="17565AED" w14:textId="2D7F7594"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42" w:history="1">
        <w:r w:rsidRPr="00842121">
          <w:rPr>
            <w:rStyle w:val="Hyperlink"/>
            <w:noProof/>
            <w:lang w:eastAsia="en-GB"/>
          </w:rPr>
          <w:t>3.21.1.</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Phone number</w:t>
        </w:r>
        <w:r>
          <w:rPr>
            <w:noProof/>
            <w:webHidden/>
          </w:rPr>
          <w:tab/>
        </w:r>
        <w:r>
          <w:rPr>
            <w:noProof/>
            <w:webHidden/>
          </w:rPr>
          <w:fldChar w:fldCharType="begin"/>
        </w:r>
        <w:r>
          <w:rPr>
            <w:noProof/>
            <w:webHidden/>
          </w:rPr>
          <w:instrText xml:space="preserve"> PAGEREF _Toc31137042 \h </w:instrText>
        </w:r>
        <w:r>
          <w:rPr>
            <w:noProof/>
            <w:webHidden/>
          </w:rPr>
        </w:r>
        <w:r>
          <w:rPr>
            <w:noProof/>
            <w:webHidden/>
          </w:rPr>
          <w:fldChar w:fldCharType="separate"/>
        </w:r>
        <w:r>
          <w:rPr>
            <w:noProof/>
            <w:webHidden/>
          </w:rPr>
          <w:t>41</w:t>
        </w:r>
        <w:r>
          <w:rPr>
            <w:noProof/>
            <w:webHidden/>
          </w:rPr>
          <w:fldChar w:fldCharType="end"/>
        </w:r>
      </w:hyperlink>
    </w:p>
    <w:p w14:paraId="66EAFD47" w14:textId="71A77AC8" w:rsidR="006D1E81" w:rsidRDefault="006D1E81">
      <w:pPr>
        <w:pStyle w:val="TOC3"/>
        <w:tabs>
          <w:tab w:val="left" w:pos="1440"/>
          <w:tab w:val="right" w:leader="dot" w:pos="8495"/>
        </w:tabs>
        <w:rPr>
          <w:rFonts w:asciiTheme="minorHAnsi" w:eastAsiaTheme="minorEastAsia" w:hAnsiTheme="minorHAnsi" w:cstheme="minorBidi"/>
          <w:i w:val="0"/>
          <w:iCs w:val="0"/>
          <w:noProof/>
          <w:sz w:val="22"/>
          <w:lang w:val="fr-BE" w:eastAsia="fr-BE" w:bidi="ar-SA"/>
        </w:rPr>
      </w:pPr>
      <w:hyperlink w:anchor="_Toc31137043" w:history="1">
        <w:r w:rsidRPr="00842121">
          <w:rPr>
            <w:rStyle w:val="Hyperlink"/>
            <w:noProof/>
            <w:lang w:eastAsia="en-GB"/>
          </w:rPr>
          <w:t>3.21.2.</w:t>
        </w:r>
        <w:r>
          <w:rPr>
            <w:rFonts w:asciiTheme="minorHAnsi" w:eastAsiaTheme="minorEastAsia" w:hAnsiTheme="minorHAnsi" w:cstheme="minorBidi"/>
            <w:i w:val="0"/>
            <w:iCs w:val="0"/>
            <w:noProof/>
            <w:sz w:val="22"/>
            <w:lang w:val="fr-BE" w:eastAsia="fr-BE" w:bidi="ar-SA"/>
          </w:rPr>
          <w:tab/>
        </w:r>
        <w:r w:rsidRPr="00842121">
          <w:rPr>
            <w:rStyle w:val="Hyperlink"/>
            <w:noProof/>
            <w:lang w:eastAsia="en-GB"/>
          </w:rPr>
          <w:t>Email address</w:t>
        </w:r>
        <w:r>
          <w:rPr>
            <w:noProof/>
            <w:webHidden/>
          </w:rPr>
          <w:tab/>
        </w:r>
        <w:r>
          <w:rPr>
            <w:noProof/>
            <w:webHidden/>
          </w:rPr>
          <w:fldChar w:fldCharType="begin"/>
        </w:r>
        <w:r>
          <w:rPr>
            <w:noProof/>
            <w:webHidden/>
          </w:rPr>
          <w:instrText xml:space="preserve"> PAGEREF _Toc31137043 \h </w:instrText>
        </w:r>
        <w:r>
          <w:rPr>
            <w:noProof/>
            <w:webHidden/>
          </w:rPr>
        </w:r>
        <w:r>
          <w:rPr>
            <w:noProof/>
            <w:webHidden/>
          </w:rPr>
          <w:fldChar w:fldCharType="separate"/>
        </w:r>
        <w:r>
          <w:rPr>
            <w:noProof/>
            <w:webHidden/>
          </w:rPr>
          <w:t>41</w:t>
        </w:r>
        <w:r>
          <w:rPr>
            <w:noProof/>
            <w:webHidden/>
          </w:rPr>
          <w:fldChar w:fldCharType="end"/>
        </w:r>
      </w:hyperlink>
    </w:p>
    <w:p w14:paraId="60037C0F" w14:textId="77EB2BE5" w:rsidR="006D1E81" w:rsidRDefault="006D1E81">
      <w:pPr>
        <w:pStyle w:val="TOC2"/>
        <w:tabs>
          <w:tab w:val="left" w:pos="960"/>
          <w:tab w:val="right" w:leader="dot" w:pos="8495"/>
        </w:tabs>
        <w:rPr>
          <w:rFonts w:asciiTheme="minorHAnsi" w:eastAsiaTheme="minorEastAsia" w:hAnsiTheme="minorHAnsi" w:cstheme="minorBidi"/>
          <w:smallCaps w:val="0"/>
          <w:noProof/>
          <w:sz w:val="22"/>
          <w:lang w:val="fr-BE" w:eastAsia="fr-BE" w:bidi="ar-SA"/>
        </w:rPr>
      </w:pPr>
      <w:hyperlink w:anchor="_Toc31137044" w:history="1">
        <w:r w:rsidRPr="00842121">
          <w:rPr>
            <w:rStyle w:val="Hyperlink"/>
            <w:noProof/>
          </w:rPr>
          <w:t>3.22.</w:t>
        </w:r>
        <w:r>
          <w:rPr>
            <w:rFonts w:asciiTheme="minorHAnsi" w:eastAsiaTheme="minorEastAsia" w:hAnsiTheme="minorHAnsi" w:cstheme="minorBidi"/>
            <w:smallCaps w:val="0"/>
            <w:noProof/>
            <w:sz w:val="22"/>
            <w:lang w:val="fr-BE" w:eastAsia="fr-BE" w:bidi="ar-SA"/>
          </w:rPr>
          <w:tab/>
        </w:r>
        <w:r w:rsidRPr="00842121">
          <w:rPr>
            <w:rStyle w:val="Hyperlink"/>
            <w:noProof/>
          </w:rPr>
          <w:t>The Concept Class</w:t>
        </w:r>
        <w:r>
          <w:rPr>
            <w:noProof/>
            <w:webHidden/>
          </w:rPr>
          <w:tab/>
        </w:r>
        <w:r>
          <w:rPr>
            <w:noProof/>
            <w:webHidden/>
          </w:rPr>
          <w:fldChar w:fldCharType="begin"/>
        </w:r>
        <w:r>
          <w:rPr>
            <w:noProof/>
            <w:webHidden/>
          </w:rPr>
          <w:instrText xml:space="preserve"> PAGEREF _Toc31137044 \h </w:instrText>
        </w:r>
        <w:r>
          <w:rPr>
            <w:noProof/>
            <w:webHidden/>
          </w:rPr>
        </w:r>
        <w:r>
          <w:rPr>
            <w:noProof/>
            <w:webHidden/>
          </w:rPr>
          <w:fldChar w:fldCharType="separate"/>
        </w:r>
        <w:r>
          <w:rPr>
            <w:noProof/>
            <w:webHidden/>
          </w:rPr>
          <w:t>41</w:t>
        </w:r>
        <w:r>
          <w:rPr>
            <w:noProof/>
            <w:webHidden/>
          </w:rPr>
          <w:fldChar w:fldCharType="end"/>
        </w:r>
      </w:hyperlink>
    </w:p>
    <w:p w14:paraId="00BB418A" w14:textId="7CAE1490" w:rsidR="006D1E81" w:rsidRDefault="006D1E81">
      <w:pPr>
        <w:pStyle w:val="TOC1"/>
        <w:tabs>
          <w:tab w:val="left" w:pos="480"/>
          <w:tab w:val="right" w:leader="dot" w:pos="8495"/>
        </w:tabs>
        <w:rPr>
          <w:rFonts w:asciiTheme="minorHAnsi" w:eastAsiaTheme="minorEastAsia" w:hAnsiTheme="minorHAnsi" w:cstheme="minorBidi"/>
          <w:b w:val="0"/>
          <w:bCs w:val="0"/>
          <w:caps w:val="0"/>
          <w:noProof/>
          <w:sz w:val="22"/>
          <w:lang w:val="fr-BE" w:eastAsia="fr-BE" w:bidi="ar-SA"/>
        </w:rPr>
      </w:pPr>
      <w:hyperlink w:anchor="_Toc31137045" w:history="1">
        <w:r w:rsidRPr="00842121">
          <w:rPr>
            <w:rStyle w:val="Hyperlink"/>
            <w:noProof/>
            <w:lang w:val="en-GB"/>
          </w:rPr>
          <w:t>4.</w:t>
        </w:r>
        <w:r>
          <w:rPr>
            <w:rFonts w:asciiTheme="minorHAnsi" w:eastAsiaTheme="minorEastAsia" w:hAnsiTheme="minorHAnsi" w:cstheme="minorBidi"/>
            <w:b w:val="0"/>
            <w:bCs w:val="0"/>
            <w:caps w:val="0"/>
            <w:noProof/>
            <w:sz w:val="22"/>
            <w:lang w:val="fr-BE" w:eastAsia="fr-BE" w:bidi="ar-SA"/>
          </w:rPr>
          <w:tab/>
        </w:r>
        <w:r w:rsidRPr="00842121">
          <w:rPr>
            <w:rStyle w:val="Hyperlink"/>
            <w:noProof/>
            <w:lang w:val="en-GB"/>
          </w:rPr>
          <w:t>Recommended Controlled Vocabularies</w:t>
        </w:r>
        <w:r>
          <w:rPr>
            <w:noProof/>
            <w:webHidden/>
          </w:rPr>
          <w:tab/>
        </w:r>
        <w:r>
          <w:rPr>
            <w:noProof/>
            <w:webHidden/>
          </w:rPr>
          <w:fldChar w:fldCharType="begin"/>
        </w:r>
        <w:r>
          <w:rPr>
            <w:noProof/>
            <w:webHidden/>
          </w:rPr>
          <w:instrText xml:space="preserve"> PAGEREF _Toc31137045 \h </w:instrText>
        </w:r>
        <w:r>
          <w:rPr>
            <w:noProof/>
            <w:webHidden/>
          </w:rPr>
        </w:r>
        <w:r>
          <w:rPr>
            <w:noProof/>
            <w:webHidden/>
          </w:rPr>
          <w:fldChar w:fldCharType="separate"/>
        </w:r>
        <w:r>
          <w:rPr>
            <w:noProof/>
            <w:webHidden/>
          </w:rPr>
          <w:t>42</w:t>
        </w:r>
        <w:r>
          <w:rPr>
            <w:noProof/>
            <w:webHidden/>
          </w:rPr>
          <w:fldChar w:fldCharType="end"/>
        </w:r>
      </w:hyperlink>
    </w:p>
    <w:p w14:paraId="2ACE08CD" w14:textId="654820C5" w:rsidR="006D1E81" w:rsidRDefault="006D1E81">
      <w:pPr>
        <w:pStyle w:val="TOC1"/>
        <w:tabs>
          <w:tab w:val="left" w:pos="480"/>
          <w:tab w:val="right" w:leader="dot" w:pos="8495"/>
        </w:tabs>
        <w:rPr>
          <w:rFonts w:asciiTheme="minorHAnsi" w:eastAsiaTheme="minorEastAsia" w:hAnsiTheme="minorHAnsi" w:cstheme="minorBidi"/>
          <w:b w:val="0"/>
          <w:bCs w:val="0"/>
          <w:caps w:val="0"/>
          <w:noProof/>
          <w:sz w:val="22"/>
          <w:lang w:val="fr-BE" w:eastAsia="fr-BE" w:bidi="ar-SA"/>
        </w:rPr>
      </w:pPr>
      <w:hyperlink w:anchor="_Toc31137046" w:history="1">
        <w:r w:rsidRPr="00842121">
          <w:rPr>
            <w:rStyle w:val="Hyperlink"/>
            <w:noProof/>
            <w:lang w:val="en-GB"/>
          </w:rPr>
          <w:t>5.</w:t>
        </w:r>
        <w:r>
          <w:rPr>
            <w:rFonts w:asciiTheme="minorHAnsi" w:eastAsiaTheme="minorEastAsia" w:hAnsiTheme="minorHAnsi" w:cstheme="minorBidi"/>
            <w:b w:val="0"/>
            <w:bCs w:val="0"/>
            <w:caps w:val="0"/>
            <w:noProof/>
            <w:sz w:val="22"/>
            <w:lang w:val="fr-BE" w:eastAsia="fr-BE" w:bidi="ar-SA"/>
          </w:rPr>
          <w:tab/>
        </w:r>
        <w:r w:rsidRPr="00842121">
          <w:rPr>
            <w:rStyle w:val="Hyperlink"/>
            <w:noProof/>
            <w:lang w:val="en-GB"/>
          </w:rPr>
          <w:t>Namespaces and Prefixes</w:t>
        </w:r>
        <w:r>
          <w:rPr>
            <w:noProof/>
            <w:webHidden/>
          </w:rPr>
          <w:tab/>
        </w:r>
        <w:r>
          <w:rPr>
            <w:noProof/>
            <w:webHidden/>
          </w:rPr>
          <w:fldChar w:fldCharType="begin"/>
        </w:r>
        <w:r>
          <w:rPr>
            <w:noProof/>
            <w:webHidden/>
          </w:rPr>
          <w:instrText xml:space="preserve"> PAGEREF _Toc31137046 \h </w:instrText>
        </w:r>
        <w:r>
          <w:rPr>
            <w:noProof/>
            <w:webHidden/>
          </w:rPr>
        </w:r>
        <w:r>
          <w:rPr>
            <w:noProof/>
            <w:webHidden/>
          </w:rPr>
          <w:fldChar w:fldCharType="separate"/>
        </w:r>
        <w:r>
          <w:rPr>
            <w:noProof/>
            <w:webHidden/>
          </w:rPr>
          <w:t>43</w:t>
        </w:r>
        <w:r>
          <w:rPr>
            <w:noProof/>
            <w:webHidden/>
          </w:rPr>
          <w:fldChar w:fldCharType="end"/>
        </w:r>
      </w:hyperlink>
    </w:p>
    <w:p w14:paraId="3D3466C2" w14:textId="0A62C009" w:rsidR="006D1E81" w:rsidRDefault="006D1E81">
      <w:pPr>
        <w:pStyle w:val="TOC1"/>
        <w:tabs>
          <w:tab w:val="left" w:pos="1200"/>
          <w:tab w:val="right" w:leader="dot" w:pos="8495"/>
        </w:tabs>
        <w:rPr>
          <w:rFonts w:asciiTheme="minorHAnsi" w:eastAsiaTheme="minorEastAsia" w:hAnsiTheme="minorHAnsi" w:cstheme="minorBidi"/>
          <w:b w:val="0"/>
          <w:bCs w:val="0"/>
          <w:caps w:val="0"/>
          <w:noProof/>
          <w:sz w:val="22"/>
          <w:lang w:val="fr-BE" w:eastAsia="fr-BE" w:bidi="ar-SA"/>
        </w:rPr>
      </w:pPr>
      <w:hyperlink w:anchor="_Toc31137047" w:history="1">
        <w:r w:rsidRPr="00842121">
          <w:rPr>
            <w:rStyle w:val="Hyperlink"/>
            <w:noProof/>
            <w:lang w:val="en-GB"/>
          </w:rPr>
          <w:t>Annex I.</w:t>
        </w:r>
        <w:r>
          <w:rPr>
            <w:rFonts w:asciiTheme="minorHAnsi" w:eastAsiaTheme="minorEastAsia" w:hAnsiTheme="minorHAnsi" w:cstheme="minorBidi"/>
            <w:b w:val="0"/>
            <w:bCs w:val="0"/>
            <w:caps w:val="0"/>
            <w:noProof/>
            <w:sz w:val="22"/>
            <w:lang w:val="fr-BE" w:eastAsia="fr-BE" w:bidi="ar-SA"/>
          </w:rPr>
          <w:tab/>
        </w:r>
        <w:r w:rsidRPr="00842121">
          <w:rPr>
            <w:rStyle w:val="Hyperlink"/>
            <w:noProof/>
            <w:lang w:val="en-GB"/>
          </w:rPr>
          <w:t>Key Concepts used throughout this document</w:t>
        </w:r>
        <w:r>
          <w:rPr>
            <w:noProof/>
            <w:webHidden/>
          </w:rPr>
          <w:tab/>
        </w:r>
        <w:r>
          <w:rPr>
            <w:noProof/>
            <w:webHidden/>
          </w:rPr>
          <w:fldChar w:fldCharType="begin"/>
        </w:r>
        <w:r>
          <w:rPr>
            <w:noProof/>
            <w:webHidden/>
          </w:rPr>
          <w:instrText xml:space="preserve"> PAGEREF _Toc31137047 \h </w:instrText>
        </w:r>
        <w:r>
          <w:rPr>
            <w:noProof/>
            <w:webHidden/>
          </w:rPr>
        </w:r>
        <w:r>
          <w:rPr>
            <w:noProof/>
            <w:webHidden/>
          </w:rPr>
          <w:fldChar w:fldCharType="separate"/>
        </w:r>
        <w:r>
          <w:rPr>
            <w:noProof/>
            <w:webHidden/>
          </w:rPr>
          <w:t>44</w:t>
        </w:r>
        <w:r>
          <w:rPr>
            <w:noProof/>
            <w:webHidden/>
          </w:rPr>
          <w:fldChar w:fldCharType="end"/>
        </w:r>
      </w:hyperlink>
    </w:p>
    <w:p w14:paraId="26C597A3" w14:textId="67901B21" w:rsidR="00860245" w:rsidRPr="00CB0DE0" w:rsidRDefault="00860245" w:rsidP="002420C5">
      <w:r w:rsidRPr="00CB0DE0">
        <w:fldChar w:fldCharType="end"/>
      </w:r>
    </w:p>
    <w:p w14:paraId="683DEE38" w14:textId="5413A9EE" w:rsidR="0082677C" w:rsidRDefault="0082677C" w:rsidP="002420C5">
      <w:pPr>
        <w:pStyle w:val="TOCHeading"/>
      </w:pPr>
    </w:p>
    <w:p w14:paraId="05571432" w14:textId="13839E51" w:rsidR="00860245" w:rsidRPr="00CB0DE0" w:rsidRDefault="00860245" w:rsidP="002420C5">
      <w:pPr>
        <w:pStyle w:val="TOCHeading"/>
      </w:pPr>
      <w:r w:rsidRPr="00CB0DE0">
        <w:t xml:space="preserve">List of Figures </w:t>
      </w:r>
    </w:p>
    <w:p w14:paraId="270C58DE" w14:textId="6790AA5A" w:rsidR="006D1E81" w:rsidRDefault="00860245">
      <w:pPr>
        <w:pStyle w:val="TableofFigures"/>
        <w:tabs>
          <w:tab w:val="right" w:leader="dot" w:pos="8495"/>
        </w:tabs>
        <w:rPr>
          <w:rFonts w:asciiTheme="minorHAnsi" w:eastAsiaTheme="minorEastAsia" w:hAnsiTheme="minorHAnsi" w:cstheme="minorBidi"/>
          <w:noProof/>
          <w:sz w:val="22"/>
          <w:lang w:val="fr-BE" w:eastAsia="fr-BE" w:bidi="ar-SA"/>
        </w:rPr>
      </w:pPr>
      <w:r w:rsidRPr="00CB0DE0">
        <w:fldChar w:fldCharType="begin"/>
      </w:r>
      <w:r w:rsidRPr="00CB0DE0">
        <w:instrText xml:space="preserve"> TOC \h \z \c "Figure" </w:instrText>
      </w:r>
      <w:r w:rsidRPr="00CB0DE0">
        <w:fldChar w:fldCharType="separate"/>
      </w:r>
      <w:hyperlink w:anchor="_Toc31137048" w:history="1">
        <w:r w:rsidR="006D1E81" w:rsidRPr="008B1D41">
          <w:rPr>
            <w:rStyle w:val="Hyperlink"/>
            <w:noProof/>
          </w:rPr>
          <w:t>Figure 2 – Example of a public service (application form for licensing / a protected occupational title)</w:t>
        </w:r>
        <w:r w:rsidR="006D1E81">
          <w:rPr>
            <w:noProof/>
            <w:webHidden/>
          </w:rPr>
          <w:tab/>
        </w:r>
        <w:r w:rsidR="006D1E81">
          <w:rPr>
            <w:noProof/>
            <w:webHidden/>
          </w:rPr>
          <w:fldChar w:fldCharType="begin"/>
        </w:r>
        <w:r w:rsidR="006D1E81">
          <w:rPr>
            <w:noProof/>
            <w:webHidden/>
          </w:rPr>
          <w:instrText xml:space="preserve"> PAGEREF _Toc31137048 \h </w:instrText>
        </w:r>
        <w:r w:rsidR="006D1E81">
          <w:rPr>
            <w:noProof/>
            <w:webHidden/>
          </w:rPr>
        </w:r>
        <w:r w:rsidR="006D1E81">
          <w:rPr>
            <w:noProof/>
            <w:webHidden/>
          </w:rPr>
          <w:fldChar w:fldCharType="separate"/>
        </w:r>
        <w:r w:rsidR="006D1E81">
          <w:rPr>
            <w:noProof/>
            <w:webHidden/>
          </w:rPr>
          <w:t>11</w:t>
        </w:r>
        <w:r w:rsidR="006D1E81">
          <w:rPr>
            <w:noProof/>
            <w:webHidden/>
          </w:rPr>
          <w:fldChar w:fldCharType="end"/>
        </w:r>
      </w:hyperlink>
    </w:p>
    <w:p w14:paraId="1FB9FFC9" w14:textId="03BF8E79"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49" w:history="1">
        <w:r w:rsidRPr="008B1D41">
          <w:rPr>
            <w:rStyle w:val="Hyperlink"/>
            <w:noProof/>
          </w:rPr>
          <w:t>Figure 5 – Example of a public service, top of the form</w:t>
        </w:r>
        <w:r>
          <w:rPr>
            <w:noProof/>
            <w:webHidden/>
          </w:rPr>
          <w:tab/>
        </w:r>
        <w:r>
          <w:rPr>
            <w:noProof/>
            <w:webHidden/>
          </w:rPr>
          <w:fldChar w:fldCharType="begin"/>
        </w:r>
        <w:r>
          <w:rPr>
            <w:noProof/>
            <w:webHidden/>
          </w:rPr>
          <w:instrText xml:space="preserve"> PAGEREF _Toc31137049 \h </w:instrText>
        </w:r>
        <w:r>
          <w:rPr>
            <w:noProof/>
            <w:webHidden/>
          </w:rPr>
        </w:r>
        <w:r>
          <w:rPr>
            <w:noProof/>
            <w:webHidden/>
          </w:rPr>
          <w:fldChar w:fldCharType="separate"/>
        </w:r>
        <w:r>
          <w:rPr>
            <w:noProof/>
            <w:webHidden/>
          </w:rPr>
          <w:t>13</w:t>
        </w:r>
        <w:r>
          <w:rPr>
            <w:noProof/>
            <w:webHidden/>
          </w:rPr>
          <w:fldChar w:fldCharType="end"/>
        </w:r>
      </w:hyperlink>
    </w:p>
    <w:p w14:paraId="3D969245" w14:textId="43CFB88C"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0" w:history="1">
        <w:r w:rsidRPr="008B1D41">
          <w:rPr>
            <w:rStyle w:val="Hyperlink"/>
            <w:noProof/>
          </w:rPr>
          <w:t>Figure 6 – Elements mapped for the top of the form</w:t>
        </w:r>
        <w:r>
          <w:rPr>
            <w:noProof/>
            <w:webHidden/>
          </w:rPr>
          <w:tab/>
        </w:r>
        <w:r>
          <w:rPr>
            <w:noProof/>
            <w:webHidden/>
          </w:rPr>
          <w:fldChar w:fldCharType="begin"/>
        </w:r>
        <w:r>
          <w:rPr>
            <w:noProof/>
            <w:webHidden/>
          </w:rPr>
          <w:instrText xml:space="preserve"> PAGEREF _Toc31137050 \h </w:instrText>
        </w:r>
        <w:r>
          <w:rPr>
            <w:noProof/>
            <w:webHidden/>
          </w:rPr>
        </w:r>
        <w:r>
          <w:rPr>
            <w:noProof/>
            <w:webHidden/>
          </w:rPr>
          <w:fldChar w:fldCharType="separate"/>
        </w:r>
        <w:r>
          <w:rPr>
            <w:noProof/>
            <w:webHidden/>
          </w:rPr>
          <w:t>13</w:t>
        </w:r>
        <w:r>
          <w:rPr>
            <w:noProof/>
            <w:webHidden/>
          </w:rPr>
          <w:fldChar w:fldCharType="end"/>
        </w:r>
      </w:hyperlink>
    </w:p>
    <w:p w14:paraId="54762926" w14:textId="691034EC"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1" w:history="1">
        <w:r w:rsidRPr="008B1D41">
          <w:rPr>
            <w:rStyle w:val="Hyperlink"/>
            <w:noProof/>
          </w:rPr>
          <w:t>Figure 7 – Example of a public service, body of the form</w:t>
        </w:r>
        <w:r>
          <w:rPr>
            <w:noProof/>
            <w:webHidden/>
          </w:rPr>
          <w:tab/>
        </w:r>
        <w:r>
          <w:rPr>
            <w:noProof/>
            <w:webHidden/>
          </w:rPr>
          <w:fldChar w:fldCharType="begin"/>
        </w:r>
        <w:r>
          <w:rPr>
            <w:noProof/>
            <w:webHidden/>
          </w:rPr>
          <w:instrText xml:space="preserve"> PAGEREF _Toc31137051 \h </w:instrText>
        </w:r>
        <w:r>
          <w:rPr>
            <w:noProof/>
            <w:webHidden/>
          </w:rPr>
        </w:r>
        <w:r>
          <w:rPr>
            <w:noProof/>
            <w:webHidden/>
          </w:rPr>
          <w:fldChar w:fldCharType="separate"/>
        </w:r>
        <w:r>
          <w:rPr>
            <w:noProof/>
            <w:webHidden/>
          </w:rPr>
          <w:t>15</w:t>
        </w:r>
        <w:r>
          <w:rPr>
            <w:noProof/>
            <w:webHidden/>
          </w:rPr>
          <w:fldChar w:fldCharType="end"/>
        </w:r>
      </w:hyperlink>
    </w:p>
    <w:p w14:paraId="5415669A" w14:textId="198CE382"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2" w:history="1">
        <w:r w:rsidRPr="008B1D41">
          <w:rPr>
            <w:rStyle w:val="Hyperlink"/>
            <w:noProof/>
          </w:rPr>
          <w:t>Figure 8 – Elements mapped for the body of the form (1st part)</w:t>
        </w:r>
        <w:r>
          <w:rPr>
            <w:noProof/>
            <w:webHidden/>
          </w:rPr>
          <w:tab/>
        </w:r>
        <w:r>
          <w:rPr>
            <w:noProof/>
            <w:webHidden/>
          </w:rPr>
          <w:fldChar w:fldCharType="begin"/>
        </w:r>
        <w:r>
          <w:rPr>
            <w:noProof/>
            <w:webHidden/>
          </w:rPr>
          <w:instrText xml:space="preserve"> PAGEREF _Toc31137052 \h </w:instrText>
        </w:r>
        <w:r>
          <w:rPr>
            <w:noProof/>
            <w:webHidden/>
          </w:rPr>
        </w:r>
        <w:r>
          <w:rPr>
            <w:noProof/>
            <w:webHidden/>
          </w:rPr>
          <w:fldChar w:fldCharType="separate"/>
        </w:r>
        <w:r>
          <w:rPr>
            <w:noProof/>
            <w:webHidden/>
          </w:rPr>
          <w:t>15</w:t>
        </w:r>
        <w:r>
          <w:rPr>
            <w:noProof/>
            <w:webHidden/>
          </w:rPr>
          <w:fldChar w:fldCharType="end"/>
        </w:r>
      </w:hyperlink>
    </w:p>
    <w:p w14:paraId="540E0CF1" w14:textId="0311EA79"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3" w:history="1">
        <w:r w:rsidRPr="008B1D41">
          <w:rPr>
            <w:rStyle w:val="Hyperlink"/>
            <w:noProof/>
          </w:rPr>
          <w:t>Figure 9 – Example of a public service, body of the form (2)</w:t>
        </w:r>
        <w:r>
          <w:rPr>
            <w:noProof/>
            <w:webHidden/>
          </w:rPr>
          <w:tab/>
        </w:r>
        <w:r>
          <w:rPr>
            <w:noProof/>
            <w:webHidden/>
          </w:rPr>
          <w:fldChar w:fldCharType="begin"/>
        </w:r>
        <w:r>
          <w:rPr>
            <w:noProof/>
            <w:webHidden/>
          </w:rPr>
          <w:instrText xml:space="preserve"> PAGEREF _Toc31137053 \h </w:instrText>
        </w:r>
        <w:r>
          <w:rPr>
            <w:noProof/>
            <w:webHidden/>
          </w:rPr>
        </w:r>
        <w:r>
          <w:rPr>
            <w:noProof/>
            <w:webHidden/>
          </w:rPr>
          <w:fldChar w:fldCharType="separate"/>
        </w:r>
        <w:r>
          <w:rPr>
            <w:noProof/>
            <w:webHidden/>
          </w:rPr>
          <w:t>16</w:t>
        </w:r>
        <w:r>
          <w:rPr>
            <w:noProof/>
            <w:webHidden/>
          </w:rPr>
          <w:fldChar w:fldCharType="end"/>
        </w:r>
      </w:hyperlink>
    </w:p>
    <w:p w14:paraId="3A136214" w14:textId="06C8D640"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4" w:history="1">
        <w:r w:rsidRPr="008B1D41">
          <w:rPr>
            <w:rStyle w:val="Hyperlink"/>
            <w:noProof/>
          </w:rPr>
          <w:t>Figure 10 – Elements mapped for the body of the form (2nd part)</w:t>
        </w:r>
        <w:r>
          <w:rPr>
            <w:noProof/>
            <w:webHidden/>
          </w:rPr>
          <w:tab/>
        </w:r>
        <w:r>
          <w:rPr>
            <w:noProof/>
            <w:webHidden/>
          </w:rPr>
          <w:fldChar w:fldCharType="begin"/>
        </w:r>
        <w:r>
          <w:rPr>
            <w:noProof/>
            <w:webHidden/>
          </w:rPr>
          <w:instrText xml:space="preserve"> PAGEREF _Toc31137054 \h </w:instrText>
        </w:r>
        <w:r>
          <w:rPr>
            <w:noProof/>
            <w:webHidden/>
          </w:rPr>
        </w:r>
        <w:r>
          <w:rPr>
            <w:noProof/>
            <w:webHidden/>
          </w:rPr>
          <w:fldChar w:fldCharType="separate"/>
        </w:r>
        <w:r>
          <w:rPr>
            <w:noProof/>
            <w:webHidden/>
          </w:rPr>
          <w:t>17</w:t>
        </w:r>
        <w:r>
          <w:rPr>
            <w:noProof/>
            <w:webHidden/>
          </w:rPr>
          <w:fldChar w:fldCharType="end"/>
        </w:r>
      </w:hyperlink>
    </w:p>
    <w:p w14:paraId="14A65BA8" w14:textId="06FEF805"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5" w:history="1">
        <w:r w:rsidRPr="008B1D41">
          <w:rPr>
            <w:rStyle w:val="Hyperlink"/>
            <w:noProof/>
          </w:rPr>
          <w:t>Figure 11 – Example of a public service, evidence</w:t>
        </w:r>
        <w:r>
          <w:rPr>
            <w:noProof/>
            <w:webHidden/>
          </w:rPr>
          <w:tab/>
        </w:r>
        <w:r>
          <w:rPr>
            <w:noProof/>
            <w:webHidden/>
          </w:rPr>
          <w:fldChar w:fldCharType="begin"/>
        </w:r>
        <w:r>
          <w:rPr>
            <w:noProof/>
            <w:webHidden/>
          </w:rPr>
          <w:instrText xml:space="preserve"> PAGEREF _Toc31137055 \h </w:instrText>
        </w:r>
        <w:r>
          <w:rPr>
            <w:noProof/>
            <w:webHidden/>
          </w:rPr>
        </w:r>
        <w:r>
          <w:rPr>
            <w:noProof/>
            <w:webHidden/>
          </w:rPr>
          <w:fldChar w:fldCharType="separate"/>
        </w:r>
        <w:r>
          <w:rPr>
            <w:noProof/>
            <w:webHidden/>
          </w:rPr>
          <w:t>18</w:t>
        </w:r>
        <w:r>
          <w:rPr>
            <w:noProof/>
            <w:webHidden/>
          </w:rPr>
          <w:fldChar w:fldCharType="end"/>
        </w:r>
      </w:hyperlink>
    </w:p>
    <w:p w14:paraId="4D16ECF5" w14:textId="5152D328"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6" w:history="1">
        <w:r w:rsidRPr="008B1D41">
          <w:rPr>
            <w:rStyle w:val="Hyperlink"/>
            <w:noProof/>
          </w:rPr>
          <w:t>Figure 12 – Example of a public service, evidence</w:t>
        </w:r>
        <w:r>
          <w:rPr>
            <w:noProof/>
            <w:webHidden/>
          </w:rPr>
          <w:tab/>
        </w:r>
        <w:r>
          <w:rPr>
            <w:noProof/>
            <w:webHidden/>
          </w:rPr>
          <w:fldChar w:fldCharType="begin"/>
        </w:r>
        <w:r>
          <w:rPr>
            <w:noProof/>
            <w:webHidden/>
          </w:rPr>
          <w:instrText xml:space="preserve"> PAGEREF _Toc31137056 \h </w:instrText>
        </w:r>
        <w:r>
          <w:rPr>
            <w:noProof/>
            <w:webHidden/>
          </w:rPr>
        </w:r>
        <w:r>
          <w:rPr>
            <w:noProof/>
            <w:webHidden/>
          </w:rPr>
          <w:fldChar w:fldCharType="separate"/>
        </w:r>
        <w:r>
          <w:rPr>
            <w:noProof/>
            <w:webHidden/>
          </w:rPr>
          <w:t>18</w:t>
        </w:r>
        <w:r>
          <w:rPr>
            <w:noProof/>
            <w:webHidden/>
          </w:rPr>
          <w:fldChar w:fldCharType="end"/>
        </w:r>
      </w:hyperlink>
    </w:p>
    <w:p w14:paraId="038D644D" w14:textId="36689964"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7" w:history="1">
        <w:r w:rsidRPr="008B1D41">
          <w:rPr>
            <w:rStyle w:val="Hyperlink"/>
            <w:noProof/>
          </w:rPr>
          <w:t>Figure 13 – Example of a public service, end of the form</w:t>
        </w:r>
        <w:r>
          <w:rPr>
            <w:noProof/>
            <w:webHidden/>
          </w:rPr>
          <w:tab/>
        </w:r>
        <w:r>
          <w:rPr>
            <w:noProof/>
            <w:webHidden/>
          </w:rPr>
          <w:fldChar w:fldCharType="begin"/>
        </w:r>
        <w:r>
          <w:rPr>
            <w:noProof/>
            <w:webHidden/>
          </w:rPr>
          <w:instrText xml:space="preserve"> PAGEREF _Toc31137057 \h </w:instrText>
        </w:r>
        <w:r>
          <w:rPr>
            <w:noProof/>
            <w:webHidden/>
          </w:rPr>
        </w:r>
        <w:r>
          <w:rPr>
            <w:noProof/>
            <w:webHidden/>
          </w:rPr>
          <w:fldChar w:fldCharType="separate"/>
        </w:r>
        <w:r>
          <w:rPr>
            <w:noProof/>
            <w:webHidden/>
          </w:rPr>
          <w:t>19</w:t>
        </w:r>
        <w:r>
          <w:rPr>
            <w:noProof/>
            <w:webHidden/>
          </w:rPr>
          <w:fldChar w:fldCharType="end"/>
        </w:r>
      </w:hyperlink>
    </w:p>
    <w:p w14:paraId="624D83A9" w14:textId="74A704DE"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8" w:history="1">
        <w:r w:rsidRPr="008B1D41">
          <w:rPr>
            <w:rStyle w:val="Hyperlink"/>
            <w:noProof/>
          </w:rPr>
          <w:t>Figure 14 – Example of a public service, end of the form</w:t>
        </w:r>
        <w:r>
          <w:rPr>
            <w:noProof/>
            <w:webHidden/>
          </w:rPr>
          <w:tab/>
        </w:r>
        <w:r>
          <w:rPr>
            <w:noProof/>
            <w:webHidden/>
          </w:rPr>
          <w:fldChar w:fldCharType="begin"/>
        </w:r>
        <w:r>
          <w:rPr>
            <w:noProof/>
            <w:webHidden/>
          </w:rPr>
          <w:instrText xml:space="preserve"> PAGEREF _Toc31137058 \h </w:instrText>
        </w:r>
        <w:r>
          <w:rPr>
            <w:noProof/>
            <w:webHidden/>
          </w:rPr>
        </w:r>
        <w:r>
          <w:rPr>
            <w:noProof/>
            <w:webHidden/>
          </w:rPr>
          <w:fldChar w:fldCharType="separate"/>
        </w:r>
        <w:r>
          <w:rPr>
            <w:noProof/>
            <w:webHidden/>
          </w:rPr>
          <w:t>20</w:t>
        </w:r>
        <w:r>
          <w:rPr>
            <w:noProof/>
            <w:webHidden/>
          </w:rPr>
          <w:fldChar w:fldCharType="end"/>
        </w:r>
      </w:hyperlink>
    </w:p>
    <w:p w14:paraId="52C0D23F" w14:textId="509A1A3C"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59" w:history="1">
        <w:r w:rsidRPr="008B1D41">
          <w:rPr>
            <w:rStyle w:val="Hyperlink"/>
            <w:noProof/>
          </w:rPr>
          <w:t>Figure 15 – Example of a public service, contact details</w:t>
        </w:r>
        <w:r>
          <w:rPr>
            <w:noProof/>
            <w:webHidden/>
          </w:rPr>
          <w:tab/>
        </w:r>
        <w:r>
          <w:rPr>
            <w:noProof/>
            <w:webHidden/>
          </w:rPr>
          <w:fldChar w:fldCharType="begin"/>
        </w:r>
        <w:r>
          <w:rPr>
            <w:noProof/>
            <w:webHidden/>
          </w:rPr>
          <w:instrText xml:space="preserve"> PAGEREF _Toc31137059 \h </w:instrText>
        </w:r>
        <w:r>
          <w:rPr>
            <w:noProof/>
            <w:webHidden/>
          </w:rPr>
        </w:r>
        <w:r>
          <w:rPr>
            <w:noProof/>
            <w:webHidden/>
          </w:rPr>
          <w:fldChar w:fldCharType="separate"/>
        </w:r>
        <w:r>
          <w:rPr>
            <w:noProof/>
            <w:webHidden/>
          </w:rPr>
          <w:t>20</w:t>
        </w:r>
        <w:r>
          <w:rPr>
            <w:noProof/>
            <w:webHidden/>
          </w:rPr>
          <w:fldChar w:fldCharType="end"/>
        </w:r>
      </w:hyperlink>
    </w:p>
    <w:p w14:paraId="4A4E8B49" w14:textId="63AA8C5C"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60" w:history="1">
        <w:r w:rsidRPr="008B1D41">
          <w:rPr>
            <w:rStyle w:val="Hyperlink"/>
            <w:noProof/>
          </w:rPr>
          <w:t>Figure 16 – Mapping of the contact details</w:t>
        </w:r>
        <w:r>
          <w:rPr>
            <w:noProof/>
            <w:webHidden/>
          </w:rPr>
          <w:tab/>
        </w:r>
        <w:r>
          <w:rPr>
            <w:noProof/>
            <w:webHidden/>
          </w:rPr>
          <w:fldChar w:fldCharType="begin"/>
        </w:r>
        <w:r>
          <w:rPr>
            <w:noProof/>
            <w:webHidden/>
          </w:rPr>
          <w:instrText xml:space="preserve"> PAGEREF _Toc31137060 \h </w:instrText>
        </w:r>
        <w:r>
          <w:rPr>
            <w:noProof/>
            <w:webHidden/>
          </w:rPr>
        </w:r>
        <w:r>
          <w:rPr>
            <w:noProof/>
            <w:webHidden/>
          </w:rPr>
          <w:fldChar w:fldCharType="separate"/>
        </w:r>
        <w:r>
          <w:rPr>
            <w:noProof/>
            <w:webHidden/>
          </w:rPr>
          <w:t>21</w:t>
        </w:r>
        <w:r>
          <w:rPr>
            <w:noProof/>
            <w:webHidden/>
          </w:rPr>
          <w:fldChar w:fldCharType="end"/>
        </w:r>
      </w:hyperlink>
    </w:p>
    <w:p w14:paraId="4242458A" w14:textId="5766ED8F"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61" w:history="1">
        <w:r w:rsidRPr="008B1D41">
          <w:rPr>
            <w:rStyle w:val="Hyperlink"/>
            <w:noProof/>
          </w:rPr>
          <w:t>Figure 17 - Graphical representation of the relationships between the classes and properties of the proposed SDG Data Model</w:t>
        </w:r>
        <w:r>
          <w:rPr>
            <w:noProof/>
            <w:webHidden/>
          </w:rPr>
          <w:tab/>
        </w:r>
        <w:r>
          <w:rPr>
            <w:noProof/>
            <w:webHidden/>
          </w:rPr>
          <w:fldChar w:fldCharType="begin"/>
        </w:r>
        <w:r>
          <w:rPr>
            <w:noProof/>
            <w:webHidden/>
          </w:rPr>
          <w:instrText xml:space="preserve"> PAGEREF _Toc31137061 \h </w:instrText>
        </w:r>
        <w:r>
          <w:rPr>
            <w:noProof/>
            <w:webHidden/>
          </w:rPr>
        </w:r>
        <w:r>
          <w:rPr>
            <w:noProof/>
            <w:webHidden/>
          </w:rPr>
          <w:fldChar w:fldCharType="separate"/>
        </w:r>
        <w:r>
          <w:rPr>
            <w:noProof/>
            <w:webHidden/>
          </w:rPr>
          <w:t>24</w:t>
        </w:r>
        <w:r>
          <w:rPr>
            <w:noProof/>
            <w:webHidden/>
          </w:rPr>
          <w:fldChar w:fldCharType="end"/>
        </w:r>
      </w:hyperlink>
    </w:p>
    <w:p w14:paraId="037286B1" w14:textId="6BBAF244"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62" w:history="1">
        <w:r w:rsidRPr="008B1D41">
          <w:rPr>
            <w:rStyle w:val="Hyperlink"/>
            <w:noProof/>
          </w:rPr>
          <w:t>Figure 18 - Graphical representation of the relationships between the classes and properties of the proposed Core SDG Data Model</w:t>
        </w:r>
        <w:r>
          <w:rPr>
            <w:noProof/>
            <w:webHidden/>
          </w:rPr>
          <w:tab/>
        </w:r>
        <w:r>
          <w:rPr>
            <w:noProof/>
            <w:webHidden/>
          </w:rPr>
          <w:fldChar w:fldCharType="begin"/>
        </w:r>
        <w:r>
          <w:rPr>
            <w:noProof/>
            <w:webHidden/>
          </w:rPr>
          <w:instrText xml:space="preserve"> PAGEREF _Toc31137062 \h </w:instrText>
        </w:r>
        <w:r>
          <w:rPr>
            <w:noProof/>
            <w:webHidden/>
          </w:rPr>
        </w:r>
        <w:r>
          <w:rPr>
            <w:noProof/>
            <w:webHidden/>
          </w:rPr>
          <w:fldChar w:fldCharType="separate"/>
        </w:r>
        <w:r>
          <w:rPr>
            <w:noProof/>
            <w:webHidden/>
          </w:rPr>
          <w:t>25</w:t>
        </w:r>
        <w:r>
          <w:rPr>
            <w:noProof/>
            <w:webHidden/>
          </w:rPr>
          <w:fldChar w:fldCharType="end"/>
        </w:r>
      </w:hyperlink>
    </w:p>
    <w:p w14:paraId="344453C8" w14:textId="508C079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1" w:name="_Toc335729492"/>
    <w:bookmarkStart w:id="2" w:name="_Toc354949090"/>
    <w:p w14:paraId="3D469FC5" w14:textId="1191CC1F" w:rsidR="006D1E81" w:rsidRDefault="00860245">
      <w:pPr>
        <w:pStyle w:val="TableofFigures"/>
        <w:tabs>
          <w:tab w:val="right" w:leader="dot" w:pos="8495"/>
        </w:tabs>
        <w:rPr>
          <w:rFonts w:asciiTheme="minorHAnsi" w:eastAsiaTheme="minorEastAsia" w:hAnsiTheme="minorHAnsi" w:cstheme="minorBidi"/>
          <w:noProof/>
          <w:sz w:val="22"/>
          <w:lang w:val="fr-BE" w:eastAsia="fr-BE" w:bidi="ar-SA"/>
        </w:rPr>
      </w:pPr>
      <w:r w:rsidRPr="00CB0DE0">
        <w:fldChar w:fldCharType="begin"/>
      </w:r>
      <w:r w:rsidRPr="00CB0DE0">
        <w:instrText xml:space="preserve"> TOC \h \z \c "Table" </w:instrText>
      </w:r>
      <w:r w:rsidRPr="00CB0DE0">
        <w:fldChar w:fldCharType="separate"/>
      </w:r>
      <w:bookmarkStart w:id="3" w:name="_Toc31046079"/>
      <w:bookmarkStart w:id="4" w:name="_Toc31046209"/>
      <w:bookmarkStart w:id="5" w:name="_Toc31046080"/>
      <w:bookmarkStart w:id="6" w:name="_Toc31046210"/>
      <w:bookmarkStart w:id="7" w:name="_Toc31046081"/>
      <w:bookmarkStart w:id="8" w:name="_Toc31046211"/>
      <w:bookmarkStart w:id="9" w:name="_Toc31046082"/>
      <w:bookmarkStart w:id="10" w:name="_Toc31046212"/>
      <w:bookmarkStart w:id="11" w:name="_Toc31046083"/>
      <w:bookmarkStart w:id="12" w:name="_Toc31046213"/>
      <w:bookmarkStart w:id="13" w:name="_Toc31046084"/>
      <w:bookmarkStart w:id="14" w:name="_Toc31046214"/>
      <w:bookmarkStart w:id="15" w:name="_Toc31046085"/>
      <w:bookmarkStart w:id="16" w:name="_Toc31046215"/>
      <w:bookmarkStart w:id="17" w:name="_Toc31046086"/>
      <w:bookmarkStart w:id="18" w:name="_Toc31046216"/>
      <w:bookmarkStart w:id="19" w:name="_Toc31046087"/>
      <w:bookmarkStart w:id="20" w:name="_Toc31046217"/>
      <w:bookmarkStart w:id="21" w:name="_Toc31046088"/>
      <w:bookmarkStart w:id="22" w:name="_Toc31046218"/>
      <w:bookmarkStart w:id="23" w:name="_Toc31046089"/>
      <w:bookmarkStart w:id="24" w:name="_Toc3104621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6D1E81" w:rsidRPr="007E4D13">
        <w:rPr>
          <w:rStyle w:val="Hyperlink"/>
          <w:noProof/>
        </w:rPr>
        <w:fldChar w:fldCharType="begin"/>
      </w:r>
      <w:r w:rsidR="006D1E81" w:rsidRPr="007E4D13">
        <w:rPr>
          <w:rStyle w:val="Hyperlink"/>
          <w:noProof/>
        </w:rPr>
        <w:instrText xml:space="preserve"> </w:instrText>
      </w:r>
      <w:r w:rsidR="006D1E81">
        <w:rPr>
          <w:noProof/>
        </w:rPr>
        <w:instrText>HYPERLINK \l "_Toc31137063"</w:instrText>
      </w:r>
      <w:r w:rsidR="006D1E81" w:rsidRPr="007E4D13">
        <w:rPr>
          <w:rStyle w:val="Hyperlink"/>
          <w:noProof/>
        </w:rPr>
        <w:instrText xml:space="preserve"> </w:instrText>
      </w:r>
      <w:r w:rsidR="006D1E81" w:rsidRPr="007E4D13">
        <w:rPr>
          <w:rStyle w:val="Hyperlink"/>
          <w:noProof/>
        </w:rPr>
      </w:r>
      <w:r w:rsidR="006D1E81" w:rsidRPr="007E4D13">
        <w:rPr>
          <w:rStyle w:val="Hyperlink"/>
          <w:noProof/>
        </w:rPr>
        <w:fldChar w:fldCharType="separate"/>
      </w:r>
      <w:r w:rsidR="006D1E81" w:rsidRPr="007E4D13">
        <w:rPr>
          <w:rStyle w:val="Hyperlink"/>
          <w:noProof/>
        </w:rPr>
        <w:t>Table 1: Namespaces and Prefixes</w:t>
      </w:r>
      <w:r w:rsidR="006D1E81">
        <w:rPr>
          <w:noProof/>
          <w:webHidden/>
        </w:rPr>
        <w:tab/>
      </w:r>
      <w:r w:rsidR="006D1E81">
        <w:rPr>
          <w:noProof/>
          <w:webHidden/>
        </w:rPr>
        <w:fldChar w:fldCharType="begin"/>
      </w:r>
      <w:r w:rsidR="006D1E81">
        <w:rPr>
          <w:noProof/>
          <w:webHidden/>
        </w:rPr>
        <w:instrText xml:space="preserve"> PAGEREF _Toc31137063 \h </w:instrText>
      </w:r>
      <w:r w:rsidR="006D1E81">
        <w:rPr>
          <w:noProof/>
          <w:webHidden/>
        </w:rPr>
      </w:r>
      <w:r w:rsidR="006D1E81">
        <w:rPr>
          <w:noProof/>
          <w:webHidden/>
        </w:rPr>
        <w:fldChar w:fldCharType="separate"/>
      </w:r>
      <w:r w:rsidR="006D1E81">
        <w:rPr>
          <w:noProof/>
          <w:webHidden/>
        </w:rPr>
        <w:t>43</w:t>
      </w:r>
      <w:r w:rsidR="006D1E81">
        <w:rPr>
          <w:noProof/>
          <w:webHidden/>
        </w:rPr>
        <w:fldChar w:fldCharType="end"/>
      </w:r>
      <w:r w:rsidR="006D1E81" w:rsidRPr="007E4D13">
        <w:rPr>
          <w:rStyle w:val="Hyperlink"/>
          <w:noProof/>
        </w:rPr>
        <w:fldChar w:fldCharType="end"/>
      </w:r>
    </w:p>
    <w:p w14:paraId="596C29BF" w14:textId="760E3217" w:rsidR="006D1E81" w:rsidRDefault="006D1E81">
      <w:pPr>
        <w:pStyle w:val="TableofFigures"/>
        <w:tabs>
          <w:tab w:val="right" w:leader="dot" w:pos="8495"/>
        </w:tabs>
        <w:rPr>
          <w:rFonts w:asciiTheme="minorHAnsi" w:eastAsiaTheme="minorEastAsia" w:hAnsiTheme="minorHAnsi" w:cstheme="minorBidi"/>
          <w:noProof/>
          <w:sz w:val="22"/>
          <w:lang w:val="fr-BE" w:eastAsia="fr-BE" w:bidi="ar-SA"/>
        </w:rPr>
      </w:pPr>
      <w:hyperlink w:anchor="_Toc31137064" w:history="1">
        <w:r w:rsidRPr="007E4D13">
          <w:rPr>
            <w:rStyle w:val="Hyperlink"/>
            <w:noProof/>
          </w:rPr>
          <w:t>Table 2: Definition of key concepts</w:t>
        </w:r>
        <w:r>
          <w:rPr>
            <w:noProof/>
            <w:webHidden/>
          </w:rPr>
          <w:tab/>
        </w:r>
        <w:r>
          <w:rPr>
            <w:noProof/>
            <w:webHidden/>
          </w:rPr>
          <w:fldChar w:fldCharType="begin"/>
        </w:r>
        <w:r>
          <w:rPr>
            <w:noProof/>
            <w:webHidden/>
          </w:rPr>
          <w:instrText xml:space="preserve"> PAGEREF _Toc31137064 \h </w:instrText>
        </w:r>
        <w:r>
          <w:rPr>
            <w:noProof/>
            <w:webHidden/>
          </w:rPr>
        </w:r>
        <w:r>
          <w:rPr>
            <w:noProof/>
            <w:webHidden/>
          </w:rPr>
          <w:fldChar w:fldCharType="separate"/>
        </w:r>
        <w:r>
          <w:rPr>
            <w:noProof/>
            <w:webHidden/>
          </w:rPr>
          <w:t>44</w:t>
        </w:r>
        <w:r>
          <w:rPr>
            <w:noProof/>
            <w:webHidden/>
          </w:rPr>
          <w:fldChar w:fldCharType="end"/>
        </w:r>
      </w:hyperlink>
    </w:p>
    <w:p w14:paraId="56807EFE" w14:textId="3040B403" w:rsidR="00860245" w:rsidRPr="00CB0DE0" w:rsidRDefault="00860245" w:rsidP="003E4E45">
      <w:pPr>
        <w:pStyle w:val="Heading1"/>
        <w:rPr>
          <w:lang w:val="en-GB"/>
        </w:rPr>
      </w:pPr>
      <w:r w:rsidRPr="00CB0DE0">
        <w:rPr>
          <w:lang w:val="en-GB"/>
        </w:rPr>
        <w:lastRenderedPageBreak/>
        <w:fldChar w:fldCharType="end"/>
      </w:r>
      <w:bookmarkStart w:id="25" w:name="_Toc413697433"/>
      <w:bookmarkStart w:id="26" w:name="_Toc415494143"/>
      <w:bookmarkStart w:id="27" w:name="_Toc31136969"/>
      <w:r w:rsidRPr="00CB0DE0">
        <w:rPr>
          <w:lang w:val="en-GB"/>
        </w:rPr>
        <w:t>Introduction</w:t>
      </w:r>
      <w:bookmarkEnd w:id="1"/>
      <w:bookmarkEnd w:id="2"/>
      <w:bookmarkEnd w:id="25"/>
      <w:bookmarkEnd w:id="26"/>
      <w:bookmarkEnd w:id="27"/>
    </w:p>
    <w:p w14:paraId="214559A8" w14:textId="3ACEC998" w:rsidR="006D25D1" w:rsidRDefault="006D25D1" w:rsidP="006D25D1">
      <w:pPr>
        <w:pStyle w:val="Heading2"/>
        <w:rPr>
          <w:lang w:val="en-GB"/>
        </w:rPr>
      </w:pPr>
      <w:bookmarkStart w:id="28" w:name="_Toc31136970"/>
      <w:r>
        <w:rPr>
          <w:lang w:val="en-GB"/>
        </w:rPr>
        <w:t xml:space="preserve">Exchanging </w:t>
      </w:r>
      <w:r w:rsidR="0027136A">
        <w:rPr>
          <w:lang w:val="en-GB"/>
        </w:rPr>
        <w:t xml:space="preserve">public service </w:t>
      </w:r>
      <w:r>
        <w:rPr>
          <w:lang w:val="en-GB"/>
        </w:rPr>
        <w:t>data</w:t>
      </w:r>
      <w:r w:rsidR="00376819">
        <w:rPr>
          <w:lang w:val="en-GB"/>
        </w:rPr>
        <w:t xml:space="preserve"> between public administrations</w:t>
      </w:r>
      <w:bookmarkEnd w:id="28"/>
      <w:r w:rsidR="001354E6">
        <w:rPr>
          <w:lang w:val="en-GB"/>
        </w:rPr>
        <w:t xml:space="preserve"> </w:t>
      </w:r>
    </w:p>
    <w:p w14:paraId="4777CDC5" w14:textId="42CF36B9" w:rsidR="00194B9B" w:rsidRDefault="00194B9B" w:rsidP="00277CC6">
      <w:pPr>
        <w:rPr>
          <w:lang w:eastAsia="en-GB"/>
        </w:rPr>
      </w:pPr>
      <w:r>
        <w:rPr>
          <w:lang w:eastAsia="en-GB"/>
        </w:rPr>
        <w:t xml:space="preserve">Citizens and businesses are entitled to public services. To receive these services, citizens and business often </w:t>
      </w:r>
      <w:proofErr w:type="gramStart"/>
      <w:r>
        <w:rPr>
          <w:lang w:eastAsia="en-GB"/>
        </w:rPr>
        <w:t>have to</w:t>
      </w:r>
      <w:proofErr w:type="gramEnd"/>
      <w:r>
        <w:rPr>
          <w:lang w:eastAsia="en-GB"/>
        </w:rPr>
        <w:t xml:space="preserve"> take actions such as requesting a certificate</w:t>
      </w:r>
      <w:r w:rsidR="00376819">
        <w:rPr>
          <w:lang w:eastAsia="en-GB"/>
        </w:rPr>
        <w:t xml:space="preserve">, </w:t>
      </w:r>
      <w:r>
        <w:rPr>
          <w:lang w:eastAsia="en-GB"/>
        </w:rPr>
        <w:t>requesting a subsidy</w:t>
      </w:r>
      <w:r w:rsidR="00376819">
        <w:rPr>
          <w:lang w:eastAsia="en-GB"/>
        </w:rPr>
        <w:t xml:space="preserve"> or simply asking for information about their rights</w:t>
      </w:r>
      <w:r>
        <w:rPr>
          <w:lang w:eastAsia="en-GB"/>
        </w:rPr>
        <w:t xml:space="preserve">. </w:t>
      </w:r>
      <w:r w:rsidR="00376819">
        <w:rPr>
          <w:lang w:eastAsia="en-GB"/>
        </w:rPr>
        <w:t>For all those actions</w:t>
      </w:r>
      <w:r>
        <w:rPr>
          <w:lang w:eastAsia="en-GB"/>
        </w:rPr>
        <w:t xml:space="preserve">, information about </w:t>
      </w:r>
      <w:r w:rsidR="00376819">
        <w:rPr>
          <w:lang w:eastAsia="en-GB"/>
        </w:rPr>
        <w:t xml:space="preserve">the </w:t>
      </w:r>
      <w:r>
        <w:rPr>
          <w:lang w:eastAsia="en-GB"/>
        </w:rPr>
        <w:t>public service</w:t>
      </w:r>
      <w:r w:rsidR="00376819">
        <w:rPr>
          <w:lang w:eastAsia="en-GB"/>
        </w:rPr>
        <w:t>s</w:t>
      </w:r>
      <w:r>
        <w:rPr>
          <w:lang w:eastAsia="en-GB"/>
        </w:rPr>
        <w:t xml:space="preserve"> is needed</w:t>
      </w:r>
      <w:r w:rsidR="00376819">
        <w:rPr>
          <w:lang w:eastAsia="en-GB"/>
        </w:rPr>
        <w:t>. The information covers for example:</w:t>
      </w:r>
    </w:p>
    <w:p w14:paraId="6294EEF7" w14:textId="35214478" w:rsidR="00194B9B" w:rsidRDefault="00194B9B" w:rsidP="00B05885">
      <w:pPr>
        <w:pStyle w:val="ListParagraph"/>
        <w:numPr>
          <w:ilvl w:val="0"/>
          <w:numId w:val="33"/>
        </w:numPr>
        <w:rPr>
          <w:lang w:eastAsia="en-GB"/>
        </w:rPr>
      </w:pPr>
      <w:r>
        <w:rPr>
          <w:lang w:eastAsia="en-GB"/>
        </w:rPr>
        <w:t>The webpage where the information can be found;</w:t>
      </w:r>
    </w:p>
    <w:p w14:paraId="0F349417" w14:textId="37CBAF6E" w:rsidR="00194B9B" w:rsidRDefault="00194B9B" w:rsidP="00B05885">
      <w:pPr>
        <w:pStyle w:val="ListParagraph"/>
        <w:numPr>
          <w:ilvl w:val="0"/>
          <w:numId w:val="33"/>
        </w:numPr>
        <w:rPr>
          <w:lang w:eastAsia="en-GB"/>
        </w:rPr>
      </w:pPr>
      <w:r>
        <w:rPr>
          <w:lang w:eastAsia="en-GB"/>
        </w:rPr>
        <w:t xml:space="preserve">The criteria that </w:t>
      </w:r>
      <w:r w:rsidR="00376819">
        <w:rPr>
          <w:lang w:eastAsia="en-GB"/>
        </w:rPr>
        <w:t>must be</w:t>
      </w:r>
      <w:r>
        <w:rPr>
          <w:lang w:eastAsia="en-GB"/>
        </w:rPr>
        <w:t xml:space="preserve"> met to be entitled to the service;</w:t>
      </w:r>
    </w:p>
    <w:p w14:paraId="4DDB0AB8" w14:textId="41F1F6B5" w:rsidR="00194B9B" w:rsidRDefault="00194B9B" w:rsidP="00B05885">
      <w:pPr>
        <w:pStyle w:val="ListParagraph"/>
        <w:numPr>
          <w:ilvl w:val="0"/>
          <w:numId w:val="33"/>
        </w:numPr>
        <w:rPr>
          <w:lang w:eastAsia="en-GB"/>
        </w:rPr>
      </w:pPr>
      <w:r>
        <w:rPr>
          <w:lang w:eastAsia="en-GB"/>
        </w:rPr>
        <w:t>The cost of the service;</w:t>
      </w:r>
    </w:p>
    <w:p w14:paraId="7A924CBA" w14:textId="00BC7D6A" w:rsidR="00194B9B" w:rsidRDefault="00194B9B" w:rsidP="00B05885">
      <w:pPr>
        <w:pStyle w:val="ListParagraph"/>
        <w:numPr>
          <w:ilvl w:val="0"/>
          <w:numId w:val="33"/>
        </w:numPr>
        <w:rPr>
          <w:lang w:eastAsia="en-GB"/>
        </w:rPr>
      </w:pPr>
      <w:r>
        <w:rPr>
          <w:lang w:eastAsia="en-GB"/>
        </w:rPr>
        <w:t>The evidence needed to receive this service, such as an ID card;</w:t>
      </w:r>
    </w:p>
    <w:p w14:paraId="5A240D85" w14:textId="77088E73" w:rsidR="00194B9B" w:rsidRDefault="00194B9B" w:rsidP="00B05885">
      <w:pPr>
        <w:pStyle w:val="ListParagraph"/>
        <w:numPr>
          <w:ilvl w:val="0"/>
          <w:numId w:val="33"/>
        </w:numPr>
        <w:rPr>
          <w:lang w:eastAsia="en-GB"/>
        </w:rPr>
      </w:pPr>
      <w:r>
        <w:rPr>
          <w:lang w:eastAsia="en-GB"/>
        </w:rPr>
        <w:t>...</w:t>
      </w:r>
    </w:p>
    <w:p w14:paraId="05B20361" w14:textId="0EB437D9" w:rsidR="00194B9B" w:rsidRDefault="00991048" w:rsidP="00277CC6">
      <w:pPr>
        <w:rPr>
          <w:lang w:eastAsia="en-GB"/>
        </w:rPr>
      </w:pPr>
      <w:r>
        <w:rPr>
          <w:lang w:eastAsia="en-GB"/>
        </w:rPr>
        <w:t xml:space="preserve">This need for information brings forward </w:t>
      </w:r>
      <w:r w:rsidR="0055644F">
        <w:rPr>
          <w:lang w:eastAsia="en-GB"/>
        </w:rPr>
        <w:t>important challenges</w:t>
      </w:r>
      <w:r>
        <w:rPr>
          <w:lang w:eastAsia="en-GB"/>
        </w:rPr>
        <w:t xml:space="preserve"> in all Member States. Public service information is often scattered over multiple portals, as citizens and businesses are entitled to a</w:t>
      </w:r>
      <w:r w:rsidR="00194B9B">
        <w:rPr>
          <w:lang w:eastAsia="en-GB"/>
        </w:rPr>
        <w:t xml:space="preserve"> mix of local, regional, national</w:t>
      </w:r>
      <w:r>
        <w:rPr>
          <w:lang w:eastAsia="en-GB"/>
        </w:rPr>
        <w:t xml:space="preserve"> public services. Additionally, within these levels of government, the information is also often scattered over multiple departments. </w:t>
      </w:r>
      <w:r w:rsidR="0055644F">
        <w:rPr>
          <w:lang w:eastAsia="en-GB"/>
        </w:rPr>
        <w:t>This not only requires from c</w:t>
      </w:r>
      <w:r>
        <w:rPr>
          <w:lang w:eastAsia="en-GB"/>
        </w:rPr>
        <w:t>itizens and businesses to navigate this complex environment</w:t>
      </w:r>
      <w:r w:rsidR="0055644F">
        <w:rPr>
          <w:lang w:eastAsia="en-GB"/>
        </w:rPr>
        <w:t xml:space="preserve"> to access the information they are looking for or to provide several times the same information</w:t>
      </w:r>
      <w:r>
        <w:rPr>
          <w:lang w:eastAsia="en-GB"/>
        </w:rPr>
        <w:t xml:space="preserve"> </w:t>
      </w:r>
      <w:r w:rsidR="0055644F">
        <w:rPr>
          <w:lang w:eastAsia="en-GB"/>
        </w:rPr>
        <w:t xml:space="preserve">for different services, it also requires from public administrations to describe, publish, maintain and align their information. </w:t>
      </w:r>
    </w:p>
    <w:p w14:paraId="276C095F" w14:textId="792646F9" w:rsidR="00991048" w:rsidRDefault="00991048" w:rsidP="00277CC6">
      <w:pPr>
        <w:rPr>
          <w:lang w:eastAsia="en-GB"/>
        </w:rPr>
      </w:pPr>
    </w:p>
    <w:p w14:paraId="6F91196E" w14:textId="7FD713D3" w:rsidR="00991048" w:rsidRDefault="00991048" w:rsidP="00277CC6">
      <w:pPr>
        <w:rPr>
          <w:lang w:eastAsia="en-GB"/>
        </w:rPr>
      </w:pPr>
      <w:r>
        <w:rPr>
          <w:lang w:eastAsia="en-GB"/>
        </w:rPr>
        <w:t xml:space="preserve">To tackle this issue, </w:t>
      </w:r>
      <w:proofErr w:type="gramStart"/>
      <w:r w:rsidR="00277CC6">
        <w:rPr>
          <w:lang w:eastAsia="en-GB"/>
        </w:rPr>
        <w:t>a large number of</w:t>
      </w:r>
      <w:proofErr w:type="gramEnd"/>
      <w:r w:rsidR="00277CC6">
        <w:rPr>
          <w:lang w:eastAsia="en-GB"/>
        </w:rPr>
        <w:t xml:space="preserve"> e-catalogues and e-Government portals have been implemented throughout Europe. </w:t>
      </w:r>
      <w:r w:rsidR="0055644F">
        <w:rPr>
          <w:lang w:eastAsia="en-GB"/>
        </w:rPr>
        <w:t>However, i</w:t>
      </w:r>
      <w:r w:rsidR="00277CC6">
        <w:rPr>
          <w:lang w:eastAsia="en-GB"/>
        </w:rPr>
        <w:t>n many cases</w:t>
      </w:r>
      <w:r>
        <w:rPr>
          <w:lang w:eastAsia="en-GB"/>
        </w:rPr>
        <w:t>,</w:t>
      </w:r>
      <w:r w:rsidR="00277CC6">
        <w:rPr>
          <w:lang w:eastAsia="en-GB"/>
        </w:rPr>
        <w:t xml:space="preserve"> the development of these catalogues has </w:t>
      </w:r>
      <w:r w:rsidR="0055644F">
        <w:rPr>
          <w:lang w:eastAsia="en-GB"/>
        </w:rPr>
        <w:t xml:space="preserve">not </w:t>
      </w:r>
      <w:r w:rsidR="00277CC6">
        <w:rPr>
          <w:lang w:eastAsia="en-GB"/>
        </w:rPr>
        <w:t xml:space="preserve">been harmonised. </w:t>
      </w:r>
      <w:r>
        <w:rPr>
          <w:lang w:eastAsia="en-GB"/>
        </w:rPr>
        <w:t xml:space="preserve">This means that information is structured in different ways and formats, making the exchange of information </w:t>
      </w:r>
      <w:r w:rsidR="008F3C08">
        <w:rPr>
          <w:lang w:eastAsia="en-GB"/>
        </w:rPr>
        <w:t xml:space="preserve">difficult and of low quality. The creation of a unique catalogue </w:t>
      </w:r>
      <w:r>
        <w:rPr>
          <w:lang w:eastAsia="en-GB"/>
        </w:rPr>
        <w:t xml:space="preserve">of </w:t>
      </w:r>
      <w:r w:rsidR="008F3C08">
        <w:rPr>
          <w:lang w:eastAsia="en-GB"/>
        </w:rPr>
        <w:t xml:space="preserve">public services, user-friendly and </w:t>
      </w:r>
      <w:r w:rsidR="00957453">
        <w:rPr>
          <w:lang w:eastAsia="en-GB"/>
        </w:rPr>
        <w:t xml:space="preserve">easily maintained, would be </w:t>
      </w:r>
      <w:r>
        <w:rPr>
          <w:lang w:eastAsia="en-GB"/>
        </w:rPr>
        <w:t>extremely expensive</w:t>
      </w:r>
      <w:r w:rsidR="00335A11">
        <w:rPr>
          <w:lang w:eastAsia="en-GB"/>
        </w:rPr>
        <w:t xml:space="preserve"> without a minimum </w:t>
      </w:r>
      <w:r w:rsidR="00A815EE">
        <w:rPr>
          <w:lang w:eastAsia="en-GB"/>
        </w:rPr>
        <w:t>layer of common understanding</w:t>
      </w:r>
      <w:r>
        <w:rPr>
          <w:lang w:eastAsia="en-GB"/>
        </w:rPr>
        <w:t>.</w:t>
      </w:r>
    </w:p>
    <w:p w14:paraId="3EBE7F96" w14:textId="77777777" w:rsidR="00991048" w:rsidRDefault="00991048" w:rsidP="00277CC6">
      <w:pPr>
        <w:rPr>
          <w:lang w:eastAsia="en-GB"/>
        </w:rPr>
      </w:pPr>
    </w:p>
    <w:p w14:paraId="32A4F30C" w14:textId="2023B8A2" w:rsidR="0065566E" w:rsidRDefault="00991048">
      <w:pPr>
        <w:rPr>
          <w:lang w:eastAsia="en-GB"/>
        </w:rPr>
      </w:pPr>
      <w:r>
        <w:rPr>
          <w:lang w:eastAsia="en-GB"/>
        </w:rPr>
        <w:t>In this context, t</w:t>
      </w:r>
      <w:r w:rsidR="00277CC6">
        <w:rPr>
          <w:lang w:eastAsia="en-GB"/>
        </w:rPr>
        <w:t xml:space="preserve">he ISA² Action “Catalogue of Services” supports </w:t>
      </w:r>
      <w:r w:rsidR="00A815EE">
        <w:rPr>
          <w:lang w:eastAsia="en-GB"/>
        </w:rPr>
        <w:t xml:space="preserve">the creation of catalogues with </w:t>
      </w:r>
      <w:r w:rsidR="00277CC6">
        <w:rPr>
          <w:lang w:eastAsia="en-GB"/>
        </w:rPr>
        <w:t xml:space="preserve">an integrated view on life events, business events and </w:t>
      </w:r>
      <w:r w:rsidR="00A815EE">
        <w:rPr>
          <w:lang w:eastAsia="en-GB"/>
        </w:rPr>
        <w:t xml:space="preserve">their </w:t>
      </w:r>
      <w:r w:rsidR="00277CC6">
        <w:rPr>
          <w:lang w:eastAsia="en-GB"/>
        </w:rPr>
        <w:t>related public services</w:t>
      </w:r>
      <w:r>
        <w:rPr>
          <w:lang w:eastAsia="en-GB"/>
        </w:rPr>
        <w:t xml:space="preserve">. The most important output of this action is the CPSV-AP model, an information model structuring the information needed to describe a public service. </w:t>
      </w:r>
      <w:r w:rsidR="0065566E">
        <w:rPr>
          <w:lang w:eastAsia="en-GB"/>
        </w:rPr>
        <w:t>By analysing information describing a public service, granular concepts were identified such as ‘</w:t>
      </w:r>
      <w:r w:rsidR="0065566E" w:rsidRPr="0065566E">
        <w:rPr>
          <w:b/>
          <w:lang w:eastAsia="en-GB"/>
        </w:rPr>
        <w:t>contact point</w:t>
      </w:r>
      <w:r w:rsidR="0065566E">
        <w:rPr>
          <w:lang w:eastAsia="en-GB"/>
        </w:rPr>
        <w:t>’ (the contact details of a public service or a public organisation), the ‘</w:t>
      </w:r>
      <w:r w:rsidR="0065566E" w:rsidRPr="0065566E">
        <w:rPr>
          <w:b/>
          <w:lang w:eastAsia="en-GB"/>
        </w:rPr>
        <w:t>currency</w:t>
      </w:r>
      <w:r w:rsidR="0065566E">
        <w:rPr>
          <w:lang w:eastAsia="en-GB"/>
        </w:rPr>
        <w:t>’ and ‘</w:t>
      </w:r>
      <w:r w:rsidR="0065566E" w:rsidRPr="0065566E">
        <w:rPr>
          <w:b/>
          <w:lang w:eastAsia="en-GB"/>
        </w:rPr>
        <w:t>value</w:t>
      </w:r>
      <w:r w:rsidR="0065566E">
        <w:rPr>
          <w:lang w:eastAsia="en-GB"/>
        </w:rPr>
        <w:t>’ of the ‘</w:t>
      </w:r>
      <w:r w:rsidR="0065566E" w:rsidRPr="0065566E">
        <w:rPr>
          <w:b/>
          <w:lang w:eastAsia="en-GB"/>
        </w:rPr>
        <w:t>cost</w:t>
      </w:r>
      <w:r w:rsidR="0065566E">
        <w:rPr>
          <w:lang w:eastAsia="en-GB"/>
        </w:rPr>
        <w:t xml:space="preserve">’ of a public service (for example, the cost of requesting a new ID card is </w:t>
      </w:r>
      <w:r w:rsidR="001860F1">
        <w:rPr>
          <w:lang w:eastAsia="en-GB"/>
        </w:rPr>
        <w:t>2</w:t>
      </w:r>
      <w:r w:rsidR="0065566E">
        <w:rPr>
          <w:lang w:eastAsia="en-GB"/>
        </w:rPr>
        <w:t>5 (value) euro (currency).</w:t>
      </w:r>
      <w:r w:rsidR="001860F1">
        <w:rPr>
          <w:lang w:eastAsia="en-GB"/>
        </w:rPr>
        <w:t xml:space="preserve"> </w:t>
      </w:r>
    </w:p>
    <w:p w14:paraId="52583DF2" w14:textId="6A06D8D8" w:rsidR="001860F1" w:rsidRDefault="001860F1" w:rsidP="001860F1">
      <w:pPr>
        <w:rPr>
          <w:lang w:eastAsia="en-GB"/>
        </w:rPr>
      </w:pPr>
    </w:p>
    <w:tbl>
      <w:tblPr>
        <w:tblStyle w:val="TableGrid"/>
        <w:tblW w:w="5000" w:type="pct"/>
        <w:tblLook w:val="04A0" w:firstRow="1" w:lastRow="0" w:firstColumn="1" w:lastColumn="0" w:noHBand="0" w:noVBand="1"/>
      </w:tblPr>
      <w:tblGrid>
        <w:gridCol w:w="8495"/>
      </w:tblGrid>
      <w:tr w:rsidR="00944617" w14:paraId="02A33DCE" w14:textId="77777777" w:rsidTr="006D1E81">
        <w:trPr>
          <w:cnfStyle w:val="100000000000" w:firstRow="1" w:lastRow="0" w:firstColumn="0" w:lastColumn="0" w:oddVBand="0" w:evenVBand="0" w:oddHBand="0" w:evenHBand="0" w:firstRowFirstColumn="0" w:firstRowLastColumn="0" w:lastRowFirstColumn="0" w:lastRowLastColumn="0"/>
          <w:trHeight w:val="416"/>
        </w:trPr>
        <w:tc>
          <w:tcPr>
            <w:tcW w:w="5000" w:type="pct"/>
            <w:vAlign w:val="center"/>
          </w:tcPr>
          <w:p w14:paraId="2C63904A" w14:textId="77777777" w:rsidR="00944617" w:rsidRDefault="00944617" w:rsidP="006D1E81">
            <w:pPr>
              <w:jc w:val="left"/>
              <w:rPr>
                <w:lang w:eastAsia="en-GB"/>
              </w:rPr>
            </w:pPr>
            <w:r>
              <w:rPr>
                <w:lang w:eastAsia="en-GB"/>
              </w:rPr>
              <w:t>CPSV-AP is a flexible model</w:t>
            </w:r>
          </w:p>
        </w:tc>
      </w:tr>
      <w:tr w:rsidR="00944617" w14:paraId="71C8E64E" w14:textId="77777777" w:rsidTr="006D1E81">
        <w:trPr>
          <w:trHeight w:val="1599"/>
        </w:trPr>
        <w:tc>
          <w:tcPr>
            <w:tcW w:w="5000" w:type="pct"/>
          </w:tcPr>
          <w:p w14:paraId="0917D166" w14:textId="773FD72E" w:rsidR="00944617" w:rsidRDefault="00A815EE" w:rsidP="007364CD">
            <w:pPr>
              <w:rPr>
                <w:lang w:eastAsia="en-GB"/>
              </w:rPr>
            </w:pPr>
            <w:r>
              <w:rPr>
                <w:lang w:eastAsia="en-GB"/>
              </w:rPr>
              <w:t>T</w:t>
            </w:r>
            <w:r w:rsidR="00944617">
              <w:rPr>
                <w:lang w:eastAsia="en-GB"/>
              </w:rPr>
              <w:t xml:space="preserve">here are only a few mandatory </w:t>
            </w:r>
            <w:r>
              <w:rPr>
                <w:lang w:eastAsia="en-GB"/>
              </w:rPr>
              <w:t>elements that any public services must have in their descriptions</w:t>
            </w:r>
            <w:r w:rsidR="00944617">
              <w:rPr>
                <w:lang w:eastAsia="en-GB"/>
              </w:rPr>
              <w:t xml:space="preserve">, such as </w:t>
            </w:r>
            <w:r>
              <w:rPr>
                <w:lang w:eastAsia="en-GB"/>
              </w:rPr>
              <w:t xml:space="preserve">the name of the </w:t>
            </w:r>
            <w:r w:rsidR="00944617">
              <w:rPr>
                <w:lang w:eastAsia="en-GB"/>
              </w:rPr>
              <w:t xml:space="preserve">‘public service’ and </w:t>
            </w:r>
            <w:r>
              <w:rPr>
                <w:lang w:eastAsia="en-GB"/>
              </w:rPr>
              <w:t xml:space="preserve">the </w:t>
            </w:r>
            <w:r w:rsidR="00944617">
              <w:rPr>
                <w:lang w:eastAsia="en-GB"/>
              </w:rPr>
              <w:t>‘competent authority’</w:t>
            </w:r>
            <w:r>
              <w:rPr>
                <w:lang w:eastAsia="en-GB"/>
              </w:rPr>
              <w:t xml:space="preserve"> that delivers it. This gives</w:t>
            </w:r>
            <w:r w:rsidR="00944617">
              <w:rPr>
                <w:lang w:eastAsia="en-GB"/>
              </w:rPr>
              <w:t xml:space="preserve"> Member States </w:t>
            </w:r>
            <w:r>
              <w:rPr>
                <w:lang w:eastAsia="en-GB"/>
              </w:rPr>
              <w:t>the flexibility to</w:t>
            </w:r>
            <w:r w:rsidR="00944617">
              <w:rPr>
                <w:lang w:eastAsia="en-GB"/>
              </w:rPr>
              <w:t xml:space="preserve"> adapt the model to their own needs (some public services are structured in a very complex way, that can</w:t>
            </w:r>
            <w:r>
              <w:rPr>
                <w:lang w:eastAsia="en-GB"/>
              </w:rPr>
              <w:t>not</w:t>
            </w:r>
            <w:r w:rsidR="00944617">
              <w:rPr>
                <w:lang w:eastAsia="en-GB"/>
              </w:rPr>
              <w:t xml:space="preserve"> be captured in a simple model).</w:t>
            </w:r>
          </w:p>
        </w:tc>
      </w:tr>
    </w:tbl>
    <w:p w14:paraId="7D0FAFE2" w14:textId="70252873" w:rsidR="001860F1" w:rsidRDefault="001860F1" w:rsidP="001860F1">
      <w:pPr>
        <w:rPr>
          <w:lang w:eastAsia="en-GB"/>
        </w:rPr>
      </w:pPr>
    </w:p>
    <w:p w14:paraId="349A2279" w14:textId="43CE371F" w:rsidR="00AA20D7" w:rsidRDefault="00944617" w:rsidP="001860F1">
      <w:pPr>
        <w:rPr>
          <w:lang w:eastAsia="en-GB"/>
        </w:rPr>
      </w:pPr>
      <w:r>
        <w:rPr>
          <w:lang w:eastAsia="en-GB"/>
        </w:rPr>
        <w:lastRenderedPageBreak/>
        <w:t>Additionally, the model is set up using ‘Linked Data’ techniques</w:t>
      </w:r>
      <w:r w:rsidR="00A815EE">
        <w:rPr>
          <w:lang w:eastAsia="en-GB"/>
        </w:rPr>
        <w:t>. It means that once the description is made available and publicly accessible, for example through APIs, any administrations or other actors could reuse it directly.</w:t>
      </w:r>
      <w:r>
        <w:rPr>
          <w:lang w:eastAsia="en-GB"/>
        </w:rPr>
        <w:t xml:space="preserve"> </w:t>
      </w:r>
      <w:r w:rsidR="00A815EE">
        <w:rPr>
          <w:lang w:eastAsia="en-GB"/>
        </w:rPr>
        <w:t xml:space="preserve">The impact for public administrations is important since they need to describe public services only once and </w:t>
      </w:r>
      <w:r w:rsidR="00AA20D7">
        <w:rPr>
          <w:lang w:eastAsia="en-GB"/>
        </w:rPr>
        <w:t>sharing it can be automated</w:t>
      </w:r>
      <w:r>
        <w:rPr>
          <w:lang w:eastAsia="en-GB"/>
        </w:rPr>
        <w:t xml:space="preserve">. </w:t>
      </w:r>
    </w:p>
    <w:p w14:paraId="18AAE77C" w14:textId="022B9E48" w:rsidR="001151F1" w:rsidRDefault="00944617" w:rsidP="001860F1">
      <w:pPr>
        <w:rPr>
          <w:lang w:eastAsia="en-GB"/>
        </w:rPr>
      </w:pPr>
      <w:r>
        <w:rPr>
          <w:lang w:eastAsia="en-GB"/>
        </w:rPr>
        <w:t xml:space="preserve">To stress the importance of this </w:t>
      </w:r>
      <w:r w:rsidR="00AA20D7">
        <w:rPr>
          <w:lang w:eastAsia="en-GB"/>
        </w:rPr>
        <w:t xml:space="preserve">advantage </w:t>
      </w:r>
      <w:r>
        <w:rPr>
          <w:lang w:eastAsia="en-GB"/>
        </w:rPr>
        <w:t xml:space="preserve">in the data model, we give the example of a </w:t>
      </w:r>
      <w:r w:rsidR="00AA20D7">
        <w:rPr>
          <w:lang w:eastAsia="en-GB"/>
        </w:rPr>
        <w:t xml:space="preserve">description made available as </w:t>
      </w:r>
      <w:r w:rsidR="001151F1">
        <w:rPr>
          <w:lang w:eastAsia="en-GB"/>
        </w:rPr>
        <w:t xml:space="preserve">pdf </w:t>
      </w:r>
      <w:r w:rsidR="00AA20D7">
        <w:rPr>
          <w:lang w:eastAsia="en-GB"/>
        </w:rPr>
        <w:t xml:space="preserve">by a </w:t>
      </w:r>
      <w:r w:rsidR="001151F1">
        <w:rPr>
          <w:lang w:eastAsia="en-GB"/>
        </w:rPr>
        <w:t xml:space="preserve">public </w:t>
      </w:r>
      <w:r w:rsidR="00AA20D7">
        <w:rPr>
          <w:lang w:eastAsia="en-GB"/>
        </w:rPr>
        <w:t>administration</w:t>
      </w:r>
      <w:r w:rsidR="001151F1">
        <w:rPr>
          <w:lang w:eastAsia="en-GB"/>
        </w:rPr>
        <w:t xml:space="preserve">. Even though the public administration structures public service information </w:t>
      </w:r>
      <w:r w:rsidR="001354E6">
        <w:rPr>
          <w:lang w:eastAsia="en-GB"/>
        </w:rPr>
        <w:t>in the CPSV-AP model (e.g. splitting the information in granular concepts such as ‘cost’, ‘value’ and ‘</w:t>
      </w:r>
      <w:proofErr w:type="spellStart"/>
      <w:r w:rsidR="001354E6">
        <w:rPr>
          <w:lang w:eastAsia="en-GB"/>
        </w:rPr>
        <w:t>currecy</w:t>
      </w:r>
      <w:proofErr w:type="spellEnd"/>
      <w:r w:rsidR="001354E6">
        <w:rPr>
          <w:lang w:eastAsia="en-GB"/>
        </w:rPr>
        <w:t xml:space="preserve">’), if it is then published in a pdf, this will still hamper the exchange of information greatly. </w:t>
      </w:r>
      <w:r w:rsidR="00AA20D7">
        <w:rPr>
          <w:lang w:eastAsia="en-GB"/>
        </w:rPr>
        <w:t>An</w:t>
      </w:r>
      <w:r w:rsidR="001354E6">
        <w:rPr>
          <w:lang w:eastAsia="en-GB"/>
        </w:rPr>
        <w:t>other public administration us</w:t>
      </w:r>
      <w:r w:rsidR="00AA20D7">
        <w:rPr>
          <w:lang w:eastAsia="en-GB"/>
        </w:rPr>
        <w:t>ing</w:t>
      </w:r>
      <w:r w:rsidR="001354E6">
        <w:rPr>
          <w:lang w:eastAsia="en-GB"/>
        </w:rPr>
        <w:t xml:space="preserve"> for example Excel </w:t>
      </w:r>
      <w:r w:rsidR="00AA20D7">
        <w:rPr>
          <w:lang w:eastAsia="en-GB"/>
        </w:rPr>
        <w:t xml:space="preserve">would </w:t>
      </w:r>
      <w:r w:rsidR="001354E6">
        <w:rPr>
          <w:lang w:eastAsia="en-GB"/>
        </w:rPr>
        <w:t>need to manually reformat the pdf file as an Excel. Using a Linked Data format (e.g. RDF</w:t>
      </w:r>
      <w:r w:rsidR="001354E6">
        <w:rPr>
          <w:rStyle w:val="FootnoteReference"/>
          <w:lang w:eastAsia="en-GB"/>
        </w:rPr>
        <w:footnoteReference w:id="2"/>
      </w:r>
      <w:r w:rsidR="001354E6">
        <w:rPr>
          <w:lang w:eastAsia="en-GB"/>
        </w:rPr>
        <w:t xml:space="preserve">), this data exchange becomes </w:t>
      </w:r>
      <w:proofErr w:type="spellStart"/>
      <w:r w:rsidR="00AA20D7">
        <w:rPr>
          <w:lang w:eastAsia="en-GB"/>
        </w:rPr>
        <w:t>straighforward</w:t>
      </w:r>
      <w:proofErr w:type="spellEnd"/>
      <w:r w:rsidR="00AA20D7">
        <w:rPr>
          <w:lang w:eastAsia="en-GB"/>
        </w:rPr>
        <w:t xml:space="preserve"> </w:t>
      </w:r>
      <w:r w:rsidR="001354E6">
        <w:rPr>
          <w:lang w:eastAsia="en-GB"/>
        </w:rPr>
        <w:t>and thus much cheaper.</w:t>
      </w:r>
    </w:p>
    <w:p w14:paraId="5550A992" w14:textId="77777777" w:rsidR="00944617" w:rsidRDefault="00944617" w:rsidP="001860F1">
      <w:pPr>
        <w:rPr>
          <w:lang w:eastAsia="en-GB"/>
        </w:rPr>
      </w:pPr>
    </w:p>
    <w:p w14:paraId="5C8DC5C7" w14:textId="3BAFFD89" w:rsidR="001860F1" w:rsidRDefault="001354E6" w:rsidP="001860F1">
      <w:pPr>
        <w:rPr>
          <w:lang w:eastAsia="en-GB"/>
        </w:rPr>
      </w:pPr>
      <w:r>
        <w:rPr>
          <w:lang w:eastAsia="en-GB"/>
        </w:rPr>
        <w:t>To conclude, t</w:t>
      </w:r>
      <w:r w:rsidR="001860F1">
        <w:rPr>
          <w:lang w:eastAsia="en-GB"/>
        </w:rPr>
        <w:t xml:space="preserve">he </w:t>
      </w:r>
      <w:r w:rsidR="00944617">
        <w:rPr>
          <w:lang w:eastAsia="en-GB"/>
        </w:rPr>
        <w:t xml:space="preserve">advantage </w:t>
      </w:r>
      <w:r w:rsidR="001860F1">
        <w:rPr>
          <w:lang w:eastAsia="en-GB"/>
        </w:rPr>
        <w:t>of using an information model like</w:t>
      </w:r>
      <w:r w:rsidR="00944617">
        <w:rPr>
          <w:lang w:eastAsia="en-GB"/>
        </w:rPr>
        <w:t xml:space="preserve"> CPSV-AP is twofold</w:t>
      </w:r>
      <w:r>
        <w:rPr>
          <w:lang w:eastAsia="en-GB"/>
        </w:rPr>
        <w:t>. Public service information can be</w:t>
      </w:r>
      <w:r w:rsidR="00944617">
        <w:rPr>
          <w:lang w:eastAsia="en-GB"/>
        </w:rPr>
        <w:t>:</w:t>
      </w:r>
    </w:p>
    <w:p w14:paraId="7FD50D12" w14:textId="699E5552" w:rsidR="001354E6" w:rsidRDefault="001354E6" w:rsidP="00B05885">
      <w:pPr>
        <w:pStyle w:val="ListParagraph"/>
        <w:numPr>
          <w:ilvl w:val="0"/>
          <w:numId w:val="34"/>
        </w:numPr>
        <w:rPr>
          <w:lang w:eastAsia="en-GB"/>
        </w:rPr>
      </w:pPr>
      <w:r>
        <w:rPr>
          <w:lang w:eastAsia="en-GB"/>
        </w:rPr>
        <w:t>structured using a mature model, meaning that a Member State (region) does not ha</w:t>
      </w:r>
      <w:r w:rsidR="00AA20D7">
        <w:rPr>
          <w:lang w:eastAsia="en-GB"/>
        </w:rPr>
        <w:t>ve</w:t>
      </w:r>
      <w:r>
        <w:rPr>
          <w:lang w:eastAsia="en-GB"/>
        </w:rPr>
        <w:t xml:space="preserve"> to spend money on making a model from scratch;</w:t>
      </w:r>
      <w:r w:rsidR="00A64322">
        <w:rPr>
          <w:lang w:eastAsia="en-GB"/>
        </w:rPr>
        <w:t xml:space="preserve"> and</w:t>
      </w:r>
    </w:p>
    <w:p w14:paraId="35F56894" w14:textId="7A3C21D9" w:rsidR="001354E6" w:rsidRDefault="00944617" w:rsidP="006D1E81">
      <w:pPr>
        <w:pStyle w:val="ListParagraph"/>
        <w:numPr>
          <w:ilvl w:val="0"/>
          <w:numId w:val="34"/>
        </w:numPr>
        <w:rPr>
          <w:lang w:eastAsia="en-GB"/>
        </w:rPr>
      </w:pPr>
      <w:r>
        <w:rPr>
          <w:lang w:eastAsia="en-GB"/>
        </w:rPr>
        <w:t>shared easily to public administrations within the Member State and outside</w:t>
      </w:r>
      <w:r w:rsidR="001354E6">
        <w:rPr>
          <w:lang w:eastAsia="en-GB"/>
        </w:rPr>
        <w:t>.</w:t>
      </w:r>
    </w:p>
    <w:p w14:paraId="5CE7CC6D" w14:textId="62F54B8A" w:rsidR="0027136A" w:rsidRPr="006D1E81" w:rsidRDefault="0027136A">
      <w:pPr>
        <w:pStyle w:val="Heading2"/>
      </w:pPr>
      <w:bookmarkStart w:id="29" w:name="_Toc31136971"/>
      <w:r w:rsidRPr="00304DC3">
        <w:t>How is the Single Digital Gateway Regulation (SDGR) linked to this?</w:t>
      </w:r>
      <w:bookmarkEnd w:id="29"/>
    </w:p>
    <w:p w14:paraId="6F82B361" w14:textId="4EC73E05" w:rsidR="003B59E7" w:rsidRDefault="001354E6" w:rsidP="0027136A">
      <w:r>
        <w:t xml:space="preserve">The SDGR </w:t>
      </w:r>
      <w:r w:rsidR="00906329">
        <w:t xml:space="preserve">pursues </w:t>
      </w:r>
      <w:r>
        <w:t xml:space="preserve">the same objective as the Catalogues of Services action: improving the search for public services (information) by the citizens and businesses. </w:t>
      </w:r>
      <w:r w:rsidR="00B251E9">
        <w:t xml:space="preserve">To achieve this, the SDGR describes a list of </w:t>
      </w:r>
      <w:r w:rsidR="003B59E7">
        <w:t xml:space="preserve">requirements </w:t>
      </w:r>
      <w:r w:rsidR="00B251E9">
        <w:t xml:space="preserve">for public service information. For example, in article 10 (d), the regulation describes that the information – where applicable – </w:t>
      </w:r>
      <w:proofErr w:type="gramStart"/>
      <w:r w:rsidR="00B251E9">
        <w:t>ha</w:t>
      </w:r>
      <w:r w:rsidR="00B43EE8">
        <w:t>s</w:t>
      </w:r>
      <w:r w:rsidR="00B251E9">
        <w:t xml:space="preserve"> to</w:t>
      </w:r>
      <w:proofErr w:type="gramEnd"/>
      <w:r w:rsidR="00B251E9">
        <w:t xml:space="preserve"> contain information on the ‘</w:t>
      </w:r>
      <w:r w:rsidR="00B251E9" w:rsidRPr="008C438D">
        <w:rPr>
          <w:b/>
        </w:rPr>
        <w:t>type</w:t>
      </w:r>
      <w:r w:rsidR="00B251E9">
        <w:t>’ and ‘</w:t>
      </w:r>
      <w:r w:rsidR="00B251E9" w:rsidRPr="008C438D">
        <w:rPr>
          <w:b/>
        </w:rPr>
        <w:t>format</w:t>
      </w:r>
      <w:r w:rsidR="00B251E9">
        <w:t>’ of ‘</w:t>
      </w:r>
      <w:r w:rsidR="00B251E9" w:rsidRPr="008C438D">
        <w:rPr>
          <w:b/>
        </w:rPr>
        <w:t>evidence</w:t>
      </w:r>
      <w:r w:rsidR="00B251E9">
        <w:t xml:space="preserve">’. </w:t>
      </w:r>
      <w:r w:rsidR="003B59E7">
        <w:t>The challenge for Member States looking at this requirement is to align their comprehensions: what could be the different formats of evidence? Should they be described in abbreviations or full-word? What are the common types of evidence among countries? Etc.</w:t>
      </w:r>
    </w:p>
    <w:p w14:paraId="096C5A02" w14:textId="287847EA" w:rsidR="00B251E9" w:rsidRDefault="00B251E9">
      <w:r>
        <w:t>The SDG data model</w:t>
      </w:r>
      <w:r w:rsidR="003B59E7">
        <w:t xml:space="preserve"> </w:t>
      </w:r>
      <w:r>
        <w:t xml:space="preserve">aims to structure these elements logically, making it easier for Member States to </w:t>
      </w:r>
      <w:r w:rsidR="003B59E7">
        <w:t>implement the regulation with a common approach</w:t>
      </w:r>
      <w:r>
        <w:t xml:space="preserve">. </w:t>
      </w:r>
    </w:p>
    <w:p w14:paraId="50F385FF" w14:textId="7C630258" w:rsidR="00B251E9" w:rsidRDefault="00B251E9" w:rsidP="002420C5">
      <w:pPr>
        <w:rPr>
          <w:color w:val="000000"/>
        </w:rPr>
      </w:pPr>
    </w:p>
    <w:p w14:paraId="0F73A338" w14:textId="2554D547" w:rsidR="003F0C37" w:rsidRDefault="006A3BC0" w:rsidP="002420C5">
      <w:pPr>
        <w:rPr>
          <w:color w:val="000000"/>
        </w:rPr>
      </w:pPr>
      <w:r>
        <w:rPr>
          <w:color w:val="000000"/>
        </w:rPr>
        <w:t xml:space="preserve">In addition to describing their public services in </w:t>
      </w:r>
      <w:proofErr w:type="spellStart"/>
      <w:r>
        <w:rPr>
          <w:color w:val="000000"/>
        </w:rPr>
        <w:t>alignement</w:t>
      </w:r>
      <w:proofErr w:type="spellEnd"/>
      <w:r>
        <w:rPr>
          <w:color w:val="000000"/>
        </w:rPr>
        <w:t xml:space="preserve"> with the requirements from the regulation, </w:t>
      </w:r>
      <w:r w:rsidR="001F37FD">
        <w:rPr>
          <w:color w:val="000000"/>
        </w:rPr>
        <w:t xml:space="preserve">Member States </w:t>
      </w:r>
      <w:proofErr w:type="gramStart"/>
      <w:r w:rsidR="001F37FD">
        <w:rPr>
          <w:color w:val="000000"/>
        </w:rPr>
        <w:t>have to</w:t>
      </w:r>
      <w:proofErr w:type="gramEnd"/>
      <w:r w:rsidR="001F37FD">
        <w:rPr>
          <w:color w:val="000000"/>
        </w:rPr>
        <w:t xml:space="preserve"> share and maintain in a common repository the links pointing to the relevant information within their country. Those links could be the URLs of the different Web pages where the information is published. This would require from the Member States to indicate for each description the relevant link. Every time the description is moved to another page or if anything comes to modify the URL, the Member States will have to adapt the links within the repository. At the European level, it would also mean that the Commission will know on which page the description is published but without knowing exactly where in that page. With Web scraping, it would be possible to retrieve the information in a structured way</w:t>
      </w:r>
      <w:r w:rsidR="003F0C37">
        <w:rPr>
          <w:color w:val="000000"/>
        </w:rPr>
        <w:t xml:space="preserve">. However, Web scraping methods require some investments to be set up and would need to be adapted with any change within the page or with the link. This would also be without considering potential errors in the retrieving process. </w:t>
      </w:r>
      <w:r w:rsidR="003F0C37">
        <w:rPr>
          <w:color w:val="000000"/>
        </w:rPr>
        <w:lastRenderedPageBreak/>
        <w:t>When you multiply those manual interventions by the estimated number of descriptions (and their links) needed for the SDG, you quickly start to think about an alternative solution.</w:t>
      </w:r>
    </w:p>
    <w:p w14:paraId="32A3917A" w14:textId="4810CD83" w:rsidR="003F0C37" w:rsidRDefault="003F0C37" w:rsidP="002420C5">
      <w:pPr>
        <w:rPr>
          <w:color w:val="000000"/>
        </w:rPr>
      </w:pPr>
    </w:p>
    <w:p w14:paraId="14C2F769" w14:textId="385A7A94" w:rsidR="005E1201" w:rsidRDefault="003F0C37" w:rsidP="002420C5">
      <w:pPr>
        <w:rPr>
          <w:color w:val="000000"/>
        </w:rPr>
      </w:pPr>
      <w:r>
        <w:rPr>
          <w:color w:val="000000"/>
        </w:rPr>
        <w:t xml:space="preserve">What if we changed our focus? Instead of looking at the user interfaces in the different countries, which are only made to display the descriptions publicly, we could directly retrieve the descriptions from their databases. With unique </w:t>
      </w:r>
      <w:r w:rsidR="005E1201">
        <w:rPr>
          <w:color w:val="000000"/>
        </w:rPr>
        <w:t xml:space="preserve">and persistent </w:t>
      </w:r>
      <w:r>
        <w:rPr>
          <w:color w:val="000000"/>
        </w:rPr>
        <w:t>identifiers (URIs) provided for each piece of information within a description, the SDG model</w:t>
      </w:r>
      <w:r w:rsidR="005E1201">
        <w:rPr>
          <w:color w:val="000000"/>
        </w:rPr>
        <w:t xml:space="preserve"> gives us an opportunity to point directly to the right information, independently from where it is published. And similar models have already been applied:</w:t>
      </w:r>
    </w:p>
    <w:p w14:paraId="021D4AFF" w14:textId="3FB4F655" w:rsidR="005E1201" w:rsidRDefault="005E1201" w:rsidP="005E1201">
      <w:pPr>
        <w:pStyle w:val="ListParagraph"/>
        <w:numPr>
          <w:ilvl w:val="0"/>
          <w:numId w:val="36"/>
        </w:numPr>
        <w:rPr>
          <w:color w:val="000000"/>
        </w:rPr>
      </w:pPr>
      <w:r>
        <w:rPr>
          <w:color w:val="000000"/>
        </w:rPr>
        <w:t>At European level for statistics with the DCAT-AP model used for collecting information from all Member States in one central portal</w:t>
      </w:r>
      <w:r>
        <w:rPr>
          <w:rStyle w:val="FootnoteReference"/>
          <w:color w:val="000000"/>
        </w:rPr>
        <w:footnoteReference w:id="3"/>
      </w:r>
      <w:r>
        <w:rPr>
          <w:color w:val="000000"/>
        </w:rPr>
        <w:t>;</w:t>
      </w:r>
    </w:p>
    <w:p w14:paraId="3DF0F112" w14:textId="2DEEDD85" w:rsidR="005E1201" w:rsidRPr="006D1E81" w:rsidRDefault="005E1201" w:rsidP="006D1E81">
      <w:pPr>
        <w:pStyle w:val="ListParagraph"/>
        <w:numPr>
          <w:ilvl w:val="0"/>
          <w:numId w:val="36"/>
        </w:numPr>
        <w:rPr>
          <w:color w:val="000000"/>
        </w:rPr>
      </w:pPr>
      <w:r>
        <w:rPr>
          <w:color w:val="000000"/>
        </w:rPr>
        <w:t>At national and sub-national levels for public services with the extensions of the CPSV-AP model.</w:t>
      </w:r>
    </w:p>
    <w:p w14:paraId="09143FF8" w14:textId="296B9508" w:rsidR="005E1201" w:rsidRDefault="005E1201" w:rsidP="002420C5">
      <w:pPr>
        <w:rPr>
          <w:color w:val="000000"/>
        </w:rPr>
      </w:pPr>
      <w:r>
        <w:rPr>
          <w:color w:val="000000"/>
        </w:rPr>
        <w:t xml:space="preserve">The advantage of the SDG metadata model is that it </w:t>
      </w:r>
      <w:r w:rsidR="00047B5D">
        <w:rPr>
          <w:color w:val="000000"/>
        </w:rPr>
        <w:t>is reusing the best practices from years of experience of the CPSV-AP model while only keeping the elements that are needed for implementing the regulation.</w:t>
      </w:r>
    </w:p>
    <w:p w14:paraId="31634DC5" w14:textId="5CB6A4BF" w:rsidR="008C438D" w:rsidRDefault="008C438D" w:rsidP="002420C5">
      <w:pPr>
        <w:rPr>
          <w:color w:val="000000"/>
        </w:rPr>
      </w:pPr>
    </w:p>
    <w:p w14:paraId="199D9465" w14:textId="2CB70E73" w:rsidR="008C438D" w:rsidRDefault="00047B5D" w:rsidP="002420C5">
      <w:pPr>
        <w:rPr>
          <w:color w:val="000000"/>
        </w:rPr>
      </w:pPr>
      <w:r>
        <w:rPr>
          <w:color w:val="000000"/>
        </w:rPr>
        <w:t>Therefore, w</w:t>
      </w:r>
      <w:r w:rsidR="008C438D">
        <w:rPr>
          <w:color w:val="000000"/>
        </w:rPr>
        <w:t xml:space="preserve">e advise </w:t>
      </w:r>
      <w:r>
        <w:rPr>
          <w:color w:val="000000"/>
        </w:rPr>
        <w:t xml:space="preserve">you </w:t>
      </w:r>
      <w:r w:rsidR="008C438D">
        <w:rPr>
          <w:color w:val="000000"/>
        </w:rPr>
        <w:t>to reuse this model maximally within your Member State as this will be a benefit for you:</w:t>
      </w:r>
    </w:p>
    <w:p w14:paraId="4CC0F253" w14:textId="03E05C35" w:rsidR="008C438D" w:rsidRDefault="008C438D" w:rsidP="00B05885">
      <w:pPr>
        <w:pStyle w:val="ListParagraph"/>
        <w:numPr>
          <w:ilvl w:val="0"/>
          <w:numId w:val="35"/>
        </w:numPr>
        <w:rPr>
          <w:color w:val="000000"/>
        </w:rPr>
      </w:pPr>
      <w:r>
        <w:rPr>
          <w:color w:val="000000"/>
        </w:rPr>
        <w:t>No need to identify the SDGR granular concepts;</w:t>
      </w:r>
    </w:p>
    <w:p w14:paraId="7B7A965F" w14:textId="32D48169" w:rsidR="008C438D" w:rsidRDefault="008C438D" w:rsidP="00B05885">
      <w:pPr>
        <w:pStyle w:val="ListParagraph"/>
        <w:numPr>
          <w:ilvl w:val="0"/>
          <w:numId w:val="35"/>
        </w:numPr>
        <w:rPr>
          <w:color w:val="000000"/>
        </w:rPr>
      </w:pPr>
      <w:r>
        <w:rPr>
          <w:color w:val="000000"/>
        </w:rPr>
        <w:t>L</w:t>
      </w:r>
      <w:r w:rsidRPr="008C438D">
        <w:rPr>
          <w:color w:val="000000"/>
        </w:rPr>
        <w:t>ess manual work and thus le</w:t>
      </w:r>
      <w:r>
        <w:rPr>
          <w:color w:val="000000"/>
        </w:rPr>
        <w:t>ss costs</w:t>
      </w:r>
      <w:r w:rsidR="00B30049">
        <w:rPr>
          <w:color w:val="000000"/>
        </w:rPr>
        <w:t>;</w:t>
      </w:r>
    </w:p>
    <w:p w14:paraId="1D75710A" w14:textId="16AD46C3" w:rsidR="00B30049" w:rsidRDefault="00B30049" w:rsidP="00B05885">
      <w:pPr>
        <w:pStyle w:val="ListParagraph"/>
        <w:numPr>
          <w:ilvl w:val="0"/>
          <w:numId w:val="35"/>
        </w:numPr>
        <w:rPr>
          <w:color w:val="000000"/>
        </w:rPr>
      </w:pPr>
      <w:r>
        <w:rPr>
          <w:color w:val="000000"/>
        </w:rPr>
        <w:t>Being compliant with the information needed for the ‘Repository of Links’;</w:t>
      </w:r>
    </w:p>
    <w:p w14:paraId="6231CAB3" w14:textId="69A7222E" w:rsidR="00B30049" w:rsidRDefault="00B30049" w:rsidP="00B05885">
      <w:pPr>
        <w:pStyle w:val="ListParagraph"/>
        <w:numPr>
          <w:ilvl w:val="0"/>
          <w:numId w:val="35"/>
        </w:numPr>
        <w:rPr>
          <w:color w:val="000000"/>
        </w:rPr>
      </w:pPr>
      <w:r>
        <w:rPr>
          <w:color w:val="000000"/>
        </w:rPr>
        <w:t>Being compliant with the SDGR (applicable in 2020);</w:t>
      </w:r>
    </w:p>
    <w:p w14:paraId="6A084D46" w14:textId="42F905C0" w:rsidR="00B30049" w:rsidRDefault="00047B5D" w:rsidP="00B05885">
      <w:pPr>
        <w:pStyle w:val="ListParagraph"/>
        <w:numPr>
          <w:ilvl w:val="0"/>
          <w:numId w:val="35"/>
        </w:numPr>
        <w:rPr>
          <w:color w:val="000000"/>
        </w:rPr>
      </w:pPr>
      <w:r>
        <w:rPr>
          <w:color w:val="000000"/>
        </w:rPr>
        <w:t>Structuring your information in a way that could be reused for future applications (e.g. chatbot, profiling etc.)</w:t>
      </w:r>
      <w:r w:rsidR="00B30049">
        <w:rPr>
          <w:color w:val="000000"/>
        </w:rPr>
        <w:t>;</w:t>
      </w:r>
    </w:p>
    <w:p w14:paraId="28DB15F1" w14:textId="665E74A2" w:rsidR="00E1056D" w:rsidRDefault="00B30049" w:rsidP="00B05885">
      <w:pPr>
        <w:pStyle w:val="ListParagraph"/>
        <w:numPr>
          <w:ilvl w:val="0"/>
          <w:numId w:val="35"/>
        </w:numPr>
        <w:rPr>
          <w:color w:val="000000"/>
        </w:rPr>
      </w:pPr>
      <w:r>
        <w:rPr>
          <w:color w:val="000000"/>
        </w:rPr>
        <w:t>Using a model that could be easily adapted and/or extended to your own needs</w:t>
      </w:r>
      <w:r w:rsidR="00047B5D">
        <w:rPr>
          <w:color w:val="000000"/>
        </w:rPr>
        <w:t>.</w:t>
      </w:r>
    </w:p>
    <w:p w14:paraId="59944311" w14:textId="79B4AA5B" w:rsidR="00047B5D" w:rsidRPr="006D1E81" w:rsidRDefault="00047B5D" w:rsidP="006D1E81">
      <w:pPr>
        <w:rPr>
          <w:color w:val="000000"/>
        </w:rPr>
      </w:pPr>
      <w:r>
        <w:rPr>
          <w:color w:val="000000"/>
        </w:rPr>
        <w:t>If you are interested in applying this model but you do not know where to start, do not hesitate to go through the methodology described on the European Data Portal</w:t>
      </w:r>
      <w:r>
        <w:rPr>
          <w:rStyle w:val="FootnoteReference"/>
          <w:color w:val="000000"/>
        </w:rPr>
        <w:footnoteReference w:id="4"/>
      </w:r>
      <w:r>
        <w:rPr>
          <w:color w:val="000000"/>
        </w:rPr>
        <w:t xml:space="preserve"> or to contact us</w:t>
      </w:r>
      <w:r>
        <w:rPr>
          <w:rStyle w:val="FootnoteReference"/>
          <w:color w:val="000000"/>
        </w:rPr>
        <w:footnoteReference w:id="5"/>
      </w:r>
      <w:r>
        <w:rPr>
          <w:color w:val="000000"/>
        </w:rPr>
        <w:t>.</w:t>
      </w:r>
    </w:p>
    <w:p w14:paraId="094DBF44" w14:textId="4487106E" w:rsidR="00860245" w:rsidRPr="007C4CF6" w:rsidRDefault="00860245" w:rsidP="002420C5">
      <w:pPr>
        <w:pStyle w:val="Heading2"/>
        <w:rPr>
          <w:lang w:val="en-GB"/>
        </w:rPr>
      </w:pPr>
      <w:bookmarkStart w:id="30" w:name="_Toc31136972"/>
      <w:r w:rsidRPr="007C4CF6">
        <w:rPr>
          <w:lang w:val="en-GB"/>
        </w:rPr>
        <w:t>Scope and objectives</w:t>
      </w:r>
      <w:bookmarkEnd w:id="30"/>
    </w:p>
    <w:p w14:paraId="4761AEDE" w14:textId="46EDAB4D" w:rsidR="001151F1" w:rsidRDefault="001151F1" w:rsidP="001151F1">
      <w:r>
        <w:t xml:space="preserve">This document proposes a first version of the SDG </w:t>
      </w:r>
      <w:r w:rsidR="00D43AE6">
        <w:t>meta</w:t>
      </w:r>
      <w:r>
        <w:t xml:space="preserve">data model, to be used to structure </w:t>
      </w:r>
      <w:r w:rsidR="00D43AE6">
        <w:t>the</w:t>
      </w:r>
      <w:r>
        <w:t xml:space="preserve"> </w:t>
      </w:r>
      <w:r w:rsidR="00D43AE6">
        <w:t xml:space="preserve">data </w:t>
      </w:r>
      <w:r>
        <w:t>exchange</w:t>
      </w:r>
      <w:r w:rsidR="00D43AE6">
        <w:t>s</w:t>
      </w:r>
      <w:r>
        <w:t xml:space="preserve"> </w:t>
      </w:r>
      <w:r w:rsidR="00D43AE6">
        <w:t xml:space="preserve">for </w:t>
      </w:r>
      <w:r>
        <w:t xml:space="preserve">the European Single Digital Gateway. The model tries to reuse existing </w:t>
      </w:r>
      <w:r w:rsidR="00D43AE6">
        <w:t>elements</w:t>
      </w:r>
      <w:r>
        <w:t xml:space="preserve"> to the maximum extent possible. </w:t>
      </w:r>
      <w:proofErr w:type="gramStart"/>
      <w:r>
        <w:t>The majority of</w:t>
      </w:r>
      <w:proofErr w:type="gramEnd"/>
      <w:r>
        <w:t xml:space="preserve"> </w:t>
      </w:r>
      <w:r w:rsidR="00D43AE6">
        <w:t>elements</w:t>
      </w:r>
      <w:r>
        <w:t xml:space="preserve"> are </w:t>
      </w:r>
      <w:r w:rsidR="00D43AE6">
        <w:t xml:space="preserve">aligned with </w:t>
      </w:r>
      <w:r>
        <w:t>CPSV-AP</w:t>
      </w:r>
      <w:r>
        <w:rPr>
          <w:rStyle w:val="FootnoteReference"/>
        </w:rPr>
        <w:footnoteReference w:id="6"/>
      </w:r>
      <w:r>
        <w:t>, but also DCAT-AP</w:t>
      </w:r>
      <w:r>
        <w:rPr>
          <w:rStyle w:val="FootnoteReference"/>
        </w:rPr>
        <w:footnoteReference w:id="7"/>
      </w:r>
      <w:r>
        <w:t xml:space="preserve"> and the e-government Core Vocabularies</w:t>
      </w:r>
      <w:r>
        <w:rPr>
          <w:rStyle w:val="FootnoteReference"/>
        </w:rPr>
        <w:footnoteReference w:id="8"/>
      </w:r>
      <w:r w:rsidR="00D43AE6">
        <w:t xml:space="preserve"> and the different standards they point to</w:t>
      </w:r>
      <w:r>
        <w:t>.</w:t>
      </w:r>
    </w:p>
    <w:p w14:paraId="02469AB6" w14:textId="57857ADB" w:rsidR="001151F1" w:rsidRDefault="001151F1" w:rsidP="002420C5"/>
    <w:p w14:paraId="54F10843" w14:textId="78F91C4B" w:rsidR="00C645B0" w:rsidRDefault="00D43AE6" w:rsidP="002420C5">
      <w:r>
        <w:t xml:space="preserve">The objective </w:t>
      </w:r>
      <w:r w:rsidR="00C645B0">
        <w:t xml:space="preserve">of this document is to give you both a first understanding of the model through a practical example as well as detailed descriptions of each element of the model. </w:t>
      </w:r>
    </w:p>
    <w:p w14:paraId="1042EA2D" w14:textId="23720D7E" w:rsidR="001151F1" w:rsidRPr="00CB0DE0" w:rsidRDefault="00C645B0" w:rsidP="002420C5">
      <w:r>
        <w:t xml:space="preserve">This document should give you </w:t>
      </w:r>
      <w:proofErr w:type="gramStart"/>
      <w:r>
        <w:t>sufficient</w:t>
      </w:r>
      <w:proofErr w:type="gramEnd"/>
      <w:r>
        <w:t xml:space="preserve"> information to review the model and provide your comments on GitHub</w:t>
      </w:r>
      <w:r>
        <w:rPr>
          <w:rStyle w:val="FootnoteReference"/>
        </w:rPr>
        <w:footnoteReference w:id="9"/>
      </w:r>
      <w:r>
        <w:t xml:space="preserve">. </w:t>
      </w:r>
    </w:p>
    <w:p w14:paraId="00647C10" w14:textId="46B1D843" w:rsidR="006D25D1" w:rsidRDefault="006D25D1" w:rsidP="006D25D1">
      <w:pPr>
        <w:pStyle w:val="Heading2"/>
        <w:rPr>
          <w:lang w:val="en-GB"/>
        </w:rPr>
      </w:pPr>
      <w:bookmarkStart w:id="31" w:name="_Toc31136973"/>
      <w:r>
        <w:rPr>
          <w:lang w:val="en-GB"/>
        </w:rPr>
        <w:t>Approach</w:t>
      </w:r>
      <w:bookmarkEnd w:id="31"/>
    </w:p>
    <w:p w14:paraId="1CD0627F" w14:textId="697C57EA" w:rsidR="008D3B31" w:rsidRDefault="00E1056D" w:rsidP="006D25D1">
      <w:pPr>
        <w:rPr>
          <w:lang w:eastAsia="en-GB"/>
        </w:rPr>
      </w:pPr>
      <w:r>
        <w:rPr>
          <w:lang w:eastAsia="en-GB"/>
        </w:rPr>
        <w:t xml:space="preserve">Firstly, we identified all granular concepts in the </w:t>
      </w:r>
      <w:r w:rsidR="002C1DB4">
        <w:rPr>
          <w:lang w:eastAsia="en-GB"/>
        </w:rPr>
        <w:t xml:space="preserve">text of the SDG Regulation that </w:t>
      </w:r>
      <w:r w:rsidR="008D3B31">
        <w:rPr>
          <w:lang w:eastAsia="en-GB"/>
        </w:rPr>
        <w:t>are</w:t>
      </w:r>
      <w:r w:rsidR="002C1DB4">
        <w:rPr>
          <w:lang w:eastAsia="en-GB"/>
        </w:rPr>
        <w:t xml:space="preserve"> important </w:t>
      </w:r>
      <w:r w:rsidR="008D3B31">
        <w:rPr>
          <w:lang w:eastAsia="en-GB"/>
        </w:rPr>
        <w:t>from a semantic point of view for describing and exchanging information about public services in the context of the SDG</w:t>
      </w:r>
      <w:r>
        <w:rPr>
          <w:lang w:eastAsia="en-GB"/>
        </w:rPr>
        <w:t xml:space="preserve">. </w:t>
      </w:r>
    </w:p>
    <w:p w14:paraId="0A39C6B7" w14:textId="0158778D" w:rsidR="00E1056D" w:rsidRDefault="00E1056D" w:rsidP="006D25D1">
      <w:pPr>
        <w:rPr>
          <w:lang w:eastAsia="en-GB"/>
        </w:rPr>
      </w:pPr>
      <w:r>
        <w:rPr>
          <w:lang w:eastAsia="en-GB"/>
        </w:rPr>
        <w:t>Then we mapped th</w:t>
      </w:r>
      <w:r w:rsidR="008D3B31">
        <w:rPr>
          <w:lang w:eastAsia="en-GB"/>
        </w:rPr>
        <w:t>ose concepts</w:t>
      </w:r>
      <w:r>
        <w:rPr>
          <w:lang w:eastAsia="en-GB"/>
        </w:rPr>
        <w:t xml:space="preserve"> to existing data models to</w:t>
      </w:r>
      <w:r w:rsidR="008D3B31">
        <w:rPr>
          <w:lang w:eastAsia="en-GB"/>
        </w:rPr>
        <w:t xml:space="preserve"> </w:t>
      </w:r>
      <w:r>
        <w:rPr>
          <w:lang w:eastAsia="en-GB"/>
        </w:rPr>
        <w:t xml:space="preserve">reuse </w:t>
      </w:r>
      <w:r w:rsidR="008D3B31">
        <w:rPr>
          <w:lang w:eastAsia="en-GB"/>
        </w:rPr>
        <w:t xml:space="preserve">maximally </w:t>
      </w:r>
      <w:r>
        <w:rPr>
          <w:lang w:eastAsia="en-GB"/>
        </w:rPr>
        <w:t>existing information</w:t>
      </w:r>
      <w:r w:rsidR="008D3B31">
        <w:rPr>
          <w:lang w:eastAsia="en-GB"/>
        </w:rPr>
        <w:t xml:space="preserve"> already applied by different public organisations</w:t>
      </w:r>
      <w:r>
        <w:rPr>
          <w:lang w:eastAsia="en-GB"/>
        </w:rPr>
        <w:t>.</w:t>
      </w:r>
    </w:p>
    <w:p w14:paraId="435C85D6" w14:textId="407D361D" w:rsidR="00E1056D" w:rsidRDefault="00E1056D" w:rsidP="006D25D1">
      <w:pPr>
        <w:rPr>
          <w:lang w:eastAsia="en-GB"/>
        </w:rPr>
      </w:pPr>
    </w:p>
    <w:p w14:paraId="6392CF4A" w14:textId="77777777" w:rsidR="008D3B31" w:rsidRDefault="008D3B31" w:rsidP="006D25D1">
      <w:pPr>
        <w:rPr>
          <w:lang w:eastAsia="en-GB"/>
        </w:rPr>
      </w:pPr>
      <w:r>
        <w:rPr>
          <w:lang w:eastAsia="en-GB"/>
        </w:rPr>
        <w:t xml:space="preserve">We also prioritised the concepts to be included within the model based on the deadlines expressed in the regulation. </w:t>
      </w:r>
    </w:p>
    <w:p w14:paraId="45DD3FF2" w14:textId="6596173D" w:rsidR="00E1056D" w:rsidRDefault="008D3B31" w:rsidP="006D25D1">
      <w:pPr>
        <w:rPr>
          <w:lang w:eastAsia="en-GB"/>
        </w:rPr>
      </w:pPr>
      <w:r>
        <w:rPr>
          <w:lang w:eastAsia="en-GB"/>
        </w:rPr>
        <w:t xml:space="preserve">After internal reviews and discussions, we </w:t>
      </w:r>
      <w:r w:rsidR="00E1056D">
        <w:rPr>
          <w:lang w:eastAsia="en-GB"/>
        </w:rPr>
        <w:t xml:space="preserve">created a </w:t>
      </w:r>
      <w:r>
        <w:rPr>
          <w:lang w:eastAsia="en-GB"/>
        </w:rPr>
        <w:t>meta</w:t>
      </w:r>
      <w:r w:rsidR="00E1056D">
        <w:rPr>
          <w:lang w:eastAsia="en-GB"/>
        </w:rPr>
        <w:t xml:space="preserve">data model, based on the </w:t>
      </w:r>
      <w:r>
        <w:rPr>
          <w:lang w:eastAsia="en-GB"/>
        </w:rPr>
        <w:t xml:space="preserve">previous </w:t>
      </w:r>
      <w:r w:rsidR="00E1056D">
        <w:rPr>
          <w:lang w:eastAsia="en-GB"/>
        </w:rPr>
        <w:t>analysis</w:t>
      </w:r>
      <w:r>
        <w:rPr>
          <w:lang w:eastAsia="en-GB"/>
        </w:rPr>
        <w:t>.</w:t>
      </w:r>
    </w:p>
    <w:p w14:paraId="0CA37ECB" w14:textId="77777777" w:rsidR="00E1056D" w:rsidRDefault="00E1056D" w:rsidP="006D25D1">
      <w:pPr>
        <w:rPr>
          <w:lang w:eastAsia="en-GB"/>
        </w:rPr>
      </w:pPr>
    </w:p>
    <w:p w14:paraId="26B78324" w14:textId="501ADB8D" w:rsidR="00E1056D" w:rsidRDefault="00E1056D" w:rsidP="006D25D1">
      <w:pPr>
        <w:rPr>
          <w:lang w:eastAsia="en-GB"/>
        </w:rPr>
      </w:pPr>
      <w:r>
        <w:rPr>
          <w:lang w:eastAsia="en-GB"/>
        </w:rPr>
        <w:t xml:space="preserve">Lastly, we </w:t>
      </w:r>
      <w:r w:rsidR="008D3B31">
        <w:rPr>
          <w:lang w:eastAsia="en-GB"/>
        </w:rPr>
        <w:t>identified the elements from the model without which implementing the repository of links will be impossible. Those elements are representing the core</w:t>
      </w:r>
      <w:r>
        <w:rPr>
          <w:lang w:eastAsia="en-GB"/>
        </w:rPr>
        <w:t xml:space="preserve"> model</w:t>
      </w:r>
      <w:r w:rsidR="008D3B31">
        <w:rPr>
          <w:lang w:eastAsia="en-GB"/>
        </w:rPr>
        <w:t xml:space="preserve"> or the elements that every Member State should comply with. </w:t>
      </w:r>
      <w:r w:rsidR="000665AD">
        <w:rPr>
          <w:lang w:eastAsia="en-GB"/>
        </w:rPr>
        <w:t xml:space="preserve">We recommend you however to implement all the elements from the model if possible since all of them are required for implementing the SDG regulation. </w:t>
      </w:r>
    </w:p>
    <w:p w14:paraId="7F0959E6" w14:textId="77777777" w:rsidR="008D3B31" w:rsidRDefault="008D3B31" w:rsidP="006D25D1">
      <w:pPr>
        <w:rPr>
          <w:lang w:eastAsia="en-GB"/>
        </w:rPr>
      </w:pPr>
    </w:p>
    <w:p w14:paraId="4BD7AB24" w14:textId="1F93B7CE" w:rsidR="00E82C85" w:rsidRDefault="00E82C85" w:rsidP="008D3B31">
      <w:r>
        <w:t>The ongoing step of t</w:t>
      </w:r>
      <w:r w:rsidR="008D3B31" w:rsidRPr="00CB0DE0">
        <w:t xml:space="preserve">his work </w:t>
      </w:r>
      <w:r>
        <w:t xml:space="preserve">is </w:t>
      </w:r>
      <w:r w:rsidR="008D3B31">
        <w:t xml:space="preserve">to receive input from multiple stakeholders, with the SDG National Coordinator teams and the CPSV-AP Working Group as most important stakeholders. </w:t>
      </w:r>
    </w:p>
    <w:p w14:paraId="02A9BA40" w14:textId="77777777" w:rsidR="00E82C85" w:rsidRDefault="00E82C85" w:rsidP="008D3B31"/>
    <w:p w14:paraId="6D81DE6D" w14:textId="77777777" w:rsidR="00E82C85" w:rsidRDefault="00E82C85" w:rsidP="008D3B31">
      <w:r>
        <w:t>The next steps will be to:</w:t>
      </w:r>
    </w:p>
    <w:p w14:paraId="38F77EA6" w14:textId="00FF2405" w:rsidR="00E82C85" w:rsidRDefault="00E82C85" w:rsidP="00E82C85">
      <w:pPr>
        <w:pStyle w:val="ListParagraph"/>
        <w:numPr>
          <w:ilvl w:val="0"/>
          <w:numId w:val="37"/>
        </w:numPr>
      </w:pPr>
      <w:r>
        <w:t>analyse the c</w:t>
      </w:r>
      <w:r w:rsidR="008D3B31">
        <w:t xml:space="preserve">omments on the specification (including the </w:t>
      </w:r>
      <w:r>
        <w:t>meta</w:t>
      </w:r>
      <w:r w:rsidR="008D3B31">
        <w:t>data model and the classifications)</w:t>
      </w:r>
      <w:r>
        <w:t>;</w:t>
      </w:r>
    </w:p>
    <w:p w14:paraId="06F9EEC3" w14:textId="45AA29DF" w:rsidR="00E82C85" w:rsidRDefault="00E82C85" w:rsidP="00E82C85">
      <w:pPr>
        <w:pStyle w:val="ListParagraph"/>
        <w:numPr>
          <w:ilvl w:val="0"/>
          <w:numId w:val="37"/>
        </w:numPr>
      </w:pPr>
      <w:r>
        <w:t>propose solutions to be discussed during the next webinar of the 5</w:t>
      </w:r>
      <w:r w:rsidRPr="006D1E81">
        <w:rPr>
          <w:vertAlign w:val="superscript"/>
        </w:rPr>
        <w:t>th</w:t>
      </w:r>
      <w:r>
        <w:t xml:space="preserve"> of February;</w:t>
      </w:r>
    </w:p>
    <w:p w14:paraId="34029F65" w14:textId="3DD1F711" w:rsidR="008D3B31" w:rsidRDefault="00E82C85" w:rsidP="006D1E81">
      <w:pPr>
        <w:pStyle w:val="ListParagraph"/>
        <w:numPr>
          <w:ilvl w:val="0"/>
          <w:numId w:val="37"/>
        </w:numPr>
      </w:pPr>
      <w:r>
        <w:t>share a new proposition with the Member States to be discussed and agreed during the</w:t>
      </w:r>
      <w:r w:rsidR="008D3B31">
        <w:t xml:space="preserve"> workshop of 21</w:t>
      </w:r>
      <w:r w:rsidRPr="006D1E81">
        <w:rPr>
          <w:vertAlign w:val="superscript"/>
        </w:rPr>
        <w:t>st</w:t>
      </w:r>
      <w:r>
        <w:t xml:space="preserve"> of</w:t>
      </w:r>
      <w:r w:rsidR="008D3B31">
        <w:t xml:space="preserve"> February. </w:t>
      </w:r>
    </w:p>
    <w:p w14:paraId="6E34394E" w14:textId="77777777" w:rsidR="00860245" w:rsidRPr="00CB0DE0" w:rsidRDefault="00860245" w:rsidP="002420C5">
      <w:pPr>
        <w:pStyle w:val="Heading2"/>
        <w:rPr>
          <w:lang w:val="en-GB"/>
        </w:rPr>
      </w:pPr>
      <w:bookmarkStart w:id="32" w:name="_Toc31042217"/>
      <w:bookmarkStart w:id="33" w:name="_Toc31046096"/>
      <w:bookmarkStart w:id="34" w:name="_Toc31046226"/>
      <w:bookmarkStart w:id="35" w:name="_Toc31042218"/>
      <w:bookmarkStart w:id="36" w:name="_Toc31046097"/>
      <w:bookmarkStart w:id="37" w:name="_Toc31046227"/>
      <w:bookmarkStart w:id="38" w:name="_Ref401762627"/>
      <w:bookmarkStart w:id="39" w:name="_Toc31136974"/>
      <w:bookmarkEnd w:id="32"/>
      <w:bookmarkEnd w:id="33"/>
      <w:bookmarkEnd w:id="34"/>
      <w:bookmarkEnd w:id="35"/>
      <w:bookmarkEnd w:id="36"/>
      <w:bookmarkEnd w:id="37"/>
      <w:r w:rsidRPr="00CB0DE0">
        <w:rPr>
          <w:lang w:val="en-GB"/>
        </w:rPr>
        <w:t>Structure of this document</w:t>
      </w:r>
      <w:bookmarkEnd w:id="39"/>
    </w:p>
    <w:p w14:paraId="3663D281" w14:textId="7A43CCB4" w:rsidR="00860245" w:rsidRPr="00CB0DE0" w:rsidRDefault="00860245" w:rsidP="00FD3360">
      <w:pPr>
        <w:pStyle w:val="Body"/>
      </w:pPr>
      <w:r w:rsidRPr="00CB0DE0">
        <w:t>This document consists of the following sections.</w:t>
      </w:r>
    </w:p>
    <w:p w14:paraId="0F7ED038" w14:textId="5C6CFC61" w:rsidR="00035B51" w:rsidRPr="00CB0DE0" w:rsidRDefault="00D31CB9" w:rsidP="00B05885">
      <w:pPr>
        <w:pStyle w:val="Body"/>
        <w:numPr>
          <w:ilvl w:val="0"/>
          <w:numId w:val="27"/>
        </w:numPr>
      </w:pPr>
      <w:r>
        <w:t>I</w:t>
      </w:r>
      <w:r w:rsidRPr="00CB0DE0">
        <w:t xml:space="preserve">n section </w:t>
      </w:r>
      <w:r w:rsidRPr="00CB0DE0">
        <w:fldChar w:fldCharType="begin"/>
      </w:r>
      <w:r w:rsidRPr="00CB0DE0">
        <w:instrText xml:space="preserve"> REF _Ref456008185 \r \h  \* MERGEFORMAT </w:instrText>
      </w:r>
      <w:r w:rsidRPr="00CB0DE0">
        <w:fldChar w:fldCharType="separate"/>
      </w:r>
      <w:r w:rsidR="006D1E81">
        <w:t>2</w:t>
      </w:r>
      <w:r w:rsidRPr="00CB0DE0">
        <w:fldChar w:fldCharType="end"/>
      </w:r>
      <w:r>
        <w:t xml:space="preserve"> we give a</w:t>
      </w:r>
      <w:r w:rsidR="00035B51" w:rsidRPr="00CB0DE0">
        <w:t xml:space="preserve">n example, </w:t>
      </w:r>
      <w:r>
        <w:t>illustrating</w:t>
      </w:r>
      <w:r w:rsidR="00035B51" w:rsidRPr="00CB0DE0">
        <w:t xml:space="preserve"> how the </w:t>
      </w:r>
      <w:r>
        <w:t>SDG metadata model</w:t>
      </w:r>
      <w:r w:rsidR="00035B51" w:rsidRPr="00CB0DE0">
        <w:t xml:space="preserve"> can be used in practice for describing a public service;</w:t>
      </w:r>
    </w:p>
    <w:p w14:paraId="69D73174" w14:textId="13971E4F" w:rsidR="00860245" w:rsidRPr="00CB0DE0" w:rsidRDefault="00860245" w:rsidP="00B05885">
      <w:pPr>
        <w:pStyle w:val="Body"/>
        <w:numPr>
          <w:ilvl w:val="0"/>
          <w:numId w:val="27"/>
        </w:numPr>
      </w:pPr>
      <w:r w:rsidRPr="00CB0DE0">
        <w:t>The classes and properties defined for the Application Profile are identified in section</w:t>
      </w:r>
      <w:r w:rsidR="00035B51">
        <w:t xml:space="preserve"> </w:t>
      </w:r>
      <w:r w:rsidR="00035B51">
        <w:fldChar w:fldCharType="begin"/>
      </w:r>
      <w:r w:rsidR="00035B51">
        <w:instrText xml:space="preserve"> REF _Ref30587115 \r \h </w:instrText>
      </w:r>
      <w:r w:rsidR="00035B51">
        <w:fldChar w:fldCharType="separate"/>
      </w:r>
      <w:r w:rsidR="006D1E81">
        <w:t>3</w:t>
      </w:r>
      <w:r w:rsidR="00035B51">
        <w:fldChar w:fldCharType="end"/>
      </w:r>
      <w:r w:rsidR="005E6C67">
        <w:t xml:space="preserve">, including an explanation on the distinction between the proposed </w:t>
      </w:r>
      <w:r w:rsidR="00D31CB9">
        <w:t xml:space="preserve">core </w:t>
      </w:r>
      <w:r w:rsidR="005E6C67">
        <w:t xml:space="preserve">and </w:t>
      </w:r>
      <w:r w:rsidR="00D31CB9">
        <w:t xml:space="preserve">extended </w:t>
      </w:r>
      <w:r w:rsidR="005E6C67">
        <w:t>SDG Data Mod</w:t>
      </w:r>
      <w:r w:rsidR="00893B2B">
        <w:t>el</w:t>
      </w:r>
      <w:r w:rsidR="007F665C" w:rsidRPr="00CB0DE0">
        <w:t>;</w:t>
      </w:r>
    </w:p>
    <w:p w14:paraId="7F8A37DF" w14:textId="6AB6B1FE" w:rsidR="00860245" w:rsidRPr="00CB0DE0" w:rsidRDefault="00860245" w:rsidP="00B05885">
      <w:pPr>
        <w:pStyle w:val="Body"/>
        <w:numPr>
          <w:ilvl w:val="0"/>
          <w:numId w:val="27"/>
        </w:numPr>
      </w:pPr>
      <w:r w:rsidRPr="00CB0DE0">
        <w:lastRenderedPageBreak/>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6D1E81">
        <w:t>4</w:t>
      </w:r>
      <w:r w:rsidR="00330B19" w:rsidRPr="00CB0DE0">
        <w:fldChar w:fldCharType="end"/>
      </w:r>
      <w:r w:rsidRPr="00CB0DE0">
        <w:t xml:space="preserve">, controlled vocabularies are proposed for use as value </w:t>
      </w:r>
      <w:r w:rsidR="007F665C" w:rsidRPr="00CB0DE0">
        <w:t>sets for a number of properties</w:t>
      </w:r>
      <w:r w:rsidR="0085501D">
        <w:t>, this section refers to the Excel file that contains the proposed classifications</w:t>
      </w:r>
      <w:r w:rsidR="007F665C" w:rsidRPr="00CB0DE0">
        <w:t>;</w:t>
      </w:r>
    </w:p>
    <w:p w14:paraId="32A683EF" w14:textId="49B4084B" w:rsidR="007F665C" w:rsidRPr="00CB0DE0" w:rsidRDefault="007F665C" w:rsidP="00B05885">
      <w:pPr>
        <w:pStyle w:val="Body"/>
        <w:numPr>
          <w:ilvl w:val="0"/>
          <w:numId w:val="27"/>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6D1E81">
        <w:t>5</w:t>
      </w:r>
      <w:r w:rsidRPr="00CB0DE0">
        <w:fldChar w:fldCharType="end"/>
      </w:r>
      <w:r w:rsidRPr="00CB0DE0">
        <w:t>;</w:t>
      </w:r>
    </w:p>
    <w:p w14:paraId="435CF571" w14:textId="16E93866" w:rsidR="00860245" w:rsidRPr="00CB0DE0" w:rsidRDefault="00860245" w:rsidP="00FD3360">
      <w:pPr>
        <w:pStyle w:val="Body"/>
      </w:pPr>
    </w:p>
    <w:p w14:paraId="5C975AB7" w14:textId="0D837E71" w:rsidR="00080DC9" w:rsidRPr="00CB0DE0" w:rsidRDefault="00412EFF" w:rsidP="00080DC9">
      <w:pPr>
        <w:pStyle w:val="Heading1"/>
        <w:rPr>
          <w:lang w:val="en-GB"/>
        </w:rPr>
      </w:pPr>
      <w:bookmarkStart w:id="40" w:name="_Ref456008185"/>
      <w:bookmarkStart w:id="41" w:name="_Ref399503127"/>
      <w:bookmarkStart w:id="42" w:name="_Ref405626304"/>
      <w:bookmarkStart w:id="43" w:name="_Toc413697438"/>
      <w:bookmarkStart w:id="44" w:name="_Toc415494148"/>
      <w:bookmarkStart w:id="45" w:name="_Ref30351422"/>
      <w:bookmarkStart w:id="46" w:name="_Ref401762806"/>
      <w:bookmarkStart w:id="47" w:name="_Toc31136975"/>
      <w:bookmarkEnd w:id="38"/>
      <w:r>
        <w:rPr>
          <w:lang w:val="en-GB"/>
        </w:rPr>
        <w:lastRenderedPageBreak/>
        <w:t xml:space="preserve">Practical </w:t>
      </w:r>
      <w:r w:rsidR="002545EF">
        <w:rPr>
          <w:lang w:val="en-GB"/>
        </w:rPr>
        <w:t>E</w:t>
      </w:r>
      <w:r w:rsidR="00080DC9" w:rsidRPr="00CB0DE0">
        <w:rPr>
          <w:lang w:val="en-GB"/>
        </w:rPr>
        <w:t xml:space="preserve">xample of a public service </w:t>
      </w:r>
      <w:r>
        <w:rPr>
          <w:lang w:val="en-GB"/>
        </w:rPr>
        <w:t xml:space="preserve">form described </w:t>
      </w:r>
      <w:proofErr w:type="gramStart"/>
      <w:r>
        <w:rPr>
          <w:lang w:val="en-GB"/>
        </w:rPr>
        <w:t xml:space="preserve">using </w:t>
      </w:r>
      <w:r w:rsidR="00080DC9" w:rsidRPr="00CB0DE0">
        <w:rPr>
          <w:lang w:val="en-GB"/>
        </w:rPr>
        <w:t xml:space="preserve"> </w:t>
      </w:r>
      <w:bookmarkEnd w:id="40"/>
      <w:r w:rsidR="00080DC9">
        <w:rPr>
          <w:lang w:val="en-GB"/>
        </w:rPr>
        <w:t>the</w:t>
      </w:r>
      <w:proofErr w:type="gramEnd"/>
      <w:r w:rsidR="00080DC9">
        <w:rPr>
          <w:lang w:val="en-GB"/>
        </w:rPr>
        <w:t xml:space="preserve"> proposed SDG data model</w:t>
      </w:r>
      <w:bookmarkEnd w:id="47"/>
    </w:p>
    <w:p w14:paraId="5FA79645" w14:textId="508ADFFB" w:rsidR="00EA1F7C" w:rsidRDefault="00080DC9" w:rsidP="00080DC9">
      <w:pPr>
        <w:rPr>
          <w:lang w:eastAsia="en-GB"/>
        </w:rPr>
      </w:pPr>
      <w:r w:rsidRPr="00CB0DE0">
        <w:rPr>
          <w:lang w:eastAsia="en-GB"/>
        </w:rPr>
        <w:t xml:space="preserve">This </w:t>
      </w:r>
      <w:r w:rsidR="00304DC3">
        <w:rPr>
          <w:lang w:eastAsia="en-GB"/>
        </w:rPr>
        <w:t>chapter</w:t>
      </w:r>
      <w:r w:rsidR="00304DC3" w:rsidRPr="00CB0DE0">
        <w:rPr>
          <w:lang w:eastAsia="en-GB"/>
        </w:rPr>
        <w:t xml:space="preserve"> </w:t>
      </w:r>
      <w:r w:rsidR="00304DC3">
        <w:rPr>
          <w:lang w:eastAsia="en-GB"/>
        </w:rPr>
        <w:t>describes</w:t>
      </w:r>
      <w:r w:rsidR="00304DC3" w:rsidRPr="00CB0DE0">
        <w:rPr>
          <w:lang w:eastAsia="en-GB"/>
        </w:rPr>
        <w:t xml:space="preserve"> </w:t>
      </w:r>
      <w:r w:rsidRPr="00CB0DE0">
        <w:rPr>
          <w:lang w:eastAsia="en-GB"/>
        </w:rPr>
        <w:t xml:space="preserve">an example </w:t>
      </w:r>
      <w:r w:rsidR="00785233">
        <w:rPr>
          <w:lang w:eastAsia="en-GB"/>
        </w:rPr>
        <w:t xml:space="preserve">of the </w:t>
      </w:r>
      <w:r w:rsidRPr="00CB0DE0">
        <w:rPr>
          <w:lang w:eastAsia="en-GB"/>
        </w:rPr>
        <w:t xml:space="preserve">description of a public service </w:t>
      </w:r>
      <w:r w:rsidR="00785233">
        <w:rPr>
          <w:lang w:eastAsia="en-GB"/>
        </w:rPr>
        <w:t xml:space="preserve">proposed in Finland </w:t>
      </w:r>
      <w:r w:rsidR="00304DC3">
        <w:rPr>
          <w:lang w:eastAsia="en-GB"/>
        </w:rPr>
        <w:t>and mapped to</w:t>
      </w:r>
      <w:r w:rsidR="00785233">
        <w:rPr>
          <w:lang w:eastAsia="en-GB"/>
        </w:rPr>
        <w:t xml:space="preserve"> the SDG </w:t>
      </w:r>
      <w:r w:rsidR="00304DC3">
        <w:rPr>
          <w:lang w:eastAsia="en-GB"/>
        </w:rPr>
        <w:t xml:space="preserve">metadata </w:t>
      </w:r>
      <w:r w:rsidR="00785233">
        <w:rPr>
          <w:lang w:eastAsia="en-GB"/>
        </w:rPr>
        <w:t>model</w:t>
      </w:r>
      <w:r w:rsidRPr="00CB0DE0">
        <w:rPr>
          <w:lang w:eastAsia="en-GB"/>
        </w:rPr>
        <w:t xml:space="preserve">. </w:t>
      </w:r>
      <w:r w:rsidR="008E7BB2">
        <w:rPr>
          <w:lang w:eastAsia="en-GB"/>
        </w:rPr>
        <w:t xml:space="preserve">The example </w:t>
      </w:r>
      <w:r w:rsidR="002536B8">
        <w:rPr>
          <w:lang w:eastAsia="en-GB"/>
        </w:rPr>
        <w:t xml:space="preserve">illustrated </w:t>
      </w:r>
      <w:r w:rsidR="004D1245">
        <w:rPr>
          <w:lang w:eastAsia="en-GB"/>
        </w:rPr>
        <w:t>below is an application</w:t>
      </w:r>
      <w:r w:rsidR="008E7BB2">
        <w:rPr>
          <w:lang w:eastAsia="en-GB"/>
        </w:rPr>
        <w:t xml:space="preserve"> for licensing/a protected occupational title</w:t>
      </w:r>
      <w:r w:rsidR="00EA1F7C">
        <w:rPr>
          <w:lang w:eastAsia="en-GB"/>
        </w:rPr>
        <w:t>. As a person, you would like to work in Finland as a general doctor. You know that you need to obtain a recognized access to the profession. In order to do so, you access the website of the public organisation responsible for delivering this recognition and you find a Web page describing the information you are looking for. Apparently, the first step consists in filling and submitting a form.</w:t>
      </w:r>
    </w:p>
    <w:p w14:paraId="3580104C" w14:textId="50864B15" w:rsidR="00080DC9" w:rsidRDefault="004D1245" w:rsidP="00080DC9">
      <w:pPr>
        <w:rPr>
          <w:lang w:eastAsia="en-GB"/>
        </w:rPr>
      </w:pPr>
      <w:r>
        <w:rPr>
          <w:lang w:eastAsia="en-GB"/>
        </w:rPr>
        <w:t>The two main sources of information are the form,</w:t>
      </w:r>
      <w:r w:rsidR="00080DC9">
        <w:rPr>
          <w:lang w:eastAsia="en-GB"/>
        </w:rPr>
        <w:t xml:space="preserve"> </w:t>
      </w:r>
      <w:r w:rsidR="008E7BB2">
        <w:rPr>
          <w:lang w:eastAsia="en-GB"/>
        </w:rPr>
        <w:t>available online</w:t>
      </w:r>
      <w:r w:rsidR="008E7BB2">
        <w:rPr>
          <w:rStyle w:val="FootnoteReference"/>
          <w:lang w:eastAsia="en-GB"/>
        </w:rPr>
        <w:footnoteReference w:id="10"/>
      </w:r>
      <w:r w:rsidR="008E7BB2">
        <w:rPr>
          <w:lang w:eastAsia="en-GB"/>
        </w:rPr>
        <w:t xml:space="preserve"> and showed in </w:t>
      </w:r>
      <w:r w:rsidR="008E7BB2">
        <w:rPr>
          <w:lang w:eastAsia="en-GB"/>
        </w:rPr>
        <w:fldChar w:fldCharType="begin"/>
      </w:r>
      <w:r w:rsidR="008E7BB2">
        <w:rPr>
          <w:lang w:eastAsia="en-GB"/>
        </w:rPr>
        <w:instrText xml:space="preserve"> REF _Ref30780488 \h </w:instrText>
      </w:r>
      <w:r w:rsidR="008E7BB2">
        <w:rPr>
          <w:lang w:eastAsia="en-GB"/>
        </w:rPr>
      </w:r>
      <w:r w:rsidR="008E7BB2">
        <w:rPr>
          <w:lang w:eastAsia="en-GB"/>
        </w:rPr>
        <w:fldChar w:fldCharType="separate"/>
      </w:r>
      <w:r w:rsidR="006D1E81" w:rsidRPr="00CB0DE0">
        <w:t xml:space="preserve">Figure </w:t>
      </w:r>
      <w:r w:rsidR="006D1E81">
        <w:rPr>
          <w:noProof/>
        </w:rPr>
        <w:t>1</w:t>
      </w:r>
      <w:r w:rsidR="008E7BB2">
        <w:rPr>
          <w:lang w:eastAsia="en-GB"/>
        </w:rPr>
        <w:fldChar w:fldCharType="end"/>
      </w:r>
      <w:r>
        <w:rPr>
          <w:lang w:eastAsia="en-GB"/>
        </w:rPr>
        <w:t xml:space="preserve"> and the main Web page</w:t>
      </w:r>
      <w:r>
        <w:rPr>
          <w:rStyle w:val="FootnoteReference"/>
          <w:lang w:eastAsia="en-GB"/>
        </w:rPr>
        <w:footnoteReference w:id="11"/>
      </w:r>
      <w:r w:rsidR="00080DC9">
        <w:rPr>
          <w:lang w:eastAsia="en-GB"/>
        </w:rPr>
        <w:t xml:space="preserve">. </w:t>
      </w:r>
      <w:r w:rsidR="008E7BB2">
        <w:rPr>
          <w:lang w:eastAsia="en-GB"/>
        </w:rPr>
        <w:t>For each section of the form, we present how it can be mapped to the model proposed</w:t>
      </w:r>
      <w:r w:rsidR="00A10475">
        <w:rPr>
          <w:lang w:eastAsia="en-GB"/>
        </w:rPr>
        <w:t xml:space="preserve"> with a visual representation of the relevant part of the model</w:t>
      </w:r>
      <w:r w:rsidR="008E7BB2">
        <w:rPr>
          <w:lang w:eastAsia="en-GB"/>
        </w:rPr>
        <w:t xml:space="preserve">. </w:t>
      </w:r>
    </w:p>
    <w:p w14:paraId="7E9594D8" w14:textId="119B72DB" w:rsidR="00785233" w:rsidRDefault="00E33C49" w:rsidP="00080DC9">
      <w:pPr>
        <w:rPr>
          <w:lang w:eastAsia="en-GB"/>
        </w:rPr>
        <w:sectPr w:rsidR="00785233" w:rsidSect="00F3652B">
          <w:footerReference w:type="default" r:id="rId16"/>
          <w:headerReference w:type="first" r:id="rId17"/>
          <w:footerReference w:type="first" r:id="rId18"/>
          <w:pgSz w:w="11907" w:h="16839" w:code="9"/>
          <w:pgMar w:top="1134" w:right="1701" w:bottom="1276" w:left="1701" w:header="567" w:footer="567" w:gutter="0"/>
          <w:cols w:space="720"/>
          <w:docGrid w:linePitch="326"/>
        </w:sectPr>
      </w:pPr>
      <w:r>
        <w:rPr>
          <w:lang w:eastAsia="en-GB"/>
        </w:rPr>
        <w:t>The objective of this example is to give you a quick overview of how the model can be used for sharing relevant information for the SDGR between administrations</w:t>
      </w:r>
      <w:r w:rsidR="009C74FE">
        <w:rPr>
          <w:rStyle w:val="FootnoteReference"/>
          <w:lang w:eastAsia="en-GB"/>
        </w:rPr>
        <w:footnoteReference w:id="12"/>
      </w:r>
      <w:r>
        <w:rPr>
          <w:lang w:eastAsia="en-GB"/>
        </w:rPr>
        <w:t xml:space="preserve">. In a few cases, we also describe how the model is flexible and can be extended to your own needs. </w:t>
      </w:r>
    </w:p>
    <w:p w14:paraId="6155ECD8" w14:textId="743AAFFC" w:rsidR="00785233" w:rsidRDefault="00785233" w:rsidP="00785233">
      <w:pPr>
        <w:pStyle w:val="Caption"/>
        <w:jc w:val="center"/>
        <w:rPr>
          <w:lang w:val="en-GB"/>
        </w:rPr>
      </w:pPr>
      <w:bookmarkStart w:id="48" w:name="_Ref30780488"/>
      <w:bookmarkStart w:id="49" w:name="_Toc31137048"/>
      <w:r w:rsidRPr="00CB0DE0">
        <w:rPr>
          <w:lang w:val="en-GB"/>
        </w:rPr>
        <w:lastRenderedPageBreak/>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1</w:t>
      </w:r>
      <w:r w:rsidRPr="00CB0DE0">
        <w:rPr>
          <w:lang w:val="en-GB"/>
        </w:rPr>
        <w:fldChar w:fldCharType="end"/>
      </w:r>
      <w:bookmarkEnd w:id="48"/>
      <w:r w:rsidRPr="00CB0DE0">
        <w:rPr>
          <w:lang w:val="en-GB"/>
        </w:rPr>
        <w:t xml:space="preserve"> </w:t>
      </w:r>
      <w:r>
        <w:rPr>
          <w:lang w:val="en-GB"/>
        </w:rPr>
        <w:t>–</w:t>
      </w:r>
      <w:r w:rsidRPr="00CB0DE0">
        <w:rPr>
          <w:lang w:val="en-GB"/>
        </w:rPr>
        <w:t xml:space="preserve"> </w:t>
      </w:r>
      <w:r>
        <w:rPr>
          <w:lang w:val="en-GB"/>
        </w:rPr>
        <w:t>Example of a public service (application form for licensing / a protected occupational title)</w:t>
      </w:r>
      <w:bookmarkEnd w:id="49"/>
    </w:p>
    <w:p w14:paraId="478E86FC" w14:textId="3AE786D0" w:rsidR="002D3A50" w:rsidRDefault="002D3A50" w:rsidP="002D3A50">
      <w:r w:rsidRPr="002D3A50">
        <w:rPr>
          <w:noProof/>
          <w:lang w:val="en-US" w:eastAsia="en-US" w:bidi="ar-SA"/>
        </w:rPr>
        <w:drawing>
          <wp:inline distT="0" distB="0" distL="0" distR="0" wp14:anchorId="6E2CA08E" wp14:editId="67CCE7DA">
            <wp:extent cx="5400675" cy="75133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915"/>
                    <a:stretch/>
                  </pic:blipFill>
                  <pic:spPr bwMode="auto">
                    <a:xfrm>
                      <a:off x="0" y="0"/>
                      <a:ext cx="5400675" cy="7513356"/>
                    </a:xfrm>
                    <a:prstGeom prst="rect">
                      <a:avLst/>
                    </a:prstGeom>
                    <a:ln>
                      <a:noFill/>
                    </a:ln>
                    <a:extLst>
                      <a:ext uri="{53640926-AAD7-44D8-BBD7-CCE9431645EC}">
                        <a14:shadowObscured xmlns:a14="http://schemas.microsoft.com/office/drawing/2010/main"/>
                      </a:ext>
                    </a:extLst>
                  </pic:spPr>
                </pic:pic>
              </a:graphicData>
            </a:graphic>
          </wp:inline>
        </w:drawing>
      </w:r>
    </w:p>
    <w:p w14:paraId="5F2BB3A0" w14:textId="142E1D65" w:rsidR="002D3A50" w:rsidRPr="00304DC3" w:rsidRDefault="002D3A50" w:rsidP="006D1E81">
      <w:r w:rsidRPr="002D3A50">
        <w:rPr>
          <w:noProof/>
          <w:lang w:val="en-US" w:eastAsia="en-US" w:bidi="ar-SA"/>
        </w:rPr>
        <w:lastRenderedPageBreak/>
        <w:drawing>
          <wp:inline distT="0" distB="0" distL="0" distR="0" wp14:anchorId="482A7725" wp14:editId="632383E1">
            <wp:extent cx="5400675" cy="760476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7604760"/>
                    </a:xfrm>
                    <a:prstGeom prst="rect">
                      <a:avLst/>
                    </a:prstGeom>
                  </pic:spPr>
                </pic:pic>
              </a:graphicData>
            </a:graphic>
          </wp:inline>
        </w:drawing>
      </w:r>
    </w:p>
    <w:p w14:paraId="28E698F8" w14:textId="77777777" w:rsidR="00785233" w:rsidRDefault="00785233" w:rsidP="006D1E81">
      <w:pPr>
        <w:jc w:val="left"/>
        <w:rPr>
          <w:lang w:eastAsia="en-GB"/>
        </w:rPr>
      </w:pPr>
    </w:p>
    <w:p w14:paraId="292A92FE" w14:textId="77777777" w:rsidR="00785233" w:rsidRDefault="00785233" w:rsidP="00080DC9">
      <w:pPr>
        <w:rPr>
          <w:lang w:eastAsia="en-GB"/>
        </w:rPr>
      </w:pPr>
    </w:p>
    <w:p w14:paraId="7545070D" w14:textId="31872887" w:rsidR="00785233" w:rsidRDefault="00785233" w:rsidP="00080DC9">
      <w:pPr>
        <w:rPr>
          <w:lang w:eastAsia="en-GB"/>
        </w:rPr>
        <w:sectPr w:rsidR="00785233" w:rsidSect="00F3652B">
          <w:pgSz w:w="11907" w:h="16839" w:code="9"/>
          <w:pgMar w:top="1134" w:right="1701" w:bottom="1276" w:left="1701" w:header="567" w:footer="567" w:gutter="0"/>
          <w:cols w:space="720"/>
          <w:docGrid w:linePitch="326"/>
        </w:sectPr>
      </w:pPr>
    </w:p>
    <w:p w14:paraId="7FD21986" w14:textId="4B7C2931" w:rsidR="00785233" w:rsidRDefault="00785233" w:rsidP="00080DC9">
      <w:pPr>
        <w:rPr>
          <w:lang w:eastAsia="en-GB"/>
        </w:rPr>
      </w:pPr>
    </w:p>
    <w:p w14:paraId="77043DB8" w14:textId="13920764" w:rsidR="00080DC9" w:rsidRDefault="00226BCB">
      <w:pPr>
        <w:pStyle w:val="Heading2"/>
        <w:rPr>
          <w:lang w:val="en-GB"/>
        </w:rPr>
      </w:pPr>
      <w:bookmarkStart w:id="50" w:name="_Toc31136976"/>
      <w:r>
        <w:rPr>
          <w:lang w:val="en-GB"/>
        </w:rPr>
        <w:t xml:space="preserve">High-level </w:t>
      </w:r>
      <w:proofErr w:type="spellStart"/>
      <w:r>
        <w:rPr>
          <w:lang w:val="en-GB"/>
        </w:rPr>
        <w:t>mapping</w:t>
      </w:r>
      <w:r w:rsidR="00080DC9">
        <w:rPr>
          <w:lang w:val="en-GB"/>
        </w:rPr>
        <w:t>Top</w:t>
      </w:r>
      <w:proofErr w:type="spellEnd"/>
      <w:r w:rsidR="00080DC9">
        <w:rPr>
          <w:lang w:val="en-GB"/>
        </w:rPr>
        <w:t xml:space="preserve"> of the form</w:t>
      </w:r>
      <w:bookmarkEnd w:id="50"/>
    </w:p>
    <w:p w14:paraId="0E79F06B" w14:textId="0E83C1B8" w:rsidR="00A74723" w:rsidRPr="00E6281A" w:rsidRDefault="00A74723" w:rsidP="006D1E81">
      <w:pPr>
        <w:pStyle w:val="Caption"/>
        <w:jc w:val="center"/>
        <w:rPr>
          <w:lang w:val="en-GB"/>
        </w:rPr>
      </w:pPr>
      <w:bookmarkStart w:id="51" w:name="_Toc31137049"/>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2</w:t>
      </w:r>
      <w:r w:rsidRPr="00CB0DE0">
        <w:rPr>
          <w:lang w:val="en-GB"/>
        </w:rPr>
        <w:fldChar w:fldCharType="end"/>
      </w:r>
      <w:r w:rsidRPr="00CB0DE0">
        <w:rPr>
          <w:lang w:val="en-GB"/>
        </w:rPr>
        <w:t xml:space="preserve"> </w:t>
      </w:r>
      <w:r>
        <w:rPr>
          <w:lang w:val="en-GB"/>
        </w:rPr>
        <w:t>–</w:t>
      </w:r>
      <w:r w:rsidRPr="00CB0DE0">
        <w:rPr>
          <w:lang w:val="en-GB"/>
        </w:rPr>
        <w:t xml:space="preserve"> </w:t>
      </w:r>
      <w:r>
        <w:rPr>
          <w:lang w:val="en-GB"/>
        </w:rPr>
        <w:t>Example of a public service, top of the form</w:t>
      </w:r>
      <w:bookmarkEnd w:id="51"/>
    </w:p>
    <w:p w14:paraId="78C0B30D" w14:textId="77777777" w:rsidR="00080DC9" w:rsidRPr="00CB0DE0" w:rsidRDefault="00080DC9" w:rsidP="006D1E81">
      <w:pPr>
        <w:jc w:val="left"/>
        <w:rPr>
          <w:lang w:eastAsia="en-GB"/>
        </w:rPr>
      </w:pPr>
      <w:r w:rsidRPr="00B53977">
        <w:rPr>
          <w:noProof/>
          <w:lang w:val="en-US" w:eastAsia="en-US" w:bidi="ar-SA"/>
        </w:rPr>
        <w:drawing>
          <wp:inline distT="0" distB="0" distL="0" distR="0" wp14:anchorId="577A017E" wp14:editId="55D7EE3A">
            <wp:extent cx="6175817"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6184" cy="1740966"/>
                    </a:xfrm>
                    <a:prstGeom prst="rect">
                      <a:avLst/>
                    </a:prstGeom>
                  </pic:spPr>
                </pic:pic>
              </a:graphicData>
            </a:graphic>
          </wp:inline>
        </w:drawing>
      </w:r>
    </w:p>
    <w:p w14:paraId="1379234F" w14:textId="7B6C1BDE" w:rsidR="00304DC3" w:rsidRDefault="009347E2" w:rsidP="006D1E81">
      <w:bookmarkStart w:id="52" w:name="_Toc456010381"/>
      <w:r>
        <w:t>Starting with the upper part of the form, we can quickly identify the name of the public organisation, the title of the public service and the related action undertaken here via the form.</w:t>
      </w:r>
      <w:r w:rsidR="00AC15FD">
        <w:t xml:space="preserve"> If we add to this the descriptions provided directly on the Web page of the service, we obtain the following elements</w:t>
      </w:r>
      <w:r w:rsidR="00C97109">
        <w:rPr>
          <w:rStyle w:val="FootnoteReference"/>
        </w:rPr>
        <w:footnoteReference w:id="13"/>
      </w:r>
      <w:r w:rsidR="00AC15FD">
        <w:t>:</w:t>
      </w:r>
    </w:p>
    <w:bookmarkEnd w:id="52"/>
    <w:p w14:paraId="7CDD25DA" w14:textId="6F4E1B07" w:rsidR="00080DC9" w:rsidRDefault="00080DC9" w:rsidP="00080DC9">
      <w:pPr>
        <w:rPr>
          <w:lang w:eastAsia="en-GB"/>
        </w:rPr>
      </w:pPr>
    </w:p>
    <w:p w14:paraId="00923290" w14:textId="4329C6F7" w:rsidR="002D299B" w:rsidRDefault="002D299B" w:rsidP="002D299B">
      <w:pPr>
        <w:pStyle w:val="Caption"/>
        <w:rPr>
          <w:lang w:val="en-GB"/>
        </w:rPr>
      </w:pPr>
      <w:bookmarkStart w:id="53" w:name="_Toc31137050"/>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3</w:t>
      </w:r>
      <w:r w:rsidRPr="00CB0DE0">
        <w:rPr>
          <w:lang w:val="en-GB"/>
        </w:rPr>
        <w:fldChar w:fldCharType="end"/>
      </w:r>
      <w:r w:rsidRPr="00CB0DE0">
        <w:rPr>
          <w:lang w:val="en-GB"/>
        </w:rPr>
        <w:t xml:space="preserve"> </w:t>
      </w:r>
      <w:r>
        <w:rPr>
          <w:lang w:val="en-GB"/>
        </w:rPr>
        <w:t>–</w:t>
      </w:r>
      <w:r w:rsidR="00AC15FD">
        <w:rPr>
          <w:lang w:val="en-GB"/>
        </w:rPr>
        <w:t xml:space="preserve"> Elements mapped for the t</w:t>
      </w:r>
      <w:r>
        <w:rPr>
          <w:lang w:val="en-GB"/>
        </w:rPr>
        <w:t>op of the form</w:t>
      </w:r>
      <w:bookmarkEnd w:id="53"/>
    </w:p>
    <w:p w14:paraId="2D94B9F4" w14:textId="772B8BAD" w:rsidR="000A7B15" w:rsidRPr="006D1E81" w:rsidRDefault="005B546B" w:rsidP="006D1E81">
      <w:r w:rsidRPr="005B546B">
        <w:rPr>
          <w:noProof/>
        </w:rPr>
        <w:drawing>
          <wp:inline distT="0" distB="0" distL="0" distR="0" wp14:anchorId="15CB9323" wp14:editId="1BB9421E">
            <wp:extent cx="6189842" cy="391477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4905" cy="3917977"/>
                    </a:xfrm>
                    <a:prstGeom prst="rect">
                      <a:avLst/>
                    </a:prstGeom>
                    <a:noFill/>
                    <a:ln>
                      <a:noFill/>
                    </a:ln>
                  </pic:spPr>
                </pic:pic>
              </a:graphicData>
            </a:graphic>
          </wp:inline>
        </w:drawing>
      </w:r>
    </w:p>
    <w:p w14:paraId="29BBA3E0" w14:textId="77777777" w:rsidR="00C97109" w:rsidRDefault="00C97109" w:rsidP="009347E2"/>
    <w:p w14:paraId="62C092DA" w14:textId="77777777" w:rsidR="00C97109" w:rsidRDefault="00AC15FD" w:rsidP="009347E2">
      <w:r>
        <w:lastRenderedPageBreak/>
        <w:t>The public service “</w:t>
      </w:r>
      <w:r w:rsidR="000A7B15">
        <w:t>P</w:t>
      </w:r>
      <w:r>
        <w:t xml:space="preserve">rotected </w:t>
      </w:r>
      <w:r w:rsidR="00A626E3">
        <w:t xml:space="preserve">occupational title” </w:t>
      </w:r>
      <w:r w:rsidR="00A626E3" w:rsidRPr="006D1E81">
        <w:rPr>
          <w:i/>
        </w:rPr>
        <w:t>has a competent authority</w:t>
      </w:r>
      <w:r w:rsidR="00A626E3">
        <w:t>, named “</w:t>
      </w:r>
      <w:r w:rsidR="00A626E3" w:rsidRPr="00A626E3">
        <w:t xml:space="preserve">National Supervisory Authority for Welfare and Health </w:t>
      </w:r>
      <w:proofErr w:type="spellStart"/>
      <w:r w:rsidR="00A626E3" w:rsidRPr="00A626E3">
        <w:t>Valvira</w:t>
      </w:r>
      <w:proofErr w:type="spellEnd"/>
      <w:r w:rsidR="00A626E3">
        <w:t xml:space="preserve">”. The most general action required in order to </w:t>
      </w:r>
      <w:r w:rsidR="00A626E3" w:rsidRPr="006D1E81">
        <w:rPr>
          <w:i/>
        </w:rPr>
        <w:t>deliver</w:t>
      </w:r>
      <w:r w:rsidR="00A626E3">
        <w:t xml:space="preserve"> this public service is to apply for licensing / a protected occupational title. The maximal estimated time for providing this delivering this action is four months (</w:t>
      </w:r>
      <w:proofErr w:type="spellStart"/>
      <w:r w:rsidR="00A626E3">
        <w:t>cfr</w:t>
      </w:r>
      <w:proofErr w:type="spellEnd"/>
      <w:r w:rsidR="00A626E3">
        <w:t xml:space="preserve">. Web page) or in the notation used in the model, “P4M” (Period of 4 Months). </w:t>
      </w:r>
    </w:p>
    <w:p w14:paraId="1EB9C671" w14:textId="3560EF14" w:rsidR="00A626E3" w:rsidRDefault="000A7B15" w:rsidP="009347E2">
      <w:r>
        <w:t>However, different</w:t>
      </w:r>
      <w:r w:rsidR="00A626E3">
        <w:t xml:space="preserve"> choices could be made by the owner of this description</w:t>
      </w:r>
      <w:r>
        <w:t xml:space="preserve"> while using the SDG model</w:t>
      </w:r>
      <w:r w:rsidR="00A626E3">
        <w:t xml:space="preserve">: </w:t>
      </w:r>
    </w:p>
    <w:p w14:paraId="4AB63D5C" w14:textId="593A18A4" w:rsidR="00AC15FD" w:rsidRDefault="00A626E3" w:rsidP="00A626E3">
      <w:pPr>
        <w:pStyle w:val="ListParagraph"/>
        <w:numPr>
          <w:ilvl w:val="0"/>
          <w:numId w:val="39"/>
        </w:numPr>
      </w:pPr>
      <w:r>
        <w:t>The name of the public organisation could differentiate the official full name (“</w:t>
      </w:r>
      <w:r w:rsidRPr="006D1E81">
        <w:rPr>
          <w:i/>
        </w:rPr>
        <w:t>National Supervisory Authority for Welfare and Health</w:t>
      </w:r>
      <w:r>
        <w:t>”)</w:t>
      </w:r>
      <w:r w:rsidRPr="00A626E3">
        <w:t xml:space="preserve"> </w:t>
      </w:r>
      <w:r>
        <w:t>from the preferred label (“</w:t>
      </w:r>
      <w:proofErr w:type="spellStart"/>
      <w:r w:rsidRPr="006D1E81">
        <w:rPr>
          <w:i/>
        </w:rPr>
        <w:t>Valvira</w:t>
      </w:r>
      <w:proofErr w:type="spellEnd"/>
      <w:r>
        <w:t>”). In this case, we have decided to use only one name.</w:t>
      </w:r>
    </w:p>
    <w:p w14:paraId="24D01FB9" w14:textId="6F89F0D2" w:rsidR="00A626E3" w:rsidRDefault="00A626E3" w:rsidP="00A626E3">
      <w:pPr>
        <w:pStyle w:val="ListParagraph"/>
        <w:numPr>
          <w:ilvl w:val="0"/>
          <w:numId w:val="39"/>
        </w:numPr>
      </w:pPr>
      <w:r>
        <w:t xml:space="preserve">We did not find </w:t>
      </w:r>
      <w:r w:rsidR="00A07EEA">
        <w:t xml:space="preserve">the publication date and last modified date of the public service description. </w:t>
      </w:r>
      <w:proofErr w:type="gramStart"/>
      <w:r w:rsidR="00A07EEA">
        <w:t>As a consequence</w:t>
      </w:r>
      <w:proofErr w:type="gramEnd"/>
      <w:r w:rsidR="00A07EEA">
        <w:t>, we decided to leave those elements empty (in grey).</w:t>
      </w:r>
    </w:p>
    <w:p w14:paraId="19E8A4F9" w14:textId="69E7626A" w:rsidR="00B31B22" w:rsidRDefault="00B31B22" w:rsidP="00A626E3">
      <w:pPr>
        <w:pStyle w:val="ListParagraph"/>
        <w:numPr>
          <w:ilvl w:val="0"/>
          <w:numId w:val="39"/>
        </w:numPr>
      </w:pPr>
      <w:r>
        <w:t xml:space="preserve">The processing time differs from the target processing time. The former is an official </w:t>
      </w:r>
      <w:proofErr w:type="gramStart"/>
      <w:r>
        <w:t>period of time</w:t>
      </w:r>
      <w:proofErr w:type="gramEnd"/>
      <w:r>
        <w:t xml:space="preserve"> while the </w:t>
      </w:r>
      <w:proofErr w:type="spellStart"/>
      <w:r>
        <w:t>later</w:t>
      </w:r>
      <w:proofErr w:type="spellEnd"/>
      <w:r>
        <w:t xml:space="preserve"> is an estimated period of time. We understood in this case that the period given on the website is estimated based on the experience of </w:t>
      </w:r>
      <w:proofErr w:type="spellStart"/>
      <w:r>
        <w:t>Valvira’s</w:t>
      </w:r>
      <w:proofErr w:type="spellEnd"/>
      <w:r>
        <w:t xml:space="preserve"> employees.</w:t>
      </w:r>
    </w:p>
    <w:p w14:paraId="6CB76F38" w14:textId="40818B1D" w:rsidR="00B31B22" w:rsidRDefault="00B31B22" w:rsidP="00A626E3">
      <w:pPr>
        <w:pStyle w:val="ListParagraph"/>
        <w:numPr>
          <w:ilvl w:val="0"/>
          <w:numId w:val="39"/>
        </w:numPr>
      </w:pPr>
      <w:r>
        <w:t xml:space="preserve">There was no specific identifier mentioned in the form or the Web page of </w:t>
      </w:r>
      <w:proofErr w:type="spellStart"/>
      <w:r>
        <w:t>Valvira</w:t>
      </w:r>
      <w:proofErr w:type="spellEnd"/>
      <w:r>
        <w:t xml:space="preserve"> for uniquely identifying the public service. Therefore, we decided to use</w:t>
      </w:r>
      <w:r w:rsidR="0032777B">
        <w:t xml:space="preserve"> the URL from the Web page of this service. We did not ask </w:t>
      </w:r>
      <w:proofErr w:type="spellStart"/>
      <w:r w:rsidR="0032777B">
        <w:t>Valvira</w:t>
      </w:r>
      <w:proofErr w:type="spellEnd"/>
      <w:r w:rsidR="0032777B">
        <w:t xml:space="preserve"> whether this URL was persistent nor used in practice as identifier. Ideally, public administrations should use persistent identifiers (or persistent URIs).</w:t>
      </w:r>
    </w:p>
    <w:p w14:paraId="38451273" w14:textId="77777777" w:rsidR="00A07EEA" w:rsidRDefault="00A07EEA" w:rsidP="00A626E3">
      <w:pPr>
        <w:pStyle w:val="ListParagraph"/>
        <w:numPr>
          <w:ilvl w:val="0"/>
          <w:numId w:val="39"/>
        </w:numPr>
      </w:pPr>
      <w:r>
        <w:t xml:space="preserve">In the visual above, only one action is described, covering the whole period estimated for delivering the public service. This can be done </w:t>
      </w:r>
      <w:proofErr w:type="gramStart"/>
      <w:r>
        <w:t>differently</w:t>
      </w:r>
      <w:proofErr w:type="gramEnd"/>
      <w:r>
        <w:t xml:space="preserve"> and we encourage public administrations to use this element to its optimal potential. We could for instance imagine that going through this service requires multiple actions from the requestor and </w:t>
      </w:r>
      <w:proofErr w:type="spellStart"/>
      <w:r>
        <w:t>Valvira</w:t>
      </w:r>
      <w:proofErr w:type="spellEnd"/>
      <w:r>
        <w:t xml:space="preserve"> such as: </w:t>
      </w:r>
    </w:p>
    <w:p w14:paraId="043CDE87" w14:textId="0584EDB3" w:rsidR="00A07EEA" w:rsidRDefault="00A07EEA" w:rsidP="00A07EEA">
      <w:pPr>
        <w:pStyle w:val="ListParagraph"/>
        <w:numPr>
          <w:ilvl w:val="1"/>
          <w:numId w:val="39"/>
        </w:numPr>
      </w:pPr>
      <w:r>
        <w:t xml:space="preserve">[Requestor] Filling in the form and collecting the evidence/appendices, </w:t>
      </w:r>
    </w:p>
    <w:p w14:paraId="3CEDDD14" w14:textId="2060D8ED" w:rsidR="00A07EEA" w:rsidRDefault="00A07EEA" w:rsidP="00A07EEA">
      <w:pPr>
        <w:pStyle w:val="ListParagraph"/>
        <w:numPr>
          <w:ilvl w:val="1"/>
          <w:numId w:val="39"/>
        </w:numPr>
      </w:pPr>
      <w:r>
        <w:t xml:space="preserve">[Requestor] Sending the form completed and its appendices, </w:t>
      </w:r>
    </w:p>
    <w:p w14:paraId="1EF742DD" w14:textId="2B21B71D" w:rsidR="00A07EEA" w:rsidRDefault="00A07EEA" w:rsidP="00A07EEA">
      <w:pPr>
        <w:pStyle w:val="ListParagraph"/>
        <w:numPr>
          <w:ilvl w:val="1"/>
          <w:numId w:val="39"/>
        </w:numPr>
      </w:pPr>
      <w:r>
        <w:t>[</w:t>
      </w:r>
      <w:proofErr w:type="spellStart"/>
      <w:r>
        <w:t>Valvira</w:t>
      </w:r>
      <w:proofErr w:type="spellEnd"/>
      <w:r>
        <w:t xml:space="preserve">] Verifying if the appendices are issued by authoritative sources, </w:t>
      </w:r>
    </w:p>
    <w:p w14:paraId="7F8963CE" w14:textId="276BAB20" w:rsidR="00A07EEA" w:rsidRDefault="00A07EEA" w:rsidP="00A07EEA">
      <w:pPr>
        <w:pStyle w:val="ListParagraph"/>
        <w:numPr>
          <w:ilvl w:val="1"/>
          <w:numId w:val="39"/>
        </w:numPr>
      </w:pPr>
      <w:r>
        <w:t>[</w:t>
      </w:r>
      <w:proofErr w:type="spellStart"/>
      <w:r>
        <w:t>Valvira</w:t>
      </w:r>
      <w:proofErr w:type="spellEnd"/>
      <w:r>
        <w:t xml:space="preserve">] Contacting the sources to attest the validity of the information or getting more information, </w:t>
      </w:r>
    </w:p>
    <w:p w14:paraId="6890AD75" w14:textId="7BEAACDC" w:rsidR="00B31B22" w:rsidRDefault="00B31B22" w:rsidP="00A07EEA">
      <w:pPr>
        <w:pStyle w:val="ListParagraph"/>
        <w:numPr>
          <w:ilvl w:val="1"/>
          <w:numId w:val="39"/>
        </w:numPr>
      </w:pPr>
      <w:r>
        <w:t>[</w:t>
      </w:r>
      <w:proofErr w:type="spellStart"/>
      <w:r>
        <w:t>Valvira</w:t>
      </w:r>
      <w:proofErr w:type="spellEnd"/>
      <w:r>
        <w:t>] Decide upon the recognition of the professional qualifications,</w:t>
      </w:r>
    </w:p>
    <w:p w14:paraId="74F66FA0" w14:textId="43214482" w:rsidR="00B31B22" w:rsidRDefault="00B31B22" w:rsidP="00A07EEA">
      <w:pPr>
        <w:pStyle w:val="ListParagraph"/>
        <w:numPr>
          <w:ilvl w:val="1"/>
          <w:numId w:val="39"/>
        </w:numPr>
      </w:pPr>
      <w:r>
        <w:t>[</w:t>
      </w:r>
      <w:proofErr w:type="spellStart"/>
      <w:r>
        <w:t>Valvira</w:t>
      </w:r>
      <w:proofErr w:type="spellEnd"/>
      <w:r>
        <w:t>] Notify the requestor of the output of the service.</w:t>
      </w:r>
    </w:p>
    <w:p w14:paraId="6E4DFB80" w14:textId="1B99B652" w:rsidR="00B31B22" w:rsidRDefault="00B31B22" w:rsidP="00A07EEA">
      <w:pPr>
        <w:pStyle w:val="ListParagraph"/>
        <w:numPr>
          <w:ilvl w:val="1"/>
          <w:numId w:val="39"/>
        </w:numPr>
      </w:pPr>
      <w:r>
        <w:t>…</w:t>
      </w:r>
    </w:p>
    <w:p w14:paraId="70B57032" w14:textId="416669BC" w:rsidR="002D299B" w:rsidRDefault="00B31B22" w:rsidP="006D1E81">
      <w:pPr>
        <w:ind w:left="720"/>
        <w:rPr>
          <w:lang w:eastAsia="en-GB"/>
        </w:rPr>
      </w:pPr>
      <w:r>
        <w:t xml:space="preserve">Each action which </w:t>
      </w:r>
      <w:proofErr w:type="gramStart"/>
      <w:r>
        <w:t>is part of this sequence</w:t>
      </w:r>
      <w:proofErr w:type="gramEnd"/>
      <w:r>
        <w:t xml:space="preserve"> could be described separately with an estimated time or an official processing time. The administration describing this service could also decide to insert an additional element for easily selecting whether the action should be conducted by the requestor or a public administration.</w:t>
      </w:r>
    </w:p>
    <w:p w14:paraId="4B021EA5" w14:textId="442A3535" w:rsidR="00080DC9" w:rsidRDefault="00080DC9" w:rsidP="00080DC9">
      <w:pPr>
        <w:pStyle w:val="Heading2"/>
        <w:rPr>
          <w:lang w:val="en-GB"/>
        </w:rPr>
      </w:pPr>
      <w:bookmarkStart w:id="54" w:name="_Ref456007748"/>
      <w:bookmarkStart w:id="55" w:name="_Toc456010362"/>
      <w:bookmarkStart w:id="56" w:name="_Toc31136977"/>
      <w:r w:rsidRPr="00CB0DE0">
        <w:rPr>
          <w:lang w:val="en-GB"/>
        </w:rPr>
        <w:lastRenderedPageBreak/>
        <w:t>B</w:t>
      </w:r>
      <w:bookmarkEnd w:id="54"/>
      <w:bookmarkEnd w:id="55"/>
      <w:r>
        <w:rPr>
          <w:lang w:val="en-GB"/>
        </w:rPr>
        <w:t>ody of the form (1)</w:t>
      </w:r>
      <w:bookmarkEnd w:id="56"/>
    </w:p>
    <w:p w14:paraId="4B8789EB" w14:textId="586FE784" w:rsidR="002D299B" w:rsidRPr="00E6281A" w:rsidRDefault="002D299B" w:rsidP="002D299B">
      <w:pPr>
        <w:pStyle w:val="Caption"/>
        <w:rPr>
          <w:lang w:val="en-GB"/>
        </w:rPr>
      </w:pPr>
      <w:bookmarkStart w:id="57" w:name="_Toc3113705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4</w:t>
      </w:r>
      <w:r w:rsidRPr="00CB0DE0">
        <w:rPr>
          <w:lang w:val="en-GB"/>
        </w:rPr>
        <w:fldChar w:fldCharType="end"/>
      </w:r>
      <w:r w:rsidRPr="00CB0DE0">
        <w:rPr>
          <w:lang w:val="en-GB"/>
        </w:rPr>
        <w:t xml:space="preserve"> </w:t>
      </w:r>
      <w:r>
        <w:rPr>
          <w:lang w:val="en-GB"/>
        </w:rPr>
        <w:t>–</w:t>
      </w:r>
      <w:r w:rsidRPr="00CB0DE0">
        <w:rPr>
          <w:lang w:val="en-GB"/>
        </w:rPr>
        <w:t xml:space="preserve"> </w:t>
      </w:r>
      <w:r>
        <w:rPr>
          <w:lang w:val="en-GB"/>
        </w:rPr>
        <w:t xml:space="preserve">Example of a public service, </w:t>
      </w:r>
      <w:r w:rsidR="000D5D81">
        <w:rPr>
          <w:lang w:val="en-GB"/>
        </w:rPr>
        <w:t>body</w:t>
      </w:r>
      <w:r>
        <w:rPr>
          <w:lang w:val="en-GB"/>
        </w:rPr>
        <w:t xml:space="preserve"> of the form</w:t>
      </w:r>
      <w:bookmarkEnd w:id="57"/>
    </w:p>
    <w:p w14:paraId="2B5E82EC" w14:textId="77777777" w:rsidR="00080DC9" w:rsidRPr="00515836" w:rsidRDefault="00080DC9" w:rsidP="00080DC9">
      <w:pPr>
        <w:rPr>
          <w:lang w:eastAsia="en-GB"/>
        </w:rPr>
      </w:pPr>
      <w:r w:rsidRPr="00515836">
        <w:rPr>
          <w:noProof/>
          <w:lang w:val="en-US" w:eastAsia="en-US" w:bidi="ar-SA"/>
        </w:rPr>
        <w:drawing>
          <wp:inline distT="0" distB="0" distL="0" distR="0" wp14:anchorId="2FA6C629" wp14:editId="2C0CDF3F">
            <wp:extent cx="5400675" cy="100711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1007110"/>
                    </a:xfrm>
                    <a:prstGeom prst="rect">
                      <a:avLst/>
                    </a:prstGeom>
                  </pic:spPr>
                </pic:pic>
              </a:graphicData>
            </a:graphic>
          </wp:inline>
        </w:drawing>
      </w:r>
    </w:p>
    <w:p w14:paraId="68E95F1A" w14:textId="371225E9" w:rsidR="006F2DF4" w:rsidRDefault="00080DC9" w:rsidP="000A7B15">
      <w:bookmarkStart w:id="58" w:name="_Toc456010383"/>
      <w:r w:rsidRPr="00515836">
        <w:t xml:space="preserve">This part </w:t>
      </w:r>
      <w:r>
        <w:t xml:space="preserve">of the form </w:t>
      </w:r>
      <w:r w:rsidR="009A2E8A">
        <w:t xml:space="preserve">asks the requestor to clearly identify the </w:t>
      </w:r>
      <w:r w:rsidR="006F2DF4">
        <w:t xml:space="preserve">title he or she would like to protect or obtain a licence for. Depending on the answer provided, the requirements and appendices can differ. From a modelling perspective, it means that we should be able to link the specific </w:t>
      </w:r>
      <w:r w:rsidR="007F67BC">
        <w:t>licensed profession</w:t>
      </w:r>
      <w:r w:rsidR="006F2DF4">
        <w:t xml:space="preserve"> requested with detailed requirements. Let’s assume for instance that the </w:t>
      </w:r>
      <w:r w:rsidR="007F67BC">
        <w:t>licensed profession</w:t>
      </w:r>
      <w:r w:rsidR="006F2DF4">
        <w:t xml:space="preserve"> required is “general doctor/practitioner”. This </w:t>
      </w:r>
      <w:r w:rsidR="007F67BC">
        <w:t>profession</w:t>
      </w:r>
      <w:r w:rsidR="006F2DF4">
        <w:t xml:space="preserve"> would require specific criteria such as:</w:t>
      </w:r>
    </w:p>
    <w:p w14:paraId="6D605194" w14:textId="19480289" w:rsidR="006F2DF4" w:rsidRDefault="006F2DF4" w:rsidP="00F17E8C">
      <w:pPr>
        <w:pStyle w:val="ListParagraph"/>
        <w:numPr>
          <w:ilvl w:val="0"/>
          <w:numId w:val="40"/>
        </w:numPr>
      </w:pPr>
      <w:r w:rsidRPr="006F2DF4">
        <w:t xml:space="preserve">A </w:t>
      </w:r>
      <w:proofErr w:type="spellStart"/>
      <w:proofErr w:type="gramStart"/>
      <w:r w:rsidRPr="006F2DF4">
        <w:t>Masters</w:t>
      </w:r>
      <w:proofErr w:type="spellEnd"/>
      <w:r w:rsidRPr="006F2DF4">
        <w:t xml:space="preserve"> Degree in Medicine</w:t>
      </w:r>
      <w:proofErr w:type="gramEnd"/>
      <w:r>
        <w:t xml:space="preserve"> is needed</w:t>
      </w:r>
    </w:p>
    <w:p w14:paraId="2D83787F" w14:textId="17F41D0D" w:rsidR="006F2DF4" w:rsidRDefault="006F2DF4" w:rsidP="006D1E81">
      <w:pPr>
        <w:pStyle w:val="ListParagraph"/>
        <w:numPr>
          <w:ilvl w:val="0"/>
          <w:numId w:val="40"/>
        </w:numPr>
      </w:pPr>
      <w:r w:rsidRPr="006F2DF4">
        <w:t xml:space="preserve">A </w:t>
      </w:r>
      <w:r w:rsidR="00874476">
        <w:t>certificate</w:t>
      </w:r>
      <w:r w:rsidR="00EE407F">
        <w:t xml:space="preserve"> of a </w:t>
      </w:r>
      <w:r w:rsidRPr="006F2DF4">
        <w:t>licence to practice your profession is required</w:t>
      </w:r>
      <w:r w:rsidR="00874476">
        <w:t xml:space="preserve"> (</w:t>
      </w:r>
      <w:proofErr w:type="spellStart"/>
      <w:r w:rsidR="00874476">
        <w:t>cfr</w:t>
      </w:r>
      <w:proofErr w:type="spellEnd"/>
      <w:r w:rsidR="00874476">
        <w:t xml:space="preserve"> Web page)</w:t>
      </w:r>
    </w:p>
    <w:p w14:paraId="6F1EEF92" w14:textId="634F9BB2" w:rsidR="00EE407F" w:rsidRDefault="006F2DF4" w:rsidP="006D1E81">
      <w:r>
        <w:t xml:space="preserve">Each criterion requirement will need to be confirmed with evidence. In our case, the “degree” is the </w:t>
      </w:r>
      <w:r w:rsidR="00874476">
        <w:t>name of the evidence</w:t>
      </w:r>
      <w:r w:rsidR="00EE407F">
        <w:t>,</w:t>
      </w:r>
      <w:r w:rsidR="00874476">
        <w:t xml:space="preserve"> with the educational institute and the “date of graduation” as specific elements of this evidence.</w:t>
      </w:r>
      <w:r w:rsidR="00EE407F">
        <w:t xml:space="preserve"> This is illustrated in </w:t>
      </w:r>
      <w:r w:rsidR="00EE407F">
        <w:fldChar w:fldCharType="begin"/>
      </w:r>
      <w:r w:rsidR="00EE407F">
        <w:instrText xml:space="preserve"> REF _Ref31037026 \h </w:instrText>
      </w:r>
      <w:r w:rsidR="00EE407F">
        <w:fldChar w:fldCharType="separate"/>
      </w:r>
      <w:r w:rsidR="006D1E81" w:rsidRPr="00CB0DE0">
        <w:t xml:space="preserve">Figure </w:t>
      </w:r>
      <w:r w:rsidR="006D1E81">
        <w:rPr>
          <w:noProof/>
        </w:rPr>
        <w:t>5</w:t>
      </w:r>
      <w:r w:rsidR="00EE407F">
        <w:fldChar w:fldCharType="end"/>
      </w:r>
      <w:r w:rsidR="00EE407F">
        <w:t>.</w:t>
      </w:r>
      <w:r w:rsidR="005A4537">
        <w:t xml:space="preserve"> </w:t>
      </w:r>
      <w:r w:rsidR="00EE407F">
        <w:t xml:space="preserve">We will come back to the provision of evidence in section </w:t>
      </w:r>
      <w:r w:rsidR="00EE407F">
        <w:fldChar w:fldCharType="begin"/>
      </w:r>
      <w:r w:rsidR="00EE407F">
        <w:instrText xml:space="preserve"> REF _Ref31036816 \n \h </w:instrText>
      </w:r>
      <w:r w:rsidR="005A4537">
        <w:instrText xml:space="preserve"> \* MERGEFORMAT </w:instrText>
      </w:r>
      <w:r w:rsidR="00EE407F">
        <w:fldChar w:fldCharType="separate"/>
      </w:r>
      <w:r w:rsidR="006D1E81">
        <w:t>2.4</w:t>
      </w:r>
      <w:r w:rsidR="00EE407F">
        <w:fldChar w:fldCharType="end"/>
      </w:r>
      <w:r w:rsidR="00EE407F">
        <w:t>.</w:t>
      </w:r>
    </w:p>
    <w:p w14:paraId="0672337D" w14:textId="77777777" w:rsidR="00EE407F" w:rsidRPr="006D1E81" w:rsidRDefault="00EE407F" w:rsidP="006D1E81"/>
    <w:p w14:paraId="0FF9203E" w14:textId="38066977" w:rsidR="00EE407F" w:rsidRPr="00E6281A" w:rsidRDefault="00EE407F" w:rsidP="00EE407F">
      <w:pPr>
        <w:pStyle w:val="Caption"/>
        <w:rPr>
          <w:lang w:val="en-GB"/>
        </w:rPr>
      </w:pPr>
      <w:bookmarkStart w:id="59" w:name="_Ref31037026"/>
      <w:bookmarkStart w:id="60" w:name="_Toc31137052"/>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5</w:t>
      </w:r>
      <w:r w:rsidRPr="00CB0DE0">
        <w:rPr>
          <w:lang w:val="en-GB"/>
        </w:rPr>
        <w:fldChar w:fldCharType="end"/>
      </w:r>
      <w:bookmarkEnd w:id="59"/>
      <w:r w:rsidRPr="00CB0DE0">
        <w:rPr>
          <w:lang w:val="en-GB"/>
        </w:rPr>
        <w:t xml:space="preserve"> </w:t>
      </w:r>
      <w:r>
        <w:rPr>
          <w:lang w:val="en-GB"/>
        </w:rPr>
        <w:t>–</w:t>
      </w:r>
      <w:r w:rsidRPr="00CB0DE0">
        <w:rPr>
          <w:lang w:val="en-GB"/>
        </w:rPr>
        <w:t xml:space="preserve"> </w:t>
      </w:r>
      <w:r w:rsidRPr="00EE407F">
        <w:rPr>
          <w:lang w:val="en-GB"/>
        </w:rPr>
        <w:t>Elements mapped for the body of the form (1st part)</w:t>
      </w:r>
      <w:bookmarkEnd w:id="60"/>
    </w:p>
    <w:bookmarkEnd w:id="58"/>
    <w:p w14:paraId="1C028492" w14:textId="53C1772E" w:rsidR="002D299B" w:rsidRDefault="007F67BC" w:rsidP="002D299B">
      <w:r w:rsidRPr="007F67BC">
        <w:rPr>
          <w:b/>
          <w:noProof/>
          <w:sz w:val="18"/>
          <w:szCs w:val="18"/>
          <w:lang w:val="en-US" w:eastAsia="en-US" w:bidi="ar-SA"/>
        </w:rPr>
        <w:drawing>
          <wp:inline distT="0" distB="0" distL="0" distR="0" wp14:anchorId="1505323A" wp14:editId="63D4F996">
            <wp:extent cx="5815824" cy="29622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7705" cy="2963233"/>
                    </a:xfrm>
                    <a:prstGeom prst="rect">
                      <a:avLst/>
                    </a:prstGeom>
                    <a:noFill/>
                    <a:ln>
                      <a:noFill/>
                    </a:ln>
                  </pic:spPr>
                </pic:pic>
              </a:graphicData>
            </a:graphic>
          </wp:inline>
        </w:drawing>
      </w:r>
    </w:p>
    <w:p w14:paraId="1BF36D30" w14:textId="157224BC" w:rsidR="00307B89" w:rsidRDefault="00307B89" w:rsidP="002D299B"/>
    <w:p w14:paraId="0E823180" w14:textId="4EDCB35E" w:rsidR="00080DC9" w:rsidRDefault="00080DC9" w:rsidP="00080DC9">
      <w:pPr>
        <w:pStyle w:val="Heading2"/>
        <w:rPr>
          <w:lang w:val="en-GB"/>
        </w:rPr>
      </w:pPr>
      <w:bookmarkStart w:id="61" w:name="_Toc31042227"/>
      <w:bookmarkStart w:id="62" w:name="_Toc31046106"/>
      <w:bookmarkStart w:id="63" w:name="_Toc31046236"/>
      <w:bookmarkStart w:id="64" w:name="_Toc31042228"/>
      <w:bookmarkStart w:id="65" w:name="_Toc31046107"/>
      <w:bookmarkStart w:id="66" w:name="_Toc31046237"/>
      <w:bookmarkStart w:id="67" w:name="_Toc31042229"/>
      <w:bookmarkStart w:id="68" w:name="_Toc31046108"/>
      <w:bookmarkStart w:id="69" w:name="_Toc31046238"/>
      <w:bookmarkStart w:id="70" w:name="_Toc31042230"/>
      <w:bookmarkStart w:id="71" w:name="_Toc31046109"/>
      <w:bookmarkStart w:id="72" w:name="_Toc31046239"/>
      <w:bookmarkStart w:id="73" w:name="_Toc31042231"/>
      <w:bookmarkStart w:id="74" w:name="_Toc31046110"/>
      <w:bookmarkStart w:id="75" w:name="_Toc31046240"/>
      <w:bookmarkStart w:id="76" w:name="_Toc31042232"/>
      <w:bookmarkStart w:id="77" w:name="_Toc31046111"/>
      <w:bookmarkStart w:id="78" w:name="_Toc31046241"/>
      <w:bookmarkStart w:id="79" w:name="_Toc31042233"/>
      <w:bookmarkStart w:id="80" w:name="_Toc31046112"/>
      <w:bookmarkStart w:id="81" w:name="_Toc31046242"/>
      <w:bookmarkStart w:id="82" w:name="_Toc31042234"/>
      <w:bookmarkStart w:id="83" w:name="_Toc31046113"/>
      <w:bookmarkStart w:id="84" w:name="_Toc31046243"/>
      <w:bookmarkStart w:id="85" w:name="_Toc31042235"/>
      <w:bookmarkStart w:id="86" w:name="_Toc31046114"/>
      <w:bookmarkStart w:id="87" w:name="_Toc31046244"/>
      <w:bookmarkStart w:id="88" w:name="_Toc31042236"/>
      <w:bookmarkStart w:id="89" w:name="_Toc31046115"/>
      <w:bookmarkStart w:id="90" w:name="_Toc31046245"/>
      <w:bookmarkStart w:id="91" w:name="_Toc31042237"/>
      <w:bookmarkStart w:id="92" w:name="_Toc31046116"/>
      <w:bookmarkStart w:id="93" w:name="_Toc31046246"/>
      <w:bookmarkStart w:id="94" w:name="_Toc456010363"/>
      <w:bookmarkStart w:id="95" w:name="_Toc31136978"/>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lang w:val="en-GB"/>
        </w:rPr>
        <w:t>Body of the form (2)</w:t>
      </w:r>
      <w:bookmarkEnd w:id="95"/>
    </w:p>
    <w:p w14:paraId="03D9F1E5" w14:textId="47ACDE18" w:rsidR="00813F72" w:rsidRPr="006D1E81" w:rsidRDefault="00813F72" w:rsidP="006D1E81">
      <w:r>
        <w:rPr>
          <w:lang w:eastAsia="en-GB"/>
        </w:rPr>
        <w:t xml:space="preserve">The second half of the body </w:t>
      </w:r>
      <w:r w:rsidR="00A9509D">
        <w:rPr>
          <w:lang w:eastAsia="en-GB"/>
        </w:rPr>
        <w:t>mainly asks the person to provide personal information before asking for his or her consent and signature of the document. Within the SDG model, we focus only for now on the personal information even though the elements to be described and how they are described is entirely left to the appreciation of the responsible public administration.</w:t>
      </w:r>
    </w:p>
    <w:p w14:paraId="5DF35CAF" w14:textId="3CEC85B7" w:rsidR="002D299B" w:rsidRPr="002D299B" w:rsidRDefault="002D299B" w:rsidP="006D1E81">
      <w:pPr>
        <w:pStyle w:val="Caption"/>
        <w:rPr>
          <w:lang w:eastAsia="en-GB"/>
        </w:rPr>
      </w:pPr>
      <w:bookmarkStart w:id="96" w:name="_Toc31137053"/>
      <w:r w:rsidRPr="00CB0DE0">
        <w:rPr>
          <w:lang w:val="en-GB"/>
        </w:rPr>
        <w:lastRenderedPageBreak/>
        <w:t xml:space="preserve">Figure </w:t>
      </w:r>
      <w:r w:rsidRPr="00CB0DE0">
        <w:rPr>
          <w:b w:val="0"/>
        </w:rPr>
        <w:fldChar w:fldCharType="begin"/>
      </w:r>
      <w:r w:rsidRPr="00CB0DE0">
        <w:rPr>
          <w:lang w:val="en-GB"/>
        </w:rPr>
        <w:instrText xml:space="preserve"> SEQ Figure \* ARABIC </w:instrText>
      </w:r>
      <w:r w:rsidRPr="00CB0DE0">
        <w:rPr>
          <w:b w:val="0"/>
        </w:rPr>
        <w:fldChar w:fldCharType="separate"/>
      </w:r>
      <w:r w:rsidR="006D1E81">
        <w:rPr>
          <w:noProof/>
          <w:lang w:val="en-GB"/>
        </w:rPr>
        <w:t>6</w:t>
      </w:r>
      <w:r w:rsidRPr="00CB0DE0">
        <w:rPr>
          <w:b w:val="0"/>
        </w:rPr>
        <w:fldChar w:fldCharType="end"/>
      </w:r>
      <w:r w:rsidRPr="00CB0DE0">
        <w:rPr>
          <w:lang w:val="en-GB"/>
        </w:rPr>
        <w:t xml:space="preserve"> </w:t>
      </w:r>
      <w:r>
        <w:rPr>
          <w:lang w:val="en-GB"/>
        </w:rPr>
        <w:t>–</w:t>
      </w:r>
      <w:r w:rsidRPr="00CB0DE0">
        <w:rPr>
          <w:lang w:val="en-GB"/>
        </w:rPr>
        <w:t xml:space="preserve"> </w:t>
      </w:r>
      <w:r>
        <w:rPr>
          <w:lang w:val="en-GB"/>
        </w:rPr>
        <w:t xml:space="preserve">Example of a public service, </w:t>
      </w:r>
      <w:r w:rsidR="00307B89">
        <w:rPr>
          <w:lang w:val="en-GB"/>
        </w:rPr>
        <w:t>body</w:t>
      </w:r>
      <w:r>
        <w:rPr>
          <w:lang w:val="en-GB"/>
        </w:rPr>
        <w:t xml:space="preserve"> of the form</w:t>
      </w:r>
      <w:r w:rsidR="00307B89">
        <w:rPr>
          <w:lang w:val="en-GB"/>
        </w:rPr>
        <w:t xml:space="preserve"> (2)</w:t>
      </w:r>
      <w:bookmarkEnd w:id="96"/>
    </w:p>
    <w:p w14:paraId="33B1B040" w14:textId="77777777" w:rsidR="00080DC9" w:rsidRDefault="00080DC9" w:rsidP="00080DC9">
      <w:pPr>
        <w:rPr>
          <w:lang w:eastAsia="en-GB"/>
        </w:rPr>
      </w:pPr>
      <w:r w:rsidRPr="003126CC">
        <w:rPr>
          <w:noProof/>
          <w:lang w:val="en-US" w:eastAsia="en-US" w:bidi="ar-SA"/>
        </w:rPr>
        <w:drawing>
          <wp:inline distT="0" distB="0" distL="0" distR="0" wp14:anchorId="04DD5140" wp14:editId="77E95E89">
            <wp:extent cx="5885083" cy="35718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2863"/>
                    <a:stretch/>
                  </pic:blipFill>
                  <pic:spPr bwMode="auto">
                    <a:xfrm>
                      <a:off x="0" y="0"/>
                      <a:ext cx="5893886" cy="3577218"/>
                    </a:xfrm>
                    <a:prstGeom prst="rect">
                      <a:avLst/>
                    </a:prstGeom>
                    <a:ln>
                      <a:noFill/>
                    </a:ln>
                    <a:extLst>
                      <a:ext uri="{53640926-AAD7-44D8-BBD7-CCE9431645EC}">
                        <a14:shadowObscured xmlns:a14="http://schemas.microsoft.com/office/drawing/2010/main"/>
                      </a:ext>
                    </a:extLst>
                  </pic:spPr>
                </pic:pic>
              </a:graphicData>
            </a:graphic>
          </wp:inline>
        </w:drawing>
      </w:r>
    </w:p>
    <w:p w14:paraId="5BB8894E" w14:textId="0B0C9AE1" w:rsidR="00080DC9" w:rsidRDefault="00A9509D" w:rsidP="00080DC9">
      <w:pPr>
        <w:rPr>
          <w:lang w:eastAsia="en-GB"/>
        </w:rPr>
      </w:pPr>
      <w:r>
        <w:rPr>
          <w:lang w:eastAsia="en-GB"/>
        </w:rPr>
        <w:t xml:space="preserve">In our example, we </w:t>
      </w:r>
      <w:r w:rsidR="00CC3F35">
        <w:rPr>
          <w:lang w:eastAsia="en-GB"/>
        </w:rPr>
        <w:t xml:space="preserve">took the option of a Finnish citizen applying for this service. However, as indicated in the form, if the person does not possess a Finnish identity number, a date of birth will be required instead. The SDG regulation also requires </w:t>
      </w:r>
      <w:proofErr w:type="gramStart"/>
      <w:r w:rsidR="00CC3F35">
        <w:rPr>
          <w:lang w:eastAsia="en-GB"/>
        </w:rPr>
        <w:t>to indicate</w:t>
      </w:r>
      <w:proofErr w:type="gramEnd"/>
      <w:r w:rsidR="00CC3F35">
        <w:rPr>
          <w:lang w:eastAsia="en-GB"/>
        </w:rPr>
        <w:t xml:space="preserve"> whether the service is entitled to business, non-citizens residing in the EU or citizens. This is the reason why a </w:t>
      </w:r>
      <w:proofErr w:type="spellStart"/>
      <w:r w:rsidR="00CC3F35">
        <w:rPr>
          <w:lang w:eastAsia="en-GB"/>
        </w:rPr>
        <w:t>boolean</w:t>
      </w:r>
      <w:proofErr w:type="spellEnd"/>
      <w:r w:rsidR="00CC3F35">
        <w:rPr>
          <w:lang w:eastAsia="en-GB"/>
        </w:rPr>
        <w:t xml:space="preserve"> value is used </w:t>
      </w:r>
      <w:r w:rsidR="009B69AE">
        <w:rPr>
          <w:lang w:eastAsia="en-GB"/>
        </w:rPr>
        <w:t>to identify the user of the service.</w:t>
      </w:r>
    </w:p>
    <w:p w14:paraId="56B9D187" w14:textId="23C00F9D" w:rsidR="00307B89" w:rsidRPr="00E6281A" w:rsidRDefault="00307B89" w:rsidP="00307B89">
      <w:pPr>
        <w:pStyle w:val="Caption"/>
        <w:rPr>
          <w:lang w:val="en-GB"/>
        </w:rPr>
      </w:pPr>
      <w:bookmarkStart w:id="97" w:name="_Toc31137054"/>
      <w:r w:rsidRPr="00CB0DE0">
        <w:rPr>
          <w:lang w:val="en-GB"/>
        </w:rPr>
        <w:lastRenderedPageBreak/>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7</w:t>
      </w:r>
      <w:r w:rsidRPr="00CB0DE0">
        <w:rPr>
          <w:lang w:val="en-GB"/>
        </w:rPr>
        <w:fldChar w:fldCharType="end"/>
      </w:r>
      <w:r w:rsidRPr="00CB0DE0">
        <w:rPr>
          <w:lang w:val="en-GB"/>
        </w:rPr>
        <w:t xml:space="preserve"> </w:t>
      </w:r>
      <w:r>
        <w:rPr>
          <w:lang w:val="en-GB"/>
        </w:rPr>
        <w:t>–</w:t>
      </w:r>
      <w:r w:rsidRPr="00CB0DE0">
        <w:rPr>
          <w:lang w:val="en-GB"/>
        </w:rPr>
        <w:t xml:space="preserve"> </w:t>
      </w:r>
      <w:r w:rsidR="005A4537" w:rsidRPr="005A4537">
        <w:rPr>
          <w:lang w:val="en-GB"/>
        </w:rPr>
        <w:t>Elements mapped for the body of the form (</w:t>
      </w:r>
      <w:r w:rsidR="005A4537">
        <w:rPr>
          <w:lang w:val="en-GB"/>
        </w:rPr>
        <w:t>2nd</w:t>
      </w:r>
      <w:r w:rsidR="005A4537" w:rsidRPr="005A4537">
        <w:rPr>
          <w:lang w:val="en-GB"/>
        </w:rPr>
        <w:t xml:space="preserve"> part)</w:t>
      </w:r>
      <w:bookmarkEnd w:id="97"/>
    </w:p>
    <w:p w14:paraId="7A771468" w14:textId="511043CB" w:rsidR="00307B89" w:rsidRPr="003126CC" w:rsidRDefault="00C97109" w:rsidP="00080DC9">
      <w:pPr>
        <w:rPr>
          <w:lang w:eastAsia="en-GB"/>
        </w:rPr>
      </w:pPr>
      <w:r w:rsidRPr="00C97109">
        <w:rPr>
          <w:noProof/>
        </w:rPr>
        <w:drawing>
          <wp:inline distT="0" distB="0" distL="0" distR="0" wp14:anchorId="10FE8C1E" wp14:editId="19DDE594">
            <wp:extent cx="5606972" cy="5781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9107" cy="5783877"/>
                    </a:xfrm>
                    <a:prstGeom prst="rect">
                      <a:avLst/>
                    </a:prstGeom>
                    <a:noFill/>
                    <a:ln>
                      <a:noFill/>
                    </a:ln>
                  </pic:spPr>
                </pic:pic>
              </a:graphicData>
            </a:graphic>
          </wp:inline>
        </w:drawing>
      </w:r>
    </w:p>
    <w:p w14:paraId="0EB90C13" w14:textId="5EE2ED15" w:rsidR="00080DC9" w:rsidRDefault="00080DC9" w:rsidP="00080DC9">
      <w:pPr>
        <w:pStyle w:val="Heading2"/>
        <w:rPr>
          <w:lang w:val="en-GB"/>
        </w:rPr>
      </w:pPr>
      <w:bookmarkStart w:id="98" w:name="_Ref31036816"/>
      <w:bookmarkStart w:id="99" w:name="_Toc31136979"/>
      <w:r w:rsidRPr="00CB0DE0">
        <w:rPr>
          <w:lang w:val="en-GB"/>
        </w:rPr>
        <w:t>Evidence</w:t>
      </w:r>
      <w:bookmarkEnd w:id="94"/>
      <w:bookmarkEnd w:id="98"/>
      <w:bookmarkEnd w:id="99"/>
    </w:p>
    <w:p w14:paraId="42AE15C5" w14:textId="61339F44" w:rsidR="009B69AE" w:rsidRDefault="009B69AE" w:rsidP="009B69AE">
      <w:pPr>
        <w:rPr>
          <w:lang w:eastAsia="en-GB"/>
        </w:rPr>
      </w:pPr>
      <w:r>
        <w:rPr>
          <w:lang w:eastAsia="en-GB"/>
        </w:rPr>
        <w:t xml:space="preserve">Diving deeper into the evidence required, we observe two types of evidence requested independently from the citizenship as </w:t>
      </w:r>
      <w:r w:rsidR="003960D5">
        <w:rPr>
          <w:lang w:eastAsia="en-GB"/>
        </w:rPr>
        <w:t xml:space="preserve">shown in </w:t>
      </w:r>
      <w:r w:rsidR="003960D5">
        <w:rPr>
          <w:lang w:eastAsia="en-GB"/>
        </w:rPr>
        <w:fldChar w:fldCharType="begin"/>
      </w:r>
      <w:r w:rsidR="003960D5">
        <w:rPr>
          <w:lang w:eastAsia="en-GB"/>
        </w:rPr>
        <w:instrText xml:space="preserve"> REF _Ref31039508 \h </w:instrText>
      </w:r>
      <w:r w:rsidR="003960D5">
        <w:rPr>
          <w:lang w:eastAsia="en-GB"/>
        </w:rPr>
      </w:r>
      <w:r w:rsidR="003960D5">
        <w:rPr>
          <w:lang w:eastAsia="en-GB"/>
        </w:rPr>
        <w:fldChar w:fldCharType="separate"/>
      </w:r>
      <w:r w:rsidR="006D1E81" w:rsidRPr="00CB0DE0">
        <w:t xml:space="preserve">Figure </w:t>
      </w:r>
      <w:r w:rsidR="006D1E81">
        <w:rPr>
          <w:noProof/>
        </w:rPr>
        <w:t>8</w:t>
      </w:r>
      <w:r w:rsidR="003960D5">
        <w:rPr>
          <w:lang w:eastAsia="en-GB"/>
        </w:rPr>
        <w:fldChar w:fldCharType="end"/>
      </w:r>
      <w:r>
        <w:rPr>
          <w:lang w:eastAsia="en-GB"/>
        </w:rPr>
        <w:t>:</w:t>
      </w:r>
    </w:p>
    <w:p w14:paraId="5F17AAC5" w14:textId="5028DB8D" w:rsidR="009B69AE" w:rsidRDefault="009B69AE" w:rsidP="009B69AE">
      <w:pPr>
        <w:pStyle w:val="ListParagraph"/>
        <w:numPr>
          <w:ilvl w:val="0"/>
          <w:numId w:val="41"/>
        </w:numPr>
        <w:rPr>
          <w:lang w:eastAsia="en-GB"/>
        </w:rPr>
      </w:pPr>
      <w:r>
        <w:rPr>
          <w:lang w:eastAsia="en-GB"/>
        </w:rPr>
        <w:t>The proof of identity</w:t>
      </w:r>
    </w:p>
    <w:p w14:paraId="4A7B9B4B" w14:textId="351D10E7" w:rsidR="009B69AE" w:rsidRDefault="009B69AE" w:rsidP="009B69AE">
      <w:pPr>
        <w:pStyle w:val="ListParagraph"/>
        <w:numPr>
          <w:ilvl w:val="0"/>
          <w:numId w:val="41"/>
        </w:numPr>
        <w:rPr>
          <w:lang w:eastAsia="en-GB"/>
        </w:rPr>
      </w:pPr>
      <w:r>
        <w:rPr>
          <w:lang w:eastAsia="en-GB"/>
        </w:rPr>
        <w:t>A copy of the diploma</w:t>
      </w:r>
    </w:p>
    <w:p w14:paraId="371E4D4D" w14:textId="77777777" w:rsidR="009B69AE" w:rsidRPr="006D1E81" w:rsidRDefault="009B69AE" w:rsidP="006D1E81"/>
    <w:p w14:paraId="7F46EF0E" w14:textId="33903B4A" w:rsidR="002D299B" w:rsidRPr="00E6281A" w:rsidRDefault="002D299B" w:rsidP="002D299B">
      <w:pPr>
        <w:pStyle w:val="Caption"/>
        <w:rPr>
          <w:lang w:val="en-GB"/>
        </w:rPr>
      </w:pPr>
      <w:bookmarkStart w:id="100" w:name="_Ref31039508"/>
      <w:bookmarkStart w:id="101" w:name="_Toc31137055"/>
      <w:r w:rsidRPr="00CB0DE0">
        <w:rPr>
          <w:lang w:val="en-GB"/>
        </w:rPr>
        <w:lastRenderedPageBreak/>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8</w:t>
      </w:r>
      <w:r w:rsidRPr="00CB0DE0">
        <w:rPr>
          <w:lang w:val="en-GB"/>
        </w:rPr>
        <w:fldChar w:fldCharType="end"/>
      </w:r>
      <w:bookmarkEnd w:id="100"/>
      <w:r w:rsidRPr="00CB0DE0">
        <w:rPr>
          <w:lang w:val="en-GB"/>
        </w:rPr>
        <w:t xml:space="preserve"> </w:t>
      </w:r>
      <w:r>
        <w:rPr>
          <w:lang w:val="en-GB"/>
        </w:rPr>
        <w:t>–</w:t>
      </w:r>
      <w:r w:rsidRPr="00CB0DE0">
        <w:rPr>
          <w:lang w:val="en-GB"/>
        </w:rPr>
        <w:t xml:space="preserve"> </w:t>
      </w:r>
      <w:r>
        <w:rPr>
          <w:lang w:val="en-GB"/>
        </w:rPr>
        <w:t xml:space="preserve">Example of a public service, </w:t>
      </w:r>
      <w:r w:rsidR="00307B89">
        <w:rPr>
          <w:lang w:val="en-GB"/>
        </w:rPr>
        <w:t>evidence</w:t>
      </w:r>
      <w:bookmarkEnd w:id="101"/>
    </w:p>
    <w:p w14:paraId="6C10FBDB" w14:textId="3D009384" w:rsidR="00080DC9" w:rsidRDefault="00080DC9" w:rsidP="00080DC9">
      <w:pPr>
        <w:rPr>
          <w:lang w:eastAsia="en-GB"/>
        </w:rPr>
      </w:pPr>
      <w:r w:rsidRPr="00A50662">
        <w:rPr>
          <w:noProof/>
          <w:lang w:val="en-US" w:eastAsia="en-US" w:bidi="ar-SA"/>
        </w:rPr>
        <w:drawing>
          <wp:inline distT="0" distB="0" distL="0" distR="0" wp14:anchorId="68AC56C6" wp14:editId="6FAFA7C5">
            <wp:extent cx="6268821" cy="1971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70566" cy="1972224"/>
                    </a:xfrm>
                    <a:prstGeom prst="rect">
                      <a:avLst/>
                    </a:prstGeom>
                  </pic:spPr>
                </pic:pic>
              </a:graphicData>
            </a:graphic>
          </wp:inline>
        </w:drawing>
      </w:r>
    </w:p>
    <w:p w14:paraId="2A15FA18" w14:textId="77777777" w:rsidR="00A40407" w:rsidRDefault="003960D5" w:rsidP="00080DC9">
      <w:pPr>
        <w:rPr>
          <w:lang w:eastAsia="en-GB"/>
        </w:rPr>
      </w:pPr>
      <w:r>
        <w:rPr>
          <w:lang w:eastAsia="en-GB"/>
        </w:rPr>
        <w:t xml:space="preserve">When mapping this to the model, </w:t>
      </w:r>
      <w:r w:rsidR="00A40407">
        <w:rPr>
          <w:lang w:eastAsia="en-GB"/>
        </w:rPr>
        <w:t>each initial criterion requirement asking for an evidence will also specify a format in which the evidence must be provided. Within the model, the format will be documented under a specific element named “Concept”. This element regroups all classifications used, such as the formats in which a document or evidence must be provided.</w:t>
      </w:r>
    </w:p>
    <w:p w14:paraId="5A27FC0E" w14:textId="25586D78" w:rsidR="003960D5" w:rsidRPr="00A50662" w:rsidRDefault="00A40407" w:rsidP="00080DC9">
      <w:pPr>
        <w:rPr>
          <w:lang w:eastAsia="en-GB"/>
        </w:rPr>
      </w:pPr>
      <w:r>
        <w:rPr>
          <w:lang w:eastAsia="en-GB"/>
        </w:rPr>
        <w:t xml:space="preserve">In the </w:t>
      </w:r>
      <w:r>
        <w:rPr>
          <w:lang w:eastAsia="en-GB"/>
        </w:rPr>
        <w:fldChar w:fldCharType="begin"/>
      </w:r>
      <w:r>
        <w:rPr>
          <w:lang w:eastAsia="en-GB"/>
        </w:rPr>
        <w:instrText xml:space="preserve"> REF _Ref31040427 \h </w:instrText>
      </w:r>
      <w:r>
        <w:rPr>
          <w:lang w:eastAsia="en-GB"/>
        </w:rPr>
      </w:r>
      <w:r>
        <w:rPr>
          <w:lang w:eastAsia="en-GB"/>
        </w:rPr>
        <w:fldChar w:fldCharType="separate"/>
      </w:r>
      <w:r w:rsidR="006D1E81" w:rsidRPr="00CB0DE0">
        <w:t xml:space="preserve">Figure </w:t>
      </w:r>
      <w:r w:rsidR="006D1E81">
        <w:rPr>
          <w:noProof/>
        </w:rPr>
        <w:t>9</w:t>
      </w:r>
      <w:r>
        <w:rPr>
          <w:lang w:eastAsia="en-GB"/>
        </w:rPr>
        <w:fldChar w:fldCharType="end"/>
      </w:r>
      <w:r>
        <w:rPr>
          <w:lang w:eastAsia="en-GB"/>
        </w:rPr>
        <w:t>, we give two concrete examples for proving the identity and providing a copy of a diploma. The same mechanism can be applied to the second criterion requirement described before (“</w:t>
      </w:r>
      <w:r w:rsidRPr="00A40407">
        <w:rPr>
          <w:lang w:eastAsia="en-GB"/>
        </w:rPr>
        <w:t>A certificate of a licence to practice your profession is required</w:t>
      </w:r>
      <w:r>
        <w:rPr>
          <w:lang w:eastAsia="en-GB"/>
        </w:rPr>
        <w:t>”).</w:t>
      </w:r>
    </w:p>
    <w:p w14:paraId="7BE20ED6" w14:textId="548A2911" w:rsidR="00080DC9" w:rsidRDefault="00A40407" w:rsidP="00080DC9">
      <w:pPr>
        <w:rPr>
          <w:lang w:eastAsia="en-GB"/>
        </w:rPr>
      </w:pPr>
      <w:r>
        <w:rPr>
          <w:lang w:eastAsia="en-GB"/>
        </w:rPr>
        <w:t xml:space="preserve">Please also note that a classification </w:t>
      </w:r>
      <w:r w:rsidR="0008763C">
        <w:rPr>
          <w:lang w:eastAsia="en-GB"/>
        </w:rPr>
        <w:t xml:space="preserve">could be used </w:t>
      </w:r>
      <w:r>
        <w:rPr>
          <w:lang w:eastAsia="en-GB"/>
        </w:rPr>
        <w:t>for</w:t>
      </w:r>
      <w:r w:rsidR="0008763C">
        <w:rPr>
          <w:lang w:eastAsia="en-GB"/>
        </w:rPr>
        <w:t xml:space="preserve"> detailing</w:t>
      </w:r>
      <w:r>
        <w:rPr>
          <w:lang w:eastAsia="en-GB"/>
        </w:rPr>
        <w:t xml:space="preserve"> the type of evidence. </w:t>
      </w:r>
      <w:r w:rsidR="0008763C">
        <w:rPr>
          <w:lang w:eastAsia="en-GB"/>
        </w:rPr>
        <w:t>This classification was not used in this example and is consequently shown below in grey.</w:t>
      </w:r>
    </w:p>
    <w:p w14:paraId="037CBEE8" w14:textId="23F366D2" w:rsidR="009725A3" w:rsidRDefault="009725A3" w:rsidP="009725A3">
      <w:pPr>
        <w:pStyle w:val="Caption"/>
        <w:rPr>
          <w:lang w:val="en-GB"/>
        </w:rPr>
      </w:pPr>
      <w:bookmarkStart w:id="102" w:name="_Ref31040427"/>
      <w:bookmarkStart w:id="103" w:name="_Toc31137056"/>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9</w:t>
      </w:r>
      <w:r w:rsidRPr="00CB0DE0">
        <w:rPr>
          <w:lang w:val="en-GB"/>
        </w:rPr>
        <w:fldChar w:fldCharType="end"/>
      </w:r>
      <w:bookmarkEnd w:id="102"/>
      <w:r w:rsidRPr="00CB0DE0">
        <w:rPr>
          <w:lang w:val="en-GB"/>
        </w:rPr>
        <w:t xml:space="preserve"> </w:t>
      </w:r>
      <w:r>
        <w:rPr>
          <w:lang w:val="en-GB"/>
        </w:rPr>
        <w:t>–</w:t>
      </w:r>
      <w:r w:rsidRPr="00CB0DE0">
        <w:rPr>
          <w:lang w:val="en-GB"/>
        </w:rPr>
        <w:t xml:space="preserve"> </w:t>
      </w:r>
      <w:r>
        <w:rPr>
          <w:lang w:val="en-GB"/>
        </w:rPr>
        <w:t>Example of a public service, evidence</w:t>
      </w:r>
      <w:bookmarkEnd w:id="103"/>
    </w:p>
    <w:p w14:paraId="3ECDEFE0" w14:textId="6E0DE9F8" w:rsidR="009B69AE" w:rsidRPr="009B69AE" w:rsidRDefault="0008763C" w:rsidP="006D1E81">
      <w:r w:rsidRPr="0008763C">
        <w:rPr>
          <w:noProof/>
          <w:lang w:val="en-US" w:eastAsia="en-US" w:bidi="ar-SA"/>
        </w:rPr>
        <w:drawing>
          <wp:inline distT="0" distB="0" distL="0" distR="0" wp14:anchorId="5D6FE1F6" wp14:editId="2A9D531B">
            <wp:extent cx="6387611" cy="38385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0204" cy="3840133"/>
                    </a:xfrm>
                    <a:prstGeom prst="rect">
                      <a:avLst/>
                    </a:prstGeom>
                    <a:noFill/>
                    <a:ln>
                      <a:noFill/>
                    </a:ln>
                  </pic:spPr>
                </pic:pic>
              </a:graphicData>
            </a:graphic>
          </wp:inline>
        </w:drawing>
      </w:r>
    </w:p>
    <w:p w14:paraId="2A601F1B" w14:textId="1D7EFFB7" w:rsidR="00080DC9" w:rsidRPr="003378AE" w:rsidRDefault="00080DC9" w:rsidP="00080DC9">
      <w:pPr>
        <w:rPr>
          <w:lang w:val="fr-BE" w:eastAsia="en-GB"/>
        </w:rPr>
      </w:pPr>
    </w:p>
    <w:p w14:paraId="44960FEC" w14:textId="39CE905C" w:rsidR="00080DC9" w:rsidRDefault="00080DC9" w:rsidP="00080DC9">
      <w:pPr>
        <w:pStyle w:val="Heading2"/>
        <w:rPr>
          <w:lang w:val="en-GB"/>
        </w:rPr>
      </w:pPr>
      <w:bookmarkStart w:id="104" w:name="_Ref456007757"/>
      <w:bookmarkStart w:id="105" w:name="_Toc456010364"/>
      <w:bookmarkStart w:id="106" w:name="_Toc31136980"/>
      <w:r>
        <w:rPr>
          <w:lang w:val="en-GB"/>
        </w:rPr>
        <w:lastRenderedPageBreak/>
        <w:t>End of the form</w:t>
      </w:r>
      <w:bookmarkEnd w:id="106"/>
    </w:p>
    <w:p w14:paraId="4484DDAE" w14:textId="70D59FB3" w:rsidR="0008763C" w:rsidRPr="006D1E81" w:rsidRDefault="0008763C" w:rsidP="006D1E81">
      <w:r>
        <w:rPr>
          <w:lang w:eastAsia="en-GB"/>
        </w:rPr>
        <w:t>The end of the form gives some additional information about the fee that can be charged, the postal address to which a physical signed copy of the form can be sent or about the decision process in general.</w:t>
      </w:r>
    </w:p>
    <w:p w14:paraId="6D20AE81" w14:textId="50565E2A" w:rsidR="002D299B" w:rsidRPr="00E6281A" w:rsidRDefault="002D299B" w:rsidP="002D299B">
      <w:pPr>
        <w:pStyle w:val="Caption"/>
        <w:rPr>
          <w:lang w:val="en-GB"/>
        </w:rPr>
      </w:pPr>
      <w:bookmarkStart w:id="107" w:name="_Toc31137057"/>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10</w:t>
      </w:r>
      <w:r w:rsidRPr="00CB0DE0">
        <w:rPr>
          <w:lang w:val="en-GB"/>
        </w:rPr>
        <w:fldChar w:fldCharType="end"/>
      </w:r>
      <w:r w:rsidRPr="00CB0DE0">
        <w:rPr>
          <w:lang w:val="en-GB"/>
        </w:rPr>
        <w:t xml:space="preserve"> </w:t>
      </w:r>
      <w:r>
        <w:rPr>
          <w:lang w:val="en-GB"/>
        </w:rPr>
        <w:t>–</w:t>
      </w:r>
      <w:r w:rsidRPr="00CB0DE0">
        <w:rPr>
          <w:lang w:val="en-GB"/>
        </w:rPr>
        <w:t xml:space="preserve"> </w:t>
      </w:r>
      <w:r>
        <w:rPr>
          <w:lang w:val="en-GB"/>
        </w:rPr>
        <w:t xml:space="preserve">Example of a public service, </w:t>
      </w:r>
      <w:r w:rsidR="00BB7AC3">
        <w:rPr>
          <w:lang w:val="en-GB"/>
        </w:rPr>
        <w:t>end of the form</w:t>
      </w:r>
      <w:bookmarkEnd w:id="107"/>
    </w:p>
    <w:p w14:paraId="4BEDA4A7" w14:textId="5935B7FF" w:rsidR="00080DC9" w:rsidRDefault="00080DC9" w:rsidP="00080DC9">
      <w:pPr>
        <w:rPr>
          <w:lang w:eastAsia="en-GB"/>
        </w:rPr>
      </w:pPr>
      <w:r w:rsidRPr="002544E5">
        <w:rPr>
          <w:noProof/>
          <w:lang w:val="en-US" w:eastAsia="en-US" w:bidi="ar-SA"/>
        </w:rPr>
        <w:drawing>
          <wp:inline distT="0" distB="0" distL="0" distR="0" wp14:anchorId="5F0E23E4" wp14:editId="5C123EBF">
            <wp:extent cx="6078053" cy="252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00177" cy="2533313"/>
                    </a:xfrm>
                    <a:prstGeom prst="rect">
                      <a:avLst/>
                    </a:prstGeom>
                  </pic:spPr>
                </pic:pic>
              </a:graphicData>
            </a:graphic>
          </wp:inline>
        </w:drawing>
      </w:r>
    </w:p>
    <w:p w14:paraId="7CE0A852" w14:textId="3E907F08" w:rsidR="009F310F" w:rsidRDefault="009F310F" w:rsidP="00080DC9">
      <w:pPr>
        <w:rPr>
          <w:lang w:eastAsia="en-GB"/>
        </w:rPr>
      </w:pPr>
      <w:r>
        <w:rPr>
          <w:lang w:eastAsia="en-GB"/>
        </w:rPr>
        <w:t xml:space="preserve">When mapping </w:t>
      </w:r>
      <w:proofErr w:type="gramStart"/>
      <w:r w:rsidR="00F17E8C">
        <w:rPr>
          <w:lang w:eastAsia="en-GB"/>
        </w:rPr>
        <w:t>those additional information</w:t>
      </w:r>
      <w:proofErr w:type="gramEnd"/>
      <w:r w:rsidR="00F17E8C">
        <w:rPr>
          <w:lang w:eastAsia="en-GB"/>
        </w:rPr>
        <w:t xml:space="preserve"> to the model, we obtain the </w:t>
      </w:r>
      <w:r w:rsidR="00F17E8C">
        <w:rPr>
          <w:lang w:eastAsia="en-GB"/>
        </w:rPr>
        <w:fldChar w:fldCharType="begin"/>
      </w:r>
      <w:r w:rsidR="00F17E8C">
        <w:rPr>
          <w:lang w:eastAsia="en-GB"/>
        </w:rPr>
        <w:instrText xml:space="preserve"> REF _Ref31042330 \h </w:instrText>
      </w:r>
      <w:r w:rsidR="00F17E8C">
        <w:rPr>
          <w:lang w:eastAsia="en-GB"/>
        </w:rPr>
      </w:r>
      <w:r w:rsidR="00F17E8C">
        <w:rPr>
          <w:lang w:eastAsia="en-GB"/>
        </w:rPr>
        <w:fldChar w:fldCharType="separate"/>
      </w:r>
      <w:r w:rsidR="006D1E81" w:rsidRPr="00CB0DE0">
        <w:t xml:space="preserve">Figure </w:t>
      </w:r>
      <w:r w:rsidR="006D1E81">
        <w:rPr>
          <w:noProof/>
        </w:rPr>
        <w:t>11</w:t>
      </w:r>
      <w:r w:rsidR="00F17E8C">
        <w:rPr>
          <w:lang w:eastAsia="en-GB"/>
        </w:rPr>
        <w:fldChar w:fldCharType="end"/>
      </w:r>
      <w:r w:rsidR="00F17E8C">
        <w:rPr>
          <w:lang w:eastAsia="en-GB"/>
        </w:rPr>
        <w:t xml:space="preserve"> where:</w:t>
      </w:r>
    </w:p>
    <w:p w14:paraId="21752BEF" w14:textId="4D5C4CC8" w:rsidR="00F17E8C" w:rsidRDefault="00F17E8C" w:rsidP="00F17E8C">
      <w:pPr>
        <w:pStyle w:val="ListParagraph"/>
        <w:numPr>
          <w:ilvl w:val="0"/>
          <w:numId w:val="42"/>
        </w:numPr>
        <w:rPr>
          <w:lang w:eastAsia="en-GB"/>
        </w:rPr>
      </w:pPr>
      <w:r>
        <w:rPr>
          <w:lang w:eastAsia="en-GB"/>
        </w:rPr>
        <w:t xml:space="preserve">Two extra actions are identified: the action of sending the application form and its appendices and the action of taking a decision whether the requestor could receive a licence or not. </w:t>
      </w:r>
    </w:p>
    <w:p w14:paraId="6736C1EE" w14:textId="1E5C62F8" w:rsidR="00F17E8C" w:rsidRDefault="00F17E8C" w:rsidP="00F17E8C">
      <w:pPr>
        <w:pStyle w:val="ListParagraph"/>
        <w:numPr>
          <w:ilvl w:val="0"/>
          <w:numId w:val="42"/>
        </w:numPr>
        <w:rPr>
          <w:lang w:eastAsia="en-GB"/>
        </w:rPr>
      </w:pPr>
      <w:r>
        <w:rPr>
          <w:lang w:eastAsia="en-GB"/>
        </w:rPr>
        <w:t>In our example, we decided to propose a cost which could be charged for receiving this service. This makes use of the element “Cost” described in the model. This element can also use a classification for the currency used</w:t>
      </w:r>
      <w:r w:rsidR="007F67BC">
        <w:rPr>
          <w:lang w:eastAsia="en-GB"/>
        </w:rPr>
        <w:t xml:space="preserve"> for this cost.</w:t>
      </w:r>
    </w:p>
    <w:p w14:paraId="594D9491" w14:textId="7FBBCC8B" w:rsidR="007F67BC" w:rsidRDefault="007F67BC" w:rsidP="00F17E8C">
      <w:pPr>
        <w:pStyle w:val="ListParagraph"/>
        <w:numPr>
          <w:ilvl w:val="0"/>
          <w:numId w:val="42"/>
        </w:numPr>
        <w:rPr>
          <w:lang w:eastAsia="en-GB"/>
        </w:rPr>
      </w:pPr>
      <w:r>
        <w:rPr>
          <w:lang w:eastAsia="en-GB"/>
        </w:rPr>
        <w:t>Once the decision is taken, an output can be produced to deliver (or not) the licence. Note that the notification itself could also be modelled as a specific action following the decision.</w:t>
      </w:r>
    </w:p>
    <w:p w14:paraId="68FA7E27" w14:textId="07D3E64D" w:rsidR="00F17E8C" w:rsidRDefault="00F17E8C" w:rsidP="00F17E8C">
      <w:pPr>
        <w:pStyle w:val="ListParagraph"/>
        <w:numPr>
          <w:ilvl w:val="0"/>
          <w:numId w:val="42"/>
        </w:numPr>
        <w:rPr>
          <w:lang w:eastAsia="en-GB"/>
        </w:rPr>
      </w:pPr>
      <w:r>
        <w:rPr>
          <w:lang w:eastAsia="en-GB"/>
        </w:rPr>
        <w:t xml:space="preserve">The postal address to which the requestor can send the application form. This is captured by the contact point identified for </w:t>
      </w:r>
      <w:proofErr w:type="spellStart"/>
      <w:r>
        <w:rPr>
          <w:lang w:eastAsia="en-GB"/>
        </w:rPr>
        <w:t>Valvira</w:t>
      </w:r>
      <w:proofErr w:type="spellEnd"/>
      <w:r>
        <w:rPr>
          <w:lang w:eastAsia="en-GB"/>
        </w:rPr>
        <w:t xml:space="preserve"> for one communication channel (in this case “postal”). We could imagine that multiple channels are proposed for providing this form or even that some channels have an entire list of recognized contact points. Having both channel and contact point elements distinct enables this flexibility.</w:t>
      </w:r>
    </w:p>
    <w:p w14:paraId="1BF633AD" w14:textId="390C87E2" w:rsidR="00F17E8C" w:rsidRDefault="007F67BC" w:rsidP="006D1E81">
      <w:pPr>
        <w:pStyle w:val="ListParagraph"/>
        <w:numPr>
          <w:ilvl w:val="0"/>
          <w:numId w:val="42"/>
        </w:numPr>
        <w:rPr>
          <w:lang w:eastAsia="en-GB"/>
        </w:rPr>
      </w:pPr>
      <w:r>
        <w:rPr>
          <w:lang w:eastAsia="en-GB"/>
        </w:rPr>
        <w:t>The form refers to the Finnish criminal code and to the fact that giving false or misleading information is an offence and can lead to prosecution. This is not directly modelled in the SDG model we are proposing but could easily be added following for example the elements used in CPSV-AP: the legal resources and the rules followed by the service.</w:t>
      </w:r>
    </w:p>
    <w:p w14:paraId="4B19E0EE" w14:textId="270C929C" w:rsidR="00BB7AC3" w:rsidRPr="00E6281A" w:rsidRDefault="00BB7AC3" w:rsidP="00BB7AC3">
      <w:pPr>
        <w:pStyle w:val="Caption"/>
        <w:rPr>
          <w:lang w:val="en-GB"/>
        </w:rPr>
      </w:pPr>
      <w:bookmarkStart w:id="108" w:name="_Ref31042330"/>
      <w:bookmarkStart w:id="109" w:name="_Toc31137058"/>
      <w:r w:rsidRPr="00CB0DE0">
        <w:rPr>
          <w:lang w:val="en-GB"/>
        </w:rPr>
        <w:lastRenderedPageBreak/>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11</w:t>
      </w:r>
      <w:r w:rsidRPr="00CB0DE0">
        <w:rPr>
          <w:lang w:val="en-GB"/>
        </w:rPr>
        <w:fldChar w:fldCharType="end"/>
      </w:r>
      <w:bookmarkEnd w:id="108"/>
      <w:r w:rsidRPr="00CB0DE0">
        <w:rPr>
          <w:lang w:val="en-GB"/>
        </w:rPr>
        <w:t xml:space="preserve"> </w:t>
      </w:r>
      <w:r>
        <w:rPr>
          <w:lang w:val="en-GB"/>
        </w:rPr>
        <w:t>–</w:t>
      </w:r>
      <w:r w:rsidRPr="00CB0DE0">
        <w:rPr>
          <w:lang w:val="en-GB"/>
        </w:rPr>
        <w:t xml:space="preserve"> </w:t>
      </w:r>
      <w:r>
        <w:rPr>
          <w:lang w:val="en-GB"/>
        </w:rPr>
        <w:t>Example of a public service, end of the form</w:t>
      </w:r>
      <w:bookmarkEnd w:id="109"/>
    </w:p>
    <w:p w14:paraId="6FFD9E57" w14:textId="59D8C528" w:rsidR="00BB7AC3" w:rsidRPr="002544E5" w:rsidRDefault="007F67BC" w:rsidP="00080DC9">
      <w:pPr>
        <w:rPr>
          <w:lang w:eastAsia="en-GB"/>
        </w:rPr>
      </w:pPr>
      <w:r w:rsidRPr="007F67BC">
        <w:rPr>
          <w:noProof/>
          <w:lang w:val="en-US" w:eastAsia="en-US" w:bidi="ar-SA"/>
        </w:rPr>
        <w:drawing>
          <wp:inline distT="0" distB="0" distL="0" distR="0" wp14:anchorId="70AC6061" wp14:editId="13EF7D31">
            <wp:extent cx="6130362" cy="470535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5682" cy="4709433"/>
                    </a:xfrm>
                    <a:prstGeom prst="rect">
                      <a:avLst/>
                    </a:prstGeom>
                    <a:noFill/>
                    <a:ln>
                      <a:noFill/>
                    </a:ln>
                  </pic:spPr>
                </pic:pic>
              </a:graphicData>
            </a:graphic>
          </wp:inline>
        </w:drawing>
      </w:r>
      <w:r w:rsidRPr="007F67BC" w:rsidDel="007F67BC">
        <w:t xml:space="preserve"> </w:t>
      </w:r>
    </w:p>
    <w:p w14:paraId="4324C9BD" w14:textId="6ADE3B27" w:rsidR="00080DC9" w:rsidRDefault="00080DC9" w:rsidP="00080DC9">
      <w:pPr>
        <w:pStyle w:val="Heading2"/>
        <w:rPr>
          <w:lang w:val="en-GB"/>
        </w:rPr>
      </w:pPr>
      <w:bookmarkStart w:id="110" w:name="_Toc31136981"/>
      <w:bookmarkEnd w:id="104"/>
      <w:bookmarkEnd w:id="105"/>
      <w:r>
        <w:rPr>
          <w:lang w:val="en-GB"/>
        </w:rPr>
        <w:t>Contact details</w:t>
      </w:r>
      <w:bookmarkEnd w:id="110"/>
    </w:p>
    <w:p w14:paraId="252F911C" w14:textId="064D2CD7" w:rsidR="002D299B" w:rsidRPr="00E6281A" w:rsidRDefault="002D299B" w:rsidP="002D299B">
      <w:pPr>
        <w:pStyle w:val="Caption"/>
        <w:rPr>
          <w:lang w:val="en-GB"/>
        </w:rPr>
      </w:pPr>
      <w:bookmarkStart w:id="111" w:name="_Toc31137059"/>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12</w:t>
      </w:r>
      <w:r w:rsidRPr="00CB0DE0">
        <w:rPr>
          <w:lang w:val="en-GB"/>
        </w:rPr>
        <w:fldChar w:fldCharType="end"/>
      </w:r>
      <w:r w:rsidRPr="00CB0DE0">
        <w:rPr>
          <w:lang w:val="en-GB"/>
        </w:rPr>
        <w:t xml:space="preserve"> </w:t>
      </w:r>
      <w:r>
        <w:rPr>
          <w:lang w:val="en-GB"/>
        </w:rPr>
        <w:t>–</w:t>
      </w:r>
      <w:r w:rsidRPr="00CB0DE0">
        <w:rPr>
          <w:lang w:val="en-GB"/>
        </w:rPr>
        <w:t xml:space="preserve"> </w:t>
      </w:r>
      <w:r>
        <w:rPr>
          <w:lang w:val="en-GB"/>
        </w:rPr>
        <w:t>Example of a public service,</w:t>
      </w:r>
      <w:r w:rsidR="00BB7AC3">
        <w:rPr>
          <w:lang w:val="en-GB"/>
        </w:rPr>
        <w:t xml:space="preserve"> contact details</w:t>
      </w:r>
      <w:bookmarkEnd w:id="111"/>
    </w:p>
    <w:p w14:paraId="755C2D4D" w14:textId="77777777" w:rsidR="00080DC9" w:rsidRDefault="00080DC9" w:rsidP="00080DC9">
      <w:pPr>
        <w:rPr>
          <w:lang w:eastAsia="en-GB"/>
        </w:rPr>
      </w:pPr>
      <w:r w:rsidRPr="002544E5">
        <w:rPr>
          <w:noProof/>
          <w:lang w:val="en-US" w:eastAsia="en-US" w:bidi="ar-SA"/>
        </w:rPr>
        <w:drawing>
          <wp:inline distT="0" distB="0" distL="0" distR="0" wp14:anchorId="270806AC" wp14:editId="79F4B30C">
            <wp:extent cx="5400675" cy="37084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675" cy="370840"/>
                    </a:xfrm>
                    <a:prstGeom prst="rect">
                      <a:avLst/>
                    </a:prstGeom>
                  </pic:spPr>
                </pic:pic>
              </a:graphicData>
            </a:graphic>
          </wp:inline>
        </w:drawing>
      </w:r>
    </w:p>
    <w:p w14:paraId="6C42D469" w14:textId="77777777" w:rsidR="00080DC9" w:rsidRPr="002544E5" w:rsidRDefault="00080DC9" w:rsidP="00080DC9">
      <w:pPr>
        <w:rPr>
          <w:lang w:eastAsia="en-GB"/>
        </w:rPr>
      </w:pPr>
    </w:p>
    <w:p w14:paraId="52C970CD" w14:textId="16153D82" w:rsidR="00080DC9" w:rsidRDefault="00E347F7" w:rsidP="00080DC9">
      <w:pPr>
        <w:rPr>
          <w:lang w:eastAsia="en-GB"/>
        </w:rPr>
      </w:pPr>
      <w:r>
        <w:rPr>
          <w:lang w:eastAsia="en-GB"/>
        </w:rPr>
        <w:t>The different contact details provided at the bottom of the form can directly translated in elements in the SDG model. To the contact details, we can add the languages specified in the Web page in which the service is provided: English, Finnish and Swedish.</w:t>
      </w:r>
    </w:p>
    <w:p w14:paraId="109C86A7" w14:textId="35106F3A" w:rsidR="008536DE" w:rsidRDefault="008536DE" w:rsidP="008536DE">
      <w:pPr>
        <w:pStyle w:val="Caption"/>
        <w:rPr>
          <w:lang w:val="en-GB"/>
        </w:rPr>
      </w:pPr>
      <w:bookmarkStart w:id="112" w:name="_Toc31137060"/>
      <w:r w:rsidRPr="00CB0DE0">
        <w:rPr>
          <w:lang w:val="en-GB"/>
        </w:rPr>
        <w:lastRenderedPageBreak/>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13</w:t>
      </w:r>
      <w:r w:rsidRPr="00CB0DE0">
        <w:rPr>
          <w:lang w:val="en-GB"/>
        </w:rPr>
        <w:fldChar w:fldCharType="end"/>
      </w:r>
      <w:r w:rsidRPr="00CB0DE0">
        <w:rPr>
          <w:lang w:val="en-GB"/>
        </w:rPr>
        <w:t xml:space="preserve"> </w:t>
      </w:r>
      <w:r>
        <w:rPr>
          <w:lang w:val="en-GB"/>
        </w:rPr>
        <w:t>–</w:t>
      </w:r>
      <w:r w:rsidRPr="00CB0DE0">
        <w:rPr>
          <w:lang w:val="en-GB"/>
        </w:rPr>
        <w:t xml:space="preserve"> </w:t>
      </w:r>
      <w:r w:rsidR="00E347F7">
        <w:rPr>
          <w:lang w:val="en-GB"/>
        </w:rPr>
        <w:t>Mapping of the</w:t>
      </w:r>
      <w:r>
        <w:rPr>
          <w:lang w:val="en-GB"/>
        </w:rPr>
        <w:t xml:space="preserve"> contact details</w:t>
      </w:r>
      <w:bookmarkEnd w:id="112"/>
    </w:p>
    <w:p w14:paraId="4AAC81EE" w14:textId="1FD01DAE" w:rsidR="00E04DBD" w:rsidRPr="00E04DBD" w:rsidRDefault="00C97109" w:rsidP="006D1E81">
      <w:r w:rsidRPr="00C97109">
        <w:rPr>
          <w:noProof/>
        </w:rPr>
        <w:drawing>
          <wp:inline distT="0" distB="0" distL="0" distR="0" wp14:anchorId="06C27DD8" wp14:editId="298B4145">
            <wp:extent cx="6349307" cy="4819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3443" cy="4822790"/>
                    </a:xfrm>
                    <a:prstGeom prst="rect">
                      <a:avLst/>
                    </a:prstGeom>
                    <a:noFill/>
                    <a:ln>
                      <a:noFill/>
                    </a:ln>
                  </pic:spPr>
                </pic:pic>
              </a:graphicData>
            </a:graphic>
          </wp:inline>
        </w:drawing>
      </w:r>
    </w:p>
    <w:p w14:paraId="12FBBB09" w14:textId="59CEE327" w:rsidR="00080DC9" w:rsidRDefault="00080DC9" w:rsidP="00080DC9">
      <w:pPr>
        <w:pStyle w:val="Heading2"/>
        <w:rPr>
          <w:lang w:val="en-GB"/>
        </w:rPr>
      </w:pPr>
      <w:bookmarkStart w:id="113" w:name="_Toc31046121"/>
      <w:bookmarkStart w:id="114" w:name="_Toc31046251"/>
      <w:bookmarkStart w:id="115" w:name="_Toc31046122"/>
      <w:bookmarkStart w:id="116" w:name="_Toc31046252"/>
      <w:bookmarkStart w:id="117" w:name="_Toc31136982"/>
      <w:bookmarkEnd w:id="113"/>
      <w:bookmarkEnd w:id="114"/>
      <w:bookmarkEnd w:id="115"/>
      <w:bookmarkEnd w:id="116"/>
      <w:r>
        <w:rPr>
          <w:lang w:val="en-GB"/>
        </w:rPr>
        <w:t>Tangible results of structuring the information about this public service</w:t>
      </w:r>
      <w:bookmarkEnd w:id="117"/>
    </w:p>
    <w:p w14:paraId="2992DED7" w14:textId="714B1AE3" w:rsidR="00BD0199" w:rsidRDefault="003748A1" w:rsidP="00080DC9">
      <w:pPr>
        <w:rPr>
          <w:lang w:eastAsia="en-GB"/>
        </w:rPr>
      </w:pPr>
      <w:r>
        <w:rPr>
          <w:lang w:eastAsia="en-GB"/>
        </w:rPr>
        <w:t xml:space="preserve">Throughout this example, </w:t>
      </w:r>
      <w:r w:rsidR="009B40D5">
        <w:rPr>
          <w:lang w:eastAsia="en-GB"/>
        </w:rPr>
        <w:t xml:space="preserve">we have seen how existing information from </w:t>
      </w:r>
      <w:r w:rsidR="00BD0199">
        <w:rPr>
          <w:lang w:eastAsia="en-GB"/>
        </w:rPr>
        <w:t xml:space="preserve">a public service currently used can be mapped and structured according to the SDG metadata model. If there is </w:t>
      </w:r>
      <w:proofErr w:type="gramStart"/>
      <w:r w:rsidR="00BD0199">
        <w:rPr>
          <w:lang w:eastAsia="en-GB"/>
        </w:rPr>
        <w:t>definitely a</w:t>
      </w:r>
      <w:proofErr w:type="gramEnd"/>
      <w:r w:rsidR="00BD0199">
        <w:rPr>
          <w:lang w:eastAsia="en-GB"/>
        </w:rPr>
        <w:t xml:space="preserve"> need to understand the definitions and relations between the elements, this example showed how flexible this model can be. A</w:t>
      </w:r>
      <w:r>
        <w:rPr>
          <w:lang w:eastAsia="en-GB"/>
        </w:rPr>
        <w:t xml:space="preserve">dditional </w:t>
      </w:r>
      <w:r w:rsidR="00BD0199">
        <w:rPr>
          <w:lang w:eastAsia="en-GB"/>
        </w:rPr>
        <w:t xml:space="preserve">elements </w:t>
      </w:r>
      <w:r>
        <w:rPr>
          <w:lang w:eastAsia="en-GB"/>
        </w:rPr>
        <w:t>were added</w:t>
      </w:r>
      <w:r w:rsidR="00BD0199">
        <w:rPr>
          <w:lang w:eastAsia="en-GB"/>
        </w:rPr>
        <w:t xml:space="preserve"> when needed, no consequent adaptations to the values were made to be able to structure the information</w:t>
      </w:r>
      <w:r>
        <w:rPr>
          <w:lang w:eastAsia="en-GB"/>
        </w:rPr>
        <w:t xml:space="preserve">. </w:t>
      </w:r>
      <w:r w:rsidR="00BD0199">
        <w:rPr>
          <w:lang w:eastAsia="en-GB"/>
        </w:rPr>
        <w:t xml:space="preserve">However, </w:t>
      </w:r>
      <w:r w:rsidR="00DD7872">
        <w:rPr>
          <w:lang w:eastAsia="en-GB"/>
        </w:rPr>
        <w:t>by looking at the same elements in a similar way, public administrations create bridges between each other for the information to flow easily and with high quality. It avoids for example that a country creates one classification for the type of channel and another country start using another one.</w:t>
      </w:r>
    </w:p>
    <w:p w14:paraId="5A2AEBB0" w14:textId="50E765E6" w:rsidR="00BD0199" w:rsidRDefault="00BD0199" w:rsidP="00080DC9">
      <w:pPr>
        <w:rPr>
          <w:lang w:eastAsia="en-GB"/>
        </w:rPr>
      </w:pPr>
      <w:r>
        <w:rPr>
          <w:lang w:eastAsia="en-GB"/>
        </w:rPr>
        <w:t xml:space="preserve">The core model that we are presenting in the next chapter represents the elements with which every public administration should start in order to share the right information for the repository of links. On top of this core, we have added other elements. All elements are coming from the regulation or are required in order to make correct links between concepts coming from the regulation. </w:t>
      </w:r>
    </w:p>
    <w:p w14:paraId="3BB51361" w14:textId="45F01B2C" w:rsidR="003748A1" w:rsidRDefault="003748A1" w:rsidP="00080DC9">
      <w:pPr>
        <w:rPr>
          <w:lang w:eastAsia="en-GB"/>
        </w:rPr>
      </w:pPr>
      <w:r>
        <w:rPr>
          <w:lang w:eastAsia="en-GB"/>
        </w:rPr>
        <w:lastRenderedPageBreak/>
        <w:t>Public administrations have</w:t>
      </w:r>
      <w:r w:rsidR="00DD7872">
        <w:rPr>
          <w:lang w:eastAsia="en-GB"/>
        </w:rPr>
        <w:t xml:space="preserve"> more and more</w:t>
      </w:r>
      <w:r>
        <w:rPr>
          <w:lang w:eastAsia="en-GB"/>
        </w:rPr>
        <w:t xml:space="preserve"> access to an enormous amount of information</w:t>
      </w:r>
      <w:r w:rsidR="00DD7872">
        <w:rPr>
          <w:lang w:eastAsia="en-GB"/>
        </w:rPr>
        <w:t>.</w:t>
      </w:r>
      <w:r>
        <w:rPr>
          <w:lang w:eastAsia="en-GB"/>
        </w:rPr>
        <w:t xml:space="preserve"> </w:t>
      </w:r>
      <w:r w:rsidR="00DD7872">
        <w:rPr>
          <w:lang w:eastAsia="en-GB"/>
        </w:rPr>
        <w:t>S</w:t>
      </w:r>
      <w:r>
        <w:rPr>
          <w:lang w:eastAsia="en-GB"/>
        </w:rPr>
        <w:t xml:space="preserve">tructuring that information is the first </w:t>
      </w:r>
      <w:r w:rsidR="000E2007">
        <w:rPr>
          <w:lang w:eastAsia="en-GB"/>
        </w:rPr>
        <w:t xml:space="preserve">(big) </w:t>
      </w:r>
      <w:r>
        <w:rPr>
          <w:lang w:eastAsia="en-GB"/>
        </w:rPr>
        <w:t>step to create benefits for citizens, businesses and public administrations.</w:t>
      </w:r>
    </w:p>
    <w:p w14:paraId="61714C23" w14:textId="4756ABAA" w:rsidR="002D299B" w:rsidRDefault="002D299B" w:rsidP="00080DC9">
      <w:pPr>
        <w:rPr>
          <w:lang w:eastAsia="en-GB"/>
        </w:rPr>
      </w:pPr>
    </w:p>
    <w:p w14:paraId="3DD886E1" w14:textId="77777777" w:rsidR="00080DC9" w:rsidRPr="00CB0DE0" w:rsidRDefault="00080DC9" w:rsidP="00080DC9">
      <w:pPr>
        <w:rPr>
          <w:lang w:eastAsia="en-GB"/>
        </w:rPr>
      </w:pPr>
    </w:p>
    <w:bookmarkEnd w:id="41"/>
    <w:bookmarkEnd w:id="42"/>
    <w:bookmarkEnd w:id="43"/>
    <w:bookmarkEnd w:id="44"/>
    <w:p w14:paraId="383B56B4" w14:textId="77777777" w:rsidR="00080DC9" w:rsidRPr="00CB0DE0" w:rsidRDefault="00080DC9" w:rsidP="00080DC9">
      <w:pPr>
        <w:rPr>
          <w:lang w:eastAsia="en-GB"/>
        </w:rPr>
      </w:pPr>
    </w:p>
    <w:p w14:paraId="746D4537" w14:textId="274F4FD0" w:rsidR="00860245" w:rsidRPr="00CB0DE0" w:rsidRDefault="00BA1DF0" w:rsidP="003E4E45">
      <w:pPr>
        <w:pStyle w:val="Heading1"/>
        <w:rPr>
          <w:lang w:val="en-GB"/>
        </w:rPr>
      </w:pPr>
      <w:bookmarkStart w:id="118" w:name="_Ref30587115"/>
      <w:bookmarkStart w:id="119" w:name="_Toc31136983"/>
      <w:r>
        <w:rPr>
          <w:lang w:val="en-GB"/>
        </w:rPr>
        <w:lastRenderedPageBreak/>
        <w:t xml:space="preserve">SDG </w:t>
      </w:r>
      <w:r w:rsidR="009627D3">
        <w:rPr>
          <w:lang w:val="en-GB"/>
        </w:rPr>
        <w:t>Metad</w:t>
      </w:r>
      <w:r>
        <w:rPr>
          <w:lang w:val="en-GB"/>
        </w:rPr>
        <w:t>ata Model: classes and properties</w:t>
      </w:r>
      <w:bookmarkEnd w:id="45"/>
      <w:bookmarkEnd w:id="118"/>
      <w:bookmarkEnd w:id="119"/>
    </w:p>
    <w:p w14:paraId="2954147A" w14:textId="4B77921F" w:rsidR="00860245" w:rsidRPr="00CB0DE0" w:rsidRDefault="00860245" w:rsidP="00FD3360">
      <w:pPr>
        <w:pStyle w:val="Body"/>
      </w:pPr>
      <w:r w:rsidRPr="00CB0DE0">
        <w:t xml:space="preserve">The specification of the Core Public Service Vocabulary Application Profile is represented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6D1E81" w:rsidRPr="00CB0DE0">
        <w:t xml:space="preserve">Figure </w:t>
      </w:r>
      <w:r w:rsidR="006D1E81">
        <w:t>14</w:t>
      </w:r>
      <w:r w:rsidRPr="00CB0DE0">
        <w:fldChar w:fldCharType="end"/>
      </w:r>
      <w:r w:rsidRPr="00CB0DE0">
        <w:t xml:space="preserve"> shows the full profile </w:t>
      </w:r>
      <w:r w:rsidR="00575BE0">
        <w:t>which includes:</w:t>
      </w:r>
    </w:p>
    <w:p w14:paraId="066CA21D" w14:textId="59D0C26C" w:rsidR="00860245" w:rsidRPr="00CB0DE0" w:rsidRDefault="00575BE0" w:rsidP="00B05885">
      <w:pPr>
        <w:pStyle w:val="Body"/>
        <w:numPr>
          <w:ilvl w:val="0"/>
          <w:numId w:val="28"/>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B05885">
      <w:pPr>
        <w:pStyle w:val="Body"/>
        <w:numPr>
          <w:ilvl w:val="0"/>
          <w:numId w:val="28"/>
        </w:numPr>
      </w:pPr>
      <w:r>
        <w:t>T</w:t>
      </w:r>
      <w:r w:rsidR="00860245" w:rsidRPr="00CB0DE0">
        <w:t>he classes and properties that describe the context in which the service is offered. This includes relevant legislation and rul</w:t>
      </w:r>
      <w:r w:rsidR="006659A2" w:rsidRPr="00CB0DE0">
        <w:t>es of operation for the service; and</w:t>
      </w:r>
    </w:p>
    <w:p w14:paraId="1494312F" w14:textId="653B28FC" w:rsidR="00860245" w:rsidRPr="00CB0DE0" w:rsidRDefault="00575BE0" w:rsidP="00B05885">
      <w:pPr>
        <w:pStyle w:val="Body"/>
        <w:numPr>
          <w:ilvl w:val="0"/>
          <w:numId w:val="28"/>
        </w:numPr>
      </w:pPr>
      <w:r>
        <w:t>The</w:t>
      </w:r>
      <w:r w:rsidR="00860245" w:rsidRPr="00CB0DE0">
        <w:t xml:space="preserve"> interface between the service and its users: how and when it can be accessed.</w:t>
      </w:r>
    </w:p>
    <w:p w14:paraId="34BD3BB6" w14:textId="77777777" w:rsidR="00A81B02" w:rsidRPr="00CB0DE0" w:rsidRDefault="00A81B02" w:rsidP="002420C5">
      <w:pPr>
        <w:sectPr w:rsidR="00A81B02" w:rsidRPr="00CB0DE0" w:rsidSect="004649D4">
          <w:pgSz w:w="11907" w:h="16839" w:code="9"/>
          <w:pgMar w:top="1134" w:right="1701" w:bottom="1276" w:left="1701" w:header="567" w:footer="567" w:gutter="0"/>
          <w:cols w:space="720"/>
          <w:docGrid w:linePitch="326"/>
        </w:sectPr>
      </w:pPr>
    </w:p>
    <w:p w14:paraId="142F9C30" w14:textId="01DECB54" w:rsidR="00860245" w:rsidRPr="00CB0DE0" w:rsidRDefault="00860245" w:rsidP="002420C5">
      <w:pPr>
        <w:pStyle w:val="Caption"/>
        <w:rPr>
          <w:lang w:val="en-GB"/>
        </w:rPr>
      </w:pPr>
      <w:bookmarkStart w:id="120" w:name="_Ref450814152"/>
      <w:bookmarkStart w:id="121" w:name="_Toc31137061"/>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6D1E81">
        <w:rPr>
          <w:noProof/>
          <w:lang w:val="en-GB"/>
        </w:rPr>
        <w:t>14</w:t>
      </w:r>
      <w:r w:rsidR="00EA0060" w:rsidRPr="00CB0DE0">
        <w:rPr>
          <w:lang w:val="en-GB"/>
        </w:rPr>
        <w:fldChar w:fldCharType="end"/>
      </w:r>
      <w:bookmarkEnd w:id="120"/>
      <w:r w:rsidRPr="00CB0DE0">
        <w:rPr>
          <w:lang w:val="en-GB"/>
        </w:rPr>
        <w:t xml:space="preserve"> - Graphical representation of the relationships between the classes and properties of the </w:t>
      </w:r>
      <w:r w:rsidR="0021114A">
        <w:rPr>
          <w:lang w:val="en-GB"/>
        </w:rPr>
        <w:t>proposed SDG Data Model</w:t>
      </w:r>
      <w:bookmarkEnd w:id="121"/>
    </w:p>
    <w:p w14:paraId="01879530" w14:textId="14A561C3" w:rsidR="00860245" w:rsidRPr="00CB0DE0" w:rsidRDefault="00F739CE" w:rsidP="00FD3360">
      <w:pPr>
        <w:pStyle w:val="Body"/>
      </w:pPr>
      <w:r w:rsidRPr="00F739CE">
        <w:rPr>
          <w:noProof/>
        </w:rPr>
        <w:drawing>
          <wp:inline distT="0" distB="0" distL="0" distR="0" wp14:anchorId="553BF6C3" wp14:editId="1C5764C6">
            <wp:extent cx="9018431" cy="5886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24533" cy="5890433"/>
                    </a:xfrm>
                    <a:prstGeom prst="rect">
                      <a:avLst/>
                    </a:prstGeom>
                    <a:noFill/>
                    <a:ln>
                      <a:noFill/>
                    </a:ln>
                  </pic:spPr>
                </pic:pic>
              </a:graphicData>
            </a:graphic>
          </wp:inline>
        </w:drawing>
      </w:r>
    </w:p>
    <w:p w14:paraId="036052EA" w14:textId="67A61F3A" w:rsidR="00F11176" w:rsidRPr="00CB0DE0" w:rsidRDefault="00F11176" w:rsidP="00F11176">
      <w:pPr>
        <w:pStyle w:val="Caption"/>
        <w:rPr>
          <w:lang w:val="en-GB"/>
        </w:rPr>
      </w:pPr>
      <w:bookmarkStart w:id="122" w:name="_Ref405625188"/>
      <w:bookmarkStart w:id="123" w:name="_Toc31137062"/>
      <w:r w:rsidRPr="00CB0DE0">
        <w:rPr>
          <w:lang w:val="en-GB"/>
        </w:rPr>
        <w:lastRenderedPageBreak/>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6D1E81">
        <w:rPr>
          <w:noProof/>
          <w:lang w:val="en-GB"/>
        </w:rPr>
        <w:t>15</w:t>
      </w:r>
      <w:r w:rsidRPr="00CB0DE0">
        <w:rPr>
          <w:lang w:val="en-GB"/>
        </w:rPr>
        <w:fldChar w:fldCharType="end"/>
      </w:r>
      <w:r w:rsidRPr="00CB0DE0">
        <w:rPr>
          <w:lang w:val="en-GB"/>
        </w:rPr>
        <w:t xml:space="preserve"> - Graphical representation of the relationships between the classes and properties of the </w:t>
      </w:r>
      <w:r>
        <w:rPr>
          <w:lang w:val="en-GB"/>
        </w:rPr>
        <w:t>proposed Core SDG Data Model</w:t>
      </w:r>
      <w:bookmarkEnd w:id="123"/>
    </w:p>
    <w:p w14:paraId="2C70ACE1" w14:textId="613F8445" w:rsidR="00F11176" w:rsidRPr="00F11176" w:rsidRDefault="00F739CE" w:rsidP="00F11176">
      <w:pPr>
        <w:rPr>
          <w:lang w:eastAsia="en-GB"/>
        </w:rPr>
        <w:sectPr w:rsidR="00F11176" w:rsidRPr="00F11176" w:rsidSect="008846F3">
          <w:headerReference w:type="default" r:id="rId34"/>
          <w:pgSz w:w="16839" w:h="11907" w:orient="landscape" w:code="9"/>
          <w:pgMar w:top="567" w:right="1134" w:bottom="709" w:left="1276" w:header="567" w:footer="567" w:gutter="0"/>
          <w:cols w:space="720"/>
          <w:docGrid w:linePitch="326"/>
        </w:sectPr>
      </w:pPr>
      <w:r w:rsidRPr="00F739CE">
        <w:rPr>
          <w:noProof/>
        </w:rPr>
        <w:drawing>
          <wp:inline distT="0" distB="0" distL="0" distR="0" wp14:anchorId="019226CD" wp14:editId="69E58DA5">
            <wp:extent cx="5343525" cy="584975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0690" cy="5857602"/>
                    </a:xfrm>
                    <a:prstGeom prst="rect">
                      <a:avLst/>
                    </a:prstGeom>
                    <a:noFill/>
                    <a:ln>
                      <a:noFill/>
                    </a:ln>
                  </pic:spPr>
                </pic:pic>
              </a:graphicData>
            </a:graphic>
          </wp:inline>
        </w:drawing>
      </w:r>
    </w:p>
    <w:p w14:paraId="00E13D0A" w14:textId="5E5471AC" w:rsidR="00860245" w:rsidRPr="00CB0DE0" w:rsidRDefault="00802F7E" w:rsidP="002420C5">
      <w:pPr>
        <w:pStyle w:val="Heading2"/>
        <w:rPr>
          <w:lang w:val="en-GB"/>
        </w:rPr>
      </w:pPr>
      <w:bookmarkStart w:id="124" w:name="_Ref457570228"/>
      <w:bookmarkStart w:id="125" w:name="_Toc31136984"/>
      <w:r>
        <w:rPr>
          <w:lang w:val="en-GB"/>
        </w:rPr>
        <w:lastRenderedPageBreak/>
        <w:t>Distinction between the Core and the Extended</w:t>
      </w:r>
      <w:bookmarkEnd w:id="122"/>
      <w:bookmarkEnd w:id="124"/>
      <w:r w:rsidR="0021114A">
        <w:rPr>
          <w:lang w:val="en-GB"/>
        </w:rPr>
        <w:t xml:space="preserve"> SDG Data Model</w:t>
      </w:r>
      <w:bookmarkEnd w:id="125"/>
    </w:p>
    <w:p w14:paraId="1EAB424D" w14:textId="45CB48B8" w:rsidR="0085501D" w:rsidRDefault="0085501D" w:rsidP="0021114A">
      <w:r>
        <w:t>The European Commission has defined a distinction between a Core SDG Data Model and an Extended SDG Data Model. The elements in the Core Model are necessary to be used for the repository of links and by structuring the elements following this Core SDG Data Model, Member States use an efficient tool to exchange data with the repository.</w:t>
      </w:r>
    </w:p>
    <w:p w14:paraId="22B1846D" w14:textId="77777777" w:rsidR="005E6C67" w:rsidRDefault="005E6C67" w:rsidP="0021114A"/>
    <w:p w14:paraId="28CE7376" w14:textId="1FF637B5" w:rsidR="005E6C67" w:rsidRDefault="0085501D" w:rsidP="0021114A">
      <w:r>
        <w:t xml:space="preserve">However, by December 2020, when </w:t>
      </w:r>
      <w:r w:rsidR="005E6C67">
        <w:t xml:space="preserve">a part of the SDGR is applicable, the Member States will need to share a lot of information (specified in the SDGR) on their online portals. Using the Extended SDG Data Model, Member States could structure their data and publish it on their national website while being compliant with the SDGR. </w:t>
      </w:r>
      <w:proofErr w:type="gramStart"/>
      <w:r w:rsidR="005E6C67">
        <w:t>At the moment</w:t>
      </w:r>
      <w:proofErr w:type="gramEnd"/>
      <w:r w:rsidR="005E6C67">
        <w:t xml:space="preserve">, most of the mandatory data elements of the SDGR are present in the model, but some data elements were not included because of ongoing discussions by other actions (e.g. feedback data elements). </w:t>
      </w:r>
    </w:p>
    <w:p w14:paraId="43C3E083" w14:textId="647E0929" w:rsidR="005E6C67" w:rsidRDefault="005E6C67" w:rsidP="0021114A"/>
    <w:p w14:paraId="523267D9" w14:textId="51845F89" w:rsidR="005E6C67" w:rsidRDefault="005E6C67" w:rsidP="0021114A">
      <w:r>
        <w:t>In the following subsections, all proposed classes and properties are listed.</w:t>
      </w:r>
    </w:p>
    <w:p w14:paraId="5E51E85A" w14:textId="77777777" w:rsidR="005E6C67" w:rsidRPr="00CB0DE0" w:rsidRDefault="005E6C67" w:rsidP="0021114A"/>
    <w:p w14:paraId="6D213903" w14:textId="4204D913" w:rsidR="00A81B02" w:rsidRDefault="00A81B02" w:rsidP="002420C5">
      <w:pPr>
        <w:pStyle w:val="Heading2"/>
        <w:rPr>
          <w:lang w:val="en-GB"/>
        </w:rPr>
      </w:pPr>
      <w:bookmarkStart w:id="126" w:name="_Ref405487582"/>
      <w:bookmarkStart w:id="127" w:name="_Toc31136985"/>
      <w:r w:rsidRPr="00CB0DE0">
        <w:rPr>
          <w:lang w:val="en-GB"/>
        </w:rPr>
        <w:t>The Public Service Class</w:t>
      </w:r>
      <w:bookmarkEnd w:id="127"/>
    </w:p>
    <w:tbl>
      <w:tblPr>
        <w:tblStyle w:val="TableGrid"/>
        <w:tblW w:w="0" w:type="auto"/>
        <w:tblLook w:val="04A0" w:firstRow="1" w:lastRow="0" w:firstColumn="1" w:lastColumn="0" w:noHBand="0" w:noVBand="1"/>
      </w:tblPr>
      <w:tblGrid>
        <w:gridCol w:w="1413"/>
        <w:gridCol w:w="1559"/>
        <w:gridCol w:w="5523"/>
      </w:tblGrid>
      <w:tr w:rsidR="004B15CB" w:rsidRPr="00CB0DE0" w14:paraId="57D00A6D" w14:textId="77777777" w:rsidTr="004B15CB">
        <w:trPr>
          <w:cnfStyle w:val="100000000000" w:firstRow="1" w:lastRow="0" w:firstColumn="0" w:lastColumn="0" w:oddVBand="0" w:evenVBand="0" w:oddHBand="0" w:evenHBand="0" w:firstRowFirstColumn="0" w:firstRowLastColumn="0" w:lastRowFirstColumn="0" w:lastRowLastColumn="0"/>
        </w:trPr>
        <w:tc>
          <w:tcPr>
            <w:tcW w:w="1413" w:type="dxa"/>
          </w:tcPr>
          <w:p w14:paraId="096C196D" w14:textId="42551D1C" w:rsidR="004B15CB" w:rsidRPr="00CB0DE0" w:rsidRDefault="004B15CB" w:rsidP="006D1E81">
            <w:pPr>
              <w:jc w:val="left"/>
            </w:pPr>
            <w:r>
              <w:t>From Data Model</w:t>
            </w:r>
          </w:p>
        </w:tc>
        <w:tc>
          <w:tcPr>
            <w:tcW w:w="1559" w:type="dxa"/>
          </w:tcPr>
          <w:p w14:paraId="1318135D" w14:textId="7CD42400" w:rsidR="004B15CB" w:rsidRPr="00CB0DE0" w:rsidRDefault="004B15CB" w:rsidP="006D1E81">
            <w:pPr>
              <w:jc w:val="left"/>
            </w:pPr>
            <w:r>
              <w:t>Core / Extended</w:t>
            </w:r>
          </w:p>
        </w:tc>
        <w:tc>
          <w:tcPr>
            <w:tcW w:w="5523" w:type="dxa"/>
          </w:tcPr>
          <w:p w14:paraId="1DAB8312" w14:textId="4904F1CD" w:rsidR="004B15CB" w:rsidRPr="00CB0DE0" w:rsidRDefault="004B15CB" w:rsidP="006D1E81">
            <w:pPr>
              <w:jc w:val="left"/>
            </w:pPr>
            <w:r>
              <w:t>Reasoning Core / Extended</w:t>
            </w:r>
          </w:p>
        </w:tc>
      </w:tr>
      <w:tr w:rsidR="004B15CB" w:rsidRPr="00CB0DE0" w14:paraId="24E51204" w14:textId="77777777" w:rsidTr="006D1E81">
        <w:trPr>
          <w:trHeight w:val="1423"/>
        </w:trPr>
        <w:tc>
          <w:tcPr>
            <w:tcW w:w="0" w:type="dxa"/>
          </w:tcPr>
          <w:p w14:paraId="632CDCF9" w14:textId="6F55C174" w:rsidR="004B15CB" w:rsidRPr="00CB0DE0" w:rsidRDefault="004B15CB" w:rsidP="003A13C5">
            <w:r>
              <w:t>CPSV-AP</w:t>
            </w:r>
          </w:p>
        </w:tc>
        <w:tc>
          <w:tcPr>
            <w:tcW w:w="0" w:type="dxa"/>
          </w:tcPr>
          <w:p w14:paraId="4B263371" w14:textId="7B3ED3AB" w:rsidR="004B15CB" w:rsidRPr="00CB0DE0" w:rsidRDefault="004B15CB" w:rsidP="003A13C5">
            <w:r>
              <w:t>Core</w:t>
            </w:r>
          </w:p>
        </w:tc>
        <w:tc>
          <w:tcPr>
            <w:tcW w:w="0" w:type="dxa"/>
          </w:tcPr>
          <w:p w14:paraId="139060FA" w14:textId="4895F274" w:rsidR="004B15CB" w:rsidRPr="00CB0DE0" w:rsidRDefault="0007745C" w:rsidP="003A13C5">
            <w:r>
              <w:t xml:space="preserve">The concept of </w:t>
            </w:r>
            <w:r w:rsidR="00562CAF">
              <w:t xml:space="preserve">public service is </w:t>
            </w:r>
            <w:r>
              <w:t xml:space="preserve">at </w:t>
            </w:r>
            <w:r w:rsidR="00562CAF">
              <w:t>the core of the</w:t>
            </w:r>
            <w:r w:rsidR="00113600">
              <w:t xml:space="preserve"> entire</w:t>
            </w:r>
            <w:r w:rsidR="00562CAF">
              <w:t xml:space="preserve"> model. </w:t>
            </w:r>
            <w:r w:rsidR="008E6F5C">
              <w:t xml:space="preserve">In combination with the new class Action, public administrations should be able to cover both the administration’s and the </w:t>
            </w:r>
            <w:proofErr w:type="gramStart"/>
            <w:r w:rsidR="008E6F5C">
              <w:t>end-users’</w:t>
            </w:r>
            <w:proofErr w:type="gramEnd"/>
            <w:r w:rsidR="008E6F5C">
              <w:t xml:space="preserve"> perspectives. </w:t>
            </w:r>
          </w:p>
        </w:tc>
      </w:tr>
    </w:tbl>
    <w:p w14:paraId="4F088F89" w14:textId="77777777" w:rsidR="004B15CB" w:rsidRPr="004B15CB" w:rsidRDefault="004B15CB" w:rsidP="004B15CB">
      <w:pPr>
        <w:rPr>
          <w:lang w:eastAsia="en-GB"/>
        </w:rPr>
      </w:pPr>
    </w:p>
    <w:p w14:paraId="2E951ACE" w14:textId="1542E1D6" w:rsidR="00A81B02" w:rsidRPr="00CB0DE0" w:rsidRDefault="00A81B02" w:rsidP="0017459C">
      <w:r w:rsidRPr="00CB0DE0">
        <w:t>This class represents the Public Service itself</w:t>
      </w:r>
      <w:r w:rsidR="00A84D84" w:rsidRPr="00CB0DE0">
        <w:t>, as it is described in a public service catalogue</w:t>
      </w:r>
      <w:r w:rsidRPr="00CB0DE0">
        <w:t xml:space="preserve">. A Public Service is a mandatory or discretionary </w:t>
      </w:r>
      <w:r w:rsidR="005779DB" w:rsidRPr="00CB0DE0">
        <w:t>set of activities</w:t>
      </w:r>
      <w:r w:rsidRPr="00CB0DE0">
        <w:t xml:space="preserve"> performed,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4"/>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5000" w:type="pct"/>
        <w:tblLook w:val="04A0" w:firstRow="1" w:lastRow="0" w:firstColumn="1" w:lastColumn="0" w:noHBand="0" w:noVBand="1"/>
      </w:tblPr>
      <w:tblGrid>
        <w:gridCol w:w="3390"/>
        <w:gridCol w:w="5105"/>
      </w:tblGrid>
      <w:tr w:rsidR="003A13C5" w:rsidRPr="00CB0DE0" w14:paraId="60A7F731" w14:textId="77777777" w:rsidTr="006D1E81">
        <w:trPr>
          <w:cnfStyle w:val="100000000000" w:firstRow="1" w:lastRow="0" w:firstColumn="0" w:lastColumn="0" w:oddVBand="0" w:evenVBand="0" w:oddHBand="0" w:evenHBand="0" w:firstRowFirstColumn="0" w:firstRowLastColumn="0" w:lastRowFirstColumn="0" w:lastRowLastColumn="0"/>
        </w:trPr>
        <w:tc>
          <w:tcPr>
            <w:tcW w:w="1995" w:type="pct"/>
          </w:tcPr>
          <w:p w14:paraId="035F3550" w14:textId="77777777" w:rsidR="003A13C5" w:rsidRPr="00CB0DE0" w:rsidRDefault="003A13C5" w:rsidP="002420C5">
            <w:r w:rsidRPr="00CB0DE0">
              <w:t>Class name</w:t>
            </w:r>
          </w:p>
        </w:tc>
        <w:tc>
          <w:tcPr>
            <w:tcW w:w="3005" w:type="pct"/>
          </w:tcPr>
          <w:p w14:paraId="18D5E467" w14:textId="77777777" w:rsidR="003A13C5" w:rsidRPr="00CB0DE0" w:rsidRDefault="003A13C5" w:rsidP="002420C5">
            <w:r w:rsidRPr="00CB0DE0">
              <w:t>URI</w:t>
            </w:r>
          </w:p>
        </w:tc>
      </w:tr>
      <w:tr w:rsidR="003A13C5" w:rsidRPr="00CB0DE0" w14:paraId="7F6E6021" w14:textId="77777777" w:rsidTr="006D1E81">
        <w:tc>
          <w:tcPr>
            <w:tcW w:w="1995" w:type="pct"/>
          </w:tcPr>
          <w:p w14:paraId="26C30059" w14:textId="77777777" w:rsidR="003A13C5" w:rsidRPr="00CB0DE0" w:rsidRDefault="003A13C5" w:rsidP="002420C5">
            <w:r w:rsidRPr="00CB0DE0">
              <w:t>Public Service</w:t>
            </w:r>
          </w:p>
        </w:tc>
        <w:tc>
          <w:tcPr>
            <w:tcW w:w="3005" w:type="pct"/>
          </w:tcPr>
          <w:p w14:paraId="3A4836E2" w14:textId="77777777" w:rsidR="003A13C5" w:rsidRPr="00CB0DE0" w:rsidRDefault="003A13C5" w:rsidP="002420C5">
            <w:proofErr w:type="spellStart"/>
            <w:proofErr w:type="gramStart"/>
            <w:r w:rsidRPr="00CB0DE0">
              <w:t>cpsv:PublicService</w:t>
            </w:r>
            <w:proofErr w:type="spellEnd"/>
            <w:proofErr w:type="gram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05885">
      <w:pPr>
        <w:pStyle w:val="Heading3"/>
        <w:numPr>
          <w:ilvl w:val="2"/>
          <w:numId w:val="25"/>
        </w:numPr>
        <w:tabs>
          <w:tab w:val="clear" w:pos="5540"/>
        </w:tabs>
        <w:ind w:left="1843"/>
        <w:rPr>
          <w:lang w:eastAsia="en-GB"/>
        </w:rPr>
      </w:pPr>
      <w:bookmarkStart w:id="128" w:name="_Toc31136986"/>
      <w:r w:rsidRPr="00CB0DE0">
        <w:rPr>
          <w:lang w:eastAsia="en-GB"/>
        </w:rPr>
        <w:t>Identifier</w:t>
      </w:r>
      <w:bookmarkEnd w:id="128"/>
    </w:p>
    <w:p w14:paraId="3C6542B6" w14:textId="77777777" w:rsidR="00A81B02" w:rsidRPr="00CB0DE0" w:rsidRDefault="00A81B02" w:rsidP="00FD3360">
      <w:pPr>
        <w:pStyle w:val="Bodywithskip"/>
      </w:pPr>
      <w:r w:rsidRPr="00CB0DE0">
        <w:t>This property represents a formally-issued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proofErr w:type="spellStart"/>
            <w:proofErr w:type="gramStart"/>
            <w:r w:rsidRPr="00CB0DE0">
              <w:t>dct:identifier</w:t>
            </w:r>
            <w:proofErr w:type="spellEnd"/>
            <w:proofErr w:type="gramEnd"/>
          </w:p>
        </w:tc>
        <w:tc>
          <w:tcPr>
            <w:tcW w:w="2551" w:type="dxa"/>
          </w:tcPr>
          <w:p w14:paraId="3BD7C8C1" w14:textId="624E1CD4" w:rsidR="001326D9" w:rsidRPr="00CB0DE0" w:rsidRDefault="00717D0E" w:rsidP="002420C5">
            <w:r w:rsidRPr="00CB0DE0">
              <w:t>Text</w:t>
            </w:r>
            <w:r w:rsidRPr="00CB0DE0">
              <w:rPr>
                <w:rStyle w:val="FootnoteReference"/>
              </w:rPr>
              <w:footnoteReference w:id="15"/>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129" w:name="_Toc31136987"/>
      <w:r w:rsidRPr="00CB0DE0">
        <w:t>Name</w:t>
      </w:r>
      <w:bookmarkEnd w:id="129"/>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proofErr w:type="gramStart"/>
            <w:r w:rsidRPr="00CB0DE0">
              <w:t>dct:title</w:t>
            </w:r>
            <w:proofErr w:type="spellEnd"/>
            <w:proofErr w:type="gram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130" w:name="_Toc31136988"/>
      <w:r w:rsidRPr="00CB0DE0">
        <w:t>Description</w:t>
      </w:r>
      <w:bookmarkEnd w:id="130"/>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w:t>
      </w:r>
      <w:proofErr w:type="gramStart"/>
      <w:r w:rsidRPr="00CB0DE0">
        <w:t>particular Public</w:t>
      </w:r>
      <w:proofErr w:type="gramEnd"/>
      <w:r w:rsidRPr="00CB0DE0">
        <w:t xml:space="preserve">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proofErr w:type="gramStart"/>
            <w:r w:rsidRPr="00CB0DE0">
              <w:t>dct:description</w:t>
            </w:r>
            <w:proofErr w:type="spellEnd"/>
            <w:proofErr w:type="gram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779C174E" w14:textId="6A29075F" w:rsidR="004B15CB" w:rsidRDefault="004B15CB" w:rsidP="00D54ADF">
      <w:pPr>
        <w:pStyle w:val="Heading3"/>
        <w:rPr>
          <w:lang w:eastAsia="en-GB"/>
        </w:rPr>
      </w:pPr>
      <w:bookmarkStart w:id="131" w:name="_Toc31136989"/>
      <w:r>
        <w:rPr>
          <w:lang w:eastAsia="en-GB"/>
        </w:rPr>
        <w:t>Publication Date</w:t>
      </w:r>
      <w:bookmarkEnd w:id="131"/>
    </w:p>
    <w:p w14:paraId="641534C8" w14:textId="33F58198" w:rsidR="00C24E32" w:rsidRPr="00CB0DE0" w:rsidRDefault="00C24E32" w:rsidP="006D1E81">
      <w:r w:rsidRPr="00C24E32">
        <w:rPr>
          <w:lang w:eastAsia="en-GB"/>
        </w:rPr>
        <w:t>This property contains the date of formal issuance (e.g. publication) of the Public Service</w:t>
      </w:r>
      <w:r>
        <w:rPr>
          <w:lang w:eastAsia="en-GB"/>
        </w:rPr>
        <w:t>.</w:t>
      </w:r>
    </w:p>
    <w:tbl>
      <w:tblPr>
        <w:tblStyle w:val="TableGrid"/>
        <w:tblW w:w="0" w:type="auto"/>
        <w:tblLook w:val="04A0" w:firstRow="1" w:lastRow="0" w:firstColumn="1" w:lastColumn="0" w:noHBand="0" w:noVBand="1"/>
      </w:tblPr>
      <w:tblGrid>
        <w:gridCol w:w="2200"/>
        <w:gridCol w:w="2502"/>
        <w:gridCol w:w="2273"/>
        <w:gridCol w:w="1520"/>
      </w:tblGrid>
      <w:tr w:rsidR="00C24E32" w:rsidRPr="00CB0DE0" w14:paraId="38762E07" w14:textId="77777777" w:rsidTr="00562CAF">
        <w:trPr>
          <w:cnfStyle w:val="100000000000" w:firstRow="1" w:lastRow="0" w:firstColumn="0" w:lastColumn="0" w:oddVBand="0" w:evenVBand="0" w:oddHBand="0" w:evenHBand="0" w:firstRowFirstColumn="0" w:firstRowLastColumn="0" w:lastRowFirstColumn="0" w:lastRowLastColumn="0"/>
        </w:trPr>
        <w:tc>
          <w:tcPr>
            <w:tcW w:w="2371" w:type="dxa"/>
          </w:tcPr>
          <w:p w14:paraId="1C96D3DF" w14:textId="77777777" w:rsidR="00C24E32" w:rsidRPr="00CB0DE0" w:rsidRDefault="00C24E32" w:rsidP="00562CAF">
            <w:r w:rsidRPr="00CB0DE0">
              <w:t>Property</w:t>
            </w:r>
          </w:p>
        </w:tc>
        <w:tc>
          <w:tcPr>
            <w:tcW w:w="3011" w:type="dxa"/>
          </w:tcPr>
          <w:p w14:paraId="614AC51C" w14:textId="77777777" w:rsidR="00C24E32" w:rsidRPr="00CB0DE0" w:rsidRDefault="00C24E32" w:rsidP="00562CAF">
            <w:r w:rsidRPr="00CB0DE0">
              <w:t>URI</w:t>
            </w:r>
          </w:p>
        </w:tc>
        <w:tc>
          <w:tcPr>
            <w:tcW w:w="2551" w:type="dxa"/>
          </w:tcPr>
          <w:p w14:paraId="0C78BEBB" w14:textId="77777777" w:rsidR="00C24E32" w:rsidRPr="00CB0DE0" w:rsidRDefault="00C24E32" w:rsidP="00562CAF">
            <w:r w:rsidRPr="00CB0DE0">
              <w:t>Range</w:t>
            </w:r>
          </w:p>
        </w:tc>
        <w:tc>
          <w:tcPr>
            <w:tcW w:w="1554" w:type="dxa"/>
          </w:tcPr>
          <w:p w14:paraId="0F39D391" w14:textId="77777777" w:rsidR="00C24E32" w:rsidRPr="00CB0DE0" w:rsidRDefault="00C24E32" w:rsidP="00562CAF">
            <w:r w:rsidRPr="00CB0DE0">
              <w:t>Cardinality</w:t>
            </w:r>
          </w:p>
        </w:tc>
      </w:tr>
      <w:tr w:rsidR="00C24E32" w:rsidRPr="00CB0DE0" w14:paraId="0656F30D" w14:textId="77777777" w:rsidTr="00562CAF">
        <w:tc>
          <w:tcPr>
            <w:tcW w:w="2371" w:type="dxa"/>
          </w:tcPr>
          <w:p w14:paraId="28D09FE8" w14:textId="420F4FBE" w:rsidR="00C24E32" w:rsidRPr="00CB0DE0" w:rsidRDefault="00C24E32" w:rsidP="00562CAF">
            <w:proofErr w:type="spellStart"/>
            <w:r>
              <w:t>publicationDate</w:t>
            </w:r>
            <w:proofErr w:type="spellEnd"/>
          </w:p>
        </w:tc>
        <w:tc>
          <w:tcPr>
            <w:tcW w:w="3011" w:type="dxa"/>
          </w:tcPr>
          <w:p w14:paraId="66934731" w14:textId="107E59AF" w:rsidR="00C24E32" w:rsidRPr="00CB0DE0" w:rsidRDefault="00C24E32" w:rsidP="00C24E32">
            <w:proofErr w:type="spellStart"/>
            <w:proofErr w:type="gramStart"/>
            <w:r w:rsidRPr="00CB0DE0">
              <w:t>dct:</w:t>
            </w:r>
            <w:r>
              <w:t>issued</w:t>
            </w:r>
            <w:proofErr w:type="spellEnd"/>
            <w:proofErr w:type="gramEnd"/>
          </w:p>
        </w:tc>
        <w:tc>
          <w:tcPr>
            <w:tcW w:w="2551" w:type="dxa"/>
          </w:tcPr>
          <w:p w14:paraId="203E7AAA" w14:textId="77777777" w:rsidR="00C24E32" w:rsidRDefault="00C24E32" w:rsidP="00562CAF">
            <w:proofErr w:type="spellStart"/>
            <w:proofErr w:type="gramStart"/>
            <w:r>
              <w:t>xsd:date</w:t>
            </w:r>
            <w:proofErr w:type="spellEnd"/>
            <w:proofErr w:type="gramEnd"/>
            <w:r>
              <w:t xml:space="preserve"> OR</w:t>
            </w:r>
          </w:p>
          <w:p w14:paraId="3B1F20AE" w14:textId="03680207" w:rsidR="00C24E32" w:rsidRPr="00CB0DE0" w:rsidRDefault="00C24E32" w:rsidP="00562CAF">
            <w:proofErr w:type="spellStart"/>
            <w:proofErr w:type="gramStart"/>
            <w:r>
              <w:t>xsd:dateTime</w:t>
            </w:r>
            <w:proofErr w:type="spellEnd"/>
            <w:proofErr w:type="gramEnd"/>
          </w:p>
        </w:tc>
        <w:tc>
          <w:tcPr>
            <w:tcW w:w="1554" w:type="dxa"/>
          </w:tcPr>
          <w:p w14:paraId="3435930C" w14:textId="6677CB0C" w:rsidR="00C24E32" w:rsidRPr="00CB0DE0" w:rsidRDefault="00C24E32" w:rsidP="00562CAF">
            <w:r>
              <w:t>0</w:t>
            </w:r>
            <w:r w:rsidRPr="00CB0DE0">
              <w:t>..1</w:t>
            </w:r>
          </w:p>
        </w:tc>
      </w:tr>
    </w:tbl>
    <w:p w14:paraId="5ABA750E" w14:textId="4AAD1C54" w:rsidR="00C24E32" w:rsidRPr="004B15CB" w:rsidRDefault="00C24E32" w:rsidP="004B15CB">
      <w:pPr>
        <w:rPr>
          <w:lang w:eastAsia="en-GB"/>
        </w:rPr>
      </w:pPr>
    </w:p>
    <w:p w14:paraId="1C824C19" w14:textId="26916675" w:rsidR="004B15CB" w:rsidRDefault="004B15CB" w:rsidP="00D54ADF">
      <w:pPr>
        <w:pStyle w:val="Heading3"/>
        <w:rPr>
          <w:lang w:eastAsia="en-GB"/>
        </w:rPr>
      </w:pPr>
      <w:bookmarkStart w:id="132" w:name="_Toc31136990"/>
      <w:r>
        <w:rPr>
          <w:lang w:eastAsia="en-GB"/>
        </w:rPr>
        <w:t>Update/Modification Date</w:t>
      </w:r>
      <w:bookmarkEnd w:id="132"/>
    </w:p>
    <w:p w14:paraId="52AE35C9" w14:textId="6C79785C" w:rsidR="00C24E32" w:rsidRPr="00CB0DE0" w:rsidRDefault="00C24E32" w:rsidP="006D1E81">
      <w:r w:rsidRPr="00C24E32">
        <w:rPr>
          <w:lang w:eastAsia="en-GB"/>
        </w:rPr>
        <w:t>This property contains the most recent date on which the Public Service was modified.</w:t>
      </w:r>
    </w:p>
    <w:tbl>
      <w:tblPr>
        <w:tblStyle w:val="TableGrid"/>
        <w:tblW w:w="0" w:type="auto"/>
        <w:tblLook w:val="04A0" w:firstRow="1" w:lastRow="0" w:firstColumn="1" w:lastColumn="0" w:noHBand="0" w:noVBand="1"/>
      </w:tblPr>
      <w:tblGrid>
        <w:gridCol w:w="2700"/>
        <w:gridCol w:w="2236"/>
        <w:gridCol w:w="2064"/>
        <w:gridCol w:w="1495"/>
      </w:tblGrid>
      <w:tr w:rsidR="00C24E32" w:rsidRPr="00CB0DE0" w14:paraId="27879E81" w14:textId="77777777" w:rsidTr="00562CAF">
        <w:trPr>
          <w:cnfStyle w:val="100000000000" w:firstRow="1" w:lastRow="0" w:firstColumn="0" w:lastColumn="0" w:oddVBand="0" w:evenVBand="0" w:oddHBand="0" w:evenHBand="0" w:firstRowFirstColumn="0" w:firstRowLastColumn="0" w:lastRowFirstColumn="0" w:lastRowLastColumn="0"/>
        </w:trPr>
        <w:tc>
          <w:tcPr>
            <w:tcW w:w="2371" w:type="dxa"/>
          </w:tcPr>
          <w:p w14:paraId="00524DCB" w14:textId="77777777" w:rsidR="00C24E32" w:rsidRPr="00CB0DE0" w:rsidRDefault="00C24E32" w:rsidP="00562CAF">
            <w:r w:rsidRPr="00CB0DE0">
              <w:t>Property</w:t>
            </w:r>
          </w:p>
        </w:tc>
        <w:tc>
          <w:tcPr>
            <w:tcW w:w="3011" w:type="dxa"/>
          </w:tcPr>
          <w:p w14:paraId="707F1C31" w14:textId="77777777" w:rsidR="00C24E32" w:rsidRPr="00CB0DE0" w:rsidRDefault="00C24E32" w:rsidP="00562CAF">
            <w:r w:rsidRPr="00CB0DE0">
              <w:t>URI</w:t>
            </w:r>
          </w:p>
        </w:tc>
        <w:tc>
          <w:tcPr>
            <w:tcW w:w="2551" w:type="dxa"/>
          </w:tcPr>
          <w:p w14:paraId="57696D86" w14:textId="77777777" w:rsidR="00C24E32" w:rsidRPr="00CB0DE0" w:rsidRDefault="00C24E32" w:rsidP="00562CAF">
            <w:r w:rsidRPr="00CB0DE0">
              <w:t>Range</w:t>
            </w:r>
          </w:p>
        </w:tc>
        <w:tc>
          <w:tcPr>
            <w:tcW w:w="1554" w:type="dxa"/>
          </w:tcPr>
          <w:p w14:paraId="029BA14C" w14:textId="77777777" w:rsidR="00C24E32" w:rsidRPr="00CB0DE0" w:rsidRDefault="00C24E32" w:rsidP="00562CAF">
            <w:r w:rsidRPr="00CB0DE0">
              <w:t>Cardinality</w:t>
            </w:r>
          </w:p>
        </w:tc>
      </w:tr>
      <w:tr w:rsidR="00C24E32" w:rsidRPr="00CB0DE0" w14:paraId="6EF9DA03" w14:textId="77777777" w:rsidTr="00562CAF">
        <w:tc>
          <w:tcPr>
            <w:tcW w:w="2371" w:type="dxa"/>
          </w:tcPr>
          <w:p w14:paraId="18D86FB1" w14:textId="1C7F3F30" w:rsidR="00C24E32" w:rsidRPr="00CB0DE0" w:rsidRDefault="00C24E32" w:rsidP="00562CAF">
            <w:r>
              <w:t>update/</w:t>
            </w:r>
            <w:proofErr w:type="spellStart"/>
            <w:r>
              <w:t>modificationDate</w:t>
            </w:r>
            <w:proofErr w:type="spellEnd"/>
          </w:p>
        </w:tc>
        <w:tc>
          <w:tcPr>
            <w:tcW w:w="3011" w:type="dxa"/>
          </w:tcPr>
          <w:p w14:paraId="4241A5F4" w14:textId="77114A2D" w:rsidR="00C24E32" w:rsidRPr="00CB0DE0" w:rsidRDefault="00C24E32" w:rsidP="00C24E32">
            <w:proofErr w:type="spellStart"/>
            <w:proofErr w:type="gramStart"/>
            <w:r w:rsidRPr="00CB0DE0">
              <w:t>dct:</w:t>
            </w:r>
            <w:r>
              <w:t>modified</w:t>
            </w:r>
            <w:proofErr w:type="spellEnd"/>
            <w:proofErr w:type="gramEnd"/>
          </w:p>
        </w:tc>
        <w:tc>
          <w:tcPr>
            <w:tcW w:w="2551" w:type="dxa"/>
          </w:tcPr>
          <w:p w14:paraId="6B885482" w14:textId="77777777" w:rsidR="00C24E32" w:rsidRDefault="00C24E32" w:rsidP="00562CAF">
            <w:proofErr w:type="spellStart"/>
            <w:proofErr w:type="gramStart"/>
            <w:r>
              <w:t>xsd:date</w:t>
            </w:r>
            <w:proofErr w:type="spellEnd"/>
            <w:proofErr w:type="gramEnd"/>
            <w:r>
              <w:t xml:space="preserve"> OR</w:t>
            </w:r>
          </w:p>
          <w:p w14:paraId="681EFB61" w14:textId="77777777" w:rsidR="00C24E32" w:rsidRPr="00CB0DE0" w:rsidRDefault="00C24E32" w:rsidP="00562CAF">
            <w:proofErr w:type="spellStart"/>
            <w:proofErr w:type="gramStart"/>
            <w:r>
              <w:t>xsd:dateTime</w:t>
            </w:r>
            <w:proofErr w:type="spellEnd"/>
            <w:proofErr w:type="gramEnd"/>
          </w:p>
        </w:tc>
        <w:tc>
          <w:tcPr>
            <w:tcW w:w="1554" w:type="dxa"/>
          </w:tcPr>
          <w:p w14:paraId="079EB7B2" w14:textId="77777777" w:rsidR="00C24E32" w:rsidRPr="00CB0DE0" w:rsidRDefault="00C24E32" w:rsidP="00562CAF">
            <w:r>
              <w:t>0</w:t>
            </w:r>
            <w:r w:rsidRPr="00CB0DE0">
              <w:t>..1</w:t>
            </w:r>
          </w:p>
        </w:tc>
      </w:tr>
    </w:tbl>
    <w:p w14:paraId="246222E8" w14:textId="48182ABF" w:rsidR="004B15CB" w:rsidRPr="004B15CB" w:rsidRDefault="004B15CB" w:rsidP="004B15CB">
      <w:pPr>
        <w:rPr>
          <w:lang w:eastAsia="en-GB"/>
        </w:rPr>
      </w:pPr>
    </w:p>
    <w:p w14:paraId="2123F00F" w14:textId="56412702" w:rsidR="00A81B02" w:rsidRPr="00CB0DE0" w:rsidRDefault="00166FA8" w:rsidP="00D54ADF">
      <w:pPr>
        <w:pStyle w:val="Heading3"/>
        <w:rPr>
          <w:lang w:eastAsia="en-GB"/>
        </w:rPr>
      </w:pPr>
      <w:bookmarkStart w:id="133" w:name="_Toc31136991"/>
      <w:r>
        <w:rPr>
          <w:lang w:eastAsia="en-GB"/>
        </w:rPr>
        <w:t>Thematic Area</w:t>
      </w:r>
      <w:bookmarkEnd w:id="133"/>
    </w:p>
    <w:p w14:paraId="7ABD2073" w14:textId="66BD2A9C"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w:t>
      </w:r>
      <w:r w:rsidR="008E6F5C">
        <w:t xml:space="preserve"> (or classification)</w:t>
      </w:r>
      <w:r w:rsidRPr="00CB0DE0">
        <w:t>,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w:t>
      </w:r>
      <w:r w:rsidR="008E6F5C">
        <w:t xml:space="preserve"> The classification proposed for thematic area is available for your review from the spreadsheet on </w:t>
      </w:r>
      <w:proofErr w:type="spellStart"/>
      <w:r w:rsidR="008E6F5C">
        <w:t>Github</w:t>
      </w:r>
      <w:proofErr w:type="spellEnd"/>
      <w:r w:rsidR="008E6F5C">
        <w:t>.</w:t>
      </w:r>
    </w:p>
    <w:p w14:paraId="3F606534" w14:textId="3BD9DA4E" w:rsidR="001326D9" w:rsidRPr="00CB0DE0" w:rsidRDefault="008E6F5C" w:rsidP="002420C5">
      <w:r>
        <w:t>Each public service can have zero to many thematic areas defined.</w:t>
      </w: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lastRenderedPageBreak/>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proofErr w:type="spellStart"/>
            <w:proofErr w:type="gramStart"/>
            <w:r>
              <w:t>cv</w:t>
            </w:r>
            <w:r w:rsidR="001326D9" w:rsidRPr="00CB0DE0">
              <w:t>:</w:t>
            </w:r>
            <w:r>
              <w:t>thematicArea</w:t>
            </w:r>
            <w:proofErr w:type="spellEnd"/>
            <w:proofErr w:type="gramEnd"/>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proofErr w:type="gramStart"/>
            <w:r w:rsidRPr="00CB0DE0">
              <w:t>0..n</w:t>
            </w:r>
            <w:proofErr w:type="gramEnd"/>
          </w:p>
        </w:tc>
      </w:tr>
    </w:tbl>
    <w:p w14:paraId="4492D40A" w14:textId="26CC9954" w:rsidR="00A81B02" w:rsidRPr="00CB0DE0" w:rsidRDefault="00A81B02" w:rsidP="00B32E2D">
      <w:pPr>
        <w:pStyle w:val="Heading3"/>
        <w:rPr>
          <w:lang w:eastAsia="en-GB"/>
        </w:rPr>
      </w:pPr>
      <w:bookmarkStart w:id="134" w:name="_Toc31136992"/>
      <w:r w:rsidRPr="00CB0DE0">
        <w:t>Language</w:t>
      </w:r>
      <w:bookmarkEnd w:id="134"/>
    </w:p>
    <w:p w14:paraId="4FDD4BA3" w14:textId="7FD60B19"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are described in a controlled vocabulary. </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proofErr w:type="gramStart"/>
            <w:r w:rsidRPr="00CB0DE0">
              <w:t>dct:language</w:t>
            </w:r>
            <w:proofErr w:type="spellEnd"/>
            <w:proofErr w:type="gramEnd"/>
          </w:p>
        </w:tc>
        <w:tc>
          <w:tcPr>
            <w:tcW w:w="2551" w:type="dxa"/>
          </w:tcPr>
          <w:p w14:paraId="730EB22F" w14:textId="71E32478" w:rsidR="001326D9" w:rsidRPr="00CB0DE0" w:rsidRDefault="00C810C7" w:rsidP="00C810C7">
            <w:proofErr w:type="spellStart"/>
            <w:proofErr w:type="gramStart"/>
            <w:r w:rsidRPr="00CB0DE0">
              <w:t>dct:LinguisticSystem</w:t>
            </w:r>
            <w:proofErr w:type="spellEnd"/>
            <w:proofErr w:type="gramEnd"/>
          </w:p>
        </w:tc>
        <w:tc>
          <w:tcPr>
            <w:tcW w:w="1554" w:type="dxa"/>
          </w:tcPr>
          <w:p w14:paraId="15D6B9C6" w14:textId="77777777" w:rsidR="001326D9" w:rsidRPr="00CB0DE0" w:rsidRDefault="001326D9" w:rsidP="002420C5">
            <w:proofErr w:type="gramStart"/>
            <w:r w:rsidRPr="00CB0DE0">
              <w:t>0..n</w:t>
            </w:r>
            <w:proofErr w:type="gramEnd"/>
          </w:p>
        </w:tc>
      </w:tr>
    </w:tbl>
    <w:p w14:paraId="07C21AB9" w14:textId="2F26EC74" w:rsidR="001326D9" w:rsidRPr="00CB0DE0" w:rsidRDefault="001326D9" w:rsidP="004D53DC"/>
    <w:p w14:paraId="7C4F06C7" w14:textId="73884106" w:rsidR="00A81B02" w:rsidRPr="00CB0DE0" w:rsidRDefault="00A81B02" w:rsidP="00B32E2D">
      <w:pPr>
        <w:pStyle w:val="Heading3"/>
        <w:rPr>
          <w:lang w:eastAsia="en-GB"/>
        </w:rPr>
      </w:pPr>
      <w:bookmarkStart w:id="135" w:name="_Toc497223624"/>
      <w:bookmarkStart w:id="136" w:name="_Toc497223625"/>
      <w:bookmarkStart w:id="137" w:name="_Toc497223626"/>
      <w:bookmarkStart w:id="138" w:name="_Toc497223627"/>
      <w:bookmarkStart w:id="139" w:name="_Ref465083320"/>
      <w:bookmarkStart w:id="140" w:name="_Ref465083436"/>
      <w:bookmarkStart w:id="141" w:name="_Toc31136993"/>
      <w:bookmarkEnd w:id="135"/>
      <w:bookmarkEnd w:id="136"/>
      <w:bookmarkEnd w:id="137"/>
      <w:bookmarkEnd w:id="138"/>
      <w:r w:rsidRPr="00CB0DE0">
        <w:rPr>
          <w:lang w:eastAsia="en-GB"/>
        </w:rPr>
        <w:t>Is Grouped By</w:t>
      </w:r>
      <w:bookmarkEnd w:id="139"/>
      <w:bookmarkEnd w:id="140"/>
      <w:bookmarkEnd w:id="141"/>
    </w:p>
    <w:p w14:paraId="7EC3F387" w14:textId="22278DD5" w:rsidR="00A81B02" w:rsidRPr="00CB0DE0" w:rsidRDefault="00A81B02" w:rsidP="00FD3360">
      <w:pPr>
        <w:pStyle w:val="Bodywithskip"/>
        <w:rPr>
          <w:lang w:eastAsia="en-GB"/>
        </w:rPr>
      </w:pPr>
      <w:r w:rsidRPr="00CB0DE0">
        <w:rPr>
          <w:lang w:eastAsia="en-GB"/>
        </w:rPr>
        <w:t xml:space="preserve">This property links the Public Service to the Event class. Several Public Services may be associated with a </w:t>
      </w:r>
      <w:proofErr w:type="gramStart"/>
      <w:r w:rsidRPr="00CB0DE0">
        <w:rPr>
          <w:lang w:eastAsia="en-GB"/>
        </w:rPr>
        <w:t>particular Event</w:t>
      </w:r>
      <w:proofErr w:type="gramEnd"/>
      <w:r w:rsidRPr="00CB0DE0">
        <w:rPr>
          <w:lang w:eastAsia="en-GB"/>
        </w:rPr>
        <w:t xml:space="preserve">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proofErr w:type="spellStart"/>
            <w:r>
              <w:t>isGrouped</w:t>
            </w:r>
            <w:r w:rsidR="001326D9" w:rsidRPr="00CB0DE0">
              <w:t>By</w:t>
            </w:r>
            <w:proofErr w:type="spellEnd"/>
          </w:p>
        </w:tc>
        <w:tc>
          <w:tcPr>
            <w:tcW w:w="3011" w:type="dxa"/>
          </w:tcPr>
          <w:p w14:paraId="2387F67F" w14:textId="77777777" w:rsidR="001326D9" w:rsidRPr="00CB0DE0" w:rsidRDefault="001326D9" w:rsidP="002420C5">
            <w:proofErr w:type="spellStart"/>
            <w:proofErr w:type="gramStart"/>
            <w:r w:rsidRPr="00CB0DE0">
              <w:t>cv:isGroupedBy</w:t>
            </w:r>
            <w:proofErr w:type="spellEnd"/>
            <w:proofErr w:type="gramEnd"/>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proofErr w:type="gramStart"/>
            <w:r w:rsidRPr="00CB0DE0">
              <w:t>0..n</w:t>
            </w:r>
            <w:proofErr w:type="gramEnd"/>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142" w:name="_Toc31136994"/>
      <w:r w:rsidRPr="00CB0DE0">
        <w:rPr>
          <w:lang w:eastAsia="en-GB"/>
        </w:rPr>
        <w:t>Requires</w:t>
      </w:r>
      <w:bookmarkEnd w:id="142"/>
    </w:p>
    <w:p w14:paraId="6647E451" w14:textId="27946AD5" w:rsidR="00A81B02" w:rsidRPr="00CB0DE0" w:rsidRDefault="00A81B02" w:rsidP="00FD3360">
      <w:pPr>
        <w:pStyle w:val="Body"/>
      </w:pPr>
      <w:r w:rsidRPr="00CB0DE0">
        <w:t xml:space="preserve">One Public Service may require, or in some way make use of, the output of one or several other Public Services. In this case, for a Public Service to be executed, another Public Service must be executed beforehand. The nature of the requirement will be described in the associated Rule or </w:t>
      </w:r>
      <w:r w:rsidR="004B15CB">
        <w:t>Evidence</w:t>
      </w:r>
      <w:r w:rsidRPr="00CB0DE0">
        <w: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proofErr w:type="spellStart"/>
            <w:proofErr w:type="gramStart"/>
            <w:r w:rsidRPr="00CB0DE0">
              <w:t>dct:requires</w:t>
            </w:r>
            <w:proofErr w:type="spellEnd"/>
            <w:proofErr w:type="gramEnd"/>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proofErr w:type="gramStart"/>
            <w:r w:rsidRPr="00CB0DE0">
              <w:t>0..n</w:t>
            </w:r>
            <w:proofErr w:type="gramEnd"/>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143" w:name="_Toc31136995"/>
      <w:r w:rsidRPr="00CB0DE0">
        <w:rPr>
          <w:lang w:eastAsia="en-GB"/>
        </w:rPr>
        <w:t>Related</w:t>
      </w:r>
      <w:bookmarkEnd w:id="143"/>
    </w:p>
    <w:p w14:paraId="2C194ED8" w14:textId="77777777" w:rsidR="00A81B02" w:rsidRPr="00CB0DE0" w:rsidRDefault="00A81B02" w:rsidP="002420C5">
      <w:pPr>
        <w:rPr>
          <w:lang w:eastAsia="en-GB"/>
        </w:rPr>
      </w:pPr>
      <w:r w:rsidRPr="00CB0DE0">
        <w:rPr>
          <w:lang w:eastAsia="en-GB"/>
        </w:rPr>
        <w:t xml:space="preserve">This property represents a Public Service related to the </w:t>
      </w:r>
      <w:proofErr w:type="gramStart"/>
      <w:r w:rsidRPr="00CB0DE0">
        <w:rPr>
          <w:lang w:eastAsia="en-GB"/>
        </w:rPr>
        <w:t>particular instance</w:t>
      </w:r>
      <w:proofErr w:type="gramEnd"/>
      <w:r w:rsidRPr="00CB0DE0">
        <w:rPr>
          <w:lang w:eastAsia="en-GB"/>
        </w:rPr>
        <w:t xml:space="preserv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proofErr w:type="spellStart"/>
            <w:proofErr w:type="gramStart"/>
            <w:r w:rsidRPr="00CB0DE0">
              <w:t>dct:relation</w:t>
            </w:r>
            <w:proofErr w:type="spellEnd"/>
            <w:proofErr w:type="gramEnd"/>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proofErr w:type="gramStart"/>
            <w:r w:rsidRPr="00CB0DE0">
              <w:t>0..n</w:t>
            </w:r>
            <w:proofErr w:type="gramEnd"/>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144" w:name="_Ref465350104"/>
      <w:bookmarkStart w:id="145" w:name="_Toc31136996"/>
      <w:r w:rsidRPr="00CB0DE0">
        <w:t>Has Criterion</w:t>
      </w:r>
      <w:bookmarkEnd w:id="144"/>
      <w:bookmarkEnd w:id="145"/>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is defined in the Core Criterion and Core Evidence Vocabulary</w:t>
      </w:r>
      <w:r w:rsidRPr="00CB0DE0">
        <w:rPr>
          <w:rStyle w:val="FootnoteReference"/>
        </w:rPr>
        <w:footnoteReference w:id="16"/>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proofErr w:type="gramStart"/>
            <w:r w:rsidRPr="00CB0DE0">
              <w:t>cv:hasCriterion</w:t>
            </w:r>
            <w:proofErr w:type="spellEnd"/>
            <w:proofErr w:type="gram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proofErr w:type="gramStart"/>
            <w:r w:rsidRPr="00CB0DE0">
              <w:t>0..n</w:t>
            </w:r>
            <w:proofErr w:type="gramEnd"/>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146" w:name="_Ref465075940"/>
      <w:bookmarkStart w:id="147" w:name="_Toc31136997"/>
      <w:r w:rsidRPr="00CB0DE0">
        <w:t>Has Competent Authority</w:t>
      </w:r>
      <w:bookmarkEnd w:id="146"/>
      <w:bookmarkEnd w:id="147"/>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w:t>
      </w:r>
      <w:proofErr w:type="gramStart"/>
      <w:r w:rsidRPr="00CB0DE0">
        <w:t>particular Public</w:t>
      </w:r>
      <w:proofErr w:type="gramEnd"/>
      <w:r w:rsidRPr="00CB0DE0">
        <w:t xml:space="preserve">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The term Competent Authority is defined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r w:rsidRPr="00CB0DE0">
        <w:t>“</w:t>
      </w:r>
      <w:proofErr w:type="spellStart"/>
      <w:r w:rsidRPr="006D1E81">
        <w:rPr>
          <w:i/>
        </w:rPr>
        <w:t>Any body</w:t>
      </w:r>
      <w:proofErr w:type="spellEnd"/>
      <w:r w:rsidRPr="006D1E81">
        <w:rPr>
          <w:i/>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r w:rsidRPr="00CB0DE0">
        <w:t>”.</w:t>
      </w:r>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proofErr w:type="gramStart"/>
            <w:r w:rsidRPr="00CB0DE0">
              <w:t>cv:hasCompetentAuthority</w:t>
            </w:r>
            <w:proofErr w:type="spellEnd"/>
            <w:proofErr w:type="gram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769783A9" w14:textId="180B0D36"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148" w:name="_Toc31136998"/>
      <w:r w:rsidRPr="00CB0DE0">
        <w:t>Has Input</w:t>
      </w:r>
      <w:bookmarkEnd w:id="148"/>
    </w:p>
    <w:p w14:paraId="77A12F02" w14:textId="5BE97BE4"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6D1E81">
        <w:t>3.9</w:t>
      </w:r>
      <w:r w:rsidRPr="00CB0DE0">
        <w:fldChar w:fldCharType="end"/>
      </w:r>
      <w:r w:rsidRPr="00CB0DE0">
        <w:t xml:space="preserve">). A specific Public Service may require the presence of certain pieces of Evidence in order to be delivered. If the evidence required to make use of a service varies according to the channel through which it is accessed,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6D1E81">
        <w:t>3.12.2</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proofErr w:type="gramStart"/>
            <w:r w:rsidRPr="00CB0DE0">
              <w:t>cpsv:hasInput</w:t>
            </w:r>
            <w:proofErr w:type="spellEnd"/>
            <w:proofErr w:type="gram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proofErr w:type="gramStart"/>
            <w:r w:rsidRPr="00CB0DE0">
              <w:t>0..n</w:t>
            </w:r>
            <w:proofErr w:type="gramEnd"/>
          </w:p>
        </w:tc>
      </w:tr>
    </w:tbl>
    <w:p w14:paraId="6D68330B" w14:textId="23DDB483" w:rsidR="001326D9" w:rsidRPr="00CB0DE0" w:rsidRDefault="000842D8" w:rsidP="006F26C9">
      <w:pPr>
        <w:pStyle w:val="Body"/>
      </w:pPr>
      <w:r w:rsidRPr="00CB0DE0">
        <w:tab/>
      </w:r>
    </w:p>
    <w:p w14:paraId="337B0805" w14:textId="69958A4E" w:rsidR="00A81B02" w:rsidRPr="00CB0DE0" w:rsidRDefault="00A81B02" w:rsidP="00B32E2D">
      <w:pPr>
        <w:pStyle w:val="Heading3"/>
        <w:rPr>
          <w:lang w:eastAsia="en-GB"/>
        </w:rPr>
      </w:pPr>
      <w:bookmarkStart w:id="149" w:name="_Toc31136999"/>
      <w:r w:rsidRPr="00CB0DE0">
        <w:t>Produce</w:t>
      </w:r>
      <w:r w:rsidRPr="00CB0DE0">
        <w:rPr>
          <w:lang w:eastAsia="en-GB"/>
        </w:rPr>
        <w:t>s</w:t>
      </w:r>
      <w:bookmarkEnd w:id="149"/>
    </w:p>
    <w:p w14:paraId="11EF78E4" w14:textId="490409FA"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6D1E81">
        <w:t>3.10</w:t>
      </w:r>
      <w:r w:rsidRPr="00CB0DE0">
        <w:fldChar w:fldCharType="end"/>
      </w:r>
      <w:r w:rsidRPr="00CB0DE0">
        <w:t>), describing the actual result of executing a given Public Service. Outputs can be any resource, for instance a document, artefact or anything else being produced as a result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proofErr w:type="spellStart"/>
            <w:proofErr w:type="gramStart"/>
            <w:r w:rsidRPr="00CB0DE0">
              <w:t>cpsv:produces</w:t>
            </w:r>
            <w:proofErr w:type="spellEnd"/>
            <w:proofErr w:type="gram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proofErr w:type="gramStart"/>
            <w:r w:rsidRPr="00CB0DE0">
              <w:t>0..n</w:t>
            </w:r>
            <w:proofErr w:type="gramEnd"/>
          </w:p>
        </w:tc>
      </w:tr>
    </w:tbl>
    <w:p w14:paraId="3F7BC864"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150" w:name="_Ref465083165"/>
      <w:bookmarkStart w:id="151" w:name="_Ref465083463"/>
      <w:bookmarkStart w:id="152" w:name="_Ref466373404"/>
      <w:bookmarkStart w:id="153" w:name="_Toc31137000"/>
      <w:r w:rsidRPr="00CB0DE0">
        <w:rPr>
          <w:lang w:eastAsia="en-GB"/>
        </w:rPr>
        <w:t>Spatial</w:t>
      </w:r>
      <w:bookmarkEnd w:id="150"/>
      <w:bookmarkEnd w:id="151"/>
      <w:bookmarkEnd w:id="152"/>
      <w:bookmarkEnd w:id="153"/>
    </w:p>
    <w:p w14:paraId="2A629CC4" w14:textId="15C3A7DC" w:rsidR="00A81B02" w:rsidRPr="00CB0DE0" w:rsidRDefault="00A81B02" w:rsidP="00C24E32">
      <w:r w:rsidRPr="00CB0DE0">
        <w:t xml:space="preserve">A Public Service is likely to be available only within a given area, typically the area covered by a </w:t>
      </w:r>
      <w:proofErr w:type="gramStart"/>
      <w:r w:rsidRPr="00CB0DE0">
        <w:t>particular public</w:t>
      </w:r>
      <w:proofErr w:type="gramEnd"/>
      <w:r w:rsidRPr="00CB0DE0">
        <w:t xml:space="preserve"> authority. </w:t>
      </w:r>
      <w:r w:rsidR="00C24E32" w:rsidRPr="00CB0DE0">
        <w:t xml:space="preserve">The possible values for this property are described in a controlled vocabulary. </w:t>
      </w:r>
      <w:r w:rsidRPr="00CB0DE0">
        <w:t xml:space="preserve">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proofErr w:type="gramStart"/>
            <w:r w:rsidRPr="00CB0DE0">
              <w:t>dct:spatial</w:t>
            </w:r>
            <w:proofErr w:type="spellEnd"/>
            <w:proofErr w:type="gram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proofErr w:type="gramStart"/>
            <w:r w:rsidRPr="00CB0DE0">
              <w:t>0..n</w:t>
            </w:r>
            <w:proofErr w:type="gramEnd"/>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154" w:name="_Ref466649019"/>
      <w:bookmarkStart w:id="155" w:name="_Toc31137001"/>
      <w:r w:rsidRPr="00CB0DE0">
        <w:rPr>
          <w:lang w:eastAsia="en-GB"/>
        </w:rPr>
        <w:t>Has Contact Point</w:t>
      </w:r>
      <w:bookmarkEnd w:id="154"/>
      <w:bookmarkEnd w:id="155"/>
    </w:p>
    <w:p w14:paraId="36B005F4" w14:textId="006F6D1C" w:rsidR="00A81B02" w:rsidRPr="00CB0DE0" w:rsidRDefault="00A81B02" w:rsidP="00FD3360">
      <w:pPr>
        <w:pStyle w:val="Body"/>
        <w:rPr>
          <w:lang w:eastAsia="en-GB"/>
        </w:rPr>
      </w:pPr>
      <w:r w:rsidRPr="00CB0DE0">
        <w:rPr>
          <w:lang w:eastAsia="en-GB"/>
        </w:rPr>
        <w:t xml:space="preserve">A contact point for the service is almost always helpful. The value of this property, the contact information itself, should be provided using </w:t>
      </w:r>
      <w:proofErr w:type="spellStart"/>
      <w:proofErr w:type="gramStart"/>
      <w:r w:rsidR="00FE33CC" w:rsidRPr="00CB0DE0">
        <w:rPr>
          <w:lang w:eastAsia="en-GB"/>
        </w:rPr>
        <w:t>schema:ContactPoint</w:t>
      </w:r>
      <w:proofErr w:type="spellEnd"/>
      <w:proofErr w:type="gramEnd"/>
      <w:r w:rsidRPr="00CB0DE0">
        <w:rPr>
          <w:lang w:eastAsia="en-GB"/>
        </w:rPr>
        <w:t xml:space="preserve">. Note that the contact information should be relevant to the Public Service which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proofErr w:type="gramStart"/>
            <w:r w:rsidRPr="00CB0DE0">
              <w:t>cv:hasContactPoint</w:t>
            </w:r>
            <w:proofErr w:type="spellEnd"/>
            <w:proofErr w:type="gram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proofErr w:type="gramStart"/>
            <w:r w:rsidRPr="00CB0DE0">
              <w:t>0..</w:t>
            </w:r>
            <w:r w:rsidR="00DA398E" w:rsidRPr="00CB0DE0">
              <w:t>n</w:t>
            </w:r>
            <w:proofErr w:type="gramEnd"/>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156" w:name="_Toc31137002"/>
      <w:r w:rsidRPr="00CB0DE0">
        <w:t>Has Channel</w:t>
      </w:r>
      <w:bookmarkEnd w:id="156"/>
    </w:p>
    <w:p w14:paraId="6F29E112" w14:textId="7AB2BF57"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6D1E81">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proofErr w:type="gramStart"/>
            <w:r w:rsidRPr="00CB0DE0">
              <w:t>cv:hasChannel</w:t>
            </w:r>
            <w:proofErr w:type="spellEnd"/>
            <w:proofErr w:type="gram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proofErr w:type="gramStart"/>
            <w:r w:rsidRPr="00CB0DE0">
              <w:t>0..n</w:t>
            </w:r>
            <w:proofErr w:type="gramEnd"/>
          </w:p>
        </w:tc>
      </w:tr>
    </w:tbl>
    <w:p w14:paraId="1885F895" w14:textId="24825FC0" w:rsidR="001326D9" w:rsidRPr="00CB0DE0" w:rsidRDefault="001326D9" w:rsidP="00FD3360">
      <w:pPr>
        <w:pStyle w:val="Body"/>
      </w:pPr>
    </w:p>
    <w:p w14:paraId="0A618941" w14:textId="2B99F452" w:rsidR="00A81B02" w:rsidRPr="00CB0DE0" w:rsidRDefault="00A81B02" w:rsidP="00B32E2D">
      <w:pPr>
        <w:pStyle w:val="Heading3"/>
      </w:pPr>
      <w:bookmarkStart w:id="157" w:name="_Ref466649661"/>
      <w:bookmarkStart w:id="158" w:name="_Toc31137003"/>
      <w:r w:rsidRPr="00CB0DE0">
        <w:t>Has Cost</w:t>
      </w:r>
      <w:bookmarkEnd w:id="157"/>
      <w:bookmarkEnd w:id="158"/>
    </w:p>
    <w:p w14:paraId="5ADB3590" w14:textId="1BE27A86"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6D1E81">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w:t>
      </w:r>
      <w:proofErr w:type="gramStart"/>
      <w:r w:rsidRPr="00CB0DE0">
        <w:t>particular Public</w:t>
      </w:r>
      <w:proofErr w:type="gramEnd"/>
      <w:r w:rsidRPr="00CB0DE0">
        <w:t xml:space="preserve"> Service. </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proofErr w:type="gramStart"/>
            <w:r w:rsidRPr="00CB0DE0">
              <w:t>cv:hasCost</w:t>
            </w:r>
            <w:proofErr w:type="spellEnd"/>
            <w:proofErr w:type="gram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proofErr w:type="gramStart"/>
            <w:r w:rsidRPr="00CB0DE0">
              <w:t>0..n</w:t>
            </w:r>
            <w:proofErr w:type="gramEnd"/>
          </w:p>
        </w:tc>
      </w:tr>
    </w:tbl>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159" w:name="_Ref466384189"/>
      <w:bookmarkStart w:id="160" w:name="_Toc31137004"/>
      <w:r w:rsidRPr="00CB0DE0">
        <w:t>Is Described At</w:t>
      </w:r>
      <w:bookmarkEnd w:id="160"/>
    </w:p>
    <w:p w14:paraId="46B5AE80" w14:textId="3B6692CA"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6D1E81">
        <w:t>3.7</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6D1E81">
        <w:t>3.7</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lastRenderedPageBreak/>
              <w:t>isDescribed</w:t>
            </w:r>
            <w:r w:rsidR="00B777B5" w:rsidRPr="00CB0DE0">
              <w:t>At</w:t>
            </w:r>
            <w:proofErr w:type="spellEnd"/>
          </w:p>
        </w:tc>
        <w:tc>
          <w:tcPr>
            <w:tcW w:w="2311" w:type="dxa"/>
          </w:tcPr>
          <w:p w14:paraId="617E1C10" w14:textId="6B2B2ABA" w:rsidR="00B777B5" w:rsidRPr="00CB0DE0" w:rsidRDefault="00B777B5" w:rsidP="009032D5">
            <w:proofErr w:type="spellStart"/>
            <w:proofErr w:type="gramStart"/>
            <w:r w:rsidRPr="00CB0DE0">
              <w:t>cv:isDescribedAt</w:t>
            </w:r>
            <w:proofErr w:type="spellEnd"/>
            <w:proofErr w:type="gram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proofErr w:type="gramStart"/>
            <w:r w:rsidRPr="00CB0DE0">
              <w:t>0..</w:t>
            </w:r>
            <w:r w:rsidR="00D73764" w:rsidRPr="00CB0DE0">
              <w:t>n</w:t>
            </w:r>
            <w:proofErr w:type="gramEnd"/>
          </w:p>
        </w:tc>
      </w:tr>
    </w:tbl>
    <w:p w14:paraId="17407FD7" w14:textId="17A353B2" w:rsidR="00090601" w:rsidRDefault="00090601" w:rsidP="00090601">
      <w:pPr>
        <w:pStyle w:val="Heading3"/>
      </w:pPr>
      <w:bookmarkStart w:id="161" w:name="_Ref517700889"/>
      <w:bookmarkStart w:id="162" w:name="_Toc31137005"/>
      <w:r>
        <w:t>Is Classified By</w:t>
      </w:r>
      <w:bookmarkEnd w:id="161"/>
      <w:bookmarkEnd w:id="162"/>
    </w:p>
    <w:p w14:paraId="1C9CD01A" w14:textId="2C10DCDB"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6D1E81">
        <w:t>3.22</w:t>
      </w:r>
      <w:r w:rsidR="001C4978">
        <w:fldChar w:fldCharType="end"/>
      </w:r>
      <w:r w:rsidR="001C4978">
        <w:t>)</w:t>
      </w:r>
      <w:r>
        <w:t>. It is a generic property which can be further specialised to make the classification explicit</w:t>
      </w:r>
      <w:r w:rsidR="00A00959">
        <w:t xml:space="preserve">, for instance for classifying public services according </w:t>
      </w:r>
      <w:r w:rsidR="003359FB">
        <w:t xml:space="preserve">to different </w:t>
      </w:r>
      <w:r w:rsidR="00A00959">
        <w:t>level</w:t>
      </w:r>
      <w:r w:rsidR="003359FB">
        <w:t>s</w:t>
      </w:r>
      <w:r w:rsidR="00A00959">
        <w:t xml:space="preserve"> of digitisation, type of audience …</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proofErr w:type="spellStart"/>
            <w:r>
              <w:t>isClassifiedBy</w:t>
            </w:r>
            <w:proofErr w:type="spellEnd"/>
          </w:p>
        </w:tc>
        <w:tc>
          <w:tcPr>
            <w:tcW w:w="2311" w:type="dxa"/>
          </w:tcPr>
          <w:p w14:paraId="6BBFDB2C" w14:textId="05F1BF50" w:rsidR="00090601" w:rsidRPr="00CB0DE0" w:rsidRDefault="00090601" w:rsidP="00090601">
            <w:proofErr w:type="spellStart"/>
            <w:proofErr w:type="gramStart"/>
            <w:r w:rsidRPr="00CB0DE0">
              <w:t>cv:is</w:t>
            </w:r>
            <w:r>
              <w:t>ClassifiedBy</w:t>
            </w:r>
            <w:proofErr w:type="spellEnd"/>
            <w:proofErr w:type="gram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proofErr w:type="gramStart"/>
            <w:r w:rsidRPr="00CB0DE0">
              <w:t>0..n</w:t>
            </w:r>
            <w:proofErr w:type="gramEnd"/>
          </w:p>
        </w:tc>
      </w:tr>
    </w:tbl>
    <w:p w14:paraId="330C62F6" w14:textId="77777777" w:rsidR="00090601" w:rsidRPr="00090601" w:rsidRDefault="00090601" w:rsidP="00090601"/>
    <w:p w14:paraId="0D040B62" w14:textId="086EB3AE" w:rsidR="00802F7E" w:rsidRDefault="00802F7E" w:rsidP="002420C5">
      <w:pPr>
        <w:pStyle w:val="Heading2"/>
        <w:rPr>
          <w:lang w:val="en-GB"/>
        </w:rPr>
      </w:pPr>
      <w:bookmarkStart w:id="163" w:name="_Toc31137006"/>
      <w:r>
        <w:rPr>
          <w:lang w:val="en-GB"/>
        </w:rPr>
        <w:t>The Action Class</w:t>
      </w:r>
      <w:bookmarkEnd w:id="163"/>
    </w:p>
    <w:p w14:paraId="230D98C6" w14:textId="77777777" w:rsidR="00B460A4" w:rsidRPr="00CB0DE0" w:rsidRDefault="00B460A4" w:rsidP="00B460A4"/>
    <w:tbl>
      <w:tblPr>
        <w:tblStyle w:val="TableGrid"/>
        <w:tblW w:w="0" w:type="auto"/>
        <w:tblLook w:val="04A0" w:firstRow="1" w:lastRow="0" w:firstColumn="1" w:lastColumn="0" w:noHBand="0" w:noVBand="1"/>
      </w:tblPr>
      <w:tblGrid>
        <w:gridCol w:w="1413"/>
        <w:gridCol w:w="1559"/>
        <w:gridCol w:w="5523"/>
      </w:tblGrid>
      <w:tr w:rsidR="00B460A4" w:rsidRPr="00CB0DE0" w14:paraId="04F267BB" w14:textId="77777777" w:rsidTr="003A13C5">
        <w:trPr>
          <w:cnfStyle w:val="100000000000" w:firstRow="1" w:lastRow="0" w:firstColumn="0" w:lastColumn="0" w:oddVBand="0" w:evenVBand="0" w:oddHBand="0" w:evenHBand="0" w:firstRowFirstColumn="0" w:firstRowLastColumn="0" w:lastRowFirstColumn="0" w:lastRowLastColumn="0"/>
        </w:trPr>
        <w:tc>
          <w:tcPr>
            <w:tcW w:w="1413" w:type="dxa"/>
          </w:tcPr>
          <w:p w14:paraId="5BAA9A07" w14:textId="77777777" w:rsidR="00B460A4" w:rsidRPr="00CB0DE0" w:rsidRDefault="00B460A4" w:rsidP="003A13C5">
            <w:r>
              <w:t>From Data Model</w:t>
            </w:r>
          </w:p>
        </w:tc>
        <w:tc>
          <w:tcPr>
            <w:tcW w:w="1559" w:type="dxa"/>
          </w:tcPr>
          <w:p w14:paraId="3AE3DDED" w14:textId="77777777" w:rsidR="00B460A4" w:rsidRPr="00CB0DE0" w:rsidRDefault="00B460A4" w:rsidP="003A13C5">
            <w:r>
              <w:t>Core / Extended</w:t>
            </w:r>
          </w:p>
        </w:tc>
        <w:tc>
          <w:tcPr>
            <w:tcW w:w="5523" w:type="dxa"/>
          </w:tcPr>
          <w:p w14:paraId="52C5AFB4" w14:textId="77777777" w:rsidR="00B460A4" w:rsidRPr="00CB0DE0" w:rsidRDefault="00B460A4" w:rsidP="003A13C5">
            <w:r>
              <w:t>Reasoning Core / Extended</w:t>
            </w:r>
          </w:p>
        </w:tc>
      </w:tr>
      <w:tr w:rsidR="00B460A4" w:rsidRPr="00CB0DE0" w14:paraId="22CC553F" w14:textId="77777777" w:rsidTr="003A13C5">
        <w:tc>
          <w:tcPr>
            <w:tcW w:w="1413" w:type="dxa"/>
          </w:tcPr>
          <w:p w14:paraId="62823484" w14:textId="6C80C328" w:rsidR="00B460A4" w:rsidRPr="00CB0DE0" w:rsidRDefault="00B460A4" w:rsidP="003A13C5">
            <w:r>
              <w:t>-</w:t>
            </w:r>
          </w:p>
        </w:tc>
        <w:tc>
          <w:tcPr>
            <w:tcW w:w="1559" w:type="dxa"/>
          </w:tcPr>
          <w:p w14:paraId="3825A603" w14:textId="1A24D06D" w:rsidR="00B460A4" w:rsidRPr="00CB0DE0" w:rsidRDefault="00B460A4" w:rsidP="003A13C5">
            <w:r>
              <w:t>Extended</w:t>
            </w:r>
          </w:p>
        </w:tc>
        <w:tc>
          <w:tcPr>
            <w:tcW w:w="5523" w:type="dxa"/>
          </w:tcPr>
          <w:p w14:paraId="175E96D0" w14:textId="4F2BAE6D" w:rsidR="00B460A4" w:rsidRPr="00CB0DE0" w:rsidRDefault="00113600" w:rsidP="003A13C5">
            <w:r>
              <w:t>This class is an important part of the SDGR</w:t>
            </w:r>
            <w:r w:rsidR="003359FB">
              <w:t xml:space="preserve"> as it</w:t>
            </w:r>
            <w:r>
              <w:t xml:space="preserve"> details the steps of a procedure.</w:t>
            </w:r>
            <w:r w:rsidR="003359FB">
              <w:t xml:space="preserve"> This reconciles the procedure and the service perspectives into one model.</w:t>
            </w:r>
            <w:r>
              <w:t xml:space="preserve"> This is part of the extended model as the priority of the model now lies in providing the basic information of a public service in the repository of links.</w:t>
            </w:r>
            <w:r w:rsidR="003359FB">
              <w:t xml:space="preserve"> </w:t>
            </w:r>
          </w:p>
        </w:tc>
      </w:tr>
    </w:tbl>
    <w:p w14:paraId="13EF27C2" w14:textId="77777777" w:rsidR="00B460A4" w:rsidRPr="004B15CB" w:rsidRDefault="00B460A4" w:rsidP="00B460A4">
      <w:pPr>
        <w:rPr>
          <w:lang w:eastAsia="en-GB"/>
        </w:rPr>
      </w:pPr>
    </w:p>
    <w:p w14:paraId="2C1590F9" w14:textId="77777777" w:rsidR="002D31FA" w:rsidRDefault="00B460A4" w:rsidP="00B460A4">
      <w:r w:rsidRPr="00CB0DE0">
        <w:t>This class represents the</w:t>
      </w:r>
      <w:r w:rsidR="00F11176">
        <w:t xml:space="preserve"> different actions that, taken together, deliver the</w:t>
      </w:r>
      <w:r w:rsidRPr="00CB0DE0">
        <w:t xml:space="preserve"> Public Service itself. </w:t>
      </w:r>
    </w:p>
    <w:p w14:paraId="58D4F718" w14:textId="0A7B3223" w:rsidR="00B460A4" w:rsidRDefault="002D31FA" w:rsidP="00B05885">
      <w:pPr>
        <w:pStyle w:val="ListParagraph"/>
        <w:numPr>
          <w:ilvl w:val="0"/>
          <w:numId w:val="32"/>
        </w:numPr>
      </w:pPr>
      <w:r>
        <w:t xml:space="preserve">E.g. </w:t>
      </w:r>
      <w:r w:rsidR="00113600">
        <w:t>[</w:t>
      </w:r>
      <w:proofErr w:type="gramStart"/>
      <w:r>
        <w:t>a</w:t>
      </w:r>
      <w:proofErr w:type="gramEnd"/>
      <w:r>
        <w:t xml:space="preserve"> EU citizen</w:t>
      </w:r>
      <w:r w:rsidR="00113600">
        <w:t>]</w:t>
      </w:r>
      <w:r>
        <w:t xml:space="preserve"> requesting a birth certificate</w:t>
      </w:r>
    </w:p>
    <w:p w14:paraId="019305C1" w14:textId="4D98008F" w:rsidR="002D31FA" w:rsidRDefault="002D31FA" w:rsidP="00B05885">
      <w:pPr>
        <w:pStyle w:val="ListParagraph"/>
        <w:numPr>
          <w:ilvl w:val="0"/>
          <w:numId w:val="32"/>
        </w:numPr>
      </w:pPr>
      <w:r>
        <w:t xml:space="preserve">E.g. </w:t>
      </w:r>
      <w:r w:rsidR="00113600">
        <w:t>[</w:t>
      </w:r>
      <w:r>
        <w:t>a public organisation</w:t>
      </w:r>
      <w:r w:rsidR="00113600">
        <w:t>]</w:t>
      </w:r>
      <w:r>
        <w:t xml:space="preserve"> providing the birth certificate</w:t>
      </w:r>
    </w:p>
    <w:p w14:paraId="19EFC6A5" w14:textId="69FE2BB4" w:rsidR="00B460A4" w:rsidRPr="00B460A4" w:rsidRDefault="00B460A4" w:rsidP="00B460A4">
      <w:pPr>
        <w:rPr>
          <w:lang w:eastAsia="en-GB"/>
        </w:rPr>
      </w:pPr>
    </w:p>
    <w:p w14:paraId="29F2ABC6" w14:textId="646F3F09" w:rsidR="004B15CB" w:rsidRDefault="004B15CB" w:rsidP="00802F7E">
      <w:pPr>
        <w:pStyle w:val="Heading3"/>
        <w:rPr>
          <w:lang w:eastAsia="en-GB"/>
        </w:rPr>
      </w:pPr>
      <w:bookmarkStart w:id="164" w:name="_Ref465083067"/>
      <w:bookmarkStart w:id="165" w:name="_Ref466649573"/>
      <w:bookmarkStart w:id="166" w:name="_Toc31137007"/>
      <w:r>
        <w:rPr>
          <w:lang w:eastAsia="en-GB"/>
        </w:rPr>
        <w:t>Name</w:t>
      </w:r>
      <w:bookmarkEnd w:id="166"/>
    </w:p>
    <w:p w14:paraId="3CA25634" w14:textId="66EE670D" w:rsidR="004B15CB" w:rsidRPr="00CB0DE0" w:rsidRDefault="004B15CB" w:rsidP="004B15CB">
      <w:pPr>
        <w:pStyle w:val="Body"/>
      </w:pPr>
      <w:r w:rsidRPr="00CB0DE0">
        <w:t xml:space="preserve">This property represents the </w:t>
      </w:r>
      <w:r w:rsidR="00B460A4">
        <w:t>n</w:t>
      </w:r>
      <w:r w:rsidRPr="00CB0DE0">
        <w:t xml:space="preserve">ame of the </w:t>
      </w:r>
      <w:r w:rsidR="00B460A4">
        <w:t>action</w:t>
      </w:r>
      <w:r w:rsidRPr="00CB0DE0">
        <w:t>.</w:t>
      </w:r>
    </w:p>
    <w:p w14:paraId="3AD1CD00" w14:textId="77777777" w:rsidR="004B15CB" w:rsidRPr="00CB0DE0" w:rsidRDefault="004B15CB" w:rsidP="004B15CB">
      <w:pPr>
        <w:pStyle w:val="Body"/>
      </w:pPr>
    </w:p>
    <w:tbl>
      <w:tblPr>
        <w:tblStyle w:val="TableGrid"/>
        <w:tblW w:w="0" w:type="auto"/>
        <w:tblLook w:val="04A0" w:firstRow="1" w:lastRow="0" w:firstColumn="1" w:lastColumn="0" w:noHBand="0" w:noVBand="1"/>
      </w:tblPr>
      <w:tblGrid>
        <w:gridCol w:w="2135"/>
        <w:gridCol w:w="2607"/>
        <w:gridCol w:w="2223"/>
        <w:gridCol w:w="1530"/>
      </w:tblGrid>
      <w:tr w:rsidR="004B15CB" w:rsidRPr="00CB0DE0" w14:paraId="066E6543" w14:textId="77777777" w:rsidTr="003A13C5">
        <w:trPr>
          <w:cnfStyle w:val="100000000000" w:firstRow="1" w:lastRow="0" w:firstColumn="0" w:lastColumn="0" w:oddVBand="0" w:evenVBand="0" w:oddHBand="0" w:evenHBand="0" w:firstRowFirstColumn="0" w:firstRowLastColumn="0" w:lastRowFirstColumn="0" w:lastRowLastColumn="0"/>
        </w:trPr>
        <w:tc>
          <w:tcPr>
            <w:tcW w:w="2371" w:type="dxa"/>
          </w:tcPr>
          <w:p w14:paraId="1DB2571D" w14:textId="77777777" w:rsidR="004B15CB" w:rsidRPr="00CB0DE0" w:rsidRDefault="004B15CB" w:rsidP="003A13C5">
            <w:r w:rsidRPr="00CB0DE0">
              <w:t>Property</w:t>
            </w:r>
          </w:p>
        </w:tc>
        <w:tc>
          <w:tcPr>
            <w:tcW w:w="3011" w:type="dxa"/>
          </w:tcPr>
          <w:p w14:paraId="5DC4AC67" w14:textId="77777777" w:rsidR="004B15CB" w:rsidRPr="00CB0DE0" w:rsidRDefault="004B15CB" w:rsidP="003A13C5">
            <w:r w:rsidRPr="00CB0DE0">
              <w:t>URI</w:t>
            </w:r>
          </w:p>
        </w:tc>
        <w:tc>
          <w:tcPr>
            <w:tcW w:w="2551" w:type="dxa"/>
          </w:tcPr>
          <w:p w14:paraId="5D16E673" w14:textId="77777777" w:rsidR="004B15CB" w:rsidRPr="00CB0DE0" w:rsidRDefault="004B15CB" w:rsidP="003A13C5">
            <w:r w:rsidRPr="00CB0DE0">
              <w:t>Range</w:t>
            </w:r>
          </w:p>
        </w:tc>
        <w:tc>
          <w:tcPr>
            <w:tcW w:w="1554" w:type="dxa"/>
          </w:tcPr>
          <w:p w14:paraId="5293AD5B" w14:textId="77777777" w:rsidR="004B15CB" w:rsidRPr="00CB0DE0" w:rsidRDefault="004B15CB" w:rsidP="003A13C5">
            <w:r w:rsidRPr="00CB0DE0">
              <w:t>Cardinality</w:t>
            </w:r>
          </w:p>
        </w:tc>
      </w:tr>
      <w:tr w:rsidR="004B15CB" w:rsidRPr="00CB0DE0" w14:paraId="1ACDF6C2" w14:textId="77777777" w:rsidTr="003A13C5">
        <w:tc>
          <w:tcPr>
            <w:tcW w:w="2371" w:type="dxa"/>
          </w:tcPr>
          <w:p w14:paraId="542F6FB7" w14:textId="77777777" w:rsidR="004B15CB" w:rsidRPr="00CB0DE0" w:rsidRDefault="004B15CB" w:rsidP="003A13C5">
            <w:r>
              <w:t>n</w:t>
            </w:r>
            <w:r w:rsidRPr="00CB0DE0">
              <w:t>ame</w:t>
            </w:r>
          </w:p>
        </w:tc>
        <w:tc>
          <w:tcPr>
            <w:tcW w:w="3011" w:type="dxa"/>
          </w:tcPr>
          <w:p w14:paraId="3ADD980C" w14:textId="77777777" w:rsidR="004B15CB" w:rsidRPr="00CB0DE0" w:rsidRDefault="004B15CB" w:rsidP="003A13C5">
            <w:proofErr w:type="spellStart"/>
            <w:proofErr w:type="gramStart"/>
            <w:r w:rsidRPr="00CB0DE0">
              <w:t>dct:title</w:t>
            </w:r>
            <w:proofErr w:type="spellEnd"/>
            <w:proofErr w:type="gramEnd"/>
          </w:p>
        </w:tc>
        <w:tc>
          <w:tcPr>
            <w:tcW w:w="2551" w:type="dxa"/>
          </w:tcPr>
          <w:p w14:paraId="621ED2A8" w14:textId="77777777" w:rsidR="004B15CB" w:rsidRPr="00CB0DE0" w:rsidRDefault="004B15CB" w:rsidP="003A13C5">
            <w:r w:rsidRPr="00CB0DE0">
              <w:t>Text</w:t>
            </w:r>
          </w:p>
        </w:tc>
        <w:tc>
          <w:tcPr>
            <w:tcW w:w="1554" w:type="dxa"/>
          </w:tcPr>
          <w:p w14:paraId="5384701D" w14:textId="77777777" w:rsidR="004B15CB" w:rsidRPr="00CB0DE0" w:rsidRDefault="004B15CB" w:rsidP="003A13C5">
            <w:r w:rsidRPr="00CB0DE0">
              <w:t>1..1</w:t>
            </w:r>
          </w:p>
        </w:tc>
      </w:tr>
    </w:tbl>
    <w:p w14:paraId="1AD22339" w14:textId="77777777" w:rsidR="004B15CB" w:rsidRPr="004B15CB" w:rsidRDefault="004B15CB" w:rsidP="004B15CB">
      <w:pPr>
        <w:rPr>
          <w:lang w:eastAsia="en-GB"/>
        </w:rPr>
      </w:pPr>
    </w:p>
    <w:p w14:paraId="457CED73" w14:textId="052B7E3F" w:rsidR="004B15CB" w:rsidRDefault="004B15CB" w:rsidP="00802F7E">
      <w:pPr>
        <w:pStyle w:val="Heading3"/>
        <w:rPr>
          <w:lang w:eastAsia="en-GB"/>
        </w:rPr>
      </w:pPr>
      <w:bookmarkStart w:id="167" w:name="_Toc31137008"/>
      <w:r>
        <w:rPr>
          <w:lang w:eastAsia="en-GB"/>
        </w:rPr>
        <w:t>Description</w:t>
      </w:r>
      <w:bookmarkEnd w:id="167"/>
    </w:p>
    <w:p w14:paraId="7096DD3F" w14:textId="08003757" w:rsidR="00F11176" w:rsidRDefault="00F11176" w:rsidP="00F11176">
      <w:pPr>
        <w:rPr>
          <w:lang w:eastAsia="en-GB"/>
        </w:rPr>
      </w:pPr>
      <w:r w:rsidRPr="00CB0DE0">
        <w:t>This property represents</w:t>
      </w:r>
      <w:r w:rsidRPr="00F11176">
        <w:rPr>
          <w:lang w:eastAsia="en-GB"/>
        </w:rPr>
        <w:t xml:space="preserve"> </w:t>
      </w:r>
      <w:r>
        <w:rPr>
          <w:lang w:eastAsia="en-GB"/>
        </w:rPr>
        <w:t>the d</w:t>
      </w:r>
      <w:r w:rsidRPr="00F11176">
        <w:rPr>
          <w:lang w:eastAsia="en-GB"/>
        </w:rPr>
        <w:t>escription of a granular action</w:t>
      </w:r>
      <w:r>
        <w:rPr>
          <w:lang w:eastAsia="en-GB"/>
        </w:rPr>
        <w:t>.</w:t>
      </w:r>
    </w:p>
    <w:p w14:paraId="02B63A7E" w14:textId="77777777" w:rsidR="00F11176" w:rsidRPr="00CB0DE0" w:rsidRDefault="00F11176" w:rsidP="00F11176">
      <w:pPr>
        <w:pStyle w:val="Body"/>
      </w:pPr>
    </w:p>
    <w:tbl>
      <w:tblPr>
        <w:tblStyle w:val="TableGrid"/>
        <w:tblW w:w="0" w:type="auto"/>
        <w:tblLook w:val="04A0" w:firstRow="1" w:lastRow="0" w:firstColumn="1" w:lastColumn="0" w:noHBand="0" w:noVBand="1"/>
      </w:tblPr>
      <w:tblGrid>
        <w:gridCol w:w="2135"/>
        <w:gridCol w:w="2607"/>
        <w:gridCol w:w="2223"/>
        <w:gridCol w:w="1530"/>
      </w:tblGrid>
      <w:tr w:rsidR="00F11176" w:rsidRPr="00CB0DE0" w14:paraId="097D753D" w14:textId="77777777" w:rsidTr="003A13C5">
        <w:trPr>
          <w:cnfStyle w:val="100000000000" w:firstRow="1" w:lastRow="0" w:firstColumn="0" w:lastColumn="0" w:oddVBand="0" w:evenVBand="0" w:oddHBand="0" w:evenHBand="0" w:firstRowFirstColumn="0" w:firstRowLastColumn="0" w:lastRowFirstColumn="0" w:lastRowLastColumn="0"/>
        </w:trPr>
        <w:tc>
          <w:tcPr>
            <w:tcW w:w="2371" w:type="dxa"/>
          </w:tcPr>
          <w:p w14:paraId="23EE9B0A" w14:textId="77777777" w:rsidR="00F11176" w:rsidRPr="00CB0DE0" w:rsidRDefault="00F11176" w:rsidP="003A13C5">
            <w:r w:rsidRPr="00CB0DE0">
              <w:t>Property</w:t>
            </w:r>
          </w:p>
        </w:tc>
        <w:tc>
          <w:tcPr>
            <w:tcW w:w="3011" w:type="dxa"/>
          </w:tcPr>
          <w:p w14:paraId="13BE8902" w14:textId="77777777" w:rsidR="00F11176" w:rsidRPr="00CB0DE0" w:rsidRDefault="00F11176" w:rsidP="003A13C5">
            <w:r w:rsidRPr="00CB0DE0">
              <w:t>URI</w:t>
            </w:r>
          </w:p>
        </w:tc>
        <w:tc>
          <w:tcPr>
            <w:tcW w:w="2551" w:type="dxa"/>
          </w:tcPr>
          <w:p w14:paraId="0F9AC8F4" w14:textId="77777777" w:rsidR="00F11176" w:rsidRPr="00CB0DE0" w:rsidRDefault="00F11176" w:rsidP="003A13C5">
            <w:r w:rsidRPr="00CB0DE0">
              <w:t>Range</w:t>
            </w:r>
          </w:p>
        </w:tc>
        <w:tc>
          <w:tcPr>
            <w:tcW w:w="1554" w:type="dxa"/>
          </w:tcPr>
          <w:p w14:paraId="401BE719" w14:textId="77777777" w:rsidR="00F11176" w:rsidRPr="00CB0DE0" w:rsidRDefault="00F11176" w:rsidP="003A13C5">
            <w:r w:rsidRPr="00CB0DE0">
              <w:t>Cardinality</w:t>
            </w:r>
          </w:p>
        </w:tc>
      </w:tr>
      <w:tr w:rsidR="00F11176" w:rsidRPr="00CB0DE0" w14:paraId="7B8D2CD3" w14:textId="77777777" w:rsidTr="003A13C5">
        <w:tc>
          <w:tcPr>
            <w:tcW w:w="2371" w:type="dxa"/>
          </w:tcPr>
          <w:p w14:paraId="2D075FC1" w14:textId="77777777" w:rsidR="00F11176" w:rsidRPr="00CB0DE0" w:rsidRDefault="00F11176" w:rsidP="003A13C5">
            <w:r>
              <w:t>n</w:t>
            </w:r>
            <w:r w:rsidRPr="00CB0DE0">
              <w:t>ame</w:t>
            </w:r>
          </w:p>
        </w:tc>
        <w:tc>
          <w:tcPr>
            <w:tcW w:w="3011" w:type="dxa"/>
          </w:tcPr>
          <w:p w14:paraId="0EF14A9B" w14:textId="77777777" w:rsidR="00F11176" w:rsidRPr="00CB0DE0" w:rsidRDefault="00F11176" w:rsidP="003A13C5">
            <w:proofErr w:type="spellStart"/>
            <w:proofErr w:type="gramStart"/>
            <w:r w:rsidRPr="00CB0DE0">
              <w:t>dct:title</w:t>
            </w:r>
            <w:proofErr w:type="spellEnd"/>
            <w:proofErr w:type="gramEnd"/>
          </w:p>
        </w:tc>
        <w:tc>
          <w:tcPr>
            <w:tcW w:w="2551" w:type="dxa"/>
          </w:tcPr>
          <w:p w14:paraId="59C7C777" w14:textId="77777777" w:rsidR="00F11176" w:rsidRPr="00CB0DE0" w:rsidRDefault="00F11176" w:rsidP="003A13C5">
            <w:r w:rsidRPr="00CB0DE0">
              <w:t>Text</w:t>
            </w:r>
          </w:p>
        </w:tc>
        <w:tc>
          <w:tcPr>
            <w:tcW w:w="1554" w:type="dxa"/>
          </w:tcPr>
          <w:p w14:paraId="603C120B" w14:textId="77777777" w:rsidR="00F11176" w:rsidRPr="00CB0DE0" w:rsidRDefault="00F11176" w:rsidP="003A13C5">
            <w:r w:rsidRPr="00CB0DE0">
              <w:t>1..1</w:t>
            </w:r>
          </w:p>
        </w:tc>
      </w:tr>
    </w:tbl>
    <w:p w14:paraId="0B57C0ED" w14:textId="77777777" w:rsidR="00F11176" w:rsidRPr="00F11176" w:rsidRDefault="00F11176" w:rsidP="00F11176">
      <w:pPr>
        <w:rPr>
          <w:lang w:eastAsia="en-GB"/>
        </w:rPr>
      </w:pPr>
    </w:p>
    <w:p w14:paraId="21E98C63" w14:textId="455A620B" w:rsidR="004B15CB" w:rsidRDefault="004B15CB" w:rsidP="00802F7E">
      <w:pPr>
        <w:pStyle w:val="Heading3"/>
        <w:rPr>
          <w:lang w:eastAsia="en-GB"/>
        </w:rPr>
      </w:pPr>
      <w:bookmarkStart w:id="168" w:name="_Toc31137009"/>
      <w:r>
        <w:rPr>
          <w:lang w:eastAsia="en-GB"/>
        </w:rPr>
        <w:t>Target processing time</w:t>
      </w:r>
      <w:bookmarkEnd w:id="168"/>
    </w:p>
    <w:p w14:paraId="7E24B28B" w14:textId="59CF6609" w:rsidR="00F11176" w:rsidRDefault="00F11176" w:rsidP="00F11176">
      <w:pPr>
        <w:rPr>
          <w:lang w:eastAsia="en-GB"/>
        </w:rPr>
      </w:pPr>
      <w:r w:rsidRPr="00CB0DE0">
        <w:t>This property represents</w:t>
      </w:r>
      <w:r w:rsidRPr="00F11176">
        <w:rPr>
          <w:lang w:eastAsia="en-GB"/>
        </w:rPr>
        <w:t xml:space="preserve"> </w:t>
      </w:r>
      <w:r w:rsidR="003359FB">
        <w:rPr>
          <w:lang w:eastAsia="en-GB"/>
        </w:rPr>
        <w:t xml:space="preserve">the estimated </w:t>
      </w:r>
      <w:proofErr w:type="gramStart"/>
      <w:r w:rsidR="003359FB">
        <w:rPr>
          <w:lang w:eastAsia="en-GB"/>
        </w:rPr>
        <w:t>period of time</w:t>
      </w:r>
      <w:proofErr w:type="gramEnd"/>
      <w:r w:rsidR="003359FB">
        <w:rPr>
          <w:lang w:eastAsia="en-GB"/>
        </w:rPr>
        <w:t xml:space="preserve"> required to conduct the action: </w:t>
      </w:r>
      <w:r>
        <w:rPr>
          <w:lang w:eastAsia="en-GB"/>
        </w:rPr>
        <w:t xml:space="preserve"> </w:t>
      </w:r>
    </w:p>
    <w:p w14:paraId="09FB85FC" w14:textId="77777777" w:rsidR="00F11176" w:rsidRDefault="00F11176" w:rsidP="00B05885">
      <w:pPr>
        <w:pStyle w:val="ListParagraph"/>
        <w:numPr>
          <w:ilvl w:val="0"/>
          <w:numId w:val="31"/>
        </w:numPr>
        <w:rPr>
          <w:lang w:eastAsia="en-GB"/>
        </w:rPr>
      </w:pPr>
      <w:r>
        <w:rPr>
          <w:lang w:eastAsia="en-GB"/>
        </w:rPr>
        <w:lastRenderedPageBreak/>
        <w:t xml:space="preserve">E.g. a form needs to be filled in by a user within 100 days. </w:t>
      </w:r>
    </w:p>
    <w:p w14:paraId="1E9CC1EA" w14:textId="1DE022E0" w:rsidR="00F11176" w:rsidRDefault="00F11176" w:rsidP="00B05885">
      <w:pPr>
        <w:pStyle w:val="ListParagraph"/>
        <w:numPr>
          <w:ilvl w:val="0"/>
          <w:numId w:val="31"/>
        </w:numPr>
        <w:rPr>
          <w:lang w:eastAsia="en-GB"/>
        </w:rPr>
      </w:pPr>
      <w:r>
        <w:rPr>
          <w:lang w:eastAsia="en-GB"/>
        </w:rPr>
        <w:t>E.g. a public administration needs to provide a document within two weeks.</w:t>
      </w:r>
    </w:p>
    <w:p w14:paraId="3AA6A9A4" w14:textId="7281CC83" w:rsidR="003359FB" w:rsidRDefault="003359FB" w:rsidP="006D1E81">
      <w:pPr>
        <w:rPr>
          <w:lang w:eastAsia="en-GB"/>
        </w:rPr>
      </w:pPr>
      <w:r>
        <w:rPr>
          <w:lang w:eastAsia="en-GB"/>
        </w:rPr>
        <w:t xml:space="preserve">It uses the same syntax than </w:t>
      </w:r>
      <w:proofErr w:type="spellStart"/>
      <w:r>
        <w:rPr>
          <w:lang w:eastAsia="en-GB"/>
        </w:rPr>
        <w:t>processingTime</w:t>
      </w:r>
      <w:proofErr w:type="spellEnd"/>
      <w:r>
        <w:rPr>
          <w:lang w:eastAsia="en-GB"/>
        </w:rPr>
        <w:t xml:space="preserve"> (described below)?</w:t>
      </w:r>
    </w:p>
    <w:tbl>
      <w:tblPr>
        <w:tblStyle w:val="TableGrid"/>
        <w:tblW w:w="0" w:type="auto"/>
        <w:tblLook w:val="04A0" w:firstRow="1" w:lastRow="0" w:firstColumn="1" w:lastColumn="0" w:noHBand="0" w:noVBand="1"/>
      </w:tblPr>
      <w:tblGrid>
        <w:gridCol w:w="2380"/>
        <w:gridCol w:w="2535"/>
        <w:gridCol w:w="2063"/>
        <w:gridCol w:w="1517"/>
      </w:tblGrid>
      <w:tr w:rsidR="003359FB" w:rsidRPr="00CB0DE0" w14:paraId="2E7D1E0C" w14:textId="77777777" w:rsidTr="003359FB">
        <w:trPr>
          <w:cnfStyle w:val="100000000000" w:firstRow="1" w:lastRow="0" w:firstColumn="0" w:lastColumn="0" w:oddVBand="0" w:evenVBand="0" w:oddHBand="0" w:evenHBand="0" w:firstRowFirstColumn="0" w:firstRowLastColumn="0" w:lastRowFirstColumn="0" w:lastRowLastColumn="0"/>
        </w:trPr>
        <w:tc>
          <w:tcPr>
            <w:tcW w:w="2135" w:type="dxa"/>
          </w:tcPr>
          <w:p w14:paraId="78D864ED" w14:textId="77777777" w:rsidR="003359FB" w:rsidRPr="00CB0DE0" w:rsidRDefault="003359FB" w:rsidP="00555351">
            <w:r w:rsidRPr="00CB0DE0">
              <w:t>Property</w:t>
            </w:r>
          </w:p>
        </w:tc>
        <w:tc>
          <w:tcPr>
            <w:tcW w:w="2607" w:type="dxa"/>
          </w:tcPr>
          <w:p w14:paraId="20A4D2AF" w14:textId="77777777" w:rsidR="003359FB" w:rsidRPr="00CB0DE0" w:rsidRDefault="003359FB" w:rsidP="00555351">
            <w:r w:rsidRPr="00CB0DE0">
              <w:t>URI</w:t>
            </w:r>
          </w:p>
        </w:tc>
        <w:tc>
          <w:tcPr>
            <w:tcW w:w="2223" w:type="dxa"/>
          </w:tcPr>
          <w:p w14:paraId="6E333D57" w14:textId="77777777" w:rsidR="003359FB" w:rsidRPr="00CB0DE0" w:rsidRDefault="003359FB" w:rsidP="00555351">
            <w:r w:rsidRPr="00CB0DE0">
              <w:t>Range</w:t>
            </w:r>
          </w:p>
        </w:tc>
        <w:tc>
          <w:tcPr>
            <w:tcW w:w="1530" w:type="dxa"/>
          </w:tcPr>
          <w:p w14:paraId="3EC53488" w14:textId="77777777" w:rsidR="003359FB" w:rsidRPr="00CB0DE0" w:rsidRDefault="003359FB" w:rsidP="00555351">
            <w:r w:rsidRPr="00CB0DE0">
              <w:t>Cardinality</w:t>
            </w:r>
          </w:p>
        </w:tc>
      </w:tr>
      <w:tr w:rsidR="003359FB" w:rsidRPr="00CB0DE0" w14:paraId="7F91F7E6" w14:textId="77777777" w:rsidTr="003359FB">
        <w:tc>
          <w:tcPr>
            <w:tcW w:w="2135" w:type="dxa"/>
          </w:tcPr>
          <w:p w14:paraId="10F687A2" w14:textId="248CE928" w:rsidR="003359FB" w:rsidRPr="00CB0DE0" w:rsidRDefault="003359FB" w:rsidP="00555351">
            <w:proofErr w:type="spellStart"/>
            <w:r>
              <w:t>targetProcessing</w:t>
            </w:r>
            <w:r w:rsidRPr="00CB0DE0">
              <w:t>Time</w:t>
            </w:r>
            <w:proofErr w:type="spellEnd"/>
          </w:p>
        </w:tc>
        <w:tc>
          <w:tcPr>
            <w:tcW w:w="2607" w:type="dxa"/>
          </w:tcPr>
          <w:p w14:paraId="5CBDFA16" w14:textId="77777777" w:rsidR="003359FB" w:rsidRPr="00CB0DE0" w:rsidRDefault="003359FB" w:rsidP="00555351">
            <w:proofErr w:type="spellStart"/>
            <w:proofErr w:type="gramStart"/>
            <w:r w:rsidRPr="00CB0DE0">
              <w:t>cv:processingTime</w:t>
            </w:r>
            <w:proofErr w:type="spellEnd"/>
            <w:proofErr w:type="gramEnd"/>
          </w:p>
        </w:tc>
        <w:tc>
          <w:tcPr>
            <w:tcW w:w="2223" w:type="dxa"/>
          </w:tcPr>
          <w:p w14:paraId="7F300C95" w14:textId="77777777" w:rsidR="003359FB" w:rsidRPr="00CB0DE0" w:rsidRDefault="003359FB" w:rsidP="00555351">
            <w:r w:rsidRPr="001919A8">
              <w:t>Duration</w:t>
            </w:r>
          </w:p>
        </w:tc>
        <w:tc>
          <w:tcPr>
            <w:tcW w:w="1530" w:type="dxa"/>
          </w:tcPr>
          <w:p w14:paraId="715FB43A" w14:textId="77777777" w:rsidR="003359FB" w:rsidRPr="00CB0DE0" w:rsidRDefault="003359FB" w:rsidP="00555351">
            <w:r w:rsidRPr="00CB0DE0">
              <w:t>0..1</w:t>
            </w:r>
          </w:p>
        </w:tc>
      </w:tr>
    </w:tbl>
    <w:p w14:paraId="37700D66" w14:textId="76CEF044" w:rsidR="00F11176" w:rsidRPr="00F11176" w:rsidRDefault="00F11176" w:rsidP="00F11176">
      <w:pPr>
        <w:rPr>
          <w:lang w:eastAsia="en-GB"/>
        </w:rPr>
      </w:pPr>
    </w:p>
    <w:p w14:paraId="4218BBA4" w14:textId="61B618FD" w:rsidR="00802F7E" w:rsidRPr="00CB0DE0" w:rsidRDefault="00802F7E" w:rsidP="00802F7E">
      <w:pPr>
        <w:pStyle w:val="Heading3"/>
        <w:rPr>
          <w:lang w:eastAsia="en-GB"/>
        </w:rPr>
      </w:pPr>
      <w:bookmarkStart w:id="169" w:name="_Toc31137010"/>
      <w:r w:rsidRPr="00CB0DE0">
        <w:rPr>
          <w:lang w:eastAsia="en-GB"/>
        </w:rPr>
        <w:t>Processing time</w:t>
      </w:r>
      <w:bookmarkEnd w:id="164"/>
      <w:bookmarkEnd w:id="165"/>
      <w:bookmarkEnd w:id="169"/>
    </w:p>
    <w:p w14:paraId="49E35214" w14:textId="048A4A54" w:rsidR="00802F7E" w:rsidRPr="00CB0DE0" w:rsidRDefault="00802F7E" w:rsidP="00802F7E">
      <w:pPr>
        <w:pStyle w:val="Body"/>
        <w:rPr>
          <w:lang w:eastAsia="en-GB"/>
        </w:rPr>
      </w:pPr>
      <w:r w:rsidRPr="00CB0DE0">
        <w:t>The value of this property is the</w:t>
      </w:r>
      <w:r w:rsidR="003359FB">
        <w:t xml:space="preserve"> official</w:t>
      </w:r>
      <w:r w:rsidRPr="00CB0DE0">
        <w:t xml:space="preserve"> time needed for executing a Public Service.</w:t>
      </w:r>
      <w:r w:rsidR="003359FB">
        <w:t xml:space="preserve"> The information might be fixed in certain cases by law.</w:t>
      </w:r>
      <w:r w:rsidRPr="00CB0DE0">
        <w:t xml:space="preserve"> T</w:t>
      </w:r>
      <w:r w:rsidRPr="00CB0DE0">
        <w:rPr>
          <w:lang w:eastAsia="en-GB"/>
        </w:rPr>
        <w:t>he actual information is provided using the ISO8601 syntax for durations. Some examples are provided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802F7E" w:rsidRPr="00CB0DE0" w14:paraId="50DF65B5" w14:textId="77777777" w:rsidTr="003A13C5">
        <w:tc>
          <w:tcPr>
            <w:tcW w:w="4818" w:type="dxa"/>
            <w:shd w:val="clear" w:color="auto" w:fill="002395"/>
          </w:tcPr>
          <w:p w14:paraId="30D09864" w14:textId="77777777" w:rsidR="00802F7E" w:rsidRPr="00CB0DE0" w:rsidRDefault="00802F7E" w:rsidP="003A13C5">
            <w:pPr>
              <w:pStyle w:val="Body"/>
            </w:pPr>
            <w:r w:rsidRPr="00CB0DE0">
              <w:t>Duration</w:t>
            </w:r>
          </w:p>
        </w:tc>
        <w:tc>
          <w:tcPr>
            <w:tcW w:w="4819" w:type="dxa"/>
            <w:shd w:val="clear" w:color="auto" w:fill="002395"/>
          </w:tcPr>
          <w:p w14:paraId="4D7306F9" w14:textId="77777777" w:rsidR="00802F7E" w:rsidRPr="00CB0DE0" w:rsidRDefault="00802F7E" w:rsidP="003A13C5">
            <w:pPr>
              <w:pStyle w:val="Body"/>
            </w:pPr>
            <w:r w:rsidRPr="00CB0DE0">
              <w:t>Syntax</w:t>
            </w:r>
          </w:p>
        </w:tc>
      </w:tr>
      <w:tr w:rsidR="00802F7E" w:rsidRPr="00CB0DE0" w14:paraId="0C856962" w14:textId="77777777" w:rsidTr="003A13C5">
        <w:tc>
          <w:tcPr>
            <w:tcW w:w="4818" w:type="dxa"/>
            <w:shd w:val="clear" w:color="auto" w:fill="F2F2F2"/>
          </w:tcPr>
          <w:p w14:paraId="254DB622" w14:textId="77777777" w:rsidR="00802F7E" w:rsidRPr="00CB0DE0" w:rsidRDefault="00802F7E" w:rsidP="003A13C5">
            <w:pPr>
              <w:pStyle w:val="Body"/>
            </w:pPr>
            <w:r w:rsidRPr="00CB0DE0">
              <w:t>5 years</w:t>
            </w:r>
          </w:p>
        </w:tc>
        <w:tc>
          <w:tcPr>
            <w:tcW w:w="4819" w:type="dxa"/>
            <w:shd w:val="clear" w:color="auto" w:fill="F2F2F2"/>
          </w:tcPr>
          <w:p w14:paraId="315106FA" w14:textId="77777777" w:rsidR="00802F7E" w:rsidRPr="00CB0DE0" w:rsidRDefault="00802F7E" w:rsidP="003A13C5">
            <w:pPr>
              <w:pStyle w:val="Body"/>
            </w:pPr>
            <w:r w:rsidRPr="00CB0DE0">
              <w:t>P5Y</w:t>
            </w:r>
          </w:p>
        </w:tc>
      </w:tr>
      <w:tr w:rsidR="00802F7E" w:rsidRPr="00CB0DE0" w14:paraId="085EC365" w14:textId="77777777" w:rsidTr="003A13C5">
        <w:tc>
          <w:tcPr>
            <w:tcW w:w="4818" w:type="dxa"/>
            <w:shd w:val="clear" w:color="auto" w:fill="F2F2F2"/>
          </w:tcPr>
          <w:p w14:paraId="75288FCB" w14:textId="77777777" w:rsidR="00802F7E" w:rsidRPr="00CB0DE0" w:rsidRDefault="00802F7E" w:rsidP="003A13C5">
            <w:pPr>
              <w:pStyle w:val="Body"/>
            </w:pPr>
            <w:r w:rsidRPr="00CB0DE0">
              <w:t>1 month</w:t>
            </w:r>
          </w:p>
        </w:tc>
        <w:tc>
          <w:tcPr>
            <w:tcW w:w="4819" w:type="dxa"/>
            <w:shd w:val="clear" w:color="auto" w:fill="F2F2F2"/>
          </w:tcPr>
          <w:p w14:paraId="30214B9E" w14:textId="77777777" w:rsidR="00802F7E" w:rsidRPr="00CB0DE0" w:rsidRDefault="00802F7E" w:rsidP="003A13C5">
            <w:pPr>
              <w:pStyle w:val="Body"/>
            </w:pPr>
            <w:r w:rsidRPr="00CB0DE0">
              <w:t>P1M</w:t>
            </w:r>
          </w:p>
        </w:tc>
      </w:tr>
      <w:tr w:rsidR="00802F7E" w:rsidRPr="00CB0DE0" w14:paraId="4DD9DB16" w14:textId="77777777" w:rsidTr="003A13C5">
        <w:tc>
          <w:tcPr>
            <w:tcW w:w="4818" w:type="dxa"/>
            <w:shd w:val="clear" w:color="auto" w:fill="F2F2F2"/>
          </w:tcPr>
          <w:p w14:paraId="367AA8BF" w14:textId="77777777" w:rsidR="00802F7E" w:rsidRPr="00CB0DE0" w:rsidRDefault="00802F7E" w:rsidP="003A13C5">
            <w:pPr>
              <w:pStyle w:val="Body"/>
            </w:pPr>
            <w:r w:rsidRPr="00CB0DE0">
              <w:t>3 days</w:t>
            </w:r>
          </w:p>
        </w:tc>
        <w:tc>
          <w:tcPr>
            <w:tcW w:w="4819" w:type="dxa"/>
            <w:shd w:val="clear" w:color="auto" w:fill="F2F2F2"/>
          </w:tcPr>
          <w:p w14:paraId="1AA883ED" w14:textId="77777777" w:rsidR="00802F7E" w:rsidRPr="00CB0DE0" w:rsidRDefault="00802F7E" w:rsidP="003A13C5">
            <w:pPr>
              <w:pStyle w:val="Body"/>
            </w:pPr>
            <w:r w:rsidRPr="00CB0DE0">
              <w:t>P3D</w:t>
            </w:r>
          </w:p>
        </w:tc>
      </w:tr>
      <w:tr w:rsidR="00802F7E" w:rsidRPr="00CB0DE0" w14:paraId="52C26E55" w14:textId="77777777" w:rsidTr="003A13C5">
        <w:tc>
          <w:tcPr>
            <w:tcW w:w="4818" w:type="dxa"/>
            <w:shd w:val="clear" w:color="auto" w:fill="F2F2F2"/>
          </w:tcPr>
          <w:p w14:paraId="39B6B97A" w14:textId="77777777" w:rsidR="00802F7E" w:rsidRPr="00CB0DE0" w:rsidRDefault="00802F7E" w:rsidP="003A13C5">
            <w:pPr>
              <w:pStyle w:val="Body"/>
            </w:pPr>
            <w:r w:rsidRPr="00CB0DE0">
              <w:t>2 days 4 hours</w:t>
            </w:r>
          </w:p>
        </w:tc>
        <w:tc>
          <w:tcPr>
            <w:tcW w:w="4819" w:type="dxa"/>
            <w:shd w:val="clear" w:color="auto" w:fill="F2F2F2"/>
          </w:tcPr>
          <w:p w14:paraId="31F65909" w14:textId="77777777" w:rsidR="00802F7E" w:rsidRPr="00CB0DE0" w:rsidRDefault="00802F7E" w:rsidP="003A13C5">
            <w:pPr>
              <w:pStyle w:val="Body"/>
            </w:pPr>
            <w:r w:rsidRPr="00CB0DE0">
              <w:t>P2DT4H</w:t>
            </w:r>
          </w:p>
        </w:tc>
      </w:tr>
    </w:tbl>
    <w:p w14:paraId="080F9856" w14:textId="77777777" w:rsidR="00802F7E" w:rsidRPr="00CB0DE0" w:rsidRDefault="00802F7E" w:rsidP="00802F7E">
      <w:pPr>
        <w:pStyle w:val="Body"/>
      </w:pPr>
    </w:p>
    <w:p w14:paraId="5953CC78" w14:textId="77777777" w:rsidR="00802F7E" w:rsidRPr="00CB0DE0" w:rsidRDefault="00802F7E" w:rsidP="00802F7E">
      <w:pPr>
        <w:pStyle w:val="Body"/>
      </w:pPr>
      <w:r w:rsidRPr="00CB0DE0">
        <w:t xml:space="preserve">Durations begin with an uppercase P followed by the number and the relevant designator, </w:t>
      </w:r>
      <w:r w:rsidRPr="006D1E81">
        <w:rPr>
          <w:szCs w:val="20"/>
        </w:rPr>
        <w:t xml:space="preserve">formally: </w:t>
      </w:r>
      <w:r w:rsidRPr="006D1E81">
        <w:rPr>
          <w:color w:val="252525"/>
          <w:szCs w:val="20"/>
          <w:shd w:val="clear" w:color="auto" w:fill="FFFFFF"/>
        </w:rPr>
        <w:t>P[n]Y[n]M[n]DT[n]H[n]M[n]S, where Y is for years, M for months etc. Note that d</w:t>
      </w:r>
      <w:r w:rsidRPr="006D1E81">
        <w:rPr>
          <w:szCs w:val="20"/>
        </w:rPr>
        <w:t>ays and tim</w:t>
      </w:r>
      <w:r w:rsidRPr="00CB0DE0">
        <w:t xml:space="preserve">es are separated by an uppercase T which also disambiguates M as meaning month (P2M means 2 months) or minute (PT2M means 2 minutes). Durations may also be defined as </w:t>
      </w:r>
      <w:proofErr w:type="gramStart"/>
      <w:r w:rsidRPr="00CB0DE0">
        <w:t>a number of</w:t>
      </w:r>
      <w:proofErr w:type="gramEnd"/>
      <w:r w:rsidRPr="00CB0DE0">
        <w:t xml:space="preserve"> weeks so P4W means 4 weeks. A full explanation is provided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ED7FE64" w14:textId="77777777" w:rsidR="00802F7E" w:rsidRPr="00CB0DE0" w:rsidRDefault="00802F7E" w:rsidP="00802F7E">
      <w:pPr>
        <w:pStyle w:val="Body"/>
      </w:pPr>
    </w:p>
    <w:p w14:paraId="3F474AA0" w14:textId="77777777" w:rsidR="00802F7E" w:rsidRPr="00CB0DE0" w:rsidRDefault="00802F7E" w:rsidP="00802F7E">
      <w:pPr>
        <w:pStyle w:val="Body"/>
      </w:pPr>
      <w:r w:rsidRPr="00CB0DE0">
        <w:t>This approach is consistent with both schema.org and the W3C OWL Time Ontology.</w:t>
      </w:r>
    </w:p>
    <w:p w14:paraId="2D069F30" w14:textId="77777777" w:rsidR="00802F7E" w:rsidRPr="00CB0DE0" w:rsidRDefault="00802F7E" w:rsidP="00802F7E">
      <w:pPr>
        <w:pStyle w:val="Body"/>
      </w:pPr>
    </w:p>
    <w:tbl>
      <w:tblPr>
        <w:tblStyle w:val="TableGrid"/>
        <w:tblW w:w="0" w:type="auto"/>
        <w:tblLook w:val="04A0" w:firstRow="1" w:lastRow="0" w:firstColumn="1" w:lastColumn="0" w:noHBand="0" w:noVBand="1"/>
      </w:tblPr>
      <w:tblGrid>
        <w:gridCol w:w="2181"/>
        <w:gridCol w:w="2716"/>
        <w:gridCol w:w="2081"/>
        <w:gridCol w:w="1517"/>
      </w:tblGrid>
      <w:tr w:rsidR="00802F7E" w:rsidRPr="00CB0DE0" w14:paraId="53ECC501" w14:textId="77777777" w:rsidTr="003A13C5">
        <w:trPr>
          <w:cnfStyle w:val="100000000000" w:firstRow="1" w:lastRow="0" w:firstColumn="0" w:lastColumn="0" w:oddVBand="0" w:evenVBand="0" w:oddHBand="0" w:evenHBand="0" w:firstRowFirstColumn="0" w:firstRowLastColumn="0" w:lastRowFirstColumn="0" w:lastRowLastColumn="0"/>
        </w:trPr>
        <w:tc>
          <w:tcPr>
            <w:tcW w:w="2371" w:type="dxa"/>
          </w:tcPr>
          <w:p w14:paraId="7215BDB7" w14:textId="77777777" w:rsidR="00802F7E" w:rsidRPr="00CB0DE0" w:rsidRDefault="00802F7E" w:rsidP="003A13C5">
            <w:r w:rsidRPr="00CB0DE0">
              <w:t>Property</w:t>
            </w:r>
          </w:p>
        </w:tc>
        <w:tc>
          <w:tcPr>
            <w:tcW w:w="3011" w:type="dxa"/>
          </w:tcPr>
          <w:p w14:paraId="471C080C" w14:textId="77777777" w:rsidR="00802F7E" w:rsidRPr="00CB0DE0" w:rsidRDefault="00802F7E" w:rsidP="003A13C5">
            <w:r w:rsidRPr="00CB0DE0">
              <w:t>URI</w:t>
            </w:r>
          </w:p>
        </w:tc>
        <w:tc>
          <w:tcPr>
            <w:tcW w:w="2551" w:type="dxa"/>
          </w:tcPr>
          <w:p w14:paraId="196D83DC" w14:textId="77777777" w:rsidR="00802F7E" w:rsidRPr="00CB0DE0" w:rsidRDefault="00802F7E" w:rsidP="003A13C5">
            <w:r w:rsidRPr="00CB0DE0">
              <w:t>Range</w:t>
            </w:r>
          </w:p>
        </w:tc>
        <w:tc>
          <w:tcPr>
            <w:tcW w:w="1554" w:type="dxa"/>
          </w:tcPr>
          <w:p w14:paraId="19685E0D" w14:textId="77777777" w:rsidR="00802F7E" w:rsidRPr="00CB0DE0" w:rsidRDefault="00802F7E" w:rsidP="003A13C5">
            <w:r w:rsidRPr="00CB0DE0">
              <w:t>Cardinality</w:t>
            </w:r>
          </w:p>
        </w:tc>
      </w:tr>
      <w:tr w:rsidR="00802F7E" w:rsidRPr="00CB0DE0" w14:paraId="0CDB5D48" w14:textId="77777777" w:rsidTr="003A13C5">
        <w:tc>
          <w:tcPr>
            <w:tcW w:w="2371" w:type="dxa"/>
          </w:tcPr>
          <w:p w14:paraId="3D4E9E9D" w14:textId="77777777" w:rsidR="00802F7E" w:rsidRPr="00CB0DE0" w:rsidRDefault="00802F7E" w:rsidP="003A13C5">
            <w:proofErr w:type="spellStart"/>
            <w:r>
              <w:t>processing</w:t>
            </w:r>
            <w:r w:rsidRPr="00CB0DE0">
              <w:t>Time</w:t>
            </w:r>
            <w:proofErr w:type="spellEnd"/>
          </w:p>
        </w:tc>
        <w:tc>
          <w:tcPr>
            <w:tcW w:w="3011" w:type="dxa"/>
          </w:tcPr>
          <w:p w14:paraId="0C27D26B" w14:textId="77777777" w:rsidR="00802F7E" w:rsidRPr="00CB0DE0" w:rsidRDefault="00802F7E" w:rsidP="003A13C5">
            <w:proofErr w:type="spellStart"/>
            <w:proofErr w:type="gramStart"/>
            <w:r w:rsidRPr="00CB0DE0">
              <w:t>cv:processingTime</w:t>
            </w:r>
            <w:proofErr w:type="spellEnd"/>
            <w:proofErr w:type="gramEnd"/>
          </w:p>
        </w:tc>
        <w:tc>
          <w:tcPr>
            <w:tcW w:w="2551" w:type="dxa"/>
          </w:tcPr>
          <w:p w14:paraId="6EBFFD21" w14:textId="77777777" w:rsidR="00802F7E" w:rsidRPr="00CB0DE0" w:rsidRDefault="00802F7E" w:rsidP="003A13C5">
            <w:r w:rsidRPr="001919A8">
              <w:t>Duration</w:t>
            </w:r>
          </w:p>
        </w:tc>
        <w:tc>
          <w:tcPr>
            <w:tcW w:w="1554" w:type="dxa"/>
          </w:tcPr>
          <w:p w14:paraId="565EC5E9" w14:textId="77777777" w:rsidR="00802F7E" w:rsidRPr="00CB0DE0" w:rsidRDefault="00802F7E" w:rsidP="003A13C5">
            <w:r w:rsidRPr="00CB0DE0">
              <w:t>0..1</w:t>
            </w:r>
          </w:p>
        </w:tc>
      </w:tr>
    </w:tbl>
    <w:p w14:paraId="631936DB" w14:textId="77777777" w:rsidR="00802F7E" w:rsidRPr="00802F7E" w:rsidRDefault="00802F7E" w:rsidP="00802F7E">
      <w:pPr>
        <w:rPr>
          <w:lang w:eastAsia="en-GB"/>
        </w:rPr>
      </w:pPr>
    </w:p>
    <w:p w14:paraId="7C4C1E12" w14:textId="3D20AE0C" w:rsidR="00860245" w:rsidRDefault="00CB32FE" w:rsidP="002420C5">
      <w:pPr>
        <w:pStyle w:val="Heading2"/>
        <w:rPr>
          <w:lang w:val="en-GB"/>
        </w:rPr>
      </w:pPr>
      <w:bookmarkStart w:id="170" w:name="_Toc31137011"/>
      <w:r w:rsidRPr="00CB0DE0">
        <w:rPr>
          <w:lang w:val="en-GB"/>
        </w:rPr>
        <w:t>The Event C</w:t>
      </w:r>
      <w:r w:rsidR="00860245" w:rsidRPr="00CB0DE0">
        <w:rPr>
          <w:lang w:val="en-GB"/>
        </w:rPr>
        <w:t>lass</w:t>
      </w:r>
      <w:bookmarkEnd w:id="126"/>
      <w:bookmarkEnd w:id="159"/>
      <w:bookmarkEnd w:id="170"/>
    </w:p>
    <w:tbl>
      <w:tblPr>
        <w:tblStyle w:val="TableGrid"/>
        <w:tblW w:w="0" w:type="auto"/>
        <w:tblLook w:val="04A0" w:firstRow="1" w:lastRow="0" w:firstColumn="1" w:lastColumn="0" w:noHBand="0" w:noVBand="1"/>
      </w:tblPr>
      <w:tblGrid>
        <w:gridCol w:w="1413"/>
        <w:gridCol w:w="1559"/>
        <w:gridCol w:w="5523"/>
      </w:tblGrid>
      <w:tr w:rsidR="00113600" w:rsidRPr="00CB0DE0" w14:paraId="79AEA0AF"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1032E256" w14:textId="77777777" w:rsidR="00113600" w:rsidRPr="00CB0DE0" w:rsidRDefault="00113600" w:rsidP="00E74BBA">
            <w:r>
              <w:t>From Data Model</w:t>
            </w:r>
          </w:p>
        </w:tc>
        <w:tc>
          <w:tcPr>
            <w:tcW w:w="1559" w:type="dxa"/>
          </w:tcPr>
          <w:p w14:paraId="0B21B12C" w14:textId="77777777" w:rsidR="00113600" w:rsidRPr="00CB0DE0" w:rsidRDefault="00113600" w:rsidP="00E74BBA">
            <w:r>
              <w:t>Core / Extended</w:t>
            </w:r>
          </w:p>
        </w:tc>
        <w:tc>
          <w:tcPr>
            <w:tcW w:w="5523" w:type="dxa"/>
          </w:tcPr>
          <w:p w14:paraId="269693BE" w14:textId="77777777" w:rsidR="00113600" w:rsidRPr="00CB0DE0" w:rsidRDefault="00113600" w:rsidP="00E74BBA">
            <w:r>
              <w:t>Reasoning Core / Extended</w:t>
            </w:r>
          </w:p>
        </w:tc>
      </w:tr>
      <w:tr w:rsidR="00113600" w:rsidRPr="00CB0DE0" w14:paraId="50541EEC" w14:textId="77777777" w:rsidTr="00E74BBA">
        <w:tc>
          <w:tcPr>
            <w:tcW w:w="1413" w:type="dxa"/>
          </w:tcPr>
          <w:p w14:paraId="3B575069" w14:textId="77777777" w:rsidR="00113600" w:rsidRPr="00CB0DE0" w:rsidRDefault="00113600" w:rsidP="00E74BBA">
            <w:r>
              <w:t>CPSV-AP</w:t>
            </w:r>
          </w:p>
        </w:tc>
        <w:tc>
          <w:tcPr>
            <w:tcW w:w="1559" w:type="dxa"/>
          </w:tcPr>
          <w:p w14:paraId="1FB4A948" w14:textId="54D92145" w:rsidR="00113600" w:rsidRPr="00CB0DE0" w:rsidRDefault="00113600" w:rsidP="00E74BBA">
            <w:r>
              <w:t>Extended</w:t>
            </w:r>
          </w:p>
        </w:tc>
        <w:tc>
          <w:tcPr>
            <w:tcW w:w="5523" w:type="dxa"/>
          </w:tcPr>
          <w:p w14:paraId="70CF0087" w14:textId="485230F0" w:rsidR="00113600" w:rsidRPr="00CB0DE0" w:rsidRDefault="00D73CB8" w:rsidP="00E74BBA">
            <w:r>
              <w:t>We did not put the emphasis of this model on the class Event. However, considering the importance to have a common appr</w:t>
            </w:r>
            <w:r w:rsidR="00902CE6">
              <w:t xml:space="preserve">oach for grouping and finding public services, it is important that the class remains available for any public administration who </w:t>
            </w:r>
            <w:proofErr w:type="spellStart"/>
            <w:r w:rsidR="00902CE6">
              <w:t>wuld</w:t>
            </w:r>
            <w:proofErr w:type="spellEnd"/>
            <w:r w:rsidR="00902CE6">
              <w:t xml:space="preserve"> like to use it.</w:t>
            </w:r>
          </w:p>
        </w:tc>
      </w:tr>
    </w:tbl>
    <w:p w14:paraId="29C1DF1F" w14:textId="77777777" w:rsidR="00113600" w:rsidRPr="00113600" w:rsidRDefault="00113600" w:rsidP="00113600">
      <w:pPr>
        <w:rPr>
          <w:lang w:eastAsia="en-GB"/>
        </w:rPr>
      </w:pPr>
    </w:p>
    <w:p w14:paraId="0F2A905A" w14:textId="4F7B55E1" w:rsidR="00860245" w:rsidRPr="00CB0DE0" w:rsidRDefault="00860245" w:rsidP="00FD3360">
      <w:pPr>
        <w:pStyle w:val="Body"/>
      </w:pPr>
      <w:r w:rsidRPr="00CB0DE0">
        <w:lastRenderedPageBreak/>
        <w:t>This class represents an event that can be of any type that triggers, makes use of, or in some way is related to, a Public Service.  It is not expected to be used directly, rather, one or other of its subclasses should be used. The properties of the class are, of course, inherited by those subclasses.</w:t>
      </w:r>
    </w:p>
    <w:p w14:paraId="6EF09141" w14:textId="77777777" w:rsidR="00860245" w:rsidRPr="00CB0DE0" w:rsidRDefault="00860245" w:rsidP="00FD3360">
      <w:pPr>
        <w:pStyle w:val="Body"/>
      </w:pPr>
    </w:p>
    <w:p w14:paraId="1E014C2C" w14:textId="6D4E88CF" w:rsidR="00860245" w:rsidRPr="00CB0DE0" w:rsidRDefault="00860245" w:rsidP="00FD3360">
      <w:pPr>
        <w:pStyle w:val="Body"/>
      </w:pPr>
      <w:r w:rsidRPr="00CB0DE0">
        <w:t>The Event class is used as a hook either to a single related Public Service, such as diagnosis of illness being related to application for sickness benefit;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6D1E81">
        <w:t>3.2.8</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5000" w:type="pct"/>
        <w:tblLook w:val="04A0" w:firstRow="1" w:lastRow="0" w:firstColumn="1" w:lastColumn="0" w:noHBand="0" w:noVBand="1"/>
      </w:tblPr>
      <w:tblGrid>
        <w:gridCol w:w="3549"/>
        <w:gridCol w:w="4946"/>
      </w:tblGrid>
      <w:tr w:rsidR="003A13C5" w:rsidRPr="00CB0DE0" w14:paraId="31A4950B" w14:textId="77777777" w:rsidTr="006D1E81">
        <w:trPr>
          <w:cnfStyle w:val="100000000000" w:firstRow="1" w:lastRow="0" w:firstColumn="0" w:lastColumn="0" w:oddVBand="0" w:evenVBand="0" w:oddHBand="0" w:evenHBand="0" w:firstRowFirstColumn="0" w:firstRowLastColumn="0" w:lastRowFirstColumn="0" w:lastRowLastColumn="0"/>
        </w:trPr>
        <w:tc>
          <w:tcPr>
            <w:tcW w:w="2089" w:type="pct"/>
          </w:tcPr>
          <w:p w14:paraId="76A597B2" w14:textId="77777777" w:rsidR="003A13C5" w:rsidRPr="00CB0DE0" w:rsidRDefault="003A13C5" w:rsidP="002420C5">
            <w:r w:rsidRPr="00CB0DE0">
              <w:t>Class name</w:t>
            </w:r>
          </w:p>
        </w:tc>
        <w:tc>
          <w:tcPr>
            <w:tcW w:w="2911" w:type="pct"/>
          </w:tcPr>
          <w:p w14:paraId="6B763A39" w14:textId="77777777" w:rsidR="003A13C5" w:rsidRPr="00CB0DE0" w:rsidRDefault="003A13C5" w:rsidP="002420C5">
            <w:r w:rsidRPr="00CB0DE0">
              <w:t>URI</w:t>
            </w:r>
          </w:p>
        </w:tc>
      </w:tr>
      <w:tr w:rsidR="003A13C5" w:rsidRPr="00CB0DE0" w14:paraId="66FC2408" w14:textId="77777777" w:rsidTr="006D1E81">
        <w:tc>
          <w:tcPr>
            <w:tcW w:w="2089" w:type="pct"/>
          </w:tcPr>
          <w:p w14:paraId="60AA9246" w14:textId="394029EC" w:rsidR="003A13C5" w:rsidRPr="00CB0DE0" w:rsidRDefault="003A13C5" w:rsidP="00F160F4">
            <w:r>
              <w:t>E</w:t>
            </w:r>
            <w:r w:rsidRPr="00CB0DE0">
              <w:t>vent</w:t>
            </w:r>
          </w:p>
        </w:tc>
        <w:tc>
          <w:tcPr>
            <w:tcW w:w="2911" w:type="pct"/>
          </w:tcPr>
          <w:p w14:paraId="2B1886E7" w14:textId="77777777" w:rsidR="003A13C5" w:rsidRPr="00CB0DE0" w:rsidRDefault="003A13C5" w:rsidP="002420C5">
            <w:proofErr w:type="spellStart"/>
            <w:proofErr w:type="gramStart"/>
            <w:r w:rsidRPr="00CB0DE0">
              <w:t>cv:Event</w:t>
            </w:r>
            <w:proofErr w:type="spellEnd"/>
            <w:proofErr w:type="gramEnd"/>
          </w:p>
        </w:tc>
      </w:tr>
    </w:tbl>
    <w:p w14:paraId="2BA58A2F" w14:textId="6D3BF0CF" w:rsidR="00860245" w:rsidRPr="00CB0DE0" w:rsidRDefault="00860245" w:rsidP="00AF456E">
      <w:pPr>
        <w:pStyle w:val="Heading3"/>
      </w:pPr>
      <w:bookmarkStart w:id="171" w:name="_Ref405386207"/>
      <w:bookmarkStart w:id="172" w:name="_Ref405274817"/>
      <w:bookmarkStart w:id="173" w:name="_Toc31137012"/>
      <w:r w:rsidRPr="00CB0DE0">
        <w:t>Type</w:t>
      </w:r>
      <w:bookmarkEnd w:id="171"/>
      <w:bookmarkEnd w:id="173"/>
    </w:p>
    <w:p w14:paraId="08B2EA4B" w14:textId="77777777" w:rsidR="00860245" w:rsidRPr="00CB0DE0" w:rsidRDefault="00860245" w:rsidP="00FD3360">
      <w:pPr>
        <w:pStyle w:val="Body"/>
      </w:pPr>
      <w:r w:rsidRPr="00CB0DE0">
        <w:t xml:space="preserve">The type property links an Event to a controlled vocabulary of event </w:t>
      </w:r>
      <w:proofErr w:type="gramStart"/>
      <w:r w:rsidRPr="00CB0DE0">
        <w:t>types</w:t>
      </w:r>
      <w:proofErr w:type="gramEnd"/>
      <w:r w:rsidRPr="00CB0DE0">
        <w:t xml:space="preserve"> and it is the nature of those controlled vocabularies that is the major difference between a business event, such as creating the business in the first place and a life event, such as the birth of a child.</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F456E">
        <w:trPr>
          <w:cnfStyle w:val="100000000000" w:firstRow="1" w:lastRow="0" w:firstColumn="0" w:lastColumn="0" w:oddVBand="0" w:evenVBand="0" w:oddHBand="0" w:evenHBand="0" w:firstRowFirstColumn="0" w:firstRowLastColumn="0" w:lastRowFirstColumn="0" w:lastRowLastColumn="0"/>
        </w:trPr>
        <w:tc>
          <w:tcPr>
            <w:tcW w:w="2126" w:type="dxa"/>
          </w:tcPr>
          <w:p w14:paraId="2B8B9F0B" w14:textId="77777777" w:rsidR="001326D9" w:rsidRPr="00CB0DE0" w:rsidRDefault="001326D9" w:rsidP="002420C5">
            <w:r w:rsidRPr="00CB0DE0">
              <w:t>Property</w:t>
            </w:r>
          </w:p>
        </w:tc>
        <w:tc>
          <w:tcPr>
            <w:tcW w:w="2604" w:type="dxa"/>
          </w:tcPr>
          <w:p w14:paraId="2661453C" w14:textId="77777777" w:rsidR="001326D9" w:rsidRPr="00CB0DE0" w:rsidRDefault="001326D9" w:rsidP="002420C5">
            <w:r w:rsidRPr="00CB0DE0">
              <w:t>URI</w:t>
            </w:r>
          </w:p>
        </w:tc>
        <w:tc>
          <w:tcPr>
            <w:tcW w:w="2235" w:type="dxa"/>
          </w:tcPr>
          <w:p w14:paraId="7CA9D946" w14:textId="77777777" w:rsidR="001326D9" w:rsidRPr="00CB0DE0" w:rsidRDefault="001326D9" w:rsidP="002420C5">
            <w:r w:rsidRPr="00CB0DE0">
              <w:t>Range</w:t>
            </w:r>
          </w:p>
        </w:tc>
        <w:tc>
          <w:tcPr>
            <w:tcW w:w="1530" w:type="dxa"/>
          </w:tcPr>
          <w:p w14:paraId="1B014167" w14:textId="77777777" w:rsidR="001326D9" w:rsidRPr="00CB0DE0" w:rsidRDefault="001326D9" w:rsidP="002420C5">
            <w:r w:rsidRPr="00CB0DE0">
              <w:t>Cardinality</w:t>
            </w:r>
          </w:p>
        </w:tc>
      </w:tr>
      <w:tr w:rsidR="001326D9" w:rsidRPr="00CB0DE0" w14:paraId="677484F3" w14:textId="77777777" w:rsidTr="00AF456E">
        <w:tc>
          <w:tcPr>
            <w:tcW w:w="2126" w:type="dxa"/>
          </w:tcPr>
          <w:p w14:paraId="097B14E8" w14:textId="2B33CEDB" w:rsidR="001326D9" w:rsidRPr="00CB0DE0" w:rsidRDefault="00F160F4" w:rsidP="002420C5">
            <w:r>
              <w:t>t</w:t>
            </w:r>
            <w:r w:rsidR="001326D9" w:rsidRPr="00CB0DE0">
              <w:t>ype</w:t>
            </w:r>
          </w:p>
        </w:tc>
        <w:tc>
          <w:tcPr>
            <w:tcW w:w="2604" w:type="dxa"/>
          </w:tcPr>
          <w:p w14:paraId="51DDB550" w14:textId="77777777" w:rsidR="001326D9" w:rsidRPr="00CB0DE0" w:rsidRDefault="001326D9" w:rsidP="002420C5">
            <w:proofErr w:type="spellStart"/>
            <w:proofErr w:type="gramStart"/>
            <w:r w:rsidRPr="00CB0DE0">
              <w:t>dct:type</w:t>
            </w:r>
            <w:proofErr w:type="spellEnd"/>
            <w:proofErr w:type="gramEnd"/>
          </w:p>
        </w:tc>
        <w:tc>
          <w:tcPr>
            <w:tcW w:w="2235" w:type="dxa"/>
          </w:tcPr>
          <w:p w14:paraId="41819E45" w14:textId="77777777" w:rsidR="001326D9" w:rsidRPr="00CB0DE0" w:rsidRDefault="001326D9" w:rsidP="002420C5">
            <w:r w:rsidRPr="00CB0DE0">
              <w:t>Concept</w:t>
            </w:r>
          </w:p>
        </w:tc>
        <w:tc>
          <w:tcPr>
            <w:tcW w:w="1530" w:type="dxa"/>
          </w:tcPr>
          <w:p w14:paraId="24A19F99" w14:textId="77777777" w:rsidR="001326D9" w:rsidRPr="00CB0DE0" w:rsidRDefault="001326D9" w:rsidP="002420C5">
            <w:proofErr w:type="gramStart"/>
            <w:r w:rsidRPr="00CB0DE0">
              <w:t>0..n</w:t>
            </w:r>
            <w:proofErr w:type="gramEnd"/>
          </w:p>
        </w:tc>
      </w:tr>
    </w:tbl>
    <w:p w14:paraId="013D7D27" w14:textId="77777777" w:rsidR="00AF456E" w:rsidRPr="00AF456E" w:rsidRDefault="00AF456E" w:rsidP="00AF456E">
      <w:pPr>
        <w:rPr>
          <w:lang w:eastAsia="en-GB"/>
        </w:rPr>
      </w:pPr>
      <w:bookmarkStart w:id="174" w:name="_Ref453129895"/>
      <w:bookmarkEnd w:id="172"/>
    </w:p>
    <w:p w14:paraId="1E1180B7" w14:textId="38AA1670" w:rsidR="00860245" w:rsidRDefault="00CB32FE" w:rsidP="002420C5">
      <w:pPr>
        <w:pStyle w:val="Heading2"/>
        <w:rPr>
          <w:lang w:val="en-GB"/>
        </w:rPr>
      </w:pPr>
      <w:bookmarkStart w:id="175" w:name="_Toc31137013"/>
      <w:r w:rsidRPr="00CB0DE0">
        <w:rPr>
          <w:lang w:val="en-GB"/>
        </w:rPr>
        <w:t>The Business Event C</w:t>
      </w:r>
      <w:r w:rsidR="00860245" w:rsidRPr="00CB0DE0">
        <w:rPr>
          <w:lang w:val="en-GB"/>
        </w:rPr>
        <w:t>lass</w:t>
      </w:r>
      <w:bookmarkEnd w:id="174"/>
      <w:bookmarkEnd w:id="175"/>
    </w:p>
    <w:tbl>
      <w:tblPr>
        <w:tblStyle w:val="TableGrid"/>
        <w:tblW w:w="0" w:type="auto"/>
        <w:tblLook w:val="04A0" w:firstRow="1" w:lastRow="0" w:firstColumn="1" w:lastColumn="0" w:noHBand="0" w:noVBand="1"/>
      </w:tblPr>
      <w:tblGrid>
        <w:gridCol w:w="1413"/>
        <w:gridCol w:w="1559"/>
        <w:gridCol w:w="5523"/>
      </w:tblGrid>
      <w:tr w:rsidR="00113600" w:rsidRPr="00CB0DE0" w14:paraId="2EFB8D66"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6E5B3FF3" w14:textId="77777777" w:rsidR="00113600" w:rsidRPr="00CB0DE0" w:rsidRDefault="00113600" w:rsidP="00E74BBA">
            <w:r>
              <w:t>From Data Model</w:t>
            </w:r>
          </w:p>
        </w:tc>
        <w:tc>
          <w:tcPr>
            <w:tcW w:w="1559" w:type="dxa"/>
          </w:tcPr>
          <w:p w14:paraId="3DB146A9" w14:textId="77777777" w:rsidR="00113600" w:rsidRPr="00CB0DE0" w:rsidRDefault="00113600" w:rsidP="00E74BBA">
            <w:r>
              <w:t>Core / Extended</w:t>
            </w:r>
          </w:p>
        </w:tc>
        <w:tc>
          <w:tcPr>
            <w:tcW w:w="5523" w:type="dxa"/>
          </w:tcPr>
          <w:p w14:paraId="54F0A520" w14:textId="77777777" w:rsidR="00113600" w:rsidRPr="00CB0DE0" w:rsidRDefault="00113600" w:rsidP="00E74BBA">
            <w:r>
              <w:t>Reasoning Core / Extended</w:t>
            </w:r>
          </w:p>
        </w:tc>
      </w:tr>
      <w:tr w:rsidR="00113600" w:rsidRPr="00CB0DE0" w14:paraId="459E3B47" w14:textId="77777777" w:rsidTr="00E74BBA">
        <w:tc>
          <w:tcPr>
            <w:tcW w:w="1413" w:type="dxa"/>
          </w:tcPr>
          <w:p w14:paraId="036C548E" w14:textId="77777777" w:rsidR="00113600" w:rsidRPr="00CB0DE0" w:rsidRDefault="00113600" w:rsidP="00E74BBA">
            <w:r>
              <w:t>CPSV-AP</w:t>
            </w:r>
          </w:p>
        </w:tc>
        <w:tc>
          <w:tcPr>
            <w:tcW w:w="1559" w:type="dxa"/>
          </w:tcPr>
          <w:p w14:paraId="6DF47E89" w14:textId="77777777" w:rsidR="00113600" w:rsidRPr="00CB0DE0" w:rsidRDefault="00113600" w:rsidP="00E74BBA">
            <w:r>
              <w:t>Extended</w:t>
            </w:r>
          </w:p>
        </w:tc>
        <w:tc>
          <w:tcPr>
            <w:tcW w:w="5523" w:type="dxa"/>
          </w:tcPr>
          <w:p w14:paraId="57A73B63" w14:textId="62A69A47" w:rsidR="00113600" w:rsidRPr="00CB0DE0" w:rsidRDefault="00113600" w:rsidP="00E74BBA">
            <w:r>
              <w:t xml:space="preserve">Not a priority </w:t>
            </w:r>
            <w:proofErr w:type="gramStart"/>
            <w:r>
              <w:t>at this time</w:t>
            </w:r>
            <w:proofErr w:type="gramEnd"/>
            <w:r>
              <w:t>.</w:t>
            </w:r>
          </w:p>
        </w:tc>
      </w:tr>
    </w:tbl>
    <w:p w14:paraId="702BA698" w14:textId="77777777" w:rsidR="00113600" w:rsidRPr="00113600" w:rsidRDefault="00113600" w:rsidP="00113600">
      <w:pPr>
        <w:rPr>
          <w:lang w:eastAsia="en-GB"/>
        </w:rPr>
      </w:pPr>
    </w:p>
    <w:p w14:paraId="2083BAC8" w14:textId="77777777" w:rsidR="00860245" w:rsidRPr="00CB0DE0" w:rsidRDefault="00860245" w:rsidP="00FD3360">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delivered and consumed </w:t>
      </w:r>
      <w:proofErr w:type="gramStart"/>
      <w:r w:rsidRPr="00CB0DE0">
        <w:t>in order for</w:t>
      </w:r>
      <w:proofErr w:type="gramEnd"/>
      <w:r w:rsidRPr="00CB0DE0">
        <w:t xml:space="preserve"> the associated business need(s) or obligation(s) to be fulfilled. Business Events are defined within the context of a </w:t>
      </w:r>
      <w:proofErr w:type="gramStart"/>
      <w:r w:rsidRPr="00CB0DE0">
        <w:t>particular Member</w:t>
      </w:r>
      <w:proofErr w:type="gramEnd"/>
      <w:r w:rsidRPr="00CB0DE0">
        <w:t xml:space="preserve">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w:t>
      </w:r>
      <w:proofErr w:type="gramStart"/>
      <w:r w:rsidRPr="00CB0DE0">
        <w:t>a number of</w:t>
      </w:r>
      <w:proofErr w:type="gramEnd"/>
      <w:r w:rsidRPr="00CB0DE0">
        <w:t xml:space="preserve"> public services that need to be delivered for completing that particular event. </w:t>
      </w:r>
    </w:p>
    <w:p w14:paraId="2F347F6C" w14:textId="14CDDA18" w:rsidR="00D05CC7" w:rsidRPr="00CB0DE0" w:rsidRDefault="00D05CC7" w:rsidP="00FD3360">
      <w:pPr>
        <w:pStyle w:val="Body"/>
      </w:pPr>
    </w:p>
    <w:tbl>
      <w:tblPr>
        <w:tblStyle w:val="TableGrid"/>
        <w:tblW w:w="5000" w:type="pct"/>
        <w:tblLook w:val="04A0" w:firstRow="1" w:lastRow="0" w:firstColumn="1" w:lastColumn="0" w:noHBand="0" w:noVBand="1"/>
      </w:tblPr>
      <w:tblGrid>
        <w:gridCol w:w="3469"/>
        <w:gridCol w:w="5026"/>
      </w:tblGrid>
      <w:tr w:rsidR="003A13C5" w:rsidRPr="00CB0DE0" w14:paraId="50B35273" w14:textId="77777777" w:rsidTr="006D1E81">
        <w:trPr>
          <w:cnfStyle w:val="100000000000" w:firstRow="1" w:lastRow="0" w:firstColumn="0" w:lastColumn="0" w:oddVBand="0" w:evenVBand="0" w:oddHBand="0" w:evenHBand="0" w:firstRowFirstColumn="0" w:firstRowLastColumn="0" w:lastRowFirstColumn="0" w:lastRowLastColumn="0"/>
          <w:trHeight w:val="280"/>
        </w:trPr>
        <w:tc>
          <w:tcPr>
            <w:tcW w:w="2042" w:type="pct"/>
          </w:tcPr>
          <w:p w14:paraId="3F041132" w14:textId="77777777" w:rsidR="003A13C5" w:rsidRPr="00CB0DE0" w:rsidRDefault="003A13C5" w:rsidP="002420C5">
            <w:r w:rsidRPr="00CB0DE0">
              <w:t>Class name</w:t>
            </w:r>
          </w:p>
        </w:tc>
        <w:tc>
          <w:tcPr>
            <w:tcW w:w="2958" w:type="pct"/>
          </w:tcPr>
          <w:p w14:paraId="1EEEF82B" w14:textId="77777777" w:rsidR="003A13C5" w:rsidRPr="00CB0DE0" w:rsidRDefault="003A13C5" w:rsidP="002420C5">
            <w:r w:rsidRPr="00CB0DE0">
              <w:t>URI</w:t>
            </w:r>
          </w:p>
        </w:tc>
      </w:tr>
      <w:tr w:rsidR="003A13C5" w:rsidRPr="00CB0DE0" w14:paraId="43CEF508" w14:textId="77777777" w:rsidTr="006D1E81">
        <w:trPr>
          <w:trHeight w:val="280"/>
        </w:trPr>
        <w:tc>
          <w:tcPr>
            <w:tcW w:w="2042" w:type="pct"/>
          </w:tcPr>
          <w:p w14:paraId="716FA55F" w14:textId="77777777" w:rsidR="003A13C5" w:rsidRPr="00CB0DE0" w:rsidRDefault="003A13C5" w:rsidP="002420C5">
            <w:r w:rsidRPr="00CB0DE0">
              <w:t>Business Event</w:t>
            </w:r>
          </w:p>
        </w:tc>
        <w:tc>
          <w:tcPr>
            <w:tcW w:w="2958" w:type="pct"/>
          </w:tcPr>
          <w:p w14:paraId="1726BA8A" w14:textId="77777777" w:rsidR="003A13C5" w:rsidRPr="00CB0DE0" w:rsidRDefault="003A13C5" w:rsidP="002420C5">
            <w:proofErr w:type="spellStart"/>
            <w:proofErr w:type="gramStart"/>
            <w:r w:rsidRPr="00CB0DE0">
              <w:t>cv:BusinessEvent</w:t>
            </w:r>
            <w:proofErr w:type="spellEnd"/>
            <w:proofErr w:type="gramEnd"/>
          </w:p>
        </w:tc>
      </w:tr>
    </w:tbl>
    <w:p w14:paraId="3D5DEC0D" w14:textId="77777777" w:rsidR="00860245" w:rsidRPr="00CB0DE0" w:rsidRDefault="00860245" w:rsidP="00FD3360">
      <w:pPr>
        <w:pStyle w:val="Body"/>
      </w:pPr>
    </w:p>
    <w:p w14:paraId="573586B0" w14:textId="6EC3B65C" w:rsidR="00860245" w:rsidRDefault="00860245" w:rsidP="002420C5">
      <w:pPr>
        <w:pStyle w:val="Heading2"/>
        <w:rPr>
          <w:lang w:val="en-GB"/>
        </w:rPr>
      </w:pPr>
      <w:bookmarkStart w:id="176" w:name="_Ref453129909"/>
      <w:bookmarkStart w:id="177" w:name="_Toc31137014"/>
      <w:r w:rsidRPr="00CB0DE0">
        <w:rPr>
          <w:lang w:val="en-GB"/>
        </w:rPr>
        <w:t>The Life Event Class</w:t>
      </w:r>
      <w:bookmarkEnd w:id="176"/>
      <w:bookmarkEnd w:id="177"/>
    </w:p>
    <w:tbl>
      <w:tblPr>
        <w:tblStyle w:val="TableGrid"/>
        <w:tblW w:w="0" w:type="auto"/>
        <w:tblLook w:val="04A0" w:firstRow="1" w:lastRow="0" w:firstColumn="1" w:lastColumn="0" w:noHBand="0" w:noVBand="1"/>
      </w:tblPr>
      <w:tblGrid>
        <w:gridCol w:w="1413"/>
        <w:gridCol w:w="1559"/>
        <w:gridCol w:w="5523"/>
      </w:tblGrid>
      <w:tr w:rsidR="00113600" w:rsidRPr="00CB0DE0" w14:paraId="1F592271"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48247C73" w14:textId="77777777" w:rsidR="00113600" w:rsidRPr="00CB0DE0" w:rsidRDefault="00113600" w:rsidP="00E74BBA">
            <w:r>
              <w:t>From Data Model</w:t>
            </w:r>
          </w:p>
        </w:tc>
        <w:tc>
          <w:tcPr>
            <w:tcW w:w="1559" w:type="dxa"/>
          </w:tcPr>
          <w:p w14:paraId="3AC7164E" w14:textId="77777777" w:rsidR="00113600" w:rsidRPr="00CB0DE0" w:rsidRDefault="00113600" w:rsidP="00E74BBA">
            <w:r>
              <w:t>Core / Extended</w:t>
            </w:r>
          </w:p>
        </w:tc>
        <w:tc>
          <w:tcPr>
            <w:tcW w:w="5523" w:type="dxa"/>
          </w:tcPr>
          <w:p w14:paraId="02AF6F9A" w14:textId="77777777" w:rsidR="00113600" w:rsidRPr="00CB0DE0" w:rsidRDefault="00113600" w:rsidP="00E74BBA">
            <w:r>
              <w:t>Reasoning Core / Extended</w:t>
            </w:r>
          </w:p>
        </w:tc>
      </w:tr>
      <w:tr w:rsidR="00113600" w:rsidRPr="00CB0DE0" w14:paraId="38DF55C9" w14:textId="77777777" w:rsidTr="00E74BBA">
        <w:tc>
          <w:tcPr>
            <w:tcW w:w="1413" w:type="dxa"/>
          </w:tcPr>
          <w:p w14:paraId="398B0512" w14:textId="77777777" w:rsidR="00113600" w:rsidRPr="00CB0DE0" w:rsidRDefault="00113600" w:rsidP="00E74BBA">
            <w:r>
              <w:t>CPSV-AP</w:t>
            </w:r>
          </w:p>
        </w:tc>
        <w:tc>
          <w:tcPr>
            <w:tcW w:w="1559" w:type="dxa"/>
          </w:tcPr>
          <w:p w14:paraId="254E60FA" w14:textId="77777777" w:rsidR="00113600" w:rsidRPr="00CB0DE0" w:rsidRDefault="00113600" w:rsidP="00E74BBA">
            <w:r>
              <w:t>Extended</w:t>
            </w:r>
          </w:p>
        </w:tc>
        <w:tc>
          <w:tcPr>
            <w:tcW w:w="5523" w:type="dxa"/>
          </w:tcPr>
          <w:p w14:paraId="4AEB1DB4" w14:textId="4DC73CF7" w:rsidR="00113600" w:rsidRPr="00CB0DE0" w:rsidRDefault="00113600" w:rsidP="00E74BBA">
            <w:r>
              <w:t xml:space="preserve">Not a priority </w:t>
            </w:r>
            <w:proofErr w:type="gramStart"/>
            <w:r>
              <w:t>at this time</w:t>
            </w:r>
            <w:proofErr w:type="gramEnd"/>
            <w:r>
              <w:t>.</w:t>
            </w:r>
          </w:p>
        </w:tc>
      </w:tr>
    </w:tbl>
    <w:p w14:paraId="6537D557" w14:textId="77777777" w:rsidR="00113600" w:rsidRPr="00113600" w:rsidRDefault="00113600" w:rsidP="00113600">
      <w:pPr>
        <w:rPr>
          <w:lang w:eastAsia="en-GB"/>
        </w:rPr>
      </w:pPr>
    </w:p>
    <w:p w14:paraId="3B7CF138" w14:textId="762AE846" w:rsidR="00860245" w:rsidRPr="00CB0DE0" w:rsidRDefault="00860245" w:rsidP="00FD3360">
      <w:pPr>
        <w:pStyle w:val="Body"/>
      </w:pPr>
      <w:bookmarkStart w:id="178" w:name="_Ref410737695"/>
      <w:bookmarkStart w:id="179" w:name="_Ref405485207"/>
      <w:r w:rsidRPr="00CB0DE0">
        <w:rPr>
          <w:lang w:eastAsia="en-GB"/>
        </w:rPr>
        <w:t xml:space="preserve">The Life Event class represents </w:t>
      </w:r>
      <w:r w:rsidRPr="00CB0DE0">
        <w:t xml:space="preserve">an important event or situations in a citizen's life where public services may be required. Note the scope: an individual will encounter any number of 'events' in the general sense of the word. In the context of the CPSV-AP, the Life Event class </w:t>
      </w:r>
      <w:r w:rsidRPr="00CB0DE0">
        <w:rPr>
          <w:b/>
          <w:bCs/>
        </w:rPr>
        <w:t>only</w:t>
      </w:r>
      <w:r w:rsidRPr="00CB0DE0">
        <w:t xml:space="preserve"> represents an event for which a Public Service is related. For example, a couple becoming engaged is not a CPSV-AP Life Event, getting married is, since only the latter has any relevance to public services. </w:t>
      </w:r>
      <w:r w:rsidR="00F45502">
        <w:t>We reuse the same logic for the SDG context.</w:t>
      </w:r>
    </w:p>
    <w:p w14:paraId="5E2B663E" w14:textId="0B269E84" w:rsidR="00D05CC7" w:rsidRPr="00CB0DE0" w:rsidRDefault="00D05CC7" w:rsidP="00FD3360">
      <w:pPr>
        <w:pStyle w:val="Body"/>
      </w:pPr>
    </w:p>
    <w:tbl>
      <w:tblPr>
        <w:tblStyle w:val="TableGrid"/>
        <w:tblW w:w="5000" w:type="pct"/>
        <w:tblLook w:val="04A0" w:firstRow="1" w:lastRow="0" w:firstColumn="1" w:lastColumn="0" w:noHBand="0" w:noVBand="1"/>
      </w:tblPr>
      <w:tblGrid>
        <w:gridCol w:w="4247"/>
        <w:gridCol w:w="4248"/>
      </w:tblGrid>
      <w:tr w:rsidR="003A13C5" w:rsidRPr="00CB0DE0" w14:paraId="1046D2CE" w14:textId="77777777" w:rsidTr="006D1E81">
        <w:trPr>
          <w:cnfStyle w:val="100000000000" w:firstRow="1" w:lastRow="0" w:firstColumn="0" w:lastColumn="0" w:oddVBand="0" w:evenVBand="0" w:oddHBand="0" w:evenHBand="0" w:firstRowFirstColumn="0" w:firstRowLastColumn="0" w:lastRowFirstColumn="0" w:lastRowLastColumn="0"/>
        </w:trPr>
        <w:tc>
          <w:tcPr>
            <w:tcW w:w="2500" w:type="pct"/>
            <w:vAlign w:val="center"/>
          </w:tcPr>
          <w:p w14:paraId="0D396B37" w14:textId="77777777" w:rsidR="003A13C5" w:rsidRPr="00CB0DE0" w:rsidRDefault="003A13C5" w:rsidP="006D1E81">
            <w:pPr>
              <w:jc w:val="center"/>
            </w:pPr>
            <w:r w:rsidRPr="00CB0DE0">
              <w:t>Class name</w:t>
            </w:r>
          </w:p>
        </w:tc>
        <w:tc>
          <w:tcPr>
            <w:tcW w:w="2500" w:type="pct"/>
            <w:vAlign w:val="center"/>
          </w:tcPr>
          <w:p w14:paraId="29E9FACA" w14:textId="77777777" w:rsidR="003A13C5" w:rsidRPr="00CB0DE0" w:rsidRDefault="003A13C5" w:rsidP="006D1E81">
            <w:pPr>
              <w:jc w:val="center"/>
            </w:pPr>
            <w:r w:rsidRPr="00CB0DE0">
              <w:t>URI</w:t>
            </w:r>
          </w:p>
        </w:tc>
      </w:tr>
      <w:tr w:rsidR="003A13C5" w:rsidRPr="00CB0DE0" w14:paraId="748DBDC8" w14:textId="77777777" w:rsidTr="006D1E81">
        <w:tc>
          <w:tcPr>
            <w:tcW w:w="2500" w:type="pct"/>
            <w:vAlign w:val="center"/>
          </w:tcPr>
          <w:p w14:paraId="681124B6" w14:textId="77777777" w:rsidR="003A13C5" w:rsidRPr="00CB0DE0" w:rsidRDefault="003A13C5" w:rsidP="006D1E81">
            <w:pPr>
              <w:jc w:val="center"/>
            </w:pPr>
            <w:r w:rsidRPr="00CB0DE0">
              <w:t>Life Event</w:t>
            </w:r>
          </w:p>
        </w:tc>
        <w:tc>
          <w:tcPr>
            <w:tcW w:w="2500" w:type="pct"/>
            <w:vAlign w:val="center"/>
          </w:tcPr>
          <w:p w14:paraId="2B47978D" w14:textId="77777777" w:rsidR="003A13C5" w:rsidRPr="00CB0DE0" w:rsidRDefault="003A13C5" w:rsidP="006D1E81">
            <w:pPr>
              <w:jc w:val="center"/>
            </w:pPr>
            <w:proofErr w:type="spellStart"/>
            <w:proofErr w:type="gramStart"/>
            <w:r w:rsidRPr="00CB0DE0">
              <w:t>cv:LifeEvent</w:t>
            </w:r>
            <w:proofErr w:type="spellEnd"/>
            <w:proofErr w:type="gramEnd"/>
          </w:p>
        </w:tc>
      </w:tr>
    </w:tbl>
    <w:p w14:paraId="4130E0A3" w14:textId="77777777" w:rsidR="00D05CC7" w:rsidRPr="00CB0DE0" w:rsidRDefault="00D05CC7" w:rsidP="00FD3360">
      <w:pPr>
        <w:pStyle w:val="Body"/>
      </w:pPr>
    </w:p>
    <w:p w14:paraId="769FDBA7" w14:textId="6E4E610B" w:rsidR="0017459C" w:rsidRDefault="0017459C" w:rsidP="002420C5">
      <w:pPr>
        <w:pStyle w:val="Heading2"/>
        <w:rPr>
          <w:lang w:val="en-GB"/>
        </w:rPr>
      </w:pPr>
      <w:bookmarkStart w:id="180" w:name="_Ref477789418"/>
      <w:bookmarkStart w:id="181" w:name="_Ref451429530"/>
      <w:bookmarkStart w:id="182" w:name="_Toc31137015"/>
      <w:bookmarkEnd w:id="178"/>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80"/>
      <w:bookmarkEnd w:id="182"/>
    </w:p>
    <w:tbl>
      <w:tblPr>
        <w:tblStyle w:val="TableGrid"/>
        <w:tblW w:w="0" w:type="auto"/>
        <w:tblLook w:val="04A0" w:firstRow="1" w:lastRow="0" w:firstColumn="1" w:lastColumn="0" w:noHBand="0" w:noVBand="1"/>
      </w:tblPr>
      <w:tblGrid>
        <w:gridCol w:w="1413"/>
        <w:gridCol w:w="1559"/>
        <w:gridCol w:w="5523"/>
      </w:tblGrid>
      <w:tr w:rsidR="00113600" w:rsidRPr="00CB0DE0" w14:paraId="0D1D1700"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7A133009" w14:textId="77777777" w:rsidR="00113600" w:rsidRPr="00CB0DE0" w:rsidRDefault="00113600" w:rsidP="00E74BBA">
            <w:r>
              <w:t>From Data Model</w:t>
            </w:r>
          </w:p>
        </w:tc>
        <w:tc>
          <w:tcPr>
            <w:tcW w:w="1559" w:type="dxa"/>
          </w:tcPr>
          <w:p w14:paraId="4D26C5E0" w14:textId="77777777" w:rsidR="00113600" w:rsidRPr="00CB0DE0" w:rsidRDefault="00113600" w:rsidP="00E74BBA">
            <w:r>
              <w:t>Core / Extended</w:t>
            </w:r>
          </w:p>
        </w:tc>
        <w:tc>
          <w:tcPr>
            <w:tcW w:w="5523" w:type="dxa"/>
          </w:tcPr>
          <w:p w14:paraId="6381FEE9" w14:textId="77777777" w:rsidR="00113600" w:rsidRPr="00CB0DE0" w:rsidRDefault="00113600" w:rsidP="00E74BBA">
            <w:r>
              <w:t>Reasoning Core / Extended</w:t>
            </w:r>
          </w:p>
        </w:tc>
      </w:tr>
      <w:tr w:rsidR="00113600" w:rsidRPr="00CB0DE0" w14:paraId="04AE408F" w14:textId="77777777" w:rsidTr="00E74BBA">
        <w:tc>
          <w:tcPr>
            <w:tcW w:w="1413" w:type="dxa"/>
          </w:tcPr>
          <w:p w14:paraId="3008131F" w14:textId="3820D17F" w:rsidR="00113600" w:rsidRPr="00CB0DE0" w:rsidRDefault="00113600" w:rsidP="00113600">
            <w:r>
              <w:t>DCAT-AP</w:t>
            </w:r>
          </w:p>
        </w:tc>
        <w:tc>
          <w:tcPr>
            <w:tcW w:w="1559" w:type="dxa"/>
          </w:tcPr>
          <w:p w14:paraId="40D267F9" w14:textId="77777777" w:rsidR="00113600" w:rsidRPr="00CB0DE0" w:rsidRDefault="00113600" w:rsidP="00E74BBA">
            <w:r>
              <w:t>Extended</w:t>
            </w:r>
          </w:p>
        </w:tc>
        <w:tc>
          <w:tcPr>
            <w:tcW w:w="5523" w:type="dxa"/>
          </w:tcPr>
          <w:p w14:paraId="62EBA1E2" w14:textId="5199C2C2" w:rsidR="00113600" w:rsidRPr="00CB0DE0" w:rsidRDefault="00113600" w:rsidP="00E74BBA">
            <w:r>
              <w:t xml:space="preserve">Not a priority </w:t>
            </w:r>
            <w:proofErr w:type="gramStart"/>
            <w:r>
              <w:t>at this time</w:t>
            </w:r>
            <w:proofErr w:type="gramEnd"/>
            <w:r>
              <w:t>.</w:t>
            </w:r>
          </w:p>
        </w:tc>
      </w:tr>
    </w:tbl>
    <w:p w14:paraId="4FEDD45D" w14:textId="77777777" w:rsidR="00113600" w:rsidRPr="00113600" w:rsidRDefault="00113600" w:rsidP="00113600">
      <w:pPr>
        <w:rPr>
          <w:lang w:eastAsia="en-GB"/>
        </w:rPr>
      </w:pPr>
    </w:p>
    <w:p w14:paraId="79BB2A7B" w14:textId="4A5DF972" w:rsidR="00DF4CEF" w:rsidRPr="00CB0DE0" w:rsidRDefault="00F416F0" w:rsidP="00F416F0">
      <w:pPr>
        <w:rPr>
          <w:lang w:eastAsia="en-GB"/>
        </w:rPr>
      </w:pPr>
      <w:proofErr w:type="gramStart"/>
      <w:r w:rsidRPr="00CB0DE0">
        <w:rPr>
          <w:lang w:eastAsia="en-GB"/>
        </w:rPr>
        <w:t>The Public Service 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19"/>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or a national e</w:t>
      </w:r>
      <w:r w:rsidR="00C47388" w:rsidRPr="00CB0DE0">
        <w:rPr>
          <w:lang w:eastAsia="en-GB"/>
        </w:rPr>
        <w:t>G</w:t>
      </w:r>
      <w:r w:rsidR="00B2299D" w:rsidRPr="00CB0DE0">
        <w:rPr>
          <w:lang w:eastAsia="en-GB"/>
        </w:rPr>
        <w:t>overnment portal</w:t>
      </w:r>
      <w:r w:rsidRPr="00CB0DE0">
        <w:rPr>
          <w:lang w:eastAsia="en-GB"/>
        </w:rPr>
        <w:t>.</w:t>
      </w:r>
    </w:p>
    <w:p w14:paraId="4A38882B" w14:textId="77777777" w:rsidR="00F416F0" w:rsidRPr="00CB0DE0" w:rsidRDefault="00F416F0" w:rsidP="00F416F0">
      <w:pPr>
        <w:rPr>
          <w:lang w:eastAsia="en-GB"/>
        </w:rPr>
      </w:pPr>
    </w:p>
    <w:tbl>
      <w:tblPr>
        <w:tblStyle w:val="TableGrid"/>
        <w:tblW w:w="5000" w:type="pct"/>
        <w:tblLook w:val="04A0" w:firstRow="1" w:lastRow="0" w:firstColumn="1" w:lastColumn="0" w:noHBand="0" w:noVBand="1"/>
      </w:tblPr>
      <w:tblGrid>
        <w:gridCol w:w="3937"/>
        <w:gridCol w:w="4558"/>
      </w:tblGrid>
      <w:tr w:rsidR="003A13C5" w:rsidRPr="00CB0DE0" w14:paraId="5382DCA5" w14:textId="77777777" w:rsidTr="006D1E81">
        <w:trPr>
          <w:cnfStyle w:val="100000000000" w:firstRow="1" w:lastRow="0" w:firstColumn="0" w:lastColumn="0" w:oddVBand="0" w:evenVBand="0" w:oddHBand="0" w:evenHBand="0" w:firstRowFirstColumn="0" w:firstRowLastColumn="0" w:lastRowFirstColumn="0" w:lastRowLastColumn="0"/>
        </w:trPr>
        <w:tc>
          <w:tcPr>
            <w:tcW w:w="2317" w:type="pct"/>
          </w:tcPr>
          <w:p w14:paraId="1C59B71C" w14:textId="77777777" w:rsidR="003A13C5" w:rsidRPr="00CB0DE0" w:rsidRDefault="003A13C5" w:rsidP="009032D5">
            <w:r w:rsidRPr="00CB0DE0">
              <w:t>Class name</w:t>
            </w:r>
          </w:p>
        </w:tc>
        <w:tc>
          <w:tcPr>
            <w:tcW w:w="2683" w:type="pct"/>
          </w:tcPr>
          <w:p w14:paraId="790F1AC4" w14:textId="77777777" w:rsidR="003A13C5" w:rsidRPr="00CB0DE0" w:rsidRDefault="003A13C5" w:rsidP="009032D5">
            <w:r w:rsidRPr="00CB0DE0">
              <w:t>URI</w:t>
            </w:r>
          </w:p>
        </w:tc>
      </w:tr>
      <w:tr w:rsidR="003A13C5" w:rsidRPr="00CB0DE0" w14:paraId="76EC9E27" w14:textId="77777777" w:rsidTr="006D1E81">
        <w:tc>
          <w:tcPr>
            <w:tcW w:w="2317" w:type="pct"/>
          </w:tcPr>
          <w:p w14:paraId="5E578121" w14:textId="0CEB98FF" w:rsidR="003A13C5" w:rsidRPr="00CB0DE0" w:rsidRDefault="003A13C5" w:rsidP="00DF4CEF">
            <w:r w:rsidRPr="00CB0DE0">
              <w:t>Public Service Dataset</w:t>
            </w:r>
          </w:p>
        </w:tc>
        <w:tc>
          <w:tcPr>
            <w:tcW w:w="2683" w:type="pct"/>
          </w:tcPr>
          <w:p w14:paraId="0109FAF1" w14:textId="669CDDDF" w:rsidR="003A13C5" w:rsidRPr="00CB0DE0" w:rsidRDefault="003A13C5" w:rsidP="00E83659">
            <w:proofErr w:type="spellStart"/>
            <w:proofErr w:type="gramStart"/>
            <w:r w:rsidRPr="00CB0DE0">
              <w:t>cv:PublicServiceDataset</w:t>
            </w:r>
            <w:proofErr w:type="spellEnd"/>
            <w:proofErr w:type="gramEnd"/>
          </w:p>
        </w:tc>
      </w:tr>
    </w:tbl>
    <w:p w14:paraId="6E7C3D9F" w14:textId="77777777" w:rsidR="00DF4CEF" w:rsidRPr="00CB0DE0" w:rsidRDefault="00DF4CEF" w:rsidP="00FD3360">
      <w:pPr>
        <w:pStyle w:val="Body"/>
        <w:rPr>
          <w:lang w:eastAsia="en-GB"/>
        </w:rPr>
      </w:pPr>
    </w:p>
    <w:p w14:paraId="44E76A1A" w14:textId="4A399159" w:rsidR="00C04239" w:rsidRDefault="00C04239" w:rsidP="00C04239">
      <w:pPr>
        <w:pStyle w:val="Heading3"/>
      </w:pPr>
      <w:bookmarkStart w:id="183" w:name="_Toc31137016"/>
      <w:r>
        <w:t>Count Assistance Request</w:t>
      </w:r>
      <w:bookmarkEnd w:id="183"/>
    </w:p>
    <w:p w14:paraId="1D89F1EE" w14:textId="425CDEFE" w:rsidR="00C04239" w:rsidRPr="00C04239" w:rsidRDefault="00C04239" w:rsidP="00C04239">
      <w:r w:rsidRPr="00CB0DE0">
        <w:t>This property refers to</w:t>
      </w:r>
      <w:r>
        <w:t xml:space="preserve"> </w:t>
      </w:r>
      <w:r w:rsidRPr="00C04239">
        <w:t>the number of requests for assistance and problem-solving services</w:t>
      </w:r>
      <w:r>
        <w:t>.</w:t>
      </w:r>
    </w:p>
    <w:p w14:paraId="1372AB38" w14:textId="18A04F8E" w:rsidR="00C04239" w:rsidRDefault="00C04239" w:rsidP="00EB6222">
      <w:pPr>
        <w:pStyle w:val="Heading3"/>
      </w:pPr>
      <w:bookmarkStart w:id="184" w:name="_Toc31137017"/>
      <w:r>
        <w:t>Response time</w:t>
      </w:r>
      <w:bookmarkEnd w:id="184"/>
    </w:p>
    <w:p w14:paraId="61CA3D09" w14:textId="459E2445" w:rsidR="00B40A00" w:rsidRDefault="00C04239" w:rsidP="00DF4CEF">
      <w:r w:rsidRPr="00CB0DE0">
        <w:t xml:space="preserve">This property refers </w:t>
      </w:r>
      <w:r>
        <w:t xml:space="preserve">to </w:t>
      </w:r>
      <w:r w:rsidRPr="00C04239">
        <w:t>the average response time for different requests for assistance and problem-solving services</w:t>
      </w:r>
      <w:r>
        <w:t>.</w:t>
      </w:r>
    </w:p>
    <w:p w14:paraId="5EE2414F" w14:textId="3B0B8B7D" w:rsidR="00B973AB" w:rsidRDefault="00B973AB" w:rsidP="00DF4CEF"/>
    <w:p w14:paraId="0CC912FB" w14:textId="65947030" w:rsidR="00860245" w:rsidRDefault="00860245" w:rsidP="002420C5">
      <w:pPr>
        <w:pStyle w:val="Heading2"/>
        <w:rPr>
          <w:lang w:val="en-GB"/>
        </w:rPr>
      </w:pPr>
      <w:bookmarkStart w:id="185" w:name="_Ref453236732"/>
      <w:bookmarkStart w:id="186" w:name="_Toc31137018"/>
      <w:bookmarkEnd w:id="181"/>
      <w:r w:rsidRPr="00CB0DE0">
        <w:rPr>
          <w:lang w:val="en-GB"/>
        </w:rPr>
        <w:t>The Criterion</w:t>
      </w:r>
      <w:r w:rsidR="00683830" w:rsidRPr="00CB0DE0">
        <w:rPr>
          <w:lang w:val="en-GB"/>
        </w:rPr>
        <w:t xml:space="preserve"> </w:t>
      </w:r>
      <w:r w:rsidRPr="00CB0DE0">
        <w:rPr>
          <w:lang w:val="en-GB"/>
        </w:rPr>
        <w:t>Requirement Class</w:t>
      </w:r>
      <w:bookmarkEnd w:id="185"/>
      <w:bookmarkEnd w:id="186"/>
    </w:p>
    <w:tbl>
      <w:tblPr>
        <w:tblStyle w:val="TableGrid"/>
        <w:tblW w:w="5000" w:type="pct"/>
        <w:tblLook w:val="04A0" w:firstRow="1" w:lastRow="0" w:firstColumn="1" w:lastColumn="0" w:noHBand="0" w:noVBand="1"/>
      </w:tblPr>
      <w:tblGrid>
        <w:gridCol w:w="1413"/>
        <w:gridCol w:w="1560"/>
        <w:gridCol w:w="5522"/>
      </w:tblGrid>
      <w:tr w:rsidR="00113600" w:rsidRPr="00CB0DE0" w14:paraId="1C6A8607" w14:textId="77777777" w:rsidTr="006D1E81">
        <w:trPr>
          <w:cnfStyle w:val="100000000000" w:firstRow="1" w:lastRow="0" w:firstColumn="0" w:lastColumn="0" w:oddVBand="0" w:evenVBand="0" w:oddHBand="0" w:evenHBand="0" w:firstRowFirstColumn="0" w:firstRowLastColumn="0" w:lastRowFirstColumn="0" w:lastRowLastColumn="0"/>
        </w:trPr>
        <w:tc>
          <w:tcPr>
            <w:tcW w:w="832" w:type="pct"/>
          </w:tcPr>
          <w:p w14:paraId="0182C0FA" w14:textId="77777777" w:rsidR="00113600" w:rsidRPr="00CB0DE0" w:rsidRDefault="00113600" w:rsidP="00E74BBA">
            <w:r>
              <w:t>From Data Model</w:t>
            </w:r>
          </w:p>
        </w:tc>
        <w:tc>
          <w:tcPr>
            <w:tcW w:w="918" w:type="pct"/>
          </w:tcPr>
          <w:p w14:paraId="1031DB3D" w14:textId="77777777" w:rsidR="00113600" w:rsidRPr="00CB0DE0" w:rsidRDefault="00113600" w:rsidP="00E74BBA">
            <w:r>
              <w:t>Core / Extended</w:t>
            </w:r>
          </w:p>
        </w:tc>
        <w:tc>
          <w:tcPr>
            <w:tcW w:w="3250" w:type="pct"/>
          </w:tcPr>
          <w:p w14:paraId="63B47146" w14:textId="77777777" w:rsidR="00113600" w:rsidRPr="00CB0DE0" w:rsidRDefault="00113600" w:rsidP="00E74BBA">
            <w:r>
              <w:t>Reasoning Core / Extended</w:t>
            </w:r>
          </w:p>
        </w:tc>
      </w:tr>
      <w:tr w:rsidR="00113600" w:rsidRPr="00CB0DE0" w14:paraId="2D0CC5AA" w14:textId="77777777" w:rsidTr="006D1E81">
        <w:tc>
          <w:tcPr>
            <w:tcW w:w="832" w:type="pct"/>
          </w:tcPr>
          <w:p w14:paraId="3DA47271" w14:textId="77777777" w:rsidR="00113600" w:rsidRPr="00CB0DE0" w:rsidRDefault="00113600" w:rsidP="00E74BBA">
            <w:r>
              <w:t>CPSV-AP</w:t>
            </w:r>
          </w:p>
        </w:tc>
        <w:tc>
          <w:tcPr>
            <w:tcW w:w="918" w:type="pct"/>
          </w:tcPr>
          <w:p w14:paraId="68C71FDB" w14:textId="77777777" w:rsidR="00113600" w:rsidRPr="00CB0DE0" w:rsidRDefault="00113600" w:rsidP="00E74BBA">
            <w:r>
              <w:t>Extended</w:t>
            </w:r>
          </w:p>
        </w:tc>
        <w:tc>
          <w:tcPr>
            <w:tcW w:w="3250" w:type="pct"/>
          </w:tcPr>
          <w:p w14:paraId="3A1E0759" w14:textId="3F54F192" w:rsidR="00113600" w:rsidRPr="00CB0DE0" w:rsidRDefault="00902CE6" w:rsidP="00E74BBA">
            <w:r>
              <w:t>In almost all cases, obtaining the provision of a public service requires to answer first to some requirements. This class specifies the requirements.</w:t>
            </w:r>
          </w:p>
        </w:tc>
      </w:tr>
    </w:tbl>
    <w:p w14:paraId="0AA0E025" w14:textId="77777777" w:rsidR="00113600" w:rsidRPr="00113600" w:rsidRDefault="00113600" w:rsidP="00113600">
      <w:pPr>
        <w:rPr>
          <w:lang w:eastAsia="en-GB"/>
        </w:rPr>
      </w:pPr>
    </w:p>
    <w:p w14:paraId="18E9CBE7" w14:textId="6A152C3F" w:rsidR="00860245" w:rsidRPr="00CB0DE0" w:rsidRDefault="00860245" w:rsidP="00FD3360">
      <w:pPr>
        <w:pStyle w:val="Body"/>
        <w:rPr>
          <w:lang w:eastAsia="en-GB"/>
        </w:rPr>
      </w:pPr>
      <w:r w:rsidRPr="00CB0DE0">
        <w:rPr>
          <w:lang w:eastAsia="en-GB"/>
        </w:rPr>
        <w:lastRenderedPageBreak/>
        <w:t>Not all public services are needed or usable by everyone. For example, the visa service operated by European countries is not needed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0"/>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5000" w:type="pct"/>
        <w:tblLook w:val="04A0" w:firstRow="1" w:lastRow="0" w:firstColumn="1" w:lastColumn="0" w:noHBand="0" w:noVBand="1"/>
      </w:tblPr>
      <w:tblGrid>
        <w:gridCol w:w="3417"/>
        <w:gridCol w:w="5078"/>
      </w:tblGrid>
      <w:tr w:rsidR="003A13C5" w:rsidRPr="00CB0DE0" w14:paraId="68B97C9A" w14:textId="77777777" w:rsidTr="006D1E81">
        <w:trPr>
          <w:cnfStyle w:val="100000000000" w:firstRow="1" w:lastRow="0" w:firstColumn="0" w:lastColumn="0" w:oddVBand="0" w:evenVBand="0" w:oddHBand="0" w:evenHBand="0" w:firstRowFirstColumn="0" w:firstRowLastColumn="0" w:lastRowFirstColumn="0" w:lastRowLastColumn="0"/>
        </w:trPr>
        <w:tc>
          <w:tcPr>
            <w:tcW w:w="2011" w:type="pct"/>
          </w:tcPr>
          <w:p w14:paraId="1017707D" w14:textId="77777777" w:rsidR="003A13C5" w:rsidRPr="00CB0DE0" w:rsidRDefault="003A13C5" w:rsidP="002420C5">
            <w:r w:rsidRPr="00CB0DE0">
              <w:t>Class name</w:t>
            </w:r>
          </w:p>
        </w:tc>
        <w:tc>
          <w:tcPr>
            <w:tcW w:w="2989" w:type="pct"/>
          </w:tcPr>
          <w:p w14:paraId="2097558B" w14:textId="77777777" w:rsidR="003A13C5" w:rsidRPr="00CB0DE0" w:rsidRDefault="003A13C5" w:rsidP="002420C5">
            <w:r w:rsidRPr="00CB0DE0">
              <w:t>URI</w:t>
            </w:r>
          </w:p>
        </w:tc>
      </w:tr>
      <w:tr w:rsidR="003A13C5" w:rsidRPr="00CB0DE0" w14:paraId="6FD49AFA" w14:textId="77777777" w:rsidTr="006D1E81">
        <w:tc>
          <w:tcPr>
            <w:tcW w:w="2011" w:type="pct"/>
          </w:tcPr>
          <w:p w14:paraId="3F8AE672" w14:textId="77777777" w:rsidR="003A13C5" w:rsidRPr="00CB0DE0" w:rsidRDefault="003A13C5" w:rsidP="002420C5">
            <w:r w:rsidRPr="00CB0DE0">
              <w:t>Criterion Requirement</w:t>
            </w:r>
          </w:p>
        </w:tc>
        <w:tc>
          <w:tcPr>
            <w:tcW w:w="2989" w:type="pct"/>
          </w:tcPr>
          <w:p w14:paraId="6DEE7392" w14:textId="77777777" w:rsidR="003A13C5" w:rsidRPr="00CB0DE0" w:rsidRDefault="003A13C5" w:rsidP="002420C5">
            <w:proofErr w:type="spellStart"/>
            <w:proofErr w:type="gramStart"/>
            <w:r w:rsidRPr="00CB0DE0">
              <w:t>cv:CriterionRequirement</w:t>
            </w:r>
            <w:proofErr w:type="spellEnd"/>
            <w:proofErr w:type="gramEnd"/>
          </w:p>
        </w:tc>
      </w:tr>
    </w:tbl>
    <w:p w14:paraId="570BF07E" w14:textId="77777777" w:rsidR="00D05CC7" w:rsidRPr="00CB0DE0" w:rsidRDefault="00D05CC7" w:rsidP="00FD3360">
      <w:pPr>
        <w:pStyle w:val="Body"/>
        <w:rPr>
          <w:lang w:eastAsia="en-GB"/>
        </w:rPr>
      </w:pPr>
    </w:p>
    <w:p w14:paraId="1093D1A3" w14:textId="34597B50" w:rsidR="00860245" w:rsidRDefault="00860245" w:rsidP="002420C5">
      <w:pPr>
        <w:pStyle w:val="Heading2"/>
        <w:rPr>
          <w:lang w:val="en-GB"/>
        </w:rPr>
      </w:pPr>
      <w:bookmarkStart w:id="187" w:name="_Ref404783202"/>
      <w:bookmarkStart w:id="188" w:name="_Toc31137019"/>
      <w:r w:rsidRPr="00CB0DE0">
        <w:rPr>
          <w:lang w:val="en-GB"/>
        </w:rPr>
        <w:t>The Evidence Class</w:t>
      </w:r>
      <w:bookmarkEnd w:id="187"/>
      <w:bookmarkEnd w:id="188"/>
    </w:p>
    <w:tbl>
      <w:tblPr>
        <w:tblStyle w:val="TableGrid"/>
        <w:tblW w:w="0" w:type="auto"/>
        <w:tblLook w:val="04A0" w:firstRow="1" w:lastRow="0" w:firstColumn="1" w:lastColumn="0" w:noHBand="0" w:noVBand="1"/>
      </w:tblPr>
      <w:tblGrid>
        <w:gridCol w:w="1413"/>
        <w:gridCol w:w="1559"/>
        <w:gridCol w:w="5523"/>
      </w:tblGrid>
      <w:tr w:rsidR="00113600" w:rsidRPr="00CB0DE0" w14:paraId="354C61F3"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05CF26BD" w14:textId="77777777" w:rsidR="00113600" w:rsidRPr="00CB0DE0" w:rsidRDefault="00113600" w:rsidP="00E74BBA">
            <w:r>
              <w:t>From Data Model</w:t>
            </w:r>
          </w:p>
        </w:tc>
        <w:tc>
          <w:tcPr>
            <w:tcW w:w="1559" w:type="dxa"/>
          </w:tcPr>
          <w:p w14:paraId="770DDC00" w14:textId="77777777" w:rsidR="00113600" w:rsidRPr="00CB0DE0" w:rsidRDefault="00113600" w:rsidP="00E74BBA">
            <w:r>
              <w:t>Core / Extended</w:t>
            </w:r>
          </w:p>
        </w:tc>
        <w:tc>
          <w:tcPr>
            <w:tcW w:w="5523" w:type="dxa"/>
          </w:tcPr>
          <w:p w14:paraId="69BDE6CE" w14:textId="77777777" w:rsidR="00113600" w:rsidRPr="00CB0DE0" w:rsidRDefault="00113600" w:rsidP="00E74BBA">
            <w:r>
              <w:t>Reasoning Core / Extended</w:t>
            </w:r>
          </w:p>
        </w:tc>
      </w:tr>
      <w:tr w:rsidR="00113600" w:rsidRPr="00CB0DE0" w14:paraId="24DBD741" w14:textId="77777777" w:rsidTr="00E74BBA">
        <w:tc>
          <w:tcPr>
            <w:tcW w:w="1413" w:type="dxa"/>
          </w:tcPr>
          <w:p w14:paraId="4E567D72" w14:textId="77777777" w:rsidR="00113600" w:rsidRPr="00CB0DE0" w:rsidRDefault="00113600" w:rsidP="00E74BBA">
            <w:r>
              <w:t>CPSV-AP</w:t>
            </w:r>
          </w:p>
        </w:tc>
        <w:tc>
          <w:tcPr>
            <w:tcW w:w="1559" w:type="dxa"/>
          </w:tcPr>
          <w:p w14:paraId="671753E8" w14:textId="77777777" w:rsidR="00113600" w:rsidRPr="00CB0DE0" w:rsidRDefault="00113600" w:rsidP="00E74BBA">
            <w:r>
              <w:t>Extended</w:t>
            </w:r>
          </w:p>
        </w:tc>
        <w:tc>
          <w:tcPr>
            <w:tcW w:w="5523" w:type="dxa"/>
          </w:tcPr>
          <w:p w14:paraId="04FACECA" w14:textId="38C436CC" w:rsidR="00113600" w:rsidRPr="00CB0DE0" w:rsidRDefault="00902CE6" w:rsidP="00E74BBA">
            <w:r>
              <w:t>For each requirement defined, one or more evidence must be provided to the relevant authority.</w:t>
            </w:r>
          </w:p>
        </w:tc>
      </w:tr>
    </w:tbl>
    <w:p w14:paraId="67DC75DD" w14:textId="77777777" w:rsidR="00113600" w:rsidRPr="00113600" w:rsidRDefault="00113600" w:rsidP="00113600">
      <w:pPr>
        <w:rPr>
          <w:lang w:eastAsia="en-GB"/>
        </w:rPr>
      </w:pPr>
    </w:p>
    <w:p w14:paraId="11DE0E85" w14:textId="77777777" w:rsidR="00860245" w:rsidRPr="00CB0DE0" w:rsidRDefault="00860245" w:rsidP="00FD3360">
      <w:pPr>
        <w:pStyle w:val="Body"/>
      </w:pPr>
      <w:r w:rsidRPr="00CB0DE0">
        <w:t xml:space="preserve">The Evidence class is defined in the Core Criterion and Core Evidence vocabulary (CCCEV) as any resource that can document or support a criterion response. It contains information that proves that a criterion requirement exists or is true, </w:t>
      </w:r>
      <w:proofErr w:type="gramStart"/>
      <w:r w:rsidRPr="00CB0DE0">
        <w:t>in particular evidences</w:t>
      </w:r>
      <w:proofErr w:type="gramEnd"/>
      <w:r w:rsidRPr="00CB0DE0">
        <w:t xml:space="preserve">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Although the wording of the definition is different, the semantics are an exact match for CPSV's Input class which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t>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be delivered.</w:t>
      </w:r>
    </w:p>
    <w:p w14:paraId="61A61978" w14:textId="247E5424" w:rsidR="00D05CC7" w:rsidRPr="00CB0DE0" w:rsidRDefault="00D05CC7" w:rsidP="00FD3360">
      <w:pPr>
        <w:pStyle w:val="Body"/>
      </w:pPr>
    </w:p>
    <w:tbl>
      <w:tblPr>
        <w:tblStyle w:val="TableGrid"/>
        <w:tblW w:w="5000" w:type="pct"/>
        <w:tblLook w:val="04A0" w:firstRow="1" w:lastRow="0" w:firstColumn="1" w:lastColumn="0" w:noHBand="0" w:noVBand="1"/>
      </w:tblPr>
      <w:tblGrid>
        <w:gridCol w:w="3558"/>
        <w:gridCol w:w="4937"/>
      </w:tblGrid>
      <w:tr w:rsidR="003A13C5" w:rsidRPr="00CB0DE0" w14:paraId="4EAF5578" w14:textId="77777777" w:rsidTr="006D1E81">
        <w:trPr>
          <w:cnfStyle w:val="100000000000" w:firstRow="1" w:lastRow="0" w:firstColumn="0" w:lastColumn="0" w:oddVBand="0" w:evenVBand="0" w:oddHBand="0" w:evenHBand="0" w:firstRowFirstColumn="0" w:firstRowLastColumn="0" w:lastRowFirstColumn="0" w:lastRowLastColumn="0"/>
        </w:trPr>
        <w:tc>
          <w:tcPr>
            <w:tcW w:w="2094" w:type="pct"/>
          </w:tcPr>
          <w:p w14:paraId="204391F8" w14:textId="77777777" w:rsidR="003A13C5" w:rsidRPr="00CB0DE0" w:rsidRDefault="003A13C5" w:rsidP="002420C5">
            <w:r w:rsidRPr="00CB0DE0">
              <w:t>Class name</w:t>
            </w:r>
          </w:p>
        </w:tc>
        <w:tc>
          <w:tcPr>
            <w:tcW w:w="2906" w:type="pct"/>
          </w:tcPr>
          <w:p w14:paraId="4C720ED1" w14:textId="77777777" w:rsidR="003A13C5" w:rsidRPr="00CB0DE0" w:rsidRDefault="003A13C5" w:rsidP="002420C5">
            <w:r w:rsidRPr="00CB0DE0">
              <w:t>URI</w:t>
            </w:r>
          </w:p>
        </w:tc>
      </w:tr>
      <w:tr w:rsidR="003A13C5" w:rsidRPr="00CB0DE0" w14:paraId="6F8EEB57" w14:textId="77777777" w:rsidTr="006D1E81">
        <w:tc>
          <w:tcPr>
            <w:tcW w:w="2094" w:type="pct"/>
          </w:tcPr>
          <w:p w14:paraId="1B75C041" w14:textId="77777777" w:rsidR="003A13C5" w:rsidRPr="00CB0DE0" w:rsidRDefault="003A13C5" w:rsidP="002420C5">
            <w:r w:rsidRPr="00CB0DE0">
              <w:t>Evidence</w:t>
            </w:r>
          </w:p>
        </w:tc>
        <w:tc>
          <w:tcPr>
            <w:tcW w:w="2906" w:type="pct"/>
          </w:tcPr>
          <w:p w14:paraId="0661C353" w14:textId="77777777" w:rsidR="003A13C5" w:rsidRPr="00CB0DE0" w:rsidRDefault="003A13C5" w:rsidP="002420C5">
            <w:proofErr w:type="spellStart"/>
            <w:proofErr w:type="gramStart"/>
            <w:r w:rsidRPr="00CB0DE0">
              <w:t>cv:Evidence</w:t>
            </w:r>
            <w:proofErr w:type="spellEnd"/>
            <w:proofErr w:type="gramEnd"/>
          </w:p>
        </w:tc>
      </w:tr>
    </w:tbl>
    <w:p w14:paraId="7F500640" w14:textId="1DDE16FD" w:rsidR="00860245" w:rsidRPr="00CB0DE0" w:rsidRDefault="00860245" w:rsidP="00B32E2D">
      <w:pPr>
        <w:pStyle w:val="Heading3"/>
        <w:rPr>
          <w:lang w:eastAsia="en-GB"/>
        </w:rPr>
      </w:pPr>
      <w:bookmarkStart w:id="189" w:name="_Ref405388610"/>
      <w:bookmarkStart w:id="190" w:name="_Toc31137020"/>
      <w:r w:rsidRPr="00CB0DE0">
        <w:rPr>
          <w:lang w:eastAsia="en-GB"/>
        </w:rPr>
        <w:t>Type</w:t>
      </w:r>
      <w:bookmarkEnd w:id="189"/>
      <w:bookmarkEnd w:id="190"/>
    </w:p>
    <w:p w14:paraId="3C0CAF33" w14:textId="5A76F1E5" w:rsidR="00860245" w:rsidRPr="00CB0DE0" w:rsidRDefault="00860245" w:rsidP="002420C5">
      <w:r w:rsidRPr="00CB0DE0">
        <w:t xml:space="preserve">This property represents the type of Evidence </w:t>
      </w:r>
      <w:r w:rsidR="00902CE6">
        <w:t>which could be</w:t>
      </w:r>
      <w:r w:rsidRPr="00CB0DE0">
        <w:t xml:space="preserve"> described in a controlled vocabulary. </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proofErr w:type="gramStart"/>
            <w:r w:rsidRPr="00CB0DE0">
              <w:t>dct:type</w:t>
            </w:r>
            <w:proofErr w:type="spellEnd"/>
            <w:proofErr w:type="gram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0DA600EC" w14:textId="61D7D0FC" w:rsidR="00860245" w:rsidRDefault="00860245" w:rsidP="002420C5">
      <w:pPr>
        <w:pStyle w:val="Heading2"/>
        <w:rPr>
          <w:lang w:val="en-GB"/>
        </w:rPr>
      </w:pPr>
      <w:bookmarkStart w:id="191" w:name="_Ref404783245"/>
      <w:bookmarkStart w:id="192" w:name="_Toc31137021"/>
      <w:r w:rsidRPr="00CB0DE0">
        <w:rPr>
          <w:lang w:val="en-GB"/>
        </w:rPr>
        <w:t>The Output Class</w:t>
      </w:r>
      <w:bookmarkEnd w:id="191"/>
      <w:bookmarkEnd w:id="192"/>
    </w:p>
    <w:tbl>
      <w:tblPr>
        <w:tblStyle w:val="TableGrid"/>
        <w:tblW w:w="0" w:type="auto"/>
        <w:tblLook w:val="04A0" w:firstRow="1" w:lastRow="0" w:firstColumn="1" w:lastColumn="0" w:noHBand="0" w:noVBand="1"/>
      </w:tblPr>
      <w:tblGrid>
        <w:gridCol w:w="1413"/>
        <w:gridCol w:w="1559"/>
        <w:gridCol w:w="5523"/>
      </w:tblGrid>
      <w:tr w:rsidR="00113600" w:rsidRPr="00CB0DE0" w14:paraId="0476149B"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270843F4" w14:textId="77777777" w:rsidR="00113600" w:rsidRPr="00CB0DE0" w:rsidRDefault="00113600" w:rsidP="00E74BBA">
            <w:r>
              <w:t>From Data Model</w:t>
            </w:r>
          </w:p>
        </w:tc>
        <w:tc>
          <w:tcPr>
            <w:tcW w:w="1559" w:type="dxa"/>
          </w:tcPr>
          <w:p w14:paraId="0323B9D7" w14:textId="77777777" w:rsidR="00113600" w:rsidRPr="00CB0DE0" w:rsidRDefault="00113600" w:rsidP="00E74BBA">
            <w:r>
              <w:t>Core / Extended</w:t>
            </w:r>
          </w:p>
        </w:tc>
        <w:tc>
          <w:tcPr>
            <w:tcW w:w="5523" w:type="dxa"/>
          </w:tcPr>
          <w:p w14:paraId="0C9D2A8D" w14:textId="77777777" w:rsidR="00113600" w:rsidRPr="00CB0DE0" w:rsidRDefault="00113600" w:rsidP="00E74BBA">
            <w:r>
              <w:t>Reasoning Core / Extended</w:t>
            </w:r>
          </w:p>
        </w:tc>
      </w:tr>
      <w:tr w:rsidR="00113600" w:rsidRPr="00CB0DE0" w14:paraId="2A424DB6" w14:textId="77777777" w:rsidTr="00E74BBA">
        <w:tc>
          <w:tcPr>
            <w:tcW w:w="1413" w:type="dxa"/>
          </w:tcPr>
          <w:p w14:paraId="41013D50" w14:textId="77777777" w:rsidR="00113600" w:rsidRPr="00CB0DE0" w:rsidRDefault="00113600" w:rsidP="00E74BBA">
            <w:r>
              <w:lastRenderedPageBreak/>
              <w:t>CPSV-AP</w:t>
            </w:r>
          </w:p>
        </w:tc>
        <w:tc>
          <w:tcPr>
            <w:tcW w:w="1559" w:type="dxa"/>
          </w:tcPr>
          <w:p w14:paraId="679A0DCA" w14:textId="77777777" w:rsidR="00113600" w:rsidRPr="00CB0DE0" w:rsidRDefault="00113600" w:rsidP="00E74BBA">
            <w:r>
              <w:t>Extended</w:t>
            </w:r>
          </w:p>
        </w:tc>
        <w:tc>
          <w:tcPr>
            <w:tcW w:w="5523" w:type="dxa"/>
          </w:tcPr>
          <w:p w14:paraId="1C0FEEA1" w14:textId="70EC558F" w:rsidR="00113600" w:rsidRPr="00CB0DE0" w:rsidRDefault="00113600" w:rsidP="00E74BBA">
            <w:r>
              <w:t xml:space="preserve">Not a priority </w:t>
            </w:r>
            <w:proofErr w:type="gramStart"/>
            <w:r>
              <w:t>at this time</w:t>
            </w:r>
            <w:proofErr w:type="gramEnd"/>
            <w:r>
              <w:t>.</w:t>
            </w:r>
          </w:p>
        </w:tc>
      </w:tr>
    </w:tbl>
    <w:p w14:paraId="2F794B5C" w14:textId="77777777" w:rsidR="00113600" w:rsidRPr="00113600" w:rsidRDefault="00113600" w:rsidP="00113600">
      <w:pPr>
        <w:rPr>
          <w:lang w:eastAsia="en-GB"/>
        </w:rPr>
      </w:pPr>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27B50E2" w14:textId="67033EBF" w:rsidR="00D05CC7" w:rsidRPr="00CB0DE0" w:rsidRDefault="00D05CC7" w:rsidP="00FD3360">
      <w:pPr>
        <w:pStyle w:val="Body"/>
      </w:pPr>
    </w:p>
    <w:tbl>
      <w:tblPr>
        <w:tblStyle w:val="TableGrid"/>
        <w:tblW w:w="5000" w:type="pct"/>
        <w:tblLook w:val="04A0" w:firstRow="1" w:lastRow="0" w:firstColumn="1" w:lastColumn="0" w:noHBand="0" w:noVBand="1"/>
      </w:tblPr>
      <w:tblGrid>
        <w:gridCol w:w="3544"/>
        <w:gridCol w:w="4951"/>
      </w:tblGrid>
      <w:tr w:rsidR="003A13C5" w:rsidRPr="00CB0DE0" w14:paraId="6B30754B" w14:textId="77777777" w:rsidTr="006D1E81">
        <w:trPr>
          <w:cnfStyle w:val="100000000000" w:firstRow="1" w:lastRow="0" w:firstColumn="0" w:lastColumn="0" w:oddVBand="0" w:evenVBand="0" w:oddHBand="0" w:evenHBand="0" w:firstRowFirstColumn="0" w:firstRowLastColumn="0" w:lastRowFirstColumn="0" w:lastRowLastColumn="0"/>
        </w:trPr>
        <w:tc>
          <w:tcPr>
            <w:tcW w:w="2086" w:type="pct"/>
          </w:tcPr>
          <w:p w14:paraId="5D396E54" w14:textId="77777777" w:rsidR="003A13C5" w:rsidRPr="00CB0DE0" w:rsidRDefault="003A13C5" w:rsidP="002420C5">
            <w:r w:rsidRPr="00CB0DE0">
              <w:t>Class name</w:t>
            </w:r>
          </w:p>
        </w:tc>
        <w:tc>
          <w:tcPr>
            <w:tcW w:w="2914" w:type="pct"/>
          </w:tcPr>
          <w:p w14:paraId="65B8520C" w14:textId="77777777" w:rsidR="003A13C5" w:rsidRPr="00CB0DE0" w:rsidRDefault="003A13C5" w:rsidP="002420C5">
            <w:r w:rsidRPr="00CB0DE0">
              <w:t>URI</w:t>
            </w:r>
          </w:p>
        </w:tc>
      </w:tr>
      <w:tr w:rsidR="003A13C5" w:rsidRPr="00CB0DE0" w14:paraId="44B0E103" w14:textId="77777777" w:rsidTr="006D1E81">
        <w:tc>
          <w:tcPr>
            <w:tcW w:w="2086" w:type="pct"/>
          </w:tcPr>
          <w:p w14:paraId="17098C73" w14:textId="77777777" w:rsidR="003A13C5" w:rsidRPr="00CB0DE0" w:rsidRDefault="003A13C5" w:rsidP="002420C5">
            <w:r w:rsidRPr="00CB0DE0">
              <w:t>Output</w:t>
            </w:r>
          </w:p>
        </w:tc>
        <w:tc>
          <w:tcPr>
            <w:tcW w:w="2914" w:type="pct"/>
          </w:tcPr>
          <w:p w14:paraId="000E6E7A" w14:textId="77777777" w:rsidR="003A13C5" w:rsidRPr="00CB0DE0" w:rsidRDefault="003A13C5" w:rsidP="002420C5">
            <w:proofErr w:type="spellStart"/>
            <w:proofErr w:type="gramStart"/>
            <w:r w:rsidRPr="00CB0DE0">
              <w:t>cv:Output</w:t>
            </w:r>
            <w:proofErr w:type="spellEnd"/>
            <w:proofErr w:type="gramEnd"/>
          </w:p>
        </w:tc>
      </w:tr>
    </w:tbl>
    <w:p w14:paraId="4FC93BE2" w14:textId="77777777" w:rsidR="00D05CC7" w:rsidRPr="00CB0DE0" w:rsidRDefault="00D05CC7" w:rsidP="00FD3360">
      <w:pPr>
        <w:pStyle w:val="Body"/>
      </w:pPr>
    </w:p>
    <w:p w14:paraId="2E2276CE" w14:textId="7C28B8C0" w:rsidR="00860245" w:rsidRPr="00CB0DE0" w:rsidRDefault="00860245" w:rsidP="00245A62">
      <w:pPr>
        <w:pStyle w:val="Heading3"/>
        <w:rPr>
          <w:lang w:eastAsia="en-GB"/>
        </w:rPr>
      </w:pPr>
      <w:bookmarkStart w:id="193" w:name="_Ref405388621"/>
      <w:bookmarkStart w:id="194" w:name="_Toc31137022"/>
      <w:r w:rsidRPr="00CB0DE0">
        <w:rPr>
          <w:lang w:eastAsia="en-GB"/>
        </w:rPr>
        <w:t>Type</w:t>
      </w:r>
      <w:bookmarkEnd w:id="193"/>
      <w:bookmarkEnd w:id="194"/>
    </w:p>
    <w:p w14:paraId="7B347D32" w14:textId="3A02B128" w:rsidR="00860245" w:rsidRPr="00CB0DE0" w:rsidRDefault="00860245" w:rsidP="002420C5">
      <w:r w:rsidRPr="00CB0DE0">
        <w:t xml:space="preserve">This property represents the type of Output as defined in a controlled vocabulary. </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proofErr w:type="gramStart"/>
            <w:r w:rsidRPr="00CB0DE0">
              <w:t>dct:type</w:t>
            </w:r>
            <w:proofErr w:type="spellEnd"/>
            <w:proofErr w:type="gram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proofErr w:type="gramStart"/>
            <w:r w:rsidRPr="00CB0DE0">
              <w:t>0..n</w:t>
            </w:r>
            <w:proofErr w:type="gramEnd"/>
          </w:p>
        </w:tc>
      </w:tr>
    </w:tbl>
    <w:p w14:paraId="27B3E87E" w14:textId="6592FED1" w:rsidR="00860245" w:rsidRDefault="00860245" w:rsidP="002420C5">
      <w:pPr>
        <w:pStyle w:val="Heading2"/>
        <w:rPr>
          <w:lang w:val="en-GB"/>
        </w:rPr>
      </w:pPr>
      <w:bookmarkStart w:id="195" w:name="_Ref451440109"/>
      <w:bookmarkStart w:id="196" w:name="_Toc31137023"/>
      <w:r w:rsidRPr="00CB0DE0">
        <w:rPr>
          <w:lang w:val="en-GB"/>
        </w:rPr>
        <w:t>The Cost Class</w:t>
      </w:r>
      <w:bookmarkEnd w:id="179"/>
      <w:bookmarkEnd w:id="195"/>
      <w:bookmarkEnd w:id="196"/>
    </w:p>
    <w:tbl>
      <w:tblPr>
        <w:tblStyle w:val="TableGrid"/>
        <w:tblW w:w="0" w:type="auto"/>
        <w:tblLook w:val="04A0" w:firstRow="1" w:lastRow="0" w:firstColumn="1" w:lastColumn="0" w:noHBand="0" w:noVBand="1"/>
      </w:tblPr>
      <w:tblGrid>
        <w:gridCol w:w="1413"/>
        <w:gridCol w:w="1559"/>
        <w:gridCol w:w="5523"/>
      </w:tblGrid>
      <w:tr w:rsidR="00113600" w:rsidRPr="00CB0DE0" w14:paraId="0A80B0FC"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6E805784" w14:textId="77777777" w:rsidR="00113600" w:rsidRPr="00CB0DE0" w:rsidRDefault="00113600" w:rsidP="00E74BBA">
            <w:r>
              <w:t>From Data Model</w:t>
            </w:r>
          </w:p>
        </w:tc>
        <w:tc>
          <w:tcPr>
            <w:tcW w:w="1559" w:type="dxa"/>
          </w:tcPr>
          <w:p w14:paraId="4CAA493B" w14:textId="77777777" w:rsidR="00113600" w:rsidRPr="00CB0DE0" w:rsidRDefault="00113600" w:rsidP="00E74BBA">
            <w:r>
              <w:t>Core / Extended</w:t>
            </w:r>
          </w:p>
        </w:tc>
        <w:tc>
          <w:tcPr>
            <w:tcW w:w="5523" w:type="dxa"/>
          </w:tcPr>
          <w:p w14:paraId="3BC83406" w14:textId="77777777" w:rsidR="00113600" w:rsidRPr="00CB0DE0" w:rsidRDefault="00113600" w:rsidP="00E74BBA">
            <w:r>
              <w:t>Reasoning Core / Extended</w:t>
            </w:r>
          </w:p>
        </w:tc>
      </w:tr>
      <w:tr w:rsidR="00113600" w:rsidRPr="00CB0DE0" w14:paraId="6B29C49D" w14:textId="77777777" w:rsidTr="00E74BBA">
        <w:tc>
          <w:tcPr>
            <w:tcW w:w="1413" w:type="dxa"/>
          </w:tcPr>
          <w:p w14:paraId="06126F1E" w14:textId="77777777" w:rsidR="00113600" w:rsidRPr="00CB0DE0" w:rsidRDefault="00113600" w:rsidP="00E74BBA">
            <w:r>
              <w:t>CPSV-AP</w:t>
            </w:r>
          </w:p>
        </w:tc>
        <w:tc>
          <w:tcPr>
            <w:tcW w:w="1559" w:type="dxa"/>
          </w:tcPr>
          <w:p w14:paraId="0C3D94E3" w14:textId="77777777" w:rsidR="00113600" w:rsidRPr="00CB0DE0" w:rsidRDefault="00113600" w:rsidP="00E74BBA">
            <w:r>
              <w:t>Extended</w:t>
            </w:r>
          </w:p>
        </w:tc>
        <w:tc>
          <w:tcPr>
            <w:tcW w:w="5523" w:type="dxa"/>
          </w:tcPr>
          <w:p w14:paraId="31858AC7" w14:textId="77777777" w:rsidR="00113600" w:rsidRPr="00CB0DE0" w:rsidRDefault="00113600" w:rsidP="00E74BBA">
            <w:r>
              <w:t xml:space="preserve">Not a priority </w:t>
            </w:r>
            <w:proofErr w:type="gramStart"/>
            <w:r>
              <w:t>at this time</w:t>
            </w:r>
            <w:proofErr w:type="gramEnd"/>
            <w:r>
              <w:t>.</w:t>
            </w:r>
          </w:p>
        </w:tc>
      </w:tr>
    </w:tbl>
    <w:p w14:paraId="534675CF" w14:textId="77777777" w:rsidR="00113600" w:rsidRPr="00113600" w:rsidRDefault="00113600" w:rsidP="00113600">
      <w:pPr>
        <w:rPr>
          <w:lang w:eastAsia="en-GB"/>
        </w:rPr>
      </w:pPr>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5000" w:type="pct"/>
        <w:tblLook w:val="04A0" w:firstRow="1" w:lastRow="0" w:firstColumn="1" w:lastColumn="0" w:noHBand="0" w:noVBand="1"/>
      </w:tblPr>
      <w:tblGrid>
        <w:gridCol w:w="3563"/>
        <w:gridCol w:w="4932"/>
      </w:tblGrid>
      <w:tr w:rsidR="003A13C5" w:rsidRPr="00CB0DE0" w14:paraId="72B46568" w14:textId="77777777" w:rsidTr="006D1E81">
        <w:trPr>
          <w:cnfStyle w:val="100000000000" w:firstRow="1" w:lastRow="0" w:firstColumn="0" w:lastColumn="0" w:oddVBand="0" w:evenVBand="0" w:oddHBand="0" w:evenHBand="0" w:firstRowFirstColumn="0" w:firstRowLastColumn="0" w:lastRowFirstColumn="0" w:lastRowLastColumn="0"/>
        </w:trPr>
        <w:tc>
          <w:tcPr>
            <w:tcW w:w="2097" w:type="pct"/>
          </w:tcPr>
          <w:p w14:paraId="1A597718" w14:textId="77777777" w:rsidR="003A13C5" w:rsidRPr="00CB0DE0" w:rsidRDefault="003A13C5" w:rsidP="002420C5">
            <w:r w:rsidRPr="00CB0DE0">
              <w:t>Class name</w:t>
            </w:r>
          </w:p>
        </w:tc>
        <w:tc>
          <w:tcPr>
            <w:tcW w:w="2903" w:type="pct"/>
          </w:tcPr>
          <w:p w14:paraId="62305186" w14:textId="77777777" w:rsidR="003A13C5" w:rsidRPr="00CB0DE0" w:rsidRDefault="003A13C5" w:rsidP="002420C5">
            <w:r w:rsidRPr="00CB0DE0">
              <w:t>URI</w:t>
            </w:r>
          </w:p>
        </w:tc>
      </w:tr>
      <w:tr w:rsidR="003A13C5" w:rsidRPr="00CB0DE0" w14:paraId="5A5BFAE0" w14:textId="77777777" w:rsidTr="006D1E81">
        <w:tc>
          <w:tcPr>
            <w:tcW w:w="2097" w:type="pct"/>
          </w:tcPr>
          <w:p w14:paraId="7EA01772" w14:textId="77777777" w:rsidR="003A13C5" w:rsidRPr="00CB0DE0" w:rsidRDefault="003A13C5" w:rsidP="002420C5">
            <w:r w:rsidRPr="00CB0DE0">
              <w:t>Cost</w:t>
            </w:r>
          </w:p>
        </w:tc>
        <w:tc>
          <w:tcPr>
            <w:tcW w:w="2903" w:type="pct"/>
          </w:tcPr>
          <w:p w14:paraId="30D79AD7" w14:textId="77777777" w:rsidR="003A13C5" w:rsidRPr="00CB0DE0" w:rsidRDefault="003A13C5" w:rsidP="002420C5">
            <w:proofErr w:type="spellStart"/>
            <w:proofErr w:type="gramStart"/>
            <w:r w:rsidRPr="00CB0DE0">
              <w:t>cv:Cost</w:t>
            </w:r>
            <w:proofErr w:type="spellEnd"/>
            <w:proofErr w:type="gramEnd"/>
          </w:p>
        </w:tc>
      </w:tr>
    </w:tbl>
    <w:p w14:paraId="5C33B6A4" w14:textId="77777777" w:rsidR="00D05CC7" w:rsidRPr="00CB0DE0" w:rsidRDefault="00D05CC7" w:rsidP="00FD3360">
      <w:pPr>
        <w:pStyle w:val="Body"/>
      </w:pPr>
    </w:p>
    <w:p w14:paraId="41104361" w14:textId="716AAF37" w:rsidR="00860245" w:rsidRPr="00CB0DE0" w:rsidRDefault="00860245" w:rsidP="00245A62">
      <w:pPr>
        <w:pStyle w:val="Heading3"/>
      </w:pPr>
      <w:bookmarkStart w:id="197" w:name="_Toc31137024"/>
      <w:r w:rsidRPr="00CB0DE0">
        <w:t>Value</w:t>
      </w:r>
      <w:bookmarkEnd w:id="197"/>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98" w:name="_Ref405624133"/>
      <w:bookmarkStart w:id="199" w:name="_Toc31137025"/>
      <w:r w:rsidRPr="00CB0DE0">
        <w:t>Currency</w:t>
      </w:r>
      <w:bookmarkEnd w:id="198"/>
      <w:bookmarkEnd w:id="199"/>
    </w:p>
    <w:p w14:paraId="392CCC46" w14:textId="11B8FF92" w:rsidR="00860245" w:rsidRPr="00CB0DE0" w:rsidRDefault="00860245" w:rsidP="002420C5">
      <w:r w:rsidRPr="00CB0DE0">
        <w:t xml:space="preserve">This property represents the currency in which the Cost needs to be paid and the value of the Cost is expressed. The possible values for this property are described in a controlled vocabulary. </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proofErr w:type="gramStart"/>
            <w:r w:rsidRPr="00CB0DE0">
              <w:t>cv:currency</w:t>
            </w:r>
            <w:proofErr w:type="spellEnd"/>
            <w:proofErr w:type="gram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19E29102" w:rsidR="00860245" w:rsidRDefault="00860245" w:rsidP="002420C5">
      <w:pPr>
        <w:pStyle w:val="Heading2"/>
        <w:rPr>
          <w:lang w:val="en-GB"/>
        </w:rPr>
      </w:pPr>
      <w:bookmarkStart w:id="200" w:name="_Ref451433829"/>
      <w:bookmarkStart w:id="201" w:name="_Toc31137026"/>
      <w:r w:rsidRPr="00CB0DE0">
        <w:rPr>
          <w:lang w:val="en-GB"/>
        </w:rPr>
        <w:lastRenderedPageBreak/>
        <w:t>The Channel Class</w:t>
      </w:r>
      <w:bookmarkEnd w:id="200"/>
      <w:bookmarkEnd w:id="201"/>
    </w:p>
    <w:tbl>
      <w:tblPr>
        <w:tblStyle w:val="TableGrid"/>
        <w:tblW w:w="0" w:type="auto"/>
        <w:tblLook w:val="04A0" w:firstRow="1" w:lastRow="0" w:firstColumn="1" w:lastColumn="0" w:noHBand="0" w:noVBand="1"/>
      </w:tblPr>
      <w:tblGrid>
        <w:gridCol w:w="1413"/>
        <w:gridCol w:w="1559"/>
        <w:gridCol w:w="5523"/>
      </w:tblGrid>
      <w:tr w:rsidR="00113600" w:rsidRPr="00CB0DE0" w14:paraId="14302C80"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1B0F29D6" w14:textId="77777777" w:rsidR="00113600" w:rsidRPr="00CB0DE0" w:rsidRDefault="00113600" w:rsidP="00E74BBA">
            <w:r>
              <w:t>From Data Model</w:t>
            </w:r>
          </w:p>
        </w:tc>
        <w:tc>
          <w:tcPr>
            <w:tcW w:w="1559" w:type="dxa"/>
          </w:tcPr>
          <w:p w14:paraId="2FC4C5DE" w14:textId="77777777" w:rsidR="00113600" w:rsidRPr="00CB0DE0" w:rsidRDefault="00113600" w:rsidP="00E74BBA">
            <w:r>
              <w:t>Core / Extended</w:t>
            </w:r>
          </w:p>
        </w:tc>
        <w:tc>
          <w:tcPr>
            <w:tcW w:w="5523" w:type="dxa"/>
          </w:tcPr>
          <w:p w14:paraId="2AE7A84C" w14:textId="77777777" w:rsidR="00113600" w:rsidRPr="00CB0DE0" w:rsidRDefault="00113600" w:rsidP="00E74BBA">
            <w:r>
              <w:t>Reasoning Core / Extended</w:t>
            </w:r>
          </w:p>
        </w:tc>
      </w:tr>
      <w:tr w:rsidR="00113600" w:rsidRPr="00CB0DE0" w14:paraId="185620C9" w14:textId="77777777" w:rsidTr="00E74BBA">
        <w:tc>
          <w:tcPr>
            <w:tcW w:w="1413" w:type="dxa"/>
          </w:tcPr>
          <w:p w14:paraId="1727E984" w14:textId="77777777" w:rsidR="00113600" w:rsidRPr="00CB0DE0" w:rsidRDefault="00113600" w:rsidP="00E74BBA">
            <w:r>
              <w:t>CPSV-AP</w:t>
            </w:r>
          </w:p>
        </w:tc>
        <w:tc>
          <w:tcPr>
            <w:tcW w:w="1559" w:type="dxa"/>
          </w:tcPr>
          <w:p w14:paraId="71363D93" w14:textId="3ACF1E10" w:rsidR="00113600" w:rsidRPr="00CB0DE0" w:rsidRDefault="00113600" w:rsidP="00E74BBA">
            <w:r>
              <w:t>Core</w:t>
            </w:r>
          </w:p>
        </w:tc>
        <w:tc>
          <w:tcPr>
            <w:tcW w:w="5523" w:type="dxa"/>
          </w:tcPr>
          <w:p w14:paraId="48E51B53" w14:textId="202ACA77" w:rsidR="00113600" w:rsidRPr="00CB0DE0" w:rsidRDefault="00113600">
            <w:r>
              <w:t xml:space="preserve">Necessary class as it defines the </w:t>
            </w:r>
            <w:r w:rsidR="001230B3">
              <w:t xml:space="preserve">type </w:t>
            </w:r>
            <w:r>
              <w:t>of the channel, such as the web page. This information is needed to be defined in the Repository of Links.</w:t>
            </w:r>
          </w:p>
        </w:tc>
      </w:tr>
    </w:tbl>
    <w:p w14:paraId="23E1ABEE" w14:textId="77777777" w:rsidR="00113600" w:rsidRPr="00113600" w:rsidRDefault="00113600" w:rsidP="00113600">
      <w:pPr>
        <w:rPr>
          <w:lang w:eastAsia="en-GB"/>
        </w:rPr>
      </w:pPr>
    </w:p>
    <w:p w14:paraId="4D5787EE" w14:textId="298693EC" w:rsidR="00B6068B" w:rsidRPr="00CB0DE0" w:rsidRDefault="00860245" w:rsidP="002420C5">
      <w:pPr>
        <w:rPr>
          <w:lang w:eastAsia="en-GB"/>
        </w:rPr>
      </w:pPr>
      <w:r w:rsidRPr="00CB0DE0">
        <w:rPr>
          <w:lang w:eastAsia="en-GB"/>
        </w:rPr>
        <w:t>The Channel class represents the medium through which an Agent provides,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3399"/>
      </w:tblGrid>
      <w:tr w:rsidR="003A13C5" w:rsidRPr="00CB0DE0" w14:paraId="2E1D49FC" w14:textId="77777777" w:rsidTr="003A13C5">
        <w:trPr>
          <w:cnfStyle w:val="100000000000" w:firstRow="1" w:lastRow="0" w:firstColumn="0" w:lastColumn="0" w:oddVBand="0" w:evenVBand="0" w:oddHBand="0" w:evenHBand="0" w:firstRowFirstColumn="0" w:firstRowLastColumn="0" w:lastRowFirstColumn="0" w:lastRowLastColumn="0"/>
        </w:trPr>
        <w:tc>
          <w:tcPr>
            <w:tcW w:w="2443" w:type="dxa"/>
          </w:tcPr>
          <w:p w14:paraId="1054BBE9" w14:textId="77777777" w:rsidR="003A13C5" w:rsidRPr="00CB0DE0" w:rsidRDefault="003A13C5" w:rsidP="002420C5">
            <w:r w:rsidRPr="00CB0DE0">
              <w:t>Class name</w:t>
            </w:r>
          </w:p>
        </w:tc>
        <w:tc>
          <w:tcPr>
            <w:tcW w:w="3399" w:type="dxa"/>
          </w:tcPr>
          <w:p w14:paraId="73C38048" w14:textId="77777777" w:rsidR="003A13C5" w:rsidRPr="00CB0DE0" w:rsidRDefault="003A13C5" w:rsidP="002420C5">
            <w:r w:rsidRPr="00CB0DE0">
              <w:t>URI</w:t>
            </w:r>
          </w:p>
        </w:tc>
      </w:tr>
      <w:tr w:rsidR="003A13C5" w:rsidRPr="00CB0DE0" w14:paraId="1F749E1B" w14:textId="77777777" w:rsidTr="003A13C5">
        <w:tc>
          <w:tcPr>
            <w:tcW w:w="2443" w:type="dxa"/>
          </w:tcPr>
          <w:p w14:paraId="4A72293C" w14:textId="77777777" w:rsidR="003A13C5" w:rsidRPr="00CB0DE0" w:rsidRDefault="003A13C5" w:rsidP="002420C5">
            <w:r w:rsidRPr="00CB0DE0">
              <w:t>Channel</w:t>
            </w:r>
          </w:p>
        </w:tc>
        <w:tc>
          <w:tcPr>
            <w:tcW w:w="3399" w:type="dxa"/>
          </w:tcPr>
          <w:p w14:paraId="031388D2" w14:textId="77777777" w:rsidR="003A13C5" w:rsidRPr="00CB0DE0" w:rsidRDefault="003A13C5" w:rsidP="002420C5">
            <w:proofErr w:type="spellStart"/>
            <w:proofErr w:type="gramStart"/>
            <w:r w:rsidRPr="00CB0DE0">
              <w:t>cv:Channel</w:t>
            </w:r>
            <w:proofErr w:type="spellEnd"/>
            <w:proofErr w:type="gramEnd"/>
          </w:p>
        </w:tc>
      </w:tr>
    </w:tbl>
    <w:p w14:paraId="594EE686" w14:textId="77777777" w:rsidR="00D05CC7" w:rsidRPr="00CB0DE0" w:rsidRDefault="00D05CC7" w:rsidP="002420C5">
      <w:pPr>
        <w:rPr>
          <w:lang w:eastAsia="en-GB"/>
        </w:rPr>
      </w:pPr>
    </w:p>
    <w:p w14:paraId="14966992" w14:textId="31EAC9D8" w:rsidR="00860245" w:rsidRPr="00CB0DE0" w:rsidRDefault="00860245" w:rsidP="00B05885">
      <w:pPr>
        <w:pStyle w:val="Heading3"/>
        <w:numPr>
          <w:ilvl w:val="2"/>
          <w:numId w:val="26"/>
        </w:numPr>
        <w:tabs>
          <w:tab w:val="clear" w:pos="5540"/>
          <w:tab w:val="num" w:pos="2127"/>
        </w:tabs>
        <w:ind w:left="5387" w:hanging="4406"/>
        <w:rPr>
          <w:lang w:eastAsia="en-GB"/>
        </w:rPr>
      </w:pPr>
      <w:bookmarkStart w:id="202" w:name="_Ref415470565"/>
      <w:bookmarkStart w:id="203" w:name="_Ref453130877"/>
      <w:bookmarkStart w:id="204" w:name="_Toc31137027"/>
      <w:r w:rsidRPr="00CB0DE0">
        <w:rPr>
          <w:lang w:eastAsia="en-GB"/>
        </w:rPr>
        <w:t>Type</w:t>
      </w:r>
      <w:bookmarkEnd w:id="202"/>
      <w:bookmarkEnd w:id="203"/>
      <w:bookmarkEnd w:id="204"/>
    </w:p>
    <w:p w14:paraId="21F6477A" w14:textId="23F54268" w:rsidR="00860245" w:rsidRPr="00CB0DE0" w:rsidRDefault="00860245" w:rsidP="002420C5">
      <w:r w:rsidRPr="00CB0DE0">
        <w:t xml:space="preserve">This property represents the type of Channel as defined in a controlled vocabulary.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proofErr w:type="gramStart"/>
            <w:r w:rsidRPr="00CB0DE0">
              <w:t>dct:type</w:t>
            </w:r>
            <w:proofErr w:type="spellEnd"/>
            <w:proofErr w:type="gram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03664BB5" w:rsidR="00860245" w:rsidRPr="00CB0DE0" w:rsidRDefault="00860245" w:rsidP="00B32E2D">
      <w:pPr>
        <w:pStyle w:val="Heading3"/>
        <w:rPr>
          <w:lang w:eastAsia="en-GB"/>
        </w:rPr>
      </w:pPr>
      <w:bookmarkStart w:id="205" w:name="_Ref455562005"/>
      <w:bookmarkStart w:id="206" w:name="_Toc31137028"/>
      <w:r w:rsidRPr="00CB0DE0">
        <w:rPr>
          <w:lang w:eastAsia="en-GB"/>
        </w:rPr>
        <w:t xml:space="preserve">Has </w:t>
      </w:r>
      <w:bookmarkEnd w:id="205"/>
      <w:r w:rsidR="003B67C6">
        <w:rPr>
          <w:lang w:eastAsia="en-GB"/>
        </w:rPr>
        <w:t>contact point</w:t>
      </w:r>
      <w:bookmarkEnd w:id="206"/>
    </w:p>
    <w:p w14:paraId="30BCD414" w14:textId="449320A6" w:rsidR="00860245" w:rsidRPr="00CB0DE0" w:rsidRDefault="00860245" w:rsidP="00FD3360">
      <w:pPr>
        <w:pStyle w:val="Body"/>
      </w:pPr>
      <w:r w:rsidRPr="00CB0DE0">
        <w:t xml:space="preserve">In </w:t>
      </w:r>
      <w:proofErr w:type="gramStart"/>
      <w:r w:rsidRPr="00CB0DE0">
        <w:t>the majority of</w:t>
      </w:r>
      <w:proofErr w:type="gramEnd"/>
      <w:r w:rsidRPr="00CB0DE0">
        <w:t xml:space="preserve"> cases, the evidence required to use a Public Service will be independent of the channel through which the service is accessed. The Has Input property should normally be used to link a Public Service directly to one or more 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6D1E81">
        <w:t>3.9</w:t>
      </w:r>
      <w:r w:rsidR="00B6051B" w:rsidRPr="00CB0DE0">
        <w:fldChar w:fldCharType="end"/>
      </w:r>
      <w:r w:rsidRPr="00CB0DE0">
        <w:t>). However, where the type of Evidence required varies according to the channel used to access the Public Service, then the Has Input property may be used at the Channel level. For example, a digital signature may be required for an online channel, whereas a physical signature may be required for a face to face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2D31FA">
        <w:trPr>
          <w:cnfStyle w:val="100000000000" w:firstRow="1" w:lastRow="0" w:firstColumn="0" w:lastColumn="0" w:oddVBand="0" w:evenVBand="0" w:oddHBand="0" w:evenHBand="0" w:firstRowFirstColumn="0" w:firstRowLastColumn="0" w:lastRowFirstColumn="0" w:lastRowLastColumn="0"/>
        </w:trPr>
        <w:tc>
          <w:tcPr>
            <w:tcW w:w="2086" w:type="dxa"/>
          </w:tcPr>
          <w:p w14:paraId="25C2589B" w14:textId="77777777" w:rsidR="003009EF" w:rsidRPr="00CB0DE0" w:rsidRDefault="003009EF" w:rsidP="002420C5">
            <w:r w:rsidRPr="00CB0DE0">
              <w:t>Property</w:t>
            </w:r>
          </w:p>
        </w:tc>
        <w:tc>
          <w:tcPr>
            <w:tcW w:w="2681" w:type="dxa"/>
          </w:tcPr>
          <w:p w14:paraId="2BCDF4EC" w14:textId="77777777" w:rsidR="003009EF" w:rsidRPr="00CB0DE0" w:rsidRDefault="003009EF" w:rsidP="002420C5">
            <w:r w:rsidRPr="00CB0DE0">
              <w:t>URI</w:t>
            </w:r>
          </w:p>
        </w:tc>
        <w:tc>
          <w:tcPr>
            <w:tcW w:w="2202" w:type="dxa"/>
          </w:tcPr>
          <w:p w14:paraId="1739C792" w14:textId="77777777" w:rsidR="003009EF" w:rsidRPr="00CB0DE0" w:rsidRDefault="003009EF" w:rsidP="002420C5">
            <w:r w:rsidRPr="00CB0DE0">
              <w:t>Range</w:t>
            </w:r>
          </w:p>
        </w:tc>
        <w:tc>
          <w:tcPr>
            <w:tcW w:w="1526" w:type="dxa"/>
          </w:tcPr>
          <w:p w14:paraId="1EA9EA9B" w14:textId="77777777" w:rsidR="003009EF" w:rsidRPr="00CB0DE0" w:rsidRDefault="003009EF" w:rsidP="002420C5">
            <w:r w:rsidRPr="00CB0DE0">
              <w:t>Cardinality</w:t>
            </w:r>
          </w:p>
        </w:tc>
      </w:tr>
      <w:tr w:rsidR="003009EF" w:rsidRPr="00CB0DE0" w14:paraId="56AC8385" w14:textId="77777777" w:rsidTr="002D31FA">
        <w:tc>
          <w:tcPr>
            <w:tcW w:w="2086" w:type="dxa"/>
          </w:tcPr>
          <w:p w14:paraId="7CF67009" w14:textId="1466AB57" w:rsidR="003009EF" w:rsidRPr="00CB0DE0" w:rsidRDefault="00F160F4" w:rsidP="00F160F4">
            <w:proofErr w:type="spellStart"/>
            <w:r>
              <w:t>h</w:t>
            </w:r>
            <w:r w:rsidR="003009EF" w:rsidRPr="00CB0DE0">
              <w:t>asInput</w:t>
            </w:r>
            <w:proofErr w:type="spellEnd"/>
          </w:p>
        </w:tc>
        <w:tc>
          <w:tcPr>
            <w:tcW w:w="2681" w:type="dxa"/>
          </w:tcPr>
          <w:p w14:paraId="15350E32" w14:textId="387C6C5C" w:rsidR="003009EF" w:rsidRPr="00CB0DE0" w:rsidRDefault="003009EF" w:rsidP="002420C5">
            <w:proofErr w:type="spellStart"/>
            <w:proofErr w:type="gramStart"/>
            <w:r w:rsidRPr="00CB0DE0">
              <w:t>c</w:t>
            </w:r>
            <w:r w:rsidR="00B27811" w:rsidRPr="00CB0DE0">
              <w:t>psv</w:t>
            </w:r>
            <w:r w:rsidRPr="00CB0DE0">
              <w:t>:hasInput</w:t>
            </w:r>
            <w:proofErr w:type="spellEnd"/>
            <w:proofErr w:type="gramEnd"/>
          </w:p>
        </w:tc>
        <w:tc>
          <w:tcPr>
            <w:tcW w:w="2202" w:type="dxa"/>
          </w:tcPr>
          <w:p w14:paraId="2F6E50A2" w14:textId="77777777" w:rsidR="003009EF" w:rsidRPr="00CB0DE0" w:rsidRDefault="003009EF" w:rsidP="002420C5">
            <w:r w:rsidRPr="00CB0DE0">
              <w:t>Evidence</w:t>
            </w:r>
          </w:p>
        </w:tc>
        <w:tc>
          <w:tcPr>
            <w:tcW w:w="1526" w:type="dxa"/>
          </w:tcPr>
          <w:p w14:paraId="361820BB" w14:textId="77777777" w:rsidR="003009EF" w:rsidRPr="00CB0DE0" w:rsidRDefault="003009EF" w:rsidP="002420C5">
            <w:proofErr w:type="gramStart"/>
            <w:r w:rsidRPr="00CB0DE0">
              <w:t>0..n</w:t>
            </w:r>
            <w:proofErr w:type="gramEnd"/>
          </w:p>
        </w:tc>
      </w:tr>
    </w:tbl>
    <w:p w14:paraId="5BE617DF" w14:textId="487E9801" w:rsidR="00922D68" w:rsidRDefault="003B67C6" w:rsidP="00B32E2D">
      <w:pPr>
        <w:pStyle w:val="Heading3"/>
        <w:rPr>
          <w:lang w:eastAsia="en-GB"/>
        </w:rPr>
      </w:pPr>
      <w:bookmarkStart w:id="207" w:name="_Toc31137029"/>
      <w:r>
        <w:rPr>
          <w:lang w:eastAsia="en-GB"/>
        </w:rPr>
        <w:t>Language</w:t>
      </w:r>
      <w:bookmarkEnd w:id="207"/>
    </w:p>
    <w:p w14:paraId="3FEF8A02" w14:textId="19BE7AFD" w:rsidR="002D31FA" w:rsidRPr="00CB0DE0" w:rsidRDefault="002D31FA" w:rsidP="002D31FA">
      <w:r w:rsidRPr="00CB0DE0">
        <w:t>This property represents the language(s)</w:t>
      </w:r>
      <w:r>
        <w:t xml:space="preserve"> of the channel </w:t>
      </w:r>
      <w:r w:rsidRPr="00CB0DE0">
        <w:t xml:space="preserve">in which </w:t>
      </w:r>
      <w:r>
        <w:t>information related to a</w:t>
      </w:r>
      <w:r w:rsidRPr="00CB0DE0">
        <w:t xml:space="preserve"> Public Service is available. This could be one language or multiple languages, for instance in countries with more than one official language. The possible values for this property are described in a controlled vocabulary. </w:t>
      </w:r>
    </w:p>
    <w:p w14:paraId="638E518E" w14:textId="77777777" w:rsidR="002D31FA" w:rsidRPr="00CB0DE0" w:rsidRDefault="002D31FA" w:rsidP="002D31FA"/>
    <w:tbl>
      <w:tblPr>
        <w:tblStyle w:val="TableGrid"/>
        <w:tblW w:w="0" w:type="auto"/>
        <w:tblLook w:val="04A0" w:firstRow="1" w:lastRow="0" w:firstColumn="1" w:lastColumn="0" w:noHBand="0" w:noVBand="1"/>
      </w:tblPr>
      <w:tblGrid>
        <w:gridCol w:w="1983"/>
        <w:gridCol w:w="2525"/>
        <w:gridCol w:w="2471"/>
        <w:gridCol w:w="1516"/>
      </w:tblGrid>
      <w:tr w:rsidR="002D31FA" w:rsidRPr="00CB0DE0" w14:paraId="18DCFC05" w14:textId="77777777" w:rsidTr="00562CAF">
        <w:trPr>
          <w:cnfStyle w:val="100000000000" w:firstRow="1" w:lastRow="0" w:firstColumn="0" w:lastColumn="0" w:oddVBand="0" w:evenVBand="0" w:oddHBand="0" w:evenHBand="0" w:firstRowFirstColumn="0" w:firstRowLastColumn="0" w:lastRowFirstColumn="0" w:lastRowLastColumn="0"/>
        </w:trPr>
        <w:tc>
          <w:tcPr>
            <w:tcW w:w="2371" w:type="dxa"/>
          </w:tcPr>
          <w:p w14:paraId="65DBA4D4" w14:textId="77777777" w:rsidR="002D31FA" w:rsidRPr="00CB0DE0" w:rsidRDefault="002D31FA" w:rsidP="00562CAF">
            <w:r w:rsidRPr="00CB0DE0">
              <w:t>Property</w:t>
            </w:r>
          </w:p>
        </w:tc>
        <w:tc>
          <w:tcPr>
            <w:tcW w:w="3011" w:type="dxa"/>
          </w:tcPr>
          <w:p w14:paraId="364F369A" w14:textId="77777777" w:rsidR="002D31FA" w:rsidRPr="00CB0DE0" w:rsidRDefault="002D31FA" w:rsidP="00562CAF">
            <w:r w:rsidRPr="00CB0DE0">
              <w:t>URI</w:t>
            </w:r>
          </w:p>
        </w:tc>
        <w:tc>
          <w:tcPr>
            <w:tcW w:w="2551" w:type="dxa"/>
          </w:tcPr>
          <w:p w14:paraId="17EE86C4" w14:textId="77777777" w:rsidR="002D31FA" w:rsidRPr="00CB0DE0" w:rsidRDefault="002D31FA" w:rsidP="00562CAF">
            <w:r w:rsidRPr="00CB0DE0">
              <w:t>Range</w:t>
            </w:r>
          </w:p>
        </w:tc>
        <w:tc>
          <w:tcPr>
            <w:tcW w:w="1554" w:type="dxa"/>
          </w:tcPr>
          <w:p w14:paraId="34B4D85B" w14:textId="77777777" w:rsidR="002D31FA" w:rsidRPr="00CB0DE0" w:rsidRDefault="002D31FA" w:rsidP="00562CAF">
            <w:r w:rsidRPr="00CB0DE0">
              <w:t>Cardinality</w:t>
            </w:r>
          </w:p>
        </w:tc>
      </w:tr>
      <w:tr w:rsidR="002D31FA" w:rsidRPr="00CB0DE0" w14:paraId="5E0A6A0B" w14:textId="77777777" w:rsidTr="00562CAF">
        <w:tc>
          <w:tcPr>
            <w:tcW w:w="2371" w:type="dxa"/>
          </w:tcPr>
          <w:p w14:paraId="70BD00F0" w14:textId="77777777" w:rsidR="002D31FA" w:rsidRPr="00CB0DE0" w:rsidRDefault="002D31FA" w:rsidP="00562CAF">
            <w:r>
              <w:t>l</w:t>
            </w:r>
            <w:r w:rsidRPr="00CB0DE0">
              <w:t>anguage</w:t>
            </w:r>
          </w:p>
        </w:tc>
        <w:tc>
          <w:tcPr>
            <w:tcW w:w="3011" w:type="dxa"/>
          </w:tcPr>
          <w:p w14:paraId="1DD9EF13" w14:textId="77777777" w:rsidR="002D31FA" w:rsidRPr="00CB0DE0" w:rsidRDefault="002D31FA" w:rsidP="00562CAF">
            <w:proofErr w:type="spellStart"/>
            <w:proofErr w:type="gramStart"/>
            <w:r w:rsidRPr="00CB0DE0">
              <w:t>dct:language</w:t>
            </w:r>
            <w:proofErr w:type="spellEnd"/>
            <w:proofErr w:type="gramEnd"/>
          </w:p>
        </w:tc>
        <w:tc>
          <w:tcPr>
            <w:tcW w:w="2551" w:type="dxa"/>
          </w:tcPr>
          <w:p w14:paraId="4CB5775B" w14:textId="77777777" w:rsidR="002D31FA" w:rsidRPr="00CB0DE0" w:rsidRDefault="002D31FA" w:rsidP="00562CAF">
            <w:proofErr w:type="spellStart"/>
            <w:proofErr w:type="gramStart"/>
            <w:r w:rsidRPr="00CB0DE0">
              <w:t>dct:LinguisticSystem</w:t>
            </w:r>
            <w:proofErr w:type="spellEnd"/>
            <w:proofErr w:type="gramEnd"/>
          </w:p>
        </w:tc>
        <w:tc>
          <w:tcPr>
            <w:tcW w:w="1554" w:type="dxa"/>
          </w:tcPr>
          <w:p w14:paraId="68B0B486" w14:textId="77777777" w:rsidR="002D31FA" w:rsidRPr="00CB0DE0" w:rsidRDefault="002D31FA" w:rsidP="00562CAF">
            <w:proofErr w:type="gramStart"/>
            <w:r w:rsidRPr="00CB0DE0">
              <w:t>0..n</w:t>
            </w:r>
            <w:proofErr w:type="gramEnd"/>
          </w:p>
        </w:tc>
      </w:tr>
    </w:tbl>
    <w:p w14:paraId="50932161" w14:textId="77777777" w:rsidR="002D31FA" w:rsidRPr="00CB0DE0" w:rsidRDefault="002D31FA" w:rsidP="002D31FA"/>
    <w:p w14:paraId="5018A3EA" w14:textId="77777777" w:rsidR="002D31FA" w:rsidRPr="002D31FA" w:rsidRDefault="002D31FA" w:rsidP="002D31FA">
      <w:pPr>
        <w:rPr>
          <w:lang w:eastAsia="en-GB"/>
        </w:rPr>
      </w:pPr>
    </w:p>
    <w:p w14:paraId="6985084A" w14:textId="72D659F3" w:rsidR="00E30E48" w:rsidRDefault="003B67C6" w:rsidP="002420C5">
      <w:pPr>
        <w:pStyle w:val="Heading2"/>
        <w:rPr>
          <w:lang w:val="en-GB"/>
        </w:rPr>
      </w:pPr>
      <w:bookmarkStart w:id="208" w:name="_Toc31137030"/>
      <w:r>
        <w:rPr>
          <w:lang w:val="en-GB"/>
        </w:rPr>
        <w:lastRenderedPageBreak/>
        <w:t>The Web Page Class</w:t>
      </w:r>
      <w:bookmarkEnd w:id="208"/>
    </w:p>
    <w:tbl>
      <w:tblPr>
        <w:tblStyle w:val="TableGrid"/>
        <w:tblW w:w="0" w:type="auto"/>
        <w:tblLook w:val="04A0" w:firstRow="1" w:lastRow="0" w:firstColumn="1" w:lastColumn="0" w:noHBand="0" w:noVBand="1"/>
      </w:tblPr>
      <w:tblGrid>
        <w:gridCol w:w="1413"/>
        <w:gridCol w:w="1559"/>
        <w:gridCol w:w="5523"/>
      </w:tblGrid>
      <w:tr w:rsidR="00113600" w:rsidRPr="00CB0DE0" w14:paraId="06A04ECE"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2D32E2D1" w14:textId="77777777" w:rsidR="00113600" w:rsidRPr="00CB0DE0" w:rsidRDefault="00113600" w:rsidP="00E74BBA">
            <w:r>
              <w:t>From Data Model</w:t>
            </w:r>
          </w:p>
        </w:tc>
        <w:tc>
          <w:tcPr>
            <w:tcW w:w="1559" w:type="dxa"/>
          </w:tcPr>
          <w:p w14:paraId="1434349C" w14:textId="77777777" w:rsidR="00113600" w:rsidRPr="00CB0DE0" w:rsidRDefault="00113600" w:rsidP="00E74BBA">
            <w:r>
              <w:t>Core / Extended</w:t>
            </w:r>
          </w:p>
        </w:tc>
        <w:tc>
          <w:tcPr>
            <w:tcW w:w="5523" w:type="dxa"/>
          </w:tcPr>
          <w:p w14:paraId="31D2FF7E" w14:textId="77777777" w:rsidR="00113600" w:rsidRPr="00CB0DE0" w:rsidRDefault="00113600" w:rsidP="00E74BBA">
            <w:r>
              <w:t>Reasoning Core / Extended</w:t>
            </w:r>
          </w:p>
        </w:tc>
      </w:tr>
      <w:tr w:rsidR="00113600" w:rsidRPr="00CB0DE0" w14:paraId="72E13503" w14:textId="77777777" w:rsidTr="00E74BBA">
        <w:tc>
          <w:tcPr>
            <w:tcW w:w="1413" w:type="dxa"/>
          </w:tcPr>
          <w:p w14:paraId="4EFBF9FF" w14:textId="77777777" w:rsidR="00113600" w:rsidRPr="00CB0DE0" w:rsidRDefault="00113600" w:rsidP="00E74BBA">
            <w:r>
              <w:t>CPSV-AP</w:t>
            </w:r>
          </w:p>
        </w:tc>
        <w:tc>
          <w:tcPr>
            <w:tcW w:w="1559" w:type="dxa"/>
          </w:tcPr>
          <w:p w14:paraId="33B27837" w14:textId="21C49458" w:rsidR="00113600" w:rsidRPr="00CB0DE0" w:rsidRDefault="00113600" w:rsidP="00E74BBA">
            <w:r>
              <w:t>Core</w:t>
            </w:r>
          </w:p>
        </w:tc>
        <w:tc>
          <w:tcPr>
            <w:tcW w:w="5523" w:type="dxa"/>
          </w:tcPr>
          <w:p w14:paraId="60BAA1E2" w14:textId="1024B69D" w:rsidR="00113600" w:rsidRPr="00CB0DE0" w:rsidRDefault="00113600" w:rsidP="00E74BBA">
            <w:r>
              <w:t>Necessary information for the Repository of Links. Key information to refer users on the SDG to the relevant web page.</w:t>
            </w:r>
          </w:p>
        </w:tc>
      </w:tr>
    </w:tbl>
    <w:p w14:paraId="2445A375" w14:textId="77777777" w:rsidR="00113600" w:rsidRPr="00113600" w:rsidRDefault="00113600" w:rsidP="00113600">
      <w:pPr>
        <w:rPr>
          <w:lang w:eastAsia="en-GB"/>
        </w:rPr>
      </w:pPr>
    </w:p>
    <w:p w14:paraId="554AC989" w14:textId="77777777" w:rsidR="00964F38" w:rsidRDefault="003B67C6" w:rsidP="003B67C6">
      <w:pPr>
        <w:pStyle w:val="Body"/>
      </w:pPr>
      <w:r w:rsidRPr="00CB0DE0">
        <w:t xml:space="preserve">This class represents a </w:t>
      </w:r>
      <w:r w:rsidR="00964F38">
        <w:t>Web Page</w:t>
      </w:r>
      <w:r w:rsidRPr="00CB0DE0">
        <w:t xml:space="preserve">, which specialises </w:t>
      </w:r>
      <w:r w:rsidR="00964F38">
        <w:t>Channel</w:t>
      </w:r>
      <w:r w:rsidRPr="00CB0DE0">
        <w:t>. A</w:t>
      </w:r>
      <w:r w:rsidR="00964F38">
        <w:t xml:space="preserve"> Web Page</w:t>
      </w:r>
      <w:r w:rsidRPr="00CB0DE0">
        <w:t xml:space="preserve"> is a specific </w:t>
      </w:r>
      <w:r w:rsidR="00964F38">
        <w:t>page online that consists of information related to a public service.</w:t>
      </w:r>
    </w:p>
    <w:p w14:paraId="7504A48B" w14:textId="0AC3C9FE" w:rsidR="00D05CC7" w:rsidRPr="00CB0DE0" w:rsidRDefault="00D05CC7" w:rsidP="002420C5"/>
    <w:tbl>
      <w:tblPr>
        <w:tblStyle w:val="TableGrid"/>
        <w:tblW w:w="5000" w:type="pct"/>
        <w:tblLook w:val="04A0" w:firstRow="1" w:lastRow="0" w:firstColumn="1" w:lastColumn="0" w:noHBand="0" w:noVBand="1"/>
      </w:tblPr>
      <w:tblGrid>
        <w:gridCol w:w="2888"/>
        <w:gridCol w:w="5607"/>
      </w:tblGrid>
      <w:tr w:rsidR="00964F38" w:rsidRPr="00CB0DE0" w14:paraId="5C384DFF" w14:textId="77777777" w:rsidTr="006D1E81">
        <w:trPr>
          <w:cnfStyle w:val="100000000000" w:firstRow="1" w:lastRow="0" w:firstColumn="0" w:lastColumn="0" w:oddVBand="0" w:evenVBand="0" w:oddHBand="0" w:evenHBand="0" w:firstRowFirstColumn="0" w:firstRowLastColumn="0" w:lastRowFirstColumn="0" w:lastRowLastColumn="0"/>
        </w:trPr>
        <w:tc>
          <w:tcPr>
            <w:tcW w:w="1700" w:type="pct"/>
          </w:tcPr>
          <w:p w14:paraId="66F0644F" w14:textId="77777777" w:rsidR="00964F38" w:rsidRPr="00CB0DE0" w:rsidRDefault="00964F38" w:rsidP="002420C5">
            <w:r w:rsidRPr="00CB0DE0">
              <w:t>Class name</w:t>
            </w:r>
          </w:p>
        </w:tc>
        <w:tc>
          <w:tcPr>
            <w:tcW w:w="3300" w:type="pct"/>
          </w:tcPr>
          <w:p w14:paraId="09DF7280" w14:textId="77777777" w:rsidR="00964F38" w:rsidRPr="00CB0DE0" w:rsidRDefault="00964F38" w:rsidP="002420C5">
            <w:r w:rsidRPr="00CB0DE0">
              <w:t>URI</w:t>
            </w:r>
          </w:p>
        </w:tc>
      </w:tr>
      <w:tr w:rsidR="00964F38" w:rsidRPr="00CB0DE0" w14:paraId="6744A823" w14:textId="77777777" w:rsidTr="006D1E81">
        <w:tc>
          <w:tcPr>
            <w:tcW w:w="1700" w:type="pct"/>
          </w:tcPr>
          <w:p w14:paraId="600C2C91" w14:textId="5A12AB9E" w:rsidR="00964F38" w:rsidRPr="00CB0DE0" w:rsidRDefault="00964F38" w:rsidP="002420C5">
            <w:r>
              <w:t>Web Page</w:t>
            </w:r>
          </w:p>
        </w:tc>
        <w:tc>
          <w:tcPr>
            <w:tcW w:w="3300" w:type="pct"/>
          </w:tcPr>
          <w:p w14:paraId="56A3DC3B" w14:textId="77777777" w:rsidR="00964F38" w:rsidRPr="00CB0DE0" w:rsidRDefault="00964F38" w:rsidP="002420C5">
            <w:proofErr w:type="spellStart"/>
            <w:proofErr w:type="gramStart"/>
            <w:r w:rsidRPr="00CB0DE0">
              <w:t>schema:OpeningHoursSpecification</w:t>
            </w:r>
            <w:proofErr w:type="spellEnd"/>
            <w:proofErr w:type="gramEnd"/>
          </w:p>
        </w:tc>
      </w:tr>
    </w:tbl>
    <w:p w14:paraId="0E9B6DC0" w14:textId="7E4EB49E" w:rsidR="00860245" w:rsidRDefault="00860245" w:rsidP="002420C5"/>
    <w:p w14:paraId="49D33140" w14:textId="6D65FB37" w:rsidR="00964F38" w:rsidRDefault="00964F38" w:rsidP="00964F38">
      <w:pPr>
        <w:pStyle w:val="Heading3"/>
        <w:rPr>
          <w:lang w:eastAsia="en-GB"/>
        </w:rPr>
      </w:pPr>
      <w:bookmarkStart w:id="209" w:name="_Toc31137031"/>
      <w:r>
        <w:rPr>
          <w:lang w:eastAsia="en-GB"/>
        </w:rPr>
        <w:t>URL</w:t>
      </w:r>
      <w:bookmarkEnd w:id="209"/>
    </w:p>
    <w:p w14:paraId="7C635A73" w14:textId="0FA3382F" w:rsidR="00964F38" w:rsidRPr="00964F38" w:rsidRDefault="00964F38" w:rsidP="00964F38">
      <w:pPr>
        <w:rPr>
          <w:lang w:eastAsia="en-GB"/>
        </w:rPr>
      </w:pPr>
      <w:r>
        <w:rPr>
          <w:lang w:eastAsia="en-GB"/>
        </w:rPr>
        <w:t>This property refers to the URL of a web page.</w:t>
      </w:r>
    </w:p>
    <w:tbl>
      <w:tblPr>
        <w:tblStyle w:val="TableGrid"/>
        <w:tblW w:w="0" w:type="auto"/>
        <w:tblLook w:val="04A0" w:firstRow="1" w:lastRow="0" w:firstColumn="1" w:lastColumn="0" w:noHBand="0" w:noVBand="1"/>
      </w:tblPr>
      <w:tblGrid>
        <w:gridCol w:w="2086"/>
        <w:gridCol w:w="2681"/>
        <w:gridCol w:w="2202"/>
        <w:gridCol w:w="1526"/>
      </w:tblGrid>
      <w:tr w:rsidR="000C4CC5" w:rsidRPr="00CB0DE0" w14:paraId="70153C8B" w14:textId="77777777" w:rsidTr="00555351">
        <w:trPr>
          <w:cnfStyle w:val="100000000000" w:firstRow="1" w:lastRow="0" w:firstColumn="0" w:lastColumn="0" w:oddVBand="0" w:evenVBand="0" w:oddHBand="0" w:evenHBand="0" w:firstRowFirstColumn="0" w:firstRowLastColumn="0" w:lastRowFirstColumn="0" w:lastRowLastColumn="0"/>
        </w:trPr>
        <w:tc>
          <w:tcPr>
            <w:tcW w:w="2086" w:type="dxa"/>
          </w:tcPr>
          <w:p w14:paraId="255A1807" w14:textId="77777777" w:rsidR="000C4CC5" w:rsidRPr="00CB0DE0" w:rsidRDefault="000C4CC5" w:rsidP="00555351">
            <w:r w:rsidRPr="00CB0DE0">
              <w:t>Property</w:t>
            </w:r>
          </w:p>
        </w:tc>
        <w:tc>
          <w:tcPr>
            <w:tcW w:w="2681" w:type="dxa"/>
          </w:tcPr>
          <w:p w14:paraId="0C588429" w14:textId="77777777" w:rsidR="000C4CC5" w:rsidRPr="00CB0DE0" w:rsidRDefault="000C4CC5" w:rsidP="00555351">
            <w:r w:rsidRPr="00CB0DE0">
              <w:t>URI</w:t>
            </w:r>
          </w:p>
        </w:tc>
        <w:tc>
          <w:tcPr>
            <w:tcW w:w="2202" w:type="dxa"/>
          </w:tcPr>
          <w:p w14:paraId="3AD2D48A" w14:textId="77777777" w:rsidR="000C4CC5" w:rsidRPr="00CB0DE0" w:rsidRDefault="000C4CC5" w:rsidP="00555351">
            <w:r w:rsidRPr="00CB0DE0">
              <w:t>Range</w:t>
            </w:r>
          </w:p>
        </w:tc>
        <w:tc>
          <w:tcPr>
            <w:tcW w:w="1526" w:type="dxa"/>
          </w:tcPr>
          <w:p w14:paraId="45307C16" w14:textId="77777777" w:rsidR="000C4CC5" w:rsidRPr="00CB0DE0" w:rsidRDefault="000C4CC5" w:rsidP="00555351">
            <w:r w:rsidRPr="00CB0DE0">
              <w:t>Cardinality</w:t>
            </w:r>
          </w:p>
        </w:tc>
      </w:tr>
      <w:tr w:rsidR="000C4CC5" w:rsidRPr="00CB0DE0" w14:paraId="080E7CDC" w14:textId="77777777" w:rsidTr="00555351">
        <w:tc>
          <w:tcPr>
            <w:tcW w:w="2086" w:type="dxa"/>
          </w:tcPr>
          <w:p w14:paraId="79C0978E" w14:textId="585BD1DB" w:rsidR="000C4CC5" w:rsidRPr="00CB0DE0" w:rsidRDefault="000C4CC5" w:rsidP="00555351">
            <w:r>
              <w:t>URL</w:t>
            </w:r>
          </w:p>
        </w:tc>
        <w:tc>
          <w:tcPr>
            <w:tcW w:w="2681" w:type="dxa"/>
          </w:tcPr>
          <w:p w14:paraId="6C83148D" w14:textId="7B908F4A" w:rsidR="000C4CC5" w:rsidRPr="00CB0DE0" w:rsidRDefault="00555351" w:rsidP="00555351">
            <w:proofErr w:type="spellStart"/>
            <w:r>
              <w:t>schema:url</w:t>
            </w:r>
            <w:proofErr w:type="spellEnd"/>
          </w:p>
        </w:tc>
        <w:tc>
          <w:tcPr>
            <w:tcW w:w="2202" w:type="dxa"/>
          </w:tcPr>
          <w:p w14:paraId="7BB849B3" w14:textId="5C079BF9" w:rsidR="000C4CC5" w:rsidRPr="00CB0DE0" w:rsidRDefault="00EA1F7C" w:rsidP="00555351">
            <w:r>
              <w:t>URL</w:t>
            </w:r>
          </w:p>
        </w:tc>
        <w:tc>
          <w:tcPr>
            <w:tcW w:w="1526" w:type="dxa"/>
          </w:tcPr>
          <w:p w14:paraId="67F04831" w14:textId="12CED21D" w:rsidR="000C4CC5" w:rsidRPr="00CB0DE0" w:rsidRDefault="000C4CC5" w:rsidP="00555351">
            <w:r>
              <w:t>1</w:t>
            </w:r>
            <w:r w:rsidRPr="00CB0DE0">
              <w:t>..</w:t>
            </w:r>
            <w:r>
              <w:t>1</w:t>
            </w:r>
          </w:p>
        </w:tc>
      </w:tr>
    </w:tbl>
    <w:p w14:paraId="167017AE" w14:textId="1921A0DD" w:rsidR="003009EF" w:rsidRPr="00CB0DE0" w:rsidRDefault="003009EF" w:rsidP="00FD3360">
      <w:pPr>
        <w:pStyle w:val="Body"/>
      </w:pPr>
    </w:p>
    <w:p w14:paraId="7011CE1C" w14:textId="29E235D4" w:rsidR="00860245" w:rsidRDefault="00860245" w:rsidP="002420C5">
      <w:pPr>
        <w:pStyle w:val="Heading2"/>
        <w:rPr>
          <w:lang w:val="en-GB"/>
        </w:rPr>
      </w:pPr>
      <w:bookmarkStart w:id="210" w:name="_Ref453268039"/>
      <w:bookmarkStart w:id="211" w:name="_Toc31137032"/>
      <w:r w:rsidRPr="00CB0DE0">
        <w:rPr>
          <w:lang w:val="en-GB"/>
        </w:rPr>
        <w:t>The Agent Class</w:t>
      </w:r>
      <w:bookmarkEnd w:id="210"/>
      <w:bookmarkEnd w:id="211"/>
    </w:p>
    <w:tbl>
      <w:tblPr>
        <w:tblStyle w:val="TableGrid"/>
        <w:tblW w:w="0" w:type="auto"/>
        <w:tblLook w:val="04A0" w:firstRow="1" w:lastRow="0" w:firstColumn="1" w:lastColumn="0" w:noHBand="0" w:noVBand="1"/>
      </w:tblPr>
      <w:tblGrid>
        <w:gridCol w:w="1413"/>
        <w:gridCol w:w="1559"/>
        <w:gridCol w:w="5523"/>
      </w:tblGrid>
      <w:tr w:rsidR="00EF6B90" w:rsidRPr="00CB0DE0" w14:paraId="000AADA7"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36014308" w14:textId="77777777" w:rsidR="00EF6B90" w:rsidRPr="00CB0DE0" w:rsidRDefault="00EF6B90" w:rsidP="00E74BBA">
            <w:r>
              <w:t>From Data Model</w:t>
            </w:r>
          </w:p>
        </w:tc>
        <w:tc>
          <w:tcPr>
            <w:tcW w:w="1559" w:type="dxa"/>
          </w:tcPr>
          <w:p w14:paraId="69756072" w14:textId="77777777" w:rsidR="00EF6B90" w:rsidRPr="00CB0DE0" w:rsidRDefault="00EF6B90" w:rsidP="00E74BBA">
            <w:r>
              <w:t>Core / Extended</w:t>
            </w:r>
          </w:p>
        </w:tc>
        <w:tc>
          <w:tcPr>
            <w:tcW w:w="5523" w:type="dxa"/>
          </w:tcPr>
          <w:p w14:paraId="5701EDBF" w14:textId="77777777" w:rsidR="00EF6B90" w:rsidRPr="00CB0DE0" w:rsidRDefault="00EF6B90" w:rsidP="00E74BBA">
            <w:r>
              <w:t>Reasoning Core / Extended</w:t>
            </w:r>
          </w:p>
        </w:tc>
      </w:tr>
      <w:tr w:rsidR="00EF6B90" w:rsidRPr="00CB0DE0" w14:paraId="3A0A1791" w14:textId="77777777" w:rsidTr="00E74BBA">
        <w:tc>
          <w:tcPr>
            <w:tcW w:w="1413" w:type="dxa"/>
          </w:tcPr>
          <w:p w14:paraId="34B49D69" w14:textId="5EDF4E2A" w:rsidR="00EF6B90" w:rsidRPr="00CB0DE0" w:rsidRDefault="00EF6B90" w:rsidP="00EF6B90">
            <w:r>
              <w:t>CPV</w:t>
            </w:r>
          </w:p>
        </w:tc>
        <w:tc>
          <w:tcPr>
            <w:tcW w:w="1559" w:type="dxa"/>
          </w:tcPr>
          <w:p w14:paraId="10079266" w14:textId="77777777" w:rsidR="00EF6B90" w:rsidRPr="00CB0DE0" w:rsidRDefault="00EF6B90" w:rsidP="00E74BBA">
            <w:r>
              <w:t>Extended</w:t>
            </w:r>
          </w:p>
        </w:tc>
        <w:tc>
          <w:tcPr>
            <w:tcW w:w="5523" w:type="dxa"/>
          </w:tcPr>
          <w:p w14:paraId="0D881E96" w14:textId="77777777" w:rsidR="00EF6B90" w:rsidRPr="00CB0DE0" w:rsidRDefault="00EF6B90" w:rsidP="00E74BBA">
            <w:r>
              <w:t xml:space="preserve">Not a priority </w:t>
            </w:r>
            <w:proofErr w:type="gramStart"/>
            <w:r>
              <w:t>at this time</w:t>
            </w:r>
            <w:proofErr w:type="gramEnd"/>
            <w:r>
              <w:t>.</w:t>
            </w:r>
          </w:p>
        </w:tc>
      </w:tr>
    </w:tbl>
    <w:p w14:paraId="6637DE34" w14:textId="77777777" w:rsidR="00EF6B90" w:rsidRPr="00EF6B90" w:rsidRDefault="00EF6B90" w:rsidP="00EF6B90">
      <w:pPr>
        <w:rPr>
          <w:lang w:eastAsia="en-GB"/>
        </w:rPr>
      </w:pPr>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5000" w:type="pct"/>
        <w:tblLook w:val="04A0" w:firstRow="1" w:lastRow="0" w:firstColumn="1" w:lastColumn="0" w:noHBand="0" w:noVBand="1"/>
      </w:tblPr>
      <w:tblGrid>
        <w:gridCol w:w="3536"/>
        <w:gridCol w:w="4959"/>
      </w:tblGrid>
      <w:tr w:rsidR="00964F38" w:rsidRPr="00CB0DE0" w14:paraId="496D7BC5" w14:textId="77777777" w:rsidTr="006D1E81">
        <w:trPr>
          <w:cnfStyle w:val="100000000000" w:firstRow="1" w:lastRow="0" w:firstColumn="0" w:lastColumn="0" w:oddVBand="0" w:evenVBand="0" w:oddHBand="0" w:evenHBand="0" w:firstRowFirstColumn="0" w:firstRowLastColumn="0" w:lastRowFirstColumn="0" w:lastRowLastColumn="0"/>
        </w:trPr>
        <w:tc>
          <w:tcPr>
            <w:tcW w:w="2081" w:type="pct"/>
          </w:tcPr>
          <w:p w14:paraId="21A8D90C" w14:textId="77777777" w:rsidR="00964F38" w:rsidRPr="00CB0DE0" w:rsidRDefault="00964F38" w:rsidP="002420C5">
            <w:r w:rsidRPr="00CB0DE0">
              <w:t>Class name</w:t>
            </w:r>
          </w:p>
        </w:tc>
        <w:tc>
          <w:tcPr>
            <w:tcW w:w="2919" w:type="pct"/>
          </w:tcPr>
          <w:p w14:paraId="1679603B" w14:textId="77777777" w:rsidR="00964F38" w:rsidRPr="00CB0DE0" w:rsidRDefault="00964F38" w:rsidP="002420C5">
            <w:r w:rsidRPr="00CB0DE0">
              <w:t>URI</w:t>
            </w:r>
          </w:p>
        </w:tc>
      </w:tr>
      <w:tr w:rsidR="00964F38" w:rsidRPr="00CB0DE0" w14:paraId="232B6650" w14:textId="77777777" w:rsidTr="006D1E81">
        <w:tc>
          <w:tcPr>
            <w:tcW w:w="2081" w:type="pct"/>
          </w:tcPr>
          <w:p w14:paraId="423FBE2B" w14:textId="77777777" w:rsidR="00964F38" w:rsidRPr="00CB0DE0" w:rsidRDefault="00964F38" w:rsidP="002420C5">
            <w:r w:rsidRPr="00CB0DE0">
              <w:t>Agent</w:t>
            </w:r>
          </w:p>
        </w:tc>
        <w:tc>
          <w:tcPr>
            <w:tcW w:w="2919" w:type="pct"/>
          </w:tcPr>
          <w:p w14:paraId="250A9CBB" w14:textId="77777777" w:rsidR="00964F38" w:rsidRPr="00CB0DE0" w:rsidRDefault="00964F38" w:rsidP="002420C5">
            <w:proofErr w:type="spellStart"/>
            <w:proofErr w:type="gramStart"/>
            <w:r w:rsidRPr="00CB0DE0">
              <w:t>dct:Agent</w:t>
            </w:r>
            <w:proofErr w:type="spellEnd"/>
            <w:proofErr w:type="gramEnd"/>
          </w:p>
        </w:tc>
      </w:tr>
    </w:tbl>
    <w:p w14:paraId="20E6AFD0" w14:textId="77777777" w:rsidR="00D05CC7" w:rsidRPr="00CB0DE0" w:rsidDel="00604354" w:rsidRDefault="00D05CC7" w:rsidP="00FD3360">
      <w:pPr>
        <w:pStyle w:val="Body"/>
      </w:pPr>
    </w:p>
    <w:p w14:paraId="4FE31E8F" w14:textId="15D72911" w:rsidR="00860245" w:rsidRPr="00CB0DE0" w:rsidRDefault="00860245" w:rsidP="00B05885">
      <w:pPr>
        <w:pStyle w:val="Heading3"/>
        <w:numPr>
          <w:ilvl w:val="2"/>
          <w:numId w:val="26"/>
        </w:numPr>
        <w:tabs>
          <w:tab w:val="clear" w:pos="5540"/>
        </w:tabs>
        <w:ind w:left="1843"/>
      </w:pPr>
      <w:bookmarkStart w:id="212" w:name="_Toc31137033"/>
      <w:r w:rsidRPr="00CB0DE0">
        <w:t>Name</w:t>
      </w:r>
      <w:bookmarkEnd w:id="212"/>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proofErr w:type="gramStart"/>
            <w:r w:rsidRPr="00CB0DE0">
              <w:t>dct:title</w:t>
            </w:r>
            <w:proofErr w:type="spellEnd"/>
            <w:proofErr w:type="gram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0DC69193" w14:textId="77777777" w:rsidR="000B7CD2" w:rsidRPr="00CB0DE0" w:rsidRDefault="000B7CD2" w:rsidP="000B7CD2">
      <w:pPr>
        <w:pStyle w:val="Body"/>
      </w:pPr>
      <w:bookmarkStart w:id="213" w:name="_Ref405485504"/>
    </w:p>
    <w:p w14:paraId="2C4932E4" w14:textId="24A5FCC4" w:rsidR="00860245" w:rsidRDefault="00860245" w:rsidP="002420C5">
      <w:pPr>
        <w:pStyle w:val="Heading2"/>
        <w:rPr>
          <w:lang w:val="en-GB"/>
        </w:rPr>
      </w:pPr>
      <w:bookmarkStart w:id="214" w:name="_Toc31137034"/>
      <w:r w:rsidRPr="00CB0DE0">
        <w:rPr>
          <w:lang w:val="en-GB"/>
        </w:rPr>
        <w:t xml:space="preserve">The Public </w:t>
      </w:r>
      <w:r w:rsidR="004C0E33">
        <w:rPr>
          <w:lang w:val="en-GB"/>
        </w:rPr>
        <w:t>Organi</w:t>
      </w:r>
      <w:r w:rsidR="00EA1F7C">
        <w:rPr>
          <w:lang w:val="en-GB"/>
        </w:rPr>
        <w:t>s</w:t>
      </w:r>
      <w:r w:rsidR="004C0E33">
        <w:rPr>
          <w:lang w:val="en-GB"/>
        </w:rPr>
        <w:t>ation</w:t>
      </w:r>
      <w:r w:rsidRPr="00CB0DE0">
        <w:rPr>
          <w:lang w:val="en-GB"/>
        </w:rPr>
        <w:t xml:space="preserve"> Class</w:t>
      </w:r>
      <w:bookmarkEnd w:id="213"/>
      <w:bookmarkEnd w:id="214"/>
    </w:p>
    <w:tbl>
      <w:tblPr>
        <w:tblStyle w:val="TableGrid"/>
        <w:tblW w:w="0" w:type="auto"/>
        <w:tblLook w:val="04A0" w:firstRow="1" w:lastRow="0" w:firstColumn="1" w:lastColumn="0" w:noHBand="0" w:noVBand="1"/>
      </w:tblPr>
      <w:tblGrid>
        <w:gridCol w:w="1413"/>
        <w:gridCol w:w="1559"/>
        <w:gridCol w:w="5523"/>
      </w:tblGrid>
      <w:tr w:rsidR="00113600" w:rsidRPr="00CB0DE0" w14:paraId="3AB84997"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7C80BD51" w14:textId="77777777" w:rsidR="00113600" w:rsidRPr="00CB0DE0" w:rsidRDefault="00113600" w:rsidP="00E74BBA">
            <w:r>
              <w:t>From Data Model</w:t>
            </w:r>
          </w:p>
        </w:tc>
        <w:tc>
          <w:tcPr>
            <w:tcW w:w="1559" w:type="dxa"/>
          </w:tcPr>
          <w:p w14:paraId="71EBD7F1" w14:textId="77777777" w:rsidR="00113600" w:rsidRPr="00CB0DE0" w:rsidRDefault="00113600" w:rsidP="00E74BBA">
            <w:r>
              <w:t>Core / Extended</w:t>
            </w:r>
          </w:p>
        </w:tc>
        <w:tc>
          <w:tcPr>
            <w:tcW w:w="5523" w:type="dxa"/>
          </w:tcPr>
          <w:p w14:paraId="7FC81AC7" w14:textId="77777777" w:rsidR="00113600" w:rsidRPr="00CB0DE0" w:rsidRDefault="00113600" w:rsidP="00E74BBA">
            <w:r>
              <w:t>Reasoning Core / Extended</w:t>
            </w:r>
          </w:p>
        </w:tc>
      </w:tr>
      <w:tr w:rsidR="00113600" w:rsidRPr="00CB0DE0" w14:paraId="31B8D8AD" w14:textId="77777777" w:rsidTr="00E74BBA">
        <w:tc>
          <w:tcPr>
            <w:tcW w:w="1413" w:type="dxa"/>
          </w:tcPr>
          <w:p w14:paraId="4AEC0517" w14:textId="697E42FE" w:rsidR="00113600" w:rsidRPr="00CB0DE0" w:rsidRDefault="00113600" w:rsidP="00EF6B90">
            <w:r>
              <w:t>CP</w:t>
            </w:r>
            <w:r w:rsidR="00EF6B90">
              <w:t>OV</w:t>
            </w:r>
          </w:p>
        </w:tc>
        <w:tc>
          <w:tcPr>
            <w:tcW w:w="1559" w:type="dxa"/>
          </w:tcPr>
          <w:p w14:paraId="5B8C1806" w14:textId="553244FA" w:rsidR="00113600" w:rsidRPr="00CB0DE0" w:rsidRDefault="00EF6B90" w:rsidP="00E74BBA">
            <w:r>
              <w:t>Core</w:t>
            </w:r>
          </w:p>
        </w:tc>
        <w:tc>
          <w:tcPr>
            <w:tcW w:w="5523" w:type="dxa"/>
          </w:tcPr>
          <w:p w14:paraId="288281C3" w14:textId="5FC6556F" w:rsidR="00113600" w:rsidRPr="00CB0DE0" w:rsidRDefault="00EF6B90" w:rsidP="00E74BBA">
            <w:r>
              <w:t xml:space="preserve">This information is needed to know what organisation is responsible for a specific public service. Knowing </w:t>
            </w:r>
            <w:r>
              <w:lastRenderedPageBreak/>
              <w:t>this, users can get referred to the responsible public organisation.</w:t>
            </w:r>
          </w:p>
        </w:tc>
      </w:tr>
    </w:tbl>
    <w:p w14:paraId="79A0B014" w14:textId="77777777" w:rsidR="00113600" w:rsidRPr="00113600" w:rsidRDefault="00113600" w:rsidP="00113600">
      <w:pPr>
        <w:rPr>
          <w:lang w:eastAsia="en-GB"/>
        </w:rPr>
      </w:pPr>
    </w:p>
    <w:p w14:paraId="0F320DB4" w14:textId="2C9323AC" w:rsidR="00860245" w:rsidRPr="00CB0DE0" w:rsidRDefault="00860245" w:rsidP="00FD3360">
      <w:pPr>
        <w:pStyle w:val="Body"/>
        <w:rPr>
          <w:lang w:eastAsia="en-GB"/>
        </w:rPr>
      </w:pPr>
      <w:r w:rsidRPr="00CB0DE0">
        <w:rPr>
          <w:lang w:eastAsia="en-GB"/>
        </w:rPr>
        <w:t xml:space="preserve">The </w:t>
      </w:r>
      <w:r w:rsidR="00F45502">
        <w:rPr>
          <w:lang w:eastAsia="en-GB"/>
        </w:rPr>
        <w:t>SDG metadata model</w:t>
      </w:r>
      <w:r w:rsidRPr="00CB0DE0">
        <w:rPr>
          <w:lang w:eastAsia="en-GB"/>
        </w:rPr>
        <w:t xml:space="preserve"> reuses the Core Public Organisation Vocabulary</w:t>
      </w:r>
      <w:r w:rsidRPr="00CB0DE0">
        <w:rPr>
          <w:rStyle w:val="FootnoteReference"/>
          <w:lang w:eastAsia="en-GB"/>
        </w:rPr>
        <w:footnoteReference w:id="21"/>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is largely based on the W3C Organization Ontology</w:t>
      </w:r>
      <w:r w:rsidRPr="00CB0DE0">
        <w:rPr>
          <w:rStyle w:val="FootnoteReference"/>
          <w:lang w:eastAsia="en-GB"/>
        </w:rPr>
        <w:footnoteReference w:id="22"/>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5000" w:type="pct"/>
        <w:tblLook w:val="04A0" w:firstRow="1" w:lastRow="0" w:firstColumn="1" w:lastColumn="0" w:noHBand="0" w:noVBand="1"/>
      </w:tblPr>
      <w:tblGrid>
        <w:gridCol w:w="3481"/>
        <w:gridCol w:w="5014"/>
      </w:tblGrid>
      <w:tr w:rsidR="003A13C5" w:rsidRPr="00CB0DE0" w14:paraId="21FA207A" w14:textId="77777777" w:rsidTr="006D1E81">
        <w:trPr>
          <w:cnfStyle w:val="100000000000" w:firstRow="1" w:lastRow="0" w:firstColumn="0" w:lastColumn="0" w:oddVBand="0" w:evenVBand="0" w:oddHBand="0" w:evenHBand="0" w:firstRowFirstColumn="0" w:firstRowLastColumn="0" w:lastRowFirstColumn="0" w:lastRowLastColumn="0"/>
        </w:trPr>
        <w:tc>
          <w:tcPr>
            <w:tcW w:w="2049" w:type="pct"/>
          </w:tcPr>
          <w:p w14:paraId="5B4E2723" w14:textId="77777777" w:rsidR="003A13C5" w:rsidRPr="00CB0DE0" w:rsidRDefault="003A13C5" w:rsidP="002420C5">
            <w:r w:rsidRPr="00CB0DE0">
              <w:t>Class name</w:t>
            </w:r>
          </w:p>
        </w:tc>
        <w:tc>
          <w:tcPr>
            <w:tcW w:w="2951" w:type="pct"/>
          </w:tcPr>
          <w:p w14:paraId="209F7FE4" w14:textId="77777777" w:rsidR="003A13C5" w:rsidRPr="00CB0DE0" w:rsidRDefault="003A13C5" w:rsidP="002420C5">
            <w:r w:rsidRPr="00CB0DE0">
              <w:t>URI</w:t>
            </w:r>
          </w:p>
        </w:tc>
      </w:tr>
      <w:tr w:rsidR="003A13C5" w:rsidRPr="00CB0DE0" w14:paraId="1CA55C52" w14:textId="77777777" w:rsidTr="006D1E81">
        <w:tc>
          <w:tcPr>
            <w:tcW w:w="2049" w:type="pct"/>
          </w:tcPr>
          <w:p w14:paraId="228C52A0" w14:textId="03820F8A" w:rsidR="003A13C5" w:rsidRPr="00CB0DE0" w:rsidRDefault="003A13C5" w:rsidP="002D31FA">
            <w:r w:rsidRPr="00CB0DE0">
              <w:t xml:space="preserve">Public </w:t>
            </w:r>
            <w:r>
              <w:t>Organi</w:t>
            </w:r>
            <w:r w:rsidR="002D31FA">
              <w:t>s</w:t>
            </w:r>
            <w:r>
              <w:t>ation</w:t>
            </w:r>
          </w:p>
        </w:tc>
        <w:tc>
          <w:tcPr>
            <w:tcW w:w="2951" w:type="pct"/>
          </w:tcPr>
          <w:p w14:paraId="4FB2E26D" w14:textId="2AE33B60" w:rsidR="003A13C5" w:rsidRPr="00CB0DE0" w:rsidRDefault="003A13C5" w:rsidP="002420C5">
            <w:proofErr w:type="spellStart"/>
            <w:proofErr w:type="gramStart"/>
            <w:r w:rsidRPr="00CB0DE0">
              <w:t>cv:Public</w:t>
            </w:r>
            <w:r>
              <w:t>Organisation</w:t>
            </w:r>
            <w:proofErr w:type="spellEnd"/>
            <w:proofErr w:type="gramEnd"/>
          </w:p>
        </w:tc>
      </w:tr>
    </w:tbl>
    <w:p w14:paraId="0E4460B3" w14:textId="180C89BC" w:rsidR="00860245" w:rsidRDefault="00860245" w:rsidP="00FD3360">
      <w:pPr>
        <w:pStyle w:val="Body"/>
        <w:rPr>
          <w:lang w:eastAsia="en-GB"/>
        </w:rPr>
      </w:pPr>
    </w:p>
    <w:p w14:paraId="473B5237" w14:textId="2A864F0D" w:rsidR="00964F38" w:rsidRPr="00CB0DE0" w:rsidRDefault="00B974B7" w:rsidP="00B05885">
      <w:pPr>
        <w:pStyle w:val="Heading3"/>
        <w:numPr>
          <w:ilvl w:val="2"/>
          <w:numId w:val="26"/>
        </w:numPr>
        <w:tabs>
          <w:tab w:val="clear" w:pos="5540"/>
        </w:tabs>
        <w:ind w:left="1843"/>
      </w:pPr>
      <w:bookmarkStart w:id="215" w:name="_Toc31137035"/>
      <w:r>
        <w:t>P</w:t>
      </w:r>
      <w:r w:rsidR="00964F38">
        <w:t>referred</w:t>
      </w:r>
      <w:r>
        <w:t xml:space="preserve"> l</w:t>
      </w:r>
      <w:r w:rsidR="00964F38">
        <w:t>abel</w:t>
      </w:r>
      <w:bookmarkEnd w:id="215"/>
    </w:p>
    <w:p w14:paraId="07810AF3" w14:textId="31954910" w:rsidR="00860245" w:rsidRPr="00CB0DE0" w:rsidRDefault="00964F38" w:rsidP="00964F38">
      <w:pPr>
        <w:pStyle w:val="Body"/>
        <w:rPr>
          <w:lang w:eastAsia="en-GB"/>
        </w:rPr>
      </w:pPr>
      <w:r>
        <w:rPr>
          <w:lang w:eastAsia="en-GB"/>
        </w:rPr>
        <w:t>This property represents the preferred label of the Public Organization.</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2"/>
        <w:gridCol w:w="2649"/>
        <w:gridCol w:w="2142"/>
        <w:gridCol w:w="1522"/>
      </w:tblGrid>
      <w:tr w:rsidR="00B6068B" w:rsidRPr="00CB0DE0" w14:paraId="728547FB" w14:textId="77777777" w:rsidTr="00964F38">
        <w:trPr>
          <w:cnfStyle w:val="100000000000" w:firstRow="1" w:lastRow="0" w:firstColumn="0" w:lastColumn="0" w:oddVBand="0" w:evenVBand="0" w:oddHBand="0" w:evenHBand="0" w:firstRowFirstColumn="0" w:firstRowLastColumn="0" w:lastRowFirstColumn="0" w:lastRowLastColumn="0"/>
        </w:trPr>
        <w:tc>
          <w:tcPr>
            <w:tcW w:w="2182" w:type="dxa"/>
          </w:tcPr>
          <w:p w14:paraId="35518319" w14:textId="77777777" w:rsidR="00B6068B" w:rsidRPr="00CB0DE0" w:rsidRDefault="00B6068B" w:rsidP="002420C5">
            <w:r w:rsidRPr="00CB0DE0">
              <w:t>Property</w:t>
            </w:r>
          </w:p>
        </w:tc>
        <w:tc>
          <w:tcPr>
            <w:tcW w:w="2649" w:type="dxa"/>
          </w:tcPr>
          <w:p w14:paraId="131F34A5" w14:textId="77777777" w:rsidR="00B6068B" w:rsidRPr="00CB0DE0" w:rsidRDefault="00B6068B" w:rsidP="002420C5">
            <w:r w:rsidRPr="00CB0DE0">
              <w:t>URI</w:t>
            </w:r>
          </w:p>
        </w:tc>
        <w:tc>
          <w:tcPr>
            <w:tcW w:w="2142" w:type="dxa"/>
          </w:tcPr>
          <w:p w14:paraId="2F335A43" w14:textId="77777777" w:rsidR="00B6068B" w:rsidRPr="00CB0DE0" w:rsidRDefault="00B6068B" w:rsidP="002420C5">
            <w:r w:rsidRPr="00CB0DE0">
              <w:t>Range</w:t>
            </w:r>
          </w:p>
        </w:tc>
        <w:tc>
          <w:tcPr>
            <w:tcW w:w="1522" w:type="dxa"/>
          </w:tcPr>
          <w:p w14:paraId="601A7848" w14:textId="77777777" w:rsidR="00B6068B" w:rsidRPr="00CB0DE0" w:rsidRDefault="00B6068B" w:rsidP="002420C5">
            <w:r w:rsidRPr="00CB0DE0">
              <w:t>Cardinality</w:t>
            </w:r>
          </w:p>
        </w:tc>
      </w:tr>
      <w:tr w:rsidR="00B6068B" w:rsidRPr="00CB0DE0" w14:paraId="1FCB76D2" w14:textId="77777777" w:rsidTr="00964F38">
        <w:tc>
          <w:tcPr>
            <w:tcW w:w="2182" w:type="dxa"/>
          </w:tcPr>
          <w:p w14:paraId="78962BCC" w14:textId="1F1F9616" w:rsidR="00B6068B" w:rsidRPr="00CB0DE0" w:rsidRDefault="00F160F4" w:rsidP="00F160F4">
            <w:proofErr w:type="spellStart"/>
            <w:r>
              <w:t>preferredL</w:t>
            </w:r>
            <w:r w:rsidR="00080404" w:rsidRPr="00CB0DE0">
              <w:t>abel</w:t>
            </w:r>
            <w:proofErr w:type="spellEnd"/>
          </w:p>
        </w:tc>
        <w:tc>
          <w:tcPr>
            <w:tcW w:w="2649" w:type="dxa"/>
          </w:tcPr>
          <w:p w14:paraId="341B3B34" w14:textId="2E23F86D" w:rsidR="00B6068B" w:rsidRPr="00CB0DE0" w:rsidRDefault="00E82F47" w:rsidP="00E82F47">
            <w:proofErr w:type="spellStart"/>
            <w:proofErr w:type="gramStart"/>
            <w:r w:rsidRPr="00CB0DE0">
              <w:t>skos:pref</w:t>
            </w:r>
            <w:r w:rsidR="00080404" w:rsidRPr="00CB0DE0">
              <w:t>Label</w:t>
            </w:r>
            <w:proofErr w:type="spellEnd"/>
            <w:proofErr w:type="gramEnd"/>
          </w:p>
        </w:tc>
        <w:tc>
          <w:tcPr>
            <w:tcW w:w="2142" w:type="dxa"/>
          </w:tcPr>
          <w:p w14:paraId="13BB0ABE" w14:textId="77777777" w:rsidR="00B6068B" w:rsidRPr="00CB0DE0" w:rsidRDefault="00B6068B" w:rsidP="002420C5">
            <w:r w:rsidRPr="00CB0DE0">
              <w:t>Text</w:t>
            </w:r>
          </w:p>
        </w:tc>
        <w:tc>
          <w:tcPr>
            <w:tcW w:w="1522" w:type="dxa"/>
          </w:tcPr>
          <w:p w14:paraId="0997CE21" w14:textId="5013E0DB" w:rsidR="00B6068B" w:rsidRPr="00CB0DE0" w:rsidRDefault="00080404" w:rsidP="002420C5">
            <w:r w:rsidRPr="00CB0DE0">
              <w:t>1</w:t>
            </w:r>
            <w:r w:rsidR="00B6068B" w:rsidRPr="00CB0DE0">
              <w:t>..1</w:t>
            </w:r>
          </w:p>
        </w:tc>
      </w:tr>
    </w:tbl>
    <w:p w14:paraId="7B7880DE" w14:textId="77777777" w:rsidR="00B6068B" w:rsidRPr="00CB0DE0" w:rsidRDefault="00B6068B" w:rsidP="00FD3360">
      <w:pPr>
        <w:pStyle w:val="Body"/>
      </w:pPr>
    </w:p>
    <w:p w14:paraId="10ACA26C" w14:textId="407544A9" w:rsidR="00964F38" w:rsidRDefault="00964F38" w:rsidP="00964F38">
      <w:pPr>
        <w:pStyle w:val="Heading2"/>
        <w:rPr>
          <w:lang w:val="en-GB"/>
        </w:rPr>
      </w:pPr>
      <w:bookmarkStart w:id="216" w:name="_Ref455566285"/>
      <w:bookmarkStart w:id="217" w:name="_Toc31137036"/>
      <w:r>
        <w:rPr>
          <w:lang w:val="en-GB"/>
        </w:rPr>
        <w:t>Business</w:t>
      </w:r>
      <w:bookmarkEnd w:id="217"/>
    </w:p>
    <w:tbl>
      <w:tblPr>
        <w:tblStyle w:val="TableGrid"/>
        <w:tblW w:w="0" w:type="auto"/>
        <w:tblLook w:val="04A0" w:firstRow="1" w:lastRow="0" w:firstColumn="1" w:lastColumn="0" w:noHBand="0" w:noVBand="1"/>
      </w:tblPr>
      <w:tblGrid>
        <w:gridCol w:w="1413"/>
        <w:gridCol w:w="1559"/>
        <w:gridCol w:w="5523"/>
      </w:tblGrid>
      <w:tr w:rsidR="00EF6B90" w:rsidRPr="00CB0DE0" w14:paraId="13CEB8F5"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09E6F06C" w14:textId="77777777" w:rsidR="00EF6B90" w:rsidRPr="00CB0DE0" w:rsidRDefault="00EF6B90" w:rsidP="00E74BBA">
            <w:r>
              <w:t>From Data Model</w:t>
            </w:r>
          </w:p>
        </w:tc>
        <w:tc>
          <w:tcPr>
            <w:tcW w:w="1559" w:type="dxa"/>
          </w:tcPr>
          <w:p w14:paraId="7BA20DD6" w14:textId="77777777" w:rsidR="00EF6B90" w:rsidRPr="00CB0DE0" w:rsidRDefault="00EF6B90" w:rsidP="00E74BBA">
            <w:r>
              <w:t>Core / Extended</w:t>
            </w:r>
          </w:p>
        </w:tc>
        <w:tc>
          <w:tcPr>
            <w:tcW w:w="5523" w:type="dxa"/>
          </w:tcPr>
          <w:p w14:paraId="12F9CA33" w14:textId="77777777" w:rsidR="00EF6B90" w:rsidRPr="00CB0DE0" w:rsidRDefault="00EF6B90" w:rsidP="00E74BBA">
            <w:r>
              <w:t>Reasoning Core / Extended</w:t>
            </w:r>
          </w:p>
        </w:tc>
      </w:tr>
      <w:tr w:rsidR="00EF6B90" w:rsidRPr="00CB0DE0" w14:paraId="74C7A937" w14:textId="77777777" w:rsidTr="00E74BBA">
        <w:tc>
          <w:tcPr>
            <w:tcW w:w="1413" w:type="dxa"/>
          </w:tcPr>
          <w:p w14:paraId="7C9A4BD8" w14:textId="77777777" w:rsidR="00EF6B90" w:rsidRPr="00CB0DE0" w:rsidRDefault="00EF6B90" w:rsidP="00E74BBA">
            <w:r>
              <w:t>CPSV-AP</w:t>
            </w:r>
          </w:p>
        </w:tc>
        <w:tc>
          <w:tcPr>
            <w:tcW w:w="1559" w:type="dxa"/>
          </w:tcPr>
          <w:p w14:paraId="465C8A31" w14:textId="6D788BD6" w:rsidR="00EF6B90" w:rsidRPr="00CB0DE0" w:rsidRDefault="00EF6B90" w:rsidP="00E74BBA"/>
        </w:tc>
        <w:tc>
          <w:tcPr>
            <w:tcW w:w="5523" w:type="dxa"/>
          </w:tcPr>
          <w:p w14:paraId="672E42DB" w14:textId="0707FC91"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6DD7E3DB" w14:textId="77777777" w:rsidR="00EF6B90" w:rsidRPr="00EF6B90" w:rsidRDefault="00EF6B90" w:rsidP="00EF6B90">
      <w:pPr>
        <w:rPr>
          <w:lang w:eastAsia="en-GB"/>
        </w:rPr>
      </w:pPr>
    </w:p>
    <w:p w14:paraId="5A64469E" w14:textId="12D06A72" w:rsidR="00F376FC" w:rsidRDefault="00F376FC" w:rsidP="00F376FC">
      <w:pPr>
        <w:rPr>
          <w:lang w:eastAsia="en-GB"/>
        </w:rPr>
      </w:pPr>
      <w:r>
        <w:rPr>
          <w:lang w:eastAsia="en-GB"/>
        </w:rPr>
        <w:t xml:space="preserve">This is the key class for the Business Core Vocabulary (called ‘Legal Entity) and represents a business that is legally registered. A Legal Entity </w:t>
      </w:r>
      <w:proofErr w:type="gramStart"/>
      <w:r>
        <w:rPr>
          <w:lang w:eastAsia="en-GB"/>
        </w:rPr>
        <w:t>is able to</w:t>
      </w:r>
      <w:proofErr w:type="gramEnd"/>
      <w:r>
        <w:rPr>
          <w:lang w:eastAsia="en-GB"/>
        </w:rPr>
        <w:t xml:space="preserve"> trade, is legally liable for its actions, accounts, tax affairs etc.</w:t>
      </w:r>
    </w:p>
    <w:p w14:paraId="60904EDC" w14:textId="77777777" w:rsidR="00F376FC" w:rsidRDefault="00F376FC" w:rsidP="00F376FC">
      <w:pPr>
        <w:rPr>
          <w:lang w:eastAsia="en-GB"/>
        </w:rPr>
      </w:pPr>
    </w:p>
    <w:p w14:paraId="59D88C64" w14:textId="77777777" w:rsidR="00F376FC" w:rsidRDefault="00F376FC" w:rsidP="00F376FC">
      <w:pPr>
        <w:rPr>
          <w:lang w:eastAsia="en-GB"/>
        </w:rPr>
      </w:pPr>
      <w:r>
        <w:rPr>
          <w:lang w:eastAsia="en-GB"/>
        </w:rPr>
        <w:t xml:space="preserve">This makes legal entities distinct from the concept of organisations, groups or sole traders. Many organisations exist that are not legal entities yet to the outside world they have staff, hierarchies, locations etc. Other organisations exist that are an umbrella for several legal entities (universities are often good examples of this). This vocabulary is concerned solely with registered legal entities and does not attempt to cover all possible trading bodies. </w:t>
      </w:r>
    </w:p>
    <w:p w14:paraId="3516A6DD" w14:textId="77777777" w:rsidR="00F376FC" w:rsidRDefault="00F376FC" w:rsidP="00F376FC">
      <w:pPr>
        <w:rPr>
          <w:lang w:eastAsia="en-GB"/>
        </w:rPr>
      </w:pPr>
    </w:p>
    <w:p w14:paraId="01044B2C" w14:textId="59500BE6" w:rsidR="00F376FC" w:rsidRPr="00F376FC" w:rsidRDefault="00F376FC" w:rsidP="00F376FC">
      <w:pPr>
        <w:rPr>
          <w:lang w:eastAsia="en-GB"/>
        </w:rPr>
      </w:pPr>
      <w:r>
        <w:rPr>
          <w:lang w:eastAsia="en-GB"/>
        </w:rPr>
        <w:t xml:space="preserve">Business is a sub class of the more general 'Agent' class that does encompass organisations, natural persons, groups etc. - i.e. an Agent is any entity that is able to carry out actions. </w:t>
      </w:r>
    </w:p>
    <w:p w14:paraId="57ECD75F" w14:textId="17F12936" w:rsidR="00964F38" w:rsidRDefault="00964F38" w:rsidP="00964F38">
      <w:pPr>
        <w:pStyle w:val="Heading2"/>
        <w:rPr>
          <w:lang w:val="en-GB"/>
        </w:rPr>
      </w:pPr>
      <w:bookmarkStart w:id="218" w:name="_Toc31137037"/>
      <w:r>
        <w:rPr>
          <w:lang w:val="en-GB"/>
        </w:rPr>
        <w:lastRenderedPageBreak/>
        <w:t>Non-citizen residing in the EU</w:t>
      </w:r>
      <w:bookmarkEnd w:id="218"/>
    </w:p>
    <w:tbl>
      <w:tblPr>
        <w:tblStyle w:val="TableGrid"/>
        <w:tblW w:w="0" w:type="auto"/>
        <w:tblLook w:val="04A0" w:firstRow="1" w:lastRow="0" w:firstColumn="1" w:lastColumn="0" w:noHBand="0" w:noVBand="1"/>
      </w:tblPr>
      <w:tblGrid>
        <w:gridCol w:w="1413"/>
        <w:gridCol w:w="1559"/>
        <w:gridCol w:w="5523"/>
      </w:tblGrid>
      <w:tr w:rsidR="00EF6B90" w:rsidRPr="00CB0DE0" w14:paraId="729A4F4A"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7B0473BE" w14:textId="77777777" w:rsidR="00EF6B90" w:rsidRPr="00CB0DE0" w:rsidRDefault="00EF6B90" w:rsidP="00E74BBA">
            <w:r>
              <w:t>From Data Model</w:t>
            </w:r>
          </w:p>
        </w:tc>
        <w:tc>
          <w:tcPr>
            <w:tcW w:w="1559" w:type="dxa"/>
          </w:tcPr>
          <w:p w14:paraId="74D938BB" w14:textId="77777777" w:rsidR="00EF6B90" w:rsidRPr="00CB0DE0" w:rsidRDefault="00EF6B90" w:rsidP="00E74BBA">
            <w:r>
              <w:t>Core / Extended</w:t>
            </w:r>
          </w:p>
        </w:tc>
        <w:tc>
          <w:tcPr>
            <w:tcW w:w="5523" w:type="dxa"/>
          </w:tcPr>
          <w:p w14:paraId="4C624FC0" w14:textId="77777777" w:rsidR="00EF6B90" w:rsidRPr="00CB0DE0" w:rsidRDefault="00EF6B90" w:rsidP="00E74BBA">
            <w:r>
              <w:t>Reasoning Core / Extended</w:t>
            </w:r>
          </w:p>
        </w:tc>
      </w:tr>
      <w:tr w:rsidR="00EF6B90" w:rsidRPr="00CB0DE0" w14:paraId="46D44C85" w14:textId="77777777" w:rsidTr="00E74BBA">
        <w:tc>
          <w:tcPr>
            <w:tcW w:w="1413" w:type="dxa"/>
          </w:tcPr>
          <w:p w14:paraId="24E0C238" w14:textId="2746618B" w:rsidR="00EF6B90" w:rsidRPr="00CB0DE0" w:rsidRDefault="00EF6B90" w:rsidP="00E74BBA"/>
        </w:tc>
        <w:tc>
          <w:tcPr>
            <w:tcW w:w="1559" w:type="dxa"/>
          </w:tcPr>
          <w:p w14:paraId="5D87AD64" w14:textId="43711403" w:rsidR="00EF6B90" w:rsidRPr="00CB0DE0" w:rsidRDefault="00B973AB" w:rsidP="00E74BBA">
            <w:r>
              <w:t>Core</w:t>
            </w:r>
          </w:p>
        </w:tc>
        <w:tc>
          <w:tcPr>
            <w:tcW w:w="5523" w:type="dxa"/>
          </w:tcPr>
          <w:p w14:paraId="3913C75F" w14:textId="1576A034"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19C6BCE9" w14:textId="77777777" w:rsidR="00EF6B90" w:rsidRPr="00EF6B90" w:rsidRDefault="00EF6B90" w:rsidP="00EF6B90">
      <w:pPr>
        <w:rPr>
          <w:lang w:eastAsia="en-GB"/>
        </w:rPr>
      </w:pPr>
    </w:p>
    <w:p w14:paraId="263663B8" w14:textId="6FF8EC0A" w:rsidR="00F376FC" w:rsidRPr="00F376FC" w:rsidRDefault="00F376FC" w:rsidP="00F376FC">
      <w:pPr>
        <w:rPr>
          <w:lang w:eastAsia="en-GB"/>
        </w:rPr>
      </w:pPr>
      <w:r>
        <w:rPr>
          <w:lang w:eastAsia="en-GB"/>
        </w:rPr>
        <w:t>This class represents a</w:t>
      </w:r>
      <w:r w:rsidRPr="00F376FC">
        <w:rPr>
          <w:lang w:eastAsia="en-GB"/>
        </w:rPr>
        <w:t xml:space="preserve"> natural person residing in a Member State, excluding citizens</w:t>
      </w:r>
      <w:r>
        <w:rPr>
          <w:lang w:eastAsia="en-GB"/>
        </w:rPr>
        <w:t>. Non-citizen residing in the EU is a sub class of the Person class.</w:t>
      </w:r>
    </w:p>
    <w:p w14:paraId="1F5713BA" w14:textId="3DAF097C" w:rsidR="00964F38" w:rsidRDefault="00964F38" w:rsidP="00964F38">
      <w:pPr>
        <w:pStyle w:val="Heading2"/>
        <w:rPr>
          <w:lang w:val="en-GB"/>
        </w:rPr>
      </w:pPr>
      <w:bookmarkStart w:id="219" w:name="_Toc31137038"/>
      <w:r>
        <w:rPr>
          <w:lang w:val="en-GB"/>
        </w:rPr>
        <w:t>Citizen</w:t>
      </w:r>
      <w:bookmarkEnd w:id="219"/>
    </w:p>
    <w:tbl>
      <w:tblPr>
        <w:tblStyle w:val="TableGrid"/>
        <w:tblW w:w="0" w:type="auto"/>
        <w:tblLook w:val="04A0" w:firstRow="1" w:lastRow="0" w:firstColumn="1" w:lastColumn="0" w:noHBand="0" w:noVBand="1"/>
      </w:tblPr>
      <w:tblGrid>
        <w:gridCol w:w="1413"/>
        <w:gridCol w:w="1559"/>
        <w:gridCol w:w="5523"/>
      </w:tblGrid>
      <w:tr w:rsidR="00EF6B90" w:rsidRPr="00CB0DE0" w14:paraId="441686C6"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113C2B7A" w14:textId="77777777" w:rsidR="00EF6B90" w:rsidRPr="00CB0DE0" w:rsidRDefault="00EF6B90" w:rsidP="00E74BBA">
            <w:r>
              <w:t>From Data Model</w:t>
            </w:r>
          </w:p>
        </w:tc>
        <w:tc>
          <w:tcPr>
            <w:tcW w:w="1559" w:type="dxa"/>
          </w:tcPr>
          <w:p w14:paraId="4C5CAB6E" w14:textId="77777777" w:rsidR="00EF6B90" w:rsidRPr="00CB0DE0" w:rsidRDefault="00EF6B90" w:rsidP="00E74BBA">
            <w:r>
              <w:t>Core / Extended</w:t>
            </w:r>
          </w:p>
        </w:tc>
        <w:tc>
          <w:tcPr>
            <w:tcW w:w="5523" w:type="dxa"/>
          </w:tcPr>
          <w:p w14:paraId="1A297913" w14:textId="77777777" w:rsidR="00EF6B90" w:rsidRPr="00CB0DE0" w:rsidRDefault="00EF6B90" w:rsidP="00E74BBA">
            <w:r>
              <w:t>Reasoning Core / Extended</w:t>
            </w:r>
          </w:p>
        </w:tc>
      </w:tr>
      <w:tr w:rsidR="00EF6B90" w:rsidRPr="00CB0DE0" w14:paraId="169E8876" w14:textId="77777777" w:rsidTr="00E74BBA">
        <w:tc>
          <w:tcPr>
            <w:tcW w:w="1413" w:type="dxa"/>
          </w:tcPr>
          <w:p w14:paraId="2F3D2E9A" w14:textId="5C5DB019" w:rsidR="00EF6B90" w:rsidRPr="00CB0DE0" w:rsidRDefault="00EF6B90" w:rsidP="00E74BBA"/>
        </w:tc>
        <w:tc>
          <w:tcPr>
            <w:tcW w:w="1559" w:type="dxa"/>
          </w:tcPr>
          <w:p w14:paraId="59318729" w14:textId="0742EC23" w:rsidR="00EF6B90" w:rsidRPr="00CB0DE0" w:rsidRDefault="00B973AB" w:rsidP="00E74BBA">
            <w:r>
              <w:t>Core</w:t>
            </w:r>
          </w:p>
        </w:tc>
        <w:tc>
          <w:tcPr>
            <w:tcW w:w="5523" w:type="dxa"/>
          </w:tcPr>
          <w:p w14:paraId="5C1B1918" w14:textId="1AA5C430"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7F0BA678" w14:textId="77777777" w:rsidR="00EF6B90" w:rsidRPr="00EF6B90" w:rsidRDefault="00EF6B90" w:rsidP="00EF6B90">
      <w:pPr>
        <w:rPr>
          <w:lang w:eastAsia="en-GB"/>
        </w:rPr>
      </w:pPr>
    </w:p>
    <w:p w14:paraId="17AFCE6D" w14:textId="0B271B47" w:rsidR="00F376FC" w:rsidRPr="00F376FC" w:rsidRDefault="00F376FC" w:rsidP="00F376FC">
      <w:pPr>
        <w:rPr>
          <w:lang w:eastAsia="en-GB"/>
        </w:rPr>
      </w:pPr>
      <w:r>
        <w:rPr>
          <w:lang w:eastAsia="en-GB"/>
        </w:rPr>
        <w:t>This class represents a European Union Citizen. Citizen is a sub class of the Person class.</w:t>
      </w:r>
    </w:p>
    <w:p w14:paraId="4C93A54D" w14:textId="26DB8BE6" w:rsidR="00964F38" w:rsidRDefault="00964F38" w:rsidP="00964F38">
      <w:pPr>
        <w:pStyle w:val="Heading2"/>
        <w:rPr>
          <w:lang w:val="en-GB"/>
        </w:rPr>
      </w:pPr>
      <w:bookmarkStart w:id="220" w:name="_Toc31137039"/>
      <w:r>
        <w:rPr>
          <w:lang w:val="en-GB"/>
        </w:rPr>
        <w:t>Organisation</w:t>
      </w:r>
      <w:bookmarkEnd w:id="220"/>
    </w:p>
    <w:tbl>
      <w:tblPr>
        <w:tblStyle w:val="TableGrid"/>
        <w:tblW w:w="0" w:type="auto"/>
        <w:tblLook w:val="04A0" w:firstRow="1" w:lastRow="0" w:firstColumn="1" w:lastColumn="0" w:noHBand="0" w:noVBand="1"/>
      </w:tblPr>
      <w:tblGrid>
        <w:gridCol w:w="1413"/>
        <w:gridCol w:w="1559"/>
        <w:gridCol w:w="5523"/>
      </w:tblGrid>
      <w:tr w:rsidR="00EF6B90" w:rsidRPr="00CB0DE0" w14:paraId="5CB54253"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66AA7C53" w14:textId="77777777" w:rsidR="00EF6B90" w:rsidRPr="00CB0DE0" w:rsidRDefault="00EF6B90" w:rsidP="00E74BBA">
            <w:r>
              <w:t>From Data Model</w:t>
            </w:r>
          </w:p>
        </w:tc>
        <w:tc>
          <w:tcPr>
            <w:tcW w:w="1559" w:type="dxa"/>
          </w:tcPr>
          <w:p w14:paraId="35706042" w14:textId="77777777" w:rsidR="00EF6B90" w:rsidRPr="00CB0DE0" w:rsidRDefault="00EF6B90" w:rsidP="00E74BBA">
            <w:r>
              <w:t>Core / Extended</w:t>
            </w:r>
          </w:p>
        </w:tc>
        <w:tc>
          <w:tcPr>
            <w:tcW w:w="5523" w:type="dxa"/>
          </w:tcPr>
          <w:p w14:paraId="3329913B" w14:textId="77777777" w:rsidR="00EF6B90" w:rsidRPr="00CB0DE0" w:rsidRDefault="00EF6B90" w:rsidP="00E74BBA">
            <w:r>
              <w:t>Reasoning Core / Extended</w:t>
            </w:r>
          </w:p>
        </w:tc>
      </w:tr>
      <w:tr w:rsidR="00EF6B90" w:rsidRPr="00CB0DE0" w14:paraId="1CBAA337" w14:textId="77777777" w:rsidTr="00E74BBA">
        <w:tc>
          <w:tcPr>
            <w:tcW w:w="1413" w:type="dxa"/>
          </w:tcPr>
          <w:p w14:paraId="30BE4557" w14:textId="77777777" w:rsidR="00EF6B90" w:rsidRPr="00CB0DE0" w:rsidRDefault="00EF6B90" w:rsidP="00E74BBA">
            <w:r>
              <w:t>CPSV-AP</w:t>
            </w:r>
          </w:p>
        </w:tc>
        <w:tc>
          <w:tcPr>
            <w:tcW w:w="1559" w:type="dxa"/>
          </w:tcPr>
          <w:p w14:paraId="0E76F69F" w14:textId="0FCEBC40" w:rsidR="00EF6B90" w:rsidRPr="00CB0DE0" w:rsidRDefault="00B973AB" w:rsidP="00E74BBA">
            <w:r>
              <w:t>Extended</w:t>
            </w:r>
          </w:p>
        </w:tc>
        <w:tc>
          <w:tcPr>
            <w:tcW w:w="5523" w:type="dxa"/>
          </w:tcPr>
          <w:p w14:paraId="04DFE757" w14:textId="19E67A49"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4F92C2C2" w14:textId="77777777" w:rsidR="00EF6B90" w:rsidRPr="00EF6B90" w:rsidRDefault="00EF6B90" w:rsidP="00EF6B90">
      <w:pPr>
        <w:rPr>
          <w:lang w:eastAsia="en-GB"/>
        </w:rPr>
      </w:pPr>
    </w:p>
    <w:p w14:paraId="1B622A50" w14:textId="5C0FD40E" w:rsidR="00F376FC" w:rsidRPr="00F376FC" w:rsidRDefault="00F376FC" w:rsidP="00F376FC">
      <w:pPr>
        <w:rPr>
          <w:lang w:eastAsia="en-GB"/>
        </w:rPr>
      </w:pPr>
      <w:r>
        <w:rPr>
          <w:lang w:eastAsia="en-GB"/>
        </w:rPr>
        <w:t>This class represents an organisation. Organisation is a sub class of the Person class.</w:t>
      </w:r>
    </w:p>
    <w:p w14:paraId="36692C7C" w14:textId="350C61BD" w:rsidR="00964F38" w:rsidRDefault="00964F38" w:rsidP="00964F38">
      <w:pPr>
        <w:pStyle w:val="Heading2"/>
        <w:rPr>
          <w:lang w:val="en-GB"/>
        </w:rPr>
      </w:pPr>
      <w:bookmarkStart w:id="221" w:name="_Toc31137040"/>
      <w:r>
        <w:rPr>
          <w:lang w:val="en-GB"/>
        </w:rPr>
        <w:t>Person</w:t>
      </w:r>
      <w:bookmarkEnd w:id="221"/>
    </w:p>
    <w:tbl>
      <w:tblPr>
        <w:tblStyle w:val="TableGrid"/>
        <w:tblW w:w="0" w:type="auto"/>
        <w:tblLook w:val="04A0" w:firstRow="1" w:lastRow="0" w:firstColumn="1" w:lastColumn="0" w:noHBand="0" w:noVBand="1"/>
      </w:tblPr>
      <w:tblGrid>
        <w:gridCol w:w="1413"/>
        <w:gridCol w:w="1559"/>
        <w:gridCol w:w="5523"/>
      </w:tblGrid>
      <w:tr w:rsidR="00EF6B90" w:rsidRPr="00CB0DE0" w14:paraId="187129D0"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59693D85" w14:textId="77777777" w:rsidR="00EF6B90" w:rsidRPr="00CB0DE0" w:rsidRDefault="00EF6B90" w:rsidP="00E74BBA">
            <w:r>
              <w:t>From Data Model</w:t>
            </w:r>
          </w:p>
        </w:tc>
        <w:tc>
          <w:tcPr>
            <w:tcW w:w="1559" w:type="dxa"/>
          </w:tcPr>
          <w:p w14:paraId="3569EB50" w14:textId="77777777" w:rsidR="00EF6B90" w:rsidRPr="00CB0DE0" w:rsidRDefault="00EF6B90" w:rsidP="00E74BBA">
            <w:r>
              <w:t>Core / Extended</w:t>
            </w:r>
          </w:p>
        </w:tc>
        <w:tc>
          <w:tcPr>
            <w:tcW w:w="5523" w:type="dxa"/>
          </w:tcPr>
          <w:p w14:paraId="3B75274B" w14:textId="77777777" w:rsidR="00EF6B90" w:rsidRPr="00CB0DE0" w:rsidRDefault="00EF6B90" w:rsidP="00E74BBA">
            <w:r>
              <w:t>Reasoning Core / Extended</w:t>
            </w:r>
          </w:p>
        </w:tc>
      </w:tr>
      <w:tr w:rsidR="00EF6B90" w:rsidRPr="00CB0DE0" w14:paraId="2091891B" w14:textId="77777777" w:rsidTr="00E74BBA">
        <w:tc>
          <w:tcPr>
            <w:tcW w:w="1413" w:type="dxa"/>
          </w:tcPr>
          <w:p w14:paraId="485DC191" w14:textId="77777777" w:rsidR="00EF6B90" w:rsidRPr="00CB0DE0" w:rsidRDefault="00EF6B90" w:rsidP="00E74BBA">
            <w:r>
              <w:t>CPSV-AP</w:t>
            </w:r>
          </w:p>
        </w:tc>
        <w:tc>
          <w:tcPr>
            <w:tcW w:w="1559" w:type="dxa"/>
          </w:tcPr>
          <w:p w14:paraId="4FD7A992" w14:textId="4643DBA4" w:rsidR="00EF6B90" w:rsidRPr="00CB0DE0" w:rsidRDefault="00B973AB" w:rsidP="00E74BBA">
            <w:r>
              <w:t>Extended</w:t>
            </w:r>
          </w:p>
        </w:tc>
        <w:tc>
          <w:tcPr>
            <w:tcW w:w="5523" w:type="dxa"/>
          </w:tcPr>
          <w:p w14:paraId="1F913456" w14:textId="0F7DF81E" w:rsidR="00EF6B90" w:rsidRPr="00CB0DE0" w:rsidRDefault="00B973AB" w:rsidP="00E74BBA">
            <w:r w:rsidRPr="00B973AB">
              <w:t>This class is a key concept to classify a public service in the SDGR. In this case, we choose not to use a classification, because in the future, properties could be added to the concept.</w:t>
            </w:r>
          </w:p>
        </w:tc>
      </w:tr>
    </w:tbl>
    <w:p w14:paraId="370E630E" w14:textId="77777777" w:rsidR="00EF6B90" w:rsidRPr="00EF6B90" w:rsidRDefault="00EF6B90" w:rsidP="00EF6B90">
      <w:pPr>
        <w:rPr>
          <w:lang w:eastAsia="en-GB"/>
        </w:rPr>
      </w:pPr>
    </w:p>
    <w:p w14:paraId="771BD30D" w14:textId="68131645" w:rsidR="00F376FC" w:rsidRPr="00F376FC" w:rsidRDefault="00F376FC" w:rsidP="00F376FC">
      <w:pPr>
        <w:rPr>
          <w:lang w:eastAsia="en-GB"/>
        </w:rPr>
      </w:pPr>
      <w:r>
        <w:rPr>
          <w:lang w:eastAsia="en-GB"/>
        </w:rPr>
        <w:t>This class represents a natural person. Person is a sub class of the Agent class.</w:t>
      </w:r>
    </w:p>
    <w:p w14:paraId="4B039058" w14:textId="1ACB0C7E" w:rsidR="00860245" w:rsidRDefault="00860245" w:rsidP="002420C5">
      <w:pPr>
        <w:pStyle w:val="Heading2"/>
        <w:rPr>
          <w:lang w:val="en-GB"/>
        </w:rPr>
      </w:pPr>
      <w:bookmarkStart w:id="222" w:name="_Toc31137041"/>
      <w:r w:rsidRPr="00CB0DE0">
        <w:rPr>
          <w:lang w:val="en-GB"/>
        </w:rPr>
        <w:t>The Contact Point Class</w:t>
      </w:r>
      <w:bookmarkEnd w:id="216"/>
      <w:bookmarkEnd w:id="222"/>
    </w:p>
    <w:tbl>
      <w:tblPr>
        <w:tblStyle w:val="TableGrid"/>
        <w:tblW w:w="0" w:type="auto"/>
        <w:tblLook w:val="04A0" w:firstRow="1" w:lastRow="0" w:firstColumn="1" w:lastColumn="0" w:noHBand="0" w:noVBand="1"/>
      </w:tblPr>
      <w:tblGrid>
        <w:gridCol w:w="1413"/>
        <w:gridCol w:w="1559"/>
        <w:gridCol w:w="5523"/>
      </w:tblGrid>
      <w:tr w:rsidR="00EF6B90" w:rsidRPr="00CB0DE0" w14:paraId="27FBA878"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4276A6D2" w14:textId="77777777" w:rsidR="00EF6B90" w:rsidRPr="00CB0DE0" w:rsidRDefault="00EF6B90" w:rsidP="00E74BBA">
            <w:r>
              <w:t>From Data Model</w:t>
            </w:r>
          </w:p>
        </w:tc>
        <w:tc>
          <w:tcPr>
            <w:tcW w:w="1559" w:type="dxa"/>
          </w:tcPr>
          <w:p w14:paraId="5CEA976F" w14:textId="77777777" w:rsidR="00EF6B90" w:rsidRPr="00CB0DE0" w:rsidRDefault="00EF6B90" w:rsidP="00E74BBA">
            <w:r>
              <w:t>Core / Extended</w:t>
            </w:r>
          </w:p>
        </w:tc>
        <w:tc>
          <w:tcPr>
            <w:tcW w:w="5523" w:type="dxa"/>
          </w:tcPr>
          <w:p w14:paraId="2EC072AA" w14:textId="77777777" w:rsidR="00EF6B90" w:rsidRPr="00CB0DE0" w:rsidRDefault="00EF6B90" w:rsidP="00E74BBA">
            <w:r>
              <w:t>Reasoning Core / Extended</w:t>
            </w:r>
          </w:p>
        </w:tc>
      </w:tr>
      <w:tr w:rsidR="00EF6B90" w:rsidRPr="00CB0DE0" w14:paraId="1898496D" w14:textId="77777777" w:rsidTr="00E74BBA">
        <w:tc>
          <w:tcPr>
            <w:tcW w:w="1413" w:type="dxa"/>
          </w:tcPr>
          <w:p w14:paraId="7C7ACCB8" w14:textId="77777777" w:rsidR="00EF6B90" w:rsidRPr="00CB0DE0" w:rsidRDefault="00EF6B90" w:rsidP="00EF6B90">
            <w:r>
              <w:t>CPSV-AP</w:t>
            </w:r>
          </w:p>
        </w:tc>
        <w:tc>
          <w:tcPr>
            <w:tcW w:w="1559" w:type="dxa"/>
          </w:tcPr>
          <w:p w14:paraId="0E0CB9D7" w14:textId="30B6EFCF" w:rsidR="00EF6B90" w:rsidRPr="00CB0DE0" w:rsidRDefault="00EF6B90" w:rsidP="00EF6B90">
            <w:r>
              <w:t>Extended</w:t>
            </w:r>
          </w:p>
        </w:tc>
        <w:tc>
          <w:tcPr>
            <w:tcW w:w="5523" w:type="dxa"/>
          </w:tcPr>
          <w:p w14:paraId="19421E7C" w14:textId="67753D93" w:rsidR="00EF6B90" w:rsidRPr="00CB0DE0" w:rsidRDefault="00EF6B90" w:rsidP="00EF6B90">
            <w:r>
              <w:t xml:space="preserve">Not a priority </w:t>
            </w:r>
            <w:proofErr w:type="gramStart"/>
            <w:r>
              <w:t>at this time</w:t>
            </w:r>
            <w:proofErr w:type="gramEnd"/>
            <w:r>
              <w:t>.</w:t>
            </w:r>
          </w:p>
        </w:tc>
      </w:tr>
    </w:tbl>
    <w:p w14:paraId="7AAAF7FD" w14:textId="77777777" w:rsidR="00EF6B90" w:rsidRPr="00EF6B90" w:rsidRDefault="00EF6B90" w:rsidP="00EF6B90">
      <w:pPr>
        <w:rPr>
          <w:lang w:eastAsia="en-GB"/>
        </w:rPr>
      </w:pPr>
    </w:p>
    <w:p w14:paraId="62C54ECB" w14:textId="2EA1A186" w:rsidR="00860245" w:rsidRPr="00CB0DE0" w:rsidRDefault="00860245" w:rsidP="002420C5">
      <w:pPr>
        <w:rPr>
          <w:lang w:eastAsia="en-GB"/>
        </w:rPr>
      </w:pPr>
      <w:r w:rsidRPr="00CB0DE0">
        <w:rPr>
          <w:lang w:eastAsia="en-GB"/>
        </w:rPr>
        <w:lastRenderedPageBreak/>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proofErr w:type="gramStart"/>
      <w:r w:rsidR="00813B0C" w:rsidRPr="00CB0DE0">
        <w:t>schema:ContactPoint</w:t>
      </w:r>
      <w:proofErr w:type="spellEnd"/>
      <w:proofErr w:type="gramEnd"/>
      <w:r w:rsidRPr="00CB0DE0">
        <w:rPr>
          <w:lang w:eastAsia="en-GB"/>
        </w:rPr>
        <w:t>.</w:t>
      </w:r>
      <w:r w:rsidR="00813B0C" w:rsidRPr="00CB0DE0">
        <w:rPr>
          <w:lang w:eastAsia="en-GB"/>
        </w:rPr>
        <w:t xml:space="preserve"> </w:t>
      </w:r>
    </w:p>
    <w:p w14:paraId="42D6B7E9" w14:textId="79017CA2" w:rsidR="00D05CC7" w:rsidRPr="00CB0DE0" w:rsidRDefault="00D05CC7" w:rsidP="002420C5">
      <w:pPr>
        <w:rPr>
          <w:lang w:eastAsia="en-GB"/>
        </w:rPr>
      </w:pPr>
    </w:p>
    <w:tbl>
      <w:tblPr>
        <w:tblStyle w:val="TableGrid"/>
        <w:tblW w:w="5000" w:type="pct"/>
        <w:tblLook w:val="04A0" w:firstRow="1" w:lastRow="0" w:firstColumn="1" w:lastColumn="0" w:noHBand="0" w:noVBand="1"/>
      </w:tblPr>
      <w:tblGrid>
        <w:gridCol w:w="3381"/>
        <w:gridCol w:w="5114"/>
      </w:tblGrid>
      <w:tr w:rsidR="003A13C5" w:rsidRPr="00CB0DE0" w14:paraId="5A2208A2" w14:textId="77777777" w:rsidTr="006D1E81">
        <w:trPr>
          <w:cnfStyle w:val="100000000000" w:firstRow="1" w:lastRow="0" w:firstColumn="0" w:lastColumn="0" w:oddVBand="0" w:evenVBand="0" w:oddHBand="0" w:evenHBand="0" w:firstRowFirstColumn="0" w:firstRowLastColumn="0" w:lastRowFirstColumn="0" w:lastRowLastColumn="0"/>
        </w:trPr>
        <w:tc>
          <w:tcPr>
            <w:tcW w:w="1990" w:type="pct"/>
          </w:tcPr>
          <w:p w14:paraId="20A27F3C" w14:textId="77777777" w:rsidR="003A13C5" w:rsidRPr="00CB0DE0" w:rsidRDefault="003A13C5" w:rsidP="002420C5">
            <w:r w:rsidRPr="00CB0DE0">
              <w:t>Class name</w:t>
            </w:r>
          </w:p>
        </w:tc>
        <w:tc>
          <w:tcPr>
            <w:tcW w:w="3010" w:type="pct"/>
          </w:tcPr>
          <w:p w14:paraId="07A4D8E9" w14:textId="77777777" w:rsidR="003A13C5" w:rsidRPr="00CB0DE0" w:rsidRDefault="003A13C5" w:rsidP="002420C5">
            <w:r w:rsidRPr="00CB0DE0">
              <w:t>URI</w:t>
            </w:r>
          </w:p>
        </w:tc>
      </w:tr>
      <w:tr w:rsidR="003A13C5" w:rsidRPr="00CB0DE0" w14:paraId="65C64BC8" w14:textId="77777777" w:rsidTr="006D1E81">
        <w:tc>
          <w:tcPr>
            <w:tcW w:w="1990" w:type="pct"/>
          </w:tcPr>
          <w:p w14:paraId="537AAAE3" w14:textId="77777777" w:rsidR="003A13C5" w:rsidRPr="00CB0DE0" w:rsidRDefault="003A13C5" w:rsidP="002420C5">
            <w:r w:rsidRPr="00CB0DE0">
              <w:t>Contact Point</w:t>
            </w:r>
          </w:p>
        </w:tc>
        <w:tc>
          <w:tcPr>
            <w:tcW w:w="3010" w:type="pct"/>
          </w:tcPr>
          <w:p w14:paraId="5F7D522C" w14:textId="77777777" w:rsidR="003A13C5" w:rsidRPr="00CB0DE0" w:rsidRDefault="003A13C5" w:rsidP="002420C5">
            <w:proofErr w:type="spellStart"/>
            <w:proofErr w:type="gramStart"/>
            <w:r w:rsidRPr="00CB0DE0">
              <w:t>schema:ContactPoint</w:t>
            </w:r>
            <w:proofErr w:type="spellEnd"/>
            <w:proofErr w:type="gramEnd"/>
          </w:p>
        </w:tc>
      </w:tr>
    </w:tbl>
    <w:p w14:paraId="0A91088B" w14:textId="0BB984AE" w:rsidR="00D05CC7" w:rsidRDefault="00D05CC7" w:rsidP="002420C5">
      <w:pPr>
        <w:rPr>
          <w:lang w:eastAsia="en-GB"/>
        </w:rPr>
      </w:pPr>
    </w:p>
    <w:p w14:paraId="4C6B5210" w14:textId="358FF977" w:rsidR="003A13C5" w:rsidRDefault="003A13C5" w:rsidP="00E00AFA">
      <w:pPr>
        <w:pStyle w:val="Heading3"/>
        <w:rPr>
          <w:lang w:eastAsia="en-GB"/>
        </w:rPr>
      </w:pPr>
      <w:bookmarkStart w:id="223" w:name="_Toc31137042"/>
      <w:r>
        <w:rPr>
          <w:lang w:eastAsia="en-GB"/>
        </w:rPr>
        <w:t>Phone number</w:t>
      </w:r>
      <w:bookmarkEnd w:id="223"/>
    </w:p>
    <w:p w14:paraId="36F9C7CE" w14:textId="0CC59519" w:rsidR="003A13C5" w:rsidRDefault="003A13C5" w:rsidP="003A13C5">
      <w:pPr>
        <w:pStyle w:val="Body"/>
      </w:pPr>
      <w:r>
        <w:t>This property represents the phone number for the Public Service and Channel.</w:t>
      </w:r>
    </w:p>
    <w:p w14:paraId="12F5980E" w14:textId="77777777" w:rsidR="003A13C5" w:rsidRPr="00CB0DE0" w:rsidRDefault="003A13C5" w:rsidP="003A13C5">
      <w:pPr>
        <w:pStyle w:val="Body"/>
      </w:pPr>
    </w:p>
    <w:tbl>
      <w:tblPr>
        <w:tblStyle w:val="TableGrid"/>
        <w:tblW w:w="5000" w:type="pct"/>
        <w:tblLook w:val="04A0" w:firstRow="1" w:lastRow="0" w:firstColumn="1" w:lastColumn="0" w:noHBand="0" w:noVBand="1"/>
      </w:tblPr>
      <w:tblGrid>
        <w:gridCol w:w="4264"/>
        <w:gridCol w:w="4231"/>
      </w:tblGrid>
      <w:tr w:rsidR="003A13C5" w:rsidRPr="00CB0DE0" w14:paraId="5EBAF8E5" w14:textId="77777777" w:rsidTr="006D1E81">
        <w:trPr>
          <w:cnfStyle w:val="100000000000" w:firstRow="1" w:lastRow="0" w:firstColumn="0" w:lastColumn="0" w:oddVBand="0" w:evenVBand="0" w:oddHBand="0" w:evenHBand="0" w:firstRowFirstColumn="0" w:firstRowLastColumn="0" w:lastRowFirstColumn="0" w:lastRowLastColumn="0"/>
        </w:trPr>
        <w:tc>
          <w:tcPr>
            <w:tcW w:w="2510" w:type="pct"/>
          </w:tcPr>
          <w:p w14:paraId="2772F8D0" w14:textId="77777777" w:rsidR="003A13C5" w:rsidRPr="00CB0DE0" w:rsidRDefault="003A13C5" w:rsidP="003A13C5">
            <w:r w:rsidRPr="00CB0DE0">
              <w:t>Property</w:t>
            </w:r>
          </w:p>
        </w:tc>
        <w:tc>
          <w:tcPr>
            <w:tcW w:w="2490" w:type="pct"/>
          </w:tcPr>
          <w:p w14:paraId="620A2E8F" w14:textId="77777777" w:rsidR="003A13C5" w:rsidRPr="00CB0DE0" w:rsidRDefault="003A13C5" w:rsidP="003A13C5">
            <w:r w:rsidRPr="00CB0DE0">
              <w:t>Range</w:t>
            </w:r>
          </w:p>
        </w:tc>
      </w:tr>
      <w:tr w:rsidR="003A13C5" w:rsidRPr="00CB0DE0" w14:paraId="204403E7" w14:textId="77777777" w:rsidTr="006D1E81">
        <w:tc>
          <w:tcPr>
            <w:tcW w:w="2510" w:type="pct"/>
          </w:tcPr>
          <w:p w14:paraId="45EB4EF2" w14:textId="069B8B29" w:rsidR="003A13C5" w:rsidRPr="00CB0DE0" w:rsidRDefault="003A13C5" w:rsidP="003A13C5">
            <w:proofErr w:type="spellStart"/>
            <w:r>
              <w:t>phoneNumber</w:t>
            </w:r>
            <w:proofErr w:type="spellEnd"/>
          </w:p>
        </w:tc>
        <w:tc>
          <w:tcPr>
            <w:tcW w:w="2490" w:type="pct"/>
          </w:tcPr>
          <w:p w14:paraId="14BCDAC6" w14:textId="77777777" w:rsidR="003A13C5" w:rsidRPr="00CB0DE0" w:rsidRDefault="003A13C5" w:rsidP="003A13C5">
            <w:r w:rsidRPr="00CB0DE0">
              <w:t>Text</w:t>
            </w:r>
          </w:p>
        </w:tc>
      </w:tr>
    </w:tbl>
    <w:p w14:paraId="6F621994" w14:textId="2841090B" w:rsidR="003A13C5" w:rsidRPr="003A13C5" w:rsidRDefault="003A13C5" w:rsidP="003A13C5">
      <w:pPr>
        <w:rPr>
          <w:lang w:eastAsia="en-GB"/>
        </w:rPr>
      </w:pPr>
    </w:p>
    <w:p w14:paraId="46FFA0F2" w14:textId="76E1E488" w:rsidR="00E00AFA" w:rsidRPr="00CB0DE0" w:rsidRDefault="003A13C5" w:rsidP="00E00AFA">
      <w:pPr>
        <w:pStyle w:val="Heading3"/>
        <w:rPr>
          <w:lang w:eastAsia="en-GB"/>
        </w:rPr>
      </w:pPr>
      <w:bookmarkStart w:id="224" w:name="_Toc31137043"/>
      <w:r>
        <w:rPr>
          <w:lang w:eastAsia="en-GB"/>
        </w:rPr>
        <w:t>Email address</w:t>
      </w:r>
      <w:bookmarkEnd w:id="224"/>
    </w:p>
    <w:p w14:paraId="367CBFC6" w14:textId="07FBA7B4" w:rsidR="003A13C5" w:rsidRDefault="003A13C5" w:rsidP="003A13C5">
      <w:pPr>
        <w:pStyle w:val="Body"/>
      </w:pPr>
      <w:r>
        <w:t>This property represents the email address for the Public Service and Channel.</w:t>
      </w:r>
      <w:r w:rsidRPr="003A13C5">
        <w:t xml:space="preserve"> </w:t>
      </w:r>
    </w:p>
    <w:p w14:paraId="5C5D5B63" w14:textId="77777777" w:rsidR="003A13C5" w:rsidRPr="00CB0DE0" w:rsidRDefault="003A13C5" w:rsidP="003A13C5">
      <w:pPr>
        <w:pStyle w:val="Body"/>
      </w:pPr>
    </w:p>
    <w:tbl>
      <w:tblPr>
        <w:tblStyle w:val="TableGrid"/>
        <w:tblW w:w="5000" w:type="pct"/>
        <w:tblLook w:val="04A0" w:firstRow="1" w:lastRow="0" w:firstColumn="1" w:lastColumn="0" w:noHBand="0" w:noVBand="1"/>
      </w:tblPr>
      <w:tblGrid>
        <w:gridCol w:w="4264"/>
        <w:gridCol w:w="4231"/>
      </w:tblGrid>
      <w:tr w:rsidR="003A13C5" w:rsidRPr="00CB0DE0" w14:paraId="26D4F9AB" w14:textId="77777777" w:rsidTr="006D1E81">
        <w:trPr>
          <w:cnfStyle w:val="100000000000" w:firstRow="1" w:lastRow="0" w:firstColumn="0" w:lastColumn="0" w:oddVBand="0" w:evenVBand="0" w:oddHBand="0" w:evenHBand="0" w:firstRowFirstColumn="0" w:firstRowLastColumn="0" w:lastRowFirstColumn="0" w:lastRowLastColumn="0"/>
        </w:trPr>
        <w:tc>
          <w:tcPr>
            <w:tcW w:w="2510" w:type="pct"/>
          </w:tcPr>
          <w:p w14:paraId="6AD5E133" w14:textId="77777777" w:rsidR="003A13C5" w:rsidRPr="00CB0DE0" w:rsidRDefault="003A13C5" w:rsidP="003A13C5">
            <w:r w:rsidRPr="00CB0DE0">
              <w:t>Property</w:t>
            </w:r>
          </w:p>
        </w:tc>
        <w:tc>
          <w:tcPr>
            <w:tcW w:w="2490" w:type="pct"/>
          </w:tcPr>
          <w:p w14:paraId="2A2D4C4D" w14:textId="77777777" w:rsidR="003A13C5" w:rsidRPr="00CB0DE0" w:rsidRDefault="003A13C5" w:rsidP="003A13C5">
            <w:r w:rsidRPr="00CB0DE0">
              <w:t>Range</w:t>
            </w:r>
          </w:p>
        </w:tc>
      </w:tr>
      <w:tr w:rsidR="003A13C5" w:rsidRPr="00CB0DE0" w14:paraId="0A2F0A0A" w14:textId="77777777" w:rsidTr="006D1E81">
        <w:tc>
          <w:tcPr>
            <w:tcW w:w="2510" w:type="pct"/>
          </w:tcPr>
          <w:p w14:paraId="537AEAD7" w14:textId="1D23D677" w:rsidR="003A13C5" w:rsidRPr="00CB0DE0" w:rsidRDefault="003A13C5" w:rsidP="003A13C5">
            <w:proofErr w:type="spellStart"/>
            <w:r>
              <w:t>emailAddress</w:t>
            </w:r>
            <w:proofErr w:type="spellEnd"/>
          </w:p>
        </w:tc>
        <w:tc>
          <w:tcPr>
            <w:tcW w:w="2490" w:type="pct"/>
          </w:tcPr>
          <w:p w14:paraId="2D900C27" w14:textId="77777777" w:rsidR="003A13C5" w:rsidRPr="00CB0DE0" w:rsidRDefault="003A13C5" w:rsidP="003A13C5">
            <w:r w:rsidRPr="00CB0DE0">
              <w:t>Text</w:t>
            </w:r>
          </w:p>
        </w:tc>
      </w:tr>
    </w:tbl>
    <w:p w14:paraId="6723C1E1" w14:textId="6DABD0D9" w:rsidR="007E69BD" w:rsidRPr="00CB0DE0" w:rsidRDefault="007E69BD" w:rsidP="002420C5">
      <w:pPr>
        <w:rPr>
          <w:lang w:eastAsia="en-GB"/>
        </w:rPr>
      </w:pPr>
    </w:p>
    <w:p w14:paraId="56FDBD98" w14:textId="60220952" w:rsidR="009166FE" w:rsidRDefault="00860245" w:rsidP="009166FE">
      <w:pPr>
        <w:pStyle w:val="Heading2"/>
        <w:rPr>
          <w:lang w:val="en-GB"/>
        </w:rPr>
      </w:pPr>
      <w:r w:rsidRPr="00CB0DE0">
        <w:t xml:space="preserve"> </w:t>
      </w:r>
      <w:bookmarkStart w:id="225" w:name="_Ref517701559"/>
      <w:bookmarkStart w:id="226" w:name="_Toc31137044"/>
      <w:r w:rsidR="009166FE" w:rsidRPr="00CB0DE0">
        <w:rPr>
          <w:lang w:val="en-GB"/>
        </w:rPr>
        <w:t>The Con</w:t>
      </w:r>
      <w:r w:rsidR="009166FE">
        <w:rPr>
          <w:lang w:val="en-GB"/>
        </w:rPr>
        <w:t xml:space="preserve">cept </w:t>
      </w:r>
      <w:r w:rsidR="009166FE" w:rsidRPr="00CB0DE0">
        <w:rPr>
          <w:lang w:val="en-GB"/>
        </w:rPr>
        <w:t>Class</w:t>
      </w:r>
      <w:bookmarkEnd w:id="225"/>
      <w:bookmarkEnd w:id="226"/>
    </w:p>
    <w:tbl>
      <w:tblPr>
        <w:tblStyle w:val="TableGrid"/>
        <w:tblW w:w="0" w:type="auto"/>
        <w:tblLook w:val="04A0" w:firstRow="1" w:lastRow="0" w:firstColumn="1" w:lastColumn="0" w:noHBand="0" w:noVBand="1"/>
      </w:tblPr>
      <w:tblGrid>
        <w:gridCol w:w="1413"/>
        <w:gridCol w:w="1559"/>
        <w:gridCol w:w="5523"/>
      </w:tblGrid>
      <w:tr w:rsidR="00EF6B90" w:rsidRPr="00CB0DE0" w14:paraId="780F194B" w14:textId="77777777" w:rsidTr="00E74BBA">
        <w:trPr>
          <w:cnfStyle w:val="100000000000" w:firstRow="1" w:lastRow="0" w:firstColumn="0" w:lastColumn="0" w:oddVBand="0" w:evenVBand="0" w:oddHBand="0" w:evenHBand="0" w:firstRowFirstColumn="0" w:firstRowLastColumn="0" w:lastRowFirstColumn="0" w:lastRowLastColumn="0"/>
        </w:trPr>
        <w:tc>
          <w:tcPr>
            <w:tcW w:w="1413" w:type="dxa"/>
          </w:tcPr>
          <w:p w14:paraId="2A794058" w14:textId="77777777" w:rsidR="00EF6B90" w:rsidRPr="00CB0DE0" w:rsidRDefault="00EF6B90" w:rsidP="00E74BBA">
            <w:r>
              <w:t>From Data Model</w:t>
            </w:r>
          </w:p>
        </w:tc>
        <w:tc>
          <w:tcPr>
            <w:tcW w:w="1559" w:type="dxa"/>
          </w:tcPr>
          <w:p w14:paraId="08A63295" w14:textId="77777777" w:rsidR="00EF6B90" w:rsidRPr="00CB0DE0" w:rsidRDefault="00EF6B90" w:rsidP="00E74BBA">
            <w:r>
              <w:t>Core / Extended</w:t>
            </w:r>
          </w:p>
        </w:tc>
        <w:tc>
          <w:tcPr>
            <w:tcW w:w="5523" w:type="dxa"/>
          </w:tcPr>
          <w:p w14:paraId="6AEF43F6" w14:textId="77777777" w:rsidR="00EF6B90" w:rsidRPr="00CB0DE0" w:rsidRDefault="00EF6B90" w:rsidP="00E74BBA">
            <w:r>
              <w:t>Reasoning Core / Extended</w:t>
            </w:r>
          </w:p>
        </w:tc>
      </w:tr>
      <w:tr w:rsidR="00EF6B90" w:rsidRPr="00CB0DE0" w14:paraId="5308578B" w14:textId="77777777" w:rsidTr="00E74BBA">
        <w:tc>
          <w:tcPr>
            <w:tcW w:w="1413" w:type="dxa"/>
          </w:tcPr>
          <w:p w14:paraId="764A45DC" w14:textId="77777777" w:rsidR="00EF6B90" w:rsidRPr="00CB0DE0" w:rsidRDefault="00EF6B90" w:rsidP="00E74BBA">
            <w:r>
              <w:t>CPSV-AP</w:t>
            </w:r>
          </w:p>
        </w:tc>
        <w:tc>
          <w:tcPr>
            <w:tcW w:w="1559" w:type="dxa"/>
          </w:tcPr>
          <w:p w14:paraId="1A66ED41" w14:textId="215E748B" w:rsidR="00EF6B90" w:rsidRPr="00CB0DE0" w:rsidRDefault="005D54E6" w:rsidP="00E74BBA">
            <w:r>
              <w:t>Core</w:t>
            </w:r>
          </w:p>
        </w:tc>
        <w:tc>
          <w:tcPr>
            <w:tcW w:w="5523" w:type="dxa"/>
          </w:tcPr>
          <w:p w14:paraId="79A8927A" w14:textId="7C95BA0C" w:rsidR="00EF6B90" w:rsidRPr="00CB0DE0" w:rsidRDefault="005D54E6" w:rsidP="00254DD3">
            <w:r>
              <w:t>A public service should be classified by three classifications: the rights, obligations and rules, the procedures and the assistance and problem-solving services</w:t>
            </w:r>
            <w:r w:rsidR="00254DD3">
              <w:t>. To make this possible, the concept class is part of the Core model.</w:t>
            </w:r>
          </w:p>
        </w:tc>
      </w:tr>
    </w:tbl>
    <w:p w14:paraId="14CC83FB" w14:textId="77777777" w:rsidR="00EF6B90" w:rsidRPr="00EF6B90" w:rsidRDefault="00EF6B90" w:rsidP="00EF6B90">
      <w:pPr>
        <w:rPr>
          <w:lang w:eastAsia="en-GB"/>
        </w:rPr>
      </w:pPr>
    </w:p>
    <w:p w14:paraId="427D1823" w14:textId="63643FAA"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6D1E81">
        <w:rPr>
          <w:lang w:eastAsia="en-GB"/>
        </w:rPr>
        <w:t>3.2.20</w:t>
      </w:r>
      <w:r w:rsidR="00BB3C0D">
        <w:rPr>
          <w:lang w:eastAsia="en-GB"/>
        </w:rPr>
        <w:fldChar w:fldCharType="end"/>
      </w:r>
      <w:r w:rsidR="00BB3C0D">
        <w:rPr>
          <w:lang w:eastAsia="en-GB"/>
        </w:rPr>
        <w:t>).</w:t>
      </w:r>
      <w:r w:rsidR="00540064">
        <w:rPr>
          <w:lang w:eastAsia="en-GB"/>
        </w:rPr>
        <w:t xml:space="preserve"> This class </w:t>
      </w:r>
      <w:r w:rsidR="00F45502">
        <w:rPr>
          <w:lang w:eastAsia="en-GB"/>
        </w:rPr>
        <w:t>is included in the SDG model</w:t>
      </w:r>
      <w:r w:rsidR="00540064">
        <w:rPr>
          <w:lang w:eastAsia="en-GB"/>
        </w:rPr>
        <w:t xml:space="preserve"> </w:t>
      </w:r>
      <w:r w:rsidR="00F45502">
        <w:rPr>
          <w:lang w:eastAsia="en-GB"/>
        </w:rPr>
        <w:t>for</w:t>
      </w:r>
      <w:r w:rsidR="00540064">
        <w:rPr>
          <w:lang w:eastAsia="en-GB"/>
        </w:rPr>
        <w:t xml:space="preserve"> classifying </w:t>
      </w:r>
      <w:r w:rsidR="00F45502">
        <w:rPr>
          <w:lang w:eastAsia="en-GB"/>
        </w:rPr>
        <w:t>the different classes included in the model.</w:t>
      </w:r>
    </w:p>
    <w:p w14:paraId="3F114D5D" w14:textId="60BFD450" w:rsidR="00540064" w:rsidRDefault="00540064" w:rsidP="009166FE">
      <w:pPr>
        <w:rPr>
          <w:lang w:eastAsia="en-GB"/>
        </w:rPr>
      </w:pPr>
    </w:p>
    <w:p w14:paraId="3A40D8E1" w14:textId="09DC1EF1" w:rsidR="00540064" w:rsidRDefault="00540064" w:rsidP="009166FE">
      <w:pPr>
        <w:rPr>
          <w:lang w:eastAsia="en-GB"/>
        </w:rPr>
      </w:pPr>
      <w:r>
        <w:rPr>
          <w:lang w:eastAsia="en-GB"/>
        </w:rPr>
        <w:t xml:space="preserve">In this context </w:t>
      </w:r>
      <w:r w:rsidR="00F45502">
        <w:rPr>
          <w:lang w:eastAsia="en-GB"/>
        </w:rPr>
        <w:t>the SDG model</w:t>
      </w:r>
      <w:r>
        <w:rPr>
          <w:lang w:eastAsia="en-GB"/>
        </w:rPr>
        <w:t xml:space="preserve"> reuses the Concept</w:t>
      </w:r>
      <w:r>
        <w:rPr>
          <w:rStyle w:val="FootnoteReference"/>
          <w:lang w:eastAsia="en-GB"/>
        </w:rPr>
        <w:footnoteReference w:id="23"/>
      </w:r>
      <w:r>
        <w:rPr>
          <w:lang w:eastAsia="en-GB"/>
        </w:rPr>
        <w:t xml:space="preserve"> class as defined in the </w:t>
      </w:r>
      <w:r w:rsidRPr="00540064">
        <w:rPr>
          <w:lang w:eastAsia="en-GB"/>
        </w:rPr>
        <w:t>SKOS Simple Knowledge Organization System</w:t>
      </w:r>
      <w:r>
        <w:rPr>
          <w:rStyle w:val="FootnoteReference"/>
          <w:lang w:eastAsia="en-GB"/>
        </w:rPr>
        <w:footnoteReference w:id="24"/>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683E1560" w14:textId="23F29032" w:rsidR="009166FE" w:rsidRPr="00CB0DE0" w:rsidRDefault="009166FE" w:rsidP="009166FE">
      <w:pPr>
        <w:rPr>
          <w:lang w:eastAsia="en-GB"/>
        </w:rPr>
      </w:pPr>
    </w:p>
    <w:tbl>
      <w:tblPr>
        <w:tblStyle w:val="TableGrid"/>
        <w:tblW w:w="5000" w:type="pct"/>
        <w:tblLook w:val="04A0" w:firstRow="1" w:lastRow="0" w:firstColumn="1" w:lastColumn="0" w:noHBand="0" w:noVBand="1"/>
      </w:tblPr>
      <w:tblGrid>
        <w:gridCol w:w="3522"/>
        <w:gridCol w:w="4973"/>
      </w:tblGrid>
      <w:tr w:rsidR="003A13C5" w:rsidRPr="00CB0DE0" w14:paraId="5408A55F" w14:textId="77777777" w:rsidTr="006D1E81">
        <w:trPr>
          <w:cnfStyle w:val="100000000000" w:firstRow="1" w:lastRow="0" w:firstColumn="0" w:lastColumn="0" w:oddVBand="0" w:evenVBand="0" w:oddHBand="0" w:evenHBand="0" w:firstRowFirstColumn="0" w:firstRowLastColumn="0" w:lastRowFirstColumn="0" w:lastRowLastColumn="0"/>
        </w:trPr>
        <w:tc>
          <w:tcPr>
            <w:tcW w:w="2073" w:type="pct"/>
          </w:tcPr>
          <w:p w14:paraId="30C6E881" w14:textId="77777777" w:rsidR="003A13C5" w:rsidRPr="00CB0DE0" w:rsidRDefault="003A13C5" w:rsidP="00D0193D">
            <w:r w:rsidRPr="00CB0DE0">
              <w:t>Class name</w:t>
            </w:r>
          </w:p>
        </w:tc>
        <w:tc>
          <w:tcPr>
            <w:tcW w:w="2927" w:type="pct"/>
          </w:tcPr>
          <w:p w14:paraId="79CD4CCF" w14:textId="77777777" w:rsidR="003A13C5" w:rsidRPr="00CB0DE0" w:rsidRDefault="003A13C5" w:rsidP="00D0193D">
            <w:r w:rsidRPr="00CB0DE0">
              <w:t>URI</w:t>
            </w:r>
          </w:p>
        </w:tc>
      </w:tr>
      <w:tr w:rsidR="003A13C5" w:rsidRPr="00CB0DE0" w14:paraId="1BFD1B6C" w14:textId="77777777" w:rsidTr="006D1E81">
        <w:tc>
          <w:tcPr>
            <w:tcW w:w="2073" w:type="pct"/>
          </w:tcPr>
          <w:p w14:paraId="6ABD173C" w14:textId="7B9A510D" w:rsidR="003A13C5" w:rsidRPr="00CB0DE0" w:rsidRDefault="003A13C5" w:rsidP="00D0193D">
            <w:r>
              <w:t>Concept</w:t>
            </w:r>
          </w:p>
        </w:tc>
        <w:tc>
          <w:tcPr>
            <w:tcW w:w="2927" w:type="pct"/>
          </w:tcPr>
          <w:p w14:paraId="4322755C" w14:textId="760CB7D3" w:rsidR="003A13C5" w:rsidRPr="00CB0DE0" w:rsidRDefault="003A13C5" w:rsidP="00D0193D">
            <w:proofErr w:type="spellStart"/>
            <w:proofErr w:type="gramStart"/>
            <w:r>
              <w:t>skos:Concept</w:t>
            </w:r>
            <w:proofErr w:type="spellEnd"/>
            <w:proofErr w:type="gramEnd"/>
          </w:p>
        </w:tc>
      </w:tr>
    </w:tbl>
    <w:p w14:paraId="1931B005" w14:textId="568718C7" w:rsidR="00A951E9" w:rsidRDefault="00F771C2" w:rsidP="00A951E9">
      <w:pPr>
        <w:pStyle w:val="Heading3"/>
        <w:rPr>
          <w:lang w:eastAsia="en-GB"/>
        </w:rPr>
      </w:pPr>
      <w:bookmarkStart w:id="227" w:name="_Ref399503033"/>
      <w:bookmarkStart w:id="228" w:name="_Ref410992100"/>
      <w:bookmarkStart w:id="229" w:name="_Toc413697437"/>
      <w:bookmarkStart w:id="230" w:name="_Toc415494147"/>
      <w:bookmarkStart w:id="231" w:name="_Ref451498625"/>
      <w:bookmarkStart w:id="232" w:name="_Ref451498652"/>
      <w:bookmarkStart w:id="233" w:name="_Ref451498670"/>
      <w:bookmarkStart w:id="234" w:name="_Ref451499309"/>
      <w:bookmarkStart w:id="235" w:name="_Toc31137045"/>
      <w:bookmarkEnd w:id="46"/>
      <w:r>
        <w:rPr>
          <w:lang w:eastAsia="en-GB"/>
        </w:rPr>
        <w:lastRenderedPageBreak/>
        <w:t>SDG type</w:t>
      </w:r>
    </w:p>
    <w:p w14:paraId="3FDDC0B1" w14:textId="690EE9DE" w:rsidR="00F771C2" w:rsidRPr="00CB0DE0" w:rsidRDefault="00F771C2" w:rsidP="00F771C2">
      <w:r w:rsidRPr="00CB0DE0">
        <w:t xml:space="preserve">This property represents the </w:t>
      </w:r>
      <w:r>
        <w:t xml:space="preserve">SDG type of service described. It is an overarching categorisation of more granular and specific classifications such as information areas, procedures, or Assistance and </w:t>
      </w:r>
      <w:proofErr w:type="gramStart"/>
      <w:r>
        <w:t>problem solving</w:t>
      </w:r>
      <w:proofErr w:type="gramEnd"/>
      <w:r>
        <w:t xml:space="preserve"> services. Depending on the classification, the SDGR requires different levels of details to be provided.</w:t>
      </w:r>
      <w:r>
        <w:t xml:space="preserve"> </w:t>
      </w:r>
      <w:r w:rsidRPr="00CB0DE0">
        <w:t xml:space="preserve">The possible values for this </w:t>
      </w:r>
      <w:r>
        <w:t xml:space="preserve">SDG type </w:t>
      </w:r>
      <w:r w:rsidRPr="00CB0DE0">
        <w:t>property are</w:t>
      </w:r>
      <w:r>
        <w:t xml:space="preserve">: Information Area, SDG Procedure, Assistance and </w:t>
      </w:r>
      <w:proofErr w:type="gramStart"/>
      <w:r>
        <w:t>problem solving</w:t>
      </w:r>
      <w:proofErr w:type="gramEnd"/>
      <w:r>
        <w:t xml:space="preserve"> service.</w:t>
      </w:r>
    </w:p>
    <w:p w14:paraId="39362DED" w14:textId="77777777" w:rsidR="00F771C2" w:rsidRPr="00CB0DE0" w:rsidRDefault="00F771C2" w:rsidP="00F771C2"/>
    <w:tbl>
      <w:tblPr>
        <w:tblStyle w:val="TableGrid"/>
        <w:tblW w:w="0" w:type="auto"/>
        <w:tblLook w:val="04A0" w:firstRow="1" w:lastRow="0" w:firstColumn="1" w:lastColumn="0" w:noHBand="0" w:noVBand="1"/>
      </w:tblPr>
      <w:tblGrid>
        <w:gridCol w:w="2132"/>
        <w:gridCol w:w="2592"/>
        <w:gridCol w:w="2241"/>
        <w:gridCol w:w="1530"/>
      </w:tblGrid>
      <w:tr w:rsidR="00F771C2" w:rsidRPr="00CB0DE0" w14:paraId="0850A703" w14:textId="77777777" w:rsidTr="00834E35">
        <w:trPr>
          <w:cnfStyle w:val="100000000000" w:firstRow="1" w:lastRow="0" w:firstColumn="0" w:lastColumn="0" w:oddVBand="0" w:evenVBand="0" w:oddHBand="0" w:evenHBand="0" w:firstRowFirstColumn="0" w:firstRowLastColumn="0" w:lastRowFirstColumn="0" w:lastRowLastColumn="0"/>
        </w:trPr>
        <w:tc>
          <w:tcPr>
            <w:tcW w:w="2371" w:type="dxa"/>
          </w:tcPr>
          <w:p w14:paraId="6E8CBEF4" w14:textId="77777777" w:rsidR="00F771C2" w:rsidRPr="00CB0DE0" w:rsidRDefault="00F771C2" w:rsidP="00834E35">
            <w:r w:rsidRPr="00CB0DE0">
              <w:t>Property</w:t>
            </w:r>
          </w:p>
        </w:tc>
        <w:tc>
          <w:tcPr>
            <w:tcW w:w="3011" w:type="dxa"/>
          </w:tcPr>
          <w:p w14:paraId="28867906" w14:textId="77777777" w:rsidR="00F771C2" w:rsidRPr="00CB0DE0" w:rsidRDefault="00F771C2" w:rsidP="00834E35">
            <w:r w:rsidRPr="00CB0DE0">
              <w:t>URI</w:t>
            </w:r>
          </w:p>
        </w:tc>
        <w:tc>
          <w:tcPr>
            <w:tcW w:w="2551" w:type="dxa"/>
          </w:tcPr>
          <w:p w14:paraId="49DDA1B0" w14:textId="77777777" w:rsidR="00F771C2" w:rsidRPr="00CB0DE0" w:rsidRDefault="00F771C2" w:rsidP="00834E35">
            <w:r w:rsidRPr="00CB0DE0">
              <w:t>Range</w:t>
            </w:r>
          </w:p>
        </w:tc>
        <w:tc>
          <w:tcPr>
            <w:tcW w:w="1554" w:type="dxa"/>
          </w:tcPr>
          <w:p w14:paraId="5690B3DA" w14:textId="77777777" w:rsidR="00F771C2" w:rsidRPr="00CB0DE0" w:rsidRDefault="00F771C2" w:rsidP="00834E35">
            <w:r w:rsidRPr="00CB0DE0">
              <w:t>Cardinality</w:t>
            </w:r>
          </w:p>
        </w:tc>
      </w:tr>
      <w:tr w:rsidR="00F771C2" w:rsidRPr="00CB0DE0" w14:paraId="7DB04BA7" w14:textId="77777777" w:rsidTr="00834E35">
        <w:tc>
          <w:tcPr>
            <w:tcW w:w="2371" w:type="dxa"/>
          </w:tcPr>
          <w:p w14:paraId="1923D863" w14:textId="1426DE4D" w:rsidR="00F771C2" w:rsidRPr="00CB0DE0" w:rsidRDefault="00F771C2" w:rsidP="00834E35">
            <w:r>
              <w:t>SDG Type</w:t>
            </w:r>
          </w:p>
        </w:tc>
        <w:tc>
          <w:tcPr>
            <w:tcW w:w="3011" w:type="dxa"/>
          </w:tcPr>
          <w:p w14:paraId="0F310D95" w14:textId="75B1F24C" w:rsidR="00F771C2" w:rsidRPr="00CB0DE0" w:rsidRDefault="00F771C2" w:rsidP="00834E35">
            <w:r>
              <w:t>To be defined</w:t>
            </w:r>
          </w:p>
        </w:tc>
        <w:tc>
          <w:tcPr>
            <w:tcW w:w="2551" w:type="dxa"/>
          </w:tcPr>
          <w:p w14:paraId="67E2C8C5" w14:textId="3EEB38B2" w:rsidR="00F771C2" w:rsidRPr="00CB0DE0" w:rsidRDefault="00F771C2" w:rsidP="00834E35">
            <w:r>
              <w:t>Concept</w:t>
            </w:r>
          </w:p>
        </w:tc>
        <w:tc>
          <w:tcPr>
            <w:tcW w:w="1554" w:type="dxa"/>
          </w:tcPr>
          <w:p w14:paraId="023D1DE3" w14:textId="2AC34AEE" w:rsidR="00F771C2" w:rsidRPr="00CB0DE0" w:rsidRDefault="00F771C2" w:rsidP="00834E35">
            <w:proofErr w:type="gramStart"/>
            <w:r>
              <w:t>1</w:t>
            </w:r>
            <w:r w:rsidRPr="00CB0DE0">
              <w:t>..n</w:t>
            </w:r>
            <w:proofErr w:type="gramEnd"/>
          </w:p>
        </w:tc>
      </w:tr>
    </w:tbl>
    <w:p w14:paraId="0E42A00E" w14:textId="77777777" w:rsidR="00A951E9" w:rsidRDefault="00A951E9" w:rsidP="00A951E9">
      <w:bookmarkStart w:id="236" w:name="_GoBack"/>
      <w:bookmarkEnd w:id="236"/>
    </w:p>
    <w:p w14:paraId="42FDB265" w14:textId="57C07B2F" w:rsidR="00860245" w:rsidRPr="00CB0DE0" w:rsidRDefault="00860245" w:rsidP="003E4E45">
      <w:pPr>
        <w:pStyle w:val="Heading1"/>
        <w:rPr>
          <w:lang w:val="en-GB"/>
        </w:rPr>
      </w:pPr>
      <w:r w:rsidRPr="00CB0DE0">
        <w:rPr>
          <w:lang w:val="en-GB"/>
        </w:rPr>
        <w:lastRenderedPageBreak/>
        <w:t>Recommended Controlled Vocabularies</w:t>
      </w:r>
      <w:bookmarkEnd w:id="227"/>
      <w:bookmarkEnd w:id="228"/>
      <w:bookmarkEnd w:id="229"/>
      <w:bookmarkEnd w:id="230"/>
      <w:bookmarkEnd w:id="231"/>
      <w:bookmarkEnd w:id="232"/>
      <w:bookmarkEnd w:id="233"/>
      <w:bookmarkEnd w:id="234"/>
      <w:bookmarkEnd w:id="235"/>
    </w:p>
    <w:p w14:paraId="128265CA" w14:textId="791574EF"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xml:space="preserve">, controlled vocabularies are intended to harmonise the possible values for certain properties. This improves the interoperability of the descriptions and eases the integration of information coming from different sources. Public </w:t>
      </w:r>
      <w:r w:rsidR="004C0E33">
        <w:t>Organi</w:t>
      </w:r>
      <w:r w:rsidR="00D76197">
        <w:t>s</w:t>
      </w:r>
      <w:r w:rsidR="004C0E33">
        <w:t>ation</w:t>
      </w:r>
      <w:r w:rsidRPr="00CB0DE0">
        <w:t>s can map the values of the controlled vocabularies they use for describing Public Services in their MS, to the specific values of the controlled vocabularies suggested below.</w:t>
      </w:r>
    </w:p>
    <w:p w14:paraId="611DD4BC" w14:textId="77777777" w:rsidR="001B1E66" w:rsidRPr="00CB0DE0" w:rsidRDefault="001B1E66" w:rsidP="001B1E66">
      <w:pPr>
        <w:pStyle w:val="Body"/>
      </w:pPr>
    </w:p>
    <w:p w14:paraId="4F5720B1" w14:textId="431E397D" w:rsidR="00860245" w:rsidRPr="00CB0DE0" w:rsidRDefault="00860245" w:rsidP="00FD3360">
      <w:pPr>
        <w:pStyle w:val="Bodywithskip"/>
      </w:pPr>
      <w:r w:rsidRPr="00CB0DE0">
        <w:t>It is important to mention that the reco</w:t>
      </w:r>
      <w:r w:rsidR="00D76197">
        <w:t xml:space="preserve">mmended controlled vocabularies </w:t>
      </w:r>
      <w:r w:rsidR="006D26FA" w:rsidRPr="00CB0DE0">
        <w:t>are not mandatory. Therefore, other controlled vocabularies which are more suitable or tailored to the national context may be used. They</w:t>
      </w:r>
      <w:r w:rsidRPr="00CB0DE0">
        <w:t xml:space="preserve"> can also be extended by the MSs in order to meet their specific needs. </w:t>
      </w:r>
      <w:proofErr w:type="gramStart"/>
      <w:r w:rsidRPr="00CB0DE0">
        <w:t>In particular, this</w:t>
      </w:r>
      <w:proofErr w:type="gramEnd"/>
      <w:r w:rsidRPr="00CB0DE0">
        <w:t xml:space="preserve"> can be useful for recommended controlled vocabularies of which only high-level values have been defined. For example, for the property “</w:t>
      </w:r>
      <w:r w:rsidR="006506A6">
        <w:t>Thematic Area</w:t>
      </w:r>
      <w:r w:rsidRPr="00CB0DE0">
        <w:t xml:space="preserve">” of the class “Business Event”, a MS can extend this </w:t>
      </w:r>
      <w:proofErr w:type="gramStart"/>
      <w:r w:rsidRPr="00CB0DE0">
        <w:t>particular controlled</w:t>
      </w:r>
      <w:proofErr w:type="gramEnd"/>
      <w:r w:rsidRPr="00CB0DE0">
        <w:t xml:space="preserve"> vocabulary by adding additional events or providing additional levels of granularity.</w:t>
      </w:r>
    </w:p>
    <w:p w14:paraId="0C8B9882" w14:textId="3F51B979" w:rsidR="000C2800" w:rsidRDefault="000C2800" w:rsidP="001B1E66">
      <w:pPr>
        <w:pStyle w:val="Bodywithskip"/>
      </w:pPr>
    </w:p>
    <w:p w14:paraId="3D452BC7" w14:textId="7486EE50" w:rsidR="00D76197" w:rsidRPr="00D76197" w:rsidRDefault="00D76197" w:rsidP="00D76197">
      <w:pPr>
        <w:pStyle w:val="Body"/>
      </w:pPr>
      <w:r>
        <w:t>The proposed recommended vocabularies of the core and extended SDG Data model, including the reasoning behind this distinction, can be found in the attached Excel sheet – SDG Classifications.</w:t>
      </w:r>
    </w:p>
    <w:p w14:paraId="20868B77" w14:textId="77777777" w:rsidR="0040120A" w:rsidRPr="00CB0DE0" w:rsidRDefault="0040120A" w:rsidP="00FD3360">
      <w:pPr>
        <w:pStyle w:val="Body"/>
      </w:pPr>
    </w:p>
    <w:p w14:paraId="689A570C" w14:textId="77777777" w:rsidR="00724200" w:rsidRPr="00CB0DE0" w:rsidRDefault="00724200" w:rsidP="003E4E45">
      <w:pPr>
        <w:pStyle w:val="Heading1"/>
        <w:rPr>
          <w:lang w:val="en-GB"/>
        </w:rPr>
      </w:pPr>
      <w:bookmarkStart w:id="237" w:name="_Ref446495740"/>
      <w:bookmarkStart w:id="238" w:name="_Toc467006925"/>
      <w:bookmarkStart w:id="239" w:name="_Ref410722017"/>
      <w:bookmarkStart w:id="240" w:name="_Ref399503310"/>
      <w:bookmarkStart w:id="241" w:name="_Ref401762999"/>
      <w:bookmarkStart w:id="242" w:name="_Toc31137046"/>
      <w:r w:rsidRPr="00CB0DE0">
        <w:rPr>
          <w:lang w:val="en-GB"/>
        </w:rPr>
        <w:lastRenderedPageBreak/>
        <w:t>Namespaces and Prefixes</w:t>
      </w:r>
      <w:bookmarkEnd w:id="237"/>
      <w:bookmarkEnd w:id="238"/>
      <w:bookmarkEnd w:id="242"/>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4F3B14E8" w:rsidR="00724200" w:rsidRPr="00CB0DE0" w:rsidRDefault="00724200" w:rsidP="002420C5">
      <w:pPr>
        <w:pStyle w:val="Caption"/>
        <w:rPr>
          <w:lang w:val="en-GB"/>
        </w:rPr>
      </w:pPr>
      <w:bookmarkStart w:id="243" w:name="_Toc449958813"/>
      <w:bookmarkStart w:id="244" w:name="_Toc3113706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1E81">
        <w:rPr>
          <w:noProof/>
          <w:lang w:val="en-GB"/>
        </w:rPr>
        <w:t>1</w:t>
      </w:r>
      <w:r w:rsidR="00AA4C01" w:rsidRPr="00CB0DE0">
        <w:rPr>
          <w:lang w:val="en-GB"/>
        </w:rPr>
        <w:fldChar w:fldCharType="end"/>
      </w:r>
      <w:r w:rsidRPr="00CB0DE0">
        <w:rPr>
          <w:lang w:val="en-GB"/>
        </w:rPr>
        <w:t>: Namespaces and Prefixes</w:t>
      </w:r>
      <w:bookmarkEnd w:id="243"/>
      <w:bookmarkEnd w:id="244"/>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4490168A" w:rsidR="00724200" w:rsidRPr="00CB0DE0" w:rsidRDefault="00724200" w:rsidP="00FD3360">
            <w:pPr>
              <w:pStyle w:val="Body"/>
            </w:pPr>
            <w:r w:rsidRPr="00CB0DE0">
              <w:t>http</w:t>
            </w:r>
            <w:r w:rsidR="001230B3">
              <w:t>s</w:t>
            </w:r>
            <w:r w:rsidRPr="00CB0DE0">
              <w:t>://schema.org/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65B89826" w14:textId="77777777" w:rsidR="00AD3CD0" w:rsidRDefault="00AD3CD0" w:rsidP="00AD3CD0">
      <w:bookmarkStart w:id="245" w:name="_Ref459376528"/>
      <w:bookmarkStart w:id="246" w:name="_Ref459376533"/>
      <w:bookmarkEnd w:id="239"/>
      <w:bookmarkEnd w:id="240"/>
      <w:bookmarkEnd w:id="241"/>
    </w:p>
    <w:p w14:paraId="79DAB3EC" w14:textId="68E57718" w:rsidR="005E2DE1" w:rsidRPr="00CB0DE0" w:rsidRDefault="005E2DE1" w:rsidP="003E4E45">
      <w:pPr>
        <w:pStyle w:val="Annex1"/>
        <w:rPr>
          <w:lang w:val="en-GB"/>
        </w:rPr>
      </w:pPr>
      <w:bookmarkStart w:id="247" w:name="_Toc455582388"/>
      <w:bookmarkStart w:id="248" w:name="_Ref446354168"/>
      <w:bookmarkStart w:id="249" w:name="_Ref402520518"/>
      <w:bookmarkStart w:id="250" w:name="_Toc413697447"/>
      <w:bookmarkStart w:id="251" w:name="_Ref409678698"/>
      <w:bookmarkStart w:id="252" w:name="_Ref402523314"/>
      <w:bookmarkStart w:id="253" w:name="_Ref404600783"/>
      <w:bookmarkStart w:id="254" w:name="_Toc31137047"/>
      <w:bookmarkEnd w:id="245"/>
      <w:bookmarkEnd w:id="246"/>
      <w:r w:rsidRPr="00CB0DE0">
        <w:rPr>
          <w:lang w:val="en-GB"/>
        </w:rPr>
        <w:lastRenderedPageBreak/>
        <w:t>Key Concepts used throughout this document</w:t>
      </w:r>
      <w:bookmarkEnd w:id="247"/>
      <w:bookmarkEnd w:id="248"/>
      <w:bookmarkEnd w:id="254"/>
    </w:p>
    <w:p w14:paraId="563568AF" w14:textId="64A43460" w:rsidR="005E2DE1" w:rsidRPr="00CB0DE0" w:rsidRDefault="005E2DE1" w:rsidP="00FD3360">
      <w:pPr>
        <w:pStyle w:val="Body"/>
      </w:pPr>
      <w:r w:rsidRPr="00CB0DE0">
        <w:t xml:space="preserve">The working terminology in the table below was defined for the original CPSV-AP in the context of the work of ISA Action 1.3 based on an analysis of existing work and related studies. </w:t>
      </w:r>
    </w:p>
    <w:p w14:paraId="59FDD677" w14:textId="7A0D5FE6" w:rsidR="005E2DE1" w:rsidRPr="00CB0DE0" w:rsidRDefault="005E2DE1" w:rsidP="002420C5">
      <w:pPr>
        <w:pStyle w:val="Caption"/>
        <w:rPr>
          <w:lang w:val="en-GB"/>
        </w:rPr>
      </w:pPr>
      <w:bookmarkStart w:id="255" w:name="_Toc3113706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6D1E81">
        <w:rPr>
          <w:noProof/>
          <w:lang w:val="en-GB"/>
        </w:rPr>
        <w:t>2</w:t>
      </w:r>
      <w:r w:rsidR="00AA4C01" w:rsidRPr="00CB0DE0">
        <w:rPr>
          <w:lang w:val="en-GB"/>
        </w:rPr>
        <w:fldChar w:fldCharType="end"/>
      </w:r>
      <w:bookmarkEnd w:id="249"/>
      <w:r w:rsidR="00B759E5" w:rsidRPr="00CB0DE0">
        <w:rPr>
          <w:lang w:val="en-GB"/>
        </w:rPr>
        <w:t>:</w:t>
      </w:r>
      <w:r w:rsidRPr="00CB0DE0">
        <w:rPr>
          <w:lang w:val="en-GB"/>
        </w:rPr>
        <w:t xml:space="preserve"> Definition of key concepts</w:t>
      </w:r>
      <w:bookmarkEnd w:id="250"/>
      <w:bookmarkEnd w:id="255"/>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256" w:name="RANGE!A72"/>
            <w:bookmarkEnd w:id="256"/>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The Business Lifecycle is the lifecycle of a business from its creation until its termination. It is comprised of different situations or events a business can be in during its existence. These situations or events are called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25"/>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be delivered </w:t>
            </w:r>
            <w:proofErr w:type="gramStart"/>
            <w:r w:rsidRPr="00CB0DE0">
              <w:t>in order for</w:t>
            </w:r>
            <w:proofErr w:type="gramEnd"/>
            <w:r w:rsidRPr="00CB0DE0">
              <w:t xml:space="preserve"> the associated business need(s) or obligation(s) to be fulfilled. Business Events are defined within the context of a </w:t>
            </w:r>
            <w:proofErr w:type="gramStart"/>
            <w:r w:rsidRPr="00CB0DE0">
              <w:t>particular Member</w:t>
            </w:r>
            <w:proofErr w:type="gramEnd"/>
            <w:r w:rsidRPr="00CB0DE0">
              <w:t xml:space="preserve">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B05885">
            <w:pPr>
              <w:pStyle w:val="ListParagraph"/>
              <w:numPr>
                <w:ilvl w:val="0"/>
                <w:numId w:val="29"/>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B05885">
            <w:pPr>
              <w:pStyle w:val="ListParagraph"/>
              <w:numPr>
                <w:ilvl w:val="0"/>
                <w:numId w:val="29"/>
              </w:numPr>
            </w:pPr>
            <w:r w:rsidRPr="00CB0DE0">
              <w:t xml:space="preserve">Starting cross-border business: </w:t>
            </w:r>
            <w:r w:rsidRPr="00CB0DE0">
              <w:br/>
              <w:t xml:space="preserve">All public services for foreign businesses (branches or temporary service provision) until </w:t>
            </w:r>
            <w:r w:rsidRPr="00CB0DE0">
              <w:lastRenderedPageBreak/>
              <w:t xml:space="preserve">the business is eligible for operation. Some examples of events that would fall under this Key Business Event are “Registering a company abroad”, “Starting a new </w:t>
            </w:r>
            <w:proofErr w:type="gramStart"/>
            <w:r w:rsidRPr="00CB0DE0">
              <w:t>branch”…</w:t>
            </w:r>
            <w:proofErr w:type="gramEnd"/>
          </w:p>
          <w:p w14:paraId="2CE2BD21" w14:textId="77777777" w:rsidR="005E2DE1" w:rsidRPr="00CB0DE0" w:rsidRDefault="005E2DE1" w:rsidP="00B05885">
            <w:pPr>
              <w:pStyle w:val="ListParagraph"/>
              <w:numPr>
                <w:ilvl w:val="0"/>
                <w:numId w:val="29"/>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B05885">
            <w:pPr>
              <w:pStyle w:val="ListParagraph"/>
              <w:numPr>
                <w:ilvl w:val="0"/>
                <w:numId w:val="29"/>
              </w:numPr>
            </w:pPr>
            <w:r w:rsidRPr="00CB0DE0">
              <w:t xml:space="preserve">Closing business: </w:t>
            </w:r>
            <w:r w:rsidRPr="00CB0DE0">
              <w:br/>
              <w:t>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"Selling your company", "Bankruptcy"…</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are managed by a governmental service provider. The portfolio is used to manage the entire lifecycle of all public </w:t>
            </w:r>
            <w:proofErr w:type="gramStart"/>
            <w:r w:rsidRPr="00CB0DE0">
              <w:rPr>
                <w:lang w:eastAsia="et-EE"/>
              </w:rPr>
              <w:t>services, and</w:t>
            </w:r>
            <w:proofErr w:type="gramEnd"/>
            <w:r w:rsidRPr="00CB0DE0">
              <w:rPr>
                <w:lang w:eastAsia="et-EE"/>
              </w:rPr>
              <w:t xml:space="preserve">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6394A9DE" w:rsidR="005E2DE1" w:rsidRPr="00CB0DE0" w:rsidRDefault="005E2DE1" w:rsidP="004C3783">
            <w:pPr>
              <w:rPr>
                <w:lang w:eastAsia="et-EE"/>
              </w:rPr>
            </w:pPr>
            <w:r w:rsidRPr="00CB0DE0">
              <w:rPr>
                <w:lang w:eastAsia="et-EE"/>
              </w:rPr>
              <w:t>Competen</w:t>
            </w:r>
            <w:r w:rsidR="00035B51">
              <w:rPr>
                <w:lang w:eastAsia="et-EE"/>
              </w:rPr>
              <w:t>t</w:t>
            </w:r>
            <w:r w:rsidRPr="00CB0DE0">
              <w:rPr>
                <w:lang w:eastAsia="et-EE"/>
              </w:rPr>
              <w:t xml:space="preserve">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
        </w:tc>
      </w:tr>
      <w:bookmarkEnd w:id="251"/>
      <w:bookmarkEnd w:id="252"/>
      <w:bookmarkEnd w:id="253"/>
    </w:tbl>
    <w:p w14:paraId="5F29CE96" w14:textId="023E3BBF" w:rsidR="004C3783" w:rsidRPr="004C3783" w:rsidRDefault="004C3783" w:rsidP="004C3783">
      <w:pPr>
        <w:rPr>
          <w:lang w:val="en-US" w:eastAsia="en-GB"/>
        </w:rPr>
      </w:pPr>
    </w:p>
    <w:sectPr w:rsidR="004C3783" w:rsidRPr="004C3783" w:rsidSect="004516ED">
      <w:footerReference w:type="default" r:id="rId36"/>
      <w:headerReference w:type="first" r:id="rId37"/>
      <w:footerReference w:type="first" r:id="rId38"/>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8E003" w14:textId="77777777" w:rsidR="008349F9" w:rsidRDefault="008349F9" w:rsidP="002420C5">
      <w:r>
        <w:separator/>
      </w:r>
    </w:p>
  </w:endnote>
  <w:endnote w:type="continuationSeparator" w:id="0">
    <w:p w14:paraId="02D3EA93" w14:textId="77777777" w:rsidR="008349F9" w:rsidRDefault="008349F9" w:rsidP="002420C5">
      <w:r>
        <w:continuationSeparator/>
      </w:r>
    </w:p>
  </w:endnote>
  <w:endnote w:type="continuationNotice" w:id="1">
    <w:p w14:paraId="5FE05D2C" w14:textId="77777777" w:rsidR="008349F9" w:rsidRDefault="008349F9"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7"/>
      <w:gridCol w:w="2815"/>
      <w:gridCol w:w="2833"/>
    </w:tblGrid>
    <w:tr w:rsidR="00520D52" w:rsidRPr="009241B0" w14:paraId="49597EF4" w14:textId="77777777" w:rsidTr="00030154">
      <w:tc>
        <w:tcPr>
          <w:tcW w:w="2944" w:type="dxa"/>
          <w:tcBorders>
            <w:top w:val="single" w:sz="4" w:space="0" w:color="7F7F7F"/>
          </w:tcBorders>
        </w:tcPr>
        <w:p w14:paraId="7B2A1FE9" w14:textId="6AE46F6E" w:rsidR="00520D52" w:rsidRPr="009241B0" w:rsidRDefault="00520D52"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28/01/2020</w:t>
          </w:r>
          <w:r>
            <w:rPr>
              <w:noProof/>
              <w:sz w:val="15"/>
              <w:szCs w:val="15"/>
              <w:lang w:eastAsia="en-US"/>
            </w:rPr>
            <w:fldChar w:fldCharType="end"/>
          </w:r>
        </w:p>
      </w:tc>
      <w:tc>
        <w:tcPr>
          <w:tcW w:w="2945" w:type="dxa"/>
          <w:tcBorders>
            <w:top w:val="single" w:sz="4" w:space="0" w:color="7F7F7F"/>
          </w:tcBorders>
        </w:tcPr>
        <w:p w14:paraId="1A1725D5" w14:textId="77777777" w:rsidR="00520D52" w:rsidRPr="009241B0" w:rsidRDefault="00520D52" w:rsidP="002420C5">
          <w:pPr>
            <w:pStyle w:val="FooterDate"/>
          </w:pPr>
        </w:p>
      </w:tc>
      <w:tc>
        <w:tcPr>
          <w:tcW w:w="2945" w:type="dxa"/>
          <w:tcBorders>
            <w:top w:val="single" w:sz="4" w:space="0" w:color="7F7F7F"/>
          </w:tcBorders>
        </w:tcPr>
        <w:p w14:paraId="05131D58" w14:textId="1B52BCA3" w:rsidR="00520D52" w:rsidRPr="009241B0" w:rsidRDefault="00520D52"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520D52" w:rsidRDefault="00520D52"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804D" w14:textId="77777777" w:rsidR="00520D52" w:rsidRPr="00B9193E" w:rsidRDefault="00520D52" w:rsidP="002420C5">
    <w:pPr>
      <w:pStyle w:val="Footer"/>
    </w:pPr>
  </w:p>
  <w:p w14:paraId="5C310F6B" w14:textId="77777777" w:rsidR="00520D52" w:rsidRDefault="00520D52" w:rsidP="002420C5">
    <w:pPr>
      <w:pStyle w:val="FooterDate"/>
    </w:pPr>
  </w:p>
  <w:p w14:paraId="6129690A" w14:textId="4C9EA6BE" w:rsidR="00520D52" w:rsidRPr="00910BEB" w:rsidRDefault="00520D52"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FF0" w14:textId="0A3B3D18" w:rsidR="00520D52" w:rsidRDefault="00520D52" w:rsidP="002420C5">
    <w:pPr>
      <w:pStyle w:val="Footer"/>
    </w:pPr>
    <w:r>
      <w:t xml:space="preserve">Page </w:t>
    </w:r>
    <w:r>
      <w:fldChar w:fldCharType="begin"/>
    </w:r>
    <w:r>
      <w:instrText xml:space="preserve"> PAGE </w:instrText>
    </w:r>
    <w:r>
      <w:fldChar w:fldCharType="separate"/>
    </w:r>
    <w:r>
      <w:rPr>
        <w:noProof/>
      </w:rPr>
      <w:t>27</w:t>
    </w:r>
    <w:r>
      <w:rPr>
        <w:noProof/>
      </w:rPr>
      <w:fldChar w:fldCharType="end"/>
    </w:r>
    <w:r>
      <w:t xml:space="preserve"> </w:t>
    </w:r>
  </w:p>
  <w:p w14:paraId="342EAC74" w14:textId="77777777" w:rsidR="00520D52" w:rsidRDefault="00520D52"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520D52" w:rsidRPr="00377875" w14:paraId="663EB96B" w14:textId="77777777" w:rsidTr="007541E5">
      <w:tc>
        <w:tcPr>
          <w:tcW w:w="2944" w:type="dxa"/>
          <w:tcBorders>
            <w:top w:val="single" w:sz="4" w:space="0" w:color="7F7F7F"/>
          </w:tcBorders>
        </w:tcPr>
        <w:p w14:paraId="6648E73B" w14:textId="34636AC6" w:rsidR="00520D52" w:rsidRPr="009241B0" w:rsidRDefault="00520D52"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28/01/2020</w:t>
          </w:r>
          <w:r>
            <w:rPr>
              <w:noProof/>
              <w:sz w:val="15"/>
              <w:szCs w:val="15"/>
              <w:lang w:eastAsia="en-US"/>
            </w:rPr>
            <w:fldChar w:fldCharType="end"/>
          </w:r>
        </w:p>
      </w:tc>
      <w:tc>
        <w:tcPr>
          <w:tcW w:w="2945" w:type="dxa"/>
          <w:tcBorders>
            <w:top w:val="single" w:sz="4" w:space="0" w:color="7F7F7F"/>
          </w:tcBorders>
        </w:tcPr>
        <w:p w14:paraId="15DBABA3" w14:textId="77777777" w:rsidR="00520D52" w:rsidRPr="009241B0" w:rsidRDefault="00520D52" w:rsidP="002420C5">
          <w:pPr>
            <w:pStyle w:val="FooterDate"/>
          </w:pPr>
        </w:p>
      </w:tc>
      <w:tc>
        <w:tcPr>
          <w:tcW w:w="2945" w:type="dxa"/>
          <w:tcBorders>
            <w:top w:val="single" w:sz="4" w:space="0" w:color="7F7F7F"/>
          </w:tcBorders>
        </w:tcPr>
        <w:p w14:paraId="27544097" w14:textId="28A79953" w:rsidR="00520D52" w:rsidRPr="00974C24" w:rsidRDefault="00520D52"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520D52" w:rsidRPr="00F6781F" w:rsidRDefault="00520D52"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B20B" w14:textId="5FFEE122" w:rsidR="00520D52" w:rsidRDefault="00520D52" w:rsidP="002420C5">
    <w:pPr>
      <w:pStyle w:val="Footer"/>
    </w:pPr>
    <w:r>
      <w:t xml:space="preserve">Page </w:t>
    </w:r>
    <w:r>
      <w:fldChar w:fldCharType="begin"/>
    </w:r>
    <w:r>
      <w:instrText xml:space="preserve"> PAGE </w:instrText>
    </w:r>
    <w:r>
      <w:fldChar w:fldCharType="separate"/>
    </w:r>
    <w:r>
      <w:rPr>
        <w:noProof/>
      </w:rPr>
      <w:t>47</w:t>
    </w:r>
    <w:r>
      <w:rPr>
        <w:noProof/>
      </w:rPr>
      <w:fldChar w:fldCharType="end"/>
    </w:r>
    <w:r>
      <w:t xml:space="preserve"> </w:t>
    </w:r>
  </w:p>
  <w:p w14:paraId="77C31826" w14:textId="77777777" w:rsidR="00520D52" w:rsidRDefault="00520D52" w:rsidP="002420C5">
    <w:pPr>
      <w:pStyle w:val="FooterDate"/>
    </w:pPr>
  </w:p>
  <w:p w14:paraId="128266F0" w14:textId="77777777" w:rsidR="00520D52" w:rsidRDefault="00520D52" w:rsidP="002420C5"/>
  <w:p w14:paraId="2FB3C5DA" w14:textId="77777777" w:rsidR="00520D52" w:rsidRDefault="00520D52" w:rsidP="002420C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520D52" w:rsidRPr="00377875" w14:paraId="771A6BE5" w14:textId="77777777" w:rsidTr="007541E5">
      <w:tc>
        <w:tcPr>
          <w:tcW w:w="2944" w:type="dxa"/>
          <w:tcBorders>
            <w:top w:val="single" w:sz="4" w:space="0" w:color="7F7F7F"/>
          </w:tcBorders>
        </w:tcPr>
        <w:p w14:paraId="0CB56D40" w14:textId="65E48B29" w:rsidR="00520D52" w:rsidRPr="009241B0" w:rsidRDefault="00520D52"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28/01/2020</w:t>
          </w:r>
          <w:r>
            <w:rPr>
              <w:noProof/>
              <w:sz w:val="15"/>
              <w:szCs w:val="15"/>
              <w:lang w:eastAsia="en-US"/>
            </w:rPr>
            <w:fldChar w:fldCharType="end"/>
          </w:r>
        </w:p>
      </w:tc>
      <w:tc>
        <w:tcPr>
          <w:tcW w:w="2945" w:type="dxa"/>
          <w:tcBorders>
            <w:top w:val="single" w:sz="4" w:space="0" w:color="7F7F7F"/>
          </w:tcBorders>
        </w:tcPr>
        <w:p w14:paraId="272CE7D9" w14:textId="77777777" w:rsidR="00520D52" w:rsidRPr="009241B0" w:rsidRDefault="00520D52" w:rsidP="002420C5">
          <w:pPr>
            <w:pStyle w:val="FooterDate"/>
          </w:pPr>
        </w:p>
      </w:tc>
      <w:tc>
        <w:tcPr>
          <w:tcW w:w="2945" w:type="dxa"/>
          <w:tcBorders>
            <w:top w:val="single" w:sz="4" w:space="0" w:color="7F7F7F"/>
          </w:tcBorders>
        </w:tcPr>
        <w:p w14:paraId="00C74122" w14:textId="60BB5CF1" w:rsidR="00520D52" w:rsidRPr="00974C24" w:rsidRDefault="00520D52"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520D52" w:rsidRPr="00F6781F" w:rsidRDefault="00520D52" w:rsidP="002420C5">
    <w:pPr>
      <w:pStyle w:val="Footer"/>
      <w:rPr>
        <w:lang w:val="en-US"/>
      </w:rPr>
    </w:pPr>
  </w:p>
  <w:p w14:paraId="5C686075" w14:textId="77777777" w:rsidR="00520D52" w:rsidRPr="00D13D1A" w:rsidRDefault="00520D52" w:rsidP="002420C5"/>
  <w:p w14:paraId="2B494C03" w14:textId="77777777" w:rsidR="00520D52" w:rsidRPr="00D13D1A" w:rsidRDefault="00520D52" w:rsidP="002420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F9911" w14:textId="77777777" w:rsidR="008349F9" w:rsidRDefault="008349F9" w:rsidP="002420C5">
      <w:r>
        <w:separator/>
      </w:r>
    </w:p>
  </w:footnote>
  <w:footnote w:type="continuationSeparator" w:id="0">
    <w:p w14:paraId="65A24C4D" w14:textId="77777777" w:rsidR="008349F9" w:rsidRDefault="008349F9" w:rsidP="002420C5">
      <w:r>
        <w:continuationSeparator/>
      </w:r>
    </w:p>
  </w:footnote>
  <w:footnote w:type="continuationNotice" w:id="1">
    <w:p w14:paraId="681AB401" w14:textId="77777777" w:rsidR="008349F9" w:rsidRDefault="008349F9" w:rsidP="002420C5"/>
  </w:footnote>
  <w:footnote w:id="2">
    <w:p w14:paraId="52296148" w14:textId="5D1B6275" w:rsidR="00520D52" w:rsidRDefault="00520D52">
      <w:pPr>
        <w:pStyle w:val="FootnoteText"/>
      </w:pPr>
      <w:r>
        <w:rPr>
          <w:rStyle w:val="FootnoteReference"/>
        </w:rPr>
        <w:footnoteRef/>
      </w:r>
      <w:r>
        <w:t xml:space="preserve"> </w:t>
      </w:r>
      <w:hyperlink r:id="rId1" w:history="1">
        <w:r w:rsidRPr="00A21AF0">
          <w:rPr>
            <w:rStyle w:val="Hyperlink"/>
          </w:rPr>
          <w:t>https://en.wikipedia.org/wiki/Resource_Description_Framework</w:t>
        </w:r>
      </w:hyperlink>
      <w:r>
        <w:t xml:space="preserve"> </w:t>
      </w:r>
    </w:p>
  </w:footnote>
  <w:footnote w:id="3">
    <w:p w14:paraId="1C5AEB81" w14:textId="4E0934D8" w:rsidR="00520D52" w:rsidRDefault="00520D52">
      <w:pPr>
        <w:pStyle w:val="FootnoteText"/>
      </w:pPr>
      <w:r w:rsidRPr="006D1E81">
        <w:rPr>
          <w:rStyle w:val="FootnoteReference"/>
          <w:sz w:val="18"/>
        </w:rPr>
        <w:footnoteRef/>
      </w:r>
      <w:r w:rsidRPr="006D1E81">
        <w:rPr>
          <w:sz w:val="18"/>
        </w:rPr>
        <w:t xml:space="preserve"> </w:t>
      </w:r>
      <w:hyperlink r:id="rId2" w:history="1">
        <w:r w:rsidRPr="006D1E81">
          <w:rPr>
            <w:rStyle w:val="Hyperlink"/>
            <w:sz w:val="18"/>
          </w:rPr>
          <w:t>https://www.europeandataportal.eu/en/providing-data/how-to-be-harvested-by-us</w:t>
        </w:r>
      </w:hyperlink>
      <w:r w:rsidRPr="006D1E81">
        <w:rPr>
          <w:sz w:val="18"/>
        </w:rPr>
        <w:t xml:space="preserve"> </w:t>
      </w:r>
    </w:p>
  </w:footnote>
  <w:footnote w:id="4">
    <w:p w14:paraId="22F86437" w14:textId="1B26A5ED" w:rsidR="00520D52" w:rsidRPr="006D1E81" w:rsidRDefault="00520D52">
      <w:pPr>
        <w:pStyle w:val="FootnoteText"/>
        <w:rPr>
          <w:sz w:val="18"/>
        </w:rPr>
      </w:pPr>
      <w:r w:rsidRPr="006D1E81">
        <w:rPr>
          <w:rStyle w:val="FootnoteReference"/>
          <w:sz w:val="18"/>
        </w:rPr>
        <w:footnoteRef/>
      </w:r>
      <w:r w:rsidRPr="006D1E81">
        <w:rPr>
          <w:sz w:val="18"/>
        </w:rPr>
        <w:t xml:space="preserve"> </w:t>
      </w:r>
      <w:hyperlink r:id="rId3" w:history="1">
        <w:r w:rsidRPr="006D1E81">
          <w:rPr>
            <w:rStyle w:val="Hyperlink"/>
            <w:sz w:val="18"/>
          </w:rPr>
          <w:t>https://www.europeandataportal.eu/en/providing-data/goldbook/putting-place-open-data-lifecycle</w:t>
        </w:r>
      </w:hyperlink>
      <w:r w:rsidRPr="006D1E81">
        <w:rPr>
          <w:sz w:val="18"/>
        </w:rPr>
        <w:t xml:space="preserve"> </w:t>
      </w:r>
    </w:p>
  </w:footnote>
  <w:footnote w:id="5">
    <w:p w14:paraId="7032A24C" w14:textId="61CE90E0" w:rsidR="00520D52" w:rsidRPr="006D1E81" w:rsidRDefault="00520D52">
      <w:pPr>
        <w:pStyle w:val="FootnoteText"/>
        <w:rPr>
          <w:sz w:val="18"/>
        </w:rPr>
      </w:pPr>
      <w:r w:rsidRPr="006D1E81">
        <w:rPr>
          <w:rStyle w:val="FootnoteReference"/>
          <w:sz w:val="18"/>
        </w:rPr>
        <w:footnoteRef/>
      </w:r>
      <w:r w:rsidRPr="006D1E81">
        <w:rPr>
          <w:sz w:val="18"/>
        </w:rPr>
        <w:t xml:space="preserve"> </w:t>
      </w:r>
      <w:hyperlink r:id="rId4" w:history="1">
        <w:r w:rsidRPr="006D1E81">
          <w:rPr>
            <w:rStyle w:val="Hyperlink"/>
            <w:sz w:val="18"/>
          </w:rPr>
          <w:t>Miguel.ALVAREZ-RODRIGUEZ@ec.europa.eu</w:t>
        </w:r>
      </w:hyperlink>
      <w:r w:rsidRPr="006D1E81">
        <w:rPr>
          <w:sz w:val="18"/>
        </w:rPr>
        <w:t xml:space="preserve"> </w:t>
      </w:r>
    </w:p>
  </w:footnote>
  <w:footnote w:id="6">
    <w:p w14:paraId="097E6473" w14:textId="77777777" w:rsidR="00520D52" w:rsidRPr="006D1E81" w:rsidRDefault="00520D52" w:rsidP="001151F1">
      <w:pPr>
        <w:pStyle w:val="FootnoteText"/>
        <w:rPr>
          <w:sz w:val="18"/>
        </w:rPr>
      </w:pPr>
      <w:r w:rsidRPr="006D1E81">
        <w:rPr>
          <w:rStyle w:val="FootnoteReference"/>
          <w:sz w:val="18"/>
        </w:rPr>
        <w:footnoteRef/>
      </w:r>
      <w:r w:rsidRPr="006D1E81">
        <w:rPr>
          <w:sz w:val="18"/>
        </w:rPr>
        <w:t xml:space="preserve"> </w:t>
      </w:r>
      <w:hyperlink r:id="rId5" w:history="1">
        <w:r w:rsidRPr="006D1E81">
          <w:rPr>
            <w:rStyle w:val="Hyperlink"/>
            <w:sz w:val="18"/>
          </w:rPr>
          <w:t>https://joinup.ec.europa.eu/solution/core-public-service-vocabulary-application-profile</w:t>
        </w:r>
      </w:hyperlink>
    </w:p>
  </w:footnote>
  <w:footnote w:id="7">
    <w:p w14:paraId="50E05589" w14:textId="77777777" w:rsidR="00520D52" w:rsidRPr="006D1E81" w:rsidRDefault="00520D52" w:rsidP="001151F1">
      <w:pPr>
        <w:pStyle w:val="FootnoteText"/>
        <w:rPr>
          <w:sz w:val="18"/>
        </w:rPr>
      </w:pPr>
      <w:r w:rsidRPr="006D1E81">
        <w:rPr>
          <w:rStyle w:val="FootnoteReference"/>
          <w:sz w:val="18"/>
        </w:rPr>
        <w:footnoteRef/>
      </w:r>
      <w:r w:rsidRPr="006D1E81">
        <w:rPr>
          <w:sz w:val="18"/>
        </w:rPr>
        <w:t xml:space="preserve"> </w:t>
      </w:r>
      <w:hyperlink r:id="rId6" w:history="1">
        <w:r w:rsidRPr="006D1E81">
          <w:rPr>
            <w:rStyle w:val="Hyperlink"/>
            <w:sz w:val="18"/>
          </w:rPr>
          <w:t>https://joinup.ec.europa.eu/solution/dcat-application-profile-data-portals-europe</w:t>
        </w:r>
      </w:hyperlink>
    </w:p>
  </w:footnote>
  <w:footnote w:id="8">
    <w:p w14:paraId="493E46BB" w14:textId="77777777" w:rsidR="00520D52" w:rsidRPr="006D1E81" w:rsidRDefault="00520D52" w:rsidP="001151F1">
      <w:pPr>
        <w:pStyle w:val="FootnoteText"/>
        <w:rPr>
          <w:sz w:val="18"/>
        </w:rPr>
      </w:pPr>
      <w:r w:rsidRPr="006D1E81">
        <w:rPr>
          <w:rStyle w:val="FootnoteReference"/>
          <w:sz w:val="18"/>
        </w:rPr>
        <w:footnoteRef/>
      </w:r>
      <w:r w:rsidRPr="006D1E81">
        <w:rPr>
          <w:sz w:val="18"/>
        </w:rPr>
        <w:t xml:space="preserve"> </w:t>
      </w:r>
      <w:hyperlink r:id="rId7" w:history="1">
        <w:r w:rsidRPr="006D1E81">
          <w:rPr>
            <w:rStyle w:val="Hyperlink"/>
            <w:sz w:val="18"/>
          </w:rPr>
          <w:t>https://joinup.ec.europa.eu/solution/e-government-core-vocabularies</w:t>
        </w:r>
      </w:hyperlink>
    </w:p>
  </w:footnote>
  <w:footnote w:id="9">
    <w:p w14:paraId="13EF12F8" w14:textId="42C6EB83" w:rsidR="00520D52" w:rsidRDefault="00520D52">
      <w:pPr>
        <w:pStyle w:val="FootnoteText"/>
      </w:pPr>
      <w:r w:rsidRPr="006D1E81">
        <w:rPr>
          <w:rStyle w:val="FootnoteReference"/>
          <w:sz w:val="18"/>
        </w:rPr>
        <w:footnoteRef/>
      </w:r>
      <w:r w:rsidRPr="006D1E81">
        <w:rPr>
          <w:sz w:val="18"/>
        </w:rPr>
        <w:t xml:space="preserve"> </w:t>
      </w:r>
      <w:hyperlink r:id="rId8" w:history="1">
        <w:r w:rsidRPr="006D1E81">
          <w:rPr>
            <w:rStyle w:val="Hyperlink"/>
            <w:sz w:val="18"/>
          </w:rPr>
          <w:t>https://github.com/catalogue-of-services-isa/CPSV-AP/labels/SDG%20domain%20model</w:t>
        </w:r>
      </w:hyperlink>
    </w:p>
  </w:footnote>
  <w:footnote w:id="10">
    <w:p w14:paraId="5085E70F" w14:textId="2BFF61F1" w:rsidR="00520D52" w:rsidRPr="006D1E81" w:rsidRDefault="00520D52">
      <w:pPr>
        <w:pStyle w:val="FootnoteText"/>
        <w:rPr>
          <w:sz w:val="18"/>
        </w:rPr>
      </w:pPr>
      <w:r w:rsidRPr="006D1E81">
        <w:rPr>
          <w:rStyle w:val="FootnoteReference"/>
          <w:sz w:val="18"/>
        </w:rPr>
        <w:footnoteRef/>
      </w:r>
      <w:r w:rsidRPr="006D1E81">
        <w:rPr>
          <w:sz w:val="18"/>
        </w:rPr>
        <w:t xml:space="preserve"> </w:t>
      </w:r>
      <w:hyperlink r:id="rId9" w:history="1">
        <w:r w:rsidRPr="006D1E81">
          <w:rPr>
            <w:rStyle w:val="Hyperlink"/>
            <w:sz w:val="18"/>
          </w:rPr>
          <w:t>https://www.valvira.fi/documents/18508/3651383/Hakemus_toimia_laillistettuna_nimikesuojattuna_terveydenhuollon_ammattihenkilona_en.pdf/1b2dbab4-25bd-9be0-cee0-3c0b6365ac4d</w:t>
        </w:r>
      </w:hyperlink>
      <w:r w:rsidRPr="006D1E81">
        <w:rPr>
          <w:sz w:val="18"/>
        </w:rPr>
        <w:t xml:space="preserve"> </w:t>
      </w:r>
    </w:p>
  </w:footnote>
  <w:footnote w:id="11">
    <w:p w14:paraId="0660A984" w14:textId="725ABE2E" w:rsidR="00520D52" w:rsidRDefault="00520D52">
      <w:pPr>
        <w:pStyle w:val="FootnoteText"/>
      </w:pPr>
      <w:r w:rsidRPr="006D1E81">
        <w:rPr>
          <w:rStyle w:val="FootnoteReference"/>
          <w:sz w:val="18"/>
        </w:rPr>
        <w:footnoteRef/>
      </w:r>
      <w:r w:rsidRPr="006D1E81">
        <w:rPr>
          <w:sz w:val="18"/>
        </w:rPr>
        <w:t xml:space="preserve"> </w:t>
      </w:r>
      <w:hyperlink r:id="rId10" w:history="1">
        <w:r w:rsidRPr="006D1E81">
          <w:rPr>
            <w:rStyle w:val="Hyperlink"/>
            <w:sz w:val="18"/>
          </w:rPr>
          <w:t>https://www.valvira.fi/web/en/healthcare/professional_practice_rights/qualified_in_eu_eea_member_state/protected_occupational_titles</w:t>
        </w:r>
      </w:hyperlink>
      <w:r w:rsidRPr="006D1E81">
        <w:rPr>
          <w:sz w:val="18"/>
        </w:rPr>
        <w:t xml:space="preserve"> </w:t>
      </w:r>
    </w:p>
  </w:footnote>
  <w:footnote w:id="12">
    <w:p w14:paraId="420810A6" w14:textId="49CAB522" w:rsidR="00520D52" w:rsidRDefault="00520D52">
      <w:pPr>
        <w:pStyle w:val="FootnoteText"/>
      </w:pPr>
      <w:r w:rsidRPr="006D1E81">
        <w:rPr>
          <w:rStyle w:val="FootnoteReference"/>
          <w:sz w:val="18"/>
        </w:rPr>
        <w:footnoteRef/>
      </w:r>
      <w:r w:rsidRPr="006D1E81">
        <w:rPr>
          <w:sz w:val="18"/>
        </w:rPr>
        <w:t xml:space="preserve"> This means that not all information provided in the form or Web page will be used.</w:t>
      </w:r>
    </w:p>
  </w:footnote>
  <w:footnote w:id="13">
    <w:p w14:paraId="7D760DA1" w14:textId="69106789" w:rsidR="00520D52" w:rsidRDefault="00520D52">
      <w:pPr>
        <w:pStyle w:val="FootnoteText"/>
      </w:pPr>
      <w:r>
        <w:rPr>
          <w:rStyle w:val="FootnoteReference"/>
        </w:rPr>
        <w:footnoteRef/>
      </w:r>
      <w:r>
        <w:t xml:space="preserve"> </w:t>
      </w:r>
      <w:r w:rsidRPr="00C97109">
        <w:t xml:space="preserve">The background </w:t>
      </w:r>
      <w:proofErr w:type="spellStart"/>
      <w:r w:rsidRPr="00C97109">
        <w:t>colors</w:t>
      </w:r>
      <w:proofErr w:type="spellEnd"/>
      <w:r w:rsidRPr="00C97109">
        <w:t xml:space="preserve"> are not important as part of this example. It only distinguishes elements aligned with CPSV-AP (in blue) from new elements not present in CPSV-AP (yellow).</w:t>
      </w:r>
    </w:p>
  </w:footnote>
  <w:footnote w:id="14">
    <w:p w14:paraId="1C1D61D4" w14:textId="7B3423A8" w:rsidR="00520D52" w:rsidRPr="001B1E66" w:rsidRDefault="00520D52" w:rsidP="002420C5">
      <w:pPr>
        <w:pStyle w:val="FootnoteText"/>
      </w:pPr>
      <w:r>
        <w:rPr>
          <w:rStyle w:val="FootnoteReference"/>
        </w:rPr>
        <w:footnoteRef/>
      </w:r>
      <w:r w:rsidRPr="001B1E66">
        <w:t xml:space="preserve"> </w:t>
      </w:r>
      <w:hyperlink r:id="rId11" w:history="1">
        <w:r w:rsidRPr="001B1E66">
          <w:rPr>
            <w:rStyle w:val="Hyperlink"/>
          </w:rPr>
          <w:t>http://ec.europa.eu/isa/documents/isa_annex_ii_eif_en.pdf</w:t>
        </w:r>
      </w:hyperlink>
    </w:p>
  </w:footnote>
  <w:footnote w:id="15">
    <w:p w14:paraId="65557634" w14:textId="4F03B325" w:rsidR="00520D52" w:rsidRPr="00717D0E" w:rsidRDefault="00520D52">
      <w:pPr>
        <w:pStyle w:val="FootnoteText"/>
      </w:pPr>
      <w:r>
        <w:rPr>
          <w:rStyle w:val="FootnoteReference"/>
        </w:rPr>
        <w:footnoteRef/>
      </w:r>
      <w:r>
        <w:t xml:space="preserve"> </w:t>
      </w:r>
      <w:r w:rsidRPr="0086296A">
        <w:rPr>
          <w:i/>
        </w:rPr>
        <w:t>This property should be a URI if it is modelled in RDF.</w:t>
      </w:r>
    </w:p>
  </w:footnote>
  <w:footnote w:id="16">
    <w:p w14:paraId="4D1D1AB3" w14:textId="77777777" w:rsidR="00520D52" w:rsidRPr="001B1E66" w:rsidRDefault="00520D52" w:rsidP="002420C5">
      <w:pPr>
        <w:pStyle w:val="FootnoteText"/>
      </w:pPr>
      <w:r>
        <w:rPr>
          <w:rStyle w:val="FootnoteReference"/>
        </w:rPr>
        <w:footnoteRef/>
      </w:r>
      <w:r w:rsidRPr="001B1E66">
        <w:t xml:space="preserve"> </w:t>
      </w:r>
      <w:hyperlink r:id="rId12" w:history="1">
        <w:r w:rsidRPr="001B1E66">
          <w:rPr>
            <w:rStyle w:val="Hyperlink"/>
          </w:rPr>
          <w:t>https://joinup.ec.europa.eu/asset/criterion_evidence_cv/description</w:t>
        </w:r>
      </w:hyperlink>
      <w:r w:rsidRPr="001B1E66">
        <w:t xml:space="preserve"> </w:t>
      </w:r>
    </w:p>
  </w:footnote>
  <w:footnote w:id="17">
    <w:p w14:paraId="56963A45" w14:textId="77777777" w:rsidR="00520D52" w:rsidRPr="001B1E66" w:rsidRDefault="00520D52" w:rsidP="00802F7E">
      <w:pPr>
        <w:pStyle w:val="FootnoteText"/>
      </w:pPr>
      <w:r>
        <w:rPr>
          <w:rStyle w:val="FootnoteReference"/>
        </w:rPr>
        <w:footnoteRef/>
      </w:r>
      <w:r w:rsidRPr="001B1E66">
        <w:t xml:space="preserve"> https://en.wikipedia.org/wiki/ISO_8601#Durations</w:t>
      </w:r>
    </w:p>
  </w:footnote>
  <w:footnote w:id="18">
    <w:p w14:paraId="5C463BDC" w14:textId="77777777" w:rsidR="00520D52" w:rsidRPr="001B1E66" w:rsidRDefault="00520D52" w:rsidP="00802F7E">
      <w:pPr>
        <w:pStyle w:val="FootnoteText"/>
      </w:pPr>
      <w:r>
        <w:rPr>
          <w:rStyle w:val="FootnoteReference"/>
        </w:rPr>
        <w:footnoteRef/>
      </w:r>
      <w:r w:rsidRPr="001B1E66">
        <w:t xml:space="preserve"> http://www.iso.org/iso/catalogue_detail?csnumber=40874</w:t>
      </w:r>
    </w:p>
  </w:footnote>
  <w:footnote w:id="19">
    <w:p w14:paraId="07346251" w14:textId="77777777" w:rsidR="00520D52" w:rsidRPr="001B1E66" w:rsidRDefault="00520D52" w:rsidP="00B2299D">
      <w:pPr>
        <w:pStyle w:val="FootnoteText"/>
      </w:pPr>
      <w:r>
        <w:rPr>
          <w:rStyle w:val="FootnoteReference"/>
        </w:rPr>
        <w:footnoteRef/>
      </w:r>
      <w:r w:rsidRPr="001B1E66">
        <w:t xml:space="preserve"> </w:t>
      </w:r>
      <w:hyperlink r:id="rId13" w:anchor="class-dataset" w:history="1">
        <w:r w:rsidRPr="001B1E66">
          <w:rPr>
            <w:rStyle w:val="Hyperlink"/>
          </w:rPr>
          <w:t>https://www.w3.org/TR/vocab-dcat/#class-dataset</w:t>
        </w:r>
      </w:hyperlink>
    </w:p>
  </w:footnote>
  <w:footnote w:id="20">
    <w:p w14:paraId="53E2573B" w14:textId="77777777" w:rsidR="00520D52" w:rsidRPr="001B1E66" w:rsidRDefault="00520D52" w:rsidP="002420C5">
      <w:pPr>
        <w:pStyle w:val="FootnoteText"/>
      </w:pPr>
      <w:r>
        <w:rPr>
          <w:rStyle w:val="FootnoteReference"/>
        </w:rPr>
        <w:footnoteRef/>
      </w:r>
      <w:r w:rsidRPr="001B1E66">
        <w:t xml:space="preserve"> https://joinup.ec.europa.eu/asset/criterion_evidence_cv/description</w:t>
      </w:r>
    </w:p>
  </w:footnote>
  <w:footnote w:id="21">
    <w:p w14:paraId="03455F3D" w14:textId="77777777" w:rsidR="00520D52" w:rsidRPr="001B1E66" w:rsidRDefault="00520D52" w:rsidP="002420C5">
      <w:pPr>
        <w:pStyle w:val="FootnoteText"/>
      </w:pPr>
      <w:r>
        <w:rPr>
          <w:rStyle w:val="FootnoteReference"/>
        </w:rPr>
        <w:footnoteRef/>
      </w:r>
      <w:r w:rsidRPr="001B1E66">
        <w:t xml:space="preserve"> https://joinup.ec.europa.eu/asset/cpov/asset_release/all</w:t>
      </w:r>
    </w:p>
  </w:footnote>
  <w:footnote w:id="22">
    <w:p w14:paraId="17635C23" w14:textId="77777777" w:rsidR="00520D52" w:rsidRPr="001B1E66" w:rsidRDefault="00520D52" w:rsidP="002420C5">
      <w:pPr>
        <w:pStyle w:val="FootnoteText"/>
      </w:pPr>
      <w:r w:rsidRPr="00694885">
        <w:rPr>
          <w:rStyle w:val="FootnoteReference"/>
        </w:rPr>
        <w:footnoteRef/>
      </w:r>
      <w:r w:rsidRPr="001B1E66">
        <w:t xml:space="preserve"> </w:t>
      </w:r>
      <w:hyperlink r:id="rId14" w:history="1">
        <w:r w:rsidRPr="001B1E66">
          <w:rPr>
            <w:rStyle w:val="Hyperlink"/>
          </w:rPr>
          <w:t>http://www.w3.org/TR/vocab-org/</w:t>
        </w:r>
      </w:hyperlink>
      <w:r w:rsidRPr="001B1E66">
        <w:t xml:space="preserve"> </w:t>
      </w:r>
    </w:p>
  </w:footnote>
  <w:footnote w:id="23">
    <w:p w14:paraId="0E2463A4" w14:textId="1D449D55" w:rsidR="00520D52" w:rsidRDefault="00520D52">
      <w:pPr>
        <w:pStyle w:val="FootnoteText"/>
      </w:pPr>
      <w:r>
        <w:rPr>
          <w:rStyle w:val="FootnoteReference"/>
        </w:rPr>
        <w:footnoteRef/>
      </w:r>
      <w:r>
        <w:t xml:space="preserve"> </w:t>
      </w:r>
      <w:r w:rsidRPr="00540064">
        <w:t>https://www.w3.org/TR/skos-reference/#concepts</w:t>
      </w:r>
    </w:p>
  </w:footnote>
  <w:footnote w:id="24">
    <w:p w14:paraId="073C7931" w14:textId="3BA0B7DA" w:rsidR="00520D52" w:rsidRDefault="00520D52">
      <w:pPr>
        <w:pStyle w:val="FootnoteText"/>
      </w:pPr>
      <w:r>
        <w:rPr>
          <w:rStyle w:val="FootnoteReference"/>
        </w:rPr>
        <w:footnoteRef/>
      </w:r>
      <w:r>
        <w:t xml:space="preserve"> </w:t>
      </w:r>
      <w:r w:rsidRPr="00540064">
        <w:t>https://www.w3.org/TR/skos-reference/</w:t>
      </w:r>
    </w:p>
  </w:footnote>
  <w:footnote w:id="25">
    <w:p w14:paraId="7045B444" w14:textId="77777777" w:rsidR="00520D52" w:rsidRDefault="00520D52" w:rsidP="002420C5">
      <w:pPr>
        <w:pStyle w:val="FootnoteText"/>
      </w:pPr>
      <w:r>
        <w:rPr>
          <w:rStyle w:val="FootnoteReference"/>
        </w:rPr>
        <w:footnoteRef/>
      </w:r>
      <w:r>
        <w:t xml:space="preserve"> Definition has been based on the definition of a life event in «Reference Models for e-Services Integration based on Life-Events by </w:t>
      </w:r>
      <w:proofErr w:type="spellStart"/>
      <w:r>
        <w:t>Todorovski</w:t>
      </w:r>
      <w:proofErr w:type="spellEnd"/>
      <w:r>
        <w:t xml:space="preserve">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20D52" w14:paraId="4DF87BB2" w14:textId="77777777" w:rsidTr="00B328E6">
      <w:trPr>
        <w:trHeight w:val="855"/>
      </w:trPr>
      <w:tc>
        <w:tcPr>
          <w:tcW w:w="851" w:type="dxa"/>
          <w:tcBorders>
            <w:bottom w:val="single" w:sz="4" w:space="0" w:color="7F7F7F"/>
          </w:tcBorders>
        </w:tcPr>
        <w:p w14:paraId="3CBBB517" w14:textId="77777777" w:rsidR="00520D52" w:rsidRDefault="00520D52"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A596091" w:rsidR="00520D52" w:rsidRPr="006842E5" w:rsidRDefault="00520D52" w:rsidP="00376819">
          <w:pPr>
            <w:pStyle w:val="HeaderTitle"/>
          </w:pPr>
          <w:r>
            <w:t>SDG metadata model</w:t>
          </w:r>
        </w:p>
      </w:tc>
      <w:tc>
        <w:tcPr>
          <w:tcW w:w="1146" w:type="dxa"/>
          <w:tcBorders>
            <w:bottom w:val="single" w:sz="4" w:space="0" w:color="7F7F7F"/>
          </w:tcBorders>
        </w:tcPr>
        <w:p w14:paraId="2786E8A7" w14:textId="77777777" w:rsidR="00520D52" w:rsidRDefault="00520D52" w:rsidP="002420C5">
          <w:pPr>
            <w:pStyle w:val="ZCom"/>
          </w:pPr>
        </w:p>
        <w:p w14:paraId="7D981206" w14:textId="77777777" w:rsidR="00520D52" w:rsidRPr="007D46C5" w:rsidRDefault="00520D52" w:rsidP="002420C5">
          <w:pPr>
            <w:pStyle w:val="ZDGName"/>
          </w:pPr>
        </w:p>
      </w:tc>
    </w:tr>
  </w:tbl>
  <w:p w14:paraId="50AE3DE5" w14:textId="77777777" w:rsidR="00520D52" w:rsidRPr="0073068D" w:rsidRDefault="00520D52"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CBEA" w14:textId="19277AE0" w:rsidR="00520D52" w:rsidRDefault="00520D52"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20D52" w:rsidRPr="006E551F" w14:paraId="58012F7C" w14:textId="77777777" w:rsidTr="007541E5">
      <w:trPr>
        <w:trHeight w:val="855"/>
      </w:trPr>
      <w:tc>
        <w:tcPr>
          <w:tcW w:w="851" w:type="dxa"/>
          <w:tcBorders>
            <w:bottom w:val="single" w:sz="4" w:space="0" w:color="7F7F7F"/>
          </w:tcBorders>
        </w:tcPr>
        <w:p w14:paraId="3393C9BA" w14:textId="77777777" w:rsidR="00520D52" w:rsidRDefault="00520D52"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520D52" w:rsidRPr="006842E5" w:rsidRDefault="00520D52"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520D52" w:rsidRPr="00872B9B" w:rsidRDefault="00520D52" w:rsidP="002420C5">
          <w:pPr>
            <w:pStyle w:val="ZCom"/>
          </w:pPr>
        </w:p>
        <w:p w14:paraId="6571C0E0" w14:textId="77777777" w:rsidR="00520D52" w:rsidRPr="00872B9B" w:rsidRDefault="00520D52" w:rsidP="002420C5">
          <w:pPr>
            <w:pStyle w:val="ZDGName"/>
          </w:pPr>
        </w:p>
      </w:tc>
    </w:tr>
  </w:tbl>
  <w:p w14:paraId="40878748" w14:textId="77777777" w:rsidR="00520D52" w:rsidRPr="00872B9B" w:rsidRDefault="00520D52"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69DA1" w14:textId="77777777" w:rsidR="00520D52" w:rsidRPr="004A32E1" w:rsidRDefault="00520D52"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20D52" w:rsidRPr="006E551F" w14:paraId="61004C08" w14:textId="77777777" w:rsidTr="007541E5">
      <w:trPr>
        <w:trHeight w:val="855"/>
      </w:trPr>
      <w:tc>
        <w:tcPr>
          <w:tcW w:w="851" w:type="dxa"/>
          <w:tcBorders>
            <w:bottom w:val="single" w:sz="4" w:space="0" w:color="7F7F7F"/>
          </w:tcBorders>
        </w:tcPr>
        <w:p w14:paraId="6284D91B" w14:textId="77777777" w:rsidR="00520D52" w:rsidRDefault="00520D52"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520D52" w:rsidRPr="006842E5" w:rsidRDefault="00520D52"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520D52" w:rsidRPr="00872B9B" w:rsidRDefault="00520D52" w:rsidP="002420C5">
          <w:pPr>
            <w:pStyle w:val="ZCom"/>
          </w:pPr>
        </w:p>
        <w:p w14:paraId="7634C1EB" w14:textId="77777777" w:rsidR="00520D52" w:rsidRPr="00872B9B" w:rsidRDefault="00520D52" w:rsidP="002420C5">
          <w:pPr>
            <w:pStyle w:val="ZDGName"/>
          </w:pPr>
        </w:p>
      </w:tc>
    </w:tr>
  </w:tbl>
  <w:p w14:paraId="6371ABE4" w14:textId="77777777" w:rsidR="00520D52" w:rsidRPr="00872B9B" w:rsidRDefault="00520D52"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7"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09F23877"/>
    <w:multiLevelType w:val="hybridMultilevel"/>
    <w:tmpl w:val="C2F2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1EE609CE"/>
    <w:multiLevelType w:val="hybridMultilevel"/>
    <w:tmpl w:val="CF56A0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5540"/>
        </w:tabs>
        <w:ind w:left="554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2468508F"/>
    <w:multiLevelType w:val="hybridMultilevel"/>
    <w:tmpl w:val="7EFE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20D49"/>
    <w:multiLevelType w:val="hybridMultilevel"/>
    <w:tmpl w:val="D048EF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9FE3F7C"/>
    <w:multiLevelType w:val="hybridMultilevel"/>
    <w:tmpl w:val="70BC7B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38D20C09"/>
    <w:multiLevelType w:val="hybridMultilevel"/>
    <w:tmpl w:val="D4C052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3"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4"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5"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26" w15:restartNumberingAfterBreak="0">
    <w:nsid w:val="4D952501"/>
    <w:multiLevelType w:val="hybridMultilevel"/>
    <w:tmpl w:val="AD1465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A37781"/>
    <w:multiLevelType w:val="hybridMultilevel"/>
    <w:tmpl w:val="9E5E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0" w15:restartNumberingAfterBreak="0">
    <w:nsid w:val="57FD5DAF"/>
    <w:multiLevelType w:val="hybridMultilevel"/>
    <w:tmpl w:val="9DDCAF4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BF17CB3"/>
    <w:multiLevelType w:val="hybridMultilevel"/>
    <w:tmpl w:val="4254EE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5" w15:restartNumberingAfterBreak="0">
    <w:nsid w:val="6CC916F9"/>
    <w:multiLevelType w:val="hybridMultilevel"/>
    <w:tmpl w:val="F29A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7"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15:restartNumberingAfterBreak="0">
    <w:nsid w:val="7B5B3093"/>
    <w:multiLevelType w:val="hybridMultilevel"/>
    <w:tmpl w:val="81A6358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23"/>
  </w:num>
  <w:num w:numId="8">
    <w:abstractNumId w:val="17"/>
  </w:num>
  <w:num w:numId="9">
    <w:abstractNumId w:val="22"/>
  </w:num>
  <w:num w:numId="10">
    <w:abstractNumId w:val="34"/>
  </w:num>
  <w:num w:numId="11">
    <w:abstractNumId w:val="36"/>
  </w:num>
  <w:num w:numId="12">
    <w:abstractNumId w:val="19"/>
  </w:num>
  <w:num w:numId="13">
    <w:abstractNumId w:val="33"/>
  </w:num>
  <w:num w:numId="14">
    <w:abstractNumId w:val="32"/>
  </w:num>
  <w:num w:numId="15">
    <w:abstractNumId w:val="24"/>
  </w:num>
  <w:num w:numId="16">
    <w:abstractNumId w:val="29"/>
  </w:num>
  <w:num w:numId="17">
    <w:abstractNumId w:val="13"/>
  </w:num>
  <w:num w:numId="18">
    <w:abstractNumId w:val="20"/>
  </w:num>
  <w:num w:numId="19">
    <w:abstractNumId w:val="10"/>
  </w:num>
  <w:num w:numId="20">
    <w:abstractNumId w:val="18"/>
  </w:num>
  <w:num w:numId="21">
    <w:abstractNumId w:val="38"/>
  </w:num>
  <w:num w:numId="22">
    <w:abstractNumId w:val="25"/>
  </w:num>
  <w:num w:numId="23">
    <w:abstractNumId w:val="1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14"/>
  </w:num>
  <w:num w:numId="32">
    <w:abstractNumId w:val="35"/>
  </w:num>
  <w:num w:numId="33">
    <w:abstractNumId w:val="28"/>
  </w:num>
  <w:num w:numId="34">
    <w:abstractNumId w:val="8"/>
  </w:num>
  <w:num w:numId="35">
    <w:abstractNumId w:val="39"/>
  </w:num>
  <w:num w:numId="36">
    <w:abstractNumId w:val="21"/>
  </w:num>
  <w:num w:numId="37">
    <w:abstractNumId w:val="26"/>
  </w:num>
  <w:num w:numId="38">
    <w:abstractNumId w:val="11"/>
  </w:num>
  <w:num w:numId="39">
    <w:abstractNumId w:val="30"/>
  </w:num>
  <w:num w:numId="40">
    <w:abstractNumId w:val="31"/>
  </w:num>
  <w:num w:numId="41">
    <w:abstractNumId w:val="16"/>
  </w:num>
  <w:num w:numId="42">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5B51"/>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7E2"/>
    <w:rsid w:val="00045960"/>
    <w:rsid w:val="00045CEC"/>
    <w:rsid w:val="000468B5"/>
    <w:rsid w:val="0004717B"/>
    <w:rsid w:val="0004744C"/>
    <w:rsid w:val="00047B5D"/>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5AD"/>
    <w:rsid w:val="00066A12"/>
    <w:rsid w:val="00066F01"/>
    <w:rsid w:val="00067D78"/>
    <w:rsid w:val="000707C1"/>
    <w:rsid w:val="00070E35"/>
    <w:rsid w:val="00071431"/>
    <w:rsid w:val="00071905"/>
    <w:rsid w:val="0007219B"/>
    <w:rsid w:val="00072A00"/>
    <w:rsid w:val="000761E2"/>
    <w:rsid w:val="000763C9"/>
    <w:rsid w:val="0007745C"/>
    <w:rsid w:val="00077DC8"/>
    <w:rsid w:val="00080404"/>
    <w:rsid w:val="00080671"/>
    <w:rsid w:val="000807A3"/>
    <w:rsid w:val="00080DC9"/>
    <w:rsid w:val="00080F92"/>
    <w:rsid w:val="000816E6"/>
    <w:rsid w:val="0008286C"/>
    <w:rsid w:val="00082AA9"/>
    <w:rsid w:val="00083535"/>
    <w:rsid w:val="000842D8"/>
    <w:rsid w:val="0008457D"/>
    <w:rsid w:val="000845FF"/>
    <w:rsid w:val="000846B0"/>
    <w:rsid w:val="00084B87"/>
    <w:rsid w:val="0008585A"/>
    <w:rsid w:val="00086922"/>
    <w:rsid w:val="0008763C"/>
    <w:rsid w:val="0008781A"/>
    <w:rsid w:val="000900B1"/>
    <w:rsid w:val="00090601"/>
    <w:rsid w:val="00090FB6"/>
    <w:rsid w:val="00093C83"/>
    <w:rsid w:val="00094A60"/>
    <w:rsid w:val="0009560B"/>
    <w:rsid w:val="00095979"/>
    <w:rsid w:val="0009602A"/>
    <w:rsid w:val="00097276"/>
    <w:rsid w:val="00097B84"/>
    <w:rsid w:val="000A0758"/>
    <w:rsid w:val="000A0C63"/>
    <w:rsid w:val="000A0C6B"/>
    <w:rsid w:val="000A1A9E"/>
    <w:rsid w:val="000A1CFC"/>
    <w:rsid w:val="000A2905"/>
    <w:rsid w:val="000A3ECF"/>
    <w:rsid w:val="000A3F45"/>
    <w:rsid w:val="000A5A2D"/>
    <w:rsid w:val="000A6870"/>
    <w:rsid w:val="000A75F5"/>
    <w:rsid w:val="000A7B1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3642"/>
    <w:rsid w:val="000C4CC5"/>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5D81"/>
    <w:rsid w:val="000D629E"/>
    <w:rsid w:val="000D6B54"/>
    <w:rsid w:val="000D7D47"/>
    <w:rsid w:val="000E08DA"/>
    <w:rsid w:val="000E0A36"/>
    <w:rsid w:val="000E2007"/>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600"/>
    <w:rsid w:val="00113BF2"/>
    <w:rsid w:val="001151F1"/>
    <w:rsid w:val="0011681E"/>
    <w:rsid w:val="00116C21"/>
    <w:rsid w:val="0011729B"/>
    <w:rsid w:val="001175CB"/>
    <w:rsid w:val="001177F1"/>
    <w:rsid w:val="00117BC2"/>
    <w:rsid w:val="00120865"/>
    <w:rsid w:val="00120B0A"/>
    <w:rsid w:val="00120C14"/>
    <w:rsid w:val="001210E1"/>
    <w:rsid w:val="0012133D"/>
    <w:rsid w:val="001214C6"/>
    <w:rsid w:val="00121ECE"/>
    <w:rsid w:val="0012265C"/>
    <w:rsid w:val="00122D3C"/>
    <w:rsid w:val="001230B3"/>
    <w:rsid w:val="001231A1"/>
    <w:rsid w:val="00124028"/>
    <w:rsid w:val="001262FD"/>
    <w:rsid w:val="00126D9C"/>
    <w:rsid w:val="0012789A"/>
    <w:rsid w:val="0013163E"/>
    <w:rsid w:val="00131E02"/>
    <w:rsid w:val="001326D9"/>
    <w:rsid w:val="00134B2D"/>
    <w:rsid w:val="00135059"/>
    <w:rsid w:val="001354B1"/>
    <w:rsid w:val="001354E6"/>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2C7C"/>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0F1"/>
    <w:rsid w:val="001862F9"/>
    <w:rsid w:val="00186CA6"/>
    <w:rsid w:val="00187146"/>
    <w:rsid w:val="001879F5"/>
    <w:rsid w:val="001901AA"/>
    <w:rsid w:val="0019058A"/>
    <w:rsid w:val="0019076B"/>
    <w:rsid w:val="00190A7C"/>
    <w:rsid w:val="00191542"/>
    <w:rsid w:val="001919A8"/>
    <w:rsid w:val="00191C99"/>
    <w:rsid w:val="00192E6B"/>
    <w:rsid w:val="00194B9B"/>
    <w:rsid w:val="0019522F"/>
    <w:rsid w:val="001972E5"/>
    <w:rsid w:val="00197415"/>
    <w:rsid w:val="00197BE4"/>
    <w:rsid w:val="001A05A4"/>
    <w:rsid w:val="001A0710"/>
    <w:rsid w:val="001A2DCA"/>
    <w:rsid w:val="001A3039"/>
    <w:rsid w:val="001A3654"/>
    <w:rsid w:val="001A3F49"/>
    <w:rsid w:val="001A4878"/>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750"/>
    <w:rsid w:val="001C088C"/>
    <w:rsid w:val="001C10F2"/>
    <w:rsid w:val="001C123B"/>
    <w:rsid w:val="001C1409"/>
    <w:rsid w:val="001C15E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7F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14A"/>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26BCB"/>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5A62"/>
    <w:rsid w:val="00246577"/>
    <w:rsid w:val="00251063"/>
    <w:rsid w:val="00251226"/>
    <w:rsid w:val="00251A01"/>
    <w:rsid w:val="002520AB"/>
    <w:rsid w:val="00252589"/>
    <w:rsid w:val="00252ECF"/>
    <w:rsid w:val="0025306E"/>
    <w:rsid w:val="002536B8"/>
    <w:rsid w:val="00253BEC"/>
    <w:rsid w:val="002544E5"/>
    <w:rsid w:val="002545EF"/>
    <w:rsid w:val="002546FC"/>
    <w:rsid w:val="00254DD3"/>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136A"/>
    <w:rsid w:val="00273350"/>
    <w:rsid w:val="0027339A"/>
    <w:rsid w:val="002736E0"/>
    <w:rsid w:val="00273FFB"/>
    <w:rsid w:val="00274335"/>
    <w:rsid w:val="002743D7"/>
    <w:rsid w:val="00274E03"/>
    <w:rsid w:val="00274E62"/>
    <w:rsid w:val="002759EE"/>
    <w:rsid w:val="0027618D"/>
    <w:rsid w:val="00277A20"/>
    <w:rsid w:val="00277CC6"/>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4F91"/>
    <w:rsid w:val="00295F1F"/>
    <w:rsid w:val="00296F6A"/>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1DB4"/>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99B"/>
    <w:rsid w:val="002D2C3E"/>
    <w:rsid w:val="002D2CEA"/>
    <w:rsid w:val="002D31FA"/>
    <w:rsid w:val="002D3A50"/>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83D"/>
    <w:rsid w:val="002E7BA4"/>
    <w:rsid w:val="002E7C74"/>
    <w:rsid w:val="002F033E"/>
    <w:rsid w:val="002F046A"/>
    <w:rsid w:val="002F1592"/>
    <w:rsid w:val="002F1A6D"/>
    <w:rsid w:val="002F3119"/>
    <w:rsid w:val="002F37A2"/>
    <w:rsid w:val="002F3A63"/>
    <w:rsid w:val="002F3C5E"/>
    <w:rsid w:val="002F3C7F"/>
    <w:rsid w:val="002F45BB"/>
    <w:rsid w:val="002F4945"/>
    <w:rsid w:val="002F68ED"/>
    <w:rsid w:val="003000C5"/>
    <w:rsid w:val="00300467"/>
    <w:rsid w:val="003009EF"/>
    <w:rsid w:val="00301819"/>
    <w:rsid w:val="003022D1"/>
    <w:rsid w:val="0030237E"/>
    <w:rsid w:val="00303CFA"/>
    <w:rsid w:val="00304DC3"/>
    <w:rsid w:val="00305A8D"/>
    <w:rsid w:val="00305CF6"/>
    <w:rsid w:val="00305F3E"/>
    <w:rsid w:val="00306509"/>
    <w:rsid w:val="00306E6E"/>
    <w:rsid w:val="00307B89"/>
    <w:rsid w:val="00310A09"/>
    <w:rsid w:val="00311BC4"/>
    <w:rsid w:val="00311E24"/>
    <w:rsid w:val="00311F3D"/>
    <w:rsid w:val="003126CC"/>
    <w:rsid w:val="00312B57"/>
    <w:rsid w:val="0031320E"/>
    <w:rsid w:val="00314BDF"/>
    <w:rsid w:val="00314F54"/>
    <w:rsid w:val="00314FEF"/>
    <w:rsid w:val="003155EB"/>
    <w:rsid w:val="003165FD"/>
    <w:rsid w:val="00320D89"/>
    <w:rsid w:val="003211D5"/>
    <w:rsid w:val="00321A93"/>
    <w:rsid w:val="00321C93"/>
    <w:rsid w:val="00323152"/>
    <w:rsid w:val="0032374A"/>
    <w:rsid w:val="003238B7"/>
    <w:rsid w:val="00325300"/>
    <w:rsid w:val="003257DA"/>
    <w:rsid w:val="00325A74"/>
    <w:rsid w:val="00326509"/>
    <w:rsid w:val="0032777B"/>
    <w:rsid w:val="003304FD"/>
    <w:rsid w:val="00330A58"/>
    <w:rsid w:val="00330B19"/>
    <w:rsid w:val="00331E59"/>
    <w:rsid w:val="0033266E"/>
    <w:rsid w:val="00332AF8"/>
    <w:rsid w:val="0033303B"/>
    <w:rsid w:val="00333A6D"/>
    <w:rsid w:val="00333F5B"/>
    <w:rsid w:val="00333FAD"/>
    <w:rsid w:val="0033471E"/>
    <w:rsid w:val="00334DD5"/>
    <w:rsid w:val="0033543B"/>
    <w:rsid w:val="003359FB"/>
    <w:rsid w:val="00335A11"/>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46598"/>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8A1"/>
    <w:rsid w:val="0037495A"/>
    <w:rsid w:val="00375293"/>
    <w:rsid w:val="003752F8"/>
    <w:rsid w:val="00375C6E"/>
    <w:rsid w:val="00375E0D"/>
    <w:rsid w:val="00376819"/>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0D5"/>
    <w:rsid w:val="00396B0F"/>
    <w:rsid w:val="00396E58"/>
    <w:rsid w:val="00397A3E"/>
    <w:rsid w:val="00397F89"/>
    <w:rsid w:val="003A0E1C"/>
    <w:rsid w:val="003A13C5"/>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59E7"/>
    <w:rsid w:val="003B67C6"/>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C37"/>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2EFF"/>
    <w:rsid w:val="00414D13"/>
    <w:rsid w:val="00414D79"/>
    <w:rsid w:val="00415EB7"/>
    <w:rsid w:val="00416E10"/>
    <w:rsid w:val="004171F0"/>
    <w:rsid w:val="004212E7"/>
    <w:rsid w:val="0042183C"/>
    <w:rsid w:val="00421EC6"/>
    <w:rsid w:val="004235BD"/>
    <w:rsid w:val="0042372D"/>
    <w:rsid w:val="0042412B"/>
    <w:rsid w:val="00426D03"/>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2A89"/>
    <w:rsid w:val="004544A5"/>
    <w:rsid w:val="00455233"/>
    <w:rsid w:val="00455DD7"/>
    <w:rsid w:val="00456FC8"/>
    <w:rsid w:val="00457403"/>
    <w:rsid w:val="00457A49"/>
    <w:rsid w:val="00457A77"/>
    <w:rsid w:val="0046000A"/>
    <w:rsid w:val="00460543"/>
    <w:rsid w:val="00460895"/>
    <w:rsid w:val="00460B69"/>
    <w:rsid w:val="0046119E"/>
    <w:rsid w:val="00461360"/>
    <w:rsid w:val="00462B0D"/>
    <w:rsid w:val="00462F74"/>
    <w:rsid w:val="0046301F"/>
    <w:rsid w:val="004630B4"/>
    <w:rsid w:val="00463591"/>
    <w:rsid w:val="004641B8"/>
    <w:rsid w:val="00464343"/>
    <w:rsid w:val="004649D4"/>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181E"/>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A7A50"/>
    <w:rsid w:val="004B06DC"/>
    <w:rsid w:val="004B15CB"/>
    <w:rsid w:val="004B229B"/>
    <w:rsid w:val="004B26D2"/>
    <w:rsid w:val="004B4118"/>
    <w:rsid w:val="004B477D"/>
    <w:rsid w:val="004B49B8"/>
    <w:rsid w:val="004B4D19"/>
    <w:rsid w:val="004B67BE"/>
    <w:rsid w:val="004B7158"/>
    <w:rsid w:val="004C0163"/>
    <w:rsid w:val="004C0164"/>
    <w:rsid w:val="004C05D7"/>
    <w:rsid w:val="004C0E33"/>
    <w:rsid w:val="004C1D67"/>
    <w:rsid w:val="004C2B3C"/>
    <w:rsid w:val="004C3783"/>
    <w:rsid w:val="004C4247"/>
    <w:rsid w:val="004C6314"/>
    <w:rsid w:val="004C77EC"/>
    <w:rsid w:val="004D00B2"/>
    <w:rsid w:val="004D08B1"/>
    <w:rsid w:val="004D10FA"/>
    <w:rsid w:val="004D1245"/>
    <w:rsid w:val="004D2182"/>
    <w:rsid w:val="004D3FAE"/>
    <w:rsid w:val="004D42B0"/>
    <w:rsid w:val="004D4325"/>
    <w:rsid w:val="004D4421"/>
    <w:rsid w:val="004D53DC"/>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291D"/>
    <w:rsid w:val="005133B1"/>
    <w:rsid w:val="005139AB"/>
    <w:rsid w:val="00514130"/>
    <w:rsid w:val="0051414E"/>
    <w:rsid w:val="005142E4"/>
    <w:rsid w:val="005148AC"/>
    <w:rsid w:val="00515836"/>
    <w:rsid w:val="0051585D"/>
    <w:rsid w:val="00516B0B"/>
    <w:rsid w:val="00517656"/>
    <w:rsid w:val="00520160"/>
    <w:rsid w:val="00520B3E"/>
    <w:rsid w:val="00520D52"/>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351"/>
    <w:rsid w:val="005556DD"/>
    <w:rsid w:val="0055644F"/>
    <w:rsid w:val="005566D5"/>
    <w:rsid w:val="00556A81"/>
    <w:rsid w:val="00556FE7"/>
    <w:rsid w:val="0055723A"/>
    <w:rsid w:val="005574AD"/>
    <w:rsid w:val="00557C1F"/>
    <w:rsid w:val="00557F89"/>
    <w:rsid w:val="005618CC"/>
    <w:rsid w:val="0056196B"/>
    <w:rsid w:val="0056223C"/>
    <w:rsid w:val="00562CAF"/>
    <w:rsid w:val="005630BB"/>
    <w:rsid w:val="0056328F"/>
    <w:rsid w:val="00563CDC"/>
    <w:rsid w:val="00564CEB"/>
    <w:rsid w:val="00565C99"/>
    <w:rsid w:val="00566025"/>
    <w:rsid w:val="005677CD"/>
    <w:rsid w:val="005679E3"/>
    <w:rsid w:val="00567F8B"/>
    <w:rsid w:val="005705DD"/>
    <w:rsid w:val="005709BA"/>
    <w:rsid w:val="00570C20"/>
    <w:rsid w:val="005710B3"/>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537"/>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546B"/>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54E6"/>
    <w:rsid w:val="005D6CCA"/>
    <w:rsid w:val="005D6D73"/>
    <w:rsid w:val="005D7787"/>
    <w:rsid w:val="005E10E1"/>
    <w:rsid w:val="005E11F5"/>
    <w:rsid w:val="005E1201"/>
    <w:rsid w:val="005E153E"/>
    <w:rsid w:val="005E2CF0"/>
    <w:rsid w:val="005E2DE1"/>
    <w:rsid w:val="005E3A0F"/>
    <w:rsid w:val="005E41F5"/>
    <w:rsid w:val="005E45C3"/>
    <w:rsid w:val="005E48DB"/>
    <w:rsid w:val="005E5532"/>
    <w:rsid w:val="005E5952"/>
    <w:rsid w:val="005E6AA7"/>
    <w:rsid w:val="005E6C6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16481"/>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566E"/>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74D"/>
    <w:rsid w:val="00684E67"/>
    <w:rsid w:val="00684FC7"/>
    <w:rsid w:val="00685C2C"/>
    <w:rsid w:val="00685E77"/>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BC0"/>
    <w:rsid w:val="006A3CA9"/>
    <w:rsid w:val="006A3E6F"/>
    <w:rsid w:val="006A41B0"/>
    <w:rsid w:val="006A4C46"/>
    <w:rsid w:val="006A541F"/>
    <w:rsid w:val="006A58A5"/>
    <w:rsid w:val="006A62B6"/>
    <w:rsid w:val="006A6301"/>
    <w:rsid w:val="006A6731"/>
    <w:rsid w:val="006B0A5A"/>
    <w:rsid w:val="006B0E38"/>
    <w:rsid w:val="006B1EC2"/>
    <w:rsid w:val="006B2165"/>
    <w:rsid w:val="006B2263"/>
    <w:rsid w:val="006B2E63"/>
    <w:rsid w:val="006B3F24"/>
    <w:rsid w:val="006B4DB7"/>
    <w:rsid w:val="006B5428"/>
    <w:rsid w:val="006B5E93"/>
    <w:rsid w:val="006B6120"/>
    <w:rsid w:val="006B6CAB"/>
    <w:rsid w:val="006B6D42"/>
    <w:rsid w:val="006C1560"/>
    <w:rsid w:val="006C1DAD"/>
    <w:rsid w:val="006C2408"/>
    <w:rsid w:val="006C3FEC"/>
    <w:rsid w:val="006C45D3"/>
    <w:rsid w:val="006C54BF"/>
    <w:rsid w:val="006C5804"/>
    <w:rsid w:val="006C6A4D"/>
    <w:rsid w:val="006D0BB9"/>
    <w:rsid w:val="006D0C05"/>
    <w:rsid w:val="006D13C5"/>
    <w:rsid w:val="006D1750"/>
    <w:rsid w:val="006D1CFD"/>
    <w:rsid w:val="006D1E81"/>
    <w:rsid w:val="006D25D1"/>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26C9"/>
    <w:rsid w:val="006F2DF4"/>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CD"/>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351"/>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4C8"/>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233"/>
    <w:rsid w:val="007856DC"/>
    <w:rsid w:val="00785B17"/>
    <w:rsid w:val="007862C8"/>
    <w:rsid w:val="00787641"/>
    <w:rsid w:val="0078790E"/>
    <w:rsid w:val="00787A57"/>
    <w:rsid w:val="00787CF9"/>
    <w:rsid w:val="007902F6"/>
    <w:rsid w:val="007927FF"/>
    <w:rsid w:val="00793151"/>
    <w:rsid w:val="007931A9"/>
    <w:rsid w:val="007963ED"/>
    <w:rsid w:val="00796C6B"/>
    <w:rsid w:val="00796FAB"/>
    <w:rsid w:val="007978F0"/>
    <w:rsid w:val="007A0283"/>
    <w:rsid w:val="007A1E11"/>
    <w:rsid w:val="007A1FA0"/>
    <w:rsid w:val="007A2354"/>
    <w:rsid w:val="007A275D"/>
    <w:rsid w:val="007A29F5"/>
    <w:rsid w:val="007A2C81"/>
    <w:rsid w:val="007A36CA"/>
    <w:rsid w:val="007A37F8"/>
    <w:rsid w:val="007A3ACA"/>
    <w:rsid w:val="007A430A"/>
    <w:rsid w:val="007A4455"/>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2F0D"/>
    <w:rsid w:val="007F4F7C"/>
    <w:rsid w:val="007F647E"/>
    <w:rsid w:val="007F665C"/>
    <w:rsid w:val="007F67BC"/>
    <w:rsid w:val="00800CC5"/>
    <w:rsid w:val="0080135B"/>
    <w:rsid w:val="008018A1"/>
    <w:rsid w:val="00801EB4"/>
    <w:rsid w:val="008024FA"/>
    <w:rsid w:val="00802F7E"/>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3F72"/>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677C"/>
    <w:rsid w:val="008274DC"/>
    <w:rsid w:val="008310A8"/>
    <w:rsid w:val="00831644"/>
    <w:rsid w:val="00831BB5"/>
    <w:rsid w:val="00832D56"/>
    <w:rsid w:val="00832DB9"/>
    <w:rsid w:val="00833893"/>
    <w:rsid w:val="008339B2"/>
    <w:rsid w:val="00833DCC"/>
    <w:rsid w:val="0083400B"/>
    <w:rsid w:val="008349C3"/>
    <w:rsid w:val="008349F9"/>
    <w:rsid w:val="00834D0D"/>
    <w:rsid w:val="00834ED0"/>
    <w:rsid w:val="00835758"/>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2B23"/>
    <w:rsid w:val="0085327A"/>
    <w:rsid w:val="008536DE"/>
    <w:rsid w:val="00853CFC"/>
    <w:rsid w:val="00854EFA"/>
    <w:rsid w:val="0085501D"/>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476"/>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B2B"/>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38D"/>
    <w:rsid w:val="008C45ED"/>
    <w:rsid w:val="008C47C1"/>
    <w:rsid w:val="008C5389"/>
    <w:rsid w:val="008C60F5"/>
    <w:rsid w:val="008D1623"/>
    <w:rsid w:val="008D1A68"/>
    <w:rsid w:val="008D2E23"/>
    <w:rsid w:val="008D3A61"/>
    <w:rsid w:val="008D3B31"/>
    <w:rsid w:val="008D4553"/>
    <w:rsid w:val="008D4C0F"/>
    <w:rsid w:val="008D4D1D"/>
    <w:rsid w:val="008D5AEB"/>
    <w:rsid w:val="008D5CB7"/>
    <w:rsid w:val="008D5F38"/>
    <w:rsid w:val="008D71BC"/>
    <w:rsid w:val="008E06D7"/>
    <w:rsid w:val="008E27DA"/>
    <w:rsid w:val="008E42E9"/>
    <w:rsid w:val="008E46D0"/>
    <w:rsid w:val="008E5864"/>
    <w:rsid w:val="008E593D"/>
    <w:rsid w:val="008E5B8E"/>
    <w:rsid w:val="008E6809"/>
    <w:rsid w:val="008E6F5C"/>
    <w:rsid w:val="008E703F"/>
    <w:rsid w:val="008E70F4"/>
    <w:rsid w:val="008E7980"/>
    <w:rsid w:val="008E7BB2"/>
    <w:rsid w:val="008F05D3"/>
    <w:rsid w:val="008F0761"/>
    <w:rsid w:val="008F0E57"/>
    <w:rsid w:val="008F1387"/>
    <w:rsid w:val="008F190A"/>
    <w:rsid w:val="008F23EE"/>
    <w:rsid w:val="008F36B4"/>
    <w:rsid w:val="008F3C08"/>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2CE6"/>
    <w:rsid w:val="009031AB"/>
    <w:rsid w:val="009032D5"/>
    <w:rsid w:val="0090343F"/>
    <w:rsid w:val="00903D0C"/>
    <w:rsid w:val="00904B04"/>
    <w:rsid w:val="00904F2E"/>
    <w:rsid w:val="00905483"/>
    <w:rsid w:val="00906329"/>
    <w:rsid w:val="0090634A"/>
    <w:rsid w:val="0090794D"/>
    <w:rsid w:val="00910BEB"/>
    <w:rsid w:val="00910ED3"/>
    <w:rsid w:val="009119C5"/>
    <w:rsid w:val="009125AC"/>
    <w:rsid w:val="009125CC"/>
    <w:rsid w:val="009130B8"/>
    <w:rsid w:val="00913278"/>
    <w:rsid w:val="009133AE"/>
    <w:rsid w:val="00913BFD"/>
    <w:rsid w:val="00913C7D"/>
    <w:rsid w:val="00913EA4"/>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7E2"/>
    <w:rsid w:val="009349E8"/>
    <w:rsid w:val="00934C75"/>
    <w:rsid w:val="009356D2"/>
    <w:rsid w:val="00935D15"/>
    <w:rsid w:val="009369F5"/>
    <w:rsid w:val="0093703A"/>
    <w:rsid w:val="00937E23"/>
    <w:rsid w:val="00940C8A"/>
    <w:rsid w:val="0094109E"/>
    <w:rsid w:val="00941534"/>
    <w:rsid w:val="00941F1A"/>
    <w:rsid w:val="00942401"/>
    <w:rsid w:val="009439E8"/>
    <w:rsid w:val="00944593"/>
    <w:rsid w:val="00944617"/>
    <w:rsid w:val="00944FE2"/>
    <w:rsid w:val="00946082"/>
    <w:rsid w:val="009463FC"/>
    <w:rsid w:val="0095201B"/>
    <w:rsid w:val="00952242"/>
    <w:rsid w:val="009553FB"/>
    <w:rsid w:val="00955441"/>
    <w:rsid w:val="00955787"/>
    <w:rsid w:val="009557BD"/>
    <w:rsid w:val="009562A7"/>
    <w:rsid w:val="00957453"/>
    <w:rsid w:val="00957590"/>
    <w:rsid w:val="0095773D"/>
    <w:rsid w:val="0095775A"/>
    <w:rsid w:val="0095791F"/>
    <w:rsid w:val="009605A4"/>
    <w:rsid w:val="009625BE"/>
    <w:rsid w:val="009627D3"/>
    <w:rsid w:val="00962BC8"/>
    <w:rsid w:val="009630D5"/>
    <w:rsid w:val="009631BF"/>
    <w:rsid w:val="009632EE"/>
    <w:rsid w:val="00963BC6"/>
    <w:rsid w:val="009644C3"/>
    <w:rsid w:val="0096495D"/>
    <w:rsid w:val="00964F38"/>
    <w:rsid w:val="0096504B"/>
    <w:rsid w:val="009659B4"/>
    <w:rsid w:val="00965B22"/>
    <w:rsid w:val="0096616A"/>
    <w:rsid w:val="00967A20"/>
    <w:rsid w:val="00967EB9"/>
    <w:rsid w:val="00970901"/>
    <w:rsid w:val="009711E5"/>
    <w:rsid w:val="00971548"/>
    <w:rsid w:val="009725A3"/>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1048"/>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2E8A"/>
    <w:rsid w:val="009A3FD1"/>
    <w:rsid w:val="009A4648"/>
    <w:rsid w:val="009A554F"/>
    <w:rsid w:val="009A6603"/>
    <w:rsid w:val="009A73ED"/>
    <w:rsid w:val="009A7E6E"/>
    <w:rsid w:val="009B02E1"/>
    <w:rsid w:val="009B1A22"/>
    <w:rsid w:val="009B1A5B"/>
    <w:rsid w:val="009B2133"/>
    <w:rsid w:val="009B40D5"/>
    <w:rsid w:val="009B4557"/>
    <w:rsid w:val="009B46D5"/>
    <w:rsid w:val="009B4885"/>
    <w:rsid w:val="009B4C18"/>
    <w:rsid w:val="009B4F71"/>
    <w:rsid w:val="009B54BB"/>
    <w:rsid w:val="009B56E4"/>
    <w:rsid w:val="009B5DE9"/>
    <w:rsid w:val="009B5E26"/>
    <w:rsid w:val="009B62BC"/>
    <w:rsid w:val="009B64B8"/>
    <w:rsid w:val="009B69AE"/>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C74FE"/>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310F"/>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6C0B"/>
    <w:rsid w:val="00A07B03"/>
    <w:rsid w:val="00A07EEA"/>
    <w:rsid w:val="00A10475"/>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407"/>
    <w:rsid w:val="00A40C4F"/>
    <w:rsid w:val="00A41B18"/>
    <w:rsid w:val="00A41E2E"/>
    <w:rsid w:val="00A42E83"/>
    <w:rsid w:val="00A4476D"/>
    <w:rsid w:val="00A44827"/>
    <w:rsid w:val="00A44D87"/>
    <w:rsid w:val="00A4510E"/>
    <w:rsid w:val="00A45C23"/>
    <w:rsid w:val="00A45D23"/>
    <w:rsid w:val="00A45E5B"/>
    <w:rsid w:val="00A46464"/>
    <w:rsid w:val="00A466BC"/>
    <w:rsid w:val="00A468D3"/>
    <w:rsid w:val="00A46DDD"/>
    <w:rsid w:val="00A4735D"/>
    <w:rsid w:val="00A4746C"/>
    <w:rsid w:val="00A5032C"/>
    <w:rsid w:val="00A50662"/>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26E3"/>
    <w:rsid w:val="00A63072"/>
    <w:rsid w:val="00A63A54"/>
    <w:rsid w:val="00A64322"/>
    <w:rsid w:val="00A643B4"/>
    <w:rsid w:val="00A64EC4"/>
    <w:rsid w:val="00A65104"/>
    <w:rsid w:val="00A6586F"/>
    <w:rsid w:val="00A6685F"/>
    <w:rsid w:val="00A67D4E"/>
    <w:rsid w:val="00A70936"/>
    <w:rsid w:val="00A72CB8"/>
    <w:rsid w:val="00A73378"/>
    <w:rsid w:val="00A73650"/>
    <w:rsid w:val="00A73C92"/>
    <w:rsid w:val="00A74723"/>
    <w:rsid w:val="00A76AC0"/>
    <w:rsid w:val="00A77243"/>
    <w:rsid w:val="00A801C6"/>
    <w:rsid w:val="00A815EE"/>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574"/>
    <w:rsid w:val="00A916B4"/>
    <w:rsid w:val="00A9171A"/>
    <w:rsid w:val="00A91A10"/>
    <w:rsid w:val="00A91F6C"/>
    <w:rsid w:val="00A922E6"/>
    <w:rsid w:val="00A92A44"/>
    <w:rsid w:val="00A92D49"/>
    <w:rsid w:val="00A93B76"/>
    <w:rsid w:val="00A941B7"/>
    <w:rsid w:val="00A942EA"/>
    <w:rsid w:val="00A945E8"/>
    <w:rsid w:val="00A94BE4"/>
    <w:rsid w:val="00A9505C"/>
    <w:rsid w:val="00A9509D"/>
    <w:rsid w:val="00A951E9"/>
    <w:rsid w:val="00A963D4"/>
    <w:rsid w:val="00A97BB7"/>
    <w:rsid w:val="00AA0052"/>
    <w:rsid w:val="00AA0E9A"/>
    <w:rsid w:val="00AA1071"/>
    <w:rsid w:val="00AA1B05"/>
    <w:rsid w:val="00AA20D7"/>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9BC"/>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15FD"/>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456E"/>
    <w:rsid w:val="00AF556F"/>
    <w:rsid w:val="00AF55FB"/>
    <w:rsid w:val="00AF7DD5"/>
    <w:rsid w:val="00AF7E46"/>
    <w:rsid w:val="00B004B9"/>
    <w:rsid w:val="00B007B4"/>
    <w:rsid w:val="00B00EF2"/>
    <w:rsid w:val="00B0157F"/>
    <w:rsid w:val="00B02581"/>
    <w:rsid w:val="00B02C04"/>
    <w:rsid w:val="00B0358A"/>
    <w:rsid w:val="00B03BA5"/>
    <w:rsid w:val="00B03D1C"/>
    <w:rsid w:val="00B04229"/>
    <w:rsid w:val="00B05885"/>
    <w:rsid w:val="00B05992"/>
    <w:rsid w:val="00B05AAE"/>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1E9"/>
    <w:rsid w:val="00B2586F"/>
    <w:rsid w:val="00B2593E"/>
    <w:rsid w:val="00B26BB4"/>
    <w:rsid w:val="00B27811"/>
    <w:rsid w:val="00B30049"/>
    <w:rsid w:val="00B30091"/>
    <w:rsid w:val="00B3038A"/>
    <w:rsid w:val="00B31214"/>
    <w:rsid w:val="00B3122E"/>
    <w:rsid w:val="00B31B22"/>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EE8"/>
    <w:rsid w:val="00B43FC6"/>
    <w:rsid w:val="00B45DCA"/>
    <w:rsid w:val="00B460A4"/>
    <w:rsid w:val="00B4681A"/>
    <w:rsid w:val="00B4719D"/>
    <w:rsid w:val="00B47577"/>
    <w:rsid w:val="00B51903"/>
    <w:rsid w:val="00B51D26"/>
    <w:rsid w:val="00B52993"/>
    <w:rsid w:val="00B53748"/>
    <w:rsid w:val="00B53977"/>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2E92"/>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3AB"/>
    <w:rsid w:val="00B974B7"/>
    <w:rsid w:val="00B97B35"/>
    <w:rsid w:val="00B97B3F"/>
    <w:rsid w:val="00BA0A0F"/>
    <w:rsid w:val="00BA0E28"/>
    <w:rsid w:val="00BA1DF0"/>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57EC"/>
    <w:rsid w:val="00BB6147"/>
    <w:rsid w:val="00BB6A90"/>
    <w:rsid w:val="00BB7651"/>
    <w:rsid w:val="00BB7741"/>
    <w:rsid w:val="00BB7885"/>
    <w:rsid w:val="00BB7AC3"/>
    <w:rsid w:val="00BC01B6"/>
    <w:rsid w:val="00BC1134"/>
    <w:rsid w:val="00BC1A4C"/>
    <w:rsid w:val="00BC2895"/>
    <w:rsid w:val="00BC36D0"/>
    <w:rsid w:val="00BC47ED"/>
    <w:rsid w:val="00BC4F21"/>
    <w:rsid w:val="00BC50EF"/>
    <w:rsid w:val="00BC559D"/>
    <w:rsid w:val="00BC5BF4"/>
    <w:rsid w:val="00BC67A8"/>
    <w:rsid w:val="00BD0199"/>
    <w:rsid w:val="00BD02BB"/>
    <w:rsid w:val="00BD058D"/>
    <w:rsid w:val="00BD098A"/>
    <w:rsid w:val="00BD0AC7"/>
    <w:rsid w:val="00BD144B"/>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0DB7"/>
    <w:rsid w:val="00C02386"/>
    <w:rsid w:val="00C02839"/>
    <w:rsid w:val="00C03DDE"/>
    <w:rsid w:val="00C04239"/>
    <w:rsid w:val="00C0507D"/>
    <w:rsid w:val="00C05BC5"/>
    <w:rsid w:val="00C07177"/>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4E32"/>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08"/>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5B0"/>
    <w:rsid w:val="00C64645"/>
    <w:rsid w:val="00C64893"/>
    <w:rsid w:val="00C65756"/>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3897"/>
    <w:rsid w:val="00C84BDA"/>
    <w:rsid w:val="00C85FDB"/>
    <w:rsid w:val="00C866D5"/>
    <w:rsid w:val="00C873C9"/>
    <w:rsid w:val="00C902E2"/>
    <w:rsid w:val="00C904B9"/>
    <w:rsid w:val="00C9091C"/>
    <w:rsid w:val="00C90DDC"/>
    <w:rsid w:val="00C94AA8"/>
    <w:rsid w:val="00C9575C"/>
    <w:rsid w:val="00C964A8"/>
    <w:rsid w:val="00C97109"/>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35D2"/>
    <w:rsid w:val="00CB4F7F"/>
    <w:rsid w:val="00CB5536"/>
    <w:rsid w:val="00CB79AE"/>
    <w:rsid w:val="00CB7E73"/>
    <w:rsid w:val="00CB7F6B"/>
    <w:rsid w:val="00CC0434"/>
    <w:rsid w:val="00CC096C"/>
    <w:rsid w:val="00CC0B54"/>
    <w:rsid w:val="00CC14A6"/>
    <w:rsid w:val="00CC1C76"/>
    <w:rsid w:val="00CC23EC"/>
    <w:rsid w:val="00CC2844"/>
    <w:rsid w:val="00CC3D8C"/>
    <w:rsid w:val="00CC3F35"/>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3D73"/>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CF7348"/>
    <w:rsid w:val="00D00B0F"/>
    <w:rsid w:val="00D00C5A"/>
    <w:rsid w:val="00D00DAB"/>
    <w:rsid w:val="00D0193D"/>
    <w:rsid w:val="00D01A10"/>
    <w:rsid w:val="00D01A9A"/>
    <w:rsid w:val="00D01BB1"/>
    <w:rsid w:val="00D02A94"/>
    <w:rsid w:val="00D02BAF"/>
    <w:rsid w:val="00D03844"/>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1CB9"/>
    <w:rsid w:val="00D32758"/>
    <w:rsid w:val="00D32DCB"/>
    <w:rsid w:val="00D35435"/>
    <w:rsid w:val="00D35578"/>
    <w:rsid w:val="00D37687"/>
    <w:rsid w:val="00D3782E"/>
    <w:rsid w:val="00D37A3A"/>
    <w:rsid w:val="00D405F7"/>
    <w:rsid w:val="00D4083D"/>
    <w:rsid w:val="00D413EB"/>
    <w:rsid w:val="00D4174A"/>
    <w:rsid w:val="00D41F0E"/>
    <w:rsid w:val="00D42367"/>
    <w:rsid w:val="00D43AE6"/>
    <w:rsid w:val="00D43D1F"/>
    <w:rsid w:val="00D43DF5"/>
    <w:rsid w:val="00D44D2B"/>
    <w:rsid w:val="00D4592B"/>
    <w:rsid w:val="00D47F24"/>
    <w:rsid w:val="00D52098"/>
    <w:rsid w:val="00D520AA"/>
    <w:rsid w:val="00D521D0"/>
    <w:rsid w:val="00D534D2"/>
    <w:rsid w:val="00D540FE"/>
    <w:rsid w:val="00D543D8"/>
    <w:rsid w:val="00D54ADF"/>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CB4"/>
    <w:rsid w:val="00D63D38"/>
    <w:rsid w:val="00D63D5E"/>
    <w:rsid w:val="00D6484C"/>
    <w:rsid w:val="00D6504A"/>
    <w:rsid w:val="00D700A9"/>
    <w:rsid w:val="00D7116F"/>
    <w:rsid w:val="00D727E8"/>
    <w:rsid w:val="00D72D16"/>
    <w:rsid w:val="00D73764"/>
    <w:rsid w:val="00D73BF2"/>
    <w:rsid w:val="00D73CB8"/>
    <w:rsid w:val="00D7496E"/>
    <w:rsid w:val="00D74DA5"/>
    <w:rsid w:val="00D76197"/>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3451"/>
    <w:rsid w:val="00D94476"/>
    <w:rsid w:val="00D94D35"/>
    <w:rsid w:val="00D97786"/>
    <w:rsid w:val="00D97AC5"/>
    <w:rsid w:val="00DA121E"/>
    <w:rsid w:val="00DA1621"/>
    <w:rsid w:val="00DA19E0"/>
    <w:rsid w:val="00DA1C3F"/>
    <w:rsid w:val="00DA1F69"/>
    <w:rsid w:val="00DA248E"/>
    <w:rsid w:val="00DA371A"/>
    <w:rsid w:val="00DA37E6"/>
    <w:rsid w:val="00DA398E"/>
    <w:rsid w:val="00DA4570"/>
    <w:rsid w:val="00DA4826"/>
    <w:rsid w:val="00DA4E08"/>
    <w:rsid w:val="00DA510D"/>
    <w:rsid w:val="00DA5B58"/>
    <w:rsid w:val="00DA699E"/>
    <w:rsid w:val="00DA7700"/>
    <w:rsid w:val="00DB054B"/>
    <w:rsid w:val="00DB27EE"/>
    <w:rsid w:val="00DB33F4"/>
    <w:rsid w:val="00DB3775"/>
    <w:rsid w:val="00DB386A"/>
    <w:rsid w:val="00DB3A13"/>
    <w:rsid w:val="00DB3BB5"/>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72"/>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DBD"/>
    <w:rsid w:val="00E04F8B"/>
    <w:rsid w:val="00E0531F"/>
    <w:rsid w:val="00E06492"/>
    <w:rsid w:val="00E074C0"/>
    <w:rsid w:val="00E1056D"/>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C49"/>
    <w:rsid w:val="00E33E27"/>
    <w:rsid w:val="00E344D3"/>
    <w:rsid w:val="00E34671"/>
    <w:rsid w:val="00E347F7"/>
    <w:rsid w:val="00E3527C"/>
    <w:rsid w:val="00E35E98"/>
    <w:rsid w:val="00E35FE7"/>
    <w:rsid w:val="00E360E1"/>
    <w:rsid w:val="00E36C8E"/>
    <w:rsid w:val="00E36F62"/>
    <w:rsid w:val="00E37FB5"/>
    <w:rsid w:val="00E40F3D"/>
    <w:rsid w:val="00E41677"/>
    <w:rsid w:val="00E418EB"/>
    <w:rsid w:val="00E41B19"/>
    <w:rsid w:val="00E42A2E"/>
    <w:rsid w:val="00E42BED"/>
    <w:rsid w:val="00E42F01"/>
    <w:rsid w:val="00E44064"/>
    <w:rsid w:val="00E44281"/>
    <w:rsid w:val="00E45A89"/>
    <w:rsid w:val="00E4623D"/>
    <w:rsid w:val="00E46661"/>
    <w:rsid w:val="00E4695B"/>
    <w:rsid w:val="00E471FB"/>
    <w:rsid w:val="00E4756D"/>
    <w:rsid w:val="00E47E36"/>
    <w:rsid w:val="00E506AA"/>
    <w:rsid w:val="00E50F60"/>
    <w:rsid w:val="00E512B2"/>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57D3C"/>
    <w:rsid w:val="00E60111"/>
    <w:rsid w:val="00E60C04"/>
    <w:rsid w:val="00E613DF"/>
    <w:rsid w:val="00E61645"/>
    <w:rsid w:val="00E61836"/>
    <w:rsid w:val="00E624BD"/>
    <w:rsid w:val="00E62533"/>
    <w:rsid w:val="00E6281A"/>
    <w:rsid w:val="00E63215"/>
    <w:rsid w:val="00E632F3"/>
    <w:rsid w:val="00E634EE"/>
    <w:rsid w:val="00E63797"/>
    <w:rsid w:val="00E64155"/>
    <w:rsid w:val="00E64177"/>
    <w:rsid w:val="00E64AD6"/>
    <w:rsid w:val="00E64EDC"/>
    <w:rsid w:val="00E65B8B"/>
    <w:rsid w:val="00E709A4"/>
    <w:rsid w:val="00E70FAE"/>
    <w:rsid w:val="00E72B9D"/>
    <w:rsid w:val="00E7345A"/>
    <w:rsid w:val="00E74BBA"/>
    <w:rsid w:val="00E7519F"/>
    <w:rsid w:val="00E76D05"/>
    <w:rsid w:val="00E76F5C"/>
    <w:rsid w:val="00E774C4"/>
    <w:rsid w:val="00E77769"/>
    <w:rsid w:val="00E80679"/>
    <w:rsid w:val="00E80E5A"/>
    <w:rsid w:val="00E811ED"/>
    <w:rsid w:val="00E816E0"/>
    <w:rsid w:val="00E81D70"/>
    <w:rsid w:val="00E82081"/>
    <w:rsid w:val="00E827FB"/>
    <w:rsid w:val="00E82C85"/>
    <w:rsid w:val="00E82C9F"/>
    <w:rsid w:val="00E82F47"/>
    <w:rsid w:val="00E83659"/>
    <w:rsid w:val="00E83944"/>
    <w:rsid w:val="00E83BF9"/>
    <w:rsid w:val="00E84338"/>
    <w:rsid w:val="00E85503"/>
    <w:rsid w:val="00E85D80"/>
    <w:rsid w:val="00E8672B"/>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1F7C"/>
    <w:rsid w:val="00EA202C"/>
    <w:rsid w:val="00EA2F07"/>
    <w:rsid w:val="00EA3482"/>
    <w:rsid w:val="00EA3CBC"/>
    <w:rsid w:val="00EA46ED"/>
    <w:rsid w:val="00EA4768"/>
    <w:rsid w:val="00EA4F44"/>
    <w:rsid w:val="00EA4FB2"/>
    <w:rsid w:val="00EA6B7E"/>
    <w:rsid w:val="00EA7BFB"/>
    <w:rsid w:val="00EB0445"/>
    <w:rsid w:val="00EB11A3"/>
    <w:rsid w:val="00EB183C"/>
    <w:rsid w:val="00EB23D2"/>
    <w:rsid w:val="00EB2A3A"/>
    <w:rsid w:val="00EB2FA2"/>
    <w:rsid w:val="00EB598D"/>
    <w:rsid w:val="00EB6222"/>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07F"/>
    <w:rsid w:val="00EE48FC"/>
    <w:rsid w:val="00EE4A26"/>
    <w:rsid w:val="00EE60CF"/>
    <w:rsid w:val="00EE6F5C"/>
    <w:rsid w:val="00EE7932"/>
    <w:rsid w:val="00EF080C"/>
    <w:rsid w:val="00EF19AF"/>
    <w:rsid w:val="00EF2196"/>
    <w:rsid w:val="00EF2978"/>
    <w:rsid w:val="00EF35FB"/>
    <w:rsid w:val="00EF38C4"/>
    <w:rsid w:val="00EF427A"/>
    <w:rsid w:val="00EF52C8"/>
    <w:rsid w:val="00EF6B90"/>
    <w:rsid w:val="00EF7057"/>
    <w:rsid w:val="00EF7B21"/>
    <w:rsid w:val="00EF7B35"/>
    <w:rsid w:val="00F00993"/>
    <w:rsid w:val="00F00E06"/>
    <w:rsid w:val="00F02723"/>
    <w:rsid w:val="00F028E9"/>
    <w:rsid w:val="00F02B7D"/>
    <w:rsid w:val="00F03C81"/>
    <w:rsid w:val="00F069C5"/>
    <w:rsid w:val="00F071C9"/>
    <w:rsid w:val="00F0771B"/>
    <w:rsid w:val="00F10392"/>
    <w:rsid w:val="00F11176"/>
    <w:rsid w:val="00F13C92"/>
    <w:rsid w:val="00F13D2E"/>
    <w:rsid w:val="00F15085"/>
    <w:rsid w:val="00F160F4"/>
    <w:rsid w:val="00F167A8"/>
    <w:rsid w:val="00F16F70"/>
    <w:rsid w:val="00F17E8C"/>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376FC"/>
    <w:rsid w:val="00F41012"/>
    <w:rsid w:val="00F41690"/>
    <w:rsid w:val="00F416F0"/>
    <w:rsid w:val="00F41AC0"/>
    <w:rsid w:val="00F41EB3"/>
    <w:rsid w:val="00F42090"/>
    <w:rsid w:val="00F43993"/>
    <w:rsid w:val="00F43FDA"/>
    <w:rsid w:val="00F44542"/>
    <w:rsid w:val="00F44D72"/>
    <w:rsid w:val="00F454F2"/>
    <w:rsid w:val="00F45502"/>
    <w:rsid w:val="00F463D7"/>
    <w:rsid w:val="00F46859"/>
    <w:rsid w:val="00F46A87"/>
    <w:rsid w:val="00F473B3"/>
    <w:rsid w:val="00F474F4"/>
    <w:rsid w:val="00F51143"/>
    <w:rsid w:val="00F51F9C"/>
    <w:rsid w:val="00F52A98"/>
    <w:rsid w:val="00F52B31"/>
    <w:rsid w:val="00F53422"/>
    <w:rsid w:val="00F53AA8"/>
    <w:rsid w:val="00F54FA5"/>
    <w:rsid w:val="00F55526"/>
    <w:rsid w:val="00F558D4"/>
    <w:rsid w:val="00F5614D"/>
    <w:rsid w:val="00F562F4"/>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39CE"/>
    <w:rsid w:val="00F74FC8"/>
    <w:rsid w:val="00F771C2"/>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162C"/>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B49"/>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5431"/>
    <w:rsid w:val="00FF6F74"/>
    <w:rsid w:val="00FF7473"/>
    <w:rsid w:val="00FF750F"/>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3"/>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3"/>
      </w:numPr>
      <w:tabs>
        <w:tab w:val="clear" w:pos="5540"/>
        <w:tab w:val="num" w:pos="1920"/>
      </w:tabs>
      <w:spacing w:before="240"/>
      <w:ind w:left="1920"/>
      <w:outlineLvl w:val="2"/>
    </w:pPr>
    <w:rPr>
      <w:i/>
    </w:rPr>
  </w:style>
  <w:style w:type="paragraph" w:styleId="Heading4">
    <w:name w:val="heading 4"/>
    <w:basedOn w:val="Normal"/>
    <w:next w:val="Text4"/>
    <w:link w:val="Heading4Char"/>
    <w:uiPriority w:val="99"/>
    <w:qFormat/>
    <w:rsid w:val="00D84E01"/>
    <w:pPr>
      <w:keepNext/>
      <w:numPr>
        <w:ilvl w:val="3"/>
        <w:numId w:val="1"/>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lang w:val="en-GB" w:eastAsia="fr-FR" w:bidi="ta-IN"/>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7"/>
      </w:numPr>
    </w:pPr>
  </w:style>
  <w:style w:type="paragraph" w:styleId="ListBullet2">
    <w:name w:val="List Bullet 2"/>
    <w:basedOn w:val="Text2"/>
    <w:uiPriority w:val="99"/>
    <w:rsid w:val="005B7875"/>
    <w:pPr>
      <w:numPr>
        <w:numId w:val="9"/>
      </w:numPr>
      <w:tabs>
        <w:tab w:val="clear" w:pos="2302"/>
      </w:tabs>
    </w:pPr>
  </w:style>
  <w:style w:type="paragraph" w:styleId="ListBullet3">
    <w:name w:val="List Bullet 3"/>
    <w:basedOn w:val="Text3"/>
    <w:uiPriority w:val="99"/>
    <w:rsid w:val="005B7875"/>
    <w:pPr>
      <w:numPr>
        <w:numId w:val="10"/>
      </w:numPr>
      <w:tabs>
        <w:tab w:val="clear" w:pos="2302"/>
      </w:tabs>
    </w:pPr>
  </w:style>
  <w:style w:type="paragraph" w:styleId="ListBullet4">
    <w:name w:val="List Bullet 4"/>
    <w:basedOn w:val="Text4"/>
    <w:uiPriority w:val="99"/>
    <w:rsid w:val="005B7875"/>
    <w:pPr>
      <w:numPr>
        <w:numId w:val="11"/>
      </w:numPr>
      <w:tabs>
        <w:tab w:val="clear" w:pos="2302"/>
      </w:tabs>
    </w:pPr>
  </w:style>
  <w:style w:type="paragraph" w:styleId="ListBullet5">
    <w:name w:val="List Bullet 5"/>
    <w:basedOn w:val="Normal"/>
    <w:autoRedefine/>
    <w:uiPriority w:val="99"/>
    <w:rsid w:val="005B7875"/>
    <w:pPr>
      <w:numPr>
        <w:numId w:val="5"/>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7"/>
      </w:numPr>
    </w:pPr>
  </w:style>
  <w:style w:type="paragraph" w:styleId="ListNumber2">
    <w:name w:val="List Number 2"/>
    <w:basedOn w:val="Text2"/>
    <w:uiPriority w:val="99"/>
    <w:rsid w:val="005B7875"/>
    <w:pPr>
      <w:numPr>
        <w:numId w:val="19"/>
      </w:numPr>
      <w:tabs>
        <w:tab w:val="clear" w:pos="2302"/>
      </w:tabs>
    </w:pPr>
  </w:style>
  <w:style w:type="paragraph" w:styleId="ListNumber3">
    <w:name w:val="List Number 3"/>
    <w:basedOn w:val="Text3"/>
    <w:uiPriority w:val="99"/>
    <w:rsid w:val="005B7875"/>
    <w:pPr>
      <w:numPr>
        <w:numId w:val="20"/>
      </w:numPr>
      <w:tabs>
        <w:tab w:val="clear" w:pos="2302"/>
      </w:tabs>
    </w:pPr>
  </w:style>
  <w:style w:type="paragraph" w:styleId="ListNumber4">
    <w:name w:val="List Number 4"/>
    <w:basedOn w:val="Text4"/>
    <w:uiPriority w:val="99"/>
    <w:rsid w:val="005B7875"/>
    <w:pPr>
      <w:numPr>
        <w:numId w:val="21"/>
      </w:numPr>
      <w:tabs>
        <w:tab w:val="clear" w:pos="2302"/>
      </w:tabs>
    </w:pPr>
  </w:style>
  <w:style w:type="paragraph" w:styleId="ListNumber5">
    <w:name w:val="List Number 5"/>
    <w:basedOn w:val="Normal"/>
    <w:uiPriority w:val="99"/>
    <w:rsid w:val="005B7875"/>
    <w:pPr>
      <w:numPr>
        <w:numId w:val="6"/>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2"/>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3"/>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4"/>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8"/>
      </w:numPr>
    </w:pPr>
  </w:style>
  <w:style w:type="paragraph" w:customStyle="1" w:styleId="ListDash">
    <w:name w:val="List Dash"/>
    <w:basedOn w:val="Normal"/>
    <w:uiPriority w:val="99"/>
    <w:rsid w:val="005B7875"/>
    <w:pPr>
      <w:numPr>
        <w:numId w:val="12"/>
      </w:numPr>
    </w:pPr>
  </w:style>
  <w:style w:type="paragraph" w:customStyle="1" w:styleId="ListDash1">
    <w:name w:val="List Dash 1"/>
    <w:basedOn w:val="Text1"/>
    <w:uiPriority w:val="99"/>
    <w:rsid w:val="005B7875"/>
    <w:pPr>
      <w:numPr>
        <w:numId w:val="13"/>
      </w:numPr>
    </w:pPr>
  </w:style>
  <w:style w:type="paragraph" w:customStyle="1" w:styleId="ListDash2">
    <w:name w:val="List Dash 2"/>
    <w:basedOn w:val="Text2"/>
    <w:uiPriority w:val="99"/>
    <w:rsid w:val="005B7875"/>
    <w:pPr>
      <w:numPr>
        <w:numId w:val="14"/>
      </w:numPr>
      <w:tabs>
        <w:tab w:val="clear" w:pos="2302"/>
      </w:tabs>
    </w:pPr>
  </w:style>
  <w:style w:type="paragraph" w:customStyle="1" w:styleId="ListDash3">
    <w:name w:val="List Dash 3"/>
    <w:basedOn w:val="Text3"/>
    <w:uiPriority w:val="99"/>
    <w:rsid w:val="005B7875"/>
    <w:pPr>
      <w:numPr>
        <w:numId w:val="15"/>
      </w:numPr>
      <w:tabs>
        <w:tab w:val="clear" w:pos="2302"/>
      </w:tabs>
    </w:pPr>
  </w:style>
  <w:style w:type="paragraph" w:customStyle="1" w:styleId="ListDash4">
    <w:name w:val="List Dash 4"/>
    <w:basedOn w:val="Text4"/>
    <w:uiPriority w:val="99"/>
    <w:rsid w:val="005B7875"/>
    <w:pPr>
      <w:numPr>
        <w:numId w:val="16"/>
      </w:numPr>
      <w:tabs>
        <w:tab w:val="clear" w:pos="2302"/>
      </w:tabs>
    </w:pPr>
  </w:style>
  <w:style w:type="paragraph" w:customStyle="1" w:styleId="ListNumberLevel2">
    <w:name w:val="List Number (Level 2)"/>
    <w:basedOn w:val="Normal"/>
    <w:uiPriority w:val="99"/>
    <w:rsid w:val="005B7875"/>
    <w:pPr>
      <w:numPr>
        <w:ilvl w:val="1"/>
        <w:numId w:val="17"/>
      </w:numPr>
    </w:pPr>
  </w:style>
  <w:style w:type="paragraph" w:customStyle="1" w:styleId="ListNumberLevel3">
    <w:name w:val="List Number (Level 3)"/>
    <w:basedOn w:val="Normal"/>
    <w:uiPriority w:val="99"/>
    <w:rsid w:val="005B7875"/>
    <w:pPr>
      <w:numPr>
        <w:ilvl w:val="2"/>
        <w:numId w:val="17"/>
      </w:numPr>
    </w:pPr>
  </w:style>
  <w:style w:type="paragraph" w:customStyle="1" w:styleId="ListNumberLevel4">
    <w:name w:val="List Number (Level 4)"/>
    <w:basedOn w:val="Normal"/>
    <w:uiPriority w:val="99"/>
    <w:rsid w:val="005B7875"/>
    <w:pPr>
      <w:numPr>
        <w:ilvl w:val="3"/>
        <w:numId w:val="17"/>
      </w:numPr>
    </w:pPr>
  </w:style>
  <w:style w:type="paragraph" w:customStyle="1" w:styleId="ListNumber1">
    <w:name w:val="List Number 1"/>
    <w:basedOn w:val="Text1"/>
    <w:uiPriority w:val="99"/>
    <w:rsid w:val="005B7875"/>
    <w:pPr>
      <w:numPr>
        <w:numId w:val="18"/>
      </w:numPr>
    </w:pPr>
  </w:style>
  <w:style w:type="paragraph" w:customStyle="1" w:styleId="ListNumber1Level2">
    <w:name w:val="List Number 1 (Level 2)"/>
    <w:basedOn w:val="Text1"/>
    <w:uiPriority w:val="99"/>
    <w:rsid w:val="005B7875"/>
    <w:pPr>
      <w:numPr>
        <w:ilvl w:val="1"/>
        <w:numId w:val="18"/>
      </w:numPr>
    </w:pPr>
  </w:style>
  <w:style w:type="paragraph" w:customStyle="1" w:styleId="ListNumber1Level3">
    <w:name w:val="List Number 1 (Level 3)"/>
    <w:basedOn w:val="Text1"/>
    <w:uiPriority w:val="99"/>
    <w:rsid w:val="005B7875"/>
    <w:pPr>
      <w:numPr>
        <w:ilvl w:val="2"/>
        <w:numId w:val="18"/>
      </w:numPr>
    </w:pPr>
  </w:style>
  <w:style w:type="paragraph" w:customStyle="1" w:styleId="ListNumber1Level4">
    <w:name w:val="List Number 1 (Level 4)"/>
    <w:basedOn w:val="Text1"/>
    <w:uiPriority w:val="99"/>
    <w:rsid w:val="005B7875"/>
    <w:pPr>
      <w:numPr>
        <w:ilvl w:val="3"/>
        <w:numId w:val="18"/>
      </w:numPr>
    </w:pPr>
  </w:style>
  <w:style w:type="paragraph" w:customStyle="1" w:styleId="ListNumber2Level2">
    <w:name w:val="List Number 2 (Level 2)"/>
    <w:basedOn w:val="Text2"/>
    <w:uiPriority w:val="99"/>
    <w:rsid w:val="005B7875"/>
    <w:pPr>
      <w:numPr>
        <w:ilvl w:val="1"/>
        <w:numId w:val="19"/>
      </w:numPr>
      <w:tabs>
        <w:tab w:val="clear" w:pos="2302"/>
      </w:tabs>
    </w:pPr>
  </w:style>
  <w:style w:type="paragraph" w:customStyle="1" w:styleId="ListNumber2Level3">
    <w:name w:val="List Number 2 (Level 3)"/>
    <w:basedOn w:val="Text2"/>
    <w:uiPriority w:val="99"/>
    <w:rsid w:val="005B7875"/>
    <w:pPr>
      <w:numPr>
        <w:ilvl w:val="2"/>
        <w:numId w:val="19"/>
      </w:numPr>
      <w:tabs>
        <w:tab w:val="clear" w:pos="2302"/>
      </w:tabs>
    </w:pPr>
  </w:style>
  <w:style w:type="paragraph" w:customStyle="1" w:styleId="ListNumber2Level4">
    <w:name w:val="List Number 2 (Level 4)"/>
    <w:basedOn w:val="Text2"/>
    <w:uiPriority w:val="99"/>
    <w:rsid w:val="005B7875"/>
    <w:pPr>
      <w:numPr>
        <w:ilvl w:val="3"/>
        <w:numId w:val="19"/>
      </w:numPr>
      <w:tabs>
        <w:tab w:val="clear" w:pos="2302"/>
      </w:tabs>
    </w:pPr>
  </w:style>
  <w:style w:type="paragraph" w:customStyle="1" w:styleId="ListNumber3Level2">
    <w:name w:val="List Number 3 (Level 2)"/>
    <w:basedOn w:val="Text3"/>
    <w:uiPriority w:val="99"/>
    <w:rsid w:val="005B7875"/>
    <w:pPr>
      <w:numPr>
        <w:ilvl w:val="1"/>
        <w:numId w:val="20"/>
      </w:numPr>
      <w:tabs>
        <w:tab w:val="clear" w:pos="2302"/>
      </w:tabs>
    </w:pPr>
  </w:style>
  <w:style w:type="paragraph" w:customStyle="1" w:styleId="ListNumber3Level3">
    <w:name w:val="List Number 3 (Level 3)"/>
    <w:basedOn w:val="Text3"/>
    <w:uiPriority w:val="99"/>
    <w:rsid w:val="005B7875"/>
    <w:pPr>
      <w:numPr>
        <w:ilvl w:val="2"/>
        <w:numId w:val="20"/>
      </w:numPr>
      <w:tabs>
        <w:tab w:val="clear" w:pos="2302"/>
      </w:tabs>
    </w:pPr>
  </w:style>
  <w:style w:type="paragraph" w:customStyle="1" w:styleId="ListNumber3Level4">
    <w:name w:val="List Number 3 (Level 4)"/>
    <w:basedOn w:val="Text3"/>
    <w:uiPriority w:val="99"/>
    <w:rsid w:val="005B7875"/>
    <w:pPr>
      <w:numPr>
        <w:ilvl w:val="3"/>
        <w:numId w:val="20"/>
      </w:numPr>
      <w:tabs>
        <w:tab w:val="clear" w:pos="2302"/>
      </w:tabs>
    </w:pPr>
  </w:style>
  <w:style w:type="paragraph" w:customStyle="1" w:styleId="ListNumber4Level2">
    <w:name w:val="List Number 4 (Level 2)"/>
    <w:basedOn w:val="Text4"/>
    <w:uiPriority w:val="99"/>
    <w:rsid w:val="005B7875"/>
    <w:pPr>
      <w:numPr>
        <w:ilvl w:val="1"/>
        <w:numId w:val="21"/>
      </w:numPr>
      <w:tabs>
        <w:tab w:val="clear" w:pos="2302"/>
      </w:tabs>
    </w:pPr>
  </w:style>
  <w:style w:type="paragraph" w:customStyle="1" w:styleId="ListNumber4Level3">
    <w:name w:val="List Number 4 (Level 3)"/>
    <w:basedOn w:val="Text4"/>
    <w:uiPriority w:val="99"/>
    <w:rsid w:val="005B7875"/>
    <w:pPr>
      <w:numPr>
        <w:ilvl w:val="2"/>
        <w:numId w:val="21"/>
      </w:numPr>
      <w:tabs>
        <w:tab w:val="clear" w:pos="2302"/>
      </w:tabs>
    </w:pPr>
  </w:style>
  <w:style w:type="paragraph" w:customStyle="1" w:styleId="ListNumber4Level4">
    <w:name w:val="List Number 4 (Level 4)"/>
    <w:basedOn w:val="Text4"/>
    <w:uiPriority w:val="99"/>
    <w:rsid w:val="005B7875"/>
    <w:pPr>
      <w:numPr>
        <w:ilvl w:val="3"/>
        <w:numId w:val="21"/>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2"/>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lang w:eastAsia="fr-FR" w:bidi="ta-IN"/>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4"/>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30"/>
      </w:numPr>
    </w:pPr>
  </w:style>
  <w:style w:type="character" w:customStyle="1" w:styleId="Annex1Char">
    <w:name w:val="Annex 1 Char"/>
    <w:basedOn w:val="Heading1Char"/>
    <w:link w:val="Annex1"/>
    <w:rsid w:val="003E4E45"/>
    <w:rPr>
      <w:rFonts w:ascii="Verdana" w:hAnsi="Verdana"/>
      <w:b/>
      <w:caps/>
      <w:sz w:val="20"/>
      <w:lang w:eastAsia="en-GB" w:bidi="ta-IN"/>
    </w:rPr>
  </w:style>
  <w:style w:type="character" w:customStyle="1" w:styleId="UnresolvedMention1">
    <w:name w:val="Unresolved Mention1"/>
    <w:basedOn w:val="DefaultParagraphFont"/>
    <w:uiPriority w:val="99"/>
    <w:semiHidden/>
    <w:unhideWhenUsed/>
    <w:rsid w:val="00D43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99112919">
      <w:bodyDiv w:val="1"/>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emf"/><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7.emf"/><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catalogue-of-services-isa/CPSV-AP/labels/SDG%20domain%20model" TargetMode="External"/><Relationship Id="rId13" Type="http://schemas.openxmlformats.org/officeDocument/2006/relationships/hyperlink" Target="https://www.w3.org/TR/vocab-dcat/" TargetMode="External"/><Relationship Id="rId3" Type="http://schemas.openxmlformats.org/officeDocument/2006/relationships/hyperlink" Target="https://www.europeandataportal.eu/en/providing-data/goldbook/putting-place-open-data-lifecycle" TargetMode="External"/><Relationship Id="rId7" Type="http://schemas.openxmlformats.org/officeDocument/2006/relationships/hyperlink" Target="https://joinup.ec.europa.eu/solution/e-government-core-vocabularies" TargetMode="External"/><Relationship Id="rId12" Type="http://schemas.openxmlformats.org/officeDocument/2006/relationships/hyperlink" Target="https://joinup.ec.europa.eu/asset/criterion_evidence_cv/description" TargetMode="External"/><Relationship Id="rId2" Type="http://schemas.openxmlformats.org/officeDocument/2006/relationships/hyperlink" Target="https://www.europeandataportal.eu/en/providing-data/how-to-be-harvested-by-us" TargetMode="External"/><Relationship Id="rId1" Type="http://schemas.openxmlformats.org/officeDocument/2006/relationships/hyperlink" Target="https://en.wikipedia.org/wiki/Resource_Description_Framework" TargetMode="External"/><Relationship Id="rId6" Type="http://schemas.openxmlformats.org/officeDocument/2006/relationships/hyperlink" Target="https://joinup.ec.europa.eu/solution/dcat-application-profile-data-portals-europe" TargetMode="External"/><Relationship Id="rId11" Type="http://schemas.openxmlformats.org/officeDocument/2006/relationships/hyperlink" Target="http://ec.europa.eu/isa/documents/isa_annex_ii_eif_en.pdf" TargetMode="External"/><Relationship Id="rId5" Type="http://schemas.openxmlformats.org/officeDocument/2006/relationships/hyperlink" Target="https://joinup.ec.europa.eu/solution/core-public-service-vocabulary-application-profile" TargetMode="External"/><Relationship Id="rId10" Type="http://schemas.openxmlformats.org/officeDocument/2006/relationships/hyperlink" Target="https://www.valvira.fi/web/en/healthcare/professional_practice_rights/qualified_in_eu_eea_member_state/protected_occupational_titles" TargetMode="External"/><Relationship Id="rId4" Type="http://schemas.openxmlformats.org/officeDocument/2006/relationships/hyperlink" Target="mailto:Miguel.ALVAREZ-RODRIGUEZ@ec.europa.eu" TargetMode="External"/><Relationship Id="rId9" Type="http://schemas.openxmlformats.org/officeDocument/2006/relationships/hyperlink" Target="https://www.valvira.fi/documents/18508/3651383/Hakemus_toimia_laillistettuna_nimikesuojattuna_terveydenhuollon_ammattihenkilona_en.pdf/1b2dbab4-25bd-9be0-cee0-3c0b6365ac4d" TargetMode="External"/><Relationship Id="rId14" Type="http://schemas.openxmlformats.org/officeDocument/2006/relationships/hyperlink" Target="http://www.w3.org/TR/vocab-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2.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2.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4.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5.xml><?xml version="1.0" encoding="utf-8"?>
<ds:datastoreItem xmlns:ds="http://schemas.openxmlformats.org/officeDocument/2006/customXml" ds:itemID="{0EA5BBE5-B23A-45F3-BD73-15A6F4BE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44</TotalTime>
  <Pages>46</Pages>
  <Words>10646</Words>
  <Characters>56216</Characters>
  <Application>Microsoft Office Word</Application>
  <DocSecurity>0</DocSecurity>
  <Lines>1873</Lines>
  <Paragraphs>1193</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65669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Florian Barthelemy</cp:lastModifiedBy>
  <cp:revision>3</cp:revision>
  <cp:lastPrinted>2019-05-28T08:36:00Z</cp:lastPrinted>
  <dcterms:created xsi:type="dcterms:W3CDTF">2020-01-31T09:05:00Z</dcterms:created>
  <dcterms:modified xsi:type="dcterms:W3CDTF">2020-01-31T09:49:00Z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