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FE9B" w14:textId="77777777" w:rsidR="005A6F27" w:rsidRDefault="00F0524E">
      <w:pPr>
        <w:spacing w:before="2000"/>
        <w:jc w:val="center"/>
      </w:pPr>
      <w:r>
        <w:rPr>
          <w:b/>
          <w:bCs/>
          <w:sz w:val="44"/>
          <w:szCs w:val="44"/>
        </w:rPr>
        <w:t>SMARTBUDGET</w:t>
      </w:r>
    </w:p>
    <w:p w14:paraId="06887534" w14:textId="77777777" w:rsidR="005A6F27" w:rsidRDefault="00F0524E">
      <w:pPr>
        <w:spacing w:before="200" w:after="200"/>
        <w:jc w:val="center"/>
      </w:pPr>
      <w:r>
        <w:rPr>
          <w:b/>
          <w:bCs/>
          <w:sz w:val="36"/>
          <w:szCs w:val="36"/>
        </w:rPr>
        <w:t>Software Architecture and Design Specification</w:t>
      </w:r>
    </w:p>
    <w:p w14:paraId="3C04F241" w14:textId="77777777" w:rsidR="005A6F27" w:rsidRDefault="00F0524E">
      <w:pPr>
        <w:spacing w:after="800"/>
        <w:jc w:val="center"/>
      </w:pPr>
      <w:r>
        <w:rPr>
          <w:i/>
          <w:iCs/>
          <w:sz w:val="24"/>
          <w:szCs w:val="24"/>
        </w:rPr>
        <w:t>Prepared in accordance with the IEEE Std 1016 design description structure and the Software Engineering Mini-Project Deliverables Part-1 specification</w:t>
      </w:r>
    </w:p>
    <w:p w14:paraId="24CE8174" w14:textId="77777777" w:rsidR="005A6F27" w:rsidRDefault="00F0524E">
      <w:pPr>
        <w:spacing w:before="1600"/>
        <w:jc w:val="center"/>
      </w:pPr>
      <w:r>
        <w:t>Version 1.1</w:t>
      </w:r>
    </w:p>
    <w:p w14:paraId="214910D1" w14:textId="5ADFAD78" w:rsidR="005A6F27" w:rsidRDefault="00F0524E">
      <w:pPr>
        <w:jc w:val="center"/>
      </w:pPr>
      <w:r>
        <w:t>Prepared by: Amrutha, Akanksha, Aniket</w:t>
      </w:r>
    </w:p>
    <w:p w14:paraId="0B16D4F5" w14:textId="77777777" w:rsidR="005A6F27" w:rsidRDefault="00F0524E">
      <w:pPr>
        <w:jc w:val="center"/>
      </w:pPr>
      <w:r>
        <w:t>PES University — Department of Computer Science</w:t>
      </w:r>
    </w:p>
    <w:p w14:paraId="05F462DF" w14:textId="77777777" w:rsidR="005A6F27" w:rsidRDefault="00F0524E">
      <w:pPr>
        <w:jc w:val="center"/>
      </w:pPr>
      <w:r>
        <w:t>Software Engineering Mini-Project</w:t>
      </w:r>
    </w:p>
    <w:p w14:paraId="0B81AA68" w14:textId="77777777" w:rsidR="005A6F27" w:rsidRDefault="00F0524E">
      <w:pPr>
        <w:spacing w:before="200"/>
        <w:jc w:val="center"/>
      </w:pPr>
      <w:r>
        <w:t>Date: 27 September 2026</w:t>
      </w:r>
    </w:p>
    <w:p w14:paraId="0872FD66" w14:textId="77777777" w:rsidR="005A6F27" w:rsidRDefault="00F0524E">
      <w:r>
        <w:br w:type="page"/>
      </w:r>
    </w:p>
    <w:p w14:paraId="3E6FEC93" w14:textId="77777777" w:rsidR="005A6F27" w:rsidRDefault="00F0524E">
      <w:pPr>
        <w:pStyle w:val="Heading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Revision History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5000"/>
        <w:gridCol w:w="1900"/>
      </w:tblGrid>
      <w:tr w:rsidR="005A6F27" w14:paraId="777FE51D" w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397EB" w14:textId="77777777" w:rsidR="005A6F27" w:rsidRDefault="00F0524E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80E60" w14:textId="77777777" w:rsidR="005A6F27" w:rsidRDefault="00F0524E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5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C6A51" w14:textId="77777777" w:rsidR="005A6F27" w:rsidRDefault="00F0524E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77F6A" w14:textId="77777777" w:rsidR="005A6F27" w:rsidRDefault="00F0524E">
            <w:r>
              <w:rPr>
                <w:b/>
                <w:bCs/>
                <w:sz w:val="20"/>
                <w:szCs w:val="20"/>
              </w:rPr>
              <w:t>Author</w:t>
            </w:r>
          </w:p>
        </w:tc>
      </w:tr>
      <w:tr w:rsidR="005A6F27" w14:paraId="1A08C296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5810D" w14:textId="77777777" w:rsidR="005A6F27" w:rsidRDefault="00F0524E">
            <w:r>
              <w:rPr>
                <w:sz w:val="20"/>
                <w:szCs w:val="20"/>
              </w:rPr>
              <w:t>17 Sep 2026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47869" w14:textId="77777777" w:rsidR="005A6F27" w:rsidRDefault="00F0524E">
            <w:r>
              <w:rPr>
                <w:sz w:val="20"/>
                <w:szCs w:val="20"/>
              </w:rPr>
              <w:t>1.0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1FD3" w14:textId="77777777" w:rsidR="005A6F27" w:rsidRDefault="00F0524E">
            <w:r>
              <w:rPr>
                <w:sz w:val="20"/>
                <w:szCs w:val="20"/>
              </w:rPr>
              <w:t xml:space="preserve">Initial formal document derived from implemented </w:t>
            </w:r>
            <w:proofErr w:type="spellStart"/>
            <w:r>
              <w:rPr>
                <w:sz w:val="20"/>
                <w:szCs w:val="20"/>
              </w:rPr>
              <w:t>SmartBudget</w:t>
            </w:r>
            <w:proofErr w:type="spellEnd"/>
            <w:r>
              <w:rPr>
                <w:sz w:val="20"/>
                <w:szCs w:val="20"/>
              </w:rPr>
              <w:t xml:space="preserve"> prototype and project source archive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DB229" w14:textId="0383E582" w:rsidR="005A6F27" w:rsidRDefault="00F0524E">
            <w:r>
              <w:rPr>
                <w:sz w:val="20"/>
                <w:szCs w:val="20"/>
              </w:rPr>
              <w:t>Amrutha, Akanksha, Aniket</w:t>
            </w:r>
          </w:p>
        </w:tc>
      </w:tr>
      <w:tr w:rsidR="005A6F27" w14:paraId="50E265C6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DB95A" w14:textId="77777777" w:rsidR="005A6F27" w:rsidRDefault="00F0524E">
            <w:r>
              <w:rPr>
                <w:sz w:val="20"/>
                <w:szCs w:val="20"/>
              </w:rPr>
              <w:t>27 Sep 2026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C88C3" w14:textId="77777777" w:rsidR="005A6F27" w:rsidRDefault="00F0524E">
            <w:r>
              <w:rPr>
                <w:sz w:val="20"/>
                <w:szCs w:val="20"/>
              </w:rPr>
              <w:t>1.1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77D39" w14:textId="77777777" w:rsidR="005A6F27" w:rsidRDefault="00F0524E">
            <w:r>
              <w:rPr>
                <w:sz w:val="20"/>
                <w:szCs w:val="20"/>
              </w:rPr>
              <w:t>Corrected traceability gaps between requirements and test cases; aligned NFR/SR coverage with actual test case content; corrected test case wording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BF27C" w14:textId="76085F66" w:rsidR="005A6F27" w:rsidRDefault="00F0524E">
            <w:r>
              <w:rPr>
                <w:sz w:val="20"/>
                <w:szCs w:val="20"/>
              </w:rPr>
              <w:t>Amrutha, Akanksha, Aniket</w:t>
            </w:r>
          </w:p>
        </w:tc>
      </w:tr>
    </w:tbl>
    <w:p w14:paraId="186737E5" w14:textId="77777777" w:rsidR="005A6F27" w:rsidRDefault="00F0524E">
      <w:r>
        <w:br w:type="page"/>
      </w:r>
    </w:p>
    <w:p w14:paraId="4AD8134C" w14:textId="77777777" w:rsidR="005A6F27" w:rsidRDefault="00F0524E">
      <w:pPr>
        <w:pStyle w:val="Heading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Table of Contents</w:t>
      </w:r>
    </w:p>
    <w:p w14:paraId="5E6932E8" w14:textId="77777777" w:rsidR="005A6F27" w:rsidRDefault="00F0524E">
      <w:pPr>
        <w:spacing w:after="100"/>
      </w:pPr>
      <w:r>
        <w:rPr>
          <w:b/>
          <w:bCs/>
        </w:rPr>
        <w:t>1. Introduction</w:t>
      </w:r>
    </w:p>
    <w:p w14:paraId="04D2E87E" w14:textId="77777777" w:rsidR="005A6F27" w:rsidRDefault="00F0524E">
      <w:pPr>
        <w:spacing w:after="60"/>
        <w:ind w:left="360"/>
      </w:pPr>
      <w:r>
        <w:rPr>
          <w:sz w:val="20"/>
          <w:szCs w:val="20"/>
        </w:rPr>
        <w:t>1.1 Purpose</w:t>
      </w:r>
    </w:p>
    <w:p w14:paraId="2A2DE711" w14:textId="77777777" w:rsidR="005A6F27" w:rsidRDefault="00F0524E">
      <w:pPr>
        <w:spacing w:after="60"/>
        <w:ind w:left="360"/>
      </w:pPr>
      <w:r>
        <w:rPr>
          <w:sz w:val="20"/>
          <w:szCs w:val="20"/>
        </w:rPr>
        <w:t>1.2 Scope</w:t>
      </w:r>
    </w:p>
    <w:p w14:paraId="3E0640FB" w14:textId="77777777" w:rsidR="005A6F27" w:rsidRDefault="00F0524E">
      <w:pPr>
        <w:spacing w:after="60"/>
        <w:ind w:left="360"/>
      </w:pPr>
      <w:r>
        <w:rPr>
          <w:sz w:val="20"/>
          <w:szCs w:val="20"/>
        </w:rPr>
        <w:t>1.3 References</w:t>
      </w:r>
    </w:p>
    <w:p w14:paraId="10F7B3CE" w14:textId="77777777" w:rsidR="005A6F27" w:rsidRDefault="00F0524E">
      <w:pPr>
        <w:spacing w:after="100"/>
      </w:pPr>
      <w:r>
        <w:rPr>
          <w:b/>
          <w:bCs/>
        </w:rPr>
        <w:t>2. Architecture</w:t>
      </w:r>
    </w:p>
    <w:p w14:paraId="09B9986B" w14:textId="77777777" w:rsidR="005A6F27" w:rsidRDefault="00F0524E">
      <w:pPr>
        <w:spacing w:after="60"/>
        <w:ind w:left="360"/>
      </w:pPr>
      <w:r>
        <w:rPr>
          <w:sz w:val="20"/>
          <w:szCs w:val="20"/>
        </w:rPr>
        <w:t>2.1 Architecture Pattern</w:t>
      </w:r>
    </w:p>
    <w:p w14:paraId="3018E54A" w14:textId="77777777" w:rsidR="005A6F27" w:rsidRDefault="00F0524E">
      <w:pPr>
        <w:spacing w:after="60"/>
        <w:ind w:left="360"/>
      </w:pPr>
      <w:r>
        <w:rPr>
          <w:sz w:val="20"/>
          <w:szCs w:val="20"/>
        </w:rPr>
        <w:t>2.2 Component Diagram</w:t>
      </w:r>
    </w:p>
    <w:p w14:paraId="46210600" w14:textId="77777777" w:rsidR="005A6F27" w:rsidRDefault="00F0524E">
      <w:pPr>
        <w:spacing w:after="60"/>
        <w:ind w:left="360"/>
      </w:pPr>
      <w:r>
        <w:rPr>
          <w:sz w:val="20"/>
          <w:szCs w:val="20"/>
        </w:rPr>
        <w:t>2.3 Component Descriptions</w:t>
      </w:r>
    </w:p>
    <w:p w14:paraId="7BEFF7BA" w14:textId="77777777" w:rsidR="005A6F27" w:rsidRDefault="00F0524E">
      <w:pPr>
        <w:spacing w:after="60"/>
        <w:ind w:left="360"/>
      </w:pPr>
      <w:r>
        <w:rPr>
          <w:sz w:val="20"/>
          <w:szCs w:val="20"/>
        </w:rPr>
        <w:t>2.4 Requirement Traceability</w:t>
      </w:r>
    </w:p>
    <w:p w14:paraId="3FFF9095" w14:textId="77777777" w:rsidR="005A6F27" w:rsidRDefault="00F0524E">
      <w:pPr>
        <w:spacing w:after="60"/>
        <w:ind w:left="360"/>
      </w:pPr>
      <w:r>
        <w:rPr>
          <w:sz w:val="20"/>
          <w:szCs w:val="20"/>
        </w:rPr>
        <w:t>2.5 Security Architecture</w:t>
      </w:r>
    </w:p>
    <w:p w14:paraId="4A5A8144" w14:textId="77777777" w:rsidR="005A6F27" w:rsidRDefault="00F0524E">
      <w:pPr>
        <w:spacing w:after="100"/>
      </w:pPr>
      <w:r>
        <w:rPr>
          <w:b/>
          <w:bCs/>
        </w:rPr>
        <w:t>3. Detailed Design</w:t>
      </w:r>
    </w:p>
    <w:p w14:paraId="0D1DDF14" w14:textId="77777777" w:rsidR="005A6F27" w:rsidRDefault="00F0524E">
      <w:pPr>
        <w:spacing w:after="60"/>
        <w:ind w:left="360"/>
      </w:pPr>
      <w:r>
        <w:rPr>
          <w:sz w:val="20"/>
          <w:szCs w:val="20"/>
        </w:rPr>
        <w:t>3.1 Sequence Diagram — User Login</w:t>
      </w:r>
    </w:p>
    <w:p w14:paraId="4E03BFC8" w14:textId="77777777" w:rsidR="005A6F27" w:rsidRDefault="00F0524E">
      <w:pPr>
        <w:spacing w:after="60"/>
        <w:ind w:left="360"/>
      </w:pPr>
      <w:r>
        <w:rPr>
          <w:sz w:val="20"/>
          <w:szCs w:val="20"/>
        </w:rPr>
        <w:t>3.2 Sequence Diagram — Add Transaction</w:t>
      </w:r>
    </w:p>
    <w:p w14:paraId="00E13A5F" w14:textId="77777777" w:rsidR="005A6F27" w:rsidRDefault="00F0524E">
      <w:pPr>
        <w:spacing w:after="60"/>
        <w:ind w:left="360"/>
      </w:pPr>
      <w:r>
        <w:rPr>
          <w:sz w:val="20"/>
          <w:szCs w:val="20"/>
        </w:rPr>
        <w:t>3.3 API Design</w:t>
      </w:r>
    </w:p>
    <w:p w14:paraId="5B88F267" w14:textId="77777777" w:rsidR="005A6F27" w:rsidRDefault="00F0524E">
      <w:pPr>
        <w:spacing w:after="60"/>
        <w:ind w:left="360"/>
      </w:pPr>
      <w:r>
        <w:rPr>
          <w:sz w:val="20"/>
          <w:szCs w:val="20"/>
        </w:rPr>
        <w:t>3.4 Error Handling</w:t>
      </w:r>
    </w:p>
    <w:p w14:paraId="2FC8337C" w14:textId="77777777" w:rsidR="005A6F27" w:rsidRDefault="00F0524E">
      <w:pPr>
        <w:spacing w:after="100"/>
      </w:pPr>
      <w:r>
        <w:rPr>
          <w:b/>
          <w:bCs/>
        </w:rPr>
        <w:t>4. Configuration Notes</w:t>
      </w:r>
    </w:p>
    <w:p w14:paraId="2E6BE7BA" w14:textId="77777777" w:rsidR="005A6F27" w:rsidRDefault="00F0524E">
      <w:r>
        <w:br w:type="page"/>
      </w:r>
    </w:p>
    <w:p w14:paraId="7CA58F93" w14:textId="77777777" w:rsidR="005A6F27" w:rsidRDefault="00F0524E">
      <w:pPr>
        <w:pStyle w:val="Heading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1. Introduction</w:t>
      </w:r>
    </w:p>
    <w:p w14:paraId="768205C4" w14:textId="77777777" w:rsidR="005A6F27" w:rsidRDefault="00F0524E">
      <w:pPr>
        <w:pStyle w:val="Heading2"/>
        <w:spacing w:before="240" w:after="120"/>
      </w:pPr>
      <w:r>
        <w:rPr>
          <w:b/>
          <w:bCs/>
          <w:color w:val="000000"/>
          <w:sz w:val="24"/>
          <w:szCs w:val="24"/>
        </w:rPr>
        <w:t>1.1 Purpose</w:t>
      </w:r>
    </w:p>
    <w:p w14:paraId="75242AB5" w14:textId="77777777" w:rsidR="005A6F27" w:rsidRDefault="00F0524E">
      <w:pPr>
        <w:spacing w:after="160"/>
        <w:jc w:val="both"/>
      </w:pPr>
      <w:r>
        <w:t xml:space="preserve">This Software Architecture and Design Specification (SADS) describes the architecture, component decomposition, architecture pattern, requirements traceability, security architecture, detailed design, API design and error handling of the </w:t>
      </w:r>
      <w:proofErr w:type="spellStart"/>
      <w:r>
        <w:t>SmartBudget</w:t>
      </w:r>
      <w:proofErr w:type="spellEnd"/>
      <w:r>
        <w:t xml:space="preserve"> system, as actually implemented.</w:t>
      </w:r>
    </w:p>
    <w:p w14:paraId="0787615C" w14:textId="77777777" w:rsidR="005A6F27" w:rsidRDefault="00F0524E">
      <w:pPr>
        <w:pStyle w:val="Heading2"/>
        <w:spacing w:before="240" w:after="120"/>
      </w:pPr>
      <w:r>
        <w:rPr>
          <w:b/>
          <w:bCs/>
          <w:color w:val="000000"/>
          <w:sz w:val="24"/>
          <w:szCs w:val="24"/>
        </w:rPr>
        <w:t>1.2 Scope</w:t>
      </w:r>
    </w:p>
    <w:p w14:paraId="6FAEC6C8" w14:textId="77777777" w:rsidR="005A6F27" w:rsidRDefault="00F0524E">
      <w:pPr>
        <w:spacing w:after="160"/>
        <w:jc w:val="both"/>
      </w:pPr>
      <w:r>
        <w:t xml:space="preserve">This document covers the client, API, and persistence components of the </w:t>
      </w:r>
      <w:proofErr w:type="spellStart"/>
      <w:r>
        <w:t>SmartBudget</w:t>
      </w:r>
      <w:proofErr w:type="spellEnd"/>
      <w:r>
        <w:t xml:space="preserve"> prototype and their interactions. It does not describe infrastructure that is not present in the implementation, such as container orchestration or load balancing.</w:t>
      </w:r>
    </w:p>
    <w:p w14:paraId="1F0CE7FC" w14:textId="77777777" w:rsidR="005A6F27" w:rsidRDefault="00F0524E">
      <w:pPr>
        <w:pStyle w:val="Heading2"/>
        <w:spacing w:before="240" w:after="120"/>
      </w:pPr>
      <w:r>
        <w:rPr>
          <w:b/>
          <w:bCs/>
          <w:color w:val="000000"/>
          <w:sz w:val="24"/>
          <w:szCs w:val="24"/>
        </w:rPr>
        <w:t>1.3 References</w:t>
      </w:r>
    </w:p>
    <w:p w14:paraId="4D2C75CE" w14:textId="77777777" w:rsidR="005A6F27" w:rsidRDefault="00F0524E">
      <w:pPr>
        <w:spacing w:after="160"/>
        <w:jc w:val="both"/>
      </w:pPr>
      <w:r>
        <w:t>[1] IEEE Std 1016-2009, IEEE Standard for Information Technology — Systems Design — Software Design Descriptions.</w:t>
      </w:r>
    </w:p>
    <w:p w14:paraId="3DB02FB6" w14:textId="77777777" w:rsidR="005A6F27" w:rsidRDefault="00F0524E">
      <w:pPr>
        <w:spacing w:after="160"/>
        <w:jc w:val="both"/>
      </w:pPr>
      <w:r>
        <w:t xml:space="preserve">[2] Software Requirements Specification, </w:t>
      </w:r>
      <w:proofErr w:type="spellStart"/>
      <w:r>
        <w:t>SmartBudget</w:t>
      </w:r>
      <w:proofErr w:type="spellEnd"/>
      <w:r>
        <w:t>, Version 1.0.</w:t>
      </w:r>
    </w:p>
    <w:p w14:paraId="2B2324B9" w14:textId="77777777" w:rsidR="005A6F27" w:rsidRDefault="00F0524E">
      <w:pPr>
        <w:spacing w:after="160"/>
        <w:jc w:val="both"/>
      </w:pPr>
      <w:r>
        <w:t xml:space="preserve">[3] </w:t>
      </w:r>
      <w:proofErr w:type="spellStart"/>
      <w:r>
        <w:t>SmartBudget</w:t>
      </w:r>
      <w:proofErr w:type="spellEnd"/>
      <w:r>
        <w:t xml:space="preserve"> project source archive.</w:t>
      </w:r>
    </w:p>
    <w:p w14:paraId="7E448B3F" w14:textId="77777777" w:rsidR="005A6F27" w:rsidRDefault="00F0524E">
      <w:pPr>
        <w:pStyle w:val="Heading1"/>
        <w:spacing w:before="320" w:after="160"/>
      </w:pPr>
      <w:r>
        <w:rPr>
          <w:b/>
          <w:bCs/>
          <w:color w:val="000000"/>
          <w:sz w:val="28"/>
          <w:szCs w:val="28"/>
        </w:rPr>
        <w:t>2. Architecture</w:t>
      </w:r>
    </w:p>
    <w:p w14:paraId="269ED903" w14:textId="77777777" w:rsidR="005A6F27" w:rsidRDefault="00F0524E">
      <w:pPr>
        <w:pStyle w:val="Heading2"/>
        <w:spacing w:before="240" w:after="120"/>
      </w:pPr>
      <w:r>
        <w:rPr>
          <w:b/>
          <w:bCs/>
          <w:color w:val="000000"/>
          <w:sz w:val="24"/>
          <w:szCs w:val="24"/>
        </w:rPr>
        <w:t>2.1 Architecture Pattern</w:t>
      </w:r>
    </w:p>
    <w:p w14:paraId="36F81BEF" w14:textId="77777777" w:rsidR="005A6F27" w:rsidRDefault="00F0524E">
      <w:pPr>
        <w:spacing w:after="160"/>
        <w:jc w:val="both"/>
      </w:pPr>
      <w:proofErr w:type="spellStart"/>
      <w:r>
        <w:t>SmartBudget</w:t>
      </w:r>
      <w:proofErr w:type="spellEnd"/>
      <w:r>
        <w:t xml:space="preserve"> follows a layered client-server architecture: a React single-page application (presentation layer) communicates over HTTP with an Express REST API (application/business-logic layer), which in turn accesses MongoDB (data layer) through the Mongoose object-data-modelling layer. This pattern was selected because it reflects how the implementation is actually structured — the client contains no direct database access, and all persistence operations are mediated by the Express routes and Mongoose schemas. The s</w:t>
      </w:r>
      <w:r>
        <w:t>ystem is not organized as microservices: there is a single backend process exposing all REST routes, which is consistent with a modular monolith rather than a distributed service architecture.</w:t>
      </w:r>
    </w:p>
    <w:p w14:paraId="6754837A" w14:textId="77777777" w:rsidR="005A6F27" w:rsidRDefault="00F0524E">
      <w:pPr>
        <w:pStyle w:val="Heading2"/>
        <w:spacing w:before="240" w:after="120"/>
      </w:pPr>
      <w:r>
        <w:rPr>
          <w:b/>
          <w:bCs/>
          <w:color w:val="000000"/>
          <w:sz w:val="24"/>
          <w:szCs w:val="24"/>
        </w:rPr>
        <w:t>2.2 Component Diagram</w:t>
      </w:r>
    </w:p>
    <w:p w14:paraId="698168F0" w14:textId="74A8B25F" w:rsidR="00FD1B33" w:rsidRDefault="0043303A" w:rsidP="0043303A">
      <w:pPr>
        <w:spacing w:before="120" w:after="120"/>
      </w:pPr>
      <w:r w:rsidRPr="0043303A">
        <w:rPr>
          <w:noProof/>
        </w:rPr>
        <w:drawing>
          <wp:inline distT="0" distB="0" distL="0" distR="0" wp14:anchorId="06CFE5BE" wp14:editId="14E61C7D">
            <wp:extent cx="4474845" cy="2333171"/>
            <wp:effectExtent l="0" t="0" r="1905" b="0"/>
            <wp:docPr id="191396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65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9257" cy="233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C507" w14:textId="77777777" w:rsidR="005A6F27" w:rsidRDefault="00F0524E" w:rsidP="0043303A">
      <w:pPr>
        <w:spacing w:after="160"/>
      </w:pPr>
      <w:r>
        <w:rPr>
          <w:i/>
          <w:iCs/>
        </w:rPr>
        <w:t xml:space="preserve">Figure 2. UML component diagram of the </w:t>
      </w:r>
      <w:proofErr w:type="spellStart"/>
      <w:r>
        <w:rPr>
          <w:i/>
          <w:iCs/>
        </w:rPr>
        <w:t>SmartBudget</w:t>
      </w:r>
      <w:proofErr w:type="spellEnd"/>
      <w:r>
        <w:rPr>
          <w:i/>
          <w:iCs/>
        </w:rPr>
        <w:t xml:space="preserve"> system.</w:t>
      </w:r>
    </w:p>
    <w:p w14:paraId="490B767C" w14:textId="77777777" w:rsidR="005A6F27" w:rsidRDefault="00F0524E">
      <w:pPr>
        <w:pStyle w:val="Heading2"/>
        <w:spacing w:before="240" w:after="120"/>
      </w:pPr>
      <w:r>
        <w:rPr>
          <w:b/>
          <w:bCs/>
          <w:color w:val="000000"/>
          <w:sz w:val="24"/>
          <w:szCs w:val="24"/>
        </w:rPr>
        <w:lastRenderedPageBreak/>
        <w:t>2.3 Component Descriptions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1525"/>
        <w:gridCol w:w="2238"/>
        <w:gridCol w:w="1447"/>
        <w:gridCol w:w="1367"/>
        <w:gridCol w:w="1832"/>
      </w:tblGrid>
      <w:tr w:rsidR="005A6F27" w14:paraId="3FFC1B5E" w14:textId="77777777"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D3DD3" w14:textId="77777777" w:rsidR="005A6F27" w:rsidRDefault="00F0524E">
            <w:r>
              <w:rPr>
                <w:b/>
                <w:bCs/>
                <w:sz w:val="20"/>
                <w:szCs w:val="20"/>
              </w:rPr>
              <w:t>Comp. ID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9AC21" w14:textId="77777777" w:rsidR="005A6F27" w:rsidRDefault="00F0524E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D5E16" w14:textId="77777777" w:rsidR="005A6F27" w:rsidRDefault="00F0524E">
            <w:r>
              <w:rPr>
                <w:b/>
                <w:bCs/>
                <w:sz w:val="20"/>
                <w:szCs w:val="20"/>
              </w:rPr>
              <w:t>Responsibility</w:t>
            </w:r>
          </w:p>
        </w:tc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F1B47" w14:textId="77777777" w:rsidR="005A6F27" w:rsidRDefault="00F0524E">
            <w:r>
              <w:rPr>
                <w:b/>
                <w:bCs/>
                <w:sz w:val="20"/>
                <w:szCs w:val="20"/>
              </w:rPr>
              <w:t>Interfaces</w:t>
            </w:r>
          </w:p>
        </w:tc>
        <w:tc>
          <w:tcPr>
            <w:tcW w:w="1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64FDC" w14:textId="77777777" w:rsidR="005A6F27" w:rsidRDefault="00F0524E">
            <w:r>
              <w:rPr>
                <w:b/>
                <w:bCs/>
                <w:sz w:val="20"/>
                <w:szCs w:val="20"/>
              </w:rPr>
              <w:t>Dependencies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4EF6" w14:textId="77777777" w:rsidR="005A6F27" w:rsidRDefault="00F0524E">
            <w:r>
              <w:rPr>
                <w:b/>
                <w:bCs/>
                <w:sz w:val="20"/>
                <w:szCs w:val="20"/>
              </w:rPr>
              <w:t>Related Requirements</w:t>
            </w:r>
          </w:p>
        </w:tc>
      </w:tr>
      <w:tr w:rsidR="005A6F27" w14:paraId="670F986C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2C37C" w14:textId="77777777" w:rsidR="005A6F27" w:rsidRDefault="00F0524E">
            <w:r>
              <w:rPr>
                <w:sz w:val="20"/>
                <w:szCs w:val="20"/>
              </w:rPr>
              <w:t>COMP-01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239D2" w14:textId="77777777" w:rsidR="005A6F27" w:rsidRDefault="00F0524E">
            <w:r>
              <w:rPr>
                <w:sz w:val="20"/>
                <w:szCs w:val="20"/>
              </w:rPr>
              <w:t>React/Vite Client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11BF5" w14:textId="77777777" w:rsidR="005A6F27" w:rsidRDefault="00F0524E">
            <w:r>
              <w:rPr>
                <w:sz w:val="20"/>
                <w:szCs w:val="20"/>
              </w:rPr>
              <w:t>Screens, navigation, forms, client state, charts and theme handling.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A6AC8" w14:textId="77777777" w:rsidR="005A6F27" w:rsidRDefault="00F0524E">
            <w:r>
              <w:rPr>
                <w:sz w:val="20"/>
                <w:szCs w:val="20"/>
              </w:rPr>
              <w:t>HTTP client to Express API (provided: user interaction; required: REST endpoints)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F6043" w14:textId="77777777" w:rsidR="005A6F27" w:rsidRDefault="00F0524E">
            <w:r>
              <w:rPr>
                <w:sz w:val="20"/>
                <w:szCs w:val="20"/>
              </w:rPr>
              <w:t>COMP-03, COMP-02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CA982" w14:textId="77777777" w:rsidR="005A6F27" w:rsidRDefault="00F0524E">
            <w:r>
              <w:rPr>
                <w:sz w:val="20"/>
                <w:szCs w:val="20"/>
              </w:rPr>
              <w:t>FR-05–FR-15, NFR-01, NFR-10</w:t>
            </w:r>
          </w:p>
        </w:tc>
      </w:tr>
      <w:tr w:rsidR="005A6F27" w14:paraId="4719DDA0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749EA" w14:textId="77777777" w:rsidR="005A6F27" w:rsidRDefault="00F0524E">
            <w:r>
              <w:rPr>
                <w:sz w:val="20"/>
                <w:szCs w:val="20"/>
              </w:rPr>
              <w:t>COMP-02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B7851" w14:textId="77777777" w:rsidR="005A6F27" w:rsidRDefault="00F0524E">
            <w:r>
              <w:rPr>
                <w:sz w:val="20"/>
                <w:szCs w:val="20"/>
              </w:rPr>
              <w:t>CSV Import Module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37AE5" w14:textId="77777777" w:rsidR="005A6F27" w:rsidRDefault="00F0524E">
            <w:r>
              <w:rPr>
                <w:sz w:val="20"/>
                <w:szCs w:val="20"/>
              </w:rPr>
              <w:t>Parses uploaded CSV files (Papa Parse), cleans merchant text and applies rule-based categorization.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50E5" w14:textId="77777777" w:rsidR="005A6F27" w:rsidRDefault="00F0524E">
            <w:r>
              <w:rPr>
                <w:sz w:val="20"/>
                <w:szCs w:val="20"/>
              </w:rPr>
              <w:t>Invoked by COMP-01 (&lt;&lt;use&gt;&gt;)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259C1" w14:textId="77777777" w:rsidR="005A6F27" w:rsidRDefault="00F0524E">
            <w:r>
              <w:rPr>
                <w:sz w:val="20"/>
                <w:szCs w:val="20"/>
              </w:rPr>
              <w:t>COMP-01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A158E" w14:textId="77777777" w:rsidR="005A6F27" w:rsidRDefault="00F0524E">
            <w:r>
              <w:rPr>
                <w:sz w:val="20"/>
                <w:szCs w:val="20"/>
              </w:rPr>
              <w:t>FR-09–FR-10</w:t>
            </w:r>
          </w:p>
        </w:tc>
      </w:tr>
      <w:tr w:rsidR="005A6F27" w14:paraId="3CC6F66F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81253" w14:textId="77777777" w:rsidR="005A6F27" w:rsidRDefault="00F0524E">
            <w:r>
              <w:rPr>
                <w:sz w:val="20"/>
                <w:szCs w:val="20"/>
              </w:rPr>
              <w:t>COMP-03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D3C4" w14:textId="77777777" w:rsidR="005A6F27" w:rsidRDefault="00F0524E">
            <w:r>
              <w:rPr>
                <w:sz w:val="20"/>
                <w:szCs w:val="20"/>
              </w:rPr>
              <w:t>Express REST API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FE955" w14:textId="77777777" w:rsidR="005A6F27" w:rsidRDefault="00F0524E">
            <w:r>
              <w:rPr>
                <w:sz w:val="20"/>
                <w:szCs w:val="20"/>
              </w:rPr>
              <w:t>Exposes authentication, settings, transaction and goal routes; performs request validation.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747A2" w14:textId="77777777" w:rsidR="005A6F27" w:rsidRDefault="00F0524E">
            <w:r>
              <w:rPr>
                <w:sz w:val="20"/>
                <w:szCs w:val="20"/>
              </w:rPr>
              <w:t>REST endpoints (provided); Mongoose models (required)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3DEF5" w14:textId="77777777" w:rsidR="005A6F27" w:rsidRDefault="00F0524E">
            <w:r>
              <w:rPr>
                <w:sz w:val="20"/>
                <w:szCs w:val="20"/>
              </w:rPr>
              <w:t>COMP-04, COMP-05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D0CF5" w14:textId="77777777" w:rsidR="005A6F27" w:rsidRDefault="00F0524E">
            <w:r>
              <w:rPr>
                <w:sz w:val="20"/>
                <w:szCs w:val="20"/>
              </w:rPr>
              <w:t>FR-01–FR-15, SR-01–SR-08</w:t>
            </w:r>
          </w:p>
        </w:tc>
      </w:tr>
      <w:tr w:rsidR="005A6F27" w14:paraId="438FC9A4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DBAA" w14:textId="77777777" w:rsidR="005A6F27" w:rsidRDefault="00F0524E">
            <w:r>
              <w:rPr>
                <w:sz w:val="20"/>
                <w:szCs w:val="20"/>
              </w:rPr>
              <w:t>COMP-04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FCC57" w14:textId="77777777" w:rsidR="005A6F27" w:rsidRDefault="00F0524E">
            <w:r>
              <w:rPr>
                <w:sz w:val="20"/>
                <w:szCs w:val="20"/>
              </w:rPr>
              <w:t>Security Controls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F1FAA" w14:textId="77777777" w:rsidR="005A6F27" w:rsidRDefault="00F0524E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password hashing/verification, field validation, </w:t>
            </w:r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  <w:r>
              <w:rPr>
                <w:sz w:val="20"/>
                <w:szCs w:val="20"/>
              </w:rPr>
              <w:t xml:space="preserve"> validation.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E928D" w14:textId="77777777" w:rsidR="005A6F27" w:rsidRDefault="00F0524E">
            <w:r>
              <w:rPr>
                <w:sz w:val="20"/>
                <w:szCs w:val="20"/>
              </w:rPr>
              <w:t>Invoked by COMP-03 (&lt;&lt;use&gt;&gt;)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9043D" w14:textId="77777777" w:rsidR="005A6F27" w:rsidRDefault="00F0524E">
            <w:r>
              <w:rPr>
                <w:sz w:val="20"/>
                <w:szCs w:val="20"/>
              </w:rPr>
              <w:t>COMP-03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469E9" w14:textId="77777777" w:rsidR="005A6F27" w:rsidRDefault="00F0524E">
            <w:r>
              <w:rPr>
                <w:sz w:val="20"/>
                <w:szCs w:val="20"/>
              </w:rPr>
              <w:t>SR-01–SR-08</w:t>
            </w:r>
          </w:p>
        </w:tc>
      </w:tr>
      <w:tr w:rsidR="005A6F27" w14:paraId="4AC58442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762AE" w14:textId="77777777" w:rsidR="005A6F27" w:rsidRDefault="00F0524E">
            <w:r>
              <w:rPr>
                <w:sz w:val="20"/>
                <w:szCs w:val="20"/>
              </w:rPr>
              <w:t>COMP-05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19FB4" w14:textId="77777777" w:rsidR="005A6F27" w:rsidRDefault="00F0524E">
            <w:r>
              <w:rPr>
                <w:sz w:val="20"/>
                <w:szCs w:val="20"/>
              </w:rPr>
              <w:t>Mongoose Data-Access Layer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884D8" w14:textId="77777777" w:rsidR="005A6F27" w:rsidRDefault="00F0524E">
            <w:r>
              <w:rPr>
                <w:sz w:val="20"/>
                <w:szCs w:val="20"/>
              </w:rPr>
              <w:t>Defines User, Transaction and Goal schemas; serializes responses.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D451C" w14:textId="77777777" w:rsidR="005A6F27" w:rsidRDefault="00F0524E">
            <w:r>
              <w:rPr>
                <w:sz w:val="20"/>
                <w:szCs w:val="20"/>
              </w:rPr>
              <w:t>Provided to COMP-03; required: MongoDB driver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11991" w14:textId="77777777" w:rsidR="005A6F27" w:rsidRDefault="00F0524E">
            <w:r>
              <w:rPr>
                <w:sz w:val="20"/>
                <w:szCs w:val="20"/>
              </w:rPr>
              <w:t>COMP-06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E93B5" w14:textId="77777777" w:rsidR="005A6F27" w:rsidRDefault="00F0524E">
            <w:r>
              <w:rPr>
                <w:sz w:val="20"/>
                <w:szCs w:val="20"/>
              </w:rPr>
              <w:t>FR-01–FR-13, NFR-08</w:t>
            </w:r>
          </w:p>
        </w:tc>
      </w:tr>
      <w:tr w:rsidR="005A6F27" w14:paraId="152A4994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FBB69" w14:textId="77777777" w:rsidR="005A6F27" w:rsidRDefault="00F0524E">
            <w:r>
              <w:rPr>
                <w:sz w:val="20"/>
                <w:szCs w:val="20"/>
              </w:rPr>
              <w:t>COMP-06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5600B" w14:textId="77777777" w:rsidR="005A6F27" w:rsidRDefault="00F0524E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268FA" w14:textId="77777777" w:rsidR="005A6F27" w:rsidRDefault="00F0524E">
            <w:r>
              <w:rPr>
                <w:sz w:val="20"/>
                <w:szCs w:val="20"/>
              </w:rPr>
              <w:t>Persists User, Transaction and Goal documents.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216A4" w14:textId="77777777" w:rsidR="005A6F27" w:rsidRDefault="00F0524E">
            <w:r>
              <w:rPr>
                <w:sz w:val="20"/>
                <w:szCs w:val="20"/>
              </w:rPr>
              <w:t>Database queries (provided to COMP-05)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B408E" w14:textId="77777777" w:rsidR="005A6F27" w:rsidRDefault="00F0524E"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88384" w14:textId="77777777" w:rsidR="005A6F27" w:rsidRDefault="00F0524E">
            <w:r>
              <w:rPr>
                <w:sz w:val="20"/>
                <w:szCs w:val="20"/>
              </w:rPr>
              <w:t>FR-01–FR-13</w:t>
            </w:r>
          </w:p>
        </w:tc>
      </w:tr>
      <w:tr w:rsidR="005A6F27" w14:paraId="226B33E0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57874" w14:textId="77777777" w:rsidR="005A6F27" w:rsidRDefault="00F0524E">
            <w:r>
              <w:rPr>
                <w:sz w:val="20"/>
                <w:szCs w:val="20"/>
              </w:rPr>
              <w:t>COMP-07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AAAC4" w14:textId="77777777" w:rsidR="005A6F27" w:rsidRDefault="00F0524E">
            <w:r>
              <w:rPr>
                <w:sz w:val="20"/>
                <w:szCs w:val="20"/>
              </w:rPr>
              <w:t>Analytics / Reports Module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61CFB" w14:textId="77777777" w:rsidR="005A6F27" w:rsidRDefault="00F0524E">
            <w:r>
              <w:rPr>
                <w:sz w:val="20"/>
                <w:szCs w:val="20"/>
              </w:rPr>
              <w:t>Aggregates transaction data by category and month; renders charts (Recharts); generates CSV export.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2CC16" w14:textId="77777777" w:rsidR="005A6F27" w:rsidRDefault="00F0524E">
            <w:r>
              <w:rPr>
                <w:sz w:val="20"/>
                <w:szCs w:val="20"/>
              </w:rPr>
              <w:t>Invoked by COMP-01/COMP-03 (data)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C280E" w14:textId="77777777" w:rsidR="005A6F27" w:rsidRDefault="00F0524E">
            <w:r>
              <w:rPr>
                <w:sz w:val="20"/>
                <w:szCs w:val="20"/>
              </w:rPr>
              <w:t>COMP-03, COMP-01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9868B" w14:textId="77777777" w:rsidR="005A6F27" w:rsidRDefault="00F0524E">
            <w:r>
              <w:rPr>
                <w:sz w:val="20"/>
                <w:szCs w:val="20"/>
              </w:rPr>
              <w:t>FR-11, FR-13</w:t>
            </w:r>
          </w:p>
        </w:tc>
      </w:tr>
    </w:tbl>
    <w:p w14:paraId="05B1E6C2" w14:textId="77777777" w:rsidR="005A6F27" w:rsidRDefault="00F0524E">
      <w:pPr>
        <w:pStyle w:val="Heading2"/>
        <w:spacing w:before="240" w:after="120"/>
      </w:pPr>
      <w:r>
        <w:rPr>
          <w:b/>
          <w:bCs/>
          <w:color w:val="000000"/>
          <w:sz w:val="24"/>
          <w:szCs w:val="24"/>
        </w:rPr>
        <w:t>2.4 Requirement Traceability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700"/>
      </w:tblGrid>
      <w:tr w:rsidR="005A6F27" w14:paraId="750BFC15" w14:textId="77777777">
        <w:trPr>
          <w:tblHeader/>
        </w:trPr>
        <w:tc>
          <w:tcPr>
            <w:tcW w:w="4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E4472" w14:textId="77777777" w:rsidR="005A6F27" w:rsidRDefault="00F0524E">
            <w:r>
              <w:rPr>
                <w:b/>
                <w:bCs/>
                <w:sz w:val="20"/>
                <w:szCs w:val="20"/>
              </w:rPr>
              <w:t>Architecture Element</w:t>
            </w:r>
          </w:p>
        </w:tc>
        <w:tc>
          <w:tcPr>
            <w:tcW w:w="4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48416" w14:textId="77777777" w:rsidR="005A6F27" w:rsidRDefault="00F0524E">
            <w:r>
              <w:rPr>
                <w:b/>
                <w:bCs/>
                <w:sz w:val="20"/>
                <w:szCs w:val="20"/>
              </w:rPr>
              <w:t>Requirements</w:t>
            </w:r>
          </w:p>
        </w:tc>
      </w:tr>
      <w:tr w:rsidR="005A6F27" w14:paraId="3CD1A422" w14:textId="77777777"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2A564" w14:textId="77777777" w:rsidR="005A6F27" w:rsidRDefault="00F0524E">
            <w:r>
              <w:rPr>
                <w:sz w:val="20"/>
                <w:szCs w:val="20"/>
              </w:rPr>
              <w:t>React screens / navigation (COMP-01)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FDF99" w14:textId="77777777" w:rsidR="005A6F27" w:rsidRDefault="00F0524E">
            <w:r>
              <w:rPr>
                <w:sz w:val="20"/>
                <w:szCs w:val="20"/>
              </w:rPr>
              <w:t>FR-05–FR-15, NFR-01, NFR-10</w:t>
            </w:r>
          </w:p>
        </w:tc>
      </w:tr>
      <w:tr w:rsidR="005A6F27" w14:paraId="3E1A7819" w14:textId="77777777"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284FE" w14:textId="77777777" w:rsidR="005A6F27" w:rsidRDefault="00F0524E">
            <w:r>
              <w:rPr>
                <w:sz w:val="20"/>
                <w:szCs w:val="20"/>
              </w:rPr>
              <w:t>Auth routes + User model (COMP-03, COMP-05)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D98A" w14:textId="77777777" w:rsidR="005A6F27" w:rsidRDefault="00F0524E">
            <w:r>
              <w:rPr>
                <w:sz w:val="20"/>
                <w:szCs w:val="20"/>
              </w:rPr>
              <w:t>FR-01–FR-04, SR-01–SR-04</w:t>
            </w:r>
          </w:p>
        </w:tc>
      </w:tr>
      <w:tr w:rsidR="005A6F27" w14:paraId="0ABE67C2" w14:textId="77777777"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E1F64" w14:textId="77777777" w:rsidR="005A6F27" w:rsidRDefault="00F0524E">
            <w:r>
              <w:rPr>
                <w:sz w:val="20"/>
                <w:szCs w:val="20"/>
              </w:rPr>
              <w:t>Transaction routes / model (COMP-03, COMP-05)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FDAB" w14:textId="77777777" w:rsidR="005A6F27" w:rsidRDefault="00F0524E">
            <w:r>
              <w:rPr>
                <w:sz w:val="20"/>
                <w:szCs w:val="20"/>
              </w:rPr>
              <w:t>FR-05–FR-07, NFR-08, SR-05</w:t>
            </w:r>
          </w:p>
        </w:tc>
      </w:tr>
      <w:tr w:rsidR="005A6F27" w14:paraId="350B6762" w14:textId="77777777"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40C3" w14:textId="77777777" w:rsidR="005A6F27" w:rsidRDefault="00F0524E">
            <w:r>
              <w:rPr>
                <w:sz w:val="20"/>
                <w:szCs w:val="20"/>
              </w:rPr>
              <w:t>Settings route / model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45707" w14:textId="77777777" w:rsidR="005A6F27" w:rsidRDefault="00F0524E">
            <w:r>
              <w:rPr>
                <w:sz w:val="20"/>
                <w:szCs w:val="20"/>
              </w:rPr>
              <w:t>FR-08, SR-06</w:t>
            </w:r>
          </w:p>
        </w:tc>
      </w:tr>
      <w:tr w:rsidR="005A6F27" w14:paraId="1FD09C28" w14:textId="77777777"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9EB27" w14:textId="77777777" w:rsidR="005A6F27" w:rsidRDefault="00F0524E">
            <w:r>
              <w:rPr>
                <w:sz w:val="20"/>
                <w:szCs w:val="20"/>
              </w:rPr>
              <w:lastRenderedPageBreak/>
              <w:t>CSV importer (COMP-02)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EF4C2" w14:textId="77777777" w:rsidR="005A6F27" w:rsidRDefault="00F0524E">
            <w:r>
              <w:rPr>
                <w:sz w:val="20"/>
                <w:szCs w:val="20"/>
              </w:rPr>
              <w:t>FR-09–FR-10</w:t>
            </w:r>
          </w:p>
        </w:tc>
      </w:tr>
      <w:tr w:rsidR="005A6F27" w14:paraId="1C223F1D" w14:textId="77777777"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370BE" w14:textId="77777777" w:rsidR="005A6F27" w:rsidRDefault="00F0524E">
            <w:r>
              <w:rPr>
                <w:sz w:val="20"/>
                <w:szCs w:val="20"/>
              </w:rPr>
              <w:t>Analytics / report logic (COMP-07)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E412" w14:textId="77777777" w:rsidR="005A6F27" w:rsidRDefault="00F0524E">
            <w:r>
              <w:rPr>
                <w:sz w:val="20"/>
                <w:szCs w:val="20"/>
              </w:rPr>
              <w:t>FR-11, FR-13</w:t>
            </w:r>
          </w:p>
        </w:tc>
      </w:tr>
      <w:tr w:rsidR="005A6F27" w14:paraId="01BCCB78" w14:textId="77777777"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BF454" w14:textId="77777777" w:rsidR="005A6F27" w:rsidRDefault="00F0524E">
            <w:r>
              <w:rPr>
                <w:sz w:val="20"/>
                <w:szCs w:val="20"/>
              </w:rPr>
              <w:t>Goal routes / model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92E94" w14:textId="77777777" w:rsidR="005A6F27" w:rsidRDefault="00F0524E">
            <w:r>
              <w:rPr>
                <w:sz w:val="20"/>
                <w:szCs w:val="20"/>
              </w:rPr>
              <w:t>FR-12, SR-07–SR-08</w:t>
            </w:r>
          </w:p>
        </w:tc>
      </w:tr>
      <w:tr w:rsidR="005A6F27" w14:paraId="3FE51425" w14:textId="77777777"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67D0E" w14:textId="77777777" w:rsidR="005A6F27" w:rsidRDefault="00F0524E">
            <w:r>
              <w:rPr>
                <w:sz w:val="20"/>
                <w:szCs w:val="20"/>
              </w:rPr>
              <w:t>Theme state (COMP-01)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6059" w14:textId="77777777" w:rsidR="005A6F27" w:rsidRDefault="00F0524E">
            <w:r>
              <w:rPr>
                <w:sz w:val="20"/>
                <w:szCs w:val="20"/>
              </w:rPr>
              <w:t>FR-14</w:t>
            </w:r>
          </w:p>
        </w:tc>
      </w:tr>
      <w:tr w:rsidR="005A6F27" w14:paraId="1D598735" w14:textId="77777777"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292CD" w14:textId="77777777" w:rsidR="005A6F27" w:rsidRDefault="00F0524E">
            <w:r>
              <w:rPr>
                <w:sz w:val="20"/>
                <w:szCs w:val="20"/>
              </w:rPr>
              <w:t>Auto-detection card (COMP-01)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6A7A0" w14:textId="77777777" w:rsidR="005A6F27" w:rsidRDefault="00F0524E">
            <w:r>
              <w:rPr>
                <w:sz w:val="20"/>
                <w:szCs w:val="20"/>
              </w:rPr>
              <w:t>FR-15</w:t>
            </w:r>
          </w:p>
        </w:tc>
      </w:tr>
    </w:tbl>
    <w:p w14:paraId="0EA4CD2E" w14:textId="77777777" w:rsidR="005A6F27" w:rsidRDefault="00F0524E">
      <w:pPr>
        <w:pStyle w:val="Heading2"/>
        <w:spacing w:before="240" w:after="120"/>
      </w:pPr>
      <w:r>
        <w:rPr>
          <w:b/>
          <w:bCs/>
          <w:color w:val="000000"/>
          <w:sz w:val="24"/>
          <w:szCs w:val="24"/>
        </w:rPr>
        <w:t>2.5 Security Architecture</w:t>
      </w:r>
    </w:p>
    <w:p w14:paraId="636017C7" w14:textId="77777777" w:rsidR="005A6F27" w:rsidRDefault="00F0524E">
      <w:pPr>
        <w:spacing w:after="160"/>
        <w:jc w:val="both"/>
      </w:pPr>
      <w:r>
        <w:t xml:space="preserve">Credential protection uses </w:t>
      </w:r>
      <w:proofErr w:type="spellStart"/>
      <w:r>
        <w:t>bcryptjs</w:t>
      </w:r>
      <w:proofErr w:type="spellEnd"/>
      <w:r>
        <w:t xml:space="preserve"> during signup and </w:t>
      </w:r>
      <w:proofErr w:type="spellStart"/>
      <w:r>
        <w:t>bcrypt</w:t>
      </w:r>
      <w:proofErr w:type="spellEnd"/>
      <w:r>
        <w:t xml:space="preserve"> comparison during login (COMP-04). User serialization removes the </w:t>
      </w:r>
      <w:proofErr w:type="spellStart"/>
      <w:r>
        <w:t>password_hash</w:t>
      </w:r>
      <w:proofErr w:type="spellEnd"/>
      <w:r>
        <w:t xml:space="preserve"> field before any API response is returned. API boundaries in COMP-03 validate required fields and numeric ranges for transactions, budgets and goals. Delete endpoints validate </w:t>
      </w:r>
      <w:proofErr w:type="spellStart"/>
      <w:r>
        <w:t>ObjectId</w:t>
      </w:r>
      <w:proofErr w:type="spellEnd"/>
      <w:r>
        <w:t xml:space="preserve"> syntax prior to executing a database operation. Express CORS middleware is enabled on the API. The source does not implement token-based authorization middleware; this prototype should therefore not be treated as a production-grade banking security architecture, consistent with the constraint stated in SRS Section 2.5.</w:t>
      </w:r>
    </w:p>
    <w:p w14:paraId="787D24BA" w14:textId="77777777" w:rsidR="005A6F27" w:rsidRDefault="00F0524E">
      <w:pPr>
        <w:pStyle w:val="Heading1"/>
        <w:spacing w:before="320" w:after="160"/>
      </w:pPr>
      <w:r>
        <w:rPr>
          <w:b/>
          <w:bCs/>
          <w:color w:val="000000"/>
          <w:sz w:val="28"/>
          <w:szCs w:val="28"/>
        </w:rPr>
        <w:t>3. Detailed Design</w:t>
      </w:r>
    </w:p>
    <w:p w14:paraId="73F6E1F0" w14:textId="77777777" w:rsidR="005A6F27" w:rsidRDefault="00F0524E">
      <w:pPr>
        <w:pStyle w:val="Heading2"/>
        <w:spacing w:before="240" w:after="120"/>
      </w:pPr>
      <w:r>
        <w:rPr>
          <w:b/>
          <w:bCs/>
          <w:color w:val="000000"/>
          <w:sz w:val="24"/>
          <w:szCs w:val="24"/>
        </w:rPr>
        <w:t>3.1 Sequence Diagram — User Login</w:t>
      </w:r>
    </w:p>
    <w:p w14:paraId="6146A374" w14:textId="77777777" w:rsidR="005A6F27" w:rsidRDefault="00F0524E">
      <w:pPr>
        <w:spacing w:after="160"/>
        <w:jc w:val="both"/>
      </w:pPr>
      <w:r>
        <w:t>This diagram traces the credential-verification workflow supporting FR-04, SR-01 and SR-04.</w:t>
      </w:r>
    </w:p>
    <w:p w14:paraId="6DF98F4D" w14:textId="704DC424" w:rsidR="005A6F27" w:rsidRDefault="00750B23">
      <w:pPr>
        <w:spacing w:before="120" w:after="120"/>
        <w:jc w:val="center"/>
      </w:pPr>
      <w:r>
        <w:rPr>
          <w:noProof/>
        </w:rPr>
        <w:drawing>
          <wp:inline distT="0" distB="0" distL="0" distR="0" wp14:anchorId="5F66E07D" wp14:editId="175254FE">
            <wp:extent cx="4991100" cy="2952534"/>
            <wp:effectExtent l="0" t="0" r="0" b="635"/>
            <wp:docPr id="1925494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467" cy="2961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67F9" w14:textId="77777777" w:rsidR="005A6F27" w:rsidRDefault="00F0524E">
      <w:pPr>
        <w:pStyle w:val="Heading2"/>
        <w:spacing w:before="240" w:after="120"/>
      </w:pPr>
      <w:r>
        <w:rPr>
          <w:b/>
          <w:bCs/>
          <w:color w:val="000000"/>
          <w:sz w:val="24"/>
          <w:szCs w:val="24"/>
        </w:rPr>
        <w:t>3.2 Sequence Diagram — Add Transaction</w:t>
      </w:r>
    </w:p>
    <w:p w14:paraId="5CD07D9E" w14:textId="77777777" w:rsidR="005A6F27" w:rsidRDefault="00F0524E">
      <w:pPr>
        <w:spacing w:after="160"/>
        <w:jc w:val="both"/>
      </w:pPr>
      <w:r>
        <w:t>This diagram traces the transaction-creation workflow supporting FR-05, NFR-02 and SR-05.</w:t>
      </w:r>
    </w:p>
    <w:p w14:paraId="456FFF26" w14:textId="1FD4D0E2" w:rsidR="005A6F27" w:rsidRDefault="00750B2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F7C27DE" wp14:editId="520EA810">
            <wp:extent cx="5509583" cy="3482340"/>
            <wp:effectExtent l="0" t="0" r="0" b="3810"/>
            <wp:docPr id="1816384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821" cy="348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C2C18" w14:textId="77777777" w:rsidR="005A6F27" w:rsidRDefault="00F0524E">
      <w:pPr>
        <w:pStyle w:val="Heading2"/>
        <w:spacing w:before="240" w:after="120"/>
      </w:pPr>
      <w:r>
        <w:rPr>
          <w:b/>
          <w:bCs/>
          <w:color w:val="000000"/>
          <w:sz w:val="24"/>
          <w:szCs w:val="24"/>
        </w:rPr>
        <w:t>3.3 API Design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956"/>
        <w:gridCol w:w="2396"/>
        <w:gridCol w:w="3565"/>
        <w:gridCol w:w="1490"/>
      </w:tblGrid>
      <w:tr w:rsidR="005A6F27" w14:paraId="53F1211B" w14:textId="77777777"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8603" w14:textId="77777777" w:rsidR="005A6F27" w:rsidRDefault="00F0524E">
            <w:r>
              <w:rPr>
                <w:b/>
                <w:bCs/>
                <w:sz w:val="20"/>
                <w:szCs w:val="20"/>
              </w:rPr>
              <w:t>API ID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5ED25" w14:textId="77777777" w:rsidR="005A6F27" w:rsidRDefault="00F0524E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765ED" w14:textId="77777777" w:rsidR="005A6F27" w:rsidRDefault="00F0524E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3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E2BDB" w14:textId="77777777" w:rsidR="005A6F27" w:rsidRDefault="00F0524E">
            <w:r>
              <w:rPr>
                <w:b/>
                <w:bCs/>
                <w:sz w:val="20"/>
                <w:szCs w:val="20"/>
              </w:rPr>
              <w:t>Purpose / Validation</w:t>
            </w:r>
          </w:p>
        </w:tc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56CF0" w14:textId="77777777" w:rsidR="005A6F27" w:rsidRDefault="00F0524E">
            <w:r>
              <w:rPr>
                <w:b/>
                <w:bCs/>
                <w:sz w:val="20"/>
                <w:szCs w:val="20"/>
              </w:rPr>
              <w:t>Related Req.</w:t>
            </w:r>
          </w:p>
        </w:tc>
      </w:tr>
      <w:tr w:rsidR="005A6F27" w14:paraId="356D3672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FF4A1" w14:textId="77777777" w:rsidR="005A6F27" w:rsidRDefault="00F0524E">
            <w:r>
              <w:rPr>
                <w:sz w:val="20"/>
                <w:szCs w:val="20"/>
              </w:rPr>
              <w:t>API-01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8ACF1" w14:textId="77777777" w:rsidR="005A6F27" w:rsidRDefault="00F0524E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F54F8" w14:textId="77777777" w:rsidR="005A6F27" w:rsidRDefault="00F0524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/signup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B8981" w14:textId="77777777" w:rsidR="005A6F27" w:rsidRDefault="00F0524E">
            <w:r>
              <w:rPr>
                <w:sz w:val="20"/>
                <w:szCs w:val="20"/>
              </w:rPr>
              <w:t>Create user account; required fields, password ≥ 6 characters; duplicate email returns 409.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163F" w14:textId="77777777" w:rsidR="005A6F27" w:rsidRDefault="00F0524E">
            <w:r>
              <w:rPr>
                <w:sz w:val="20"/>
                <w:szCs w:val="20"/>
              </w:rPr>
              <w:t>FR-01–FR-03, SR-01, SR-03</w:t>
            </w:r>
          </w:p>
        </w:tc>
      </w:tr>
      <w:tr w:rsidR="005A6F27" w14:paraId="5F711CB8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E78CC" w14:textId="77777777" w:rsidR="005A6F27" w:rsidRDefault="00F0524E">
            <w:r>
              <w:rPr>
                <w:sz w:val="20"/>
                <w:szCs w:val="20"/>
              </w:rPr>
              <w:t>API-02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0B97" w14:textId="77777777" w:rsidR="005A6F27" w:rsidRDefault="00F0524E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285C2" w14:textId="77777777" w:rsidR="005A6F27" w:rsidRDefault="00F0524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23E84" w14:textId="77777777" w:rsidR="005A6F27" w:rsidRDefault="00F0524E">
            <w:r>
              <w:rPr>
                <w:sz w:val="20"/>
                <w:szCs w:val="20"/>
              </w:rPr>
              <w:t>Authenticate user; missing fields return 400; invalid credentials return 401.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51C07" w14:textId="77777777" w:rsidR="005A6F27" w:rsidRDefault="00F0524E">
            <w:r>
              <w:rPr>
                <w:sz w:val="20"/>
                <w:szCs w:val="20"/>
              </w:rPr>
              <w:t>FR-04, SR-04</w:t>
            </w:r>
          </w:p>
        </w:tc>
      </w:tr>
      <w:tr w:rsidR="005A6F27" w14:paraId="5AE7092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7B96E" w14:textId="77777777" w:rsidR="005A6F27" w:rsidRDefault="00F0524E">
            <w:r>
              <w:rPr>
                <w:sz w:val="20"/>
                <w:szCs w:val="20"/>
              </w:rPr>
              <w:t>API-03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16ABB" w14:textId="77777777" w:rsidR="005A6F27" w:rsidRDefault="00F0524E">
            <w:r>
              <w:rPr>
                <w:sz w:val="20"/>
                <w:szCs w:val="20"/>
              </w:rPr>
              <w:t>PUT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86380" w14:textId="77777777" w:rsidR="005A6F27" w:rsidRDefault="00F0524E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/users/:id/settings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DD7A0" w14:textId="77777777" w:rsidR="005A6F27" w:rsidRDefault="00F0524E">
            <w:r>
              <w:rPr>
                <w:sz w:val="20"/>
                <w:szCs w:val="20"/>
              </w:rPr>
              <w:t>Update monthly income/budget; values must be numeric and ≥ 0; user id must be valid.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02D2" w14:textId="77777777" w:rsidR="005A6F27" w:rsidRDefault="00F0524E">
            <w:r>
              <w:rPr>
                <w:sz w:val="20"/>
                <w:szCs w:val="20"/>
              </w:rPr>
              <w:t>FR-08, SR-06</w:t>
            </w:r>
          </w:p>
        </w:tc>
      </w:tr>
      <w:tr w:rsidR="005A6F27" w14:paraId="27715192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24D5" w14:textId="77777777" w:rsidR="005A6F27" w:rsidRDefault="00F0524E">
            <w:r>
              <w:rPr>
                <w:sz w:val="20"/>
                <w:szCs w:val="20"/>
              </w:rPr>
              <w:t>API-04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FE428" w14:textId="77777777" w:rsidR="005A6F27" w:rsidRDefault="00F0524E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B836" w14:textId="77777777" w:rsidR="005A6F27" w:rsidRDefault="00F0524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7B5BF" w14:textId="77777777" w:rsidR="005A6F27" w:rsidRDefault="00F0524E">
            <w:r>
              <w:rPr>
                <w:sz w:val="20"/>
                <w:szCs w:val="20"/>
              </w:rPr>
              <w:t>List serialized users for demo/reporting purposes.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46130" w14:textId="77777777" w:rsidR="005A6F27" w:rsidRDefault="00F0524E">
            <w:r>
              <w:rPr>
                <w:sz w:val="20"/>
                <w:szCs w:val="20"/>
              </w:rPr>
              <w:t>—</w:t>
            </w:r>
          </w:p>
        </w:tc>
      </w:tr>
      <w:tr w:rsidR="005A6F27" w14:paraId="17F31D5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0D81" w14:textId="77777777" w:rsidR="005A6F27" w:rsidRDefault="00F0524E">
            <w:r>
              <w:rPr>
                <w:sz w:val="20"/>
                <w:szCs w:val="20"/>
              </w:rPr>
              <w:t>API-05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9E1EF" w14:textId="77777777" w:rsidR="005A6F27" w:rsidRDefault="00F0524E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D6006" w14:textId="77777777" w:rsidR="005A6F27" w:rsidRDefault="00F0524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/transactions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839E" w14:textId="77777777" w:rsidR="005A6F27" w:rsidRDefault="00F0524E">
            <w:r>
              <w:rPr>
                <w:sz w:val="20"/>
                <w:szCs w:val="20"/>
              </w:rPr>
              <w:t>Create a transaction; required fields and numeric amount enforced.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B4281" w14:textId="77777777" w:rsidR="005A6F27" w:rsidRDefault="00F0524E">
            <w:r>
              <w:rPr>
                <w:sz w:val="20"/>
                <w:szCs w:val="20"/>
              </w:rPr>
              <w:t>FR-05, SR-05</w:t>
            </w:r>
          </w:p>
        </w:tc>
      </w:tr>
      <w:tr w:rsidR="005A6F27" w14:paraId="14D62A5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866B8" w14:textId="77777777" w:rsidR="005A6F27" w:rsidRDefault="00F0524E">
            <w:r>
              <w:rPr>
                <w:sz w:val="20"/>
                <w:szCs w:val="20"/>
              </w:rPr>
              <w:t>API-06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986D3" w14:textId="77777777" w:rsidR="005A6F27" w:rsidRDefault="00F0524E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6084B" w14:textId="77777777" w:rsidR="005A6F27" w:rsidRDefault="00F0524E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/transactions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proofErr w:type="gram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91590" w14:textId="77777777" w:rsidR="005A6F27" w:rsidRDefault="00F0524E">
            <w:r>
              <w:rPr>
                <w:sz w:val="20"/>
                <w:szCs w:val="20"/>
              </w:rPr>
              <w:t xml:space="preserve">List transactions filtered by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D19DD" w14:textId="77777777" w:rsidR="005A6F27" w:rsidRDefault="00F0524E">
            <w:r>
              <w:rPr>
                <w:sz w:val="20"/>
                <w:szCs w:val="20"/>
              </w:rPr>
              <w:t>FR-06, NFR-08</w:t>
            </w:r>
          </w:p>
        </w:tc>
      </w:tr>
      <w:tr w:rsidR="005A6F27" w14:paraId="3B074F84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363EE" w14:textId="77777777" w:rsidR="005A6F27" w:rsidRDefault="00F0524E">
            <w:r>
              <w:rPr>
                <w:sz w:val="20"/>
                <w:szCs w:val="20"/>
              </w:rPr>
              <w:t>API-07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DAC3B" w14:textId="77777777" w:rsidR="005A6F27" w:rsidRDefault="00F0524E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51632" w14:textId="77777777" w:rsidR="005A6F27" w:rsidRDefault="00F0524E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/transactions/:id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14FF0" w14:textId="77777777" w:rsidR="005A6F27" w:rsidRDefault="00F0524E">
            <w:r>
              <w:rPr>
                <w:sz w:val="20"/>
                <w:szCs w:val="20"/>
              </w:rPr>
              <w:t xml:space="preserve">Delete a transaction; validates </w:t>
            </w:r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  <w:r>
              <w:rPr>
                <w:sz w:val="20"/>
                <w:szCs w:val="20"/>
              </w:rPr>
              <w:t>; returns 404 if not found.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46083" w14:textId="77777777" w:rsidR="005A6F27" w:rsidRDefault="00F0524E">
            <w:r>
              <w:rPr>
                <w:sz w:val="20"/>
                <w:szCs w:val="20"/>
              </w:rPr>
              <w:t>FR-07, SR-08</w:t>
            </w:r>
          </w:p>
        </w:tc>
      </w:tr>
      <w:tr w:rsidR="005A6F27" w14:paraId="0E5D675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25133" w14:textId="77777777" w:rsidR="005A6F27" w:rsidRDefault="00F0524E">
            <w:r>
              <w:rPr>
                <w:sz w:val="20"/>
                <w:szCs w:val="20"/>
              </w:rPr>
              <w:t>API-08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1C79F" w14:textId="77777777" w:rsidR="005A6F27" w:rsidRDefault="00F0524E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42483" w14:textId="77777777" w:rsidR="005A6F27" w:rsidRDefault="00F0524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/goals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971E9" w14:textId="77777777" w:rsidR="005A6F27" w:rsidRDefault="00F0524E">
            <w:r>
              <w:rPr>
                <w:sz w:val="20"/>
                <w:szCs w:val="20"/>
              </w:rPr>
              <w:t>Create a savings goal; target must be greater than 0.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B397" w14:textId="77777777" w:rsidR="005A6F27" w:rsidRDefault="00F0524E">
            <w:r>
              <w:rPr>
                <w:sz w:val="20"/>
                <w:szCs w:val="20"/>
              </w:rPr>
              <w:t>FR-12, SR-07</w:t>
            </w:r>
          </w:p>
        </w:tc>
      </w:tr>
      <w:tr w:rsidR="005A6F27" w14:paraId="09471C4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188DC" w14:textId="77777777" w:rsidR="005A6F27" w:rsidRDefault="00F0524E">
            <w:r>
              <w:rPr>
                <w:sz w:val="20"/>
                <w:szCs w:val="20"/>
              </w:rPr>
              <w:t>API-09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C321E" w14:textId="77777777" w:rsidR="005A6F27" w:rsidRDefault="00F0524E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B8CB4" w14:textId="77777777" w:rsidR="005A6F27" w:rsidRDefault="00F0524E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/goals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proofErr w:type="gram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1AD22" w14:textId="77777777" w:rsidR="005A6F27" w:rsidRDefault="00F0524E">
            <w:r>
              <w:rPr>
                <w:sz w:val="20"/>
                <w:szCs w:val="20"/>
              </w:rPr>
              <w:t xml:space="preserve">List savings goals filtered by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BBFBB" w14:textId="77777777" w:rsidR="005A6F27" w:rsidRDefault="00F0524E">
            <w:r>
              <w:rPr>
                <w:sz w:val="20"/>
                <w:szCs w:val="20"/>
              </w:rPr>
              <w:t>FR-12, NFR-08</w:t>
            </w:r>
          </w:p>
        </w:tc>
      </w:tr>
      <w:tr w:rsidR="005A6F27" w14:paraId="54F56A6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3FA14" w14:textId="77777777" w:rsidR="005A6F27" w:rsidRDefault="00F0524E">
            <w:r>
              <w:rPr>
                <w:sz w:val="20"/>
                <w:szCs w:val="20"/>
              </w:rPr>
              <w:t>API-10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8C8A" w14:textId="77777777" w:rsidR="005A6F27" w:rsidRDefault="00F0524E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5313E" w14:textId="77777777" w:rsidR="005A6F27" w:rsidRDefault="00F0524E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/goals/:id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F10AF" w14:textId="77777777" w:rsidR="005A6F27" w:rsidRDefault="00F0524E">
            <w:r>
              <w:rPr>
                <w:sz w:val="20"/>
                <w:szCs w:val="20"/>
              </w:rPr>
              <w:t xml:space="preserve">Delete a savings goal; validates </w:t>
            </w:r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  <w:r>
              <w:rPr>
                <w:sz w:val="20"/>
                <w:szCs w:val="20"/>
              </w:rPr>
              <w:t>; returns 404 if not found.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FE3DE" w14:textId="77777777" w:rsidR="005A6F27" w:rsidRDefault="00F0524E">
            <w:r>
              <w:rPr>
                <w:sz w:val="20"/>
                <w:szCs w:val="20"/>
              </w:rPr>
              <w:t>FR-12, SR-08</w:t>
            </w:r>
          </w:p>
        </w:tc>
      </w:tr>
    </w:tbl>
    <w:p w14:paraId="65FFD871" w14:textId="77777777" w:rsidR="005A6F27" w:rsidRDefault="00F0524E">
      <w:pPr>
        <w:pStyle w:val="Heading2"/>
        <w:spacing w:before="240" w:after="120"/>
      </w:pPr>
      <w:r>
        <w:rPr>
          <w:b/>
          <w:bCs/>
          <w:color w:val="000000"/>
          <w:sz w:val="24"/>
          <w:szCs w:val="24"/>
        </w:rPr>
        <w:t>3.4 Error Handling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5A6F27" w14:paraId="0ED4E794" w14:textId="77777777"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F5DE4" w14:textId="77777777" w:rsidR="005A6F27" w:rsidRDefault="00F0524E">
            <w:r>
              <w:rPr>
                <w:b/>
                <w:bCs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7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1AA74" w14:textId="77777777" w:rsidR="005A6F27" w:rsidRDefault="00F0524E">
            <w:r>
              <w:rPr>
                <w:b/>
                <w:bCs/>
                <w:sz w:val="20"/>
                <w:szCs w:val="20"/>
              </w:rPr>
              <w:t>Behaviour</w:t>
            </w:r>
          </w:p>
        </w:tc>
      </w:tr>
      <w:tr w:rsidR="005A6F27" w14:paraId="46819CE0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4DE87" w14:textId="77777777" w:rsidR="005A6F27" w:rsidRDefault="00F0524E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7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998A4" w14:textId="77777777" w:rsidR="005A6F27" w:rsidRDefault="00F0524E">
            <w:r>
              <w:rPr>
                <w:sz w:val="20"/>
                <w:szCs w:val="20"/>
              </w:rPr>
              <w:t xml:space="preserve">Checks </w:t>
            </w:r>
            <w:proofErr w:type="spellStart"/>
            <w:r>
              <w:rPr>
                <w:sz w:val="20"/>
                <w:szCs w:val="20"/>
              </w:rPr>
              <w:t>response.ok</w:t>
            </w:r>
            <w:proofErr w:type="spellEnd"/>
            <w:r>
              <w:rPr>
                <w:sz w:val="20"/>
                <w:szCs w:val="20"/>
              </w:rPr>
              <w:t xml:space="preserve">, parses the JSON body, and displays </w:t>
            </w:r>
            <w:proofErr w:type="spellStart"/>
            <w:r>
              <w:rPr>
                <w:sz w:val="20"/>
                <w:szCs w:val="20"/>
              </w:rPr>
              <w:t>data.error</w:t>
            </w:r>
            <w:proofErr w:type="spellEnd"/>
            <w:r>
              <w:rPr>
                <w:sz w:val="20"/>
                <w:szCs w:val="20"/>
              </w:rPr>
              <w:t xml:space="preserve"> or a fallback message to the user.</w:t>
            </w:r>
          </w:p>
        </w:tc>
      </w:tr>
      <w:tr w:rsidR="005A6F27" w14:paraId="632657A6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C1A48" w14:textId="77777777" w:rsidR="005A6F27" w:rsidRDefault="00F0524E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7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4559" w14:textId="77777777" w:rsidR="005A6F27" w:rsidRDefault="00F0524E">
            <w:r>
              <w:rPr>
                <w:sz w:val="20"/>
                <w:szCs w:val="20"/>
              </w:rPr>
              <w:t>Returns HTTP 400 for malformed or missing input.</w:t>
            </w:r>
          </w:p>
        </w:tc>
      </w:tr>
      <w:tr w:rsidR="005A6F27" w14:paraId="4D88DE4A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5FDC" w14:textId="77777777" w:rsidR="005A6F27" w:rsidRDefault="00F0524E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7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34B9F" w14:textId="77777777" w:rsidR="005A6F27" w:rsidRDefault="00F0524E">
            <w:r>
              <w:rPr>
                <w:sz w:val="20"/>
                <w:szCs w:val="20"/>
              </w:rPr>
              <w:t>Returns HTTP 401 for unknown users or incorrect credentials.</w:t>
            </w:r>
          </w:p>
        </w:tc>
      </w:tr>
      <w:tr w:rsidR="005A6F27" w14:paraId="17B053E2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49A52" w14:textId="77777777" w:rsidR="005A6F27" w:rsidRDefault="00F0524E">
            <w:r>
              <w:rPr>
                <w:sz w:val="20"/>
                <w:szCs w:val="20"/>
              </w:rPr>
              <w:t>Duplicate resource</w:t>
            </w:r>
          </w:p>
        </w:tc>
        <w:tc>
          <w:tcPr>
            <w:tcW w:w="7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102AD" w14:textId="77777777" w:rsidR="005A6F27" w:rsidRDefault="00F0524E">
            <w:r>
              <w:rPr>
                <w:sz w:val="20"/>
                <w:szCs w:val="20"/>
              </w:rPr>
              <w:t>Returns HTTP 409 for duplicate email registration.</w:t>
            </w:r>
          </w:p>
        </w:tc>
      </w:tr>
      <w:tr w:rsidR="005A6F27" w14:paraId="4DF5E5C8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EBEF2" w14:textId="77777777" w:rsidR="005A6F27" w:rsidRDefault="00F0524E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7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02C73" w14:textId="77777777" w:rsidR="005A6F27" w:rsidRDefault="00F0524E">
            <w:r>
              <w:rPr>
                <w:sz w:val="20"/>
                <w:szCs w:val="20"/>
              </w:rPr>
              <w:t>Returns HTTP 404 for an invalid or missing target resource, including malformed identifiers.</w:t>
            </w:r>
          </w:p>
        </w:tc>
      </w:tr>
      <w:tr w:rsidR="005A6F27" w14:paraId="7D95BD10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D17B9" w14:textId="77777777" w:rsidR="005A6F27" w:rsidRDefault="00F0524E">
            <w:r>
              <w:rPr>
                <w:sz w:val="20"/>
                <w:szCs w:val="20"/>
              </w:rPr>
              <w:t>Server / database</w:t>
            </w:r>
          </w:p>
        </w:tc>
        <w:tc>
          <w:tcPr>
            <w:tcW w:w="7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40DE3" w14:textId="77777777" w:rsidR="005A6F27" w:rsidRDefault="00F0524E">
            <w:r>
              <w:rPr>
                <w:sz w:val="20"/>
                <w:szCs w:val="20"/>
              </w:rPr>
              <w:t>Returns HTTP 500 with a generic error message on unexpected server or database failure.</w:t>
            </w:r>
          </w:p>
        </w:tc>
      </w:tr>
    </w:tbl>
    <w:p w14:paraId="74831BE6" w14:textId="77777777" w:rsidR="005A6F27" w:rsidRDefault="00F0524E">
      <w:pPr>
        <w:pStyle w:val="Heading1"/>
        <w:spacing w:before="320" w:after="160"/>
      </w:pPr>
      <w:r>
        <w:rPr>
          <w:b/>
          <w:bCs/>
          <w:color w:val="000000"/>
          <w:sz w:val="28"/>
          <w:szCs w:val="28"/>
        </w:rPr>
        <w:t>4. Configuration Notes</w:t>
      </w:r>
    </w:p>
    <w:p w14:paraId="64D247F4" w14:textId="77777777" w:rsidR="005A6F27" w:rsidRDefault="00F0524E">
      <w:pPr>
        <w:spacing w:after="160"/>
        <w:jc w:val="both"/>
      </w:pPr>
      <w:r>
        <w:t>db.js defaults to mongodb://127.0.0.1:27017/smartbudget and allows override via the MONGODB_URI environment variable. server.js listens on port 5001. The frontend API_BASE constant points to http://localhost:5001/api. Project README documentation referencing SQLite or port 5000 reflects an earlier design iteration and should be synchronized with these current implementation values.</w:t>
      </w:r>
    </w:p>
    <w:sectPr w:rsidR="005A6F27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FBC2B" w14:textId="77777777" w:rsidR="00F0524E" w:rsidRDefault="00F0524E">
      <w:r>
        <w:separator/>
      </w:r>
    </w:p>
  </w:endnote>
  <w:endnote w:type="continuationSeparator" w:id="0">
    <w:p w14:paraId="4471BAD6" w14:textId="77777777" w:rsidR="00F0524E" w:rsidRDefault="00F05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403E4" w14:textId="77777777" w:rsidR="005A6F27" w:rsidRDefault="00F0524E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C6E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6F281" w14:textId="77777777" w:rsidR="00F0524E" w:rsidRDefault="00F0524E">
      <w:r>
        <w:separator/>
      </w:r>
    </w:p>
  </w:footnote>
  <w:footnote w:type="continuationSeparator" w:id="0">
    <w:p w14:paraId="251B6B45" w14:textId="77777777" w:rsidR="00F0524E" w:rsidRDefault="00F05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D78DB" w14:textId="77777777" w:rsidR="005A6F27" w:rsidRDefault="00F0524E">
    <w:pPr>
      <w:jc w:val="right"/>
    </w:pPr>
    <w:proofErr w:type="spellStart"/>
    <w:r>
      <w:rPr>
        <w:i/>
        <w:iCs/>
        <w:sz w:val="16"/>
        <w:szCs w:val="16"/>
      </w:rPr>
      <w:t>SmartBudget</w:t>
    </w:r>
    <w:proofErr w:type="spellEnd"/>
    <w:r>
      <w:rPr>
        <w:i/>
        <w:iCs/>
        <w:sz w:val="16"/>
        <w:szCs w:val="16"/>
      </w:rPr>
      <w:t xml:space="preserve"> — Software Architecture and Design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C5873"/>
    <w:multiLevelType w:val="hybridMultilevel"/>
    <w:tmpl w:val="EA86AD56"/>
    <w:lvl w:ilvl="0" w:tplc="354E59C2">
      <w:start w:val="1"/>
      <w:numFmt w:val="bullet"/>
      <w:lvlText w:val="●"/>
      <w:lvlJc w:val="left"/>
      <w:pPr>
        <w:ind w:left="720" w:hanging="360"/>
      </w:pPr>
    </w:lvl>
    <w:lvl w:ilvl="1" w:tplc="E85E0126">
      <w:start w:val="1"/>
      <w:numFmt w:val="bullet"/>
      <w:lvlText w:val="○"/>
      <w:lvlJc w:val="left"/>
      <w:pPr>
        <w:ind w:left="1440" w:hanging="360"/>
      </w:pPr>
    </w:lvl>
    <w:lvl w:ilvl="2" w:tplc="8E8CFB50">
      <w:start w:val="1"/>
      <w:numFmt w:val="bullet"/>
      <w:lvlText w:val="■"/>
      <w:lvlJc w:val="left"/>
      <w:pPr>
        <w:ind w:left="2160" w:hanging="360"/>
      </w:pPr>
    </w:lvl>
    <w:lvl w:ilvl="3" w:tplc="E4D417E4">
      <w:start w:val="1"/>
      <w:numFmt w:val="bullet"/>
      <w:lvlText w:val="●"/>
      <w:lvlJc w:val="left"/>
      <w:pPr>
        <w:ind w:left="2880" w:hanging="360"/>
      </w:pPr>
    </w:lvl>
    <w:lvl w:ilvl="4" w:tplc="FB92BBE6">
      <w:start w:val="1"/>
      <w:numFmt w:val="bullet"/>
      <w:lvlText w:val="○"/>
      <w:lvlJc w:val="left"/>
      <w:pPr>
        <w:ind w:left="3600" w:hanging="360"/>
      </w:pPr>
    </w:lvl>
    <w:lvl w:ilvl="5" w:tplc="103047CE">
      <w:start w:val="1"/>
      <w:numFmt w:val="bullet"/>
      <w:lvlText w:val="■"/>
      <w:lvlJc w:val="left"/>
      <w:pPr>
        <w:ind w:left="4320" w:hanging="360"/>
      </w:pPr>
    </w:lvl>
    <w:lvl w:ilvl="6" w:tplc="3E28E85A">
      <w:start w:val="1"/>
      <w:numFmt w:val="bullet"/>
      <w:lvlText w:val="●"/>
      <w:lvlJc w:val="left"/>
      <w:pPr>
        <w:ind w:left="5040" w:hanging="360"/>
      </w:pPr>
    </w:lvl>
    <w:lvl w:ilvl="7" w:tplc="873EEFA4">
      <w:start w:val="1"/>
      <w:numFmt w:val="bullet"/>
      <w:lvlText w:val="●"/>
      <w:lvlJc w:val="left"/>
      <w:pPr>
        <w:ind w:left="5760" w:hanging="360"/>
      </w:pPr>
    </w:lvl>
    <w:lvl w:ilvl="8" w:tplc="1AE898F8">
      <w:start w:val="1"/>
      <w:numFmt w:val="bullet"/>
      <w:lvlText w:val="●"/>
      <w:lvlJc w:val="left"/>
      <w:pPr>
        <w:ind w:left="6480" w:hanging="360"/>
      </w:pPr>
    </w:lvl>
  </w:abstractNum>
  <w:num w:numId="1" w16cid:durableId="1202010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F27"/>
    <w:rsid w:val="00024256"/>
    <w:rsid w:val="0015291D"/>
    <w:rsid w:val="0043303A"/>
    <w:rsid w:val="00564D1E"/>
    <w:rsid w:val="005A6F27"/>
    <w:rsid w:val="005C6E9D"/>
    <w:rsid w:val="006A7548"/>
    <w:rsid w:val="00750B23"/>
    <w:rsid w:val="00A7099D"/>
    <w:rsid w:val="00C678F3"/>
    <w:rsid w:val="00C6796E"/>
    <w:rsid w:val="00E32770"/>
    <w:rsid w:val="00E72616"/>
    <w:rsid w:val="00E9036E"/>
    <w:rsid w:val="00EC7844"/>
    <w:rsid w:val="00F0524E"/>
    <w:rsid w:val="00FC6FAD"/>
    <w:rsid w:val="00FD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C557E"/>
  <w15:docId w15:val="{FD01CC93-1C11-4D0F-B365-64DB5806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1149</Words>
  <Characters>6554</Characters>
  <Application>Microsoft Office Word</Application>
  <DocSecurity>0</DocSecurity>
  <Lines>54</Lines>
  <Paragraphs>15</Paragraphs>
  <ScaleCrop>false</ScaleCrop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Akanksha p</cp:lastModifiedBy>
  <cp:revision>2</cp:revision>
  <cp:lastPrinted>2026-09-28T04:36:00Z</cp:lastPrinted>
  <dcterms:created xsi:type="dcterms:W3CDTF">2026-09-28T04:42:00Z</dcterms:created>
  <dcterms:modified xsi:type="dcterms:W3CDTF">2026-09-28T04:42:00Z</dcterms:modified>
</cp:coreProperties>
</file>