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7F6A" w14:textId="77777777" w:rsidR="00744F28" w:rsidRPr="00A73D25" w:rsidRDefault="00000000" w:rsidP="00A73D25">
      <w:pPr>
        <w:jc w:val="both"/>
        <w:rPr>
          <w:rFonts w:ascii="Arial" w:eastAsia="Times New Roman" w:hAnsi="Arial" w:cs="Arial"/>
          <w:b/>
          <w:bCs/>
          <w:color w:val="000000"/>
          <w:lang w:eastAsia="es-CO"/>
        </w:rPr>
      </w:pPr>
      <w:r w:rsidRPr="00A73D25">
        <w:rPr>
          <w:rFonts w:ascii="Arial" w:eastAsia="Times New Roman" w:hAnsi="Arial" w:cs="Arial"/>
          <w:b/>
          <w:bCs/>
          <w:color w:val="000000"/>
          <w:lang w:eastAsia="es-CO"/>
        </w:rPr>
        <w:t>2.4. Sistema de información</w:t>
      </w:r>
    </w:p>
    <w:p w14:paraId="44BBFB12" w14:textId="77777777" w:rsidR="00744F28" w:rsidRPr="00A73D25" w:rsidRDefault="00000000">
      <w:pPr>
        <w:jc w:val="both"/>
        <w:rPr>
          <w:rFonts w:ascii="Arial" w:eastAsia="Times New Roman" w:hAnsi="Arial" w:cs="Arial"/>
          <w:color w:val="000000"/>
          <w:lang w:eastAsia="es-CO"/>
        </w:rPr>
      </w:pPr>
      <w:r w:rsidRPr="00A73D25">
        <w:rPr>
          <w:rFonts w:ascii="Arial" w:eastAsia="Times New Roman" w:hAnsi="Arial" w:cs="Arial"/>
          <w:color w:val="000000"/>
          <w:lang w:eastAsia="es-CO"/>
        </w:rPr>
        <w:t xml:space="preserve">Es aquel donde se pueden consignar todos los documentos que tiene un sistema, sin limitar ninguno de los archivos que puedan existir en este. Tiene la característica de compilar archivos tanto de forma física como digital, según sea la necesidad de la organización. Los archivos se pueden dividir en centralizados, descentralizados y mixtos. Cada organización cuenta con su nomenclatura propia para la codificación de los archivos. </w:t>
      </w:r>
    </w:p>
    <w:p w14:paraId="7A9BBB3A" w14:textId="76DCAAD3" w:rsidR="00744F28" w:rsidRPr="00A73D25" w:rsidRDefault="00000000">
      <w:pPr>
        <w:jc w:val="both"/>
        <w:rPr>
          <w:rFonts w:ascii="Arial" w:eastAsia="Times New Roman" w:hAnsi="Arial" w:cs="Arial"/>
          <w:color w:val="000000"/>
          <w:lang w:eastAsia="es-CO"/>
        </w:rPr>
      </w:pPr>
      <w:r w:rsidRPr="00A73D25">
        <w:rPr>
          <w:rFonts w:ascii="Arial" w:eastAsia="Times New Roman" w:hAnsi="Arial" w:cs="Arial"/>
          <w:b/>
          <w:bCs/>
          <w:color w:val="000000"/>
          <w:lang w:eastAsia="es-CO"/>
        </w:rPr>
        <w:t>2.4.1.Concepto</w:t>
      </w:r>
      <w:r w:rsidRPr="00A73D25">
        <w:rPr>
          <w:rFonts w:ascii="Arial" w:eastAsia="Times New Roman" w:hAnsi="Arial" w:cs="Arial"/>
          <w:color w:val="000000"/>
          <w:lang w:eastAsia="es-CO"/>
        </w:rPr>
        <w:br/>
        <w:t>Los sistemas informativos se hacen necesarios para la memoria y la parametrización de los procesos y procedimientos, además de ayudar en la memoria histórica de los equipos y organizaciones. Se refieren a un conjunto ensamblado de mecanismos con el objetivo de administrar los datos y la información de una manera sencilla, para ayudar en la consulta y toma de decisiones, evitando los reprocesos.</w:t>
      </w:r>
    </w:p>
    <w:p w14:paraId="436A8A2B" w14:textId="1FEAFE0C" w:rsidR="00744F28" w:rsidRPr="00A73D25" w:rsidRDefault="00000000" w:rsidP="00A73D25">
      <w:pPr>
        <w:rPr>
          <w:rFonts w:ascii="Arial" w:eastAsia="Times New Roman" w:hAnsi="Arial" w:cs="Arial"/>
          <w:color w:val="000000"/>
          <w:lang w:eastAsia="es-CO"/>
        </w:rPr>
      </w:pPr>
      <w:r w:rsidRPr="00A73D25">
        <w:rPr>
          <w:rFonts w:ascii="Arial" w:eastAsia="Times New Roman" w:hAnsi="Arial" w:cs="Arial"/>
          <w:b/>
          <w:bCs/>
          <w:color w:val="000000"/>
          <w:lang w:eastAsia="es-CO"/>
        </w:rPr>
        <w:t>2.4.2. Registro de datos</w:t>
      </w:r>
      <w:r w:rsidRPr="00A73D25">
        <w:rPr>
          <w:rFonts w:ascii="Arial" w:eastAsia="Times New Roman" w:hAnsi="Arial" w:cs="Arial"/>
          <w:color w:val="000000"/>
          <w:lang w:eastAsia="es-CO"/>
        </w:rPr>
        <w:br/>
        <w:t>El registro de los datos para las PCB en los formatos técnicos se puede parametrizar en plantillas estándar, describiendo detalles y proporcionando datos relevantes para la placa. Se recomienda diligenciar todos los espacios para dar mayor claridad y evitar ambigüedades, es necesario recolectar la mayor cantidad de datos, ya sea de forma digital o manual en registros evidenciables y parametrizables.</w:t>
      </w:r>
    </w:p>
    <w:p w14:paraId="69437540" w14:textId="77777777" w:rsidR="00744F28" w:rsidRPr="00A73D25" w:rsidRDefault="00000000">
      <w:pPr>
        <w:rPr>
          <w:rFonts w:ascii="Arial" w:eastAsia="Times New Roman" w:hAnsi="Arial" w:cs="Arial"/>
          <w:color w:val="000000"/>
          <w:lang w:eastAsia="es-CO"/>
        </w:rPr>
      </w:pPr>
      <w:r w:rsidRPr="00A73D25">
        <w:rPr>
          <w:rFonts w:ascii="Arial" w:eastAsia="Times New Roman" w:hAnsi="Arial" w:cs="Arial"/>
          <w:b/>
          <w:bCs/>
          <w:color w:val="000000"/>
          <w:lang w:eastAsia="es-CO"/>
        </w:rPr>
        <w:t>2.4.3. Estructura de formatos</w:t>
      </w:r>
      <w:r w:rsidRPr="00A73D25">
        <w:rPr>
          <w:rFonts w:ascii="Arial" w:eastAsia="Times New Roman" w:hAnsi="Arial" w:cs="Arial"/>
          <w:b/>
          <w:bCs/>
          <w:color w:val="000000"/>
          <w:lang w:eastAsia="es-CO"/>
        </w:rPr>
        <w:br/>
      </w:r>
      <w:r w:rsidRPr="00A73D25">
        <w:rPr>
          <w:rFonts w:ascii="Arial" w:eastAsia="Times New Roman" w:hAnsi="Arial" w:cs="Arial"/>
          <w:color w:val="000000"/>
          <w:lang w:eastAsia="es-CO"/>
        </w:rPr>
        <w:t>Los formatos presentan una estructura específica para los dibujos:</w:t>
      </w:r>
      <w:r w:rsidRPr="00A73D25">
        <w:rPr>
          <w:rFonts w:ascii="Arial" w:eastAsia="Times New Roman" w:hAnsi="Arial" w:cs="Arial"/>
          <w:color w:val="000000"/>
          <w:lang w:eastAsia="es-CO"/>
        </w:rPr>
        <w:br/>
        <w:t>Tamaños de plano: es el primer paso para seleccionar el área de trabajo, los tamaños de los planos deben ser adecuados para la documentación, siguiendo la normatividad de la empresa. Deben incluirse diferentes bloques informativos con detalles relevantes y especificaciones para la fabricación.</w:t>
      </w:r>
    </w:p>
    <w:p w14:paraId="5BF60C16" w14:textId="77777777" w:rsidR="00744F28" w:rsidRPr="00A73D25" w:rsidRDefault="00000000">
      <w:pPr>
        <w:rPr>
          <w:rFonts w:ascii="Arial" w:eastAsia="Times New Roman" w:hAnsi="Arial" w:cs="Arial"/>
          <w:b/>
          <w:bCs/>
          <w:color w:val="000000"/>
          <w:lang w:eastAsia="es-CO"/>
        </w:rPr>
      </w:pPr>
      <w:r w:rsidRPr="00A73D25">
        <w:rPr>
          <w:rFonts w:ascii="Arial" w:eastAsia="Times New Roman" w:hAnsi="Arial" w:cs="Arial"/>
          <w:b/>
          <w:bCs/>
          <w:color w:val="000000"/>
          <w:lang w:eastAsia="es-CO"/>
        </w:rPr>
        <w:t>Figura 1</w:t>
      </w:r>
      <w:r w:rsidRPr="00A73D25">
        <w:rPr>
          <w:rFonts w:ascii="Arial" w:eastAsia="Times New Roman" w:hAnsi="Arial" w:cs="Arial"/>
          <w:b/>
          <w:bCs/>
          <w:color w:val="000000"/>
          <w:lang w:eastAsia="es-CO"/>
        </w:rPr>
        <w:br/>
      </w:r>
      <w:r w:rsidRPr="00A73D25">
        <w:rPr>
          <w:rFonts w:ascii="Arial" w:eastAsia="Times New Roman" w:hAnsi="Arial" w:cs="Arial"/>
          <w:i/>
          <w:iCs/>
          <w:color w:val="000000"/>
          <w:lang w:eastAsia="es-CO"/>
        </w:rPr>
        <w:t>Tamaños de planos</w:t>
      </w:r>
    </w:p>
    <w:p w14:paraId="093AA128" w14:textId="77777777" w:rsidR="00744F28" w:rsidRPr="00A73D25" w:rsidRDefault="00000000">
      <w:pPr>
        <w:jc w:val="center"/>
        <w:rPr>
          <w:rFonts w:ascii="Arial" w:eastAsia="Times New Roman" w:hAnsi="Arial" w:cs="Arial"/>
          <w:color w:val="000000"/>
          <w:lang w:eastAsia="es-CO"/>
        </w:rPr>
      </w:pPr>
      <w:r w:rsidRPr="00A73D25">
        <w:rPr>
          <w:rFonts w:ascii="Arial" w:hAnsi="Arial" w:cs="Arial"/>
          <w:noProof/>
          <w:color w:val="000000"/>
        </w:rPr>
        <w:drawing>
          <wp:inline distT="0" distB="0" distL="0" distR="0" wp14:anchorId="1B2D51FA" wp14:editId="34AE9F8A">
            <wp:extent cx="1955165" cy="2438400"/>
            <wp:effectExtent l="0" t="0" r="6985" b="0"/>
            <wp:docPr id="5" name="Imagen 5" descr="Tamaños de los planos de fabricación de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maños de los planos de fabricación de PC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960183" cy="2444058"/>
                    </a:xfrm>
                    <a:prstGeom prst="rect">
                      <a:avLst/>
                    </a:prstGeom>
                    <a:noFill/>
                    <a:ln>
                      <a:noFill/>
                    </a:ln>
                  </pic:spPr>
                </pic:pic>
              </a:graphicData>
            </a:graphic>
          </wp:inline>
        </w:drawing>
      </w:r>
    </w:p>
    <w:p w14:paraId="294523FF" w14:textId="77777777" w:rsidR="00744F28" w:rsidRPr="00A73D25" w:rsidRDefault="00000000">
      <w:pPr>
        <w:spacing w:line="240" w:lineRule="auto"/>
        <w:ind w:left="720" w:hanging="720"/>
      </w:pPr>
      <w:r w:rsidRPr="00A73D25">
        <w:rPr>
          <w:rFonts w:ascii="Arial" w:eastAsia="Times New Roman" w:hAnsi="Arial" w:cs="Arial"/>
          <w:i/>
          <w:iCs/>
          <w:color w:val="000000"/>
          <w:lang w:eastAsia="es-CO"/>
        </w:rPr>
        <w:t>Nota:</w:t>
      </w:r>
      <w:r w:rsidRPr="00A73D25">
        <w:rPr>
          <w:rFonts w:ascii="Arial" w:eastAsia="Times New Roman" w:hAnsi="Arial" w:cs="Arial"/>
          <w:color w:val="000000"/>
          <w:lang w:eastAsia="es-CO"/>
        </w:rPr>
        <w:t xml:space="preserve"> Adaptado de </w:t>
      </w:r>
      <w:r w:rsidRPr="00A73D25">
        <w:rPr>
          <w:rFonts w:ascii="Arial" w:eastAsia="Times New Roman" w:hAnsi="Arial" w:cs="Arial"/>
          <w:i/>
          <w:iCs/>
          <w:color w:val="000000"/>
          <w:lang w:eastAsia="es-CO"/>
        </w:rPr>
        <w:t xml:space="preserve">Dimensiones básicas de los tamaños para planos, </w:t>
      </w:r>
      <w:proofErr w:type="spellStart"/>
      <w:r w:rsidRPr="00A73D25">
        <w:rPr>
          <w:rFonts w:ascii="Arial" w:eastAsia="Times New Roman" w:hAnsi="Arial" w:cs="Arial"/>
          <w:color w:val="000000"/>
          <w:lang w:eastAsia="es-CO"/>
        </w:rPr>
        <w:t>Altium_Limited</w:t>
      </w:r>
      <w:proofErr w:type="spellEnd"/>
      <w:r w:rsidRPr="00A73D25">
        <w:rPr>
          <w:rFonts w:ascii="Arial" w:eastAsia="Times New Roman" w:hAnsi="Arial" w:cs="Arial"/>
          <w:color w:val="000000"/>
          <w:lang w:eastAsia="es-CO"/>
        </w:rPr>
        <w:t xml:space="preserve">, 2022. </w:t>
      </w:r>
      <w:hyperlink r:id="rId11">
        <w:r w:rsidRPr="00A73D25">
          <w:rPr>
            <w:rFonts w:ascii="Arial" w:hAnsi="Arial" w:cs="Arial"/>
            <w:color w:val="0000FF"/>
            <w:u w:val="single"/>
          </w:rPr>
          <w:t>https://resources.altium.com/es</w:t>
        </w:r>
      </w:hyperlink>
    </w:p>
    <w:p w14:paraId="5C82A468" w14:textId="77777777" w:rsidR="00744F28" w:rsidRPr="00A73D25" w:rsidRDefault="00744F28">
      <w:pPr>
        <w:rPr>
          <w:rFonts w:ascii="Arial" w:eastAsia="Times New Roman" w:hAnsi="Arial" w:cs="Arial"/>
          <w:color w:val="000000"/>
          <w:lang w:val="en-US" w:eastAsia="es-CO"/>
        </w:rPr>
      </w:pPr>
    </w:p>
    <w:p w14:paraId="1AEA2185" w14:textId="77777777" w:rsidR="00744F28" w:rsidRPr="00A73D25" w:rsidRDefault="00744F28">
      <w:pPr>
        <w:rPr>
          <w:rFonts w:ascii="Arial" w:eastAsia="Times New Roman" w:hAnsi="Arial" w:cs="Arial"/>
          <w:color w:val="000000"/>
          <w:lang w:val="en-US" w:eastAsia="es-CO"/>
        </w:rPr>
      </w:pPr>
    </w:p>
    <w:p w14:paraId="2314A8D6" w14:textId="77777777" w:rsidR="00744F28" w:rsidRPr="00A73D25" w:rsidRDefault="00744F28">
      <w:pPr>
        <w:rPr>
          <w:rFonts w:ascii="Arial" w:eastAsia="Times New Roman" w:hAnsi="Arial" w:cs="Arial"/>
          <w:color w:val="000000"/>
          <w:lang w:eastAsia="es-CO"/>
        </w:rPr>
      </w:pPr>
    </w:p>
    <w:p w14:paraId="6A9DD216" w14:textId="2BEAFCF4" w:rsidR="00744F28" w:rsidRPr="00A73D25" w:rsidRDefault="00000000">
      <w:pPr>
        <w:pStyle w:val="Prrafodelista"/>
        <w:numPr>
          <w:ilvl w:val="0"/>
          <w:numId w:val="1"/>
        </w:numPr>
        <w:rPr>
          <w:rFonts w:ascii="Arial" w:eastAsia="Times New Roman" w:hAnsi="Arial" w:cs="Arial"/>
          <w:color w:val="000000"/>
          <w:lang w:eastAsia="es-CO"/>
        </w:rPr>
      </w:pPr>
      <w:r w:rsidRPr="00A73D25">
        <w:rPr>
          <w:rFonts w:ascii="Arial" w:eastAsia="Times New Roman" w:hAnsi="Arial" w:cs="Arial"/>
          <w:b/>
          <w:bCs/>
          <w:color w:val="000000"/>
          <w:lang w:eastAsia="es-CO"/>
        </w:rPr>
        <w:t>Zonificación</w:t>
      </w:r>
      <w:r w:rsidRPr="00A73D25">
        <w:rPr>
          <w:rFonts w:ascii="Arial" w:eastAsia="Times New Roman" w:hAnsi="Arial" w:cs="Arial"/>
          <w:color w:val="000000"/>
          <w:lang w:eastAsia="es-CO"/>
        </w:rPr>
        <w:t>: es muy útil para varias hojas, sin limitarlo solo a esta situación, se recomienda que siga siempre las mismas directrices. Etiquetar las márgenes horizontales con letras mayúsculas, los horizontales, tanto inferior como superior, se etiquetan de izquierda a derecha iniciando con la letra A y aumentando alfabéticamente. Para los laterales verticales, izquierda y derecha, inician en 1 en la parte superior y aumentan hacía abajo.</w:t>
      </w:r>
    </w:p>
    <w:p w14:paraId="4391869C" w14:textId="77777777" w:rsidR="00744F28" w:rsidRPr="00A73D25" w:rsidRDefault="00000000">
      <w:pPr>
        <w:pStyle w:val="Prrafodelista"/>
        <w:numPr>
          <w:ilvl w:val="0"/>
          <w:numId w:val="1"/>
        </w:numPr>
        <w:rPr>
          <w:rFonts w:ascii="Arial" w:eastAsia="Times New Roman" w:hAnsi="Arial" w:cs="Arial"/>
          <w:color w:val="000000"/>
          <w:lang w:eastAsia="es-CO"/>
        </w:rPr>
      </w:pPr>
      <w:r w:rsidRPr="00A73D25">
        <w:rPr>
          <w:rFonts w:ascii="Arial" w:eastAsia="Times New Roman" w:hAnsi="Arial" w:cs="Arial"/>
          <w:b/>
          <w:bCs/>
          <w:color w:val="000000"/>
          <w:lang w:eastAsia="es-CO"/>
        </w:rPr>
        <w:t>Bloques de título y revisión</w:t>
      </w:r>
      <w:r w:rsidRPr="00A73D25">
        <w:rPr>
          <w:rFonts w:ascii="Arial" w:eastAsia="Times New Roman" w:hAnsi="Arial" w:cs="Arial"/>
          <w:color w:val="000000"/>
          <w:lang w:eastAsia="es-CO"/>
        </w:rPr>
        <w:t>: brinda la información básica necesaria para la fabricación de la placa, incluyendo:</w:t>
      </w:r>
    </w:p>
    <w:p w14:paraId="40E5E8BC" w14:textId="77777777" w:rsidR="00744F28" w:rsidRPr="00A73D25" w:rsidRDefault="00000000">
      <w:pPr>
        <w:pStyle w:val="Prrafodelista"/>
        <w:rPr>
          <w:rFonts w:ascii="Arial" w:eastAsia="Times New Roman" w:hAnsi="Arial" w:cs="Arial"/>
          <w:color w:val="000000"/>
          <w:lang w:eastAsia="es-CO"/>
        </w:rPr>
      </w:pPr>
      <w:r w:rsidRPr="00A73D25">
        <w:rPr>
          <w:rFonts w:ascii="Arial" w:eastAsia="Times New Roman" w:hAnsi="Arial" w:cs="Arial"/>
          <w:b/>
          <w:bCs/>
          <w:color w:val="000000"/>
          <w:lang w:eastAsia="es-CO"/>
        </w:rPr>
        <w:t>Área de título:</w:t>
      </w:r>
      <w:r w:rsidRPr="00A73D25">
        <w:rPr>
          <w:rFonts w:ascii="Arial" w:eastAsia="Times New Roman" w:hAnsi="Arial" w:cs="Arial"/>
          <w:color w:val="000000"/>
          <w:lang w:eastAsia="es-CO"/>
        </w:rPr>
        <w:t xml:space="preserve"> explica de forma descriptiva el contenido del documento.</w:t>
      </w:r>
    </w:p>
    <w:p w14:paraId="4F1E5AE0" w14:textId="77777777" w:rsidR="00744F28" w:rsidRPr="00A73D25" w:rsidRDefault="00000000">
      <w:pPr>
        <w:pStyle w:val="Prrafodelista"/>
        <w:rPr>
          <w:rFonts w:ascii="Arial" w:eastAsia="Times New Roman" w:hAnsi="Arial" w:cs="Arial"/>
          <w:color w:val="000000"/>
          <w:lang w:eastAsia="es-CO"/>
        </w:rPr>
      </w:pPr>
      <w:r w:rsidRPr="00A73D25">
        <w:rPr>
          <w:rFonts w:ascii="Arial" w:eastAsia="Times New Roman" w:hAnsi="Arial" w:cs="Arial"/>
          <w:b/>
          <w:bCs/>
          <w:color w:val="000000"/>
          <w:lang w:eastAsia="es-CO"/>
        </w:rPr>
        <w:t>Escala:</w:t>
      </w:r>
      <w:r w:rsidRPr="00A73D25">
        <w:rPr>
          <w:rFonts w:ascii="Arial" w:eastAsia="Times New Roman" w:hAnsi="Arial" w:cs="Arial"/>
          <w:color w:val="000000"/>
          <w:lang w:eastAsia="es-CO"/>
        </w:rPr>
        <w:t xml:space="preserve"> es la relación entre el tamaño real del diseño y la representada en el dibujo.</w:t>
      </w:r>
    </w:p>
    <w:p w14:paraId="5A911066" w14:textId="77777777" w:rsidR="00744F28" w:rsidRPr="00A73D25" w:rsidRDefault="00000000">
      <w:pPr>
        <w:pStyle w:val="Prrafodelista"/>
        <w:rPr>
          <w:rFonts w:ascii="Arial" w:eastAsia="Times New Roman" w:hAnsi="Arial" w:cs="Arial"/>
          <w:color w:val="000000"/>
          <w:lang w:eastAsia="es-CO"/>
        </w:rPr>
      </w:pPr>
      <w:r w:rsidRPr="00A73D25">
        <w:rPr>
          <w:rFonts w:ascii="Arial" w:eastAsia="Times New Roman" w:hAnsi="Arial" w:cs="Arial"/>
          <w:b/>
          <w:bCs/>
          <w:color w:val="000000"/>
          <w:lang w:eastAsia="es-CO"/>
        </w:rPr>
        <w:t>Número de plano</w:t>
      </w:r>
      <w:r w:rsidRPr="00A73D25">
        <w:rPr>
          <w:rFonts w:ascii="Arial" w:eastAsia="Times New Roman" w:hAnsi="Arial" w:cs="Arial"/>
          <w:color w:val="000000"/>
          <w:lang w:eastAsia="es-CO"/>
        </w:rPr>
        <w:t>: se da para conocer el orden y la cantidad de planos, puede incluir piezas o conjuntos.</w:t>
      </w:r>
    </w:p>
    <w:p w14:paraId="0A2F0EC5" w14:textId="70F6D835" w:rsidR="00744F28" w:rsidRPr="00A73D25" w:rsidRDefault="00000000">
      <w:pPr>
        <w:pStyle w:val="Prrafodelista"/>
        <w:rPr>
          <w:rFonts w:ascii="Arial" w:eastAsia="Times New Roman" w:hAnsi="Arial" w:cs="Arial"/>
          <w:color w:val="000000"/>
          <w:lang w:eastAsia="es-CO"/>
        </w:rPr>
      </w:pPr>
      <w:r w:rsidRPr="00A73D25">
        <w:rPr>
          <w:rFonts w:ascii="Arial" w:eastAsia="Times New Roman" w:hAnsi="Arial" w:cs="Arial"/>
          <w:b/>
          <w:bCs/>
          <w:color w:val="000000"/>
          <w:lang w:eastAsia="es-CO"/>
        </w:rPr>
        <w:t>Código CAGE:</w:t>
      </w:r>
      <w:r w:rsidRPr="00A73D25">
        <w:rPr>
          <w:rFonts w:ascii="Arial" w:eastAsia="Times New Roman" w:hAnsi="Arial" w:cs="Arial"/>
          <w:color w:val="000000"/>
          <w:lang w:eastAsia="es-CO"/>
        </w:rPr>
        <w:t xml:space="preserve"> es parte de una normativa del gobierno de Estados Unidos opcional para la fabricación de PCB.</w:t>
      </w:r>
    </w:p>
    <w:p w14:paraId="4A565CC1" w14:textId="77777777" w:rsidR="00744F28" w:rsidRPr="00A73D25" w:rsidRDefault="00000000">
      <w:pPr>
        <w:pStyle w:val="Prrafodelista"/>
        <w:rPr>
          <w:rFonts w:ascii="Arial" w:eastAsia="Times New Roman" w:hAnsi="Arial" w:cs="Arial"/>
          <w:color w:val="000000"/>
          <w:lang w:eastAsia="es-CO"/>
        </w:rPr>
      </w:pPr>
      <w:r w:rsidRPr="00A73D25">
        <w:rPr>
          <w:rFonts w:ascii="Arial" w:eastAsia="Times New Roman" w:hAnsi="Arial" w:cs="Arial"/>
          <w:b/>
          <w:bCs/>
          <w:color w:val="000000"/>
          <w:lang w:eastAsia="es-CO"/>
        </w:rPr>
        <w:t>Bloque de aprobación:</w:t>
      </w:r>
      <w:r w:rsidRPr="00A73D25">
        <w:rPr>
          <w:rFonts w:ascii="Arial" w:eastAsia="Times New Roman" w:hAnsi="Arial" w:cs="Arial"/>
          <w:color w:val="000000"/>
          <w:lang w:eastAsia="es-CO"/>
        </w:rPr>
        <w:t xml:space="preserve"> es un cuadro donde se especifican las personas que realizaron el dibujo, diseño, revisiones, etc., se realiza para diferentes etapas del proceso de diseño y producción. Cada organización adopta los espacios necesarios para su bloque. </w:t>
      </w:r>
    </w:p>
    <w:p w14:paraId="6E313300" w14:textId="77777777" w:rsidR="00744F28" w:rsidRPr="00A73D25" w:rsidRDefault="00000000">
      <w:pPr>
        <w:pStyle w:val="Prrafodelista"/>
        <w:rPr>
          <w:rFonts w:ascii="Arial" w:eastAsia="Times New Roman" w:hAnsi="Arial" w:cs="Arial"/>
          <w:color w:val="000000"/>
          <w:lang w:eastAsia="es-CO"/>
        </w:rPr>
      </w:pPr>
      <w:r w:rsidRPr="00A73D25">
        <w:rPr>
          <w:rFonts w:ascii="Arial" w:eastAsia="Times New Roman" w:hAnsi="Arial" w:cs="Arial"/>
          <w:b/>
          <w:bCs/>
          <w:color w:val="000000"/>
          <w:lang w:eastAsia="es-CO"/>
        </w:rPr>
        <w:t>Algunas opciones que se pueden incluir en el formato son:</w:t>
      </w:r>
      <w:r w:rsidRPr="00A73D25">
        <w:rPr>
          <w:rFonts w:ascii="Arial" w:eastAsia="Times New Roman" w:hAnsi="Arial" w:cs="Arial"/>
          <w:color w:val="000000"/>
          <w:lang w:eastAsia="es-CO"/>
        </w:rPr>
        <w:t xml:space="preserve"> bloque de aplicaciones, bloque de revisión, número de contrato, clave de distribución, bloque de material. bloque de estado de revisión, bloque para hojas complementarias.</w:t>
      </w:r>
    </w:p>
    <w:p w14:paraId="707E6D80" w14:textId="77777777" w:rsidR="00744F28" w:rsidRPr="00A73D25" w:rsidRDefault="00000000">
      <w:pPr>
        <w:rPr>
          <w:rFonts w:ascii="Arial" w:eastAsia="Times New Roman" w:hAnsi="Arial" w:cs="Arial"/>
          <w:i/>
          <w:iCs/>
          <w:color w:val="000000"/>
          <w:lang w:eastAsia="es-CO"/>
        </w:rPr>
      </w:pPr>
      <w:r w:rsidRPr="00A73D25">
        <w:rPr>
          <w:rFonts w:ascii="Arial" w:eastAsia="Times New Roman" w:hAnsi="Arial" w:cs="Arial"/>
          <w:b/>
          <w:bCs/>
          <w:color w:val="000000"/>
          <w:lang w:eastAsia="es-CO"/>
        </w:rPr>
        <w:t>Figura 2</w:t>
      </w:r>
      <w:r w:rsidRPr="00A73D25">
        <w:rPr>
          <w:rFonts w:ascii="Arial" w:eastAsia="Times New Roman" w:hAnsi="Arial" w:cs="Arial"/>
          <w:b/>
          <w:bCs/>
          <w:color w:val="000000"/>
          <w:lang w:eastAsia="es-CO"/>
        </w:rPr>
        <w:br/>
      </w:r>
      <w:r w:rsidRPr="00A73D25">
        <w:rPr>
          <w:rFonts w:ascii="Arial" w:eastAsia="Times New Roman" w:hAnsi="Arial" w:cs="Arial"/>
          <w:i/>
          <w:iCs/>
          <w:color w:val="000000"/>
          <w:lang w:eastAsia="es-CO"/>
        </w:rPr>
        <w:t>Bloques de título y revisión</w:t>
      </w:r>
    </w:p>
    <w:p w14:paraId="3D3BB3EC" w14:textId="77777777" w:rsidR="00744F28" w:rsidRPr="00A73D25" w:rsidRDefault="00000000">
      <w:pPr>
        <w:jc w:val="center"/>
        <w:rPr>
          <w:rFonts w:ascii="Arial" w:eastAsia="Times New Roman" w:hAnsi="Arial" w:cs="Arial"/>
          <w:color w:val="000000"/>
          <w:lang w:eastAsia="es-CO"/>
        </w:rPr>
      </w:pPr>
      <w:r w:rsidRPr="00A73D25">
        <w:rPr>
          <w:rFonts w:ascii="Arial" w:hAnsi="Arial" w:cs="Arial"/>
          <w:noProof/>
          <w:color w:val="000000"/>
        </w:rPr>
        <w:drawing>
          <wp:inline distT="0" distB="0" distL="0" distR="0" wp14:anchorId="2A2B420F" wp14:editId="5891F384">
            <wp:extent cx="5612130" cy="1365250"/>
            <wp:effectExtent l="0" t="0" r="7620" b="6350"/>
            <wp:docPr id="6" name="Imagen 6" descr="Clave de distribución de plano de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lave de distribución de plano de PC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12130" cy="1365250"/>
                    </a:xfrm>
                    <a:prstGeom prst="rect">
                      <a:avLst/>
                    </a:prstGeom>
                    <a:noFill/>
                    <a:ln>
                      <a:noFill/>
                    </a:ln>
                  </pic:spPr>
                </pic:pic>
              </a:graphicData>
            </a:graphic>
          </wp:inline>
        </w:drawing>
      </w:r>
    </w:p>
    <w:p w14:paraId="36723848" w14:textId="2415BEFA" w:rsidR="00744F28" w:rsidRPr="00A73D25" w:rsidRDefault="00000000">
      <w:pPr>
        <w:spacing w:line="240" w:lineRule="auto"/>
        <w:ind w:left="720" w:hanging="720"/>
      </w:pPr>
      <w:r w:rsidRPr="00A73D25">
        <w:rPr>
          <w:rFonts w:ascii="Arial" w:eastAsia="Times New Roman" w:hAnsi="Arial" w:cs="Arial"/>
          <w:i/>
          <w:iCs/>
          <w:color w:val="000000"/>
          <w:lang w:eastAsia="es-CO"/>
        </w:rPr>
        <w:t>Nota:</w:t>
      </w:r>
      <w:r w:rsidRPr="00A73D25">
        <w:rPr>
          <w:rFonts w:ascii="Arial" w:eastAsia="Times New Roman" w:hAnsi="Arial" w:cs="Arial"/>
          <w:color w:val="000000"/>
          <w:lang w:eastAsia="es-CO"/>
        </w:rPr>
        <w:t xml:space="preserve"> Adaptado</w:t>
      </w:r>
      <w:r w:rsidR="00C7694D" w:rsidRPr="00A73D25">
        <w:rPr>
          <w:rFonts w:ascii="Arial" w:eastAsia="Times New Roman" w:hAnsi="Arial" w:cs="Arial"/>
          <w:color w:val="000000"/>
          <w:lang w:eastAsia="es-CO"/>
        </w:rPr>
        <w:t xml:space="preserve"> </w:t>
      </w:r>
      <w:r w:rsidRPr="00A73D25">
        <w:rPr>
          <w:rFonts w:ascii="Arial" w:eastAsia="Times New Roman" w:hAnsi="Arial" w:cs="Arial"/>
          <w:color w:val="000000"/>
          <w:lang w:eastAsia="es-CO"/>
        </w:rPr>
        <w:t xml:space="preserve">de </w:t>
      </w:r>
      <w:r w:rsidRPr="00A73D25">
        <w:rPr>
          <w:rFonts w:ascii="Arial" w:eastAsia="Times New Roman" w:hAnsi="Arial" w:cs="Arial"/>
          <w:i/>
          <w:iCs/>
          <w:color w:val="000000"/>
          <w:lang w:eastAsia="es-CO"/>
        </w:rPr>
        <w:t>Bloques de título y revisión para planos,</w:t>
      </w:r>
      <w:r w:rsidRPr="00A73D25">
        <w:rPr>
          <w:rFonts w:ascii="Arial" w:eastAsia="Times New Roman" w:hAnsi="Arial" w:cs="Arial"/>
          <w:color w:val="000000"/>
          <w:lang w:eastAsia="es-CO"/>
        </w:rPr>
        <w:t xml:space="preserve"> </w:t>
      </w:r>
      <w:proofErr w:type="spellStart"/>
      <w:r w:rsidRPr="00A73D25">
        <w:rPr>
          <w:rFonts w:ascii="Arial" w:eastAsia="Times New Roman" w:hAnsi="Arial" w:cs="Arial"/>
          <w:color w:val="000000"/>
          <w:lang w:eastAsia="es-CO"/>
        </w:rPr>
        <w:t>Altium_Limited</w:t>
      </w:r>
      <w:proofErr w:type="spellEnd"/>
      <w:r w:rsidRPr="00A73D25">
        <w:rPr>
          <w:rFonts w:ascii="Arial" w:eastAsia="Times New Roman" w:hAnsi="Arial" w:cs="Arial"/>
          <w:color w:val="000000"/>
          <w:lang w:eastAsia="es-CO"/>
        </w:rPr>
        <w:t xml:space="preserve">, 2022. </w:t>
      </w:r>
      <w:hyperlink r:id="rId13">
        <w:r w:rsidRPr="00A73D25">
          <w:rPr>
            <w:rFonts w:ascii="Arial" w:hAnsi="Arial" w:cs="Arial"/>
            <w:color w:val="0000FF"/>
            <w:u w:val="single"/>
          </w:rPr>
          <w:t>https://resources.altium.com/es</w:t>
        </w:r>
      </w:hyperlink>
    </w:p>
    <w:p w14:paraId="56E5E9F0" w14:textId="77777777" w:rsidR="00744F28" w:rsidRPr="00A73D25" w:rsidRDefault="00744F28">
      <w:pPr>
        <w:rPr>
          <w:rFonts w:ascii="Arial" w:eastAsia="Times New Roman" w:hAnsi="Arial" w:cs="Arial"/>
          <w:color w:val="000000"/>
          <w:lang w:eastAsia="es-CO"/>
        </w:rPr>
      </w:pPr>
    </w:p>
    <w:p w14:paraId="4D4C767A" w14:textId="48D1529A" w:rsidR="00744F28" w:rsidRPr="00A73D25" w:rsidRDefault="00000000">
      <w:pPr>
        <w:rPr>
          <w:rFonts w:ascii="Arial" w:eastAsia="Times New Roman" w:hAnsi="Arial" w:cs="Arial"/>
          <w:color w:val="000000"/>
          <w:lang w:eastAsia="es-CO"/>
        </w:rPr>
      </w:pPr>
      <w:r w:rsidRPr="00A73D25">
        <w:rPr>
          <w:rFonts w:ascii="Arial" w:eastAsia="Times New Roman" w:hAnsi="Arial" w:cs="Arial"/>
          <w:b/>
          <w:bCs/>
          <w:color w:val="000000"/>
          <w:lang w:eastAsia="es-CO"/>
        </w:rPr>
        <w:t>2.4.4. Estructura de esquemáticos</w:t>
      </w:r>
      <w:r w:rsidRPr="00A73D25">
        <w:rPr>
          <w:rFonts w:ascii="Arial" w:eastAsia="Times New Roman" w:hAnsi="Arial" w:cs="Arial"/>
          <w:color w:val="000000"/>
          <w:lang w:eastAsia="es-CO"/>
        </w:rPr>
        <w:br/>
        <w:t>Los esquemáticos presentan una estructura en la que cada dibujo debe contar con la información organizada para facilitar la documentación y la intensión de diseño. Se dividen en 3 clases:</w:t>
      </w:r>
    </w:p>
    <w:p w14:paraId="0969FB71" w14:textId="215AC6C6" w:rsidR="00744F28" w:rsidRPr="00A73D25" w:rsidRDefault="00000000">
      <w:pPr>
        <w:pStyle w:val="Prrafodelista"/>
        <w:numPr>
          <w:ilvl w:val="0"/>
          <w:numId w:val="2"/>
        </w:numPr>
        <w:rPr>
          <w:rFonts w:ascii="Arial" w:eastAsia="Times New Roman" w:hAnsi="Arial" w:cs="Arial"/>
          <w:color w:val="000000"/>
          <w:lang w:eastAsia="es-CO"/>
        </w:rPr>
      </w:pPr>
      <w:r w:rsidRPr="00A73D25">
        <w:rPr>
          <w:rFonts w:ascii="Arial" w:eastAsia="Times New Roman" w:hAnsi="Arial" w:cs="Arial"/>
          <w:b/>
          <w:bCs/>
          <w:color w:val="000000"/>
          <w:lang w:eastAsia="es-CO"/>
        </w:rPr>
        <w:t>Clase 1:</w:t>
      </w:r>
      <w:r w:rsidRPr="00A73D25">
        <w:rPr>
          <w:rFonts w:ascii="Arial" w:eastAsia="Times New Roman" w:hAnsi="Arial" w:cs="Arial"/>
          <w:color w:val="000000"/>
          <w:lang w:eastAsia="es-CO"/>
        </w:rPr>
        <w:t xml:space="preserve"> lo importante tiene que ver con la disposición de la placa, sin dejar de lado las notas necesarias para la fabricación de la misma.</w:t>
      </w:r>
    </w:p>
    <w:p w14:paraId="41DFDEB7" w14:textId="3E9E7A98" w:rsidR="00744F28" w:rsidRPr="00A73D25" w:rsidRDefault="00000000">
      <w:pPr>
        <w:pStyle w:val="Prrafodelista"/>
        <w:numPr>
          <w:ilvl w:val="0"/>
          <w:numId w:val="2"/>
        </w:numPr>
        <w:rPr>
          <w:rFonts w:ascii="Arial" w:eastAsia="Times New Roman" w:hAnsi="Arial" w:cs="Arial"/>
          <w:color w:val="000000"/>
          <w:lang w:eastAsia="es-CO"/>
        </w:rPr>
      </w:pPr>
      <w:r w:rsidRPr="00A73D25">
        <w:rPr>
          <w:rFonts w:ascii="Arial" w:eastAsia="Times New Roman" w:hAnsi="Arial" w:cs="Arial"/>
          <w:b/>
          <w:bCs/>
          <w:color w:val="000000"/>
          <w:lang w:eastAsia="es-CO"/>
        </w:rPr>
        <w:lastRenderedPageBreak/>
        <w:t>Clase 2:</w:t>
      </w:r>
      <w:r w:rsidRPr="00A73D25">
        <w:rPr>
          <w:rFonts w:ascii="Arial" w:eastAsia="Times New Roman" w:hAnsi="Arial" w:cs="Arial"/>
          <w:color w:val="000000"/>
          <w:lang w:eastAsia="es-CO"/>
        </w:rPr>
        <w:t xml:space="preserve"> requiere dibujos con las dimensiones físicas de la placa claras, incluyendo características en los patrones de ubicación de agujeros y tamaño por medio de sistema de coordenadas ubicado en una cuadrícula. Además, se especifica el espesor del recubrimiento y revestimiento incluyendo, de ser necesario, las marcas de prueba para la calidad de la placa.</w:t>
      </w:r>
    </w:p>
    <w:p w14:paraId="446FE2F4" w14:textId="72A569C3" w:rsidR="00744F28" w:rsidRPr="00A73D25" w:rsidRDefault="00000000">
      <w:pPr>
        <w:pStyle w:val="Prrafodelista"/>
        <w:numPr>
          <w:ilvl w:val="0"/>
          <w:numId w:val="2"/>
        </w:numPr>
        <w:rPr>
          <w:rFonts w:ascii="Arial" w:eastAsia="Times New Roman" w:hAnsi="Arial" w:cs="Arial"/>
          <w:color w:val="000000"/>
          <w:lang w:eastAsia="es-CO"/>
        </w:rPr>
      </w:pPr>
      <w:r w:rsidRPr="00A73D25">
        <w:rPr>
          <w:rFonts w:ascii="Arial" w:eastAsia="Times New Roman" w:hAnsi="Arial" w:cs="Arial"/>
          <w:b/>
          <w:bCs/>
          <w:color w:val="000000"/>
          <w:lang w:eastAsia="es-CO"/>
        </w:rPr>
        <w:t>Clase 3:</w:t>
      </w:r>
      <w:r w:rsidRPr="00A73D25">
        <w:rPr>
          <w:rFonts w:ascii="Arial" w:eastAsia="Times New Roman" w:hAnsi="Arial" w:cs="Arial"/>
          <w:color w:val="000000"/>
          <w:lang w:eastAsia="es-CO"/>
        </w:rPr>
        <w:t xml:space="preserve"> estas placas exigen una mayor cantidad de documentación incluyendo datos, perforaciones, revestimientos, grabados y procesos necesarios para la fabricación.</w:t>
      </w:r>
    </w:p>
    <w:p w14:paraId="136287A1" w14:textId="77777777" w:rsidR="00744F28" w:rsidRPr="00A73D25" w:rsidRDefault="00000000">
      <w:pPr>
        <w:rPr>
          <w:rFonts w:ascii="Arial" w:eastAsia="Times New Roman" w:hAnsi="Arial" w:cs="Arial"/>
          <w:b/>
          <w:bCs/>
          <w:i/>
          <w:iCs/>
          <w:color w:val="000000"/>
          <w:lang w:eastAsia="es-CO"/>
        </w:rPr>
      </w:pPr>
      <w:r w:rsidRPr="00A73D25">
        <w:rPr>
          <w:rFonts w:ascii="Arial" w:eastAsia="Times New Roman" w:hAnsi="Arial" w:cs="Arial"/>
          <w:b/>
          <w:bCs/>
          <w:color w:val="000000"/>
          <w:lang w:eastAsia="es-CO"/>
        </w:rPr>
        <w:t>Figura 3</w:t>
      </w:r>
      <w:r w:rsidRPr="00A73D25">
        <w:rPr>
          <w:rFonts w:ascii="Arial" w:eastAsia="Times New Roman" w:hAnsi="Arial" w:cs="Arial"/>
          <w:b/>
          <w:bCs/>
          <w:color w:val="000000"/>
          <w:lang w:eastAsia="es-CO"/>
        </w:rPr>
        <w:br/>
      </w:r>
      <w:r w:rsidRPr="00A73D25">
        <w:rPr>
          <w:rFonts w:ascii="Arial" w:eastAsia="Times New Roman" w:hAnsi="Arial" w:cs="Arial"/>
          <w:i/>
          <w:iCs/>
          <w:color w:val="000000"/>
          <w:lang w:eastAsia="es-CO"/>
        </w:rPr>
        <w:t>Tabla de Requisitos de clase del dibujo maestro</w:t>
      </w:r>
    </w:p>
    <w:p w14:paraId="45F9EEEC" w14:textId="77777777" w:rsidR="00744F28" w:rsidRPr="00A73D25" w:rsidRDefault="00000000">
      <w:pPr>
        <w:jc w:val="center"/>
        <w:rPr>
          <w:rFonts w:ascii="Arial" w:eastAsia="Times New Roman" w:hAnsi="Arial" w:cs="Arial"/>
          <w:color w:val="000000"/>
          <w:lang w:eastAsia="es-CO"/>
        </w:rPr>
      </w:pPr>
      <w:r w:rsidRPr="00A73D25">
        <w:rPr>
          <w:rFonts w:ascii="Arial" w:eastAsia="Times New Roman" w:hAnsi="Arial" w:cs="Arial"/>
          <w:noProof/>
          <w:color w:val="000000"/>
          <w:lang w:eastAsia="es-CO"/>
        </w:rPr>
        <w:drawing>
          <wp:inline distT="0" distB="0" distL="0" distR="0" wp14:anchorId="72380663" wp14:editId="6A59F255">
            <wp:extent cx="1704975" cy="3238500"/>
            <wp:effectExtent l="0" t="0" r="9525"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a:picLocks noChangeAspect="1"/>
                    </pic:cNvPicPr>
                  </pic:nvPicPr>
                  <pic:blipFill>
                    <a:blip r:embed="rId14"/>
                    <a:stretch>
                      <a:fillRect/>
                    </a:stretch>
                  </pic:blipFill>
                  <pic:spPr>
                    <a:xfrm>
                      <a:off x="0" y="0"/>
                      <a:ext cx="1705213" cy="3238952"/>
                    </a:xfrm>
                    <a:prstGeom prst="rect">
                      <a:avLst/>
                    </a:prstGeom>
                  </pic:spPr>
                </pic:pic>
              </a:graphicData>
            </a:graphic>
          </wp:inline>
        </w:drawing>
      </w:r>
    </w:p>
    <w:p w14:paraId="204FBFDC" w14:textId="77777777" w:rsidR="00744F28" w:rsidRPr="00A73D25" w:rsidRDefault="00000000">
      <w:pPr>
        <w:spacing w:after="0" w:line="240" w:lineRule="auto"/>
        <w:ind w:left="720" w:hanging="720"/>
        <w:rPr>
          <w:rFonts w:ascii="Arial" w:eastAsia="Arial" w:hAnsi="Arial" w:cs="Arial"/>
          <w:lang w:val="es"/>
        </w:rPr>
      </w:pPr>
      <w:r w:rsidRPr="00A73D25">
        <w:rPr>
          <w:rFonts w:ascii="Arial" w:eastAsia="Times New Roman" w:hAnsi="Arial" w:cs="Arial"/>
          <w:i/>
          <w:iCs/>
          <w:color w:val="000000"/>
          <w:lang w:eastAsia="es-CO"/>
        </w:rPr>
        <w:t>Nota:</w:t>
      </w:r>
      <w:r w:rsidRPr="00A73D25">
        <w:rPr>
          <w:rFonts w:ascii="Arial" w:eastAsia="Times New Roman" w:hAnsi="Arial" w:cs="Arial"/>
          <w:color w:val="000000"/>
          <w:lang w:eastAsia="es-CO"/>
        </w:rPr>
        <w:t xml:space="preserve"> adaptado  de </w:t>
      </w:r>
      <w:r w:rsidRPr="00A73D25">
        <w:rPr>
          <w:rFonts w:ascii="Arial" w:eastAsia="Times New Roman" w:hAnsi="Arial" w:cs="Arial"/>
          <w:i/>
          <w:iCs/>
          <w:color w:val="000000"/>
          <w:lang w:eastAsia="es-CO"/>
        </w:rPr>
        <w:t>Requisitos de clase del dibujo maestro,</w:t>
      </w:r>
      <w:r w:rsidRPr="00A73D25">
        <w:rPr>
          <w:rFonts w:ascii="Arial" w:eastAsia="Times New Roman" w:hAnsi="Arial" w:cs="Arial"/>
          <w:color w:val="000000"/>
          <w:lang w:eastAsia="es-CO"/>
        </w:rPr>
        <w:t xml:space="preserve"> </w:t>
      </w:r>
      <w:proofErr w:type="spellStart"/>
      <w:r w:rsidRPr="00A73D25">
        <w:rPr>
          <w:rFonts w:ascii="Arial" w:eastAsia="Times New Roman" w:hAnsi="Arial" w:cs="Arial"/>
          <w:color w:val="000000"/>
          <w:lang w:eastAsia="es-CO"/>
        </w:rPr>
        <w:t>Altium_Limited</w:t>
      </w:r>
      <w:proofErr w:type="spellEnd"/>
      <w:r w:rsidRPr="00A73D25">
        <w:rPr>
          <w:rFonts w:ascii="Arial" w:eastAsia="Times New Roman" w:hAnsi="Arial" w:cs="Arial"/>
          <w:color w:val="000000"/>
          <w:lang w:eastAsia="es-CO"/>
        </w:rPr>
        <w:t xml:space="preserve">, 2022. </w:t>
      </w:r>
      <w:hyperlink r:id="rId15">
        <w:r w:rsidRPr="00A73D25">
          <w:rPr>
            <w:rFonts w:ascii="Arial" w:eastAsia="Arial" w:hAnsi="Arial" w:cs="Arial"/>
            <w:color w:val="0000FF"/>
            <w:u w:val="single"/>
            <w:lang w:val="es"/>
          </w:rPr>
          <w:t>https://resources.altium.com/es</w:t>
        </w:r>
      </w:hyperlink>
    </w:p>
    <w:p w14:paraId="0253499E" w14:textId="77777777" w:rsidR="00744F28" w:rsidRPr="00A73D25" w:rsidRDefault="00744F28">
      <w:pPr>
        <w:rPr>
          <w:rFonts w:ascii="Arial" w:eastAsia="Times New Roman" w:hAnsi="Arial" w:cs="Arial"/>
          <w:color w:val="000000"/>
          <w:lang w:eastAsia="es-CO"/>
        </w:rPr>
      </w:pPr>
    </w:p>
    <w:p w14:paraId="503BE8F2" w14:textId="15C20082" w:rsidR="00744F28" w:rsidRPr="00A73D25" w:rsidRDefault="00000000">
      <w:pPr>
        <w:rPr>
          <w:rFonts w:ascii="Arial" w:eastAsia="Times New Roman" w:hAnsi="Arial" w:cs="Arial"/>
          <w:color w:val="000000"/>
          <w:lang w:eastAsia="es-CO"/>
        </w:rPr>
      </w:pPr>
      <w:r w:rsidRPr="00A73D25">
        <w:rPr>
          <w:rFonts w:ascii="Arial" w:eastAsia="Times New Roman" w:hAnsi="Arial" w:cs="Arial"/>
          <w:b/>
          <w:bCs/>
          <w:color w:val="000000"/>
          <w:lang w:eastAsia="es-CO"/>
        </w:rPr>
        <w:t>2.4.5. Documentación</w:t>
      </w:r>
      <w:r w:rsidRPr="00A73D25">
        <w:rPr>
          <w:rFonts w:ascii="Arial" w:eastAsia="Times New Roman" w:hAnsi="Arial" w:cs="Arial"/>
          <w:color w:val="000000"/>
          <w:lang w:eastAsia="es-CO"/>
        </w:rPr>
        <w:br/>
        <w:t>Es una opción para la descripción precisa del diseño de la placa y evitar inconvenientes en la producción de las PCB. Se recomienda la creación de plantillas estándar que centralicen la información y los datos describiendo la mayor cantidad de detalles para ayudar al máximo nivel de comprensión.</w:t>
      </w:r>
    </w:p>
    <w:p w14:paraId="25646EC0" w14:textId="77777777" w:rsidR="00744F28" w:rsidRPr="00A73D25" w:rsidRDefault="00000000">
      <w:pPr>
        <w:rPr>
          <w:rFonts w:ascii="Arial" w:eastAsia="Times New Roman" w:hAnsi="Arial" w:cs="Arial"/>
          <w:color w:val="000000"/>
          <w:lang w:eastAsia="es-CO"/>
        </w:rPr>
      </w:pPr>
      <w:r w:rsidRPr="00A73D25">
        <w:rPr>
          <w:rFonts w:ascii="Arial" w:eastAsia="Times New Roman" w:hAnsi="Arial" w:cs="Arial"/>
          <w:b/>
          <w:bCs/>
          <w:color w:val="000000"/>
          <w:lang w:eastAsia="es-CO"/>
        </w:rPr>
        <w:t>2.4.6. Técnicas de ensamble</w:t>
      </w:r>
      <w:r w:rsidRPr="00A73D25">
        <w:rPr>
          <w:rFonts w:ascii="Arial" w:eastAsia="Times New Roman" w:hAnsi="Arial" w:cs="Arial"/>
          <w:color w:val="000000"/>
          <w:lang w:eastAsia="es-CO"/>
        </w:rPr>
        <w:br/>
        <w:t>La electrónica ha evolucionado y por ello las tecnologías para el montaje, incluyendo los montajes de PCB. Se pueden utilizar 3 técnicas básicas:</w:t>
      </w:r>
    </w:p>
    <w:p w14:paraId="18F97646" w14:textId="28EB476A" w:rsidR="00744F28" w:rsidRPr="00A73D25" w:rsidRDefault="00000000">
      <w:pPr>
        <w:pStyle w:val="Prrafodelista"/>
        <w:numPr>
          <w:ilvl w:val="0"/>
          <w:numId w:val="3"/>
        </w:numPr>
        <w:rPr>
          <w:rFonts w:ascii="Arial" w:eastAsia="Times New Roman" w:hAnsi="Arial" w:cs="Arial"/>
          <w:color w:val="000000"/>
          <w:lang w:eastAsia="es-CO"/>
        </w:rPr>
      </w:pPr>
      <w:r w:rsidRPr="00A73D25">
        <w:rPr>
          <w:rFonts w:ascii="Arial" w:eastAsia="Times New Roman" w:hAnsi="Arial" w:cs="Arial"/>
          <w:b/>
          <w:bCs/>
          <w:color w:val="000000"/>
          <w:lang w:eastAsia="es-CO"/>
        </w:rPr>
        <w:t>Montaje de orificio pasante</w:t>
      </w:r>
      <w:r w:rsidRPr="00A73D25">
        <w:rPr>
          <w:rFonts w:ascii="Arial" w:eastAsia="Times New Roman" w:hAnsi="Arial" w:cs="Arial"/>
          <w:color w:val="000000"/>
          <w:lang w:eastAsia="es-CO"/>
        </w:rPr>
        <w:t xml:space="preserve">: conocida como THT, acrónimo de </w:t>
      </w:r>
      <w:proofErr w:type="spellStart"/>
      <w:r w:rsidRPr="00A73D25">
        <w:rPr>
          <w:rFonts w:ascii="Arial" w:eastAsia="Times New Roman" w:hAnsi="Arial" w:cs="Arial"/>
          <w:i/>
          <w:iCs/>
          <w:color w:val="000000"/>
          <w:lang w:eastAsia="es-CO"/>
        </w:rPr>
        <w:t>Thru-Hole</w:t>
      </w:r>
      <w:proofErr w:type="spellEnd"/>
      <w:r w:rsidRPr="00A73D25">
        <w:rPr>
          <w:rFonts w:ascii="Arial" w:eastAsia="Times New Roman" w:hAnsi="Arial" w:cs="Arial"/>
          <w:i/>
          <w:iCs/>
          <w:color w:val="000000"/>
          <w:lang w:eastAsia="es-CO"/>
        </w:rPr>
        <w:t xml:space="preserve"> </w:t>
      </w:r>
      <w:proofErr w:type="spellStart"/>
      <w:r w:rsidRPr="00A73D25">
        <w:rPr>
          <w:rFonts w:ascii="Arial" w:eastAsia="Times New Roman" w:hAnsi="Arial" w:cs="Arial"/>
          <w:i/>
          <w:iCs/>
          <w:color w:val="000000"/>
          <w:lang w:eastAsia="es-CO"/>
        </w:rPr>
        <w:t>Technology</w:t>
      </w:r>
      <w:proofErr w:type="spellEnd"/>
      <w:r w:rsidRPr="00A73D25">
        <w:rPr>
          <w:rFonts w:ascii="Arial" w:eastAsia="Times New Roman" w:hAnsi="Arial" w:cs="Arial"/>
          <w:color w:val="000000"/>
          <w:lang w:eastAsia="es-CO"/>
        </w:rPr>
        <w:t xml:space="preserve"> (tecnología de orificio pasante), es una técnica utilizada actualmente para el montaje de PCB de componentes que atraviesan los orificios de 2 o más terminales (transformadores, bobinas, </w:t>
      </w:r>
      <w:proofErr w:type="spellStart"/>
      <w:r w:rsidRPr="00A73D25">
        <w:rPr>
          <w:rFonts w:ascii="Arial" w:eastAsia="Times New Roman" w:hAnsi="Arial" w:cs="Arial"/>
          <w:color w:val="000000"/>
          <w:lang w:eastAsia="es-CO"/>
        </w:rPr>
        <w:t>etc</w:t>
      </w:r>
      <w:proofErr w:type="spellEnd"/>
      <w:r w:rsidRPr="00A73D25">
        <w:rPr>
          <w:rFonts w:ascii="Arial" w:eastAsia="Times New Roman" w:hAnsi="Arial" w:cs="Arial"/>
          <w:color w:val="000000"/>
          <w:lang w:eastAsia="es-CO"/>
        </w:rPr>
        <w:t xml:space="preserve">), permitiendo la soldadura en el lateral. </w:t>
      </w:r>
    </w:p>
    <w:p w14:paraId="353B0996" w14:textId="72E81667" w:rsidR="00744F28" w:rsidRPr="00A73D25" w:rsidRDefault="00000000">
      <w:pPr>
        <w:pStyle w:val="Prrafodelista"/>
        <w:numPr>
          <w:ilvl w:val="0"/>
          <w:numId w:val="3"/>
        </w:numPr>
        <w:rPr>
          <w:rFonts w:ascii="Arial" w:eastAsia="Times New Roman" w:hAnsi="Arial" w:cs="Arial"/>
          <w:color w:val="000000"/>
          <w:lang w:eastAsia="es-CO"/>
        </w:rPr>
      </w:pPr>
      <w:r w:rsidRPr="00A73D25">
        <w:rPr>
          <w:rFonts w:ascii="Arial" w:eastAsia="Times New Roman" w:hAnsi="Arial" w:cs="Arial"/>
          <w:b/>
          <w:bCs/>
          <w:color w:val="000000"/>
          <w:lang w:eastAsia="es-CO"/>
        </w:rPr>
        <w:lastRenderedPageBreak/>
        <w:t>Montaje de Superficie:</w:t>
      </w:r>
      <w:r w:rsidRPr="00A73D25">
        <w:rPr>
          <w:rFonts w:ascii="Arial" w:eastAsia="Times New Roman" w:hAnsi="Arial" w:cs="Arial"/>
          <w:color w:val="000000"/>
          <w:lang w:eastAsia="es-CO"/>
        </w:rPr>
        <w:t xml:space="preserve"> conocida como SMT, por el acrónimo </w:t>
      </w:r>
      <w:r w:rsidRPr="00A73D25">
        <w:rPr>
          <w:rFonts w:ascii="Arial" w:eastAsia="Times New Roman" w:hAnsi="Arial" w:cs="Arial"/>
          <w:i/>
          <w:iCs/>
          <w:color w:val="000000"/>
          <w:lang w:eastAsia="es-CO"/>
        </w:rPr>
        <w:t xml:space="preserve">Surface Mount </w:t>
      </w:r>
      <w:proofErr w:type="spellStart"/>
      <w:r w:rsidRPr="00A73D25">
        <w:rPr>
          <w:rFonts w:ascii="Arial" w:eastAsia="Times New Roman" w:hAnsi="Arial" w:cs="Arial"/>
          <w:i/>
          <w:iCs/>
          <w:color w:val="000000"/>
          <w:lang w:eastAsia="es-CO"/>
        </w:rPr>
        <w:t>Technology</w:t>
      </w:r>
      <w:proofErr w:type="spellEnd"/>
      <w:r w:rsidRPr="00A73D25">
        <w:rPr>
          <w:rFonts w:ascii="Arial" w:eastAsia="Times New Roman" w:hAnsi="Arial" w:cs="Arial"/>
          <w:i/>
          <w:iCs/>
          <w:color w:val="000000"/>
          <w:lang w:eastAsia="es-CO"/>
        </w:rPr>
        <w:t xml:space="preserve"> </w:t>
      </w:r>
      <w:r w:rsidRPr="00A73D25">
        <w:rPr>
          <w:rFonts w:ascii="Arial" w:eastAsia="Times New Roman" w:hAnsi="Arial" w:cs="Arial"/>
          <w:color w:val="000000"/>
          <w:lang w:eastAsia="es-CO"/>
        </w:rPr>
        <w:t xml:space="preserve">(tecnología de montaje en superficie), en ella los componentes SMD tienen embalajes estándar muy pequeños que son especialmente sensibles y críticos durante la fase de montaje (controlar cuidadosamente la ubicación, colocación, y la temperatura alcanzada durante la soldadura). El montaje en superficie se realiza de manera automatizada por medio de máquinas (como las de recogida y colocación) capaces de recoger los componentes individuales y colocarlos en el PCB con una precisión extrema. Un componente SMD puede alcanzar dimensiones incluso más reducidas que la punta de un lápiz, (Proto-Electronics.com, 2019) </w:t>
      </w:r>
    </w:p>
    <w:p w14:paraId="34EB9523" w14:textId="4CB05485" w:rsidR="00744F28" w:rsidRPr="00A73D25" w:rsidRDefault="00000000">
      <w:pPr>
        <w:rPr>
          <w:rFonts w:ascii="Arial" w:eastAsia="Times New Roman" w:hAnsi="Arial" w:cs="Arial"/>
          <w:color w:val="000000"/>
          <w:lang w:eastAsia="es-CO"/>
        </w:rPr>
      </w:pPr>
      <w:r w:rsidRPr="00A73D25">
        <w:rPr>
          <w:rFonts w:ascii="Arial" w:eastAsia="Times New Roman" w:hAnsi="Arial" w:cs="Arial"/>
          <w:b/>
          <w:bCs/>
          <w:color w:val="000000"/>
          <w:lang w:eastAsia="es-CO"/>
        </w:rPr>
        <w:t>Figura 4</w:t>
      </w:r>
      <w:r w:rsidRPr="00A73D25">
        <w:rPr>
          <w:rFonts w:ascii="Arial" w:eastAsia="Times New Roman" w:hAnsi="Arial" w:cs="Arial"/>
          <w:color w:val="000000"/>
          <w:lang w:eastAsia="es-CO"/>
        </w:rPr>
        <w:br/>
      </w:r>
      <w:r w:rsidRPr="00A73D25">
        <w:rPr>
          <w:rFonts w:ascii="Arial" w:eastAsia="Times New Roman" w:hAnsi="Arial" w:cs="Arial"/>
          <w:i/>
          <w:iCs/>
          <w:color w:val="000000"/>
          <w:lang w:eastAsia="es-CO"/>
        </w:rPr>
        <w:t>Tabla de tamaños de paquetes SMD</w:t>
      </w:r>
    </w:p>
    <w:p w14:paraId="4CC52ACB" w14:textId="77777777" w:rsidR="00744F28" w:rsidRPr="00A73D25" w:rsidRDefault="00000000">
      <w:pPr>
        <w:jc w:val="center"/>
        <w:rPr>
          <w:rFonts w:ascii="Arial" w:eastAsia="Times New Roman" w:hAnsi="Arial" w:cs="Arial"/>
          <w:color w:val="000000"/>
          <w:lang w:eastAsia="es-CO"/>
        </w:rPr>
      </w:pPr>
      <w:r w:rsidRPr="00A73D25">
        <w:rPr>
          <w:rFonts w:ascii="Arial" w:hAnsi="Arial" w:cs="Arial"/>
          <w:noProof/>
          <w:color w:val="000000"/>
        </w:rPr>
        <w:drawing>
          <wp:inline distT="0" distB="0" distL="0" distR="0" wp14:anchorId="17B29626" wp14:editId="3936FF87">
            <wp:extent cx="2524125" cy="2647950"/>
            <wp:effectExtent l="0" t="0" r="9525" b="0"/>
            <wp:docPr id="8" name="Imagen 8" descr="tabla-de-tamanos-paquetes-S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de-tamanos-paquetes-SM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524125" cy="2647950"/>
                    </a:xfrm>
                    <a:prstGeom prst="rect">
                      <a:avLst/>
                    </a:prstGeom>
                    <a:noFill/>
                    <a:ln>
                      <a:noFill/>
                    </a:ln>
                  </pic:spPr>
                </pic:pic>
              </a:graphicData>
            </a:graphic>
          </wp:inline>
        </w:drawing>
      </w:r>
    </w:p>
    <w:p w14:paraId="430787BC" w14:textId="77777777" w:rsidR="00744F28" w:rsidRPr="00A73D25" w:rsidRDefault="00000000">
      <w:pPr>
        <w:rPr>
          <w:rFonts w:ascii="Arial" w:eastAsia="Times New Roman" w:hAnsi="Arial" w:cs="Arial"/>
          <w:color w:val="000000"/>
          <w:lang w:eastAsia="es-CO"/>
        </w:rPr>
      </w:pPr>
      <w:r w:rsidRPr="00A73D25">
        <w:rPr>
          <w:rFonts w:ascii="Arial" w:eastAsia="Times New Roman" w:hAnsi="Arial" w:cs="Arial"/>
          <w:i/>
          <w:iCs/>
          <w:color w:val="000000"/>
          <w:lang w:eastAsia="es-CO"/>
        </w:rPr>
        <w:t xml:space="preserve">Nota: </w:t>
      </w:r>
      <w:r w:rsidRPr="00A73D25">
        <w:rPr>
          <w:rFonts w:ascii="Arial" w:eastAsia="Times New Roman" w:hAnsi="Arial" w:cs="Arial"/>
          <w:color w:val="000000"/>
          <w:lang w:eastAsia="es-CO"/>
        </w:rPr>
        <w:t xml:space="preserve">Adaptado de </w:t>
      </w:r>
      <w:r w:rsidRPr="00A73D25">
        <w:rPr>
          <w:rFonts w:ascii="Arial" w:eastAsia="Times New Roman" w:hAnsi="Arial" w:cs="Arial"/>
          <w:i/>
          <w:iCs/>
          <w:color w:val="000000"/>
          <w:lang w:eastAsia="es-CO"/>
        </w:rPr>
        <w:t xml:space="preserve">Tamaños de paquetes SMD, </w:t>
      </w:r>
      <w:r w:rsidRPr="00A73D25">
        <w:rPr>
          <w:rFonts w:ascii="Arial" w:eastAsia="Times New Roman" w:hAnsi="Arial" w:cs="Arial"/>
          <w:color w:val="000000"/>
          <w:lang w:eastAsia="es-CO"/>
        </w:rPr>
        <w:t xml:space="preserve">Proto-electronics.com, 2019. </w:t>
      </w:r>
      <w:hyperlink r:id="rId17">
        <w:r w:rsidRPr="00A73D25">
          <w:rPr>
            <w:rFonts w:ascii="Arial" w:hAnsi="Arial" w:cs="Arial"/>
            <w:color w:val="0000FF"/>
            <w:u w:val="single"/>
          </w:rPr>
          <w:t>https://www.proto-electronics.com/es/blog/precauciones-pcb-entorno-hostil</w:t>
        </w:r>
      </w:hyperlink>
    </w:p>
    <w:p w14:paraId="12EF16E9" w14:textId="77777777" w:rsidR="00744F28" w:rsidRPr="00A73D25" w:rsidRDefault="00000000">
      <w:pPr>
        <w:pStyle w:val="Prrafodelista"/>
        <w:numPr>
          <w:ilvl w:val="0"/>
          <w:numId w:val="4"/>
        </w:numPr>
        <w:rPr>
          <w:rFonts w:ascii="Arial" w:eastAsia="Times New Roman" w:hAnsi="Arial" w:cs="Arial"/>
          <w:color w:val="000000"/>
          <w:lang w:eastAsia="es-CO"/>
        </w:rPr>
      </w:pPr>
      <w:r w:rsidRPr="00A73D25">
        <w:rPr>
          <w:rFonts w:ascii="Arial" w:eastAsia="Times New Roman" w:hAnsi="Arial" w:cs="Arial"/>
          <w:b/>
          <w:bCs/>
          <w:color w:val="000000"/>
          <w:lang w:eastAsia="es-CO"/>
        </w:rPr>
        <w:t>Tecnología Mixta:</w:t>
      </w:r>
      <w:r w:rsidRPr="00A73D25">
        <w:rPr>
          <w:rFonts w:ascii="Arial" w:eastAsia="Times New Roman" w:hAnsi="Arial" w:cs="Arial"/>
          <w:color w:val="000000"/>
          <w:lang w:eastAsia="es-CO"/>
        </w:rPr>
        <w:t xml:space="preserve"> el espacio es una limitante en los componentes electrónicos, cada vez se encuentran tarjetas más pequeñas y difíciles de manipular, combinando los tipos de componentes SMD (</w:t>
      </w:r>
      <w:r w:rsidRPr="00A73D25">
        <w:rPr>
          <w:rFonts w:ascii="Arial" w:eastAsia="Times New Roman" w:hAnsi="Arial" w:cs="Arial"/>
          <w:i/>
          <w:iCs/>
          <w:color w:val="000000"/>
          <w:lang w:eastAsia="es-CO"/>
        </w:rPr>
        <w:t xml:space="preserve">Surface-Mount </w:t>
      </w:r>
      <w:proofErr w:type="spellStart"/>
      <w:r w:rsidRPr="00A73D25">
        <w:rPr>
          <w:rFonts w:ascii="Arial" w:eastAsia="Times New Roman" w:hAnsi="Arial" w:cs="Arial"/>
          <w:i/>
          <w:iCs/>
          <w:color w:val="000000"/>
          <w:lang w:eastAsia="es-CO"/>
        </w:rPr>
        <w:t>Device</w:t>
      </w:r>
      <w:proofErr w:type="spellEnd"/>
      <w:r w:rsidRPr="00A73D25">
        <w:rPr>
          <w:rFonts w:ascii="Arial" w:eastAsia="Times New Roman" w:hAnsi="Arial" w:cs="Arial"/>
          <w:color w:val="000000"/>
          <w:lang w:eastAsia="es-CO"/>
        </w:rPr>
        <w:t xml:space="preserve"> o Dispositivo de montaje superficial) o PTH (</w:t>
      </w:r>
      <w:r w:rsidRPr="00A73D25">
        <w:rPr>
          <w:rFonts w:ascii="Arial" w:eastAsia="Times New Roman" w:hAnsi="Arial" w:cs="Arial"/>
          <w:i/>
          <w:iCs/>
          <w:color w:val="000000"/>
          <w:lang w:eastAsia="es-CO"/>
        </w:rPr>
        <w:t xml:space="preserve">Pin </w:t>
      </w:r>
      <w:proofErr w:type="spellStart"/>
      <w:r w:rsidRPr="00A73D25">
        <w:rPr>
          <w:rFonts w:ascii="Arial" w:eastAsia="Times New Roman" w:hAnsi="Arial" w:cs="Arial"/>
          <w:i/>
          <w:iCs/>
          <w:color w:val="000000"/>
          <w:lang w:eastAsia="es-CO"/>
        </w:rPr>
        <w:t>Through</w:t>
      </w:r>
      <w:proofErr w:type="spellEnd"/>
      <w:r w:rsidRPr="00A73D25">
        <w:rPr>
          <w:rFonts w:ascii="Arial" w:eastAsia="Times New Roman" w:hAnsi="Arial" w:cs="Arial"/>
          <w:i/>
          <w:iCs/>
          <w:color w:val="000000"/>
          <w:lang w:eastAsia="es-CO"/>
        </w:rPr>
        <w:t xml:space="preserve"> </w:t>
      </w:r>
      <w:proofErr w:type="spellStart"/>
      <w:r w:rsidRPr="00A73D25">
        <w:rPr>
          <w:rFonts w:ascii="Arial" w:eastAsia="Times New Roman" w:hAnsi="Arial" w:cs="Arial"/>
          <w:i/>
          <w:iCs/>
          <w:color w:val="000000"/>
          <w:lang w:eastAsia="es-CO"/>
        </w:rPr>
        <w:t>Hole</w:t>
      </w:r>
      <w:proofErr w:type="spellEnd"/>
      <w:r w:rsidRPr="00A73D25">
        <w:rPr>
          <w:rFonts w:ascii="Arial" w:eastAsia="Times New Roman" w:hAnsi="Arial" w:cs="Arial"/>
          <w:color w:val="000000"/>
          <w:lang w:eastAsia="es-CO"/>
        </w:rPr>
        <w:t xml:space="preserve"> o Agujero Pasante), que incrementan el uso combinado de tecnologías SMT y THT en los ensambles, ayudando en la organización, montaje y soldaduras de los componentes, (Proto-electronis.com, 19)</w:t>
      </w:r>
    </w:p>
    <w:p w14:paraId="794E936D" w14:textId="77777777" w:rsidR="00744F28" w:rsidRPr="00A73D25" w:rsidRDefault="00000000">
      <w:pPr>
        <w:rPr>
          <w:rFonts w:ascii="Arial" w:eastAsia="Times New Roman" w:hAnsi="Arial" w:cs="Arial"/>
          <w:b/>
          <w:bCs/>
          <w:color w:val="000000"/>
          <w:lang w:eastAsia="es-CO"/>
        </w:rPr>
      </w:pPr>
      <w:r w:rsidRPr="00A73D25">
        <w:rPr>
          <w:rFonts w:ascii="Arial" w:eastAsia="Times New Roman" w:hAnsi="Arial" w:cs="Arial"/>
          <w:b/>
          <w:bCs/>
          <w:color w:val="000000"/>
          <w:lang w:eastAsia="es-CO"/>
        </w:rPr>
        <w:t>2.4.7. Esquemáticos</w:t>
      </w:r>
      <w:r w:rsidRPr="00A73D25">
        <w:rPr>
          <w:rFonts w:ascii="Arial" w:eastAsia="Times New Roman" w:hAnsi="Arial" w:cs="Arial"/>
          <w:b/>
          <w:bCs/>
          <w:color w:val="000000"/>
          <w:lang w:eastAsia="es-CO"/>
        </w:rPr>
        <w:br/>
      </w:r>
      <w:r w:rsidRPr="00A73D25">
        <w:rPr>
          <w:rFonts w:ascii="Arial" w:eastAsia="Times New Roman" w:hAnsi="Arial" w:cs="Arial"/>
          <w:color w:val="000000"/>
          <w:lang w:eastAsia="es-CO"/>
        </w:rPr>
        <w:t>Son los archivos y documentos utilizados para la creación de las placas.</w:t>
      </w:r>
    </w:p>
    <w:p w14:paraId="567AB1EF" w14:textId="1992791B" w:rsidR="00744F28" w:rsidRPr="00A73D25" w:rsidRDefault="00000000">
      <w:pPr>
        <w:pStyle w:val="Prrafodelista"/>
        <w:numPr>
          <w:ilvl w:val="0"/>
          <w:numId w:val="4"/>
        </w:numPr>
        <w:rPr>
          <w:rFonts w:ascii="Arial" w:eastAsia="Times New Roman" w:hAnsi="Arial" w:cs="Arial"/>
          <w:color w:val="000000"/>
          <w:lang w:eastAsia="es-CO"/>
        </w:rPr>
      </w:pPr>
      <w:r w:rsidRPr="00A73D25">
        <w:rPr>
          <w:rFonts w:ascii="Arial" w:eastAsia="Times New Roman" w:hAnsi="Arial" w:cs="Arial"/>
          <w:b/>
          <w:bCs/>
          <w:color w:val="000000"/>
          <w:lang w:eastAsia="es-CO"/>
        </w:rPr>
        <w:t>Diseño esquemático:</w:t>
      </w:r>
      <w:r w:rsidRPr="00A73D25">
        <w:rPr>
          <w:rFonts w:ascii="Arial" w:eastAsia="Times New Roman" w:hAnsi="Arial" w:cs="Arial"/>
          <w:color w:val="000000"/>
          <w:lang w:eastAsia="es-CO"/>
        </w:rPr>
        <w:t xml:space="preserve"> En el diseño esquemático quedan reflejados los componentes, alimentaciones, pines de entrada/salida y conexión entre los componentes. Se debe proporcionar una información clara para que se pueda reproducir y/o modificar el diseño adecuadamente. De esta manera se identifican los componentes, su tipo, aplicabilidad y tolerancia requerida, entre otras </w:t>
      </w:r>
      <w:r w:rsidRPr="00A73D25">
        <w:rPr>
          <w:rFonts w:ascii="Arial" w:eastAsia="Times New Roman" w:hAnsi="Arial" w:cs="Arial"/>
          <w:color w:val="000000"/>
          <w:lang w:eastAsia="es-CO"/>
        </w:rPr>
        <w:lastRenderedPageBreak/>
        <w:t xml:space="preserve">características necesarias para poder generar una lista de materiales completa, (Manual </w:t>
      </w:r>
      <w:proofErr w:type="spellStart"/>
      <w:r w:rsidRPr="00A73D25">
        <w:rPr>
          <w:rFonts w:ascii="Arial" w:eastAsia="Times New Roman" w:hAnsi="Arial" w:cs="Arial"/>
          <w:color w:val="000000"/>
          <w:lang w:eastAsia="es-CO"/>
        </w:rPr>
        <w:t>OrCAD</w:t>
      </w:r>
      <w:proofErr w:type="spellEnd"/>
      <w:r w:rsidRPr="00A73D25">
        <w:rPr>
          <w:rFonts w:ascii="Arial" w:eastAsia="Times New Roman" w:hAnsi="Arial" w:cs="Arial"/>
          <w:color w:val="000000"/>
          <w:lang w:eastAsia="es-CO"/>
        </w:rPr>
        <w:t xml:space="preserve"> </w:t>
      </w:r>
      <w:proofErr w:type="spellStart"/>
      <w:r w:rsidRPr="00A73D25">
        <w:rPr>
          <w:rFonts w:ascii="Arial" w:eastAsia="Times New Roman" w:hAnsi="Arial" w:cs="Arial"/>
          <w:color w:val="000000"/>
          <w:lang w:eastAsia="es-CO"/>
        </w:rPr>
        <w:t>Layout</w:t>
      </w:r>
      <w:proofErr w:type="spellEnd"/>
      <w:r w:rsidRPr="00A73D25">
        <w:rPr>
          <w:rFonts w:ascii="Arial" w:eastAsia="Times New Roman" w:hAnsi="Arial" w:cs="Arial"/>
          <w:color w:val="000000"/>
          <w:lang w:eastAsia="es-CO"/>
        </w:rPr>
        <w:t xml:space="preserve">, pág. 60)  </w:t>
      </w:r>
    </w:p>
    <w:p w14:paraId="215D79FD" w14:textId="257DDAAB" w:rsidR="00744F28" w:rsidRPr="00A73D25" w:rsidRDefault="00000000">
      <w:pPr>
        <w:pStyle w:val="Prrafodelista"/>
        <w:numPr>
          <w:ilvl w:val="0"/>
          <w:numId w:val="4"/>
        </w:numPr>
        <w:rPr>
          <w:rFonts w:ascii="Arial" w:eastAsia="Times New Roman" w:hAnsi="Arial" w:cs="Arial"/>
          <w:color w:val="000000"/>
          <w:lang w:eastAsia="es-CO"/>
        </w:rPr>
      </w:pPr>
      <w:r w:rsidRPr="00A73D25">
        <w:rPr>
          <w:rFonts w:ascii="Arial" w:eastAsia="Times New Roman" w:hAnsi="Arial" w:cs="Arial"/>
          <w:b/>
          <w:bCs/>
          <w:color w:val="000000"/>
          <w:lang w:eastAsia="es-CO"/>
        </w:rPr>
        <w:t xml:space="preserve">Diseño </w:t>
      </w:r>
      <w:proofErr w:type="spellStart"/>
      <w:r w:rsidRPr="00A73D25">
        <w:rPr>
          <w:rFonts w:ascii="Arial" w:eastAsia="Times New Roman" w:hAnsi="Arial" w:cs="Arial"/>
          <w:b/>
          <w:bCs/>
          <w:color w:val="000000"/>
          <w:lang w:eastAsia="es-CO"/>
        </w:rPr>
        <w:t>Layout</w:t>
      </w:r>
      <w:proofErr w:type="spellEnd"/>
      <w:r w:rsidRPr="00A73D25">
        <w:rPr>
          <w:rFonts w:ascii="Arial" w:eastAsia="Times New Roman" w:hAnsi="Arial" w:cs="Arial"/>
          <w:b/>
          <w:bCs/>
          <w:color w:val="000000"/>
          <w:lang w:eastAsia="es-CO"/>
        </w:rPr>
        <w:t xml:space="preserve"> (</w:t>
      </w:r>
      <w:proofErr w:type="spellStart"/>
      <w:r w:rsidRPr="00A73D25">
        <w:rPr>
          <w:rFonts w:ascii="Arial" w:eastAsia="Times New Roman" w:hAnsi="Arial" w:cs="Arial"/>
          <w:b/>
          <w:bCs/>
          <w:color w:val="000000"/>
          <w:lang w:eastAsia="es-CO"/>
        </w:rPr>
        <w:t>Board</w:t>
      </w:r>
      <w:proofErr w:type="spellEnd"/>
      <w:r w:rsidRPr="00A73D25">
        <w:rPr>
          <w:rFonts w:ascii="Arial" w:eastAsia="Times New Roman" w:hAnsi="Arial" w:cs="Arial"/>
          <w:b/>
          <w:bCs/>
          <w:color w:val="000000"/>
          <w:lang w:eastAsia="es-CO"/>
        </w:rPr>
        <w:t>):</w:t>
      </w:r>
      <w:r w:rsidRPr="00A73D25">
        <w:rPr>
          <w:rFonts w:ascii="Arial" w:eastAsia="Times New Roman" w:hAnsi="Arial" w:cs="Arial"/>
          <w:color w:val="000000"/>
          <w:lang w:eastAsia="es-CO"/>
        </w:rPr>
        <w:t xml:space="preserve"> Para diseñar el </w:t>
      </w:r>
      <w:proofErr w:type="spellStart"/>
      <w:r w:rsidRPr="00A73D25">
        <w:rPr>
          <w:rFonts w:ascii="Arial" w:eastAsia="Times New Roman" w:hAnsi="Arial" w:cs="Arial"/>
          <w:color w:val="000000"/>
          <w:lang w:eastAsia="es-CO"/>
        </w:rPr>
        <w:t>layout</w:t>
      </w:r>
      <w:proofErr w:type="spellEnd"/>
      <w:r w:rsidRPr="00A73D25">
        <w:rPr>
          <w:rFonts w:ascii="Arial" w:eastAsia="Times New Roman" w:hAnsi="Arial" w:cs="Arial"/>
          <w:color w:val="000000"/>
          <w:lang w:eastAsia="es-CO"/>
        </w:rPr>
        <w:t xml:space="preserve"> hay dos pasos importantes. El primer paso es la colocación de componentes sobre el área que se disponga para la PCB, posicionándolos adecuadamente. El segundo paso es el ruteo de pistas dónde se trazan las pistas de la PCB. Sus componentes son: pistas, planos, vías, </w:t>
      </w:r>
      <w:proofErr w:type="spellStart"/>
      <w:r w:rsidRPr="00A73D25">
        <w:rPr>
          <w:rFonts w:ascii="Arial" w:eastAsia="Times New Roman" w:hAnsi="Arial" w:cs="Arial"/>
          <w:color w:val="000000"/>
          <w:lang w:eastAsia="es-CO"/>
        </w:rPr>
        <w:t>pads</w:t>
      </w:r>
      <w:proofErr w:type="spellEnd"/>
      <w:r w:rsidRPr="00A73D25">
        <w:rPr>
          <w:rFonts w:ascii="Arial" w:eastAsia="Times New Roman" w:hAnsi="Arial" w:cs="Arial"/>
          <w:color w:val="000000"/>
          <w:lang w:eastAsia="es-CO"/>
        </w:rPr>
        <w:t xml:space="preserve"> y </w:t>
      </w:r>
      <w:proofErr w:type="spellStart"/>
      <w:r w:rsidRPr="00A73D25">
        <w:rPr>
          <w:rFonts w:ascii="Arial" w:eastAsia="Times New Roman" w:hAnsi="Arial" w:cs="Arial"/>
          <w:color w:val="000000"/>
          <w:lang w:eastAsia="es-CO"/>
        </w:rPr>
        <w:t>antipads</w:t>
      </w:r>
      <w:proofErr w:type="spellEnd"/>
      <w:r w:rsidRPr="00A73D25">
        <w:rPr>
          <w:rFonts w:ascii="Arial" w:eastAsia="Times New Roman" w:hAnsi="Arial" w:cs="Arial"/>
          <w:color w:val="000000"/>
          <w:lang w:eastAsia="es-CO"/>
        </w:rPr>
        <w:t xml:space="preserve">, (Manual </w:t>
      </w:r>
      <w:proofErr w:type="spellStart"/>
      <w:r w:rsidRPr="00A73D25">
        <w:rPr>
          <w:rFonts w:ascii="Arial" w:eastAsia="Times New Roman" w:hAnsi="Arial" w:cs="Arial"/>
          <w:color w:val="000000"/>
          <w:lang w:eastAsia="es-CO"/>
        </w:rPr>
        <w:t>OrCAD</w:t>
      </w:r>
      <w:proofErr w:type="spellEnd"/>
      <w:r w:rsidRPr="00A73D25">
        <w:rPr>
          <w:rFonts w:ascii="Arial" w:eastAsia="Times New Roman" w:hAnsi="Arial" w:cs="Arial"/>
          <w:color w:val="000000"/>
          <w:lang w:eastAsia="es-CO"/>
        </w:rPr>
        <w:t xml:space="preserve"> </w:t>
      </w:r>
      <w:proofErr w:type="spellStart"/>
      <w:r w:rsidRPr="00A73D25">
        <w:rPr>
          <w:rFonts w:ascii="Arial" w:eastAsia="Times New Roman" w:hAnsi="Arial" w:cs="Arial"/>
          <w:color w:val="000000"/>
          <w:lang w:eastAsia="es-CO"/>
        </w:rPr>
        <w:t>Layout</w:t>
      </w:r>
      <w:proofErr w:type="spellEnd"/>
      <w:r w:rsidRPr="00A73D25">
        <w:rPr>
          <w:rFonts w:ascii="Arial" w:eastAsia="Times New Roman" w:hAnsi="Arial" w:cs="Arial"/>
          <w:color w:val="000000"/>
          <w:lang w:eastAsia="es-CO"/>
        </w:rPr>
        <w:t>, pág. 72)</w:t>
      </w:r>
    </w:p>
    <w:p w14:paraId="7B4F1417" w14:textId="39DE4BEB" w:rsidR="00744F28" w:rsidRPr="00A73D25" w:rsidRDefault="00000000">
      <w:pPr>
        <w:rPr>
          <w:rFonts w:ascii="Arial" w:eastAsia="Times New Roman" w:hAnsi="Arial" w:cs="Arial"/>
          <w:b/>
          <w:bCs/>
          <w:color w:val="000000"/>
          <w:lang w:eastAsia="es-CO"/>
        </w:rPr>
      </w:pPr>
      <w:r w:rsidRPr="00A73D25">
        <w:rPr>
          <w:rFonts w:ascii="Arial" w:eastAsia="Times New Roman" w:hAnsi="Arial" w:cs="Arial"/>
          <w:b/>
          <w:bCs/>
          <w:color w:val="000000"/>
          <w:lang w:eastAsia="es-CO"/>
        </w:rPr>
        <w:t>2.4.8. Documentación técnica</w:t>
      </w:r>
      <w:r w:rsidRPr="00A73D25">
        <w:rPr>
          <w:rFonts w:ascii="Arial" w:eastAsia="Times New Roman" w:hAnsi="Arial" w:cs="Arial"/>
          <w:b/>
          <w:bCs/>
          <w:color w:val="000000"/>
          <w:lang w:eastAsia="es-CO"/>
        </w:rPr>
        <w:br/>
      </w:r>
      <w:r w:rsidRPr="00A73D25">
        <w:rPr>
          <w:rFonts w:ascii="Arial" w:eastAsia="Times New Roman" w:hAnsi="Arial" w:cs="Arial"/>
          <w:color w:val="000000"/>
          <w:lang w:eastAsia="es-CO"/>
        </w:rPr>
        <w:t>Es una herramienta que ayuda en los procesos de programación, fabricación, ensamblaje y pruebas. Permite al fabricante realizar planeaciones, cotizaciones, proyecciones de tiempo, materiales y recursos, pedidos de insumos, entre muchas otras actividades que hacen más eficiente el proceso. La documentación técnica de un equipo o proceso se convierten en la memoria histórica de estos, con datos relevantes que ayudan y hacen los procesos mucho más eficientes y las organizaciones más productivas. Se recomienda tener siempre acceso a esta información, ya sea de forma física o digital. Este tipo de documentos se han explicado ampliamente durante el curso y en diferentes componentes.</w:t>
      </w:r>
    </w:p>
    <w:p w14:paraId="23C2B7AF" w14:textId="1E3E4D35" w:rsidR="00744F28" w:rsidRPr="00A73D25" w:rsidRDefault="00000000">
      <w:pPr>
        <w:rPr>
          <w:rFonts w:ascii="Arial" w:eastAsia="Times New Roman" w:hAnsi="Arial" w:cs="Arial"/>
          <w:color w:val="000000"/>
          <w:lang w:eastAsia="es-CO"/>
        </w:rPr>
      </w:pPr>
      <w:r w:rsidRPr="00A73D25">
        <w:rPr>
          <w:rFonts w:ascii="Arial" w:eastAsia="Times New Roman" w:hAnsi="Arial" w:cs="Arial"/>
          <w:b/>
          <w:bCs/>
          <w:color w:val="000000"/>
          <w:lang w:eastAsia="es-CO"/>
        </w:rPr>
        <w:t>2.4.9. Fichas técnicas</w:t>
      </w:r>
      <w:r w:rsidRPr="00A73D25">
        <w:rPr>
          <w:rFonts w:ascii="Arial" w:eastAsia="Times New Roman" w:hAnsi="Arial" w:cs="Arial"/>
          <w:color w:val="000000"/>
          <w:lang w:eastAsia="es-CO"/>
        </w:rPr>
        <w:br/>
        <w:t>Se emplean con la intención de mejorar la gestión de los componentes electrónicos. Permiten centralizar las bibliotecas de componentes y mantenerlas actualizadas.</w:t>
      </w:r>
    </w:p>
    <w:p w14:paraId="000D7BD6" w14:textId="6B549F67" w:rsidR="00744F28" w:rsidRPr="00A73D25" w:rsidRDefault="00000000">
      <w:pPr>
        <w:rPr>
          <w:rFonts w:ascii="Arial" w:eastAsia="Times New Roman" w:hAnsi="Arial" w:cs="Arial"/>
          <w:color w:val="000000"/>
          <w:lang w:eastAsia="es-CO"/>
        </w:rPr>
      </w:pPr>
      <w:r w:rsidRPr="00A73D25">
        <w:rPr>
          <w:rFonts w:ascii="Arial" w:eastAsia="Times New Roman" w:hAnsi="Arial" w:cs="Arial"/>
          <w:color w:val="000000"/>
          <w:lang w:eastAsia="es-CO"/>
        </w:rPr>
        <w:t>Son un elemento clave para tener los datos de los componentes rápidamente y ahorrar tiempo y decisiones, teniendo la posibilidad de automatizar los procesos para la utilización de estos, conocer la disponibilidad de los componentes, así como los precios y los periodos de duración.</w:t>
      </w:r>
    </w:p>
    <w:p w14:paraId="20546A41" w14:textId="77777777" w:rsidR="00744F28" w:rsidRPr="00A73D25" w:rsidRDefault="00000000">
      <w:pPr>
        <w:rPr>
          <w:rFonts w:ascii="Arial" w:eastAsia="Times New Roman" w:hAnsi="Arial" w:cs="Arial"/>
          <w:color w:val="000000"/>
          <w:lang w:eastAsia="es-CO"/>
        </w:rPr>
      </w:pPr>
      <w:r w:rsidRPr="00A73D25">
        <w:rPr>
          <w:rFonts w:ascii="Arial" w:eastAsia="Times New Roman" w:hAnsi="Arial" w:cs="Arial"/>
          <w:color w:val="000000"/>
          <w:lang w:eastAsia="es-CO"/>
        </w:rPr>
        <w:t>Es importante tener en cuenta los siguientes aspectos para los que fue creada la ficha técnica:</w:t>
      </w:r>
    </w:p>
    <w:p w14:paraId="617D0B37" w14:textId="77777777" w:rsidR="00744F28" w:rsidRPr="00A73D25" w:rsidRDefault="00000000">
      <w:pPr>
        <w:pStyle w:val="Prrafodelista"/>
        <w:numPr>
          <w:ilvl w:val="0"/>
          <w:numId w:val="5"/>
        </w:numPr>
        <w:rPr>
          <w:rFonts w:ascii="Arial" w:eastAsia="Times New Roman" w:hAnsi="Arial" w:cs="Arial"/>
          <w:color w:val="000000"/>
          <w:lang w:eastAsia="es-CO"/>
        </w:rPr>
      </w:pPr>
      <w:r w:rsidRPr="00A73D25">
        <w:rPr>
          <w:rFonts w:ascii="Arial" w:eastAsia="Times New Roman" w:hAnsi="Arial" w:cs="Arial"/>
          <w:color w:val="000000"/>
          <w:lang w:eastAsia="es-CO"/>
        </w:rPr>
        <w:t>Gestión de componentes de una placa electrónica: intenta minimizar los retrasos y reprogramaciones, integrando listas de materiales.</w:t>
      </w:r>
    </w:p>
    <w:p w14:paraId="15242F06" w14:textId="77777777" w:rsidR="00744F28" w:rsidRPr="00A73D25" w:rsidRDefault="00000000">
      <w:pPr>
        <w:pStyle w:val="Prrafodelista"/>
        <w:numPr>
          <w:ilvl w:val="0"/>
          <w:numId w:val="5"/>
        </w:numPr>
        <w:rPr>
          <w:rFonts w:ascii="Arial" w:eastAsia="Times New Roman" w:hAnsi="Arial" w:cs="Arial"/>
          <w:color w:val="000000"/>
          <w:lang w:eastAsia="es-CO"/>
        </w:rPr>
      </w:pPr>
      <w:r w:rsidRPr="00A73D25">
        <w:rPr>
          <w:rFonts w:ascii="Arial" w:eastAsia="Times New Roman" w:hAnsi="Arial" w:cs="Arial"/>
          <w:color w:val="000000"/>
          <w:lang w:eastAsia="es-CO"/>
        </w:rPr>
        <w:t>Modelo de componente unificado: combinando la información y juntándola en una sola base de componentes, cada software proporciona los componentes de acuerdo con sus bibliotecas.</w:t>
      </w:r>
    </w:p>
    <w:p w14:paraId="282CBE31" w14:textId="77777777" w:rsidR="00744F28" w:rsidRPr="00A73D25" w:rsidRDefault="00000000">
      <w:pPr>
        <w:pStyle w:val="Prrafodelista"/>
        <w:numPr>
          <w:ilvl w:val="0"/>
          <w:numId w:val="5"/>
        </w:numPr>
        <w:rPr>
          <w:rFonts w:ascii="Arial" w:eastAsia="Times New Roman" w:hAnsi="Arial" w:cs="Arial"/>
          <w:color w:val="000000"/>
          <w:lang w:eastAsia="es-CO"/>
        </w:rPr>
      </w:pPr>
      <w:r w:rsidRPr="00A73D25">
        <w:rPr>
          <w:rFonts w:ascii="Arial" w:eastAsia="Times New Roman" w:hAnsi="Arial" w:cs="Arial"/>
          <w:color w:val="000000"/>
          <w:lang w:eastAsia="es-CO"/>
        </w:rPr>
        <w:t>Gestión de listas de materiales en tiempo real: se proporcionan las listas de materiales utilizadas en el diseño de la PCB, con especificaciones de las partes y pines compatibles necesarios, (</w:t>
      </w:r>
      <w:proofErr w:type="spellStart"/>
      <w:r w:rsidRPr="00A73D25">
        <w:rPr>
          <w:rFonts w:ascii="Arial" w:eastAsia="Times New Roman" w:hAnsi="Arial" w:cs="Arial"/>
          <w:color w:val="000000"/>
          <w:lang w:eastAsia="es-CO"/>
        </w:rPr>
        <w:t>Altium_Limited</w:t>
      </w:r>
      <w:proofErr w:type="spellEnd"/>
      <w:r w:rsidRPr="00A73D25">
        <w:rPr>
          <w:rFonts w:ascii="Arial" w:eastAsia="Times New Roman" w:hAnsi="Arial" w:cs="Arial"/>
          <w:color w:val="000000"/>
          <w:lang w:eastAsia="es-CO"/>
        </w:rPr>
        <w:t>, 2022)</w:t>
      </w:r>
    </w:p>
    <w:p w14:paraId="57891C71" w14:textId="4C0BF7B8" w:rsidR="00744F28" w:rsidRPr="00A73D25" w:rsidRDefault="00000000">
      <w:pPr>
        <w:rPr>
          <w:rFonts w:ascii="Arial" w:eastAsia="Times New Roman" w:hAnsi="Arial" w:cs="Arial"/>
          <w:b/>
          <w:bCs/>
          <w:color w:val="000000"/>
          <w:lang w:eastAsia="es-CO"/>
        </w:rPr>
      </w:pPr>
      <w:r w:rsidRPr="00A73D25">
        <w:rPr>
          <w:rFonts w:ascii="Arial" w:eastAsia="Times New Roman" w:hAnsi="Arial" w:cs="Arial"/>
          <w:b/>
          <w:bCs/>
          <w:color w:val="000000"/>
          <w:lang w:eastAsia="es-CO"/>
        </w:rPr>
        <w:t>2.4.10. Archivos de diseño electrónico</w:t>
      </w:r>
      <w:r w:rsidRPr="00A73D25">
        <w:rPr>
          <w:rFonts w:ascii="Arial" w:eastAsia="Times New Roman" w:hAnsi="Arial" w:cs="Arial"/>
          <w:b/>
          <w:bCs/>
          <w:color w:val="000000"/>
          <w:lang w:eastAsia="es-CO"/>
        </w:rPr>
        <w:br/>
      </w:r>
      <w:r w:rsidRPr="00A73D25">
        <w:rPr>
          <w:rFonts w:ascii="Arial" w:eastAsia="Times New Roman" w:hAnsi="Arial" w:cs="Arial"/>
          <w:color w:val="000000"/>
          <w:lang w:eastAsia="es-CO"/>
        </w:rPr>
        <w:t xml:space="preserve">La evolución de este tema en la electrónica moderna ha resultado impresionante, anteriormente se hacían de forma manual y poco precisa, </w:t>
      </w:r>
      <w:proofErr w:type="gramStart"/>
      <w:r w:rsidRPr="00A73D25">
        <w:rPr>
          <w:rFonts w:ascii="Arial" w:eastAsia="Times New Roman" w:hAnsi="Arial" w:cs="Arial"/>
          <w:color w:val="000000"/>
          <w:lang w:eastAsia="es-CO"/>
        </w:rPr>
        <w:t>hoy</w:t>
      </w:r>
      <w:proofErr w:type="gramEnd"/>
      <w:r w:rsidRPr="00A73D25">
        <w:rPr>
          <w:rFonts w:ascii="Arial" w:eastAsia="Times New Roman" w:hAnsi="Arial" w:cs="Arial"/>
          <w:color w:val="000000"/>
          <w:lang w:eastAsia="es-CO"/>
        </w:rPr>
        <w:t xml:space="preserve"> por el contrario, las herramientas de diseño CAD ayudan a realizar revisiones y simulaciones de forma fácil y rápida, ayudando en el diseño de PCB. Actualmente, este tipo de programas generan archivos y plantillas para fabricar los PBC de forma sencilla con diagramas precisos. Existen varios tipos de archivos:</w:t>
      </w:r>
    </w:p>
    <w:p w14:paraId="4214EF32" w14:textId="77777777" w:rsidR="00744F28" w:rsidRPr="00A73D25" w:rsidRDefault="00000000">
      <w:pPr>
        <w:pStyle w:val="Prrafodelista"/>
        <w:numPr>
          <w:ilvl w:val="0"/>
          <w:numId w:val="6"/>
        </w:numPr>
        <w:rPr>
          <w:rFonts w:ascii="Arial" w:eastAsia="Times New Roman" w:hAnsi="Arial" w:cs="Arial"/>
          <w:color w:val="000000"/>
          <w:lang w:eastAsia="es-CO"/>
        </w:rPr>
      </w:pPr>
      <w:r w:rsidRPr="00A73D25">
        <w:rPr>
          <w:rFonts w:ascii="Arial" w:eastAsia="Times New Roman" w:hAnsi="Arial" w:cs="Arial"/>
          <w:b/>
          <w:bCs/>
          <w:color w:val="000000"/>
          <w:lang w:eastAsia="es-CO"/>
        </w:rPr>
        <w:t>Archivos de fabricación</w:t>
      </w:r>
      <w:r w:rsidRPr="00A73D25">
        <w:rPr>
          <w:rFonts w:ascii="Arial" w:eastAsia="Times New Roman" w:hAnsi="Arial" w:cs="Arial"/>
          <w:color w:val="000000"/>
          <w:lang w:eastAsia="es-CO"/>
        </w:rPr>
        <w:t xml:space="preserve">: se pueden utilizar diferentes tipos de archivos, entre los más comunes están los </w:t>
      </w:r>
      <w:proofErr w:type="spellStart"/>
      <w:r w:rsidRPr="00A73D25">
        <w:rPr>
          <w:rFonts w:ascii="Arial" w:eastAsia="Times New Roman" w:hAnsi="Arial" w:cs="Arial"/>
          <w:color w:val="000000"/>
          <w:lang w:eastAsia="es-CO"/>
        </w:rPr>
        <w:t>Gerbers</w:t>
      </w:r>
      <w:proofErr w:type="spellEnd"/>
      <w:r w:rsidRPr="00A73D25">
        <w:rPr>
          <w:rFonts w:ascii="Arial" w:eastAsia="Times New Roman" w:hAnsi="Arial" w:cs="Arial"/>
          <w:color w:val="000000"/>
          <w:lang w:eastAsia="es-CO"/>
        </w:rPr>
        <w:t xml:space="preserve">, siendo los documentos que permiten la </w:t>
      </w:r>
      <w:r w:rsidRPr="00A73D25">
        <w:rPr>
          <w:rFonts w:ascii="Arial" w:eastAsia="Times New Roman" w:hAnsi="Arial" w:cs="Arial"/>
          <w:color w:val="000000"/>
          <w:lang w:eastAsia="es-CO"/>
        </w:rPr>
        <w:lastRenderedPageBreak/>
        <w:t>producción de circuitos impresos, con descripciones de conexiones, vías y pistas, así como las instrucciones para realizar las perforaciones.</w:t>
      </w:r>
    </w:p>
    <w:p w14:paraId="38292A54" w14:textId="77777777" w:rsidR="00744F28" w:rsidRPr="00A73D25" w:rsidRDefault="00000000">
      <w:pPr>
        <w:pStyle w:val="Prrafodelista"/>
        <w:numPr>
          <w:ilvl w:val="0"/>
          <w:numId w:val="6"/>
        </w:numPr>
        <w:rPr>
          <w:rFonts w:ascii="Arial" w:eastAsia="Times New Roman" w:hAnsi="Arial" w:cs="Arial"/>
          <w:color w:val="000000"/>
          <w:lang w:eastAsia="es-CO"/>
        </w:rPr>
      </w:pPr>
      <w:r w:rsidRPr="00A73D25">
        <w:rPr>
          <w:rFonts w:ascii="Arial" w:eastAsia="Times New Roman" w:hAnsi="Arial" w:cs="Arial"/>
          <w:b/>
          <w:bCs/>
          <w:color w:val="000000"/>
          <w:lang w:eastAsia="es-CO"/>
        </w:rPr>
        <w:t>Archivos de montaje</w:t>
      </w:r>
      <w:r w:rsidRPr="00A73D25">
        <w:rPr>
          <w:rFonts w:ascii="Arial" w:eastAsia="Times New Roman" w:hAnsi="Arial" w:cs="Arial"/>
          <w:color w:val="000000"/>
          <w:lang w:eastAsia="es-CO"/>
        </w:rPr>
        <w:t>: se necesitan básicamente dos archivos, la lista de materiales y el archivo de recogida y ubicación, en caso de hacerse en una máquina CNC (control numérico computarizado).</w:t>
      </w:r>
    </w:p>
    <w:p w14:paraId="1E49B834" w14:textId="77777777" w:rsidR="00744F28" w:rsidRPr="00A73D25" w:rsidRDefault="00000000">
      <w:pPr>
        <w:pStyle w:val="Prrafodelista"/>
        <w:numPr>
          <w:ilvl w:val="0"/>
          <w:numId w:val="6"/>
        </w:numPr>
        <w:rPr>
          <w:rFonts w:ascii="Arial" w:eastAsia="Times New Roman" w:hAnsi="Arial" w:cs="Arial"/>
          <w:color w:val="000000"/>
          <w:lang w:eastAsia="es-CO"/>
        </w:rPr>
      </w:pPr>
      <w:r w:rsidRPr="00A73D25">
        <w:rPr>
          <w:rFonts w:ascii="Arial" w:eastAsia="Times New Roman" w:hAnsi="Arial" w:cs="Arial"/>
          <w:b/>
          <w:bCs/>
          <w:color w:val="000000"/>
          <w:lang w:eastAsia="es-CO"/>
        </w:rPr>
        <w:t>Impresiones y planos</w:t>
      </w:r>
      <w:r w:rsidRPr="00A73D25">
        <w:rPr>
          <w:rFonts w:ascii="Arial" w:eastAsia="Times New Roman" w:hAnsi="Arial" w:cs="Arial"/>
          <w:color w:val="000000"/>
          <w:lang w:eastAsia="es-CO"/>
        </w:rPr>
        <w:t>: son los que contienen gran cantidad de información de diseño para la fabricación y el montaje, ayudando en la interpretación para cualquier fabricante de placas.</w:t>
      </w:r>
    </w:p>
    <w:p w14:paraId="0D2C54A5" w14:textId="77777777" w:rsidR="00744F28" w:rsidRPr="00A73D25" w:rsidRDefault="00000000">
      <w:pPr>
        <w:pStyle w:val="Prrafodelista"/>
        <w:numPr>
          <w:ilvl w:val="0"/>
          <w:numId w:val="6"/>
        </w:numPr>
        <w:rPr>
          <w:rFonts w:ascii="Arial" w:eastAsia="Times New Roman" w:hAnsi="Arial" w:cs="Arial"/>
          <w:color w:val="000000"/>
          <w:lang w:eastAsia="es-CO"/>
        </w:rPr>
      </w:pPr>
      <w:r w:rsidRPr="00A73D25">
        <w:rPr>
          <w:rFonts w:ascii="Arial" w:eastAsia="Times New Roman" w:hAnsi="Arial" w:cs="Arial"/>
          <w:b/>
          <w:bCs/>
          <w:color w:val="000000"/>
          <w:lang w:eastAsia="es-CO"/>
        </w:rPr>
        <w:t>Informe de puntos de prueba</w:t>
      </w:r>
      <w:r w:rsidRPr="00A73D25">
        <w:rPr>
          <w:rFonts w:ascii="Arial" w:eastAsia="Times New Roman" w:hAnsi="Arial" w:cs="Arial"/>
          <w:color w:val="000000"/>
          <w:lang w:eastAsia="es-CO"/>
        </w:rPr>
        <w:t>: incluye el conjunto de mediciones eléctricas, pueden ser para pruebas de circuito específicas o de continuidad.</w:t>
      </w:r>
    </w:p>
    <w:p w14:paraId="78B808CB" w14:textId="5A240DD5" w:rsidR="00744F28" w:rsidRPr="00A73D25" w:rsidRDefault="00000000">
      <w:pPr>
        <w:pStyle w:val="Prrafodelista"/>
        <w:numPr>
          <w:ilvl w:val="0"/>
          <w:numId w:val="6"/>
        </w:numPr>
        <w:rPr>
          <w:rFonts w:ascii="Arial" w:eastAsia="Times New Roman" w:hAnsi="Arial" w:cs="Arial"/>
          <w:color w:val="000000"/>
          <w:lang w:eastAsia="es-CO"/>
        </w:rPr>
      </w:pPr>
      <w:r w:rsidRPr="00A73D25">
        <w:rPr>
          <w:rFonts w:ascii="Arial" w:eastAsia="Times New Roman" w:hAnsi="Arial" w:cs="Arial"/>
          <w:b/>
          <w:bCs/>
          <w:color w:val="000000"/>
          <w:lang w:eastAsia="es-CO"/>
        </w:rPr>
        <w:t>Archivos varios</w:t>
      </w:r>
      <w:r w:rsidRPr="00A73D25">
        <w:rPr>
          <w:rFonts w:ascii="Arial" w:eastAsia="Times New Roman" w:hAnsi="Arial" w:cs="Arial"/>
          <w:color w:val="000000"/>
          <w:lang w:eastAsia="es-CO"/>
        </w:rPr>
        <w:t xml:space="preserve">: puede incluir diagramas esquemáticos, la </w:t>
      </w:r>
      <w:proofErr w:type="spellStart"/>
      <w:r w:rsidRPr="00A73D25">
        <w:rPr>
          <w:rFonts w:ascii="Arial" w:eastAsia="Times New Roman" w:hAnsi="Arial" w:cs="Arial"/>
          <w:color w:val="000000"/>
          <w:lang w:eastAsia="es-CO"/>
        </w:rPr>
        <w:t>netlist</w:t>
      </w:r>
      <w:proofErr w:type="spellEnd"/>
      <w:r w:rsidRPr="00A73D25">
        <w:rPr>
          <w:rFonts w:ascii="Arial" w:eastAsia="Times New Roman" w:hAnsi="Arial" w:cs="Arial"/>
          <w:color w:val="000000"/>
          <w:lang w:eastAsia="es-CO"/>
        </w:rPr>
        <w:t xml:space="preserve">, archivos </w:t>
      </w:r>
      <w:proofErr w:type="spellStart"/>
      <w:r w:rsidRPr="00A73D25">
        <w:rPr>
          <w:rFonts w:ascii="Arial" w:eastAsia="Times New Roman" w:hAnsi="Arial" w:cs="Arial"/>
          <w:color w:val="000000"/>
          <w:lang w:eastAsia="es-CO"/>
        </w:rPr>
        <w:t>photoplot</w:t>
      </w:r>
      <w:proofErr w:type="spellEnd"/>
      <w:r w:rsidRPr="00A73D25">
        <w:rPr>
          <w:rFonts w:ascii="Arial" w:eastAsia="Times New Roman" w:hAnsi="Arial" w:cs="Arial"/>
          <w:color w:val="000000"/>
          <w:lang w:eastAsia="es-CO"/>
        </w:rPr>
        <w:t xml:space="preserve"> de capas mecánicas (</w:t>
      </w:r>
      <w:proofErr w:type="spellStart"/>
      <w:r w:rsidRPr="00A73D25">
        <w:rPr>
          <w:rFonts w:ascii="Arial" w:eastAsia="Times New Roman" w:hAnsi="Arial" w:cs="Arial"/>
          <w:color w:val="000000"/>
          <w:lang w:eastAsia="es-CO"/>
        </w:rPr>
        <w:t>Gerbers</w:t>
      </w:r>
      <w:proofErr w:type="spellEnd"/>
      <w:r w:rsidRPr="00A73D25">
        <w:rPr>
          <w:rFonts w:ascii="Arial" w:eastAsia="Times New Roman" w:hAnsi="Arial" w:cs="Arial"/>
          <w:color w:val="000000"/>
          <w:lang w:eastAsia="es-CO"/>
        </w:rPr>
        <w:t>), entre otros, (</w:t>
      </w:r>
      <w:proofErr w:type="spellStart"/>
      <w:r w:rsidRPr="00A73D25">
        <w:rPr>
          <w:rFonts w:ascii="Arial" w:eastAsia="Times New Roman" w:hAnsi="Arial" w:cs="Arial"/>
          <w:color w:val="000000"/>
          <w:lang w:eastAsia="es-CO"/>
        </w:rPr>
        <w:t>Altium_Limited</w:t>
      </w:r>
      <w:proofErr w:type="spellEnd"/>
      <w:r w:rsidRPr="00A73D25">
        <w:rPr>
          <w:rFonts w:ascii="Arial" w:eastAsia="Times New Roman" w:hAnsi="Arial" w:cs="Arial"/>
          <w:color w:val="000000"/>
          <w:lang w:eastAsia="es-CO"/>
        </w:rPr>
        <w:t>, 2022)</w:t>
      </w:r>
    </w:p>
    <w:p w14:paraId="47363F31" w14:textId="77777777" w:rsidR="00744F28" w:rsidRPr="00A73D25" w:rsidRDefault="00000000">
      <w:pPr>
        <w:rPr>
          <w:rFonts w:ascii="Arial" w:eastAsia="Times New Roman" w:hAnsi="Arial" w:cs="Arial"/>
          <w:color w:val="000000"/>
          <w:lang w:eastAsia="es-CO"/>
        </w:rPr>
      </w:pPr>
      <w:r w:rsidRPr="00A73D25">
        <w:rPr>
          <w:rFonts w:ascii="Arial" w:eastAsia="Times New Roman" w:hAnsi="Arial" w:cs="Arial"/>
          <w:b/>
          <w:bCs/>
          <w:color w:val="000000"/>
          <w:lang w:eastAsia="es-CO"/>
        </w:rPr>
        <w:t>2.4.11. Elementos de electrónica de potencia</w:t>
      </w:r>
      <w:r w:rsidRPr="00A73D25">
        <w:rPr>
          <w:rFonts w:ascii="Arial" w:eastAsia="Times New Roman" w:hAnsi="Arial" w:cs="Arial"/>
          <w:color w:val="000000"/>
          <w:lang w:eastAsia="es-CO"/>
        </w:rPr>
        <w:br/>
        <w:t xml:space="preserve">Los elementos de electrónica de potencia más utilizados son los diodos y transistores y sus derivados, como el </w:t>
      </w:r>
      <w:proofErr w:type="spellStart"/>
      <w:r w:rsidRPr="00A73D25">
        <w:rPr>
          <w:rFonts w:ascii="Arial" w:eastAsia="Times New Roman" w:hAnsi="Arial" w:cs="Arial"/>
          <w:color w:val="000000"/>
          <w:lang w:eastAsia="es-CO"/>
        </w:rPr>
        <w:t>triac</w:t>
      </w:r>
      <w:proofErr w:type="spellEnd"/>
      <w:r w:rsidRPr="00A73D25">
        <w:rPr>
          <w:rFonts w:ascii="Arial" w:eastAsia="Times New Roman" w:hAnsi="Arial" w:cs="Arial"/>
          <w:color w:val="000000"/>
          <w:lang w:eastAsia="es-CO"/>
        </w:rPr>
        <w:t>, diac, transistor UJT, transistor PUT, entre otros. Lo principal de estos dispositivos es la curva característica que los relaciona con la intensidad que los atraviesa con la caída de tensión entre los entre los electrodos principales.</w:t>
      </w:r>
    </w:p>
    <w:p w14:paraId="072326ED" w14:textId="77777777" w:rsidR="00744F28" w:rsidRPr="00A73D25" w:rsidRDefault="00744F28">
      <w:pPr>
        <w:rPr>
          <w:rFonts w:ascii="Arial" w:eastAsia="Times New Roman" w:hAnsi="Arial" w:cs="Arial"/>
          <w:color w:val="000000"/>
          <w:lang w:eastAsia="es-CO"/>
        </w:rPr>
      </w:pPr>
    </w:p>
    <w:p w14:paraId="6A9909B1" w14:textId="77777777" w:rsidR="00744F28" w:rsidRPr="00A73D25" w:rsidRDefault="00000000">
      <w:pPr>
        <w:rPr>
          <w:rFonts w:ascii="Arial" w:eastAsia="Times New Roman" w:hAnsi="Arial" w:cs="Arial"/>
          <w:b/>
          <w:bCs/>
          <w:color w:val="000000"/>
          <w:lang w:eastAsia="es-CO"/>
        </w:rPr>
      </w:pPr>
      <w:r w:rsidRPr="00A73D25">
        <w:rPr>
          <w:rFonts w:ascii="Arial" w:eastAsia="Times New Roman" w:hAnsi="Arial" w:cs="Arial"/>
          <w:b/>
          <w:bCs/>
          <w:color w:val="000000"/>
          <w:lang w:eastAsia="es-CO"/>
        </w:rPr>
        <w:t>Referencias</w:t>
      </w:r>
    </w:p>
    <w:p w14:paraId="0C15C2F7" w14:textId="743C9F2A" w:rsidR="00744F28" w:rsidRPr="00A73D25" w:rsidRDefault="00000000">
      <w:pPr>
        <w:rPr>
          <w:rFonts w:ascii="Arial" w:eastAsia="Times New Roman" w:hAnsi="Arial" w:cs="Arial"/>
          <w:color w:val="000000"/>
          <w:lang w:eastAsia="es-CO"/>
        </w:rPr>
      </w:pPr>
      <w:proofErr w:type="spellStart"/>
      <w:r w:rsidRPr="00A73D25">
        <w:rPr>
          <w:rFonts w:ascii="Arial" w:hAnsi="Arial" w:cs="Arial"/>
          <w:color w:val="000000"/>
        </w:rPr>
        <w:t>Altium_Limited</w:t>
      </w:r>
      <w:proofErr w:type="spellEnd"/>
      <w:r w:rsidR="00C7694D" w:rsidRPr="00A73D25">
        <w:rPr>
          <w:rFonts w:ascii="Arial" w:hAnsi="Arial" w:cs="Arial"/>
          <w:color w:val="000000"/>
        </w:rPr>
        <w:t>,</w:t>
      </w:r>
      <w:r w:rsidRPr="00A73D25">
        <w:rPr>
          <w:rFonts w:ascii="Arial" w:hAnsi="Arial" w:cs="Arial"/>
          <w:color w:val="000000"/>
        </w:rPr>
        <w:t xml:space="preserve"> (2022)</w:t>
      </w:r>
      <w:r w:rsidR="00C7694D" w:rsidRPr="00A73D25">
        <w:rPr>
          <w:rFonts w:ascii="Arial" w:hAnsi="Arial" w:cs="Arial"/>
          <w:color w:val="000000"/>
        </w:rPr>
        <w:t>,</w:t>
      </w:r>
      <w:r w:rsidRPr="00A73D25">
        <w:rPr>
          <w:rFonts w:ascii="Arial" w:hAnsi="Arial" w:cs="Arial"/>
          <w:color w:val="000000"/>
        </w:rPr>
        <w:t xml:space="preserve"> </w:t>
      </w:r>
      <w:r w:rsidRPr="00A73D25">
        <w:rPr>
          <w:rFonts w:ascii="Arial" w:hAnsi="Arial" w:cs="Arial"/>
          <w:i/>
          <w:iCs/>
          <w:color w:val="000000"/>
        </w:rPr>
        <w:t>Recursos y apoyo</w:t>
      </w:r>
      <w:r w:rsidR="00C7694D" w:rsidRPr="00A73D25">
        <w:rPr>
          <w:rFonts w:ascii="Arial" w:hAnsi="Arial" w:cs="Arial"/>
          <w:i/>
          <w:iCs/>
          <w:color w:val="000000"/>
        </w:rPr>
        <w:t>,</w:t>
      </w:r>
      <w:r w:rsidRPr="00A73D25">
        <w:rPr>
          <w:rFonts w:ascii="Arial" w:hAnsi="Arial" w:cs="Arial"/>
          <w:color w:val="000000"/>
        </w:rPr>
        <w:t xml:space="preserve">  PCB</w:t>
      </w:r>
      <w:r w:rsidR="00C7694D" w:rsidRPr="00A73D25">
        <w:rPr>
          <w:rFonts w:ascii="Arial" w:hAnsi="Arial" w:cs="Arial"/>
          <w:color w:val="000000"/>
        </w:rPr>
        <w:t>,</w:t>
      </w:r>
      <w:r w:rsidRPr="00A73D25">
        <w:rPr>
          <w:rFonts w:ascii="Arial" w:hAnsi="Arial" w:cs="Arial"/>
          <w:color w:val="000000"/>
        </w:rPr>
        <w:t xml:space="preserve"> </w:t>
      </w:r>
      <w:hyperlink r:id="rId18" w:history="1">
        <w:r w:rsidRPr="00A73D25">
          <w:rPr>
            <w:rStyle w:val="Hipervnculo"/>
            <w:rFonts w:ascii="Arial" w:hAnsi="Arial" w:cs="Arial"/>
          </w:rPr>
          <w:t>https://resources.altium.com/es</w:t>
        </w:r>
      </w:hyperlink>
      <w:r w:rsidRPr="00A73D25">
        <w:rPr>
          <w:rFonts w:ascii="Arial" w:hAnsi="Arial" w:cs="Arial"/>
          <w:color w:val="000000"/>
        </w:rPr>
        <w:t xml:space="preserve"> </w:t>
      </w:r>
    </w:p>
    <w:p w14:paraId="39E53447" w14:textId="75300BBF" w:rsidR="00744F28" w:rsidRPr="00A73D25" w:rsidRDefault="00000000">
      <w:pPr>
        <w:rPr>
          <w:rFonts w:ascii="Arial" w:hAnsi="Arial" w:cs="Arial"/>
          <w:color w:val="000000"/>
        </w:rPr>
      </w:pPr>
      <w:r w:rsidRPr="00A73D25">
        <w:rPr>
          <w:rFonts w:ascii="Arial" w:hAnsi="Arial" w:cs="Arial"/>
          <w:color w:val="000000"/>
          <w:lang w:val="en-US"/>
        </w:rPr>
        <w:t>Manual OrCAD Layout</w:t>
      </w:r>
      <w:r w:rsidR="00C7694D" w:rsidRPr="00A73D25">
        <w:rPr>
          <w:rFonts w:ascii="Arial" w:hAnsi="Arial" w:cs="Arial"/>
          <w:color w:val="000000"/>
          <w:lang w:val="en-US"/>
        </w:rPr>
        <w:t>,</w:t>
      </w:r>
      <w:r w:rsidRPr="00A73D25">
        <w:rPr>
          <w:rFonts w:ascii="Arial" w:hAnsi="Arial" w:cs="Arial"/>
          <w:color w:val="000000"/>
          <w:lang w:val="en-US"/>
        </w:rPr>
        <w:t xml:space="preserve"> (</w:t>
      </w:r>
      <w:proofErr w:type="spellStart"/>
      <w:r w:rsidRPr="00A73D25">
        <w:rPr>
          <w:rFonts w:ascii="Arial" w:hAnsi="Arial" w:cs="Arial"/>
          <w:color w:val="000000"/>
          <w:lang w:val="en-US"/>
        </w:rPr>
        <w:t>s.f.</w:t>
      </w:r>
      <w:proofErr w:type="spellEnd"/>
      <w:r w:rsidRPr="00A73D25">
        <w:rPr>
          <w:rFonts w:ascii="Arial" w:hAnsi="Arial" w:cs="Arial"/>
          <w:color w:val="000000"/>
          <w:lang w:val="en-US"/>
        </w:rPr>
        <w:t xml:space="preserve">). </w:t>
      </w:r>
      <w:r w:rsidRPr="00A73D25">
        <w:rPr>
          <w:rFonts w:ascii="Arial" w:hAnsi="Arial" w:cs="Arial"/>
          <w:i/>
          <w:iCs/>
          <w:color w:val="000000"/>
        </w:rPr>
        <w:t xml:space="preserve">Capítulo 4, Diseño del PCB, </w:t>
      </w:r>
      <w:r w:rsidRPr="00A73D25">
        <w:rPr>
          <w:rFonts w:ascii="Arial" w:hAnsi="Arial" w:cs="Arial"/>
          <w:color w:val="000000"/>
        </w:rPr>
        <w:t xml:space="preserve"> </w:t>
      </w:r>
      <w:hyperlink r:id="rId19" w:history="1">
        <w:r w:rsidRPr="00A73D25">
          <w:rPr>
            <w:rStyle w:val="Hipervnculo"/>
            <w:rFonts w:ascii="Arial" w:hAnsi="Arial" w:cs="Arial"/>
          </w:rPr>
          <w:t>http://www.futureworkss.com/tecnologicos/electronica/manuales/Manual%20del%20orcad%20Layout.pdf</w:t>
        </w:r>
      </w:hyperlink>
    </w:p>
    <w:p w14:paraId="29136AA0" w14:textId="578B6EFA" w:rsidR="00744F28" w:rsidRDefault="00000000">
      <w:r w:rsidRPr="00A73D25">
        <w:rPr>
          <w:rFonts w:ascii="Arial" w:hAnsi="Arial" w:cs="Arial"/>
          <w:color w:val="000000"/>
        </w:rPr>
        <w:t>Proto-electronis.com (2019)</w:t>
      </w:r>
      <w:r w:rsidR="00C7694D" w:rsidRPr="00A73D25">
        <w:rPr>
          <w:rFonts w:ascii="Arial" w:hAnsi="Arial" w:cs="Arial"/>
          <w:color w:val="000000"/>
        </w:rPr>
        <w:t>,</w:t>
      </w:r>
      <w:r w:rsidRPr="00A73D25">
        <w:rPr>
          <w:rFonts w:ascii="Arial" w:hAnsi="Arial" w:cs="Arial"/>
          <w:color w:val="000000"/>
        </w:rPr>
        <w:t xml:space="preserve"> </w:t>
      </w:r>
      <w:r w:rsidRPr="00A73D25">
        <w:rPr>
          <w:rFonts w:ascii="Arial" w:hAnsi="Arial" w:cs="Arial"/>
          <w:i/>
          <w:iCs/>
          <w:color w:val="000000"/>
        </w:rPr>
        <w:t>PCB en un entorno hostil: ¿qué precauciones deben tomarse?</w:t>
      </w:r>
      <w:r w:rsidRPr="00A73D25">
        <w:rPr>
          <w:rFonts w:ascii="Arial" w:hAnsi="Arial" w:cs="Arial"/>
          <w:color w:val="000000"/>
        </w:rPr>
        <w:t xml:space="preserve">  </w:t>
      </w:r>
      <w:hyperlink r:id="rId20" w:history="1">
        <w:r w:rsidRPr="00A73D25">
          <w:rPr>
            <w:rStyle w:val="Hipervnculo"/>
            <w:rFonts w:ascii="Arial" w:hAnsi="Arial" w:cs="Arial"/>
          </w:rPr>
          <w:t>https://www.proto-electronics.com/es/blog/precauciones-pcb-entorno-hostil</w:t>
        </w:r>
      </w:hyperlink>
      <w:r>
        <w:rPr>
          <w:rFonts w:ascii="Arial" w:hAnsi="Arial" w:cs="Arial"/>
          <w:color w:val="000000"/>
        </w:rPr>
        <w:t xml:space="preserve"> </w:t>
      </w:r>
    </w:p>
    <w:sectPr w:rsidR="00744F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C749F" w14:textId="77777777" w:rsidR="00061A68" w:rsidRDefault="00061A68">
      <w:pPr>
        <w:spacing w:line="240" w:lineRule="auto"/>
      </w:pPr>
      <w:r>
        <w:separator/>
      </w:r>
    </w:p>
  </w:endnote>
  <w:endnote w:type="continuationSeparator" w:id="0">
    <w:p w14:paraId="4917077F" w14:textId="77777777" w:rsidR="00061A68" w:rsidRDefault="00061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8A22F" w14:textId="77777777" w:rsidR="00061A68" w:rsidRDefault="00061A68">
      <w:pPr>
        <w:spacing w:after="0"/>
      </w:pPr>
      <w:r>
        <w:separator/>
      </w:r>
    </w:p>
  </w:footnote>
  <w:footnote w:type="continuationSeparator" w:id="0">
    <w:p w14:paraId="08BEC997" w14:textId="77777777" w:rsidR="00061A68" w:rsidRDefault="00061A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7EC"/>
    <w:multiLevelType w:val="multilevel"/>
    <w:tmpl w:val="0A7D17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81469C4"/>
    <w:multiLevelType w:val="multilevel"/>
    <w:tmpl w:val="481469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3A76BBC"/>
    <w:multiLevelType w:val="multilevel"/>
    <w:tmpl w:val="53A76B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DFC5847"/>
    <w:multiLevelType w:val="multilevel"/>
    <w:tmpl w:val="5DFC58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415497A"/>
    <w:multiLevelType w:val="multilevel"/>
    <w:tmpl w:val="641549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8150AAD"/>
    <w:multiLevelType w:val="multilevel"/>
    <w:tmpl w:val="78150A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30822697">
    <w:abstractNumId w:val="0"/>
  </w:num>
  <w:num w:numId="2" w16cid:durableId="1175808106">
    <w:abstractNumId w:val="1"/>
  </w:num>
  <w:num w:numId="3" w16cid:durableId="1636370385">
    <w:abstractNumId w:val="3"/>
  </w:num>
  <w:num w:numId="4" w16cid:durableId="191577737">
    <w:abstractNumId w:val="4"/>
  </w:num>
  <w:num w:numId="5" w16cid:durableId="1116634696">
    <w:abstractNumId w:val="5"/>
  </w:num>
  <w:num w:numId="6" w16cid:durableId="556819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E93"/>
    <w:rsid w:val="0001284D"/>
    <w:rsid w:val="0004103A"/>
    <w:rsid w:val="00061A68"/>
    <w:rsid w:val="00071A60"/>
    <w:rsid w:val="00084487"/>
    <w:rsid w:val="001524E9"/>
    <w:rsid w:val="001703BA"/>
    <w:rsid w:val="001F4E18"/>
    <w:rsid w:val="00561940"/>
    <w:rsid w:val="005A20DE"/>
    <w:rsid w:val="005F250E"/>
    <w:rsid w:val="0069160F"/>
    <w:rsid w:val="0069623A"/>
    <w:rsid w:val="006B271A"/>
    <w:rsid w:val="00744F28"/>
    <w:rsid w:val="00877E08"/>
    <w:rsid w:val="00894E5C"/>
    <w:rsid w:val="008E6F79"/>
    <w:rsid w:val="008F087A"/>
    <w:rsid w:val="009063E2"/>
    <w:rsid w:val="00971114"/>
    <w:rsid w:val="009C1111"/>
    <w:rsid w:val="00A73D25"/>
    <w:rsid w:val="00B30FCA"/>
    <w:rsid w:val="00C7694D"/>
    <w:rsid w:val="00CA4F43"/>
    <w:rsid w:val="00D144A3"/>
    <w:rsid w:val="00D2182A"/>
    <w:rsid w:val="00D93B29"/>
    <w:rsid w:val="00DE345C"/>
    <w:rsid w:val="00ED7642"/>
    <w:rsid w:val="00F96E93"/>
    <w:rsid w:val="00FA4396"/>
    <w:rsid w:val="11E71FCC"/>
    <w:rsid w:val="2618417C"/>
    <w:rsid w:val="369A401A"/>
    <w:rsid w:val="40285A68"/>
    <w:rsid w:val="641C7EFD"/>
    <w:rsid w:val="6AAC1FE9"/>
    <w:rsid w:val="6BB660A8"/>
    <w:rsid w:val="7D797974"/>
    <w:rsid w:val="7D7F3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34ED"/>
  <w15:docId w15:val="{AAB0D52E-3C82-CE40-BA41-E6877E94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Hipervnculo">
    <w:name w:val="Hyperlink"/>
    <w:basedOn w:val="Fuentedeprrafopredeter"/>
    <w:uiPriority w:val="99"/>
    <w:unhideWhenUsed/>
    <w:qFormat/>
    <w:rPr>
      <w:color w:val="0563C1" w:themeColor="hyperlink"/>
      <w:u w:val="single"/>
    </w:rPr>
  </w:style>
  <w:style w:type="character" w:styleId="Hipervnculovisitado">
    <w:name w:val="FollowedHyperlink"/>
    <w:basedOn w:val="Fuentedeprrafopredeter"/>
    <w:uiPriority w:val="99"/>
    <w:semiHidden/>
    <w:unhideWhenUsed/>
    <w:qFormat/>
    <w:rPr>
      <w:color w:val="954F72" w:themeColor="followedHyperlink"/>
      <w:u w:val="single"/>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qFormat/>
    <w:pPr>
      <w:spacing w:line="240" w:lineRule="auto"/>
    </w:pPr>
    <w:rPr>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customStyle="1" w:styleId="Revisin1">
    <w:name w:val="Revisión1"/>
    <w:hidden/>
    <w:uiPriority w:val="99"/>
    <w:semiHidden/>
    <w:qFormat/>
    <w:rPr>
      <w:sz w:val="22"/>
      <w:szCs w:val="22"/>
      <w:lang w:eastAsia="en-US"/>
    </w:rPr>
  </w:style>
  <w:style w:type="character" w:customStyle="1" w:styleId="TextocomentarioCar">
    <w:name w:val="Texto comentario Car"/>
    <w:basedOn w:val="Fuentedeprrafopredeter"/>
    <w:link w:val="Textocomentario"/>
    <w:uiPriority w:val="99"/>
    <w:semiHidden/>
    <w:qFormat/>
    <w:rPr>
      <w:sz w:val="20"/>
      <w:szCs w:val="20"/>
      <w:lang w:val="es-CO"/>
    </w:rPr>
  </w:style>
  <w:style w:type="character" w:customStyle="1" w:styleId="AsuntodelcomentarioCar">
    <w:name w:val="Asunto del comentario Car"/>
    <w:basedOn w:val="TextocomentarioCar"/>
    <w:link w:val="Asuntodelcomentario"/>
    <w:uiPriority w:val="99"/>
    <w:semiHidden/>
    <w:qFormat/>
    <w:rPr>
      <w:b/>
      <w:bCs/>
      <w:sz w:val="20"/>
      <w:szCs w:val="20"/>
      <w:lang w:val="es-CO"/>
    </w:rPr>
  </w:style>
  <w:style w:type="table" w:customStyle="1" w:styleId="Style158">
    <w:name w:val="_Style 158"/>
    <w:basedOn w:val="TableNormal"/>
    <w:qFormat/>
    <w:tblPr>
      <w:tblCellMar>
        <w:left w:w="108"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sources.altium.com/es" TargetMode="External"/><Relationship Id="rId18" Type="http://schemas.openxmlformats.org/officeDocument/2006/relationships/hyperlink" Target="https://resources.altium.com/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www.proto-electronics.com/es/blog/precauciones-pcb-entorno-hostil"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www.proto-electronics.com/es/blog/precauciones-pcb-entorno-hosti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sources.altium.com/es" TargetMode="External"/><Relationship Id="rId5" Type="http://schemas.openxmlformats.org/officeDocument/2006/relationships/styles" Target="styles.xml"/><Relationship Id="rId15" Type="http://schemas.openxmlformats.org/officeDocument/2006/relationships/hyperlink" Target="https://resources.altium.com/es" TargetMode="External"/><Relationship Id="rId10" Type="http://schemas.openxmlformats.org/officeDocument/2006/relationships/image" Target="media/image1.jpeg"/><Relationship Id="rId19" Type="http://schemas.openxmlformats.org/officeDocument/2006/relationships/hyperlink" Target="http://www.futureworkss.com/tecnologicos/electronica/manuales/Manual%20del%20orcad%20Layout.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9E67BA57DECEA46BAC9D826AD8A2065" ma:contentTypeVersion="12" ma:contentTypeDescription="Crear nuevo documento." ma:contentTypeScope="" ma:versionID="16aad773bc0c639f04a815096c1d3016">
  <xsd:schema xmlns:xsd="http://www.w3.org/2001/XMLSchema" xmlns:xs="http://www.w3.org/2001/XMLSchema" xmlns:p="http://schemas.microsoft.com/office/2006/metadata/properties" xmlns:ns3="a22ae36e-06ed-4de3-9a3c-23b0471221ba" xmlns:ns4="22eb18d1-83b2-40a0-b744-d8428ffd4c25" targetNamespace="http://schemas.microsoft.com/office/2006/metadata/properties" ma:root="true" ma:fieldsID="b947e4e360775fb966e99d7172e132d5" ns3:_="" ns4:_="">
    <xsd:import namespace="a22ae36e-06ed-4de3-9a3c-23b0471221ba"/>
    <xsd:import namespace="22eb18d1-83b2-40a0-b744-d8428ffd4c2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ae36e-06ed-4de3-9a3c-23b047122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eb18d1-83b2-40a0-b744-d8428ffd4c2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59C14B-1A1D-4C4A-AC04-21F075278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ae36e-06ed-4de3-9a3c-23b0471221ba"/>
    <ds:schemaRef ds:uri="22eb18d1-83b2-40a0-b744-d8428ffd4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E52B85-A7A7-4C17-B584-61F6F4E0A4A5}">
  <ds:schemaRefs>
    <ds:schemaRef ds:uri="http://schemas.microsoft.com/sharepoint/v3/contenttype/forms"/>
  </ds:schemaRefs>
</ds:datastoreItem>
</file>

<file path=customXml/itemProps3.xml><?xml version="1.0" encoding="utf-8"?>
<ds:datastoreItem xmlns:ds="http://schemas.openxmlformats.org/officeDocument/2006/customXml" ds:itemID="{1C6E7294-D471-453C-B6B4-47A6CA48BC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1868</Words>
  <Characters>10274</Characters>
  <Application>Microsoft Office Word</Application>
  <DocSecurity>0</DocSecurity>
  <Lines>85</Lines>
  <Paragraphs>24</Paragraphs>
  <ScaleCrop>false</ScaleCrop>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Yuliet Pérez Marín</dc:creator>
  <cp:lastModifiedBy>USER</cp:lastModifiedBy>
  <cp:revision>3</cp:revision>
  <dcterms:created xsi:type="dcterms:W3CDTF">2022-11-25T15:11:00Z</dcterms:created>
  <dcterms:modified xsi:type="dcterms:W3CDTF">2022-11-25T15:12:00Z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0x01010099E67BA57DECEA46BAC9D826AD8A2065</vt:lpwstr>
  </property>
  <property fmtid="{D5CDD505-2E9C-101B-9397-08002B2CF9AE}" pid="3" name="KSOProductBuildVer">
    <vt:lpwstr>2058-11.2.0.11380</vt:lpwstr>
  </property>
  <property fmtid="{D5CDD505-2E9C-101B-9397-08002B2CF9AE}" pid="4" name="ICV">
    <vt:lpwstr>932AF40B810C42CCA8030A597823AEC5</vt:lpwstr>
  </property>
</Properties>
</file>