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1E621D" w:rsidRDefault="00FA6D4D" w:rsidP="00442B0D"/>
    <w:p w14:paraId="3276C120" w14:textId="5A4B1740" w:rsidR="00BD50A4" w:rsidRPr="001E621D" w:rsidRDefault="00013F81" w:rsidP="00907010">
      <w:pPr>
        <w:ind w:firstLine="0"/>
        <w:jc w:val="center"/>
      </w:pPr>
      <w:r w:rsidRPr="001E621D">
        <w:rPr>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1E621D" w:rsidRDefault="00BD50A4" w:rsidP="00BD50A4">
      <w:pPr>
        <w:jc w:val="center"/>
      </w:pPr>
    </w:p>
    <w:p w14:paraId="2ECC285E" w14:textId="41594CE8" w:rsidR="00BD50A4" w:rsidRPr="001E621D" w:rsidRDefault="00BD50A4" w:rsidP="00BD50A4">
      <w:pPr>
        <w:jc w:val="center"/>
      </w:pPr>
    </w:p>
    <w:p w14:paraId="0B9ED698" w14:textId="77777777" w:rsidR="0024663E" w:rsidRPr="001E621D" w:rsidRDefault="0024663E" w:rsidP="00907010">
      <w:pPr>
        <w:spacing w:line="240" w:lineRule="auto"/>
        <w:ind w:firstLine="0"/>
        <w:jc w:val="center"/>
        <w:rPr>
          <w:sz w:val="28"/>
          <w:szCs w:val="28"/>
        </w:rPr>
      </w:pPr>
      <w:r w:rsidRPr="001E621D">
        <w:rPr>
          <w:sz w:val="28"/>
          <w:szCs w:val="28"/>
        </w:rPr>
        <w:t>Componente formativo</w:t>
      </w:r>
    </w:p>
    <w:p w14:paraId="679B3FD0" w14:textId="1E97D52A" w:rsidR="0024663E" w:rsidRPr="001E621D" w:rsidRDefault="0020278E" w:rsidP="00907010">
      <w:pPr>
        <w:pBdr>
          <w:bottom w:val="single" w:sz="6" w:space="1" w:color="auto"/>
        </w:pBdr>
        <w:ind w:firstLine="0"/>
        <w:jc w:val="center"/>
        <w:rPr>
          <w:b/>
          <w:bCs/>
          <w:sz w:val="28"/>
          <w:szCs w:val="28"/>
        </w:rPr>
      </w:pPr>
      <w:r w:rsidRPr="001E621D">
        <w:rPr>
          <w:b/>
          <w:bCs/>
          <w:sz w:val="28"/>
          <w:szCs w:val="28"/>
        </w:rPr>
        <w:t>Plan de emergencias y contingencias de un evento</w:t>
      </w:r>
    </w:p>
    <w:p w14:paraId="7A7EC63E" w14:textId="77777777" w:rsidR="0024663E" w:rsidRPr="001E621D" w:rsidRDefault="0024663E" w:rsidP="0024663E">
      <w:pPr>
        <w:spacing w:line="240" w:lineRule="auto"/>
        <w:ind w:firstLine="0"/>
        <w:rPr>
          <w:b/>
          <w:bCs/>
          <w:sz w:val="32"/>
          <w:szCs w:val="32"/>
        </w:rPr>
      </w:pPr>
    </w:p>
    <w:p w14:paraId="6C882A56" w14:textId="77777777" w:rsidR="0024663E" w:rsidRPr="001E621D" w:rsidRDefault="0024663E" w:rsidP="0024663E">
      <w:pPr>
        <w:rPr>
          <w:b/>
          <w:bCs/>
        </w:rPr>
      </w:pPr>
      <w:r w:rsidRPr="001E621D">
        <w:rPr>
          <w:b/>
          <w:bCs/>
        </w:rPr>
        <w:t>Breve descripción:</w:t>
      </w:r>
    </w:p>
    <w:p w14:paraId="5EA3DDDA" w14:textId="175262E0" w:rsidR="0024663E" w:rsidRPr="001E621D" w:rsidRDefault="0020278E" w:rsidP="0024663E">
      <w:r w:rsidRPr="001E621D">
        <w:t>La estructuración de los planes de emergencia y contingencia de un evento nos permite determinar de manera anticipada los recursos necesarios para la atención de un suceso repentino que pueda afectar la integridad, los bienes y las condiciones ambientales en el desarrollo de un evento.</w:t>
      </w:r>
    </w:p>
    <w:p w14:paraId="4F82CA10" w14:textId="77777777" w:rsidR="0024663E" w:rsidRPr="001E621D" w:rsidRDefault="0024663E" w:rsidP="0024663E">
      <w:pPr>
        <w:rPr>
          <w:b/>
          <w:bCs/>
        </w:rPr>
      </w:pPr>
      <w:r w:rsidRPr="001E621D">
        <w:rPr>
          <w:b/>
          <w:bCs/>
        </w:rPr>
        <w:t>Área ocupacional:</w:t>
      </w:r>
    </w:p>
    <w:p w14:paraId="678EA7CB" w14:textId="301D95D1" w:rsidR="0024663E" w:rsidRPr="001E621D" w:rsidRDefault="0020278E" w:rsidP="0024663E">
      <w:pPr>
        <w:pBdr>
          <w:bottom w:val="single" w:sz="12" w:space="1" w:color="auto"/>
        </w:pBdr>
      </w:pPr>
      <w:r w:rsidRPr="001E621D">
        <w:t xml:space="preserve">Ventas y servicios </w:t>
      </w:r>
    </w:p>
    <w:p w14:paraId="10160737" w14:textId="77777777" w:rsidR="00B40282" w:rsidRPr="001E621D" w:rsidRDefault="00B40282" w:rsidP="0024663E">
      <w:pPr>
        <w:pBdr>
          <w:bottom w:val="single" w:sz="12" w:space="1" w:color="auto"/>
        </w:pBdr>
      </w:pPr>
    </w:p>
    <w:p w14:paraId="08C46CE7" w14:textId="74E85D58" w:rsidR="00B40282" w:rsidRPr="001E621D" w:rsidRDefault="00B40282" w:rsidP="00B40282">
      <w:pPr>
        <w:tabs>
          <w:tab w:val="left" w:pos="6976"/>
        </w:tabs>
        <w:ind w:firstLine="0"/>
      </w:pPr>
    </w:p>
    <w:p w14:paraId="5ECF45C1" w14:textId="42D17C62" w:rsidR="00B40282" w:rsidRPr="001E621D" w:rsidRDefault="008554FA" w:rsidP="00907010">
      <w:pPr>
        <w:tabs>
          <w:tab w:val="left" w:pos="6976"/>
        </w:tabs>
        <w:ind w:firstLine="0"/>
        <w:jc w:val="center"/>
        <w:rPr>
          <w:b/>
          <w:bCs/>
        </w:rPr>
      </w:pPr>
      <w:r w:rsidRPr="001E621D">
        <w:rPr>
          <w:b/>
          <w:bCs/>
        </w:rPr>
        <w:t>Noviembre</w:t>
      </w:r>
      <w:r w:rsidR="00B40282" w:rsidRPr="001E621D">
        <w:rPr>
          <w:b/>
          <w:bCs/>
        </w:rPr>
        <w:t xml:space="preserve"> 2022</w:t>
      </w:r>
    </w:p>
    <w:p w14:paraId="7E0EC15E" w14:textId="77777777" w:rsidR="00125807" w:rsidRPr="001E621D" w:rsidRDefault="00125807" w:rsidP="00BD50A4"/>
    <w:p w14:paraId="738EA668" w14:textId="0F13C199" w:rsidR="00BD50A4" w:rsidRPr="001E621D" w:rsidRDefault="00BD50A4" w:rsidP="00BD50A4">
      <w:pPr>
        <w:spacing w:line="259" w:lineRule="auto"/>
        <w:jc w:val="center"/>
        <w:rPr>
          <w:b/>
          <w:bCs/>
          <w:sz w:val="20"/>
          <w:szCs w:val="20"/>
        </w:rPr>
      </w:pPr>
      <w:r w:rsidRPr="001E621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1E621D" w:rsidRDefault="00073205" w:rsidP="006666F4">
          <w:pPr>
            <w:pStyle w:val="TtuloTDC"/>
            <w:rPr>
              <w:lang w:val="es-CO"/>
            </w:rPr>
          </w:pPr>
          <w:r w:rsidRPr="001E621D">
            <w:rPr>
              <w:lang w:val="es-CO"/>
            </w:rPr>
            <w:t>Tabla de contenido</w:t>
          </w:r>
        </w:p>
        <w:p w14:paraId="4A81BF08" w14:textId="6755E4A7" w:rsidR="002104E0" w:rsidRPr="001E621D"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1E621D">
            <w:fldChar w:fldCharType="begin"/>
          </w:r>
          <w:r w:rsidRPr="001E621D">
            <w:instrText xml:space="preserve"> TOC \o "1-3" \h \z \u </w:instrText>
          </w:r>
          <w:r w:rsidRPr="001E621D">
            <w:fldChar w:fldCharType="separate"/>
          </w:r>
          <w:hyperlink w:anchor="_Toc142405020" w:history="1">
            <w:r w:rsidR="002104E0" w:rsidRPr="001E621D">
              <w:rPr>
                <w:rStyle w:val="Hipervnculo"/>
                <w:noProof/>
              </w:rPr>
              <w:t>Introducción</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_Toc142405020 \h </w:instrText>
            </w:r>
            <w:r w:rsidR="002104E0" w:rsidRPr="001E621D">
              <w:rPr>
                <w:noProof/>
                <w:webHidden/>
              </w:rPr>
            </w:r>
            <w:r w:rsidR="002104E0" w:rsidRPr="001E621D">
              <w:rPr>
                <w:noProof/>
                <w:webHidden/>
              </w:rPr>
              <w:fldChar w:fldCharType="separate"/>
            </w:r>
            <w:r w:rsidR="006D46C1">
              <w:rPr>
                <w:noProof/>
                <w:webHidden/>
              </w:rPr>
              <w:t>3</w:t>
            </w:r>
            <w:r w:rsidR="002104E0" w:rsidRPr="001E621D">
              <w:rPr>
                <w:noProof/>
                <w:webHidden/>
              </w:rPr>
              <w:fldChar w:fldCharType="end"/>
            </w:r>
          </w:hyperlink>
        </w:p>
        <w:p w14:paraId="6E8A6C99" w14:textId="671C658B" w:rsidR="002104E0" w:rsidRPr="001E621D" w:rsidRDefault="00114A0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5021" w:history="1">
            <w:r w:rsidR="002104E0" w:rsidRPr="001E621D">
              <w:rPr>
                <w:rStyle w:val="Hipervnculo"/>
                <w:noProof/>
              </w:rPr>
              <w:t>1.</w:t>
            </w:r>
            <w:r w:rsidR="002104E0" w:rsidRPr="001E621D">
              <w:rPr>
                <w:rFonts w:asciiTheme="minorHAnsi" w:eastAsiaTheme="minorEastAsia" w:hAnsiTheme="minorHAnsi"/>
                <w:noProof/>
                <w:color w:val="auto"/>
                <w:kern w:val="2"/>
                <w:sz w:val="22"/>
                <w:lang w:eastAsia="es-CO"/>
                <w14:ligatures w14:val="standardContextual"/>
              </w:rPr>
              <w:tab/>
            </w:r>
            <w:r w:rsidR="002104E0" w:rsidRPr="001E621D">
              <w:rPr>
                <w:rStyle w:val="Hipervnculo"/>
                <w:noProof/>
              </w:rPr>
              <w:t>Planes de emergencia y normatividad</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_Toc142405021 \h </w:instrText>
            </w:r>
            <w:r w:rsidR="002104E0" w:rsidRPr="001E621D">
              <w:rPr>
                <w:noProof/>
                <w:webHidden/>
              </w:rPr>
            </w:r>
            <w:r w:rsidR="002104E0" w:rsidRPr="001E621D">
              <w:rPr>
                <w:noProof/>
                <w:webHidden/>
              </w:rPr>
              <w:fldChar w:fldCharType="separate"/>
            </w:r>
            <w:r w:rsidR="006D46C1">
              <w:rPr>
                <w:noProof/>
                <w:webHidden/>
              </w:rPr>
              <w:t>4</w:t>
            </w:r>
            <w:r w:rsidR="002104E0" w:rsidRPr="001E621D">
              <w:rPr>
                <w:noProof/>
                <w:webHidden/>
              </w:rPr>
              <w:fldChar w:fldCharType="end"/>
            </w:r>
          </w:hyperlink>
        </w:p>
        <w:p w14:paraId="4F75097D" w14:textId="4189C3ED" w:rsidR="002104E0" w:rsidRPr="001E621D" w:rsidRDefault="00114A0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5022" w:history="1">
            <w:r w:rsidR="002104E0" w:rsidRPr="001E621D">
              <w:rPr>
                <w:rStyle w:val="Hipervnculo"/>
                <w:noProof/>
              </w:rPr>
              <w:t>2.</w:t>
            </w:r>
            <w:r w:rsidR="002104E0" w:rsidRPr="001E621D">
              <w:rPr>
                <w:rFonts w:asciiTheme="minorHAnsi" w:eastAsiaTheme="minorEastAsia" w:hAnsiTheme="minorHAnsi"/>
                <w:noProof/>
                <w:color w:val="auto"/>
                <w:kern w:val="2"/>
                <w:sz w:val="22"/>
                <w:lang w:eastAsia="es-CO"/>
                <w14:ligatures w14:val="standardContextual"/>
              </w:rPr>
              <w:tab/>
            </w:r>
            <w:r w:rsidR="002104E0" w:rsidRPr="001E621D">
              <w:rPr>
                <w:rStyle w:val="Hipervnculo"/>
                <w:noProof/>
              </w:rPr>
              <w:t>Modelo de gestión del riesgo</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_Toc142405022 \h </w:instrText>
            </w:r>
            <w:r w:rsidR="002104E0" w:rsidRPr="001E621D">
              <w:rPr>
                <w:noProof/>
                <w:webHidden/>
              </w:rPr>
            </w:r>
            <w:r w:rsidR="002104E0" w:rsidRPr="001E621D">
              <w:rPr>
                <w:noProof/>
                <w:webHidden/>
              </w:rPr>
              <w:fldChar w:fldCharType="separate"/>
            </w:r>
            <w:r w:rsidR="006D46C1">
              <w:rPr>
                <w:noProof/>
                <w:webHidden/>
              </w:rPr>
              <w:t>6</w:t>
            </w:r>
            <w:r w:rsidR="002104E0" w:rsidRPr="001E621D">
              <w:rPr>
                <w:noProof/>
                <w:webHidden/>
              </w:rPr>
              <w:fldChar w:fldCharType="end"/>
            </w:r>
          </w:hyperlink>
        </w:p>
        <w:p w14:paraId="57F9ED6E" w14:textId="4F9239CB" w:rsidR="002104E0" w:rsidRPr="001E621D" w:rsidRDefault="00114A0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5023" w:history="1">
            <w:r w:rsidR="002104E0" w:rsidRPr="001E621D">
              <w:rPr>
                <w:rStyle w:val="Hipervnculo"/>
                <w:noProof/>
              </w:rPr>
              <w:t>3.</w:t>
            </w:r>
            <w:r w:rsidR="002104E0" w:rsidRPr="001E621D">
              <w:rPr>
                <w:rFonts w:asciiTheme="minorHAnsi" w:eastAsiaTheme="minorEastAsia" w:hAnsiTheme="minorHAnsi"/>
                <w:noProof/>
                <w:color w:val="auto"/>
                <w:kern w:val="2"/>
                <w:sz w:val="22"/>
                <w:lang w:eastAsia="es-CO"/>
                <w14:ligatures w14:val="standardContextual"/>
              </w:rPr>
              <w:tab/>
            </w:r>
            <w:r w:rsidR="002104E0" w:rsidRPr="001E621D">
              <w:rPr>
                <w:rStyle w:val="Hipervnculo"/>
                <w:noProof/>
              </w:rPr>
              <w:t>Gestión de los recursos y desarrollo de prácticas y simulacros</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_Toc142405023 \h </w:instrText>
            </w:r>
            <w:r w:rsidR="002104E0" w:rsidRPr="001E621D">
              <w:rPr>
                <w:noProof/>
                <w:webHidden/>
              </w:rPr>
            </w:r>
            <w:r w:rsidR="002104E0" w:rsidRPr="001E621D">
              <w:rPr>
                <w:noProof/>
                <w:webHidden/>
              </w:rPr>
              <w:fldChar w:fldCharType="separate"/>
            </w:r>
            <w:r w:rsidR="006D46C1">
              <w:rPr>
                <w:noProof/>
                <w:webHidden/>
              </w:rPr>
              <w:t>15</w:t>
            </w:r>
            <w:r w:rsidR="002104E0" w:rsidRPr="001E621D">
              <w:rPr>
                <w:noProof/>
                <w:webHidden/>
              </w:rPr>
              <w:fldChar w:fldCharType="end"/>
            </w:r>
          </w:hyperlink>
        </w:p>
        <w:p w14:paraId="2A1679D1" w14:textId="59707003" w:rsidR="002104E0" w:rsidRPr="001E621D" w:rsidRDefault="00114A0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5024" w:history="1">
            <w:r w:rsidR="002104E0" w:rsidRPr="001E621D">
              <w:rPr>
                <w:rStyle w:val="Hipervnculo"/>
                <w:noProof/>
              </w:rPr>
              <w:t>Síntesis</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_Toc142405024 \h </w:instrText>
            </w:r>
            <w:r w:rsidR="002104E0" w:rsidRPr="001E621D">
              <w:rPr>
                <w:noProof/>
                <w:webHidden/>
              </w:rPr>
            </w:r>
            <w:r w:rsidR="002104E0" w:rsidRPr="001E621D">
              <w:rPr>
                <w:noProof/>
                <w:webHidden/>
              </w:rPr>
              <w:fldChar w:fldCharType="separate"/>
            </w:r>
            <w:r w:rsidR="006D46C1">
              <w:rPr>
                <w:noProof/>
                <w:webHidden/>
              </w:rPr>
              <w:t>18</w:t>
            </w:r>
            <w:r w:rsidR="002104E0" w:rsidRPr="001E621D">
              <w:rPr>
                <w:noProof/>
                <w:webHidden/>
              </w:rPr>
              <w:fldChar w:fldCharType="end"/>
            </w:r>
          </w:hyperlink>
        </w:p>
        <w:p w14:paraId="3B4C0D22" w14:textId="3331148D" w:rsidR="002104E0" w:rsidRPr="001E621D" w:rsidRDefault="00114A0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5025" w:history="1">
            <w:r w:rsidR="002104E0" w:rsidRPr="001E621D">
              <w:rPr>
                <w:rStyle w:val="Hipervnculo"/>
                <w:noProof/>
              </w:rPr>
              <w:t>Material complementario</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_Toc142405025 \h </w:instrText>
            </w:r>
            <w:r w:rsidR="002104E0" w:rsidRPr="001E621D">
              <w:rPr>
                <w:noProof/>
                <w:webHidden/>
              </w:rPr>
            </w:r>
            <w:r w:rsidR="002104E0" w:rsidRPr="001E621D">
              <w:rPr>
                <w:noProof/>
                <w:webHidden/>
              </w:rPr>
              <w:fldChar w:fldCharType="separate"/>
            </w:r>
            <w:r w:rsidR="006D46C1">
              <w:rPr>
                <w:noProof/>
                <w:webHidden/>
              </w:rPr>
              <w:t>19</w:t>
            </w:r>
            <w:r w:rsidR="002104E0" w:rsidRPr="001E621D">
              <w:rPr>
                <w:noProof/>
                <w:webHidden/>
              </w:rPr>
              <w:fldChar w:fldCharType="end"/>
            </w:r>
          </w:hyperlink>
        </w:p>
        <w:p w14:paraId="6FA0B2C1" w14:textId="56F108C8" w:rsidR="002104E0" w:rsidRPr="001E621D" w:rsidRDefault="00114A0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5026" w:history="1">
            <w:r w:rsidR="002104E0" w:rsidRPr="001E621D">
              <w:rPr>
                <w:rStyle w:val="Hipervnculo"/>
                <w:noProof/>
              </w:rPr>
              <w:t>Glosario</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_Toc142405026 \h </w:instrText>
            </w:r>
            <w:r w:rsidR="002104E0" w:rsidRPr="001E621D">
              <w:rPr>
                <w:noProof/>
                <w:webHidden/>
              </w:rPr>
            </w:r>
            <w:r w:rsidR="002104E0" w:rsidRPr="001E621D">
              <w:rPr>
                <w:noProof/>
                <w:webHidden/>
              </w:rPr>
              <w:fldChar w:fldCharType="separate"/>
            </w:r>
            <w:r w:rsidR="006D46C1">
              <w:rPr>
                <w:noProof/>
                <w:webHidden/>
              </w:rPr>
              <w:t>20</w:t>
            </w:r>
            <w:r w:rsidR="002104E0" w:rsidRPr="001E621D">
              <w:rPr>
                <w:noProof/>
                <w:webHidden/>
              </w:rPr>
              <w:fldChar w:fldCharType="end"/>
            </w:r>
          </w:hyperlink>
        </w:p>
        <w:p w14:paraId="02F69B6A" w14:textId="0590CE53" w:rsidR="002104E0" w:rsidRPr="001E621D" w:rsidRDefault="00114A0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5027" w:history="1">
            <w:r w:rsidR="002104E0" w:rsidRPr="001E621D">
              <w:rPr>
                <w:rStyle w:val="Hipervnculo"/>
                <w:noProof/>
              </w:rPr>
              <w:t>Referencias bibliográficas</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_Toc142405027 \h </w:instrText>
            </w:r>
            <w:r w:rsidR="002104E0" w:rsidRPr="001E621D">
              <w:rPr>
                <w:noProof/>
                <w:webHidden/>
              </w:rPr>
            </w:r>
            <w:r w:rsidR="002104E0" w:rsidRPr="001E621D">
              <w:rPr>
                <w:noProof/>
                <w:webHidden/>
              </w:rPr>
              <w:fldChar w:fldCharType="separate"/>
            </w:r>
            <w:r w:rsidR="006D46C1">
              <w:rPr>
                <w:noProof/>
                <w:webHidden/>
              </w:rPr>
              <w:t>22</w:t>
            </w:r>
            <w:r w:rsidR="002104E0" w:rsidRPr="001E621D">
              <w:rPr>
                <w:noProof/>
                <w:webHidden/>
              </w:rPr>
              <w:fldChar w:fldCharType="end"/>
            </w:r>
          </w:hyperlink>
        </w:p>
        <w:p w14:paraId="49B4EA61" w14:textId="2A20460E" w:rsidR="002104E0" w:rsidRPr="001E621D" w:rsidRDefault="00114A0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5028" w:history="1">
            <w:r w:rsidR="002104E0" w:rsidRPr="001E621D">
              <w:rPr>
                <w:rStyle w:val="Hipervnculo"/>
                <w:noProof/>
              </w:rPr>
              <w:t>Créditos</w:t>
            </w:r>
            <w:r w:rsidR="002104E0" w:rsidRPr="001E621D">
              <w:rPr>
                <w:noProof/>
                <w:webHidden/>
              </w:rPr>
              <w:tab/>
            </w:r>
            <w:r w:rsidR="002104E0" w:rsidRPr="001E621D">
              <w:rPr>
                <w:noProof/>
                <w:webHidden/>
              </w:rPr>
              <w:fldChar w:fldCharType="begin"/>
            </w:r>
            <w:r w:rsidR="002104E0" w:rsidRPr="001E621D">
              <w:rPr>
                <w:noProof/>
                <w:webHidden/>
              </w:rPr>
              <w:instrText xml:space="preserve"> PAGEREF _Toc142405028 \h </w:instrText>
            </w:r>
            <w:r w:rsidR="002104E0" w:rsidRPr="001E621D">
              <w:rPr>
                <w:noProof/>
                <w:webHidden/>
              </w:rPr>
            </w:r>
            <w:r w:rsidR="002104E0" w:rsidRPr="001E621D">
              <w:rPr>
                <w:noProof/>
                <w:webHidden/>
              </w:rPr>
              <w:fldChar w:fldCharType="separate"/>
            </w:r>
            <w:r w:rsidR="006D46C1">
              <w:rPr>
                <w:noProof/>
                <w:webHidden/>
              </w:rPr>
              <w:t>23</w:t>
            </w:r>
            <w:r w:rsidR="002104E0" w:rsidRPr="001E621D">
              <w:rPr>
                <w:noProof/>
                <w:webHidden/>
              </w:rPr>
              <w:fldChar w:fldCharType="end"/>
            </w:r>
          </w:hyperlink>
        </w:p>
        <w:p w14:paraId="1F77F222" w14:textId="3C905FE9" w:rsidR="00A760DC" w:rsidRPr="001E621D" w:rsidRDefault="002D2386" w:rsidP="00A760DC">
          <w:pPr>
            <w:pStyle w:val="TDC1"/>
            <w:tabs>
              <w:tab w:val="right" w:leader="dot" w:pos="9395"/>
            </w:tabs>
          </w:pPr>
          <w:r w:rsidRPr="001E621D">
            <w:rPr>
              <w:b/>
              <w:bCs/>
            </w:rPr>
            <w:fldChar w:fldCharType="end"/>
          </w:r>
        </w:p>
      </w:sdtContent>
    </w:sdt>
    <w:p w14:paraId="0B2D7B4E" w14:textId="151019C7" w:rsidR="0020278E" w:rsidRPr="001E621D" w:rsidRDefault="00FD6CC1" w:rsidP="00FB2DAB">
      <w:pPr>
        <w:pStyle w:val="Titulosgenerales"/>
        <w:tabs>
          <w:tab w:val="left" w:pos="4282"/>
        </w:tabs>
        <w:rPr>
          <w:lang w:val="es-CO"/>
        </w:rPr>
      </w:pPr>
      <w:bookmarkStart w:id="0" w:name="_Toc142405020"/>
      <w:r w:rsidRPr="001E621D">
        <w:rPr>
          <w:lang w:val="es-CO"/>
        </w:rPr>
        <w:lastRenderedPageBreak/>
        <w:t>Introducción</w:t>
      </w:r>
      <w:bookmarkEnd w:id="0"/>
    </w:p>
    <w:p w14:paraId="2B036986" w14:textId="56344521" w:rsidR="0020278E" w:rsidRPr="001E621D" w:rsidRDefault="0045777A" w:rsidP="0020278E">
      <w:pPr>
        <w:rPr>
          <w:lang w:eastAsia="es-CO"/>
        </w:rPr>
      </w:pPr>
      <w:r w:rsidRPr="001E621D">
        <w:rPr>
          <w:lang w:eastAsia="es-CO"/>
        </w:rPr>
        <w:t>Apreciado Aprendiz, bienvenido a este componente formativo, donde se abordará de manera didáctica, explicaciones sencillas y de guías técnicas, el funcionamiento de los planes de emergencia, instrumentos esenciales para hacer una preparación y correcta gestión de los recursos necesarios para la atención oportuna de los posibles sucesos que se puedan materializar durante la ejecución de un evento.</w:t>
      </w:r>
    </w:p>
    <w:p w14:paraId="25B99513" w14:textId="34EE54BD" w:rsidR="0020278E" w:rsidRPr="001E621D" w:rsidRDefault="0020278E" w:rsidP="0020278E">
      <w:pPr>
        <w:rPr>
          <w:lang w:eastAsia="es-CO"/>
        </w:rPr>
      </w:pPr>
      <w:r w:rsidRPr="001E621D">
        <w:rPr>
          <w:lang w:eastAsia="es-CO"/>
        </w:rPr>
        <w:t>L</w:t>
      </w:r>
      <w:r w:rsidR="00077C6E" w:rsidRPr="001E621D">
        <w:rPr>
          <w:lang w:eastAsia="es-CO"/>
        </w:rPr>
        <w:t>o invitamos a ver el siguiente video, para que tenga una visión completa de lo que será esta experiencia de aprendizaje, no sin antes desearle éxitos en su desarrollo.</w:t>
      </w:r>
    </w:p>
    <w:p w14:paraId="60E56727" w14:textId="1876C326" w:rsidR="00BA6906" w:rsidRPr="001E621D" w:rsidRDefault="006024F5" w:rsidP="00BA6906">
      <w:pPr>
        <w:pStyle w:val="Video"/>
        <w:rPr>
          <w:lang w:eastAsia="es-CO"/>
        </w:rPr>
      </w:pPr>
      <w:r w:rsidRPr="001E621D">
        <w:rPr>
          <w:lang w:eastAsia="es-CO"/>
        </w:rPr>
        <w:t>Planes de gestión de riesgo, toda una responsabilidad</w:t>
      </w:r>
    </w:p>
    <w:p w14:paraId="1F14A273" w14:textId="2C058C99" w:rsidR="0020278E" w:rsidRPr="001E621D" w:rsidRDefault="00220D7C" w:rsidP="00BA6906">
      <w:pPr>
        <w:pStyle w:val="Video"/>
        <w:numPr>
          <w:ilvl w:val="0"/>
          <w:numId w:val="0"/>
        </w:numPr>
        <w:rPr>
          <w:lang w:eastAsia="es-CO"/>
        </w:rPr>
      </w:pPr>
      <w:r w:rsidRPr="001E621D">
        <w:rPr>
          <w:noProof/>
        </w:rPr>
        <w:t xml:space="preserve"> </w:t>
      </w:r>
      <w:r w:rsidRPr="001E621D">
        <w:rPr>
          <w:noProof/>
        </w:rPr>
        <w:drawing>
          <wp:inline distT="0" distB="0" distL="0" distR="0" wp14:anchorId="373706C2" wp14:editId="0E249219">
            <wp:extent cx="4141057" cy="1980000"/>
            <wp:effectExtent l="0" t="0" r="0" b="127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stretch>
                      <a:fillRect/>
                    </a:stretch>
                  </pic:blipFill>
                  <pic:spPr>
                    <a:xfrm>
                      <a:off x="0" y="0"/>
                      <a:ext cx="4141057" cy="1980000"/>
                    </a:xfrm>
                    <a:prstGeom prst="rect">
                      <a:avLst/>
                    </a:prstGeom>
                  </pic:spPr>
                </pic:pic>
              </a:graphicData>
            </a:graphic>
          </wp:inline>
        </w:drawing>
      </w:r>
    </w:p>
    <w:p w14:paraId="5B70E035" w14:textId="0B698D46" w:rsidR="006E1399" w:rsidRPr="001E621D" w:rsidRDefault="006901F9" w:rsidP="006E1399">
      <w:pPr>
        <w:ind w:firstLine="0"/>
        <w:jc w:val="center"/>
        <w:rPr>
          <w:b/>
          <w:bCs/>
          <w:lang w:eastAsia="es-CO"/>
        </w:rPr>
      </w:pPr>
      <w:hyperlink r:id="rId14" w:history="1">
        <w:r w:rsidR="006E1399" w:rsidRPr="001E621D">
          <w:rPr>
            <w:rStyle w:val="Hipervnculo"/>
            <w:b/>
            <w:bCs/>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6024F5" w:rsidRPr="001E621D" w14:paraId="3A4FF4F0" w14:textId="77777777" w:rsidTr="00015943">
        <w:tc>
          <w:tcPr>
            <w:tcW w:w="9962" w:type="dxa"/>
          </w:tcPr>
          <w:p w14:paraId="619C0A9C" w14:textId="4ADCBDF3" w:rsidR="006024F5" w:rsidRPr="001E621D" w:rsidRDefault="006024F5" w:rsidP="00015943">
            <w:pPr>
              <w:pStyle w:val="Video"/>
              <w:numPr>
                <w:ilvl w:val="0"/>
                <w:numId w:val="0"/>
              </w:numPr>
              <w:ind w:left="1134" w:hanging="1134"/>
              <w:rPr>
                <w:bCs/>
              </w:rPr>
            </w:pPr>
            <w:r w:rsidRPr="001E621D">
              <w:rPr>
                <w:b/>
              </w:rPr>
              <w:t xml:space="preserve">Síntesis del video: </w:t>
            </w:r>
            <w:r w:rsidR="00220D7C" w:rsidRPr="001E621D">
              <w:rPr>
                <w:b/>
              </w:rPr>
              <w:t>p</w:t>
            </w:r>
            <w:r w:rsidRPr="001E621D">
              <w:rPr>
                <w:b/>
              </w:rPr>
              <w:t>lanes de gestión de riesgo, toda una responsabilidad</w:t>
            </w:r>
          </w:p>
        </w:tc>
      </w:tr>
      <w:tr w:rsidR="006024F5" w:rsidRPr="001E621D" w14:paraId="752A0442" w14:textId="77777777" w:rsidTr="00015943">
        <w:tc>
          <w:tcPr>
            <w:tcW w:w="9962" w:type="dxa"/>
          </w:tcPr>
          <w:p w14:paraId="16BD3F17" w14:textId="157EE8A6" w:rsidR="006024F5" w:rsidRPr="001E621D" w:rsidRDefault="006024F5" w:rsidP="006E1399">
            <w:r w:rsidRPr="001E621D">
              <w:t xml:space="preserve">Estimados aprendices: </w:t>
            </w:r>
            <w:r w:rsidR="008E761F" w:rsidRPr="001E621D">
              <w:t>e</w:t>
            </w:r>
            <w:r w:rsidRPr="001E621D">
              <w:t xml:space="preserve">mpecemos recordando que los eventos masivos son aquellos donde se tiene aglomeración de público para el desarrollo de una actividad específica, la cual tiene múltiples variables que son generadoras de riesgos, tales como: las condiciones geográficas, tipo de población que asiste, edades, cultura, actividad a desarrollar, aforo, duración del evento e infraestructura. De acuerdo con las variables mencionadas y teniendo en cuenta que el riesgo cero no existe, se deben contemplar las </w:t>
            </w:r>
            <w:r w:rsidRPr="001E621D">
              <w:lastRenderedPageBreak/>
              <w:t>contingencias que nos permitan solucionar de manera rápida las diferentes situaciones que se puedan presentar.</w:t>
            </w:r>
          </w:p>
        </w:tc>
      </w:tr>
    </w:tbl>
    <w:p w14:paraId="124F125C" w14:textId="5E41F19B" w:rsidR="00BA6906" w:rsidRPr="001E621D" w:rsidRDefault="00BA6906" w:rsidP="00BA6906">
      <w:pPr>
        <w:pStyle w:val="Ttulo1"/>
        <w:rPr>
          <w:lang w:val="es-CO"/>
        </w:rPr>
      </w:pPr>
      <w:bookmarkStart w:id="1" w:name="_Toc142405021"/>
      <w:r w:rsidRPr="001E621D">
        <w:rPr>
          <w:lang w:val="es-CO"/>
        </w:rPr>
        <w:lastRenderedPageBreak/>
        <w:t>Planes de emergencia y normatividad</w:t>
      </w:r>
      <w:bookmarkEnd w:id="1"/>
    </w:p>
    <w:p w14:paraId="4C8756AF" w14:textId="03CC3887" w:rsidR="00BA6906" w:rsidRPr="001E621D" w:rsidRDefault="00BA6906" w:rsidP="00BA6906">
      <w:pPr>
        <w:rPr>
          <w:lang w:eastAsia="es-CO"/>
        </w:rPr>
      </w:pPr>
      <w:r w:rsidRPr="001E621D">
        <w:rPr>
          <w:lang w:eastAsia="es-CO"/>
        </w:rPr>
        <w:t xml:space="preserve">En Colombia se cuenta con una política para la atención de emergencias y desastres, a partir de la cual se genera el Plan Nacional </w:t>
      </w:r>
      <w:r w:rsidR="008E761F" w:rsidRPr="001E621D">
        <w:rPr>
          <w:lang w:eastAsia="es-CO"/>
        </w:rPr>
        <w:t xml:space="preserve">de </w:t>
      </w:r>
      <w:r w:rsidRPr="001E621D">
        <w:rPr>
          <w:lang w:eastAsia="es-CO"/>
        </w:rPr>
        <w:t>Gestión del Riesgo de Desastres, donde las diferentes entidades de orden nacional y departamental hacen la adopción del Marco SENDAI, Naciones Unidas (2015)</w:t>
      </w:r>
      <w:r w:rsidR="008E761F" w:rsidRPr="001E621D">
        <w:rPr>
          <w:lang w:eastAsia="es-CO"/>
        </w:rPr>
        <w:t>, en el cual s</w:t>
      </w:r>
      <w:r w:rsidRPr="001E621D">
        <w:rPr>
          <w:lang w:eastAsia="es-CO"/>
        </w:rPr>
        <w:t>e establecen las estrategias y metas para fortalecer la respuesta de las comunidades ante las amenazas de sus entornos.</w:t>
      </w:r>
    </w:p>
    <w:p w14:paraId="22DEB06F" w14:textId="64E89CE0" w:rsidR="00BA6906" w:rsidRPr="001E621D" w:rsidRDefault="006E1399" w:rsidP="00BA6906">
      <w:pPr>
        <w:rPr>
          <w:lang w:eastAsia="es-CO"/>
        </w:rPr>
      </w:pPr>
      <w:r w:rsidRPr="001E621D">
        <w:rPr>
          <w:lang w:eastAsia="es-CO"/>
        </w:rPr>
        <w:t>Teniendo en cuenta esta adopción en Colombia, el Plan Nacional de Gestión del Riesgos de Desastres, se centra en el Cambio Climático como el principal factor desencadenante de riesgos a presentar,  de acuerdo con las condiciones geográficas de cada región; es por esto, que en este plan se integran los organismos nacionales y locales, para poder establecer los compromisos y acciones que permitan reducir el efecto negativo a las poblaciones por la materialización de los de riesgos de desastres, buscando reducir el nivel de vulnerabilidad y mejorar la respuesta ante posibles amenazas que se presenten en el territorio nacional.</w:t>
      </w:r>
    </w:p>
    <w:p w14:paraId="77311E09" w14:textId="35213514" w:rsidR="00BA6906" w:rsidRPr="001E621D" w:rsidRDefault="00BA6906" w:rsidP="00BA6906">
      <w:pPr>
        <w:rPr>
          <w:lang w:eastAsia="es-CO"/>
        </w:rPr>
      </w:pPr>
      <w:r w:rsidRPr="001E621D">
        <w:rPr>
          <w:lang w:eastAsia="es-CO"/>
        </w:rPr>
        <w:t>Para mejorar la capacidad de respuesta en el país contamos con mecanismos que permiten monitorear el comportamiento de fenómenos sísmicos, volcánicos e hidrometeorológicos.</w:t>
      </w:r>
    </w:p>
    <w:p w14:paraId="55FE1EE6" w14:textId="5419EC58" w:rsidR="00BA6906" w:rsidRPr="001E621D" w:rsidRDefault="00BA6906" w:rsidP="00BA6906">
      <w:pPr>
        <w:rPr>
          <w:lang w:eastAsia="es-CO"/>
        </w:rPr>
      </w:pPr>
      <w:r w:rsidRPr="001E621D">
        <w:rPr>
          <w:lang w:eastAsia="es-CO"/>
        </w:rPr>
        <w:t>Las entidades encargadas de dichos monitoreos son</w:t>
      </w:r>
      <w:r w:rsidR="009D49F5" w:rsidRPr="001E621D">
        <w:rPr>
          <w:lang w:eastAsia="es-CO"/>
        </w:rPr>
        <w:t>:</w:t>
      </w:r>
    </w:p>
    <w:p w14:paraId="238DE7A3" w14:textId="6D512729" w:rsidR="00BA6906" w:rsidRPr="001E621D" w:rsidRDefault="00BA6906" w:rsidP="00BA6906">
      <w:pPr>
        <w:pStyle w:val="Prrafodelista"/>
        <w:rPr>
          <w:lang w:val="es-CO" w:eastAsia="es-CO"/>
        </w:rPr>
      </w:pPr>
      <w:r w:rsidRPr="001E621D">
        <w:rPr>
          <w:b/>
          <w:bCs/>
          <w:lang w:val="es-CO" w:eastAsia="es-CO"/>
        </w:rPr>
        <w:t>Servicio Geológico Colombiano</w:t>
      </w:r>
      <w:r w:rsidRPr="001E621D">
        <w:rPr>
          <w:lang w:val="es-CO" w:eastAsia="es-CO"/>
        </w:rPr>
        <w:t xml:space="preserve"> </w:t>
      </w:r>
      <w:r w:rsidRPr="001E621D">
        <w:rPr>
          <w:b/>
          <w:bCs/>
          <w:lang w:val="es-CO" w:eastAsia="es-CO"/>
        </w:rPr>
        <w:t>(S.G.C):</w:t>
      </w:r>
      <w:r w:rsidRPr="001E621D">
        <w:rPr>
          <w:lang w:val="es-CO" w:eastAsia="es-CO"/>
        </w:rPr>
        <w:t xml:space="preserve"> </w:t>
      </w:r>
      <w:r w:rsidR="006E1399" w:rsidRPr="001E621D">
        <w:rPr>
          <w:lang w:val="es-CO" w:eastAsia="es-CO"/>
        </w:rPr>
        <w:t>se encarga de la investigación de la geociencia, subsuelo, identificando las amenazas derivadas de este para poder vigilar su comportamiento.</w:t>
      </w:r>
    </w:p>
    <w:p w14:paraId="140F78D5" w14:textId="469A14AE" w:rsidR="00BA6906" w:rsidRPr="001E621D" w:rsidRDefault="00BA6906" w:rsidP="00BA6906">
      <w:pPr>
        <w:pStyle w:val="Prrafodelista"/>
        <w:rPr>
          <w:lang w:val="es-CO" w:eastAsia="es-CO"/>
        </w:rPr>
      </w:pPr>
      <w:r w:rsidRPr="001E621D">
        <w:rPr>
          <w:b/>
          <w:bCs/>
          <w:lang w:val="es-CO" w:eastAsia="es-CO"/>
        </w:rPr>
        <w:t>Instituto de Hidrología, Meteorología y Estudios Ambientales (IDEAM):</w:t>
      </w:r>
      <w:r w:rsidRPr="001E621D">
        <w:rPr>
          <w:lang w:val="es-CO" w:eastAsia="es-CO"/>
        </w:rPr>
        <w:t xml:space="preserve"> se encarga del monitoreo de los recursos naturales y de las condiciones del medio ambiente, generando reporte de manera oportuna y acertada sobre las variables hidrológicas y meteorológicas en el país.</w:t>
      </w:r>
    </w:p>
    <w:p w14:paraId="201828BC" w14:textId="7B8FD8B5" w:rsidR="00973F97" w:rsidRPr="001E621D" w:rsidRDefault="00973F97" w:rsidP="00BA6906">
      <w:pPr>
        <w:pStyle w:val="Prrafodelista"/>
        <w:rPr>
          <w:lang w:val="es-CO" w:eastAsia="es-CO"/>
        </w:rPr>
      </w:pPr>
      <w:r w:rsidRPr="001E621D">
        <w:rPr>
          <w:b/>
          <w:bCs/>
          <w:lang w:val="es-CO" w:eastAsia="es-CO"/>
        </w:rPr>
        <w:lastRenderedPageBreak/>
        <w:t>Dirección General Marítima y Portuaria (DIMAR):</w:t>
      </w:r>
      <w:r w:rsidRPr="001E621D">
        <w:rPr>
          <w:lang w:val="es-CO" w:eastAsia="es-CO"/>
        </w:rPr>
        <w:t xml:space="preserve"> es la entidad encargada de conservar la atribución y destinación de las aguas marítimas, playas, terrenos de bajamar.</w:t>
      </w:r>
    </w:p>
    <w:p w14:paraId="16766DC5" w14:textId="77777777" w:rsidR="00973F97" w:rsidRPr="001E621D" w:rsidRDefault="00973F97" w:rsidP="00973F97">
      <w:pPr>
        <w:rPr>
          <w:lang w:eastAsia="es-CO"/>
        </w:rPr>
      </w:pPr>
      <w:r w:rsidRPr="001E621D">
        <w:rPr>
          <w:lang w:eastAsia="es-CO"/>
        </w:rPr>
        <w:t>A nivel nacional el Plan de Gestión del Riesgo de Desastres es un instrumento de direccionamiento estratégico para la adopción de los planes de emergencia regionales y locales que serán responsabilidad de los gobernadores y alcaldes distritales o municipales según corresponda.</w:t>
      </w:r>
    </w:p>
    <w:p w14:paraId="58798EE4" w14:textId="60C58F0F" w:rsidR="00973F97" w:rsidRPr="001E621D" w:rsidRDefault="00973F97" w:rsidP="00973F97">
      <w:pPr>
        <w:rPr>
          <w:lang w:eastAsia="es-CO"/>
        </w:rPr>
      </w:pPr>
      <w:r w:rsidRPr="001E621D">
        <w:rPr>
          <w:lang w:eastAsia="es-CO"/>
        </w:rPr>
        <w:t xml:space="preserve">Los planes de emergencia regionales y locales son documentos con información más detallada, que permiten determinar las acciones de intervención y mitigación de riesgo. Cada uno de ellos tiene unas características específicas y dan cumplimiento de la </w:t>
      </w:r>
      <w:r w:rsidR="008E761F" w:rsidRPr="001E621D">
        <w:rPr>
          <w:lang w:eastAsia="es-CO"/>
        </w:rPr>
        <w:t>L</w:t>
      </w:r>
      <w:r w:rsidRPr="001E621D">
        <w:rPr>
          <w:lang w:eastAsia="es-CO"/>
        </w:rPr>
        <w:t>ey 1523 de abril de 2012, que determina que los planes de emergencia deben contemplar tres aspectos importantes: conocimiento, reducción del riesgo y manejo de desastres. Teniendo en cuenta la aplicación del marco legal, los planes departamentales y locales se estructuran de la siguiente manera:</w:t>
      </w:r>
    </w:p>
    <w:p w14:paraId="1AA92336" w14:textId="4AEA9717" w:rsidR="00973F97" w:rsidRPr="001E621D" w:rsidRDefault="00973F97">
      <w:pPr>
        <w:pStyle w:val="Prrafodelista"/>
        <w:numPr>
          <w:ilvl w:val="0"/>
          <w:numId w:val="20"/>
        </w:numPr>
        <w:rPr>
          <w:lang w:val="es-CO" w:eastAsia="es-CO"/>
        </w:rPr>
      </w:pPr>
      <w:r w:rsidRPr="001E621D">
        <w:rPr>
          <w:b/>
          <w:bCs/>
          <w:lang w:val="es-CO" w:eastAsia="es-CO"/>
        </w:rPr>
        <w:t>Departamental:</w:t>
      </w:r>
      <w:r w:rsidRPr="001E621D">
        <w:rPr>
          <w:lang w:val="es-CO" w:eastAsia="es-CO"/>
        </w:rPr>
        <w:t xml:space="preserve"> </w:t>
      </w:r>
      <w:r w:rsidR="0048706D" w:rsidRPr="001E621D">
        <w:rPr>
          <w:lang w:val="es-CO" w:eastAsia="es-CO"/>
        </w:rPr>
        <w:t>de acuerdo con las condiciones de cada región, es el instrumento que permite la caracterización de los escenarios de riesgos, y se establecen las medidas de intervención prospectivas, que permitan hacer una reducción específica del riesgo y controlar de manera oportuna las posibles emergencias. Todo mediante un diagnóstico y el trabajo concertado por el gobernador y los alcaldes, conformando comités departamentales para la gestión del riesgo de desastres. En dicho documento se contemplan las condiciones ambientales, la economía e infraestructura, que son las principales variables para tener en cuenta para poder establecer las medidas preventivas de sucesos y de recuperación ante un desastre.</w:t>
      </w:r>
    </w:p>
    <w:p w14:paraId="4AE357A4" w14:textId="3BA3220D" w:rsidR="00973F97" w:rsidRPr="001E621D" w:rsidRDefault="00973F97">
      <w:pPr>
        <w:pStyle w:val="Prrafodelista"/>
        <w:numPr>
          <w:ilvl w:val="0"/>
          <w:numId w:val="20"/>
        </w:numPr>
        <w:rPr>
          <w:lang w:val="es-CO" w:eastAsia="es-CO"/>
        </w:rPr>
      </w:pPr>
      <w:r w:rsidRPr="001E621D">
        <w:rPr>
          <w:b/>
          <w:bCs/>
          <w:lang w:val="es-CO" w:eastAsia="es-CO"/>
        </w:rPr>
        <w:t>Ciudades principales</w:t>
      </w:r>
      <w:r w:rsidRPr="001E621D">
        <w:rPr>
          <w:lang w:val="es-CO" w:eastAsia="es-CO"/>
        </w:rPr>
        <w:t xml:space="preserve">: </w:t>
      </w:r>
      <w:r w:rsidR="005977C3" w:rsidRPr="001E621D">
        <w:rPr>
          <w:lang w:val="es-CO" w:eastAsia="es-CO"/>
        </w:rPr>
        <w:t xml:space="preserve">las ciudades principales y no principales, están en la obligación de alinear los planes de gestión del riesgo con los lineamientos departamentales. Son obligaciones de los alcaldes; designar los recursos necesarios para hacer de manera organizada un diagnóstico, que es el proceso para conocer las amenazas y valoración del nivel de riesgo de cada municipio o ciudad, hacer una reducción específica del riesgo a través de las medidas de control con el cumplimiento de los planes de ordenamiento </w:t>
      </w:r>
      <w:r w:rsidR="005977C3" w:rsidRPr="001E621D">
        <w:rPr>
          <w:lang w:val="es-CO" w:eastAsia="es-CO"/>
        </w:rPr>
        <w:lastRenderedPageBreak/>
        <w:t>territoriales, establecer medidas de preparación, recursos e insumos para la atención de sucesos, y contemplar el manejo de los desastres acorde con los escenarios y las entidades públicas y privadas de apoyo para la recuperación rápida frente a una catástrofe.</w:t>
      </w:r>
    </w:p>
    <w:p w14:paraId="17E25231" w14:textId="0B0279A0" w:rsidR="00973F97" w:rsidRPr="001E621D" w:rsidRDefault="00B045E9" w:rsidP="00973F97">
      <w:pPr>
        <w:rPr>
          <w:lang w:eastAsia="es-CO"/>
        </w:rPr>
      </w:pPr>
      <w:r w:rsidRPr="001E621D">
        <w:rPr>
          <w:lang w:eastAsia="es-CO"/>
        </w:rPr>
        <w:t>Teniendo en cuenta que todos los planes de emergencia nacionales, departamentales y locales son regulados por la Ley 1523 de 2012, los Decretos 93 de 1998 y 919 de 1989, por los cuales se organiza el Sistema Nacional para la Prevención y Atención de Desastres.</w:t>
      </w:r>
    </w:p>
    <w:p w14:paraId="375D4D73" w14:textId="6A0D8E08" w:rsidR="00973F97" w:rsidRPr="001E621D" w:rsidRDefault="00973F97" w:rsidP="00973F97">
      <w:pPr>
        <w:pStyle w:val="Ttulo1"/>
        <w:rPr>
          <w:lang w:val="es-CO"/>
        </w:rPr>
      </w:pPr>
      <w:bookmarkStart w:id="2" w:name="_Toc142405022"/>
      <w:r w:rsidRPr="001E621D">
        <w:rPr>
          <w:lang w:val="es-CO"/>
        </w:rPr>
        <w:t>Modelo de gestión del riesgo</w:t>
      </w:r>
      <w:bookmarkEnd w:id="2"/>
    </w:p>
    <w:p w14:paraId="250EC24B" w14:textId="3BE2757D" w:rsidR="00973F97" w:rsidRPr="001E621D" w:rsidRDefault="00DE2C97" w:rsidP="00DE2C97">
      <w:pPr>
        <w:rPr>
          <w:lang w:eastAsia="es-CO"/>
        </w:rPr>
      </w:pPr>
      <w:r w:rsidRPr="001E621D">
        <w:rPr>
          <w:lang w:eastAsia="es-CO"/>
        </w:rPr>
        <w:t xml:space="preserve">En estos modelos de gestión del riesgo se establecen las fases de manera organizada para hacer una adecuada intervención de las amenazas ya sean de origen natural, </w:t>
      </w:r>
      <w:proofErr w:type="spellStart"/>
      <w:r w:rsidRPr="001E621D">
        <w:rPr>
          <w:lang w:eastAsia="es-CO"/>
        </w:rPr>
        <w:t>socionatural</w:t>
      </w:r>
      <w:proofErr w:type="spellEnd"/>
      <w:r w:rsidRPr="001E621D">
        <w:rPr>
          <w:lang w:eastAsia="es-CO"/>
        </w:rPr>
        <w:t xml:space="preserve"> o antrópicas, cumpliendo con la finalidad de reducir el impacto negativo frente a la salud, el medio ambiente y el entorno que pueda ocasionar la ejecución de un evento masivo.</w:t>
      </w:r>
    </w:p>
    <w:p w14:paraId="659F34AF" w14:textId="55BEF102" w:rsidR="00973F97" w:rsidRPr="001E621D" w:rsidRDefault="004D2BCE" w:rsidP="00973F97">
      <w:pPr>
        <w:rPr>
          <w:lang w:eastAsia="es-CO"/>
        </w:rPr>
      </w:pPr>
      <w:r w:rsidRPr="001E621D">
        <w:rPr>
          <w:lang w:eastAsia="es-CO"/>
        </w:rPr>
        <w:t>Esta gestión ocupa mayor relevancia cuando se trata del manejo de aglomeraciones por la responsabilidad que esto implica, es por ello que, para la obtención de permisos para el desarrollo de eventos como ferias, conciertos, espectáculos musicales entre otros, el o los organizadores están obligados a documentar y disponer los recursos para el plan de emergencias y contingencias.</w:t>
      </w:r>
    </w:p>
    <w:p w14:paraId="61C8E5E4" w14:textId="7A0CD516" w:rsidR="00973F97" w:rsidRPr="001E621D" w:rsidRDefault="00D87573" w:rsidP="006E1399">
      <w:pPr>
        <w:rPr>
          <w:b/>
          <w:bCs/>
        </w:rPr>
      </w:pPr>
      <w:r w:rsidRPr="001E621D">
        <w:rPr>
          <w:b/>
          <w:bCs/>
        </w:rPr>
        <w:t>Gestión del riesgo</w:t>
      </w:r>
    </w:p>
    <w:p w14:paraId="4D4C8E84" w14:textId="77777777" w:rsidR="006E3425" w:rsidRPr="001E621D" w:rsidRDefault="006E3425" w:rsidP="00D87573">
      <w:pPr>
        <w:rPr>
          <w:lang w:eastAsia="es-CO"/>
        </w:rPr>
      </w:pPr>
      <w:r w:rsidRPr="001E621D">
        <w:rPr>
          <w:lang w:eastAsia="es-CO"/>
        </w:rPr>
        <w:t>Son todas las actividades que le permiten a quien organiza un evento, hacer una intervención preventiva para controlar aquellos riesgos que son mitigables y prevenibles, también es importante que se contemplen aquellos aspectos de origen naturales que si bien es cierto no podemos prevenir, pero sí tenemos la obligación de hacer una adecuada gestión de recursos para poder atender las emergencias y posibles desastres derivados de su materialización.</w:t>
      </w:r>
    </w:p>
    <w:p w14:paraId="5957B429" w14:textId="24A2798C" w:rsidR="00D87573" w:rsidRPr="001E621D" w:rsidRDefault="006E3425" w:rsidP="00D87573">
      <w:pPr>
        <w:rPr>
          <w:lang w:eastAsia="es-CO"/>
        </w:rPr>
      </w:pPr>
      <w:r w:rsidRPr="001E621D">
        <w:rPr>
          <w:lang w:eastAsia="es-CO"/>
        </w:rPr>
        <w:t>Para aplicar la gestión del riesgo, se deben contemplar las siguientes fases:</w:t>
      </w:r>
    </w:p>
    <w:p w14:paraId="325DB551" w14:textId="7B94FF6C" w:rsidR="00D87573" w:rsidRPr="001E621D" w:rsidRDefault="00D87573">
      <w:pPr>
        <w:pStyle w:val="Prrafodelista"/>
        <w:numPr>
          <w:ilvl w:val="0"/>
          <w:numId w:val="21"/>
        </w:numPr>
        <w:rPr>
          <w:lang w:val="es-CO" w:eastAsia="es-CO"/>
        </w:rPr>
      </w:pPr>
      <w:r w:rsidRPr="001E621D">
        <w:rPr>
          <w:b/>
          <w:bCs/>
          <w:lang w:val="es-CO" w:eastAsia="es-CO"/>
        </w:rPr>
        <w:lastRenderedPageBreak/>
        <w:t>Identificar amenazas:</w:t>
      </w:r>
      <w:r w:rsidRPr="001E621D">
        <w:rPr>
          <w:lang w:val="es-CO" w:eastAsia="es-CO"/>
        </w:rPr>
        <w:t xml:space="preserve"> establecer de acuerdo con el entorno amenazas naturales, </w:t>
      </w:r>
      <w:proofErr w:type="spellStart"/>
      <w:r w:rsidRPr="001E621D">
        <w:rPr>
          <w:lang w:val="es-CO" w:eastAsia="es-CO"/>
        </w:rPr>
        <w:t>socionaturales</w:t>
      </w:r>
      <w:proofErr w:type="spellEnd"/>
      <w:r w:rsidRPr="001E621D">
        <w:rPr>
          <w:lang w:val="es-CO" w:eastAsia="es-CO"/>
        </w:rPr>
        <w:t xml:space="preserve"> o antrópicas.</w:t>
      </w:r>
    </w:p>
    <w:p w14:paraId="0F521919" w14:textId="51E9A3CA" w:rsidR="00D87573" w:rsidRPr="001E621D" w:rsidRDefault="00D87573">
      <w:pPr>
        <w:pStyle w:val="Prrafodelista"/>
        <w:numPr>
          <w:ilvl w:val="0"/>
          <w:numId w:val="21"/>
        </w:numPr>
        <w:rPr>
          <w:lang w:val="es-CO" w:eastAsia="es-CO"/>
        </w:rPr>
      </w:pPr>
      <w:r w:rsidRPr="001E621D">
        <w:rPr>
          <w:b/>
          <w:bCs/>
          <w:lang w:val="es-CO" w:eastAsia="es-CO"/>
        </w:rPr>
        <w:t>Evaluar el nivel de riesgo:</w:t>
      </w:r>
      <w:r w:rsidRPr="001E621D">
        <w:rPr>
          <w:lang w:val="es-CO" w:eastAsia="es-CO"/>
        </w:rPr>
        <w:t xml:space="preserve"> usando la metodología de riesgo por colores o su adaptación, teniendo en cuenta las variables de amenazas y vulnerabilidad.</w:t>
      </w:r>
    </w:p>
    <w:p w14:paraId="0B3D6224" w14:textId="7FAC8403" w:rsidR="00D87573" w:rsidRPr="001E621D" w:rsidRDefault="00D87573">
      <w:pPr>
        <w:pStyle w:val="Prrafodelista"/>
        <w:numPr>
          <w:ilvl w:val="0"/>
          <w:numId w:val="21"/>
        </w:numPr>
        <w:rPr>
          <w:lang w:val="es-CO" w:eastAsia="es-CO"/>
        </w:rPr>
      </w:pPr>
      <w:r w:rsidRPr="001E621D">
        <w:rPr>
          <w:b/>
          <w:bCs/>
          <w:lang w:val="es-CO" w:eastAsia="es-CO"/>
        </w:rPr>
        <w:t>Priorizar los escenarios de riesgo:</w:t>
      </w:r>
      <w:r w:rsidRPr="001E621D">
        <w:rPr>
          <w:lang w:val="es-CO" w:eastAsia="es-CO"/>
        </w:rPr>
        <w:t xml:space="preserve"> de acuerdo con la identificación y valoración del riesgo se establecen las prioridades a intervenir para poder documentar los procedimientos operativos normalizados, es decir, dejar por escrito que se hace y con qu</w:t>
      </w:r>
      <w:r w:rsidR="00B74449" w:rsidRPr="001E621D">
        <w:rPr>
          <w:lang w:val="es-CO" w:eastAsia="es-CO"/>
        </w:rPr>
        <w:t>é</w:t>
      </w:r>
      <w:r w:rsidRPr="001E621D">
        <w:rPr>
          <w:lang w:val="es-CO" w:eastAsia="es-CO"/>
        </w:rPr>
        <w:t xml:space="preserve"> recursos, para intervenir incendios, evacuación, y medidas de atención prehospitalaria.</w:t>
      </w:r>
    </w:p>
    <w:p w14:paraId="28E516AA" w14:textId="5B567067" w:rsidR="00D87573" w:rsidRPr="001E621D" w:rsidRDefault="00D87573">
      <w:pPr>
        <w:pStyle w:val="Prrafodelista"/>
        <w:numPr>
          <w:ilvl w:val="0"/>
          <w:numId w:val="21"/>
        </w:numPr>
        <w:rPr>
          <w:lang w:val="es-CO" w:eastAsia="es-CO"/>
        </w:rPr>
      </w:pPr>
      <w:r w:rsidRPr="001E621D">
        <w:rPr>
          <w:b/>
          <w:bCs/>
          <w:lang w:val="es-CO" w:eastAsia="es-CO"/>
        </w:rPr>
        <w:t>Desarrollo de los niveles de intervención:</w:t>
      </w:r>
      <w:r w:rsidRPr="001E621D">
        <w:rPr>
          <w:lang w:val="es-CO" w:eastAsia="es-CO"/>
        </w:rPr>
        <w:t xml:space="preserve"> en este aspecto se definen y se consiguen los recursos necesarios para atender las posibles emergencias, así como se establecen medidas de control en la fuente, relacionadas con infraestructura, condiciones locativas (pisos, techos, paredes), control en el medio, señalización de áreas y demarcación de zonas. Con estos mecanismos de intervención buscamos mitigar los efectos negativos a la salud de los participantes, integridad de los bienes y</w:t>
      </w:r>
      <w:r w:rsidR="009D49F5" w:rsidRPr="001E621D">
        <w:rPr>
          <w:lang w:val="es-CO" w:eastAsia="es-CO"/>
        </w:rPr>
        <w:t xml:space="preserve"> del</w:t>
      </w:r>
      <w:r w:rsidRPr="001E621D">
        <w:rPr>
          <w:lang w:val="es-CO" w:eastAsia="es-CO"/>
        </w:rPr>
        <w:t xml:space="preserve"> medio ambiente.</w:t>
      </w:r>
    </w:p>
    <w:p w14:paraId="3E7015EE" w14:textId="70A81D69" w:rsidR="00D87573" w:rsidRPr="001E621D" w:rsidRDefault="00D87573" w:rsidP="006A018D">
      <w:pPr>
        <w:rPr>
          <w:b/>
          <w:bCs/>
        </w:rPr>
      </w:pPr>
      <w:r w:rsidRPr="001E621D">
        <w:rPr>
          <w:b/>
          <w:bCs/>
        </w:rPr>
        <w:t>Estructura organizacional de la gestión del riesgo</w:t>
      </w:r>
    </w:p>
    <w:p w14:paraId="5C19AB17" w14:textId="19E6698C" w:rsidR="00CD4960" w:rsidRPr="001E621D" w:rsidRDefault="00CD4960" w:rsidP="00CD4960">
      <w:pPr>
        <w:rPr>
          <w:lang w:eastAsia="es-CO"/>
        </w:rPr>
      </w:pPr>
      <w:r w:rsidRPr="001E621D">
        <w:rPr>
          <w:lang w:eastAsia="es-CO"/>
        </w:rPr>
        <w:t>Para la documentación del plan de emergencias y contingencias debemos tener claro la estructura organizacional con la que se cuenta para atender posibles sucesos desencadenados de la presentación de amenazas, dejando claridad en los roles y responsabilidades asignados.</w:t>
      </w:r>
    </w:p>
    <w:p w14:paraId="7C7D3A8E" w14:textId="376BF128" w:rsidR="00D87573" w:rsidRPr="001E621D" w:rsidRDefault="00CD4960" w:rsidP="00CD4960">
      <w:pPr>
        <w:rPr>
          <w:lang w:eastAsia="es-CO"/>
        </w:rPr>
      </w:pPr>
      <w:r w:rsidRPr="001E621D">
        <w:rPr>
          <w:lang w:eastAsia="es-CO"/>
        </w:rPr>
        <w:t>A continuación, se muestra una posible estructura organizacional y la descripción de algunos roles específicos:</w:t>
      </w:r>
    </w:p>
    <w:p w14:paraId="6BA97C2D" w14:textId="1ADE5445" w:rsidR="00CD4960" w:rsidRPr="001E621D" w:rsidRDefault="00CD4960">
      <w:pPr>
        <w:pStyle w:val="Prrafodelista"/>
        <w:numPr>
          <w:ilvl w:val="0"/>
          <w:numId w:val="22"/>
        </w:numPr>
        <w:rPr>
          <w:b/>
          <w:bCs/>
          <w:lang w:val="es-CO" w:eastAsia="es-CO"/>
        </w:rPr>
      </w:pPr>
      <w:r w:rsidRPr="001E621D">
        <w:rPr>
          <w:b/>
          <w:bCs/>
          <w:lang w:val="es-CO" w:eastAsia="es-CO"/>
        </w:rPr>
        <w:t>Puesto de mando unificado</w:t>
      </w:r>
      <w:r w:rsidR="00F40595" w:rsidRPr="001E621D">
        <w:rPr>
          <w:b/>
          <w:bCs/>
          <w:lang w:val="es-CO" w:eastAsia="es-CO"/>
        </w:rPr>
        <w:t xml:space="preserve"> (PMU)</w:t>
      </w:r>
    </w:p>
    <w:p w14:paraId="430F6871" w14:textId="49D2212F" w:rsidR="00CD4960" w:rsidRPr="001E621D" w:rsidRDefault="00CD4960" w:rsidP="00CD4960">
      <w:pPr>
        <w:pStyle w:val="Prrafodelista"/>
        <w:numPr>
          <w:ilvl w:val="0"/>
          <w:numId w:val="0"/>
        </w:numPr>
        <w:ind w:left="1429"/>
        <w:rPr>
          <w:lang w:val="es-CO" w:eastAsia="es-CO"/>
        </w:rPr>
      </w:pPr>
      <w:r w:rsidRPr="001E621D">
        <w:rPr>
          <w:lang w:val="es-CO" w:eastAsia="es-CO"/>
        </w:rPr>
        <w:t>Director o delegado de más alto rango encargado de la organización del evento, jefe de emergencias, jefe de comunicaciones y jefe de apoyos internos y externos.</w:t>
      </w:r>
    </w:p>
    <w:p w14:paraId="1D4FE8A9" w14:textId="1D9D540B" w:rsidR="00DF2356" w:rsidRPr="001E621D" w:rsidRDefault="00DF2356" w:rsidP="00CD4960">
      <w:pPr>
        <w:pStyle w:val="Prrafodelista"/>
        <w:numPr>
          <w:ilvl w:val="0"/>
          <w:numId w:val="0"/>
        </w:numPr>
        <w:ind w:left="1429"/>
        <w:rPr>
          <w:lang w:val="es-CO" w:eastAsia="es-CO"/>
        </w:rPr>
      </w:pPr>
    </w:p>
    <w:p w14:paraId="37ADE9C3" w14:textId="77777777" w:rsidR="00DF2356" w:rsidRPr="001E621D" w:rsidRDefault="00DF2356" w:rsidP="00CD4960">
      <w:pPr>
        <w:pStyle w:val="Prrafodelista"/>
        <w:numPr>
          <w:ilvl w:val="0"/>
          <w:numId w:val="0"/>
        </w:numPr>
        <w:ind w:left="1429"/>
        <w:rPr>
          <w:lang w:val="es-CO" w:eastAsia="es-CO"/>
        </w:rPr>
      </w:pPr>
    </w:p>
    <w:p w14:paraId="26494901" w14:textId="77777777" w:rsidR="00CD4960" w:rsidRPr="001E621D" w:rsidRDefault="00CD4960">
      <w:pPr>
        <w:pStyle w:val="Prrafodelista"/>
        <w:numPr>
          <w:ilvl w:val="0"/>
          <w:numId w:val="22"/>
        </w:numPr>
        <w:rPr>
          <w:b/>
          <w:bCs/>
          <w:lang w:val="es-CO" w:eastAsia="es-CO"/>
        </w:rPr>
      </w:pPr>
      <w:r w:rsidRPr="001E621D">
        <w:rPr>
          <w:b/>
          <w:bCs/>
          <w:lang w:val="es-CO" w:eastAsia="es-CO"/>
        </w:rPr>
        <w:lastRenderedPageBreak/>
        <w:t>Coordinador de logística</w:t>
      </w:r>
    </w:p>
    <w:p w14:paraId="3D3B70F9" w14:textId="36AC501A" w:rsidR="00CD4960" w:rsidRPr="001E621D" w:rsidRDefault="00CD4960" w:rsidP="00CD4960">
      <w:pPr>
        <w:pStyle w:val="Prrafodelista"/>
        <w:numPr>
          <w:ilvl w:val="0"/>
          <w:numId w:val="0"/>
        </w:numPr>
        <w:ind w:left="1429"/>
        <w:rPr>
          <w:lang w:val="es-CO" w:eastAsia="es-CO"/>
        </w:rPr>
      </w:pPr>
      <w:r w:rsidRPr="001E621D">
        <w:rPr>
          <w:lang w:val="es-CO" w:eastAsia="es-CO"/>
        </w:rPr>
        <w:t>Se encarga del control de ingresos, salidas, acomodación, organización por sectores, medidas de contención o manejo de las áreas dentro de las instalaciones en las que se desarrolla la actividad.</w:t>
      </w:r>
    </w:p>
    <w:p w14:paraId="311AF400" w14:textId="77777777" w:rsidR="00CD4960" w:rsidRPr="001E621D" w:rsidRDefault="00CD4960">
      <w:pPr>
        <w:pStyle w:val="Prrafodelista"/>
        <w:numPr>
          <w:ilvl w:val="0"/>
          <w:numId w:val="22"/>
        </w:numPr>
        <w:rPr>
          <w:b/>
          <w:bCs/>
          <w:lang w:val="es-CO" w:eastAsia="es-CO"/>
        </w:rPr>
      </w:pPr>
      <w:r w:rsidRPr="001E621D">
        <w:rPr>
          <w:b/>
          <w:bCs/>
          <w:lang w:val="es-CO" w:eastAsia="es-CO"/>
        </w:rPr>
        <w:t>Jefe de brigada</w:t>
      </w:r>
    </w:p>
    <w:p w14:paraId="0B89B9C9" w14:textId="5DF1D1B7" w:rsidR="00CD4960" w:rsidRPr="001E621D" w:rsidRDefault="00CD4960" w:rsidP="00CD4960">
      <w:pPr>
        <w:pStyle w:val="Prrafodelista"/>
        <w:numPr>
          <w:ilvl w:val="0"/>
          <w:numId w:val="0"/>
        </w:numPr>
        <w:ind w:left="1429"/>
        <w:rPr>
          <w:lang w:val="es-CO" w:eastAsia="es-CO"/>
        </w:rPr>
      </w:pPr>
      <w:r w:rsidRPr="001E621D">
        <w:rPr>
          <w:lang w:val="es-CO" w:eastAsia="es-CO"/>
        </w:rPr>
        <w:t>Es la persona delegada para el control del evento, su plan general y específico de emergencias, al estar en el PMU, tiene contacto con el empresario u organizador, por lo tanto, será la máxima jerarquía para los brigadistas que son divididos en tres grupos: primeros auxilios, evacuación, rescate e incendio, cada una de estas tendrá un subjefe de brigada que deberá estar ubicado estratégicamente de acuerdo con el escenario donde se desarrollará el evento.</w:t>
      </w:r>
    </w:p>
    <w:p w14:paraId="60BD9EF8" w14:textId="77777777" w:rsidR="00CD4960" w:rsidRPr="001E621D" w:rsidRDefault="00CD4960">
      <w:pPr>
        <w:pStyle w:val="Prrafodelista"/>
        <w:numPr>
          <w:ilvl w:val="0"/>
          <w:numId w:val="22"/>
        </w:numPr>
        <w:rPr>
          <w:b/>
          <w:bCs/>
          <w:lang w:val="es-CO" w:eastAsia="es-CO"/>
        </w:rPr>
      </w:pPr>
      <w:r w:rsidRPr="001E621D">
        <w:rPr>
          <w:b/>
          <w:bCs/>
          <w:lang w:val="es-CO" w:eastAsia="es-CO"/>
        </w:rPr>
        <w:t>Subjefe de brigada de primeros auxilios</w:t>
      </w:r>
    </w:p>
    <w:p w14:paraId="210746F4" w14:textId="3D9F8422" w:rsidR="00CD4960" w:rsidRPr="001E621D" w:rsidRDefault="00CD4960" w:rsidP="00CD4960">
      <w:pPr>
        <w:pStyle w:val="Prrafodelista"/>
        <w:numPr>
          <w:ilvl w:val="0"/>
          <w:numId w:val="0"/>
        </w:numPr>
        <w:ind w:left="1429"/>
        <w:rPr>
          <w:lang w:val="es-CO" w:eastAsia="es-CO"/>
        </w:rPr>
      </w:pPr>
      <w:r w:rsidRPr="001E621D">
        <w:rPr>
          <w:lang w:val="es-CO" w:eastAsia="es-CO"/>
        </w:rPr>
        <w:t>Esta persona será la responsable de verificar la existencia de los recursos necesarios y suficientes para la atención de emergencias en el peor de los escenarios, tales como puestos de atención, botiquines fijos y portátiles, ambulancias medicalizadas, férulas espinales largas, inmovilizadores, puntos de atención, entre otros elementos que se requieran.</w:t>
      </w:r>
    </w:p>
    <w:p w14:paraId="0BBBDC44" w14:textId="77777777" w:rsidR="00CD4960" w:rsidRPr="001E621D" w:rsidRDefault="00CD4960">
      <w:pPr>
        <w:pStyle w:val="Prrafodelista"/>
        <w:numPr>
          <w:ilvl w:val="0"/>
          <w:numId w:val="22"/>
        </w:numPr>
        <w:rPr>
          <w:b/>
          <w:bCs/>
          <w:lang w:val="es-CO" w:eastAsia="es-CO"/>
        </w:rPr>
      </w:pPr>
      <w:r w:rsidRPr="001E621D">
        <w:rPr>
          <w:b/>
          <w:bCs/>
          <w:lang w:val="es-CO" w:eastAsia="es-CO"/>
        </w:rPr>
        <w:t>Subjefe de brigada de evacuación</w:t>
      </w:r>
    </w:p>
    <w:p w14:paraId="2B9CEDAF" w14:textId="63D7CA01" w:rsidR="00CD4960" w:rsidRPr="001E621D" w:rsidRDefault="00CD4960" w:rsidP="00CD4960">
      <w:pPr>
        <w:pStyle w:val="Prrafodelista"/>
        <w:numPr>
          <w:ilvl w:val="0"/>
          <w:numId w:val="0"/>
        </w:numPr>
        <w:ind w:left="1429"/>
        <w:rPr>
          <w:lang w:val="es-CO" w:eastAsia="es-CO"/>
        </w:rPr>
      </w:pPr>
      <w:r w:rsidRPr="001E621D">
        <w:rPr>
          <w:lang w:val="es-CO" w:eastAsia="es-CO"/>
        </w:rPr>
        <w:t>Será la persona responsable de verificar las rutas, señalización y salidas de emergencia, deberá verificar que todas las salidas cumplan con fácil acceso sin cerraduras, las vías de evacuación despejadas y a su vez socializa con los brigadistas los planes de evacuación, de acuerdo con los procedimientos operativos normalizados.</w:t>
      </w:r>
    </w:p>
    <w:p w14:paraId="7FF4772B" w14:textId="77777777" w:rsidR="00CD4960" w:rsidRPr="001E621D" w:rsidRDefault="00CD4960">
      <w:pPr>
        <w:pStyle w:val="Prrafodelista"/>
        <w:numPr>
          <w:ilvl w:val="0"/>
          <w:numId w:val="22"/>
        </w:numPr>
        <w:rPr>
          <w:b/>
          <w:bCs/>
          <w:lang w:val="es-CO" w:eastAsia="es-CO"/>
        </w:rPr>
      </w:pPr>
      <w:r w:rsidRPr="001E621D">
        <w:rPr>
          <w:b/>
          <w:bCs/>
          <w:lang w:val="es-CO" w:eastAsia="es-CO"/>
        </w:rPr>
        <w:t>Subjefe de brigada de incendio</w:t>
      </w:r>
    </w:p>
    <w:p w14:paraId="686D620D" w14:textId="40A5858F" w:rsidR="006A018D" w:rsidRPr="001E621D" w:rsidRDefault="007B6797" w:rsidP="00CD4960">
      <w:pPr>
        <w:pStyle w:val="Prrafodelista"/>
        <w:numPr>
          <w:ilvl w:val="0"/>
          <w:numId w:val="0"/>
        </w:numPr>
        <w:ind w:left="1429"/>
        <w:rPr>
          <w:lang w:val="es-CO" w:eastAsia="es-CO"/>
        </w:rPr>
      </w:pPr>
      <w:r w:rsidRPr="001E621D">
        <w:rPr>
          <w:lang w:val="es-CO" w:eastAsia="es-CO"/>
        </w:rPr>
        <w:t>Es el responsable de verificar la existencia de equipos de control y detección de incendios, y que los sistemas de monitoreo de las conexiones eléctricas sean adecuados, entre otros aspectos que puedan desencadenar cortos o incendios.</w:t>
      </w:r>
    </w:p>
    <w:p w14:paraId="14F1A660" w14:textId="77777777" w:rsidR="006A018D" w:rsidRPr="001E621D" w:rsidRDefault="006A018D">
      <w:pPr>
        <w:spacing w:before="0" w:after="160" w:line="259" w:lineRule="auto"/>
        <w:ind w:firstLine="0"/>
        <w:rPr>
          <w:lang w:eastAsia="es-CO"/>
        </w:rPr>
      </w:pPr>
      <w:r w:rsidRPr="001E621D">
        <w:rPr>
          <w:lang w:eastAsia="es-CO"/>
        </w:rPr>
        <w:br w:type="page"/>
      </w:r>
    </w:p>
    <w:p w14:paraId="397DBE9B" w14:textId="77777777" w:rsidR="00CD4960" w:rsidRPr="001E621D" w:rsidRDefault="00CD4960">
      <w:pPr>
        <w:pStyle w:val="Prrafodelista"/>
        <w:numPr>
          <w:ilvl w:val="0"/>
          <w:numId w:val="22"/>
        </w:numPr>
        <w:rPr>
          <w:b/>
          <w:bCs/>
          <w:lang w:val="es-CO" w:eastAsia="es-CO"/>
        </w:rPr>
      </w:pPr>
      <w:r w:rsidRPr="001E621D">
        <w:rPr>
          <w:b/>
          <w:bCs/>
          <w:lang w:val="es-CO" w:eastAsia="es-CO"/>
        </w:rPr>
        <w:lastRenderedPageBreak/>
        <w:t>Mantenimiento</w:t>
      </w:r>
    </w:p>
    <w:p w14:paraId="48A06D19" w14:textId="3998F5E7" w:rsidR="00CD4960" w:rsidRPr="001E621D" w:rsidRDefault="00CD4960" w:rsidP="00CD4960">
      <w:pPr>
        <w:pStyle w:val="Prrafodelista"/>
        <w:numPr>
          <w:ilvl w:val="0"/>
          <w:numId w:val="0"/>
        </w:numPr>
        <w:ind w:left="1429"/>
        <w:rPr>
          <w:lang w:val="es-CO" w:eastAsia="es-CO"/>
        </w:rPr>
      </w:pPr>
      <w:r w:rsidRPr="001E621D">
        <w:rPr>
          <w:lang w:val="es-CO" w:eastAsia="es-CO"/>
        </w:rPr>
        <w:t>Persona responsable de todo lo relacionado con el ambiente físico, conexiones eléctricas y armado de estructuras. Deberá garantizar el cumplimiento de las condiciones de seguridad para el desarrollo de la actividad programada.</w:t>
      </w:r>
    </w:p>
    <w:p w14:paraId="4AEE39D7" w14:textId="77777777" w:rsidR="004F1A04" w:rsidRPr="001E621D" w:rsidRDefault="004F1A04">
      <w:pPr>
        <w:pStyle w:val="Prrafodelista"/>
        <w:numPr>
          <w:ilvl w:val="0"/>
          <w:numId w:val="22"/>
        </w:numPr>
        <w:rPr>
          <w:b/>
          <w:bCs/>
          <w:lang w:val="es-CO" w:eastAsia="es-CO"/>
        </w:rPr>
      </w:pPr>
      <w:r w:rsidRPr="001E621D">
        <w:rPr>
          <w:b/>
          <w:bCs/>
          <w:lang w:val="es-CO" w:eastAsia="es-CO"/>
        </w:rPr>
        <w:t>Comunicaciones</w:t>
      </w:r>
    </w:p>
    <w:p w14:paraId="3C1E6414" w14:textId="302DB7A9" w:rsidR="004F1A04" w:rsidRPr="001E621D" w:rsidRDefault="004F1A04" w:rsidP="004F1A04">
      <w:pPr>
        <w:pStyle w:val="Prrafodelista"/>
        <w:numPr>
          <w:ilvl w:val="0"/>
          <w:numId w:val="0"/>
        </w:numPr>
        <w:ind w:left="1429"/>
        <w:rPr>
          <w:lang w:val="es-CO" w:eastAsia="es-CO"/>
        </w:rPr>
      </w:pPr>
      <w:r w:rsidRPr="001E621D">
        <w:rPr>
          <w:lang w:val="es-CO" w:eastAsia="es-CO"/>
        </w:rPr>
        <w:t>Será la única persona delegada para responder ante comunicaciones o ser emisor de mensajes ante los medios de comunicación, autoridades y demás partes interesadas en recibir información relacionada con el evento.</w:t>
      </w:r>
    </w:p>
    <w:p w14:paraId="436D9646" w14:textId="77777777" w:rsidR="00CD4960" w:rsidRPr="001E621D" w:rsidRDefault="00CD4960">
      <w:pPr>
        <w:pStyle w:val="Prrafodelista"/>
        <w:numPr>
          <w:ilvl w:val="0"/>
          <w:numId w:val="22"/>
        </w:numPr>
        <w:rPr>
          <w:b/>
          <w:bCs/>
          <w:lang w:val="es-CO" w:eastAsia="es-CO"/>
        </w:rPr>
      </w:pPr>
      <w:r w:rsidRPr="001E621D">
        <w:rPr>
          <w:b/>
          <w:bCs/>
          <w:lang w:val="es-CO" w:eastAsia="es-CO"/>
        </w:rPr>
        <w:t>Vigilancia</w:t>
      </w:r>
    </w:p>
    <w:p w14:paraId="7D5314BB" w14:textId="0009E5FC" w:rsidR="00CD4960" w:rsidRPr="001E621D" w:rsidRDefault="00CD4960" w:rsidP="00CD4960">
      <w:pPr>
        <w:pStyle w:val="Prrafodelista"/>
        <w:numPr>
          <w:ilvl w:val="0"/>
          <w:numId w:val="0"/>
        </w:numPr>
        <w:ind w:left="1429"/>
        <w:rPr>
          <w:lang w:val="es-CO" w:eastAsia="es-CO"/>
        </w:rPr>
      </w:pPr>
      <w:r w:rsidRPr="001E621D">
        <w:rPr>
          <w:lang w:val="es-CO" w:eastAsia="es-CO"/>
        </w:rPr>
        <w:t xml:space="preserve">Se encarga de coordinar con la Policía cómo se va a manejar la seguridad, qué cantidad de personas deberán apoyar el control de la seguridad del evento, cómo se activará la contingencia en caso de la ocurrencia de un suceso que altere el normal desarrollo de la actividad </w:t>
      </w:r>
      <w:r w:rsidR="00FC0FCA" w:rsidRPr="001E621D">
        <w:rPr>
          <w:lang w:val="es-CO" w:eastAsia="es-CO"/>
        </w:rPr>
        <w:t>en curso.</w:t>
      </w:r>
    </w:p>
    <w:p w14:paraId="4DEFC9E8" w14:textId="77777777" w:rsidR="00CD4960" w:rsidRPr="001E621D" w:rsidRDefault="00CD4960">
      <w:pPr>
        <w:pStyle w:val="Prrafodelista"/>
        <w:numPr>
          <w:ilvl w:val="0"/>
          <w:numId w:val="22"/>
        </w:numPr>
        <w:rPr>
          <w:b/>
          <w:bCs/>
          <w:lang w:val="es-CO" w:eastAsia="es-CO"/>
        </w:rPr>
      </w:pPr>
      <w:r w:rsidRPr="001E621D">
        <w:rPr>
          <w:b/>
          <w:bCs/>
          <w:lang w:val="es-CO" w:eastAsia="es-CO"/>
        </w:rPr>
        <w:t>Coordinador de refugio</w:t>
      </w:r>
    </w:p>
    <w:p w14:paraId="0B5D52B4" w14:textId="1303E80E" w:rsidR="00CD4960" w:rsidRPr="001E621D" w:rsidRDefault="00CD4960" w:rsidP="00CD4960">
      <w:pPr>
        <w:pStyle w:val="Prrafodelista"/>
        <w:numPr>
          <w:ilvl w:val="0"/>
          <w:numId w:val="0"/>
        </w:numPr>
        <w:ind w:left="1429"/>
        <w:rPr>
          <w:lang w:val="es-CO" w:eastAsia="es-CO"/>
        </w:rPr>
      </w:pPr>
      <w:r w:rsidRPr="001E621D">
        <w:rPr>
          <w:lang w:val="es-CO" w:eastAsia="es-CO"/>
        </w:rPr>
        <w:t>Es el encargado de organizar el área para atender a personas en situación de discapacidad, niños, embarazadas y adultos mayores que no tengan ninguna lesión y que necesiten una atención temporal mientras llega un familiar o persona responsable que se pueda hacer cargo.</w:t>
      </w:r>
    </w:p>
    <w:p w14:paraId="7A7AA719" w14:textId="77777777" w:rsidR="00CD4960" w:rsidRPr="001E621D" w:rsidRDefault="00CD4960">
      <w:pPr>
        <w:pStyle w:val="Prrafodelista"/>
        <w:numPr>
          <w:ilvl w:val="0"/>
          <w:numId w:val="22"/>
        </w:numPr>
        <w:rPr>
          <w:b/>
          <w:bCs/>
          <w:lang w:val="es-CO" w:eastAsia="es-CO"/>
        </w:rPr>
      </w:pPr>
      <w:r w:rsidRPr="001E621D">
        <w:rPr>
          <w:b/>
          <w:bCs/>
          <w:lang w:val="es-CO" w:eastAsia="es-CO"/>
        </w:rPr>
        <w:t>Coordinador de movilidad y tránsito</w:t>
      </w:r>
    </w:p>
    <w:p w14:paraId="17EA1BAF" w14:textId="08479A89" w:rsidR="00CD4960" w:rsidRPr="001E621D" w:rsidRDefault="00CD4960" w:rsidP="00CD4960">
      <w:pPr>
        <w:pStyle w:val="Prrafodelista"/>
        <w:numPr>
          <w:ilvl w:val="0"/>
          <w:numId w:val="0"/>
        </w:numPr>
        <w:ind w:left="1429"/>
        <w:rPr>
          <w:lang w:val="es-CO" w:eastAsia="es-CO"/>
        </w:rPr>
      </w:pPr>
      <w:r w:rsidRPr="001E621D">
        <w:rPr>
          <w:lang w:val="es-CO" w:eastAsia="es-CO"/>
        </w:rPr>
        <w:t>Debe ser el enlace entre el evento y la Secretaría de Movilidad o tránsito, solo aplica en aquellos casos en los que la actividad a desarrollar implique cierres viales o compromiso de áreas de movilidad vehicular, en ese caso se deberá designar y gestionar el cumplimiento del plan.</w:t>
      </w:r>
    </w:p>
    <w:p w14:paraId="3E002980" w14:textId="2744E207" w:rsidR="006024F5" w:rsidRPr="001E621D" w:rsidRDefault="006024F5" w:rsidP="00CD4960">
      <w:pPr>
        <w:pStyle w:val="Prrafodelista"/>
        <w:numPr>
          <w:ilvl w:val="0"/>
          <w:numId w:val="0"/>
        </w:numPr>
        <w:ind w:left="1429"/>
        <w:rPr>
          <w:lang w:val="es-CO" w:eastAsia="es-CO"/>
        </w:rPr>
      </w:pPr>
    </w:p>
    <w:p w14:paraId="189FE7CF" w14:textId="498CABB1" w:rsidR="006024F5" w:rsidRPr="001E621D" w:rsidRDefault="006024F5" w:rsidP="00CD4960">
      <w:pPr>
        <w:pStyle w:val="Prrafodelista"/>
        <w:numPr>
          <w:ilvl w:val="0"/>
          <w:numId w:val="0"/>
        </w:numPr>
        <w:ind w:left="1429"/>
        <w:rPr>
          <w:lang w:val="es-CO" w:eastAsia="es-CO"/>
        </w:rPr>
      </w:pPr>
    </w:p>
    <w:p w14:paraId="34A387AF" w14:textId="00990B03" w:rsidR="006024F5" w:rsidRPr="001E621D" w:rsidRDefault="006024F5" w:rsidP="00CD4960">
      <w:pPr>
        <w:pStyle w:val="Prrafodelista"/>
        <w:numPr>
          <w:ilvl w:val="0"/>
          <w:numId w:val="0"/>
        </w:numPr>
        <w:ind w:left="1429"/>
        <w:rPr>
          <w:lang w:val="es-CO" w:eastAsia="es-CO"/>
        </w:rPr>
      </w:pPr>
    </w:p>
    <w:p w14:paraId="0A481BAE" w14:textId="0B5A8E6C" w:rsidR="006024F5" w:rsidRPr="001E621D" w:rsidRDefault="006024F5" w:rsidP="00CD4960">
      <w:pPr>
        <w:pStyle w:val="Prrafodelista"/>
        <w:numPr>
          <w:ilvl w:val="0"/>
          <w:numId w:val="0"/>
        </w:numPr>
        <w:ind w:left="1429"/>
        <w:rPr>
          <w:lang w:val="es-CO" w:eastAsia="es-CO"/>
        </w:rPr>
      </w:pPr>
    </w:p>
    <w:p w14:paraId="2C168AA8" w14:textId="77D220D0" w:rsidR="006024F5" w:rsidRPr="001E621D" w:rsidRDefault="006024F5" w:rsidP="00CD4960">
      <w:pPr>
        <w:pStyle w:val="Prrafodelista"/>
        <w:numPr>
          <w:ilvl w:val="0"/>
          <w:numId w:val="0"/>
        </w:numPr>
        <w:ind w:left="1429"/>
        <w:rPr>
          <w:lang w:val="es-CO" w:eastAsia="es-CO"/>
        </w:rPr>
      </w:pPr>
    </w:p>
    <w:p w14:paraId="5341C296" w14:textId="1CD2CFD5" w:rsidR="006024F5" w:rsidRPr="001E621D" w:rsidRDefault="006024F5" w:rsidP="00CD4960">
      <w:pPr>
        <w:pStyle w:val="Prrafodelista"/>
        <w:numPr>
          <w:ilvl w:val="0"/>
          <w:numId w:val="0"/>
        </w:numPr>
        <w:ind w:left="1429"/>
        <w:rPr>
          <w:lang w:val="es-CO" w:eastAsia="es-CO"/>
        </w:rPr>
      </w:pPr>
    </w:p>
    <w:p w14:paraId="5E7BE1F6" w14:textId="77777777" w:rsidR="006024F5" w:rsidRPr="001E621D" w:rsidRDefault="006024F5" w:rsidP="00CD4960">
      <w:pPr>
        <w:pStyle w:val="Prrafodelista"/>
        <w:numPr>
          <w:ilvl w:val="0"/>
          <w:numId w:val="0"/>
        </w:numPr>
        <w:ind w:left="1429"/>
        <w:rPr>
          <w:lang w:val="es-CO" w:eastAsia="es-CO"/>
        </w:rPr>
      </w:pPr>
    </w:p>
    <w:p w14:paraId="53FA433E" w14:textId="2EA399DF" w:rsidR="004F1A04" w:rsidRPr="001E621D" w:rsidRDefault="004F1A04" w:rsidP="004F1A04">
      <w:pPr>
        <w:pStyle w:val="Figura"/>
        <w:rPr>
          <w:lang w:eastAsia="es-CO"/>
        </w:rPr>
      </w:pPr>
      <w:r w:rsidRPr="001E621D">
        <w:rPr>
          <w:lang w:eastAsia="es-CO"/>
        </w:rPr>
        <w:lastRenderedPageBreak/>
        <w:t>Organigrama para la gestión del riesgo</w:t>
      </w:r>
    </w:p>
    <w:p w14:paraId="48A60E37" w14:textId="50C9E55B" w:rsidR="004F1A04" w:rsidRPr="001E621D" w:rsidRDefault="004F1A04" w:rsidP="004F1A04">
      <w:pPr>
        <w:ind w:firstLine="0"/>
        <w:jc w:val="center"/>
        <w:rPr>
          <w:lang w:eastAsia="es-CO"/>
        </w:rPr>
      </w:pPr>
      <w:r w:rsidRPr="001E621D">
        <w:rPr>
          <w:noProof/>
        </w:rPr>
        <w:drawing>
          <wp:inline distT="0" distB="0" distL="0" distR="0" wp14:anchorId="2D23F39C" wp14:editId="4575BC69">
            <wp:extent cx="3960000" cy="5540400"/>
            <wp:effectExtent l="0" t="0" r="2540" b="3175"/>
            <wp:docPr id="8" name="Imagen 8" descr="En la siguiente imagen se muestra el organigrama para la gestión del riesgo de los cuáles encabezan con los responsables del evento con apoyo de los organismos de socorro extremos, los coordinadores de logística, jefes de brigadas y grupos de apoy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n la siguiente imagen se muestra el organigrama para la gestión del riesgo de los cuáles encabezan con los responsables del evento con apoyo de los organismos de socorro extremos, los coordinadores de logística, jefes de brigadas y grupos de apoy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5540400"/>
                    </a:xfrm>
                    <a:prstGeom prst="rect">
                      <a:avLst/>
                    </a:prstGeom>
                    <a:noFill/>
                    <a:ln>
                      <a:noFill/>
                    </a:ln>
                  </pic:spPr>
                </pic:pic>
              </a:graphicData>
            </a:graphic>
          </wp:inline>
        </w:drawing>
      </w:r>
    </w:p>
    <w:p w14:paraId="1BC1C280" w14:textId="099AF85A" w:rsidR="004F1A04" w:rsidRPr="001E621D" w:rsidRDefault="004F1A04" w:rsidP="004F1A04">
      <w:pPr>
        <w:rPr>
          <w:lang w:eastAsia="es-CO"/>
        </w:rPr>
      </w:pPr>
      <w:r w:rsidRPr="001E621D">
        <w:rPr>
          <w:lang w:eastAsia="es-CO"/>
        </w:rPr>
        <w:t>Siempre se deberá garantizar la existencia de mecanismos de comunicación con los organismos de socorro, es importante que se cuente con el acompañamiento del cuerpo de bomberos, ambulancia medicalizada y la Policía, dejando claro que la existencia de estos organismos no anula la responsabilidad del organizador del evento, quien deberá garantizar los recursos físicos, el talento humano (brigadistas) e infraestructura para la atención de posibles emergencias que se puedan presentar.</w:t>
      </w:r>
    </w:p>
    <w:p w14:paraId="46D31421" w14:textId="160CF18A" w:rsidR="004F1A04" w:rsidRPr="001E621D" w:rsidRDefault="004F1A04" w:rsidP="004F1A04">
      <w:pPr>
        <w:rPr>
          <w:lang w:eastAsia="es-CO"/>
        </w:rPr>
      </w:pPr>
      <w:r w:rsidRPr="001E621D">
        <w:rPr>
          <w:lang w:eastAsia="es-CO"/>
        </w:rPr>
        <w:lastRenderedPageBreak/>
        <w:t>Todos estos actores mencionados deberán tener conocimiento del plan de emergencia y contingencia del evento y de sus respectivos planes de intervención.</w:t>
      </w:r>
    </w:p>
    <w:p w14:paraId="27CE64C6" w14:textId="56A309BC" w:rsidR="004F1A04" w:rsidRPr="001E621D" w:rsidRDefault="00233891" w:rsidP="004F1A04">
      <w:pPr>
        <w:rPr>
          <w:lang w:eastAsia="es-CO"/>
        </w:rPr>
      </w:pPr>
      <w:r w:rsidRPr="001E621D">
        <w:rPr>
          <w:lang w:eastAsia="es-CO"/>
        </w:rPr>
        <w:t>Ahora bien, dentro de los cargos anteriores se habló de las brigadas, tenga en cuenta que estas son un grupo de personas capacitadas específicamente de acuerdo con el equipo que conforma primeros auxilios, evacuación, etc., como se observa en la figura que se presenta a continuación:</w:t>
      </w:r>
    </w:p>
    <w:p w14:paraId="65AD5B2D" w14:textId="6A039B50" w:rsidR="004F1A04" w:rsidRPr="001E621D" w:rsidRDefault="004F1A04" w:rsidP="004F1A04">
      <w:pPr>
        <w:pStyle w:val="Figura"/>
        <w:rPr>
          <w:lang w:eastAsia="es-CO"/>
        </w:rPr>
      </w:pPr>
      <w:r w:rsidRPr="001E621D">
        <w:rPr>
          <w:lang w:eastAsia="es-CO"/>
        </w:rPr>
        <w:t>Brigada concepto y funciones</w:t>
      </w:r>
    </w:p>
    <w:p w14:paraId="276A2E98" w14:textId="2BFBEDD6" w:rsidR="004F1A04" w:rsidRPr="001E621D" w:rsidRDefault="004F1A04" w:rsidP="004F1A04">
      <w:pPr>
        <w:ind w:firstLine="0"/>
        <w:jc w:val="center"/>
        <w:rPr>
          <w:lang w:eastAsia="es-CO"/>
        </w:rPr>
      </w:pPr>
      <w:r w:rsidRPr="001E621D">
        <w:rPr>
          <w:noProof/>
        </w:rPr>
        <w:drawing>
          <wp:inline distT="0" distB="0" distL="0" distR="0" wp14:anchorId="782EA33F" wp14:editId="781A820C">
            <wp:extent cx="5760000" cy="3783600"/>
            <wp:effectExtent l="0" t="0" r="0" b="7620"/>
            <wp:docPr id="9" name="Imagen 9" descr="En la imagen se describe que son y los tipos de brigadas que exist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la imagen se describe que son y los tipos de brigadas que existe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783600"/>
                    </a:xfrm>
                    <a:prstGeom prst="rect">
                      <a:avLst/>
                    </a:prstGeom>
                    <a:noFill/>
                    <a:ln>
                      <a:noFill/>
                    </a:ln>
                  </pic:spPr>
                </pic:pic>
              </a:graphicData>
            </a:graphic>
          </wp:inline>
        </w:drawing>
      </w:r>
    </w:p>
    <w:p w14:paraId="2E6D6564" w14:textId="22A5C6E6" w:rsidR="004F1A04" w:rsidRPr="001E621D" w:rsidRDefault="00D82D9B" w:rsidP="004F1A04">
      <w:pPr>
        <w:rPr>
          <w:lang w:eastAsia="es-CO"/>
        </w:rPr>
      </w:pPr>
      <w:r w:rsidRPr="001E621D">
        <w:rPr>
          <w:lang w:eastAsia="es-CO"/>
        </w:rPr>
        <w:t>El organizador podrá establecer esta función con contratistas, garantizando que el talento humano que asuma la responsabilidad conozca el plan de emergencias, las condiciones ambientales y aplique los procedimientos operativos normalizados de acuerdo con cada amenaza identificada y que pueden controlar las emergencias presentadas.</w:t>
      </w:r>
    </w:p>
    <w:p w14:paraId="5B1376CB" w14:textId="285AB20A" w:rsidR="001C0A2F" w:rsidRDefault="00737D4A" w:rsidP="00737D4A">
      <w:pPr>
        <w:rPr>
          <w:lang w:eastAsia="es-CO"/>
        </w:rPr>
      </w:pPr>
      <w:r w:rsidRPr="001E621D">
        <w:rPr>
          <w:lang w:eastAsia="es-CO"/>
        </w:rPr>
        <w:t>Para interiorizar más sobre las funciones de las brigadas se puede consultar a continuación el documento Cartilla de brigadista (Positiva compañía de seguros, 2019):</w:t>
      </w:r>
    </w:p>
    <w:p w14:paraId="3A6CE62D" w14:textId="77777777" w:rsidR="000142B5" w:rsidRPr="001E621D" w:rsidRDefault="000142B5" w:rsidP="00737D4A">
      <w:pPr>
        <w:rPr>
          <w:lang w:eastAsia="es-CO"/>
        </w:rPr>
      </w:pPr>
    </w:p>
    <w:p w14:paraId="59E8C132" w14:textId="77777777" w:rsidR="001C0A2F" w:rsidRPr="001E621D" w:rsidRDefault="001C0A2F" w:rsidP="001C0A2F">
      <w:pPr>
        <w:rPr>
          <w:b/>
          <w:bCs/>
          <w:lang w:eastAsia="es-CO"/>
        </w:rPr>
      </w:pPr>
      <w:r w:rsidRPr="001E621D">
        <w:rPr>
          <w:b/>
          <w:bCs/>
          <w:lang w:eastAsia="es-CO"/>
        </w:rPr>
        <w:lastRenderedPageBreak/>
        <w:t>Anexo 1</w:t>
      </w:r>
    </w:p>
    <w:p w14:paraId="6257E7D7" w14:textId="51488EED" w:rsidR="00BA4DA3" w:rsidRPr="001E621D" w:rsidRDefault="001C0A2F" w:rsidP="001C0A2F">
      <w:pPr>
        <w:rPr>
          <w:lang w:eastAsia="es-CO"/>
        </w:rPr>
      </w:pPr>
      <w:r w:rsidRPr="001E621D">
        <w:rPr>
          <w:b/>
          <w:bCs/>
          <w:lang w:eastAsia="es-CO"/>
        </w:rPr>
        <w:t>Cartilla de brigadista</w:t>
      </w:r>
      <w:r w:rsidR="00BA4DA3" w:rsidRPr="001E621D">
        <w:rPr>
          <w:lang w:eastAsia="es-CO"/>
        </w:rPr>
        <w:t xml:space="preserve">: </w:t>
      </w:r>
      <w:hyperlink r:id="rId17" w:history="1">
        <w:r w:rsidR="00BA4DA3" w:rsidRPr="001E621D">
          <w:rPr>
            <w:rStyle w:val="Hipervnculo"/>
            <w:lang w:eastAsia="es-CO"/>
          </w:rPr>
          <w:t>Cartilla de brigadista</w:t>
        </w:r>
      </w:hyperlink>
    </w:p>
    <w:p w14:paraId="08F2CFDF" w14:textId="3F09DC5C" w:rsidR="00BA4DA3" w:rsidRPr="001E621D" w:rsidRDefault="00BA4DA3" w:rsidP="006E1399">
      <w:pPr>
        <w:rPr>
          <w:b/>
          <w:bCs/>
        </w:rPr>
      </w:pPr>
      <w:r w:rsidRPr="001E621D">
        <w:rPr>
          <w:b/>
          <w:bCs/>
        </w:rPr>
        <w:t>Estrategias de acción del riesgo</w:t>
      </w:r>
    </w:p>
    <w:p w14:paraId="2140B996" w14:textId="4B1C7879" w:rsidR="00BA4DA3" w:rsidRPr="001E621D" w:rsidRDefault="00BA4DA3" w:rsidP="00BA4DA3">
      <w:pPr>
        <w:rPr>
          <w:lang w:eastAsia="es-CO"/>
        </w:rPr>
      </w:pPr>
      <w:r w:rsidRPr="001E621D">
        <w:rPr>
          <w:lang w:eastAsia="es-CO"/>
        </w:rPr>
        <w:t>Para intervenir los factores de riesgos por amenazas se tienen en cuenta dos fases, la mitigación y la preparación.</w:t>
      </w:r>
    </w:p>
    <w:p w14:paraId="785779FA" w14:textId="278BA9E9" w:rsidR="00BA4DA3" w:rsidRPr="001E621D" w:rsidRDefault="00BA4DA3" w:rsidP="00BA4DA3">
      <w:pPr>
        <w:rPr>
          <w:lang w:eastAsia="es-CO"/>
        </w:rPr>
      </w:pPr>
      <w:r w:rsidRPr="001E621D">
        <w:rPr>
          <w:lang w:eastAsia="es-CO"/>
        </w:rPr>
        <w:t xml:space="preserve">A </w:t>
      </w:r>
      <w:proofErr w:type="gramStart"/>
      <w:r w:rsidRPr="001E621D">
        <w:rPr>
          <w:lang w:eastAsia="es-CO"/>
        </w:rPr>
        <w:t>continuación</w:t>
      </w:r>
      <w:proofErr w:type="gramEnd"/>
      <w:r w:rsidRPr="001E621D">
        <w:rPr>
          <w:lang w:eastAsia="es-CO"/>
        </w:rPr>
        <w:t xml:space="preserve"> se describe cada una de ellas:</w:t>
      </w:r>
    </w:p>
    <w:p w14:paraId="2686B6C0" w14:textId="52E1DAA3" w:rsidR="00BA4DA3" w:rsidRPr="001E621D" w:rsidRDefault="00BA4DA3">
      <w:pPr>
        <w:pStyle w:val="Prrafodelista"/>
        <w:numPr>
          <w:ilvl w:val="0"/>
          <w:numId w:val="23"/>
        </w:numPr>
        <w:rPr>
          <w:lang w:val="es-CO" w:eastAsia="es-CO"/>
        </w:rPr>
      </w:pPr>
      <w:r w:rsidRPr="001E621D">
        <w:rPr>
          <w:b/>
          <w:bCs/>
          <w:lang w:val="es-CO" w:eastAsia="es-CO"/>
        </w:rPr>
        <w:t>Mitigación</w:t>
      </w:r>
      <w:r w:rsidRPr="001E621D">
        <w:rPr>
          <w:lang w:val="es-CO" w:eastAsia="es-CO"/>
        </w:rPr>
        <w:t>: para poder intervenir los factores de riesgo se debe hacer identificación de las amenazas, monitoreo de las condiciones ambientales, de infraestructura y reducir la vulnerabilidad a través de la consecución de los recursos, sistemas alternativos de atención para emergencias y contar con el personal calificado y entrenado en primeros auxilios, y evacuación e incendio.</w:t>
      </w:r>
    </w:p>
    <w:p w14:paraId="3D8D86FE" w14:textId="64FDE4D9" w:rsidR="00BA4DA3" w:rsidRPr="001E621D" w:rsidRDefault="00BA4DA3">
      <w:pPr>
        <w:pStyle w:val="Prrafodelista"/>
        <w:numPr>
          <w:ilvl w:val="0"/>
          <w:numId w:val="23"/>
        </w:numPr>
        <w:rPr>
          <w:lang w:val="es-CO" w:eastAsia="es-CO"/>
        </w:rPr>
      </w:pPr>
      <w:r w:rsidRPr="001E621D">
        <w:rPr>
          <w:b/>
          <w:bCs/>
          <w:lang w:val="es-CO" w:eastAsia="es-CO"/>
        </w:rPr>
        <w:t>Preparación</w:t>
      </w:r>
      <w:r w:rsidRPr="001E621D">
        <w:rPr>
          <w:lang w:val="es-CO" w:eastAsia="es-CO"/>
        </w:rPr>
        <w:t xml:space="preserve">: </w:t>
      </w:r>
      <w:r w:rsidR="00C12B19" w:rsidRPr="001E621D">
        <w:rPr>
          <w:lang w:val="es-CO" w:eastAsia="es-CO"/>
        </w:rPr>
        <w:t>sistemas de alerta sonoras, vigilancia y monitoreo como detectores de humo, que se instalen en el lugar donde se ejecute el evento, para poder supervisar las posibles amenazas. Se deben desarrollar ejercicios de simulacros que permitan evaluar la capacidad de respuesta ante situaciones que se puedan presentar de acuerdo con un contexto específico.</w:t>
      </w:r>
    </w:p>
    <w:p w14:paraId="01613A8B" w14:textId="2416246E" w:rsidR="00BA4DA3" w:rsidRPr="001E621D" w:rsidRDefault="00BA4DA3" w:rsidP="00BA4DA3">
      <w:pPr>
        <w:rPr>
          <w:lang w:eastAsia="es-CO"/>
        </w:rPr>
      </w:pPr>
      <w:r w:rsidRPr="001E621D">
        <w:rPr>
          <w:lang w:eastAsia="es-CO"/>
        </w:rPr>
        <w:t>Con estos mecanismos se anticipa y se puede disminuir el riesgo de impacto negativo a la integridad de las personas, el medio ambiente y afectaciones al entorno, para ello se documenta el plan de emergencias y contingencias.</w:t>
      </w:r>
    </w:p>
    <w:p w14:paraId="00806695" w14:textId="0E7F5096" w:rsidR="00BA4DA3" w:rsidRPr="001E621D" w:rsidRDefault="00BA4DA3" w:rsidP="006E1399">
      <w:pPr>
        <w:rPr>
          <w:b/>
          <w:bCs/>
        </w:rPr>
      </w:pPr>
      <w:r w:rsidRPr="001E621D">
        <w:rPr>
          <w:b/>
          <w:bCs/>
        </w:rPr>
        <w:t>Concepto, propósito y ficha técnica</w:t>
      </w:r>
    </w:p>
    <w:p w14:paraId="461B08C0" w14:textId="501FABC6" w:rsidR="002C3953" w:rsidRPr="001E621D" w:rsidRDefault="002C3953" w:rsidP="002C3953">
      <w:pPr>
        <w:ind w:firstLine="0"/>
        <w:rPr>
          <w:lang w:eastAsia="es-CO"/>
        </w:rPr>
      </w:pPr>
      <w:r w:rsidRPr="001E621D">
        <w:rPr>
          <w:lang w:eastAsia="es-CO"/>
        </w:rPr>
        <w:t>“El plan de gestión del riesgo es un “documento básico que se prepara a nivel local vinculado a toda actividad específica que constituye aglomeración de público compleja y que genera riesgo para los asistentes. El organizador o empresario deberá definir los lineamientos generales para proyectar, presentar y cumplir su realización, y establecer el conjunto de medidas para garantizar la seguridad, salud y comodidad de los asistentes”</w:t>
      </w:r>
    </w:p>
    <w:p w14:paraId="4543367A" w14:textId="6ACF1C7B" w:rsidR="00BA4DA3" w:rsidRPr="001E621D" w:rsidRDefault="002C3953" w:rsidP="002C3953">
      <w:pPr>
        <w:ind w:firstLine="0"/>
        <w:rPr>
          <w:lang w:eastAsia="es-CO"/>
        </w:rPr>
      </w:pPr>
      <w:r w:rsidRPr="001E621D">
        <w:rPr>
          <w:lang w:eastAsia="es-CO"/>
        </w:rPr>
        <w:t>- (Hernández Marulanda &amp; Zapata Cabrera, 2018).”</w:t>
      </w:r>
    </w:p>
    <w:p w14:paraId="732759FB" w14:textId="4D5B9728" w:rsidR="00BA4DA3" w:rsidRPr="001E621D" w:rsidRDefault="00BA4DA3" w:rsidP="00BA4DA3">
      <w:pPr>
        <w:rPr>
          <w:lang w:eastAsia="es-CO"/>
        </w:rPr>
      </w:pPr>
      <w:r w:rsidRPr="001E621D">
        <w:rPr>
          <w:lang w:eastAsia="es-CO"/>
        </w:rPr>
        <w:lastRenderedPageBreak/>
        <w:t>Para la elaboración del plan de gestión del riesgo se deben tener en cuenta los siguientes pasos:</w:t>
      </w:r>
    </w:p>
    <w:p w14:paraId="4DC2B41E" w14:textId="519B8C86" w:rsidR="00BA4DA3" w:rsidRPr="001E621D" w:rsidRDefault="00BA4DA3">
      <w:pPr>
        <w:pStyle w:val="Prrafodelista"/>
        <w:numPr>
          <w:ilvl w:val="0"/>
          <w:numId w:val="24"/>
        </w:numPr>
        <w:rPr>
          <w:lang w:val="es-CO" w:eastAsia="es-CO"/>
        </w:rPr>
      </w:pPr>
      <w:r w:rsidRPr="001E621D">
        <w:rPr>
          <w:b/>
          <w:bCs/>
          <w:lang w:val="es-CO" w:eastAsia="es-CO"/>
        </w:rPr>
        <w:t>Identificación de amenazas:</w:t>
      </w:r>
      <w:r w:rsidRPr="001E621D">
        <w:rPr>
          <w:lang w:val="es-CO" w:eastAsia="es-CO"/>
        </w:rPr>
        <w:t xml:space="preserve"> naturales, </w:t>
      </w:r>
      <w:proofErr w:type="spellStart"/>
      <w:r w:rsidRPr="001E621D">
        <w:rPr>
          <w:lang w:val="es-CO" w:eastAsia="es-CO"/>
        </w:rPr>
        <w:t>socionaturales</w:t>
      </w:r>
      <w:proofErr w:type="spellEnd"/>
      <w:r w:rsidRPr="001E621D">
        <w:rPr>
          <w:lang w:val="es-CO" w:eastAsia="es-CO"/>
        </w:rPr>
        <w:t>, antrópicas, por ejemplo: inundaciones, sismos, incendio, explosión, intoxicaciones por alimentos o por ingesta de alcohol, entre otras.</w:t>
      </w:r>
    </w:p>
    <w:p w14:paraId="51302C33" w14:textId="08582432" w:rsidR="00BA4DA3" w:rsidRPr="001E621D" w:rsidRDefault="00BA4DA3">
      <w:pPr>
        <w:pStyle w:val="Prrafodelista"/>
        <w:numPr>
          <w:ilvl w:val="0"/>
          <w:numId w:val="24"/>
        </w:numPr>
        <w:rPr>
          <w:lang w:val="es-CO" w:eastAsia="es-CO"/>
        </w:rPr>
      </w:pPr>
      <w:r w:rsidRPr="001E621D">
        <w:rPr>
          <w:b/>
          <w:bCs/>
          <w:lang w:val="es-CO" w:eastAsia="es-CO"/>
        </w:rPr>
        <w:t>Vulnerabilidad</w:t>
      </w:r>
      <w:r w:rsidRPr="001E621D">
        <w:rPr>
          <w:lang w:val="es-CO" w:eastAsia="es-CO"/>
        </w:rPr>
        <w:t xml:space="preserve">: </w:t>
      </w:r>
      <w:r w:rsidR="002C3953" w:rsidRPr="001E621D">
        <w:rPr>
          <w:lang w:val="es-CO" w:eastAsia="es-CO"/>
        </w:rPr>
        <w:t>evaluar las condiciones del lugar donde se va a desarrollar el evento, condiciones locativas, pisos, techos, paredes, capacidad del lugar para aglomeraciones, tipo de materiales (que tan resistentes serían al fuego), ubicación, determinar si las vías de acceso son fáciles y que el número de salidas disponibles sea acorde a las condiciones de la actividad y a la cantidad de personas a evacuar; es importante tener claridad del tipo de público a manejar. No es lo mismo la vulnerabilidad en un evento de niños, que un evento donde los asistentes sean adultos, ellos están expuestos al consumo de alcohol u otras sustancias, que fácilmente podrían alterar el comportamiento.</w:t>
      </w:r>
    </w:p>
    <w:p w14:paraId="0BFDDA90" w14:textId="424643DE" w:rsidR="00BA4DA3" w:rsidRPr="001E621D" w:rsidRDefault="00BA4DA3" w:rsidP="00BA4DA3">
      <w:pPr>
        <w:rPr>
          <w:lang w:eastAsia="es-CO"/>
        </w:rPr>
      </w:pPr>
      <w:r w:rsidRPr="001E621D">
        <w:rPr>
          <w:lang w:eastAsia="es-CO"/>
        </w:rPr>
        <w:t>El propósito de este documento no es tan solo la consecución de un permiso para el desarrollo de un evento, si bien es cierto es un requisito que se debe presentar ante la</w:t>
      </w:r>
      <w:r w:rsidR="00871CBD" w:rsidRPr="001E621D">
        <w:rPr>
          <w:lang w:eastAsia="es-CO"/>
        </w:rPr>
        <w:t>s</w:t>
      </w:r>
      <w:r w:rsidRPr="001E621D">
        <w:rPr>
          <w:lang w:eastAsia="es-CO"/>
        </w:rPr>
        <w:t xml:space="preserve"> alcaldías municipales, locales o distritales, también debe ser entendido como la guía para atender emergencias y poder establecer las medidas de control de manera anticipada y que sea divulgado, conocido y entendido por el personal que organiza la actividad.</w:t>
      </w:r>
    </w:p>
    <w:p w14:paraId="49110539" w14:textId="50D05BB7" w:rsidR="00BA4DA3" w:rsidRPr="001E621D" w:rsidRDefault="00BA4DA3" w:rsidP="00BA4DA3">
      <w:pPr>
        <w:rPr>
          <w:lang w:eastAsia="es-CO"/>
        </w:rPr>
      </w:pPr>
      <w:r w:rsidRPr="001E621D">
        <w:rPr>
          <w:lang w:eastAsia="es-CO"/>
        </w:rPr>
        <w:t>La ficha técnica para el plan de gestión de riesgo contempla:</w:t>
      </w:r>
    </w:p>
    <w:p w14:paraId="320DA13E" w14:textId="33FDD243" w:rsidR="00BA4DA3" w:rsidRPr="001E621D" w:rsidRDefault="00BA4DA3">
      <w:pPr>
        <w:pStyle w:val="Prrafodelista"/>
        <w:numPr>
          <w:ilvl w:val="0"/>
          <w:numId w:val="25"/>
        </w:numPr>
        <w:rPr>
          <w:lang w:val="es-CO" w:eastAsia="es-CO"/>
        </w:rPr>
      </w:pPr>
      <w:r w:rsidRPr="001E621D">
        <w:rPr>
          <w:lang w:val="es-CO" w:eastAsia="es-CO"/>
        </w:rPr>
        <w:t>Información de la actividad.</w:t>
      </w:r>
    </w:p>
    <w:p w14:paraId="3508D5BD" w14:textId="2EF81A56" w:rsidR="00BA4DA3" w:rsidRPr="001E621D" w:rsidRDefault="00BA4DA3">
      <w:pPr>
        <w:pStyle w:val="Prrafodelista"/>
        <w:numPr>
          <w:ilvl w:val="0"/>
          <w:numId w:val="25"/>
        </w:numPr>
        <w:rPr>
          <w:lang w:val="es-CO" w:eastAsia="es-CO"/>
        </w:rPr>
      </w:pPr>
      <w:r w:rsidRPr="001E621D">
        <w:rPr>
          <w:lang w:val="es-CO" w:eastAsia="es-CO"/>
        </w:rPr>
        <w:t>Condiciones externas al desarrollo del evento</w:t>
      </w:r>
    </w:p>
    <w:p w14:paraId="25EAA5EC" w14:textId="052AC18A" w:rsidR="00BA4DA3" w:rsidRPr="001E621D" w:rsidRDefault="00BA4DA3">
      <w:pPr>
        <w:pStyle w:val="Prrafodelista"/>
        <w:numPr>
          <w:ilvl w:val="0"/>
          <w:numId w:val="25"/>
        </w:numPr>
        <w:rPr>
          <w:lang w:val="es-CO" w:eastAsia="es-CO"/>
        </w:rPr>
      </w:pPr>
      <w:r w:rsidRPr="001E621D">
        <w:rPr>
          <w:lang w:val="es-CO" w:eastAsia="es-CO"/>
        </w:rPr>
        <w:t>Roles y estructura para el desarrollo de la actividad.</w:t>
      </w:r>
    </w:p>
    <w:p w14:paraId="3B0398F2" w14:textId="5001EF5E" w:rsidR="00BA4DA3" w:rsidRPr="001E621D" w:rsidRDefault="00BA4DA3">
      <w:pPr>
        <w:pStyle w:val="Prrafodelista"/>
        <w:numPr>
          <w:ilvl w:val="0"/>
          <w:numId w:val="25"/>
        </w:numPr>
        <w:rPr>
          <w:lang w:val="es-CO" w:eastAsia="es-CO"/>
        </w:rPr>
      </w:pPr>
      <w:r w:rsidRPr="001E621D">
        <w:rPr>
          <w:lang w:val="es-CO" w:eastAsia="es-CO"/>
        </w:rPr>
        <w:t>Valoración del riesgo con la metodología análisis de riesgo por colores.</w:t>
      </w:r>
    </w:p>
    <w:p w14:paraId="27DE86E1" w14:textId="119902BC" w:rsidR="00BA4DA3" w:rsidRPr="001E621D" w:rsidRDefault="00BA4DA3">
      <w:pPr>
        <w:pStyle w:val="Prrafodelista"/>
        <w:numPr>
          <w:ilvl w:val="0"/>
          <w:numId w:val="25"/>
        </w:numPr>
        <w:rPr>
          <w:lang w:val="es-CO" w:eastAsia="es-CO"/>
        </w:rPr>
      </w:pPr>
      <w:r w:rsidRPr="001E621D">
        <w:rPr>
          <w:lang w:val="es-CO" w:eastAsia="es-CO"/>
        </w:rPr>
        <w:t>Procedimiento de monitoreo de gestión del riesgo.</w:t>
      </w:r>
    </w:p>
    <w:p w14:paraId="71229182" w14:textId="37BF0FA6" w:rsidR="00BA4DA3" w:rsidRPr="001E621D" w:rsidRDefault="00BA4DA3">
      <w:pPr>
        <w:pStyle w:val="Prrafodelista"/>
        <w:numPr>
          <w:ilvl w:val="0"/>
          <w:numId w:val="25"/>
        </w:numPr>
        <w:rPr>
          <w:lang w:val="es-CO" w:eastAsia="es-CO"/>
        </w:rPr>
      </w:pPr>
      <w:r w:rsidRPr="001E621D">
        <w:rPr>
          <w:lang w:val="es-CO" w:eastAsia="es-CO"/>
        </w:rPr>
        <w:t>Procedimiento de notificación o códigos de alarma a utilizar.</w:t>
      </w:r>
    </w:p>
    <w:p w14:paraId="56352BE0" w14:textId="77777777" w:rsidR="00BA4DA3" w:rsidRPr="001E621D" w:rsidRDefault="00BA4DA3">
      <w:pPr>
        <w:pStyle w:val="Prrafodelista"/>
        <w:numPr>
          <w:ilvl w:val="0"/>
          <w:numId w:val="25"/>
        </w:numPr>
        <w:rPr>
          <w:lang w:val="es-CO" w:eastAsia="es-CO"/>
        </w:rPr>
      </w:pPr>
      <w:r w:rsidRPr="001E621D">
        <w:rPr>
          <w:lang w:val="es-CO" w:eastAsia="es-CO"/>
        </w:rPr>
        <w:t>Reducción del riesgo: intervención que se le realiza al lugar, medidas de control y mecanismos de protección financiera (pólizas, seguros).</w:t>
      </w:r>
    </w:p>
    <w:p w14:paraId="645B546B" w14:textId="2A49C5FE" w:rsidR="00BA4DA3" w:rsidRPr="001E621D" w:rsidRDefault="00BA4DA3">
      <w:pPr>
        <w:pStyle w:val="Prrafodelista"/>
        <w:numPr>
          <w:ilvl w:val="0"/>
          <w:numId w:val="25"/>
        </w:numPr>
        <w:rPr>
          <w:lang w:val="es-CO" w:eastAsia="es-CO"/>
        </w:rPr>
      </w:pPr>
      <w:r w:rsidRPr="001E621D">
        <w:rPr>
          <w:lang w:val="es-CO" w:eastAsia="es-CO"/>
        </w:rPr>
        <w:lastRenderedPageBreak/>
        <w:t>Manejo de desastres: organigrama para la atención de emergencias, roles y responsabilidades asignadas para el evento.</w:t>
      </w:r>
    </w:p>
    <w:p w14:paraId="52808A0A" w14:textId="77777777" w:rsidR="00FC0FCA" w:rsidRPr="001E621D" w:rsidRDefault="00FC0FCA" w:rsidP="00BA4DA3">
      <w:pPr>
        <w:ind w:firstLine="0"/>
        <w:rPr>
          <w:lang w:eastAsia="es-CO"/>
        </w:rPr>
      </w:pPr>
      <w:r w:rsidRPr="001E621D">
        <w:rPr>
          <w:lang w:eastAsia="es-CO"/>
        </w:rPr>
        <w:t>Para complementar la información d</w:t>
      </w:r>
      <w:r w:rsidR="00BA4DA3" w:rsidRPr="001E621D">
        <w:rPr>
          <w:lang w:eastAsia="es-CO"/>
        </w:rPr>
        <w:t>escargue y revise</w:t>
      </w:r>
      <w:r w:rsidRPr="001E621D">
        <w:rPr>
          <w:lang w:eastAsia="es-CO"/>
        </w:rPr>
        <w:t>:</w:t>
      </w:r>
    </w:p>
    <w:p w14:paraId="625316D3" w14:textId="77777777" w:rsidR="001E621D" w:rsidRPr="001E621D" w:rsidRDefault="001E621D" w:rsidP="001E621D">
      <w:pPr>
        <w:ind w:firstLine="0"/>
        <w:rPr>
          <w:b/>
          <w:bCs/>
          <w:lang w:eastAsia="es-CO"/>
        </w:rPr>
      </w:pPr>
      <w:r w:rsidRPr="001E621D">
        <w:rPr>
          <w:b/>
          <w:bCs/>
          <w:lang w:eastAsia="es-CO"/>
        </w:rPr>
        <w:t>Anexo 2</w:t>
      </w:r>
    </w:p>
    <w:p w14:paraId="729F1EB6" w14:textId="1286BE00" w:rsidR="00FC0FCA" w:rsidRPr="001E621D" w:rsidRDefault="001E621D" w:rsidP="001E621D">
      <w:pPr>
        <w:ind w:firstLine="0"/>
        <w:rPr>
          <w:lang w:eastAsia="es-CO"/>
        </w:rPr>
      </w:pPr>
      <w:r w:rsidRPr="001E621D">
        <w:rPr>
          <w:lang w:eastAsia="es-CO"/>
        </w:rPr>
        <w:t>Ficha Técnica plan de emergencias y contingencias, para ver un formato y su diligenciamiento</w:t>
      </w:r>
      <w:r w:rsidRPr="001E621D">
        <w:rPr>
          <w:b/>
          <w:bCs/>
          <w:lang w:eastAsia="es-CO"/>
        </w:rPr>
        <w:t xml:space="preserve"> </w:t>
      </w:r>
      <w:hyperlink r:id="rId18" w:history="1">
        <w:r w:rsidRPr="001E621D">
          <w:rPr>
            <w:rStyle w:val="Hipervnculo"/>
            <w:lang w:eastAsia="es-CO"/>
          </w:rPr>
          <w:t>Anexo 2 - Ficha tecnica plan de emergencias y contingencias.pdf</w:t>
        </w:r>
      </w:hyperlink>
    </w:p>
    <w:p w14:paraId="0204F1AC" w14:textId="77777777" w:rsidR="001E621D" w:rsidRPr="001E621D" w:rsidRDefault="001E621D" w:rsidP="001E621D">
      <w:pPr>
        <w:ind w:firstLine="0"/>
        <w:rPr>
          <w:b/>
          <w:bCs/>
          <w:lang w:eastAsia="es-CO"/>
        </w:rPr>
      </w:pPr>
      <w:r w:rsidRPr="001E621D">
        <w:rPr>
          <w:b/>
          <w:bCs/>
          <w:lang w:eastAsia="es-CO"/>
        </w:rPr>
        <w:t>Anexo 3</w:t>
      </w:r>
    </w:p>
    <w:p w14:paraId="6B3D7CFC" w14:textId="5F95A69E" w:rsidR="00BA4DA3" w:rsidRPr="001E621D" w:rsidRDefault="001E621D" w:rsidP="001E621D">
      <w:pPr>
        <w:ind w:firstLine="0"/>
        <w:rPr>
          <w:b/>
          <w:bCs/>
          <w:lang w:eastAsia="es-CO"/>
        </w:rPr>
      </w:pPr>
      <w:r w:rsidRPr="001E621D">
        <w:rPr>
          <w:lang w:eastAsia="es-CO"/>
        </w:rPr>
        <w:t>Identificación de análisis de vulnerabilidad y valoración del riesgo, formato necesario para la Valoración del riesgo con la metodología análisis de riesgo por colores (punto d del listado anterior).</w:t>
      </w:r>
      <w:hyperlink r:id="rId19" w:history="1">
        <w:r w:rsidR="00FC0FCA" w:rsidRPr="001E621D">
          <w:rPr>
            <w:rStyle w:val="Hipervnculo"/>
            <w:lang w:eastAsia="es-CO"/>
          </w:rPr>
          <w:t>Identificación de análisis de vulnerabilidad y valoración del riesgo</w:t>
        </w:r>
      </w:hyperlink>
    </w:p>
    <w:p w14:paraId="2BBA57D4" w14:textId="498CFC04" w:rsidR="00DA12EA" w:rsidRPr="001E621D" w:rsidRDefault="00DA12EA" w:rsidP="00DA12EA">
      <w:pPr>
        <w:rPr>
          <w:lang w:eastAsia="es-CO"/>
        </w:rPr>
      </w:pPr>
      <w:r w:rsidRPr="001E621D">
        <w:rPr>
          <w:lang w:eastAsia="es-CO"/>
        </w:rPr>
        <w:t>Anexo a la gestión del riesgo se elaboran los planes operativos normalizados, que son aquellos instrumentos que nos permiten definir los recursos necesarios para atender una emergencia y las condiciones en las que se activan, de acuerdo con lo estipulado por el ‘Manual para la elaboración de planes de emergencia y contingencias en aglomeraciones de público ocasionales’ (Fondo de prevención y atención de emergencias FOPAE- 2016), que se relacionan a continuación:</w:t>
      </w:r>
    </w:p>
    <w:p w14:paraId="3D055496" w14:textId="43E03750" w:rsidR="00DA12EA" w:rsidRPr="001E621D" w:rsidRDefault="00DA12EA">
      <w:pPr>
        <w:pStyle w:val="Prrafodelista"/>
        <w:numPr>
          <w:ilvl w:val="0"/>
          <w:numId w:val="26"/>
        </w:numPr>
        <w:rPr>
          <w:lang w:val="es-CO" w:eastAsia="es-CO"/>
        </w:rPr>
      </w:pPr>
      <w:r w:rsidRPr="001E621D">
        <w:rPr>
          <w:lang w:val="es-CO" w:eastAsia="es-CO"/>
        </w:rPr>
        <w:t>Anexo a. plan de logística</w:t>
      </w:r>
    </w:p>
    <w:p w14:paraId="0203CCE0" w14:textId="0D494C78" w:rsidR="00DA12EA" w:rsidRPr="001E621D" w:rsidRDefault="00DA12EA">
      <w:pPr>
        <w:pStyle w:val="Prrafodelista"/>
        <w:numPr>
          <w:ilvl w:val="0"/>
          <w:numId w:val="26"/>
        </w:numPr>
        <w:rPr>
          <w:lang w:val="es-CO" w:eastAsia="es-CO"/>
        </w:rPr>
      </w:pPr>
      <w:r w:rsidRPr="001E621D">
        <w:rPr>
          <w:lang w:val="es-CO" w:eastAsia="es-CO"/>
        </w:rPr>
        <w:t>Anexo b. plan de protección médica y primeros auxilios</w:t>
      </w:r>
    </w:p>
    <w:p w14:paraId="33BB50EA" w14:textId="7C48BECD" w:rsidR="00DA12EA" w:rsidRPr="001E621D" w:rsidRDefault="00DA12EA">
      <w:pPr>
        <w:pStyle w:val="Prrafodelista"/>
        <w:numPr>
          <w:ilvl w:val="0"/>
          <w:numId w:val="26"/>
        </w:numPr>
        <w:rPr>
          <w:lang w:val="es-CO" w:eastAsia="es-CO"/>
        </w:rPr>
      </w:pPr>
      <w:r w:rsidRPr="001E621D">
        <w:rPr>
          <w:lang w:val="es-CO" w:eastAsia="es-CO"/>
        </w:rPr>
        <w:t>Anexo c. plan de protección contra incendios</w:t>
      </w:r>
    </w:p>
    <w:p w14:paraId="6714A85D" w14:textId="59BB2F99" w:rsidR="00DA12EA" w:rsidRPr="001E621D" w:rsidRDefault="00DA12EA">
      <w:pPr>
        <w:pStyle w:val="Prrafodelista"/>
        <w:numPr>
          <w:ilvl w:val="0"/>
          <w:numId w:val="26"/>
        </w:numPr>
        <w:rPr>
          <w:lang w:val="es-CO" w:eastAsia="es-CO"/>
        </w:rPr>
      </w:pPr>
      <w:r w:rsidRPr="001E621D">
        <w:rPr>
          <w:lang w:val="es-CO" w:eastAsia="es-CO"/>
        </w:rPr>
        <w:t>Anexo d. plan de evacuación y desarrollo de prácticas y simulacros</w:t>
      </w:r>
    </w:p>
    <w:p w14:paraId="03570118" w14:textId="6D97D635" w:rsidR="00DA12EA" w:rsidRPr="001E621D" w:rsidRDefault="00DA12EA">
      <w:pPr>
        <w:pStyle w:val="Prrafodelista"/>
        <w:numPr>
          <w:ilvl w:val="0"/>
          <w:numId w:val="26"/>
        </w:numPr>
        <w:rPr>
          <w:lang w:val="es-CO" w:eastAsia="es-CO"/>
        </w:rPr>
      </w:pPr>
      <w:r w:rsidRPr="001E621D">
        <w:rPr>
          <w:lang w:val="es-CO" w:eastAsia="es-CO"/>
        </w:rPr>
        <w:t>Anexo e. plan para manejo de tercera edad, niños, discapacitados y atención temporal a afectados o refugio</w:t>
      </w:r>
    </w:p>
    <w:p w14:paraId="771061C1" w14:textId="14DE28D9" w:rsidR="00DA12EA" w:rsidRPr="001E621D" w:rsidRDefault="00DA12EA">
      <w:pPr>
        <w:pStyle w:val="Prrafodelista"/>
        <w:numPr>
          <w:ilvl w:val="0"/>
          <w:numId w:val="26"/>
        </w:numPr>
        <w:rPr>
          <w:lang w:val="es-CO" w:eastAsia="es-CO"/>
        </w:rPr>
      </w:pPr>
      <w:r w:rsidRPr="001E621D">
        <w:rPr>
          <w:lang w:val="es-CO" w:eastAsia="es-CO"/>
        </w:rPr>
        <w:t>Anexo f. plan integración del lugar</w:t>
      </w:r>
    </w:p>
    <w:p w14:paraId="0D65544E" w14:textId="592DDE63" w:rsidR="00DA12EA" w:rsidRPr="001E621D" w:rsidRDefault="00DA12EA">
      <w:pPr>
        <w:pStyle w:val="Prrafodelista"/>
        <w:numPr>
          <w:ilvl w:val="0"/>
          <w:numId w:val="26"/>
        </w:numPr>
        <w:rPr>
          <w:lang w:val="es-CO" w:eastAsia="es-CO"/>
        </w:rPr>
      </w:pPr>
      <w:r w:rsidRPr="001E621D">
        <w:rPr>
          <w:lang w:val="es-CO" w:eastAsia="es-CO"/>
        </w:rPr>
        <w:t>Anexo g. plan de información pública</w:t>
      </w:r>
    </w:p>
    <w:p w14:paraId="5A5BEBFF" w14:textId="1DEE158B" w:rsidR="00DA12EA" w:rsidRPr="001E621D" w:rsidRDefault="00DA12EA">
      <w:pPr>
        <w:pStyle w:val="Prrafodelista"/>
        <w:numPr>
          <w:ilvl w:val="0"/>
          <w:numId w:val="26"/>
        </w:numPr>
        <w:rPr>
          <w:lang w:val="es-CO" w:eastAsia="es-CO"/>
        </w:rPr>
      </w:pPr>
      <w:r w:rsidRPr="001E621D">
        <w:rPr>
          <w:lang w:val="es-CO" w:eastAsia="es-CO"/>
        </w:rPr>
        <w:t>Anexo h. plan de manejo tránsito y afectación en vías o espacio público</w:t>
      </w:r>
    </w:p>
    <w:p w14:paraId="40AD0703" w14:textId="52100EF1" w:rsidR="00DA12EA" w:rsidRPr="001E621D" w:rsidRDefault="00DA12EA">
      <w:pPr>
        <w:pStyle w:val="Prrafodelista"/>
        <w:numPr>
          <w:ilvl w:val="0"/>
          <w:numId w:val="26"/>
        </w:numPr>
        <w:rPr>
          <w:lang w:val="es-CO" w:eastAsia="es-CO"/>
        </w:rPr>
      </w:pPr>
      <w:r w:rsidRPr="001E621D">
        <w:rPr>
          <w:lang w:val="es-CO" w:eastAsia="es-CO"/>
        </w:rPr>
        <w:t>Anexo i. plan de seguridad</w:t>
      </w:r>
    </w:p>
    <w:p w14:paraId="78A7BCD8" w14:textId="62DF730A" w:rsidR="004F1A04" w:rsidRPr="001E621D" w:rsidRDefault="00DA12EA" w:rsidP="00DA12EA">
      <w:pPr>
        <w:rPr>
          <w:lang w:eastAsia="es-CO"/>
        </w:rPr>
      </w:pPr>
      <w:r w:rsidRPr="001E621D">
        <w:rPr>
          <w:lang w:eastAsia="es-CO"/>
        </w:rPr>
        <w:lastRenderedPageBreak/>
        <w:t>Para entender estos planes por favor descargar y estudiar el Anexo 4_Fichas técnicas planes, en donde encontrará su respectiva explicación. La teoría allí contenida tiene los requisitos mínimos para la elaboración de cada plan, pero el desarrollo de estas debe ser adaptada a las características de cada evento.</w:t>
      </w:r>
    </w:p>
    <w:p w14:paraId="258A552F" w14:textId="77777777" w:rsidR="00D60B5E" w:rsidRPr="00D60B5E" w:rsidRDefault="00D60B5E" w:rsidP="00D60B5E">
      <w:pPr>
        <w:rPr>
          <w:b/>
          <w:bCs/>
          <w:lang w:eastAsia="es-CO"/>
        </w:rPr>
      </w:pPr>
      <w:r w:rsidRPr="00D60B5E">
        <w:rPr>
          <w:b/>
          <w:bCs/>
          <w:lang w:eastAsia="es-CO"/>
        </w:rPr>
        <w:t>Anexo 4</w:t>
      </w:r>
    </w:p>
    <w:p w14:paraId="314D3647" w14:textId="3D6751ED" w:rsidR="00DA12EA" w:rsidRPr="001E621D" w:rsidRDefault="00D60B5E" w:rsidP="00D60B5E">
      <w:pPr>
        <w:rPr>
          <w:lang w:eastAsia="es-CO"/>
        </w:rPr>
      </w:pPr>
      <w:r w:rsidRPr="00D60B5E">
        <w:rPr>
          <w:lang w:eastAsia="es-CO"/>
        </w:rPr>
        <w:t>Fichas técnicas planes. La teoría allí contenida tiene los requisitos mínimos para la elaboración de cada plan, pero el desarrollo de estas debe ser adaptada a las características de cada evento.</w:t>
      </w:r>
      <w:r w:rsidR="00DA12EA" w:rsidRPr="001E621D">
        <w:rPr>
          <w:lang w:eastAsia="es-CO"/>
        </w:rPr>
        <w:t xml:space="preserve"> </w:t>
      </w:r>
      <w:hyperlink r:id="rId20" w:history="1">
        <w:r>
          <w:rPr>
            <w:rStyle w:val="Hipervnculo"/>
            <w:lang w:eastAsia="es-CO"/>
          </w:rPr>
          <w:t>Anexo 4 - Ficha tecnicas planes.pdf</w:t>
        </w:r>
      </w:hyperlink>
    </w:p>
    <w:p w14:paraId="51556E91" w14:textId="1C5E104C" w:rsidR="00DA12EA" w:rsidRPr="001E621D" w:rsidRDefault="00DA12EA" w:rsidP="00DA12EA">
      <w:pPr>
        <w:pStyle w:val="Ttulo1"/>
        <w:rPr>
          <w:lang w:val="es-CO"/>
        </w:rPr>
      </w:pPr>
      <w:bookmarkStart w:id="3" w:name="_Toc142405023"/>
      <w:r w:rsidRPr="001E621D">
        <w:rPr>
          <w:lang w:val="es-CO"/>
        </w:rPr>
        <w:t>Gestión de los recursos y desarrollo de prácticas y simulacros</w:t>
      </w:r>
      <w:bookmarkEnd w:id="3"/>
    </w:p>
    <w:p w14:paraId="5FA401AF" w14:textId="0DF37EDB" w:rsidR="00DA12EA" w:rsidRPr="001E621D" w:rsidRDefault="00584DC9" w:rsidP="00DA12EA">
      <w:pPr>
        <w:rPr>
          <w:lang w:eastAsia="es-CO"/>
        </w:rPr>
      </w:pPr>
      <w:r w:rsidRPr="001E621D">
        <w:rPr>
          <w:lang w:eastAsia="es-CO"/>
        </w:rPr>
        <w:t>Para el desarrollo de los planes de emergencia y contingencia se deben disponer los recursos humanos, físicos, para la preparación de la emergencia, y suficientes existencias para la atención de sucesos de gran magnitud, para ello se debe realizar un inventario para evidenciar que se cuenta con los mecanismos suficientes. A continuación, se presentan los dos tipos de recursos requeridos:</w:t>
      </w:r>
    </w:p>
    <w:p w14:paraId="48DF4963" w14:textId="71B53100" w:rsidR="006E1399" w:rsidRPr="001E621D" w:rsidRDefault="006E1399">
      <w:pPr>
        <w:pStyle w:val="Prrafodelista"/>
        <w:numPr>
          <w:ilvl w:val="0"/>
          <w:numId w:val="29"/>
        </w:numPr>
        <w:rPr>
          <w:lang w:val="es-CO" w:eastAsia="es-CO"/>
        </w:rPr>
      </w:pPr>
      <w:r w:rsidRPr="001E621D">
        <w:rPr>
          <w:b/>
          <w:bCs/>
          <w:lang w:val="es-CO" w:eastAsia="es-CO"/>
        </w:rPr>
        <w:t>Recursos físicos:</w:t>
      </w:r>
      <w:r w:rsidRPr="001E621D">
        <w:rPr>
          <w:lang w:val="es-CO" w:eastAsia="es-CO"/>
        </w:rPr>
        <w:t xml:space="preserve"> son todos los equipos y elementos necesarios para atender las emergencias.</w:t>
      </w:r>
      <w:r w:rsidR="00A84C67" w:rsidRPr="00A84C67">
        <w:rPr>
          <w:lang w:val="es-CO" w:eastAsia="es-CO"/>
        </w:rPr>
        <w:t xml:space="preserve"> Como mínimo se deberá contemplar los siguientes:</w:t>
      </w:r>
    </w:p>
    <w:p w14:paraId="2BE72C2E" w14:textId="77777777" w:rsidR="002F6A31" w:rsidRPr="001E621D" w:rsidRDefault="002F6A31" w:rsidP="002F6A31">
      <w:pPr>
        <w:ind w:firstLine="0"/>
      </w:pPr>
      <w:r w:rsidRPr="001E621D">
        <w:t xml:space="preserve">En cuanto a los recursos físicos, como mínimo se deberá contemplar los siguientes elementos: </w:t>
      </w:r>
    </w:p>
    <w:p w14:paraId="5E96A50B"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Botiquines fijos</w:t>
      </w:r>
    </w:p>
    <w:p w14:paraId="54468A03"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Botiquines portátiles</w:t>
      </w:r>
    </w:p>
    <w:p w14:paraId="312967F6" w14:textId="5039B247" w:rsidR="002F6A31" w:rsidRPr="001E621D" w:rsidRDefault="002F6A31" w:rsidP="002F6A31">
      <w:pPr>
        <w:pStyle w:val="Prrafodelista"/>
        <w:numPr>
          <w:ilvl w:val="0"/>
          <w:numId w:val="27"/>
        </w:numPr>
        <w:ind w:left="709" w:firstLine="0"/>
        <w:rPr>
          <w:rStyle w:val="Extranjerismo"/>
          <w:spacing w:val="0"/>
          <w:lang w:val="es-CO" w:eastAsia="es-CO"/>
        </w:rPr>
      </w:pPr>
      <w:r w:rsidRPr="001E621D">
        <w:rPr>
          <w:lang w:val="es-CO" w:eastAsia="es-CO"/>
        </w:rPr>
        <w:t xml:space="preserve">Tablas tipo </w:t>
      </w:r>
      <w:proofErr w:type="spellStart"/>
      <w:r w:rsidRPr="00A84C67">
        <w:rPr>
          <w:rStyle w:val="Extranjerismo"/>
          <w:i/>
          <w:iCs/>
          <w:lang w:val="es-CO" w:eastAsia="es-CO"/>
        </w:rPr>
        <w:t>fell</w:t>
      </w:r>
      <w:proofErr w:type="spellEnd"/>
    </w:p>
    <w:p w14:paraId="1C861E2A"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Inmovilizadores de miembros superiores e inferiores</w:t>
      </w:r>
    </w:p>
    <w:p w14:paraId="603FE3E8"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Inmovilizador de cuello</w:t>
      </w:r>
    </w:p>
    <w:p w14:paraId="0E173365"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Señalización de vías de evacuación</w:t>
      </w:r>
    </w:p>
    <w:p w14:paraId="2B1B63B0"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Señalización de punto de encuentro</w:t>
      </w:r>
    </w:p>
    <w:p w14:paraId="54CC210A"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Cinta de peligro</w:t>
      </w:r>
    </w:p>
    <w:p w14:paraId="361C6F20"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Vallas</w:t>
      </w:r>
    </w:p>
    <w:p w14:paraId="7BDFE714"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lastRenderedPageBreak/>
        <w:t>Radios de comunicación</w:t>
      </w:r>
    </w:p>
    <w:p w14:paraId="57B0DCE8"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Megáfonos</w:t>
      </w:r>
    </w:p>
    <w:p w14:paraId="371786D3"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Herramientas (alicate, destornilladores)</w:t>
      </w:r>
    </w:p>
    <w:p w14:paraId="1C9C1EA0" w14:textId="77777777" w:rsidR="002F6A31" w:rsidRPr="001E621D" w:rsidRDefault="002F6A31" w:rsidP="002F6A31">
      <w:pPr>
        <w:pStyle w:val="Prrafodelista"/>
        <w:numPr>
          <w:ilvl w:val="0"/>
          <w:numId w:val="27"/>
        </w:numPr>
        <w:ind w:left="709" w:firstLine="0"/>
        <w:rPr>
          <w:lang w:val="es-CO" w:eastAsia="es-CO"/>
        </w:rPr>
      </w:pPr>
      <w:r w:rsidRPr="001E621D">
        <w:rPr>
          <w:lang w:val="es-CO" w:eastAsia="es-CO"/>
        </w:rPr>
        <w:t>Ambulancias</w:t>
      </w:r>
    </w:p>
    <w:p w14:paraId="3A536219" w14:textId="77777777" w:rsidR="002F6A31" w:rsidRPr="001E621D" w:rsidRDefault="002F6A31" w:rsidP="002F6A31">
      <w:pPr>
        <w:pStyle w:val="Prrafodelista"/>
        <w:numPr>
          <w:ilvl w:val="0"/>
          <w:numId w:val="0"/>
        </w:numPr>
        <w:ind w:left="720"/>
        <w:rPr>
          <w:lang w:val="es-CO" w:eastAsia="es-CO"/>
        </w:rPr>
      </w:pPr>
    </w:p>
    <w:p w14:paraId="51564AA9" w14:textId="390F4058" w:rsidR="006E1399" w:rsidRPr="001E621D" w:rsidRDefault="006E1399">
      <w:pPr>
        <w:pStyle w:val="Prrafodelista"/>
        <w:numPr>
          <w:ilvl w:val="0"/>
          <w:numId w:val="29"/>
        </w:numPr>
        <w:rPr>
          <w:lang w:val="es-CO" w:eastAsia="es-CO"/>
        </w:rPr>
      </w:pPr>
      <w:r w:rsidRPr="001E621D">
        <w:rPr>
          <w:b/>
          <w:bCs/>
          <w:lang w:val="es-CO" w:eastAsia="es-CO"/>
        </w:rPr>
        <w:t>Recursos humanos:</w:t>
      </w:r>
      <w:r w:rsidRPr="001E621D">
        <w:rPr>
          <w:lang w:val="es-CO" w:eastAsia="es-CO"/>
        </w:rPr>
        <w:t xml:space="preserve"> es el personal que cuenta con la capacitación, entrenamiento y conocimiento suficiente para activar los planes que se definen para atender emergencias.</w:t>
      </w:r>
    </w:p>
    <w:p w14:paraId="70BFBABA" w14:textId="77777777" w:rsidR="006E1399" w:rsidRPr="001E621D" w:rsidRDefault="006E1399" w:rsidP="006E1399">
      <w:r w:rsidRPr="001E621D">
        <w:t xml:space="preserve">Como mínimo se deberá disponer de los siguientes Recursos humanos: </w:t>
      </w:r>
    </w:p>
    <w:p w14:paraId="4FFF59EB" w14:textId="1C72DD22" w:rsidR="00584DC9" w:rsidRPr="001E621D" w:rsidRDefault="00584DC9">
      <w:pPr>
        <w:pStyle w:val="Prrafodelista"/>
        <w:numPr>
          <w:ilvl w:val="0"/>
          <w:numId w:val="28"/>
        </w:numPr>
        <w:rPr>
          <w:lang w:val="es-CO" w:eastAsia="es-CO"/>
        </w:rPr>
      </w:pPr>
      <w:r w:rsidRPr="001E621D">
        <w:rPr>
          <w:lang w:val="es-CO" w:eastAsia="es-CO"/>
        </w:rPr>
        <w:t>Policía Nacional</w:t>
      </w:r>
    </w:p>
    <w:p w14:paraId="7D9A260F" w14:textId="6186781A" w:rsidR="00584DC9" w:rsidRPr="001E621D" w:rsidRDefault="00584DC9">
      <w:pPr>
        <w:pStyle w:val="Prrafodelista"/>
        <w:numPr>
          <w:ilvl w:val="0"/>
          <w:numId w:val="28"/>
        </w:numPr>
        <w:rPr>
          <w:lang w:val="es-CO" w:eastAsia="es-CO"/>
        </w:rPr>
      </w:pPr>
      <w:r w:rsidRPr="001E621D">
        <w:rPr>
          <w:lang w:val="es-CO" w:eastAsia="es-CO"/>
        </w:rPr>
        <w:t>Brigadistas</w:t>
      </w:r>
    </w:p>
    <w:p w14:paraId="7EBA5662" w14:textId="7D598849" w:rsidR="00584DC9" w:rsidRPr="001E621D" w:rsidRDefault="00584DC9">
      <w:pPr>
        <w:pStyle w:val="Prrafodelista"/>
        <w:numPr>
          <w:ilvl w:val="0"/>
          <w:numId w:val="28"/>
        </w:numPr>
        <w:rPr>
          <w:lang w:val="es-CO" w:eastAsia="es-CO"/>
        </w:rPr>
      </w:pPr>
      <w:r w:rsidRPr="001E621D">
        <w:rPr>
          <w:lang w:val="es-CO" w:eastAsia="es-CO"/>
        </w:rPr>
        <w:t>Personal médico</w:t>
      </w:r>
    </w:p>
    <w:p w14:paraId="6ECE5EB7" w14:textId="743E03D9" w:rsidR="00584DC9" w:rsidRPr="001E621D" w:rsidRDefault="00584DC9">
      <w:pPr>
        <w:pStyle w:val="Prrafodelista"/>
        <w:numPr>
          <w:ilvl w:val="0"/>
          <w:numId w:val="28"/>
        </w:numPr>
        <w:rPr>
          <w:lang w:val="es-CO" w:eastAsia="es-CO"/>
        </w:rPr>
      </w:pPr>
      <w:r w:rsidRPr="001E621D">
        <w:rPr>
          <w:lang w:val="es-CO" w:eastAsia="es-CO"/>
        </w:rPr>
        <w:t>Enfermeras</w:t>
      </w:r>
    </w:p>
    <w:p w14:paraId="0A269598" w14:textId="1B5EFEAA" w:rsidR="00584DC9" w:rsidRPr="001E621D" w:rsidRDefault="00584DC9">
      <w:pPr>
        <w:pStyle w:val="Prrafodelista"/>
        <w:numPr>
          <w:ilvl w:val="0"/>
          <w:numId w:val="28"/>
        </w:numPr>
        <w:rPr>
          <w:lang w:val="es-CO" w:eastAsia="es-CO"/>
        </w:rPr>
      </w:pPr>
      <w:r w:rsidRPr="001E621D">
        <w:rPr>
          <w:lang w:val="es-CO" w:eastAsia="es-CO"/>
        </w:rPr>
        <w:t>Coordinadores de logística</w:t>
      </w:r>
    </w:p>
    <w:p w14:paraId="265C8631" w14:textId="1706404A" w:rsidR="00584DC9" w:rsidRPr="001E621D" w:rsidRDefault="00584DC9">
      <w:pPr>
        <w:pStyle w:val="Prrafodelista"/>
        <w:numPr>
          <w:ilvl w:val="0"/>
          <w:numId w:val="28"/>
        </w:numPr>
        <w:rPr>
          <w:lang w:val="es-CO" w:eastAsia="es-CO"/>
        </w:rPr>
      </w:pPr>
      <w:r w:rsidRPr="001E621D">
        <w:rPr>
          <w:lang w:val="es-CO" w:eastAsia="es-CO"/>
        </w:rPr>
        <w:t>Organismo de socorro externo: Cruz Roja, Bomberos y Defensa Civil, de acuerdo con la disponibilidad del evento.</w:t>
      </w:r>
    </w:p>
    <w:p w14:paraId="65DD1BE4" w14:textId="73CDE4A9" w:rsidR="00584DC9" w:rsidRPr="001E621D" w:rsidRDefault="008901D8">
      <w:pPr>
        <w:pStyle w:val="Prrafodelista"/>
        <w:numPr>
          <w:ilvl w:val="0"/>
          <w:numId w:val="28"/>
        </w:numPr>
        <w:rPr>
          <w:lang w:val="es-CO" w:eastAsia="es-CO"/>
        </w:rPr>
      </w:pPr>
      <w:r w:rsidRPr="001E621D">
        <w:rPr>
          <w:lang w:val="es-CO" w:eastAsia="es-CO"/>
        </w:rPr>
        <w:t>Agentes de tránsito o encargados de la movilidad: aplican cuando el evento requiere cierres viales.</w:t>
      </w:r>
    </w:p>
    <w:p w14:paraId="7A8B69A6" w14:textId="109DD83A" w:rsidR="008901D8" w:rsidRPr="001E621D" w:rsidRDefault="008901D8" w:rsidP="006024F5">
      <w:pPr>
        <w:rPr>
          <w:rFonts w:cs="Arial"/>
          <w:color w:val="auto"/>
          <w:shd w:val="clear" w:color="auto" w:fill="FFFFFF"/>
        </w:rPr>
      </w:pPr>
      <w:r w:rsidRPr="001E621D">
        <w:rPr>
          <w:rFonts w:cs="Arial"/>
          <w:color w:val="auto"/>
          <w:shd w:val="clear" w:color="auto" w:fill="FFFFFF"/>
        </w:rPr>
        <w:t xml:space="preserve">Una vez claros los tipos de recursos necesarios, se puede ver a continuación las pautas básicas y un ejemplo sobre la práctica de los simulacros. </w:t>
      </w:r>
      <w:r w:rsidR="006E1399" w:rsidRPr="001E621D">
        <w:rPr>
          <w:rFonts w:cs="Arial"/>
          <w:color w:val="auto"/>
          <w:shd w:val="clear" w:color="auto" w:fill="FFFFFF"/>
        </w:rPr>
        <w:t>Estos son ejercicios que buscan simular una situación para evaluar la capacidad de respuesta que se tiene ante la presentación de un suceso no planeado que altere el funcionamiento o desarrollo de cualquier actividad.</w:t>
      </w:r>
    </w:p>
    <w:p w14:paraId="54804DEA" w14:textId="4D2ECABD" w:rsidR="008901D8" w:rsidRPr="001E621D" w:rsidRDefault="006024F5" w:rsidP="008901D8">
      <w:pPr>
        <w:pStyle w:val="Video"/>
        <w:rPr>
          <w:lang w:eastAsia="es-CO"/>
        </w:rPr>
      </w:pPr>
      <w:r w:rsidRPr="001E621D">
        <w:rPr>
          <w:lang w:eastAsia="es-CO"/>
        </w:rPr>
        <w:t>Desarrollo de prácticas y simulacros</w:t>
      </w:r>
    </w:p>
    <w:p w14:paraId="24E62668" w14:textId="4C3BE6B6" w:rsidR="008901D8" w:rsidRPr="001E621D" w:rsidRDefault="00740B5D" w:rsidP="008901D8">
      <w:pPr>
        <w:pStyle w:val="Video"/>
        <w:numPr>
          <w:ilvl w:val="0"/>
          <w:numId w:val="0"/>
        </w:numPr>
        <w:rPr>
          <w:lang w:eastAsia="es-CO"/>
        </w:rPr>
      </w:pPr>
      <w:r w:rsidRPr="00740B5D">
        <w:rPr>
          <w:noProof/>
        </w:rPr>
        <w:lastRenderedPageBreak/>
        <w:t xml:space="preserve"> </w:t>
      </w:r>
      <w:r>
        <w:rPr>
          <w:noProof/>
        </w:rPr>
        <w:drawing>
          <wp:inline distT="0" distB="0" distL="0" distR="0" wp14:anchorId="0A7F7E65" wp14:editId="638CA33E">
            <wp:extent cx="4043906" cy="190800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1"/>
                    <a:stretch>
                      <a:fillRect/>
                    </a:stretch>
                  </pic:blipFill>
                  <pic:spPr>
                    <a:xfrm>
                      <a:off x="0" y="0"/>
                      <a:ext cx="4043906" cy="1908000"/>
                    </a:xfrm>
                    <a:prstGeom prst="rect">
                      <a:avLst/>
                    </a:prstGeom>
                  </pic:spPr>
                </pic:pic>
              </a:graphicData>
            </a:graphic>
          </wp:inline>
        </w:drawing>
      </w:r>
    </w:p>
    <w:p w14:paraId="0C1F744B" w14:textId="3EDF44A9" w:rsidR="00973F97" w:rsidRPr="001E621D" w:rsidRDefault="006901F9" w:rsidP="006E1399">
      <w:pPr>
        <w:ind w:firstLine="0"/>
        <w:jc w:val="center"/>
        <w:rPr>
          <w:b/>
          <w:bCs/>
          <w:lang w:eastAsia="es-CO"/>
        </w:rPr>
      </w:pPr>
      <w:hyperlink r:id="rId22" w:history="1">
        <w:r w:rsidR="006E1399" w:rsidRPr="001E621D">
          <w:rPr>
            <w:rStyle w:val="Hipervnculo"/>
            <w:b/>
            <w:bCs/>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6024F5" w:rsidRPr="001E621D" w14:paraId="352743B9" w14:textId="77777777" w:rsidTr="00015943">
        <w:tc>
          <w:tcPr>
            <w:tcW w:w="9962" w:type="dxa"/>
          </w:tcPr>
          <w:p w14:paraId="2DDDE858" w14:textId="71E0ADAF" w:rsidR="006024F5" w:rsidRPr="001E621D" w:rsidRDefault="006024F5" w:rsidP="00015943">
            <w:pPr>
              <w:pStyle w:val="Video"/>
              <w:numPr>
                <w:ilvl w:val="0"/>
                <w:numId w:val="0"/>
              </w:numPr>
              <w:ind w:left="1134" w:hanging="1134"/>
              <w:rPr>
                <w:bCs/>
              </w:rPr>
            </w:pPr>
            <w:r w:rsidRPr="001E621D">
              <w:rPr>
                <w:b/>
              </w:rPr>
              <w:t xml:space="preserve">Síntesis del video: </w:t>
            </w:r>
            <w:r w:rsidR="00A84C67">
              <w:rPr>
                <w:b/>
              </w:rPr>
              <w:t>d</w:t>
            </w:r>
            <w:r w:rsidRPr="001E621D">
              <w:rPr>
                <w:b/>
              </w:rPr>
              <w:t>esarrollo de prácticas y simulacros</w:t>
            </w:r>
          </w:p>
        </w:tc>
      </w:tr>
      <w:tr w:rsidR="006024F5" w:rsidRPr="001E621D" w14:paraId="4D6DA686" w14:textId="77777777" w:rsidTr="00015943">
        <w:tc>
          <w:tcPr>
            <w:tcW w:w="9962" w:type="dxa"/>
          </w:tcPr>
          <w:p w14:paraId="31D4D7F5" w14:textId="4B51BAB5" w:rsidR="006024F5" w:rsidRPr="001E621D" w:rsidRDefault="006024F5" w:rsidP="006E1399">
            <w:r w:rsidRPr="001E621D">
              <w:t xml:space="preserve">Estimados aprendices: </w:t>
            </w:r>
            <w:r w:rsidR="00A84C67">
              <w:t>l</w:t>
            </w:r>
            <w:r w:rsidRPr="001E621D">
              <w:t>as prácticas y simulacros son la manera más efectiva para evaluar la capacidad de respuesta instalada frente a una emergencia. La simulación debe ser de una situación muy parecida a la realidad presentada si una de las amenazas evaluadas se materializa, por esto es necesario contar con la participación de los integrantes del Comité de Emergencia conformado por el puesto de mando unificado, brigadistas, organismos de socorro, quienes de manera simultánea actuarán y asumirán cada responsabilidad asignada en el plan de contingencia y ejecutarán los planes operativos normalizados de acuerdo con la situación a experimentar.</w:t>
            </w:r>
          </w:p>
        </w:tc>
      </w:tr>
    </w:tbl>
    <w:p w14:paraId="53A75277" w14:textId="7616FF78" w:rsidR="00973F97" w:rsidRPr="001E621D" w:rsidRDefault="006E1399" w:rsidP="00973F97">
      <w:pPr>
        <w:rPr>
          <w:lang w:eastAsia="es-CO"/>
        </w:rPr>
      </w:pPr>
      <w:r w:rsidRPr="001E621D">
        <w:rPr>
          <w:lang w:eastAsia="es-CO"/>
        </w:rPr>
        <w:t>Para un estudio completo del tema, recuerde explorar todos los recursos que se encuentran disponibles en este componente formativo, y que encuentra en el menú principal, tales como material complementario, actividad didáctica, glosario, entre otros.</w:t>
      </w:r>
    </w:p>
    <w:p w14:paraId="506C9E07" w14:textId="77777777" w:rsidR="008901D8" w:rsidRPr="001E621D" w:rsidRDefault="008901D8" w:rsidP="008901D8">
      <w:pPr>
        <w:pStyle w:val="Titulosgenerales"/>
        <w:rPr>
          <w:lang w:val="es-CO"/>
        </w:rPr>
      </w:pPr>
      <w:bookmarkStart w:id="4" w:name="_Toc142405024"/>
      <w:r w:rsidRPr="001E621D">
        <w:rPr>
          <w:lang w:val="es-CO"/>
        </w:rPr>
        <w:lastRenderedPageBreak/>
        <w:t>Síntesis</w:t>
      </w:r>
      <w:bookmarkEnd w:id="4"/>
    </w:p>
    <w:p w14:paraId="1B94B678" w14:textId="56942820" w:rsidR="00973F97" w:rsidRPr="001E621D" w:rsidRDefault="006E1399" w:rsidP="008901D8">
      <w:pPr>
        <w:rPr>
          <w:lang w:eastAsia="es-CO"/>
        </w:rPr>
      </w:pPr>
      <w:r w:rsidRPr="001E621D">
        <w:rPr>
          <w:lang w:eastAsia="es-CO"/>
        </w:rPr>
        <w:t>El siguiente mapa conceptual resume las ideas principales desarrolladas en el presente componente formativo.</w:t>
      </w:r>
    </w:p>
    <w:p w14:paraId="52B9E39E" w14:textId="2C431108" w:rsidR="00BA6906" w:rsidRPr="001E621D" w:rsidRDefault="008901D8" w:rsidP="008901D8">
      <w:pPr>
        <w:ind w:left="-142" w:firstLine="0"/>
        <w:jc w:val="center"/>
        <w:rPr>
          <w:noProof/>
        </w:rPr>
      </w:pPr>
      <w:r w:rsidRPr="001E621D">
        <w:rPr>
          <w:noProof/>
        </w:rPr>
        <w:drawing>
          <wp:inline distT="0" distB="0" distL="0" distR="0" wp14:anchorId="2DF687AE" wp14:editId="56B3BA19">
            <wp:extent cx="6480000" cy="4107600"/>
            <wp:effectExtent l="0" t="0" r="0" b="7620"/>
            <wp:docPr id="11" name="Imagen 11" descr="En la imagen se puede observar las estructuras de los planes de emergencia y contingencia en las que se evalúa principalmente la gestión de riesgo y el desarrollo de prácticas y simulac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imagen se puede observar las estructuras de los planes de emergencia y contingencia en las que se evalúa principalmente la gestión de riesgo y el desarrollo de prácticas y simulacro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4107600"/>
                    </a:xfrm>
                    <a:prstGeom prst="rect">
                      <a:avLst/>
                    </a:prstGeom>
                    <a:noFill/>
                    <a:ln>
                      <a:noFill/>
                    </a:ln>
                  </pic:spPr>
                </pic:pic>
              </a:graphicData>
            </a:graphic>
          </wp:inline>
        </w:drawing>
      </w:r>
    </w:p>
    <w:p w14:paraId="507658FD" w14:textId="0CD426E0" w:rsidR="008901D8" w:rsidRPr="001E621D" w:rsidRDefault="008901D8" w:rsidP="005238BC">
      <w:pPr>
        <w:rPr>
          <w:lang w:eastAsia="es-CO"/>
        </w:rPr>
      </w:pPr>
      <w:r w:rsidRPr="001E621D">
        <w:rPr>
          <w:lang w:eastAsia="es-CO"/>
        </w:rPr>
        <w:tab/>
      </w:r>
      <w:r w:rsidR="005238BC" w:rsidRPr="001E621D">
        <w:rPr>
          <w:lang w:eastAsia="es-CO"/>
        </w:rPr>
        <w:t xml:space="preserve"> </w:t>
      </w:r>
    </w:p>
    <w:p w14:paraId="59F508E9" w14:textId="2EEAC390" w:rsidR="005238BC" w:rsidRPr="001E621D" w:rsidRDefault="005238BC" w:rsidP="005238BC">
      <w:pPr>
        <w:pStyle w:val="Titulosgenerales"/>
        <w:rPr>
          <w:lang w:val="es-CO"/>
        </w:rPr>
      </w:pPr>
      <w:bookmarkStart w:id="5" w:name="_Toc142405025"/>
      <w:r w:rsidRPr="001E621D">
        <w:rPr>
          <w:lang w:val="es-CO"/>
        </w:rPr>
        <w:lastRenderedPageBreak/>
        <w:t>Material complementario</w:t>
      </w:r>
      <w:bookmarkEnd w:id="5"/>
    </w:p>
    <w:tbl>
      <w:tblPr>
        <w:tblStyle w:val="Tablaconcuadrcula4-nfasis3"/>
        <w:tblW w:w="10171" w:type="dxa"/>
        <w:tblLayout w:type="fixed"/>
        <w:tblLook w:val="04A0" w:firstRow="1" w:lastRow="0" w:firstColumn="1" w:lastColumn="0" w:noHBand="0" w:noVBand="1"/>
      </w:tblPr>
      <w:tblGrid>
        <w:gridCol w:w="1980"/>
        <w:gridCol w:w="3118"/>
        <w:gridCol w:w="1418"/>
        <w:gridCol w:w="3655"/>
      </w:tblGrid>
      <w:tr w:rsidR="006E1399" w:rsidRPr="001E621D" w14:paraId="3E9263D4" w14:textId="77777777" w:rsidTr="00626A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77E3F74" w14:textId="77777777" w:rsidR="005238BC" w:rsidRPr="001E621D" w:rsidRDefault="005238BC" w:rsidP="006E1399">
            <w:pPr>
              <w:ind w:firstLine="0"/>
              <w:rPr>
                <w:rFonts w:cs="Arial"/>
                <w:color w:val="auto"/>
                <w:sz w:val="21"/>
                <w:szCs w:val="21"/>
                <w:lang w:eastAsia="es-CO"/>
              </w:rPr>
            </w:pPr>
            <w:r w:rsidRPr="001E621D">
              <w:rPr>
                <w:rFonts w:cs="Arial"/>
                <w:color w:val="auto"/>
                <w:sz w:val="21"/>
                <w:szCs w:val="21"/>
                <w:lang w:eastAsia="es-CO"/>
              </w:rPr>
              <w:t>Tema</w:t>
            </w:r>
          </w:p>
        </w:tc>
        <w:tc>
          <w:tcPr>
            <w:tcW w:w="3118" w:type="dxa"/>
            <w:hideMark/>
          </w:tcPr>
          <w:p w14:paraId="6154F1A5" w14:textId="77777777" w:rsidR="005238BC" w:rsidRPr="001E621D" w:rsidRDefault="005238BC" w:rsidP="006E1399">
            <w:pPr>
              <w:ind w:firstLine="0"/>
              <w:cnfStyle w:val="100000000000" w:firstRow="1"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Referencia APA del material</w:t>
            </w:r>
          </w:p>
        </w:tc>
        <w:tc>
          <w:tcPr>
            <w:tcW w:w="1418" w:type="dxa"/>
            <w:hideMark/>
          </w:tcPr>
          <w:p w14:paraId="12C7431A" w14:textId="77777777" w:rsidR="005238BC" w:rsidRPr="001E621D" w:rsidRDefault="005238BC" w:rsidP="006E1399">
            <w:pPr>
              <w:ind w:firstLine="0"/>
              <w:cnfStyle w:val="100000000000" w:firstRow="1"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Tipo</w:t>
            </w:r>
          </w:p>
        </w:tc>
        <w:tc>
          <w:tcPr>
            <w:tcW w:w="3655" w:type="dxa"/>
            <w:hideMark/>
          </w:tcPr>
          <w:p w14:paraId="0165EF1A" w14:textId="77777777" w:rsidR="005238BC" w:rsidRPr="001E621D" w:rsidRDefault="005238BC" w:rsidP="006E1399">
            <w:pPr>
              <w:ind w:firstLine="0"/>
              <w:cnfStyle w:val="100000000000" w:firstRow="1"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Enlace</w:t>
            </w:r>
          </w:p>
        </w:tc>
      </w:tr>
      <w:tr w:rsidR="006E1399" w:rsidRPr="001E621D" w14:paraId="060AE39F" w14:textId="77777777" w:rsidTr="00626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10C9C61" w14:textId="77777777" w:rsidR="005238BC" w:rsidRPr="001E621D" w:rsidRDefault="005238BC" w:rsidP="006E1399">
            <w:pPr>
              <w:ind w:firstLine="0"/>
              <w:rPr>
                <w:rFonts w:cs="Arial"/>
                <w:b w:val="0"/>
                <w:bCs w:val="0"/>
                <w:color w:val="auto"/>
                <w:sz w:val="21"/>
                <w:szCs w:val="21"/>
                <w:lang w:eastAsia="es-CO"/>
              </w:rPr>
            </w:pPr>
            <w:r w:rsidRPr="001E621D">
              <w:rPr>
                <w:rFonts w:cs="Arial"/>
                <w:b w:val="0"/>
                <w:bCs w:val="0"/>
                <w:color w:val="auto"/>
                <w:sz w:val="21"/>
                <w:szCs w:val="21"/>
                <w:lang w:eastAsia="es-CO"/>
              </w:rPr>
              <w:t>Estructura organizacional de la gestión del riesgo</w:t>
            </w:r>
          </w:p>
        </w:tc>
        <w:tc>
          <w:tcPr>
            <w:tcW w:w="3118" w:type="dxa"/>
            <w:hideMark/>
          </w:tcPr>
          <w:p w14:paraId="2BD7E472" w14:textId="77777777" w:rsidR="005238BC" w:rsidRPr="001E621D" w:rsidRDefault="005238B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Positiva Compañía de Seguros. (2019). ¿Qué puede hacer la brigada de emergencia por la empresa y los trabajadores? (folleto).</w:t>
            </w:r>
          </w:p>
        </w:tc>
        <w:tc>
          <w:tcPr>
            <w:tcW w:w="1418" w:type="dxa"/>
            <w:hideMark/>
          </w:tcPr>
          <w:p w14:paraId="1463AD87" w14:textId="77777777" w:rsidR="005238BC" w:rsidRPr="001E621D" w:rsidRDefault="005238B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Cartilla</w:t>
            </w:r>
          </w:p>
        </w:tc>
        <w:tc>
          <w:tcPr>
            <w:tcW w:w="3655" w:type="dxa"/>
            <w:hideMark/>
          </w:tcPr>
          <w:p w14:paraId="4F04CBCA" w14:textId="434E9749" w:rsidR="005238BC" w:rsidRPr="00626A64" w:rsidRDefault="00114A0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hyperlink r:id="rId24" w:history="1">
              <w:r w:rsidR="006E1399" w:rsidRPr="00626A64">
                <w:rPr>
                  <w:rStyle w:val="Hipervnculo"/>
                  <w:rFonts w:eastAsia="Times New Roman" w:cs="Arial"/>
                  <w:sz w:val="21"/>
                  <w:szCs w:val="21"/>
                  <w:lang w:eastAsia="es-CO"/>
                </w:rPr>
                <w:t>https://posipedia.com.co/wp-content/uploads/2020/01/que-puede-hacer-brigada-emergencia-empresa-trabajadores.pdf</w:t>
              </w:r>
            </w:hyperlink>
          </w:p>
        </w:tc>
      </w:tr>
      <w:tr w:rsidR="006E1399" w:rsidRPr="001E621D" w14:paraId="3F64C6EE" w14:textId="77777777" w:rsidTr="00626A64">
        <w:tc>
          <w:tcPr>
            <w:cnfStyle w:val="001000000000" w:firstRow="0" w:lastRow="0" w:firstColumn="1" w:lastColumn="0" w:oddVBand="0" w:evenVBand="0" w:oddHBand="0" w:evenHBand="0" w:firstRowFirstColumn="0" w:firstRowLastColumn="0" w:lastRowFirstColumn="0" w:lastRowLastColumn="0"/>
            <w:tcW w:w="1980" w:type="dxa"/>
            <w:hideMark/>
          </w:tcPr>
          <w:p w14:paraId="6ACAF911" w14:textId="77777777" w:rsidR="005238BC" w:rsidRPr="001E621D" w:rsidRDefault="005238BC" w:rsidP="006E1399">
            <w:pPr>
              <w:ind w:firstLine="0"/>
              <w:rPr>
                <w:rFonts w:cs="Arial"/>
                <w:b w:val="0"/>
                <w:bCs w:val="0"/>
                <w:color w:val="auto"/>
                <w:sz w:val="21"/>
                <w:szCs w:val="21"/>
                <w:lang w:eastAsia="es-CO"/>
              </w:rPr>
            </w:pPr>
            <w:r w:rsidRPr="001E621D">
              <w:rPr>
                <w:rFonts w:cs="Arial"/>
                <w:b w:val="0"/>
                <w:bCs w:val="0"/>
                <w:color w:val="auto"/>
                <w:sz w:val="21"/>
                <w:szCs w:val="21"/>
                <w:lang w:eastAsia="es-CO"/>
              </w:rPr>
              <w:t>Gestión del riesgo</w:t>
            </w:r>
          </w:p>
        </w:tc>
        <w:tc>
          <w:tcPr>
            <w:tcW w:w="3118" w:type="dxa"/>
            <w:hideMark/>
          </w:tcPr>
          <w:p w14:paraId="07C1E4C2" w14:textId="77777777" w:rsidR="005238BC" w:rsidRPr="001E621D" w:rsidRDefault="005238B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 xml:space="preserve">P.N.U.D Equipo de gestión de conocominiento-2016. Introducción curso en gestión del riesgo de desastres para autoridades ambientales. </w:t>
            </w:r>
            <w:proofErr w:type="spellStart"/>
            <w:r w:rsidRPr="001E621D">
              <w:rPr>
                <w:rFonts w:cs="Arial"/>
                <w:color w:val="auto"/>
                <w:sz w:val="21"/>
                <w:szCs w:val="21"/>
                <w:lang w:eastAsia="es-CO"/>
              </w:rPr>
              <w:t>Youtube</w:t>
            </w:r>
            <w:proofErr w:type="spellEnd"/>
            <w:r w:rsidRPr="001E621D">
              <w:rPr>
                <w:rFonts w:cs="Arial"/>
                <w:color w:val="auto"/>
                <w:sz w:val="21"/>
                <w:szCs w:val="21"/>
                <w:lang w:eastAsia="es-CO"/>
              </w:rPr>
              <w:t>.</w:t>
            </w:r>
          </w:p>
        </w:tc>
        <w:tc>
          <w:tcPr>
            <w:tcW w:w="1418" w:type="dxa"/>
            <w:hideMark/>
          </w:tcPr>
          <w:p w14:paraId="3471A963" w14:textId="77777777" w:rsidR="005238BC" w:rsidRPr="001E621D" w:rsidRDefault="005238B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Video</w:t>
            </w:r>
          </w:p>
        </w:tc>
        <w:tc>
          <w:tcPr>
            <w:tcW w:w="3655" w:type="dxa"/>
            <w:hideMark/>
          </w:tcPr>
          <w:p w14:paraId="077C1CAD" w14:textId="7C65ED80" w:rsidR="005238BC" w:rsidRPr="00626A64" w:rsidRDefault="00114A0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hyperlink r:id="rId25" w:history="1">
              <w:r w:rsidR="006E1399" w:rsidRPr="00626A64">
                <w:rPr>
                  <w:rStyle w:val="Hipervnculo"/>
                  <w:rFonts w:eastAsia="Times New Roman" w:cs="Arial"/>
                  <w:sz w:val="21"/>
                  <w:szCs w:val="21"/>
                  <w:lang w:eastAsia="es-CO"/>
                </w:rPr>
                <w:t>https://www.youtube.com/watch?v=tjQl665fCrM</w:t>
              </w:r>
            </w:hyperlink>
          </w:p>
        </w:tc>
      </w:tr>
      <w:tr w:rsidR="006E1399" w:rsidRPr="001E621D" w14:paraId="2A614095" w14:textId="77777777" w:rsidTr="00626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8306723" w14:textId="77777777" w:rsidR="005238BC" w:rsidRPr="001E621D" w:rsidRDefault="005238BC" w:rsidP="006E1399">
            <w:pPr>
              <w:ind w:firstLine="0"/>
              <w:rPr>
                <w:rFonts w:cs="Arial"/>
                <w:b w:val="0"/>
                <w:bCs w:val="0"/>
                <w:color w:val="auto"/>
                <w:sz w:val="21"/>
                <w:szCs w:val="21"/>
                <w:lang w:eastAsia="es-CO"/>
              </w:rPr>
            </w:pPr>
            <w:r w:rsidRPr="001E621D">
              <w:rPr>
                <w:rFonts w:cs="Arial"/>
                <w:b w:val="0"/>
                <w:bCs w:val="0"/>
                <w:color w:val="auto"/>
                <w:sz w:val="21"/>
                <w:szCs w:val="21"/>
                <w:lang w:eastAsia="es-CO"/>
              </w:rPr>
              <w:t>Gestión del riesgo</w:t>
            </w:r>
          </w:p>
        </w:tc>
        <w:tc>
          <w:tcPr>
            <w:tcW w:w="3118" w:type="dxa"/>
            <w:hideMark/>
          </w:tcPr>
          <w:p w14:paraId="13F178EB" w14:textId="77777777" w:rsidR="005238BC" w:rsidRPr="001E621D" w:rsidRDefault="005238B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Fondo de prevención y atención de emergencias, Alcaldía de Bogotá, (2011). Plan de Emergencias y contingencias. Palacio de los deportes, tipo aglomeración concierto.</w:t>
            </w:r>
          </w:p>
        </w:tc>
        <w:tc>
          <w:tcPr>
            <w:tcW w:w="1418" w:type="dxa"/>
            <w:hideMark/>
          </w:tcPr>
          <w:p w14:paraId="31B882A0" w14:textId="77777777" w:rsidR="005238BC" w:rsidRPr="001E621D" w:rsidRDefault="005238B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Guía</w:t>
            </w:r>
          </w:p>
        </w:tc>
        <w:tc>
          <w:tcPr>
            <w:tcW w:w="3655" w:type="dxa"/>
            <w:hideMark/>
          </w:tcPr>
          <w:p w14:paraId="0E77F0E5" w14:textId="364127F1" w:rsidR="005238BC" w:rsidRPr="00626A64" w:rsidRDefault="00114A0C" w:rsidP="006E1399">
            <w:pPr>
              <w:ind w:firstLine="0"/>
              <w:cnfStyle w:val="000000100000" w:firstRow="0" w:lastRow="0" w:firstColumn="0" w:lastColumn="0" w:oddVBand="0" w:evenVBand="0" w:oddHBand="1" w:evenHBand="0" w:firstRowFirstColumn="0" w:firstRowLastColumn="0" w:lastRowFirstColumn="0" w:lastRowLastColumn="0"/>
              <w:rPr>
                <w:rFonts w:cs="Arial"/>
                <w:color w:val="auto"/>
                <w:sz w:val="21"/>
                <w:szCs w:val="21"/>
                <w:lang w:eastAsia="es-CO"/>
              </w:rPr>
            </w:pPr>
            <w:hyperlink r:id="rId26" w:history="1">
              <w:r w:rsidR="006E1399" w:rsidRPr="00626A64">
                <w:rPr>
                  <w:rStyle w:val="Hipervnculo"/>
                  <w:rFonts w:eastAsia="Times New Roman" w:cs="Arial"/>
                  <w:sz w:val="21"/>
                  <w:szCs w:val="21"/>
                  <w:lang w:eastAsia="es-CO"/>
                </w:rPr>
                <w:t>https://www.sire.gov.co/documents/82884/84796/PEC+PALACIO+CONCIERTOS.pdf/49bd9b03-03e1-4fb5-9c6d-dc940333a2e0</w:t>
              </w:r>
            </w:hyperlink>
          </w:p>
        </w:tc>
      </w:tr>
      <w:tr w:rsidR="006E1399" w:rsidRPr="001E621D" w14:paraId="2AC4E7CE" w14:textId="77777777" w:rsidTr="00626A64">
        <w:tc>
          <w:tcPr>
            <w:cnfStyle w:val="001000000000" w:firstRow="0" w:lastRow="0" w:firstColumn="1" w:lastColumn="0" w:oddVBand="0" w:evenVBand="0" w:oddHBand="0" w:evenHBand="0" w:firstRowFirstColumn="0" w:firstRowLastColumn="0" w:lastRowFirstColumn="0" w:lastRowLastColumn="0"/>
            <w:tcW w:w="1980" w:type="dxa"/>
            <w:hideMark/>
          </w:tcPr>
          <w:p w14:paraId="6FF7613A" w14:textId="77777777" w:rsidR="005238BC" w:rsidRPr="001E621D" w:rsidRDefault="005238BC" w:rsidP="006E1399">
            <w:pPr>
              <w:ind w:firstLine="0"/>
              <w:rPr>
                <w:rFonts w:cs="Arial"/>
                <w:b w:val="0"/>
                <w:bCs w:val="0"/>
                <w:color w:val="auto"/>
                <w:sz w:val="21"/>
                <w:szCs w:val="21"/>
                <w:lang w:eastAsia="es-CO"/>
              </w:rPr>
            </w:pPr>
            <w:r w:rsidRPr="001E621D">
              <w:rPr>
                <w:rFonts w:cs="Arial"/>
                <w:b w:val="0"/>
                <w:bCs w:val="0"/>
                <w:color w:val="auto"/>
                <w:sz w:val="21"/>
                <w:szCs w:val="21"/>
                <w:lang w:eastAsia="es-CO"/>
              </w:rPr>
              <w:t>Gestión de los recursos y desarrollo de prácticas y simulacros</w:t>
            </w:r>
          </w:p>
        </w:tc>
        <w:tc>
          <w:tcPr>
            <w:tcW w:w="3118" w:type="dxa"/>
            <w:hideMark/>
          </w:tcPr>
          <w:p w14:paraId="0059EAC1" w14:textId="77777777" w:rsidR="005238BC" w:rsidRPr="001E621D" w:rsidRDefault="005238B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Fondo de prevención y atención de emergencias- FOPAE (2014). Guía para el desarrollo de simulaciones.</w:t>
            </w:r>
          </w:p>
        </w:tc>
        <w:tc>
          <w:tcPr>
            <w:tcW w:w="1418" w:type="dxa"/>
            <w:hideMark/>
          </w:tcPr>
          <w:p w14:paraId="148FAB2F" w14:textId="77777777" w:rsidR="005238BC" w:rsidRPr="001E621D" w:rsidRDefault="005238B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r w:rsidRPr="001E621D">
              <w:rPr>
                <w:rFonts w:cs="Arial"/>
                <w:color w:val="auto"/>
                <w:sz w:val="21"/>
                <w:szCs w:val="21"/>
                <w:lang w:eastAsia="es-CO"/>
              </w:rPr>
              <w:t>Guía</w:t>
            </w:r>
          </w:p>
        </w:tc>
        <w:tc>
          <w:tcPr>
            <w:tcW w:w="3655" w:type="dxa"/>
            <w:hideMark/>
          </w:tcPr>
          <w:p w14:paraId="66A6DEF9" w14:textId="6FB576F6" w:rsidR="005238BC" w:rsidRPr="00626A64" w:rsidRDefault="00114A0C" w:rsidP="006E1399">
            <w:pPr>
              <w:ind w:firstLine="0"/>
              <w:cnfStyle w:val="000000000000" w:firstRow="0" w:lastRow="0" w:firstColumn="0" w:lastColumn="0" w:oddVBand="0" w:evenVBand="0" w:oddHBand="0" w:evenHBand="0" w:firstRowFirstColumn="0" w:firstRowLastColumn="0" w:lastRowFirstColumn="0" w:lastRowLastColumn="0"/>
              <w:rPr>
                <w:rFonts w:cs="Arial"/>
                <w:color w:val="auto"/>
                <w:sz w:val="21"/>
                <w:szCs w:val="21"/>
                <w:lang w:eastAsia="es-CO"/>
              </w:rPr>
            </w:pPr>
            <w:hyperlink r:id="rId27" w:history="1">
              <w:r w:rsidR="006E1399" w:rsidRPr="00626A64">
                <w:rPr>
                  <w:rStyle w:val="Hipervnculo"/>
                  <w:rFonts w:eastAsia="Times New Roman" w:cs="Arial"/>
                  <w:sz w:val="21"/>
                  <w:szCs w:val="21"/>
                  <w:lang w:eastAsia="es-CO"/>
                </w:rPr>
                <w:t>https://www.sire.gov.co/documents/82884/85386/ANEXO+10+-+GUIA+DESARROLLO+SIMULACIONES.pdf/518cc905-189c-4cbb-931e-667340fe32d0</w:t>
              </w:r>
            </w:hyperlink>
          </w:p>
        </w:tc>
      </w:tr>
    </w:tbl>
    <w:p w14:paraId="3E68B067" w14:textId="77777777" w:rsidR="00D33848" w:rsidRPr="001E621D" w:rsidRDefault="00D33848" w:rsidP="00D33848">
      <w:pPr>
        <w:pStyle w:val="Titulosgenerales"/>
        <w:rPr>
          <w:lang w:val="es-CO"/>
        </w:rPr>
      </w:pPr>
      <w:bookmarkStart w:id="6" w:name="_Toc142405026"/>
      <w:r w:rsidRPr="001E621D">
        <w:rPr>
          <w:lang w:val="es-CO"/>
        </w:rPr>
        <w:lastRenderedPageBreak/>
        <w:t>Glosario</w:t>
      </w:r>
      <w:bookmarkEnd w:id="6"/>
    </w:p>
    <w:p w14:paraId="3C7C8669" w14:textId="2E653D6D" w:rsidR="00D33848" w:rsidRPr="001E621D" w:rsidRDefault="00D33848" w:rsidP="00D33848">
      <w:pPr>
        <w:rPr>
          <w:lang w:eastAsia="es-CO"/>
        </w:rPr>
      </w:pPr>
      <w:r w:rsidRPr="001E621D">
        <w:rPr>
          <w:b/>
          <w:bCs/>
          <w:bdr w:val="none" w:sz="0" w:space="0" w:color="auto" w:frame="1"/>
          <w:lang w:eastAsia="es-CO"/>
        </w:rPr>
        <w:t>Accidente: </w:t>
      </w:r>
      <w:r w:rsidRPr="001E621D">
        <w:rPr>
          <w:bdr w:val="none" w:sz="0" w:space="0" w:color="auto" w:frame="1"/>
          <w:lang w:eastAsia="es-CO"/>
        </w:rPr>
        <w:t>evento o interrupción repentina no planeada de una actividad que da lugar a muerte, lesión, daño u otra pérdida a las personas, a la propiedad, al ambiente, a la calidad o perdida en el proceso.</w:t>
      </w:r>
    </w:p>
    <w:p w14:paraId="1643F04E" w14:textId="3C05BFDD" w:rsidR="00D33848" w:rsidRPr="001E621D" w:rsidRDefault="00D33848" w:rsidP="00D33848">
      <w:pPr>
        <w:rPr>
          <w:lang w:eastAsia="es-CO"/>
        </w:rPr>
      </w:pPr>
      <w:r w:rsidRPr="001E621D">
        <w:rPr>
          <w:b/>
          <w:bCs/>
          <w:bdr w:val="none" w:sz="0" w:space="0" w:color="auto" w:frame="1"/>
          <w:lang w:eastAsia="es-CO"/>
        </w:rPr>
        <w:t>Brigada: </w:t>
      </w:r>
      <w:r w:rsidRPr="001E621D">
        <w:rPr>
          <w:bdr w:val="none" w:sz="0" w:space="0" w:color="auto" w:frame="1"/>
          <w:lang w:eastAsia="es-CO"/>
        </w:rPr>
        <w:t>grupo organizado de personas reunido para un trabajo concreto.</w:t>
      </w:r>
    </w:p>
    <w:p w14:paraId="450506F3" w14:textId="739FA66A" w:rsidR="00D33848" w:rsidRPr="001E621D" w:rsidRDefault="00D33848" w:rsidP="00D33848">
      <w:pPr>
        <w:rPr>
          <w:lang w:eastAsia="es-CO"/>
        </w:rPr>
      </w:pPr>
      <w:r w:rsidRPr="001E621D">
        <w:rPr>
          <w:b/>
          <w:bCs/>
          <w:bdr w:val="none" w:sz="0" w:space="0" w:color="auto" w:frame="1"/>
          <w:lang w:eastAsia="es-CO"/>
        </w:rPr>
        <w:t>Coordinador: </w:t>
      </w:r>
      <w:r w:rsidRPr="001E621D">
        <w:rPr>
          <w:bdr w:val="none" w:sz="0" w:space="0" w:color="auto" w:frame="1"/>
          <w:lang w:eastAsia="es-CO"/>
        </w:rPr>
        <w:t>persona que dirige las acciones de dirección del plan.</w:t>
      </w:r>
    </w:p>
    <w:p w14:paraId="6CE87B7B" w14:textId="77777777" w:rsidR="00D33848" w:rsidRPr="001E621D" w:rsidRDefault="00D33848" w:rsidP="00D33848">
      <w:pPr>
        <w:rPr>
          <w:lang w:eastAsia="es-CO"/>
        </w:rPr>
      </w:pPr>
      <w:r w:rsidRPr="001E621D">
        <w:rPr>
          <w:b/>
          <w:bCs/>
          <w:bdr w:val="none" w:sz="0" w:space="0" w:color="auto" w:frame="1"/>
          <w:lang w:eastAsia="es-CO"/>
        </w:rPr>
        <w:t>Emergencia: </w:t>
      </w:r>
      <w:r w:rsidRPr="001E621D">
        <w:rPr>
          <w:bdr w:val="none" w:sz="0" w:space="0" w:color="auto" w:frame="1"/>
          <w:lang w:eastAsia="es-CO"/>
        </w:rPr>
        <w:t>atención de forma urgente y totalmente imprevista, ya sea por causa de accidente o suceso inesperado. Dependiendo del ámbito en el que se use, esta palabra podrá tener distintos significados.</w:t>
      </w:r>
    </w:p>
    <w:p w14:paraId="075A00D7" w14:textId="19FEA2D8" w:rsidR="00D33848" w:rsidRPr="001E621D" w:rsidRDefault="00D33848" w:rsidP="00D33848">
      <w:pPr>
        <w:rPr>
          <w:lang w:eastAsia="es-CO"/>
        </w:rPr>
      </w:pPr>
      <w:r w:rsidRPr="001E621D">
        <w:rPr>
          <w:b/>
          <w:bCs/>
          <w:bdr w:val="none" w:sz="0" w:space="0" w:color="auto" w:frame="1"/>
          <w:lang w:eastAsia="es-CO"/>
        </w:rPr>
        <w:t>Evacuación: </w:t>
      </w:r>
      <w:r w:rsidRPr="001E621D">
        <w:rPr>
          <w:bdr w:val="none" w:sz="0" w:space="0" w:color="auto" w:frame="1"/>
          <w:lang w:eastAsia="es-CO"/>
        </w:rPr>
        <w:t>desalojo que se produce de un lugar, una casa, un edificio, un barrio, por parte de las personas que lo habitan porque de permanecer en el mismo la vida puede correr peligro, o en su defecto, porque ha sufrido algún daño y es preciso abandonarlo. Sin dudas, la evacuación consiste en una medida precautoria.</w:t>
      </w:r>
    </w:p>
    <w:p w14:paraId="5D931E34" w14:textId="07550239" w:rsidR="00D33848" w:rsidRPr="001E621D" w:rsidRDefault="00D33848" w:rsidP="00D33848">
      <w:pPr>
        <w:rPr>
          <w:lang w:eastAsia="es-CO"/>
        </w:rPr>
      </w:pPr>
      <w:r w:rsidRPr="001E621D">
        <w:rPr>
          <w:b/>
          <w:bCs/>
          <w:bdr w:val="none" w:sz="0" w:space="0" w:color="auto" w:frame="1"/>
          <w:lang w:eastAsia="es-CO"/>
        </w:rPr>
        <w:t>Ficha técnica: </w:t>
      </w:r>
      <w:r w:rsidRPr="001E621D">
        <w:rPr>
          <w:bdr w:val="none" w:sz="0" w:space="0" w:color="auto" w:frame="1"/>
          <w:lang w:eastAsia="es-CO"/>
        </w:rPr>
        <w:t>documento en forma de sumario que contiene la descripción de las características de un objeto, material, proceso o programa de manera detallada. Los contenidos varían dependiendo del producto, servicio o entidad descrita, pero en general suele contener datos como el nombre, características físicas, el modo de uso o elaboración, propiedades distintivas y especificaciones técnicas.</w:t>
      </w:r>
    </w:p>
    <w:p w14:paraId="7C9737D9" w14:textId="06B801D8" w:rsidR="00D33848" w:rsidRPr="001E621D" w:rsidRDefault="00D33848" w:rsidP="00D33848">
      <w:pPr>
        <w:rPr>
          <w:lang w:eastAsia="es-CO"/>
        </w:rPr>
      </w:pPr>
      <w:r w:rsidRPr="001E621D">
        <w:rPr>
          <w:b/>
          <w:bCs/>
          <w:bdr w:val="none" w:sz="0" w:space="0" w:color="auto" w:frame="1"/>
          <w:lang w:eastAsia="es-CO"/>
        </w:rPr>
        <w:t>Incidente: </w:t>
      </w:r>
      <w:r w:rsidRPr="001E621D">
        <w:rPr>
          <w:bdr w:val="none" w:sz="0" w:space="0" w:color="auto" w:frame="1"/>
          <w:lang w:eastAsia="es-CO"/>
        </w:rPr>
        <w:t>suceso de causa natural o por actividad humana que requiere la acción de personal de servicios de emergencias para proteger vidas, bienes y ambiente.</w:t>
      </w:r>
    </w:p>
    <w:p w14:paraId="3B65AE1F" w14:textId="45A4EF82" w:rsidR="00D33848" w:rsidRPr="001E621D" w:rsidRDefault="00D33848" w:rsidP="00D33848">
      <w:pPr>
        <w:rPr>
          <w:lang w:eastAsia="es-CO"/>
        </w:rPr>
      </w:pPr>
      <w:r w:rsidRPr="001E621D">
        <w:rPr>
          <w:b/>
          <w:bCs/>
          <w:bdr w:val="none" w:sz="0" w:space="0" w:color="auto" w:frame="1"/>
          <w:lang w:eastAsia="es-CO"/>
        </w:rPr>
        <w:t>M.E.C.: </w:t>
      </w:r>
      <w:r w:rsidRPr="001E621D">
        <w:rPr>
          <w:bdr w:val="none" w:sz="0" w:space="0" w:color="auto" w:frame="1"/>
          <w:lang w:eastAsia="es-CO"/>
        </w:rPr>
        <w:t>módulo de estabilización y clasificación de heridos.</w:t>
      </w:r>
    </w:p>
    <w:p w14:paraId="46D5AB6F" w14:textId="77777777" w:rsidR="00D33848" w:rsidRPr="001E621D" w:rsidRDefault="00D33848" w:rsidP="00D33848">
      <w:pPr>
        <w:rPr>
          <w:lang w:eastAsia="es-CO"/>
        </w:rPr>
      </w:pPr>
      <w:r w:rsidRPr="001E621D">
        <w:rPr>
          <w:b/>
          <w:bCs/>
          <w:bdr w:val="none" w:sz="0" w:space="0" w:color="auto" w:frame="1"/>
          <w:lang w:eastAsia="es-CO"/>
        </w:rPr>
        <w:t>Plan de contingencia: </w:t>
      </w:r>
      <w:r w:rsidRPr="001E621D">
        <w:rPr>
          <w:bdr w:val="none" w:sz="0" w:space="0" w:color="auto" w:frame="1"/>
          <w:lang w:eastAsia="es-CO"/>
        </w:rPr>
        <w:t>planificación de medidas técnicas, humanas y organizativas destinadas a lidiar con algún tipo de inconveniente, accidente o imprevisto, es decir, con algún tipo de contingencia. Existen diferentes tipos de planes de contingencia, dependiendo de los bienes que se desea salvaguardar o de aquello que se considere prioritario. Pueden ser, por ejemplo, planes de respaldo (sobre todo en informática), planes de emergencia o planes de recuperación.</w:t>
      </w:r>
    </w:p>
    <w:p w14:paraId="0E1EA8CE" w14:textId="77777777" w:rsidR="00D33848" w:rsidRPr="001E621D" w:rsidRDefault="00D33848" w:rsidP="00D33848">
      <w:pPr>
        <w:rPr>
          <w:lang w:eastAsia="es-CO"/>
        </w:rPr>
      </w:pPr>
      <w:r w:rsidRPr="001E621D">
        <w:rPr>
          <w:b/>
          <w:bCs/>
          <w:bdr w:val="none" w:sz="0" w:space="0" w:color="auto" w:frame="1"/>
          <w:lang w:eastAsia="es-CO"/>
        </w:rPr>
        <w:lastRenderedPageBreak/>
        <w:t>Procedimiento: </w:t>
      </w:r>
      <w:r w:rsidRPr="001E621D">
        <w:rPr>
          <w:bdr w:val="none" w:sz="0" w:space="0" w:color="auto" w:frame="1"/>
          <w:lang w:eastAsia="es-CO"/>
        </w:rPr>
        <w:t>conducta preestablecida para la realización de una actividad, la cual puede estar dividida en pasos, basado en un orden estandarizado, para llevar adelante las acciones en cada instancia o bien componer una fase específica dentro de un proceso.</w:t>
      </w:r>
    </w:p>
    <w:p w14:paraId="7DB4ED77" w14:textId="7FFDD2CC" w:rsidR="00D33848" w:rsidRPr="00991E45" w:rsidRDefault="00D33848" w:rsidP="00D33848">
      <w:pPr>
        <w:pStyle w:val="Titulosgenerales"/>
        <w:rPr>
          <w:rStyle w:val="nfasis"/>
          <w:rFonts w:ascii="Arial" w:eastAsiaTheme="minorHAnsi" w:hAnsi="Arial" w:cs="Arial"/>
          <w:b w:val="0"/>
          <w:color w:val="auto"/>
          <w:szCs w:val="22"/>
          <w:bdr w:val="none" w:sz="0" w:space="0" w:color="auto" w:frame="1"/>
          <w:lang w:val="es-CO" w:eastAsia="en-US"/>
        </w:rPr>
      </w:pPr>
      <w:bookmarkStart w:id="7" w:name="_Toc142405027"/>
      <w:r w:rsidRPr="001E621D">
        <w:rPr>
          <w:lang w:val="es-CO"/>
        </w:rPr>
        <w:lastRenderedPageBreak/>
        <w:t>Referencias bibliográficas</w:t>
      </w:r>
      <w:bookmarkEnd w:id="7"/>
    </w:p>
    <w:p w14:paraId="449C1F23" w14:textId="77777777" w:rsidR="00D33848" w:rsidRPr="00991E45" w:rsidRDefault="00D33848" w:rsidP="00D52292">
      <w:pPr>
        <w:rPr>
          <w:rStyle w:val="nfasis"/>
          <w:rFonts w:ascii="Arial" w:hAnsi="Arial"/>
          <w:color w:val="auto"/>
          <w:bdr w:val="none" w:sz="0" w:space="0" w:color="auto" w:frame="1"/>
        </w:rPr>
      </w:pPr>
      <w:r w:rsidRPr="00991E45">
        <w:rPr>
          <w:rStyle w:val="nfasis"/>
          <w:rFonts w:ascii="Arial" w:hAnsi="Arial"/>
          <w:color w:val="auto"/>
        </w:rPr>
        <w:t>Atehortúa, H (2005). </w:t>
      </w:r>
      <w:r w:rsidRPr="001E621D">
        <w:rPr>
          <w:rStyle w:val="nfasis"/>
          <w:rFonts w:ascii="Arial" w:hAnsi="Arial" w:cs="Arial"/>
          <w:color w:val="auto"/>
          <w:bdr w:val="none" w:sz="0" w:space="0" w:color="auto" w:frame="1"/>
        </w:rPr>
        <w:t>Gestión y auditoría de la calidad para las organizaciones públicas: Norma NTCGP 1000: 2004 conforme a la ley 872 de 2003</w:t>
      </w:r>
      <w:r w:rsidRPr="00991E45">
        <w:rPr>
          <w:rStyle w:val="nfasis"/>
          <w:rFonts w:ascii="Arial" w:hAnsi="Arial"/>
          <w:color w:val="auto"/>
        </w:rPr>
        <w:t>. Grupo editorial ISO Universidad de Antioquia.</w:t>
      </w:r>
    </w:p>
    <w:p w14:paraId="6BB24934" w14:textId="5157AFC7" w:rsidR="004A1C58" w:rsidRDefault="00D33848" w:rsidP="00D52292">
      <w:pPr>
        <w:rPr>
          <w:rStyle w:val="nfasis"/>
          <w:rFonts w:ascii="Arial" w:hAnsi="Arial"/>
          <w:i w:val="0"/>
          <w:iCs w:val="0"/>
          <w:color w:val="auto"/>
        </w:rPr>
      </w:pPr>
      <w:r w:rsidRPr="00991E45">
        <w:rPr>
          <w:rStyle w:val="nfasis"/>
          <w:rFonts w:ascii="Arial" w:hAnsi="Arial"/>
          <w:color w:val="auto"/>
        </w:rPr>
        <w:t>Concepto (2021. </w:t>
      </w:r>
      <w:r w:rsidRPr="00991E45">
        <w:rPr>
          <w:rStyle w:val="nfasis"/>
          <w:rFonts w:ascii="Arial" w:hAnsi="Arial" w:cs="Arial"/>
          <w:color w:val="auto"/>
          <w:bdr w:val="none" w:sz="0" w:space="0" w:color="auto" w:frame="1"/>
        </w:rPr>
        <w:t>Contingencia</w:t>
      </w:r>
      <w:r w:rsidRPr="00991E45">
        <w:rPr>
          <w:rStyle w:val="nfasis"/>
          <w:rFonts w:ascii="Arial" w:hAnsi="Arial"/>
          <w:color w:val="auto"/>
        </w:rPr>
        <w:t xml:space="preserve">. </w:t>
      </w:r>
      <w:r w:rsidRPr="004A1C58">
        <w:rPr>
          <w:rStyle w:val="nfasis"/>
          <w:rFonts w:ascii="Arial" w:hAnsi="Arial"/>
          <w:i w:val="0"/>
          <w:iCs w:val="0"/>
          <w:color w:val="auto"/>
        </w:rPr>
        <w:t xml:space="preserve">Definición de Concepto de. </w:t>
      </w:r>
      <w:hyperlink r:id="rId28" w:anchor="ixzz7ev2fixQ2" w:history="1">
        <w:r w:rsidR="004A1C58">
          <w:rPr>
            <w:rStyle w:val="Hipervnculo"/>
          </w:rPr>
          <w:t>https://concepto.de/contingencia/#ixzz7ev2fixQ2</w:t>
        </w:r>
      </w:hyperlink>
    </w:p>
    <w:p w14:paraId="705AB9F1" w14:textId="1C0A0E21" w:rsidR="00D33848" w:rsidRPr="001E621D" w:rsidRDefault="004A1C58" w:rsidP="00D52292">
      <w:pPr>
        <w:rPr>
          <w:rFonts w:cs="Arial"/>
        </w:rPr>
      </w:pPr>
      <w:r>
        <w:rPr>
          <w:rStyle w:val="nfasis"/>
          <w:rFonts w:ascii="Arial" w:hAnsi="Arial"/>
          <w:i w:val="0"/>
          <w:iCs w:val="0"/>
          <w:color w:val="auto"/>
        </w:rPr>
        <w:t>Na</w:t>
      </w:r>
      <w:r w:rsidR="00D33848" w:rsidRPr="001E621D">
        <w:rPr>
          <w:rFonts w:cs="Arial"/>
          <w:bdr w:val="none" w:sz="0" w:space="0" w:color="auto" w:frame="1"/>
        </w:rPr>
        <w:t>ciones Unidas. (2015). </w:t>
      </w:r>
      <w:r w:rsidR="00D33848" w:rsidRPr="001E621D">
        <w:rPr>
          <w:rStyle w:val="nfasis"/>
          <w:rFonts w:ascii="Arial" w:hAnsi="Arial" w:cs="Arial"/>
          <w:color w:val="auto"/>
          <w:bdr w:val="none" w:sz="0" w:space="0" w:color="auto" w:frame="1"/>
        </w:rPr>
        <w:t>Marco de Sendai para la Reducción del Riesgo de Desastres 2015-2030</w:t>
      </w:r>
      <w:r w:rsidR="00D33848" w:rsidRPr="001E621D">
        <w:rPr>
          <w:rFonts w:cs="Arial"/>
          <w:color w:val="auto"/>
          <w:bdr w:val="none" w:sz="0" w:space="0" w:color="auto" w:frame="1"/>
        </w:rPr>
        <w:t xml:space="preserve">. informe </w:t>
      </w:r>
      <w:r w:rsidR="00D33848" w:rsidRPr="001E621D">
        <w:rPr>
          <w:rFonts w:cs="Arial"/>
          <w:bdr w:val="none" w:sz="0" w:space="0" w:color="auto" w:frame="1"/>
        </w:rPr>
        <w:t>(69/283) Asamblea General. </w:t>
      </w:r>
      <w:hyperlink r:id="rId29" w:tgtFrame="_blank" w:history="1">
        <w:r w:rsidR="00D33848" w:rsidRPr="001E621D">
          <w:rPr>
            <w:rStyle w:val="Hipervnculo"/>
            <w:rFonts w:cs="Arial"/>
            <w:color w:val="4472C4" w:themeColor="accent1"/>
            <w:bdr w:val="none" w:sz="0" w:space="0" w:color="auto" w:frame="1"/>
          </w:rPr>
          <w:t>https://www.preventionweb.net/files/resolutions/N1516720.pdf?_gl=1*wfjikn*_ga*MzM4MDM3NzgyLjE2NjA4NzMyNzA.*_ga_D8G5WXP6YM*MTY2MzIwNTM3OS4xLjEuMTY2MzIwNTQwOC4wLjAuMA</w:t>
        </w:r>
      </w:hyperlink>
    </w:p>
    <w:p w14:paraId="7D7BE647" w14:textId="13D833E0" w:rsidR="00D33848" w:rsidRPr="001E621D" w:rsidRDefault="00D33848" w:rsidP="00D52292">
      <w:pPr>
        <w:rPr>
          <w:rFonts w:cs="Arial"/>
        </w:rPr>
      </w:pPr>
      <w:r w:rsidRPr="001E621D">
        <w:rPr>
          <w:rFonts w:cs="Arial"/>
          <w:bdr w:val="none" w:sz="0" w:space="0" w:color="auto" w:frame="1"/>
        </w:rPr>
        <w:t>Real Academia Española. (</w:t>
      </w:r>
      <w:r w:rsidRPr="001E621D">
        <w:rPr>
          <w:rFonts w:cs="Arial"/>
          <w:color w:val="auto"/>
          <w:bdr w:val="none" w:sz="0" w:space="0" w:color="auto" w:frame="1"/>
        </w:rPr>
        <w:t>2022). </w:t>
      </w:r>
      <w:r w:rsidRPr="001E621D">
        <w:rPr>
          <w:rStyle w:val="nfasis"/>
          <w:rFonts w:ascii="Arial" w:hAnsi="Arial" w:cs="Arial"/>
          <w:color w:val="auto"/>
          <w:bdr w:val="none" w:sz="0" w:space="0" w:color="auto" w:frame="1"/>
        </w:rPr>
        <w:t>Brigada</w:t>
      </w:r>
      <w:r w:rsidRPr="001E621D">
        <w:rPr>
          <w:rFonts w:cs="Arial"/>
          <w:color w:val="auto"/>
          <w:bdr w:val="none" w:sz="0" w:space="0" w:color="auto" w:frame="1"/>
        </w:rPr>
        <w:t>. Diccionario de la lengua española</w:t>
      </w:r>
      <w:r w:rsidR="00D52292" w:rsidRPr="001E621D">
        <w:rPr>
          <w:rFonts w:cs="Arial"/>
          <w:color w:val="auto"/>
          <w:bdr w:val="none" w:sz="0" w:space="0" w:color="auto" w:frame="1"/>
        </w:rPr>
        <w:t xml:space="preserve"> </w:t>
      </w:r>
      <w:hyperlink r:id="rId30" w:tgtFrame="_blank" w:history="1">
        <w:r w:rsidRPr="001E621D">
          <w:rPr>
            <w:rStyle w:val="Hipervnculo"/>
            <w:rFonts w:cs="Arial"/>
            <w:bdr w:val="none" w:sz="0" w:space="0" w:color="auto" w:frame="1"/>
          </w:rPr>
          <w:t>.https://dle.rae.es/brigada</w:t>
        </w:r>
      </w:hyperlink>
    </w:p>
    <w:p w14:paraId="0D1100F9" w14:textId="6C6A1AD8" w:rsidR="00D33848" w:rsidRPr="001E621D" w:rsidRDefault="00D33848" w:rsidP="00D52292">
      <w:pPr>
        <w:rPr>
          <w:rFonts w:cs="Arial"/>
        </w:rPr>
      </w:pPr>
      <w:r w:rsidRPr="001E621D">
        <w:rPr>
          <w:rFonts w:cs="Arial"/>
          <w:bdr w:val="none" w:sz="0" w:space="0" w:color="auto" w:frame="1"/>
        </w:rPr>
        <w:t>Ucha, F. (febrero, 2014). </w:t>
      </w:r>
      <w:r w:rsidRPr="001E621D">
        <w:rPr>
          <w:rStyle w:val="nfasis"/>
          <w:rFonts w:ascii="Arial" w:hAnsi="Arial" w:cs="Arial"/>
          <w:color w:val="12263F"/>
          <w:bdr w:val="none" w:sz="0" w:space="0" w:color="auto" w:frame="1"/>
        </w:rPr>
        <w:t>Definición de Evacuación</w:t>
      </w:r>
      <w:r w:rsidRPr="001E621D">
        <w:rPr>
          <w:rFonts w:cs="Arial"/>
          <w:bdr w:val="none" w:sz="0" w:space="0" w:color="auto" w:frame="1"/>
        </w:rPr>
        <w:t>. Definición ABC.</w:t>
      </w:r>
      <w:hyperlink r:id="rId31" w:tgtFrame="_blank" w:history="1">
        <w:r w:rsidRPr="001E621D">
          <w:rPr>
            <w:rStyle w:val="Hipervnculo"/>
            <w:rFonts w:cs="Arial"/>
            <w:bdr w:val="none" w:sz="0" w:space="0" w:color="auto" w:frame="1"/>
          </w:rPr>
          <w:t> https://www.definicionabc.com/general/evacuacion.php</w:t>
        </w:r>
      </w:hyperlink>
    </w:p>
    <w:p w14:paraId="2D1BE7F2" w14:textId="77777777" w:rsidR="00D52292" w:rsidRPr="001E621D" w:rsidRDefault="00D52292" w:rsidP="00D52292">
      <w:pPr>
        <w:pStyle w:val="Titulosgenerales"/>
        <w:rPr>
          <w:lang w:val="es-CO"/>
        </w:rPr>
      </w:pPr>
      <w:bookmarkStart w:id="8" w:name="_Toc142405028"/>
      <w:r w:rsidRPr="001E621D">
        <w:rPr>
          <w:lang w:val="es-CO"/>
        </w:rPr>
        <w:lastRenderedPageBreak/>
        <w:t>Créditos</w:t>
      </w:r>
      <w:bookmarkEnd w:id="8"/>
    </w:p>
    <w:p w14:paraId="7F5D3A22" w14:textId="01459096" w:rsidR="005238BC" w:rsidRPr="001E621D" w:rsidRDefault="00D52292" w:rsidP="00D33848">
      <w:pPr>
        <w:rPr>
          <w:lang w:eastAsia="es-CO"/>
        </w:rPr>
      </w:pPr>
      <w:r w:rsidRPr="001E621D">
        <w:rPr>
          <w:lang w:eastAsia="es-CO"/>
        </w:rPr>
        <w:t>Elaborado por Innovative Education</w:t>
      </w:r>
    </w:p>
    <w:p w14:paraId="64C87CD8" w14:textId="7A6A46B4" w:rsidR="00D52292" w:rsidRPr="001E621D" w:rsidRDefault="00D52292" w:rsidP="00D52292">
      <w:pPr>
        <w:ind w:firstLine="0"/>
        <w:jc w:val="center"/>
        <w:rPr>
          <w:lang w:eastAsia="es-CO"/>
        </w:rPr>
      </w:pPr>
      <w:r w:rsidRPr="001E621D">
        <w:rPr>
          <w:noProof/>
        </w:rPr>
        <w:drawing>
          <wp:inline distT="0" distB="0" distL="0" distR="0" wp14:anchorId="5A2763B2" wp14:editId="097E2E75">
            <wp:extent cx="6175357" cy="3280272"/>
            <wp:effectExtent l="0" t="0" r="0" b="0"/>
            <wp:docPr id="13" name="Imagen 13" descr="Elaborado por Innovative Education, licencia Creative Commons CC BY-NC-SA (Reconocimiento - No Comercial - Compartir Igua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laborado por Innovative Education, licencia Creative Commons CC BY-NC-SA (Reconocimiento - No Comercial - Compartir Igual)">
                      <a:extLst>
                        <a:ext uri="{C183D7F6-B498-43B3-948B-1728B52AA6E4}">
                          <adec:decorative xmlns:adec="http://schemas.microsoft.com/office/drawing/2017/decorative" val="0"/>
                        </a:ext>
                      </a:extLst>
                    </pic:cNvPr>
                    <pic:cNvPicPr/>
                  </pic:nvPicPr>
                  <pic:blipFill>
                    <a:blip r:embed="rId32">
                      <a:extLst>
                        <a:ext uri="{BEBA8EAE-BF5A-486C-A8C5-ECC9F3942E4B}">
                          <a14:imgProps xmlns:a14="http://schemas.microsoft.com/office/drawing/2010/main">
                            <a14:imgLayer r:embed="rId33">
                              <a14:imgEffect>
                                <a14:backgroundRemoval t="7113" b="96862" l="2000" r="99778">
                                  <a14:foregroundMark x1="16778" y1="17155" x2="37444" y2="16109"/>
                                  <a14:foregroundMark x1="15000" y1="7950" x2="68111" y2="5649"/>
                                  <a14:foregroundMark x1="68111" y1="5649" x2="93667" y2="7531"/>
                                  <a14:foregroundMark x1="93667" y1="7531" x2="94667" y2="7950"/>
                                  <a14:foregroundMark x1="97556" y1="7741" x2="97333" y2="53138"/>
                                  <a14:foregroundMark x1="5000" y1="11088" x2="7333" y2="48745"/>
                                  <a14:foregroundMark x1="3333" y1="23431" x2="3111" y2="58787"/>
                                  <a14:foregroundMark x1="13559" y1="93939" x2="28000" y2="92678"/>
                                  <a14:foregroundMark x1="37889" y1="16109" x2="31889" y2="28033"/>
                                  <a14:foregroundMark x1="31889" y1="28033" x2="27000" y2="28033"/>
                                  <a14:foregroundMark x1="42667" y1="28033" x2="42667" y2="28033"/>
                                  <a14:foregroundMark x1="33111" y1="92469" x2="33111" y2="92469"/>
                                  <a14:foregroundMark x1="38778" y1="91423" x2="52778" y2="91423"/>
                                  <a14:foregroundMark x1="8778" y1="91213" x2="8778" y2="91213"/>
                                  <a14:foregroundMark x1="5000" y1="67573" x2="4778" y2="76360"/>
                                  <a14:foregroundMark x1="3667" y1="62552" x2="3444" y2="70921"/>
                                  <a14:foregroundMark x1="4000" y1="79079" x2="4444" y2="88285"/>
                                  <a14:foregroundMark x1="3778" y1="91423" x2="7111" y2="91423"/>
                                  <a14:foregroundMark x1="11667" y1="89958" x2="11667" y2="89958"/>
                                  <a14:foregroundMark x1="8767" y1="94521" x2="8000" y2="94351"/>
                                  <a14:foregroundMark x1="8337" y1="95707" x2="7000" y2="95188"/>
                                  <a14:foregroundMark x1="97778" y1="57531" x2="97778" y2="61925"/>
                                  <a14:foregroundMark x1="96556" y1="88075" x2="96556" y2="88075"/>
                                  <a14:foregroundMark x1="96889" y1="80126" x2="97000" y2="84728"/>
                                  <a14:foregroundMark x1="97222" y1="88494" x2="97111" y2="92259"/>
                                  <a14:foregroundMark x1="96000" y1="93515" x2="94015" y2="94262"/>
                                  <a14:foregroundMark x1="79667" y1="93305" x2="87778" y2="93305"/>
                                  <a14:foregroundMark x1="63556" y1="91632" x2="75556" y2="91632"/>
                                  <a14:foregroundMark x1="59333" y1="89749" x2="61778" y2="89749"/>
                                  <a14:foregroundMark x1="55556" y1="89540" x2="62444" y2="89749"/>
                                  <a14:foregroundMark x1="34333" y1="89121" x2="37667" y2="89540"/>
                                  <a14:foregroundMark x1="18000" y1="92259" x2="18000" y2="92259"/>
                                  <a14:foregroundMark x1="2222" y1="87238" x2="2111" y2="92259"/>
                                  <a14:foregroundMark x1="2889" y1="94979" x2="2889" y2="94979"/>
                                  <a14:foregroundMark x1="2000" y1="92887" x2="2222" y2="94770"/>
                                  <a14:foregroundMark x1="3222" y1="95607" x2="3222" y2="95607"/>
                                  <a14:foregroundMark x1="6556" y1="95607" x2="6556" y2="95607"/>
                                  <a14:foregroundMark x1="9111" y1="95816" x2="7889" y2="95397"/>
                                  <a14:foregroundMark x1="7444" y1="95188" x2="6111" y2="94979"/>
                                  <a14:foregroundMark x1="5778" y1="95188" x2="6889" y2="95607"/>
                                  <a14:foregroundMark x1="9222" y1="95607" x2="10444" y2="95607"/>
                                  <a14:foregroundMark x1="9000" y1="95607" x2="9000" y2="95607"/>
                                  <a14:foregroundMark x1="99778" y1="58996" x2="99778" y2="60251"/>
                                  <a14:foregroundMark x1="99778" y1="60879" x2="99778" y2="58159"/>
                                  <a14:foregroundMark x1="97889" y1="92050" x2="97889" y2="92050"/>
                                  <a14:foregroundMark x1="98889" y1="93933" x2="98889" y2="93933"/>
                                  <a14:foregroundMark x1="98667" y1="95607" x2="98667" y2="95607"/>
                                  <a14:foregroundMark x1="98556" y1="95607" x2="99222" y2="95607"/>
                                  <a14:backgroundMark x1="2111" y1="98745" x2="4889" y2="98536"/>
                                  <a14:backgroundMark x1="14859" y1="97057" x2="12206" y2="96550"/>
                                  <a14:backgroundMark x1="18222" y1="97699" x2="17411" y2="97544"/>
                                  <a14:backgroundMark x1="1111" y1="37657" x2="0" y2="54812"/>
                                  <a14:backgroundMark x1="667" y1="32427" x2="889" y2="15272"/>
                                  <a14:backgroundMark x1="333" y1="9205" x2="222" y2="15481"/>
                                  <a14:backgroundMark x1="1111" y1="56904" x2="1111" y2="56904"/>
                                  <a14:backgroundMark x1="1000" y1="66527" x2="889" y2="76987"/>
                                  <a14:backgroundMark x1="1000" y1="58368" x2="556" y2="62971"/>
                                  <a14:backgroundMark x1="667" y1="80335" x2="222" y2="86820"/>
                                  <a14:backgroundMark x1="21222" y1="98536" x2="24333" y2="98536"/>
                                  <a14:backgroundMark x1="27111" y1="98954" x2="30333" y2="98954"/>
                                  <a14:backgroundMark x1="32222" y1="98326" x2="47000" y2="98326"/>
                                  <a14:backgroundMark x1="51778" y1="99163" x2="81222" y2="98326"/>
                                  <a14:backgroundMark x1="99889" y1="10251" x2="99556" y2="30544"/>
                                  <a14:backgroundMark x1="99889" y1="35983" x2="99889" y2="44351"/>
                                  <a14:backgroundMark x1="99778" y1="32427" x2="99778" y2="32427"/>
                                  <a14:backgroundMark x1="99889" y1="34100" x2="99889" y2="34100"/>
                                  <a14:backgroundMark x1="98889" y1="88912" x2="99556" y2="85356"/>
                                  <a14:backgroundMark x1="99556" y1="79498" x2="99556" y2="74895"/>
                                  <a14:backgroundMark x1="99667" y1="62343" x2="99889" y2="65900"/>
                                  <a14:backgroundMark x1="99778" y1="44142" x2="99778" y2="48117"/>
                                  <a14:backgroundMark x1="99778" y1="49582" x2="99778" y2="56067"/>
                                  <a14:backgroundMark x1="16667" y1="97699" x2="16667" y2="97699"/>
                                  <a14:backgroundMark x1="17556" y1="97699" x2="15889" y2="97490"/>
                                  <a14:backgroundMark x1="15111" y1="97699" x2="12000" y2="97280"/>
                                  <a14:backgroundMark x1="15556" y1="96862" x2="13444" y2="96862"/>
                                  <a14:backgroundMark x1="10172" y1="96412" x2="12444" y2="96862"/>
                                  <a14:backgroundMark x1="83667" y1="97908" x2="88000" y2="97908"/>
                                  <a14:backgroundMark x1="92444" y1="96653" x2="92444" y2="96653"/>
                                  <a14:backgroundMark x1="91111" y1="97490" x2="97222" y2="96862"/>
                                  <a14:backgroundMark x1="99778" y1="57113" x2="99778" y2="58159"/>
                                </a14:backgroundRemoval>
                              </a14:imgEffect>
                            </a14:imgLayer>
                          </a14:imgProps>
                        </a:ext>
                      </a:extLst>
                    </a:blip>
                    <a:stretch>
                      <a:fillRect/>
                    </a:stretch>
                  </pic:blipFill>
                  <pic:spPr>
                    <a:xfrm>
                      <a:off x="0" y="0"/>
                      <a:ext cx="6204394" cy="3295696"/>
                    </a:xfrm>
                    <a:prstGeom prst="rect">
                      <a:avLst/>
                    </a:prstGeom>
                  </pic:spPr>
                </pic:pic>
              </a:graphicData>
            </a:graphic>
          </wp:inline>
        </w:drawing>
      </w:r>
    </w:p>
    <w:sectPr w:rsidR="00D52292" w:rsidRPr="001E621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FBF38" w14:textId="77777777" w:rsidR="00114A0C" w:rsidRDefault="00114A0C" w:rsidP="00BF2980">
      <w:pPr>
        <w:spacing w:after="0" w:line="240" w:lineRule="auto"/>
      </w:pPr>
      <w:r>
        <w:separator/>
      </w:r>
    </w:p>
  </w:endnote>
  <w:endnote w:type="continuationSeparator" w:id="0">
    <w:p w14:paraId="0D7E4C30" w14:textId="77777777" w:rsidR="00114A0C" w:rsidRDefault="00114A0C"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imes New Roman (Cuerpo en alfa">
    <w:altName w:val="Times New Roman"/>
    <w:charset w:val="00"/>
    <w:family w:val="roman"/>
    <w:pitch w:val="default"/>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013F81" w:rsidRPr="00BD50A4" w:rsidRDefault="00E82DE3"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2D55168C"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F6C6D" w:rsidRPr="00AF6C6D">
                            <w:rPr>
                              <w:noProof/>
                              <w:color w:val="auto"/>
                              <w:lang w:val="es-ES"/>
                            </w:rPr>
                            <w:t>23</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" filled="f" fillcolor="#c0504d" stroked="f" strokecolor="#5c83b4" strokeweight="2.25pt">
              <v:textbox inset=",0,,0">
                <w:txbxContent>
                  <w:p w14:paraId="05A5A7AD" w14:textId="2D55168C"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F6C6D" w:rsidRPr="00AF6C6D">
                      <w:rPr>
                        <w:noProof/>
                        <w:color w:val="auto"/>
                        <w:lang w:val="es-ES"/>
                      </w:rPr>
                      <w:t>23</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66EB" w14:textId="77777777" w:rsidR="00114A0C" w:rsidRDefault="00114A0C" w:rsidP="00BF2980">
      <w:pPr>
        <w:spacing w:after="0" w:line="240" w:lineRule="auto"/>
      </w:pPr>
      <w:r>
        <w:separator/>
      </w:r>
    </w:p>
  </w:footnote>
  <w:footnote w:type="continuationSeparator" w:id="0">
    <w:p w14:paraId="050D8299" w14:textId="77777777" w:rsidR="00114A0C" w:rsidRDefault="00114A0C"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A6D0108"/>
    <w:multiLevelType w:val="hybridMultilevel"/>
    <w:tmpl w:val="F7FACFB0"/>
    <w:lvl w:ilvl="0" w:tplc="1C36AF3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C146C03"/>
    <w:multiLevelType w:val="hybridMultilevel"/>
    <w:tmpl w:val="7ABC24F4"/>
    <w:lvl w:ilvl="0" w:tplc="081C8DDA">
      <w:start w:val="1"/>
      <w:numFmt w:val="decimal"/>
      <w:lvlText w:val="%1."/>
      <w:lvlJc w:val="left"/>
      <w:pPr>
        <w:ind w:left="360"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1C9A004B"/>
    <w:multiLevelType w:val="hybridMultilevel"/>
    <w:tmpl w:val="F68053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2281255"/>
    <w:multiLevelType w:val="hybridMultilevel"/>
    <w:tmpl w:val="24C85B98"/>
    <w:lvl w:ilvl="0" w:tplc="50E037D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29466C"/>
    <w:multiLevelType w:val="hybridMultilevel"/>
    <w:tmpl w:val="E8B899E8"/>
    <w:lvl w:ilvl="0" w:tplc="E00A6C06">
      <w:start w:val="1"/>
      <w:numFmt w:val="lowerLetter"/>
      <w:lvlText w:val="%1)"/>
      <w:lvlJc w:val="left"/>
      <w:pPr>
        <w:ind w:left="1353" w:hanging="360"/>
      </w:pPr>
      <w:rPr>
        <w:rFonts w:hint="default"/>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4F5AA4"/>
    <w:multiLevelType w:val="hybridMultilevel"/>
    <w:tmpl w:val="D0C25FBA"/>
    <w:lvl w:ilvl="0" w:tplc="019E5B44">
      <w:start w:val="1"/>
      <w:numFmt w:val="decimal"/>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3" w15:restartNumberingAfterBreak="0">
    <w:nsid w:val="577560B9"/>
    <w:multiLevelType w:val="hybridMultilevel"/>
    <w:tmpl w:val="01464ACE"/>
    <w:lvl w:ilvl="0" w:tplc="17F0B234">
      <w:start w:val="1"/>
      <w:numFmt w:val="lowerLetter"/>
      <w:pStyle w:val="Prrafodelista"/>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538579F"/>
    <w:multiLevelType w:val="hybridMultilevel"/>
    <w:tmpl w:val="82A2EB14"/>
    <w:lvl w:ilvl="0" w:tplc="DB807D72">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5F83059"/>
    <w:multiLevelType w:val="hybridMultilevel"/>
    <w:tmpl w:val="9B302974"/>
    <w:lvl w:ilvl="0" w:tplc="8D349A8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B3322ED"/>
    <w:multiLevelType w:val="hybridMultilevel"/>
    <w:tmpl w:val="D2B27996"/>
    <w:lvl w:ilvl="0" w:tplc="0C0C95C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C161D1C"/>
    <w:multiLevelType w:val="multilevel"/>
    <w:tmpl w:val="F9BC677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7"/>
  </w:num>
  <w:num w:numId="14">
    <w:abstractNumId w:val="21"/>
  </w:num>
  <w:num w:numId="15">
    <w:abstractNumId w:val="10"/>
  </w:num>
  <w:num w:numId="16">
    <w:abstractNumId w:val="18"/>
  </w:num>
  <w:num w:numId="17">
    <w:abstractNumId w:val="20"/>
  </w:num>
  <w:num w:numId="18">
    <w:abstractNumId w:val="27"/>
  </w:num>
  <w:num w:numId="19">
    <w:abstractNumId w:val="23"/>
  </w:num>
  <w:num w:numId="20">
    <w:abstractNumId w:val="12"/>
  </w:num>
  <w:num w:numId="21">
    <w:abstractNumId w:val="24"/>
  </w:num>
  <w:num w:numId="22">
    <w:abstractNumId w:val="13"/>
  </w:num>
  <w:num w:numId="23">
    <w:abstractNumId w:val="14"/>
  </w:num>
  <w:num w:numId="24">
    <w:abstractNumId w:val="16"/>
  </w:num>
  <w:num w:numId="25">
    <w:abstractNumId w:val="26"/>
  </w:num>
  <w:num w:numId="26">
    <w:abstractNumId w:val="11"/>
  </w:num>
  <w:num w:numId="27">
    <w:abstractNumId w:val="25"/>
  </w:num>
  <w:num w:numId="28">
    <w:abstractNumId w:val="22"/>
  </w:num>
  <w:num w:numId="29">
    <w:abstractNumId w:val="23"/>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13F81"/>
    <w:rsid w:val="000142B5"/>
    <w:rsid w:val="00017ADC"/>
    <w:rsid w:val="00030436"/>
    <w:rsid w:val="00035870"/>
    <w:rsid w:val="0004213B"/>
    <w:rsid w:val="00054507"/>
    <w:rsid w:val="00073205"/>
    <w:rsid w:val="00077C6E"/>
    <w:rsid w:val="00092336"/>
    <w:rsid w:val="00093A2C"/>
    <w:rsid w:val="00097C42"/>
    <w:rsid w:val="000B19BE"/>
    <w:rsid w:val="000D00D1"/>
    <w:rsid w:val="00114A0C"/>
    <w:rsid w:val="00125807"/>
    <w:rsid w:val="001464B6"/>
    <w:rsid w:val="00166DA1"/>
    <w:rsid w:val="001C0A2F"/>
    <w:rsid w:val="001D39B6"/>
    <w:rsid w:val="001D6B05"/>
    <w:rsid w:val="001E0489"/>
    <w:rsid w:val="001E621D"/>
    <w:rsid w:val="001F053A"/>
    <w:rsid w:val="001F205D"/>
    <w:rsid w:val="0020278E"/>
    <w:rsid w:val="002104E0"/>
    <w:rsid w:val="00220D7C"/>
    <w:rsid w:val="00225511"/>
    <w:rsid w:val="00233891"/>
    <w:rsid w:val="0024663E"/>
    <w:rsid w:val="00265EA3"/>
    <w:rsid w:val="0028027A"/>
    <w:rsid w:val="002C234C"/>
    <w:rsid w:val="002C3953"/>
    <w:rsid w:val="002C4A83"/>
    <w:rsid w:val="002D2386"/>
    <w:rsid w:val="002F6A31"/>
    <w:rsid w:val="0031013A"/>
    <w:rsid w:val="00315D5C"/>
    <w:rsid w:val="00325772"/>
    <w:rsid w:val="00345722"/>
    <w:rsid w:val="0035213B"/>
    <w:rsid w:val="00364FC6"/>
    <w:rsid w:val="00390DBD"/>
    <w:rsid w:val="003A6188"/>
    <w:rsid w:val="003D28A0"/>
    <w:rsid w:val="003F24DB"/>
    <w:rsid w:val="00403BA8"/>
    <w:rsid w:val="00422C2A"/>
    <w:rsid w:val="00426334"/>
    <w:rsid w:val="0043245E"/>
    <w:rsid w:val="004378C3"/>
    <w:rsid w:val="00442B0D"/>
    <w:rsid w:val="0045777A"/>
    <w:rsid w:val="004578F8"/>
    <w:rsid w:val="0048572F"/>
    <w:rsid w:val="0048706D"/>
    <w:rsid w:val="004A1B92"/>
    <w:rsid w:val="004A1C58"/>
    <w:rsid w:val="004A570A"/>
    <w:rsid w:val="004B1BDB"/>
    <w:rsid w:val="004D09C4"/>
    <w:rsid w:val="004D2A56"/>
    <w:rsid w:val="004D2BCE"/>
    <w:rsid w:val="004D7683"/>
    <w:rsid w:val="004F1A04"/>
    <w:rsid w:val="004F4C37"/>
    <w:rsid w:val="00506195"/>
    <w:rsid w:val="005238BC"/>
    <w:rsid w:val="00551954"/>
    <w:rsid w:val="00573996"/>
    <w:rsid w:val="005830F1"/>
    <w:rsid w:val="00584DC9"/>
    <w:rsid w:val="005977C3"/>
    <w:rsid w:val="005C3B43"/>
    <w:rsid w:val="005E00B6"/>
    <w:rsid w:val="005F3710"/>
    <w:rsid w:val="006024F5"/>
    <w:rsid w:val="00605441"/>
    <w:rsid w:val="00607911"/>
    <w:rsid w:val="00616A28"/>
    <w:rsid w:val="00626A64"/>
    <w:rsid w:val="006364E9"/>
    <w:rsid w:val="006432F6"/>
    <w:rsid w:val="00664DDB"/>
    <w:rsid w:val="006666F4"/>
    <w:rsid w:val="00670B4C"/>
    <w:rsid w:val="00684C0E"/>
    <w:rsid w:val="006901F9"/>
    <w:rsid w:val="006A018D"/>
    <w:rsid w:val="006D46C1"/>
    <w:rsid w:val="006E1399"/>
    <w:rsid w:val="006E2873"/>
    <w:rsid w:val="006E3425"/>
    <w:rsid w:val="00737D4A"/>
    <w:rsid w:val="00740B5D"/>
    <w:rsid w:val="007415DB"/>
    <w:rsid w:val="00783A7F"/>
    <w:rsid w:val="007B6797"/>
    <w:rsid w:val="007B7CBE"/>
    <w:rsid w:val="007C4292"/>
    <w:rsid w:val="007F5007"/>
    <w:rsid w:val="00823606"/>
    <w:rsid w:val="00834750"/>
    <w:rsid w:val="0085441D"/>
    <w:rsid w:val="008554FA"/>
    <w:rsid w:val="008644F7"/>
    <w:rsid w:val="00871CBD"/>
    <w:rsid w:val="00876E0D"/>
    <w:rsid w:val="008901D8"/>
    <w:rsid w:val="00891A1E"/>
    <w:rsid w:val="008B20F8"/>
    <w:rsid w:val="008B223A"/>
    <w:rsid w:val="008B235F"/>
    <w:rsid w:val="008C1DA3"/>
    <w:rsid w:val="008C23E9"/>
    <w:rsid w:val="008C26DE"/>
    <w:rsid w:val="008C65B6"/>
    <w:rsid w:val="008C721E"/>
    <w:rsid w:val="008E761F"/>
    <w:rsid w:val="00902A3F"/>
    <w:rsid w:val="009047E4"/>
    <w:rsid w:val="00905FE9"/>
    <w:rsid w:val="00907010"/>
    <w:rsid w:val="00924358"/>
    <w:rsid w:val="00941337"/>
    <w:rsid w:val="00970ACB"/>
    <w:rsid w:val="00973F97"/>
    <w:rsid w:val="00984C04"/>
    <w:rsid w:val="00991693"/>
    <w:rsid w:val="00991E45"/>
    <w:rsid w:val="00992A7C"/>
    <w:rsid w:val="009A0563"/>
    <w:rsid w:val="009D49F5"/>
    <w:rsid w:val="009E0A0C"/>
    <w:rsid w:val="00A07059"/>
    <w:rsid w:val="00A16522"/>
    <w:rsid w:val="00A23318"/>
    <w:rsid w:val="00A5651D"/>
    <w:rsid w:val="00A714AF"/>
    <w:rsid w:val="00A725F9"/>
    <w:rsid w:val="00A760DC"/>
    <w:rsid w:val="00A82397"/>
    <w:rsid w:val="00A84B53"/>
    <w:rsid w:val="00A84C67"/>
    <w:rsid w:val="00AA4C80"/>
    <w:rsid w:val="00AE246B"/>
    <w:rsid w:val="00AF6C6D"/>
    <w:rsid w:val="00B00AA3"/>
    <w:rsid w:val="00B032A9"/>
    <w:rsid w:val="00B045E9"/>
    <w:rsid w:val="00B34C5F"/>
    <w:rsid w:val="00B40282"/>
    <w:rsid w:val="00B515F2"/>
    <w:rsid w:val="00B5797C"/>
    <w:rsid w:val="00B70380"/>
    <w:rsid w:val="00B728E1"/>
    <w:rsid w:val="00B72B4D"/>
    <w:rsid w:val="00B74449"/>
    <w:rsid w:val="00B92881"/>
    <w:rsid w:val="00B95B95"/>
    <w:rsid w:val="00BA4DA3"/>
    <w:rsid w:val="00BA6906"/>
    <w:rsid w:val="00BB4259"/>
    <w:rsid w:val="00BD50A4"/>
    <w:rsid w:val="00BD5CDA"/>
    <w:rsid w:val="00BE7302"/>
    <w:rsid w:val="00BF2980"/>
    <w:rsid w:val="00C00C58"/>
    <w:rsid w:val="00C10CD7"/>
    <w:rsid w:val="00C12B19"/>
    <w:rsid w:val="00C356F2"/>
    <w:rsid w:val="00C42A27"/>
    <w:rsid w:val="00C513E5"/>
    <w:rsid w:val="00C53BBB"/>
    <w:rsid w:val="00C60B60"/>
    <w:rsid w:val="00C6723D"/>
    <w:rsid w:val="00C71B94"/>
    <w:rsid w:val="00C93602"/>
    <w:rsid w:val="00C9795D"/>
    <w:rsid w:val="00CB653F"/>
    <w:rsid w:val="00CC1AAB"/>
    <w:rsid w:val="00CD03DB"/>
    <w:rsid w:val="00CD3848"/>
    <w:rsid w:val="00CD4960"/>
    <w:rsid w:val="00D33848"/>
    <w:rsid w:val="00D4038B"/>
    <w:rsid w:val="00D52292"/>
    <w:rsid w:val="00D60B5E"/>
    <w:rsid w:val="00D61B06"/>
    <w:rsid w:val="00D666D1"/>
    <w:rsid w:val="00D71773"/>
    <w:rsid w:val="00D82D9B"/>
    <w:rsid w:val="00D87573"/>
    <w:rsid w:val="00D973ED"/>
    <w:rsid w:val="00DA12EA"/>
    <w:rsid w:val="00DB2967"/>
    <w:rsid w:val="00DD06D6"/>
    <w:rsid w:val="00DD4286"/>
    <w:rsid w:val="00DE2C97"/>
    <w:rsid w:val="00DF209C"/>
    <w:rsid w:val="00DF2356"/>
    <w:rsid w:val="00DF45EF"/>
    <w:rsid w:val="00E018DE"/>
    <w:rsid w:val="00E15DBC"/>
    <w:rsid w:val="00E16D0E"/>
    <w:rsid w:val="00E32D52"/>
    <w:rsid w:val="00E44CC0"/>
    <w:rsid w:val="00E6450E"/>
    <w:rsid w:val="00E6771D"/>
    <w:rsid w:val="00E7510C"/>
    <w:rsid w:val="00E82DE3"/>
    <w:rsid w:val="00E9301D"/>
    <w:rsid w:val="00EA6DB8"/>
    <w:rsid w:val="00EB5D4E"/>
    <w:rsid w:val="00EC1C6B"/>
    <w:rsid w:val="00EC36AF"/>
    <w:rsid w:val="00EC7250"/>
    <w:rsid w:val="00EE0A05"/>
    <w:rsid w:val="00EE3906"/>
    <w:rsid w:val="00F04F2A"/>
    <w:rsid w:val="00F0508C"/>
    <w:rsid w:val="00F17A44"/>
    <w:rsid w:val="00F36CEA"/>
    <w:rsid w:val="00F40595"/>
    <w:rsid w:val="00F52159"/>
    <w:rsid w:val="00F66F12"/>
    <w:rsid w:val="00F73061"/>
    <w:rsid w:val="00F73107"/>
    <w:rsid w:val="00F87B5E"/>
    <w:rsid w:val="00FA5AD1"/>
    <w:rsid w:val="00FA6D4D"/>
    <w:rsid w:val="00FB2DAB"/>
    <w:rsid w:val="00FC0FCA"/>
    <w:rsid w:val="00FD6CC1"/>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6666F4"/>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Refdecomentario">
    <w:name w:val="annotation reference"/>
    <w:basedOn w:val="Fuentedeprrafopredeter"/>
    <w:uiPriority w:val="99"/>
    <w:semiHidden/>
    <w:unhideWhenUsed/>
    <w:rsid w:val="008901D8"/>
    <w:rPr>
      <w:sz w:val="16"/>
      <w:szCs w:val="16"/>
    </w:rPr>
  </w:style>
  <w:style w:type="paragraph" w:customStyle="1" w:styleId="mb-3">
    <w:name w:val="mb-3"/>
    <w:basedOn w:val="Normal"/>
    <w:rsid w:val="00D3384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styleId="Textoennegrita">
    <w:name w:val="Strong"/>
    <w:basedOn w:val="Fuentedeprrafopredeter"/>
    <w:uiPriority w:val="22"/>
    <w:qFormat/>
    <w:rsid w:val="00D33848"/>
    <w:rPr>
      <w:b/>
      <w:bCs/>
    </w:rPr>
  </w:style>
  <w:style w:type="character" w:styleId="Mencinsinresolver">
    <w:name w:val="Unresolved Mention"/>
    <w:basedOn w:val="Fuentedeprrafopredeter"/>
    <w:uiPriority w:val="99"/>
    <w:semiHidden/>
    <w:unhideWhenUsed/>
    <w:rsid w:val="004A1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744">
      <w:bodyDiv w:val="1"/>
      <w:marLeft w:val="0"/>
      <w:marRight w:val="0"/>
      <w:marTop w:val="0"/>
      <w:marBottom w:val="0"/>
      <w:divBdr>
        <w:top w:val="none" w:sz="0" w:space="0" w:color="auto"/>
        <w:left w:val="none" w:sz="0" w:space="0" w:color="auto"/>
        <w:bottom w:val="none" w:sz="0" w:space="0" w:color="auto"/>
        <w:right w:val="none" w:sz="0" w:space="0" w:color="auto"/>
      </w:divBdr>
      <w:divsChild>
        <w:div w:id="1857186366">
          <w:marLeft w:val="0"/>
          <w:marRight w:val="0"/>
          <w:marTop w:val="0"/>
          <w:marBottom w:val="0"/>
          <w:divBdr>
            <w:top w:val="none" w:sz="0" w:space="0" w:color="auto"/>
            <w:left w:val="none" w:sz="0" w:space="0" w:color="auto"/>
            <w:bottom w:val="none" w:sz="0" w:space="0" w:color="auto"/>
            <w:right w:val="none" w:sz="0" w:space="0" w:color="auto"/>
          </w:divBdr>
          <w:divsChild>
            <w:div w:id="780494281">
              <w:marLeft w:val="0"/>
              <w:marRight w:val="0"/>
              <w:marTop w:val="0"/>
              <w:marBottom w:val="0"/>
              <w:divBdr>
                <w:top w:val="none" w:sz="0" w:space="0" w:color="auto"/>
                <w:left w:val="none" w:sz="0" w:space="0" w:color="auto"/>
                <w:bottom w:val="none" w:sz="0" w:space="0" w:color="auto"/>
                <w:right w:val="none" w:sz="0" w:space="0" w:color="auto"/>
              </w:divBdr>
              <w:divsChild>
                <w:div w:id="4737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8219">
      <w:bodyDiv w:val="1"/>
      <w:marLeft w:val="0"/>
      <w:marRight w:val="0"/>
      <w:marTop w:val="0"/>
      <w:marBottom w:val="0"/>
      <w:divBdr>
        <w:top w:val="none" w:sz="0" w:space="0" w:color="auto"/>
        <w:left w:val="none" w:sz="0" w:space="0" w:color="auto"/>
        <w:bottom w:val="none" w:sz="0" w:space="0" w:color="auto"/>
        <w:right w:val="none" w:sz="0" w:space="0" w:color="auto"/>
      </w:divBdr>
      <w:divsChild>
        <w:div w:id="210119226">
          <w:marLeft w:val="0"/>
          <w:marRight w:val="0"/>
          <w:marTop w:val="0"/>
          <w:marBottom w:val="0"/>
          <w:divBdr>
            <w:top w:val="none" w:sz="0" w:space="0" w:color="auto"/>
            <w:left w:val="none" w:sz="0" w:space="0" w:color="auto"/>
            <w:bottom w:val="none" w:sz="0" w:space="0" w:color="auto"/>
            <w:right w:val="none" w:sz="0" w:space="0" w:color="auto"/>
          </w:divBdr>
        </w:div>
        <w:div w:id="131362557">
          <w:marLeft w:val="0"/>
          <w:marRight w:val="0"/>
          <w:marTop w:val="0"/>
          <w:marBottom w:val="0"/>
          <w:divBdr>
            <w:top w:val="none" w:sz="0" w:space="0" w:color="auto"/>
            <w:left w:val="none" w:sz="0" w:space="0" w:color="auto"/>
            <w:bottom w:val="none" w:sz="0" w:space="0" w:color="auto"/>
            <w:right w:val="none" w:sz="0" w:space="0" w:color="auto"/>
          </w:divBdr>
          <w:divsChild>
            <w:div w:id="3043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5085">
      <w:bodyDiv w:val="1"/>
      <w:marLeft w:val="0"/>
      <w:marRight w:val="0"/>
      <w:marTop w:val="0"/>
      <w:marBottom w:val="0"/>
      <w:divBdr>
        <w:top w:val="none" w:sz="0" w:space="0" w:color="auto"/>
        <w:left w:val="none" w:sz="0" w:space="0" w:color="auto"/>
        <w:bottom w:val="none" w:sz="0" w:space="0" w:color="auto"/>
        <w:right w:val="none" w:sz="0" w:space="0" w:color="auto"/>
      </w:divBdr>
      <w:divsChild>
        <w:div w:id="669139255">
          <w:marLeft w:val="0"/>
          <w:marRight w:val="0"/>
          <w:marTop w:val="0"/>
          <w:marBottom w:val="0"/>
          <w:divBdr>
            <w:top w:val="none" w:sz="0" w:space="0" w:color="auto"/>
            <w:left w:val="none" w:sz="0" w:space="0" w:color="auto"/>
            <w:bottom w:val="none" w:sz="0" w:space="0" w:color="auto"/>
            <w:right w:val="none" w:sz="0" w:space="0" w:color="auto"/>
          </w:divBdr>
        </w:div>
        <w:div w:id="1790540412">
          <w:marLeft w:val="0"/>
          <w:marRight w:val="0"/>
          <w:marTop w:val="0"/>
          <w:marBottom w:val="0"/>
          <w:divBdr>
            <w:top w:val="none" w:sz="0" w:space="0" w:color="auto"/>
            <w:left w:val="none" w:sz="0" w:space="0" w:color="auto"/>
            <w:bottom w:val="none" w:sz="0" w:space="0" w:color="auto"/>
            <w:right w:val="none" w:sz="0" w:space="0" w:color="auto"/>
          </w:divBdr>
          <w:divsChild>
            <w:div w:id="640310641">
              <w:marLeft w:val="0"/>
              <w:marRight w:val="0"/>
              <w:marTop w:val="0"/>
              <w:marBottom w:val="0"/>
              <w:divBdr>
                <w:top w:val="none" w:sz="0" w:space="0" w:color="auto"/>
                <w:left w:val="none" w:sz="0" w:space="0" w:color="auto"/>
                <w:bottom w:val="none" w:sz="0" w:space="0" w:color="auto"/>
                <w:right w:val="none" w:sz="0" w:space="0" w:color="auto"/>
              </w:divBdr>
              <w:divsChild>
                <w:div w:id="1811173172">
                  <w:marLeft w:val="0"/>
                  <w:marRight w:val="0"/>
                  <w:marTop w:val="0"/>
                  <w:marBottom w:val="0"/>
                  <w:divBdr>
                    <w:top w:val="none" w:sz="0" w:space="0" w:color="auto"/>
                    <w:left w:val="none" w:sz="0" w:space="0" w:color="auto"/>
                    <w:bottom w:val="none" w:sz="0" w:space="0" w:color="auto"/>
                    <w:right w:val="none" w:sz="0" w:space="0" w:color="auto"/>
                  </w:divBdr>
                </w:div>
                <w:div w:id="1431505144">
                  <w:marLeft w:val="0"/>
                  <w:marRight w:val="0"/>
                  <w:marTop w:val="0"/>
                  <w:marBottom w:val="0"/>
                  <w:divBdr>
                    <w:top w:val="none" w:sz="0" w:space="0" w:color="auto"/>
                    <w:left w:val="none" w:sz="0" w:space="0" w:color="auto"/>
                    <w:bottom w:val="none" w:sz="0" w:space="0" w:color="auto"/>
                    <w:right w:val="none" w:sz="0" w:space="0" w:color="auto"/>
                  </w:divBdr>
                  <w:divsChild>
                    <w:div w:id="3208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9475">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180172482">
      <w:bodyDiv w:val="1"/>
      <w:marLeft w:val="0"/>
      <w:marRight w:val="0"/>
      <w:marTop w:val="0"/>
      <w:marBottom w:val="0"/>
      <w:divBdr>
        <w:top w:val="none" w:sz="0" w:space="0" w:color="auto"/>
        <w:left w:val="none" w:sz="0" w:space="0" w:color="auto"/>
        <w:bottom w:val="none" w:sz="0" w:space="0" w:color="auto"/>
        <w:right w:val="none" w:sz="0" w:space="0" w:color="auto"/>
      </w:divBdr>
    </w:div>
    <w:div w:id="200749956">
      <w:bodyDiv w:val="1"/>
      <w:marLeft w:val="0"/>
      <w:marRight w:val="0"/>
      <w:marTop w:val="0"/>
      <w:marBottom w:val="0"/>
      <w:divBdr>
        <w:top w:val="none" w:sz="0" w:space="0" w:color="auto"/>
        <w:left w:val="none" w:sz="0" w:space="0" w:color="auto"/>
        <w:bottom w:val="none" w:sz="0" w:space="0" w:color="auto"/>
        <w:right w:val="none" w:sz="0" w:space="0" w:color="auto"/>
      </w:divBdr>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83002897">
      <w:bodyDiv w:val="1"/>
      <w:marLeft w:val="0"/>
      <w:marRight w:val="0"/>
      <w:marTop w:val="0"/>
      <w:marBottom w:val="0"/>
      <w:divBdr>
        <w:top w:val="none" w:sz="0" w:space="0" w:color="auto"/>
        <w:left w:val="none" w:sz="0" w:space="0" w:color="auto"/>
        <w:bottom w:val="none" w:sz="0" w:space="0" w:color="auto"/>
        <w:right w:val="none" w:sz="0" w:space="0" w:color="auto"/>
      </w:divBdr>
      <w:divsChild>
        <w:div w:id="558516042">
          <w:marLeft w:val="0"/>
          <w:marRight w:val="0"/>
          <w:marTop w:val="0"/>
          <w:marBottom w:val="0"/>
          <w:divBdr>
            <w:top w:val="none" w:sz="0" w:space="0" w:color="auto"/>
            <w:left w:val="none" w:sz="0" w:space="0" w:color="auto"/>
            <w:bottom w:val="none" w:sz="0" w:space="0" w:color="auto"/>
            <w:right w:val="none" w:sz="0" w:space="0" w:color="auto"/>
          </w:divBdr>
        </w:div>
      </w:divsChild>
    </w:div>
    <w:div w:id="449974639">
      <w:bodyDiv w:val="1"/>
      <w:marLeft w:val="0"/>
      <w:marRight w:val="0"/>
      <w:marTop w:val="0"/>
      <w:marBottom w:val="0"/>
      <w:divBdr>
        <w:top w:val="none" w:sz="0" w:space="0" w:color="auto"/>
        <w:left w:val="none" w:sz="0" w:space="0" w:color="auto"/>
        <w:bottom w:val="none" w:sz="0" w:space="0" w:color="auto"/>
        <w:right w:val="none" w:sz="0" w:space="0" w:color="auto"/>
      </w:divBdr>
    </w:div>
    <w:div w:id="462430043">
      <w:bodyDiv w:val="1"/>
      <w:marLeft w:val="0"/>
      <w:marRight w:val="0"/>
      <w:marTop w:val="0"/>
      <w:marBottom w:val="0"/>
      <w:divBdr>
        <w:top w:val="none" w:sz="0" w:space="0" w:color="auto"/>
        <w:left w:val="none" w:sz="0" w:space="0" w:color="auto"/>
        <w:bottom w:val="none" w:sz="0" w:space="0" w:color="auto"/>
        <w:right w:val="none" w:sz="0" w:space="0" w:color="auto"/>
      </w:divBdr>
    </w:div>
    <w:div w:id="660893298">
      <w:bodyDiv w:val="1"/>
      <w:marLeft w:val="0"/>
      <w:marRight w:val="0"/>
      <w:marTop w:val="0"/>
      <w:marBottom w:val="0"/>
      <w:divBdr>
        <w:top w:val="none" w:sz="0" w:space="0" w:color="auto"/>
        <w:left w:val="none" w:sz="0" w:space="0" w:color="auto"/>
        <w:bottom w:val="none" w:sz="0" w:space="0" w:color="auto"/>
        <w:right w:val="none" w:sz="0" w:space="0" w:color="auto"/>
      </w:divBdr>
    </w:div>
    <w:div w:id="662011797">
      <w:bodyDiv w:val="1"/>
      <w:marLeft w:val="0"/>
      <w:marRight w:val="0"/>
      <w:marTop w:val="0"/>
      <w:marBottom w:val="0"/>
      <w:divBdr>
        <w:top w:val="none" w:sz="0" w:space="0" w:color="auto"/>
        <w:left w:val="none" w:sz="0" w:space="0" w:color="auto"/>
        <w:bottom w:val="none" w:sz="0" w:space="0" w:color="auto"/>
        <w:right w:val="none" w:sz="0" w:space="0" w:color="auto"/>
      </w:divBdr>
      <w:divsChild>
        <w:div w:id="211112923">
          <w:marLeft w:val="0"/>
          <w:marRight w:val="0"/>
          <w:marTop w:val="0"/>
          <w:marBottom w:val="0"/>
          <w:divBdr>
            <w:top w:val="none" w:sz="0" w:space="0" w:color="auto"/>
            <w:left w:val="none" w:sz="0" w:space="0" w:color="auto"/>
            <w:bottom w:val="single" w:sz="6" w:space="0" w:color="AFAFAF"/>
            <w:right w:val="none" w:sz="0" w:space="0" w:color="auto"/>
          </w:divBdr>
          <w:divsChild>
            <w:div w:id="236674805">
              <w:marLeft w:val="0"/>
              <w:marRight w:val="0"/>
              <w:marTop w:val="0"/>
              <w:marBottom w:val="0"/>
              <w:divBdr>
                <w:top w:val="none" w:sz="0" w:space="0" w:color="auto"/>
                <w:left w:val="none" w:sz="0" w:space="0" w:color="auto"/>
                <w:bottom w:val="none" w:sz="0" w:space="0" w:color="auto"/>
                <w:right w:val="none" w:sz="0" w:space="0" w:color="auto"/>
              </w:divBdr>
              <w:divsChild>
                <w:div w:id="293020858">
                  <w:marLeft w:val="0"/>
                  <w:marRight w:val="0"/>
                  <w:marTop w:val="0"/>
                  <w:marBottom w:val="0"/>
                  <w:divBdr>
                    <w:top w:val="none" w:sz="0" w:space="0" w:color="auto"/>
                    <w:left w:val="none" w:sz="0" w:space="0" w:color="auto"/>
                    <w:bottom w:val="none" w:sz="0" w:space="0" w:color="auto"/>
                    <w:right w:val="none" w:sz="0" w:space="0" w:color="auto"/>
                  </w:divBdr>
                  <w:divsChild>
                    <w:div w:id="1548909801">
                      <w:marLeft w:val="0"/>
                      <w:marRight w:val="0"/>
                      <w:marTop w:val="0"/>
                      <w:marBottom w:val="0"/>
                      <w:divBdr>
                        <w:top w:val="none" w:sz="0" w:space="0" w:color="auto"/>
                        <w:left w:val="none" w:sz="0" w:space="0" w:color="auto"/>
                        <w:bottom w:val="none" w:sz="0" w:space="0" w:color="auto"/>
                        <w:right w:val="none" w:sz="0" w:space="0" w:color="auto"/>
                      </w:divBdr>
                      <w:divsChild>
                        <w:div w:id="4707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355869">
      <w:bodyDiv w:val="1"/>
      <w:marLeft w:val="0"/>
      <w:marRight w:val="0"/>
      <w:marTop w:val="0"/>
      <w:marBottom w:val="0"/>
      <w:divBdr>
        <w:top w:val="none" w:sz="0" w:space="0" w:color="auto"/>
        <w:left w:val="none" w:sz="0" w:space="0" w:color="auto"/>
        <w:bottom w:val="none" w:sz="0" w:space="0" w:color="auto"/>
        <w:right w:val="none" w:sz="0" w:space="0" w:color="auto"/>
      </w:divBdr>
    </w:div>
    <w:div w:id="699741996">
      <w:bodyDiv w:val="1"/>
      <w:marLeft w:val="0"/>
      <w:marRight w:val="0"/>
      <w:marTop w:val="0"/>
      <w:marBottom w:val="0"/>
      <w:divBdr>
        <w:top w:val="none" w:sz="0" w:space="0" w:color="auto"/>
        <w:left w:val="none" w:sz="0" w:space="0" w:color="auto"/>
        <w:bottom w:val="none" w:sz="0" w:space="0" w:color="auto"/>
        <w:right w:val="none" w:sz="0" w:space="0" w:color="auto"/>
      </w:divBdr>
      <w:divsChild>
        <w:div w:id="1927759252">
          <w:marLeft w:val="0"/>
          <w:marRight w:val="0"/>
          <w:marTop w:val="0"/>
          <w:marBottom w:val="0"/>
          <w:divBdr>
            <w:top w:val="none" w:sz="0" w:space="0" w:color="auto"/>
            <w:left w:val="none" w:sz="0" w:space="0" w:color="auto"/>
            <w:bottom w:val="none" w:sz="0" w:space="0" w:color="auto"/>
            <w:right w:val="none" w:sz="0" w:space="0" w:color="auto"/>
          </w:divBdr>
        </w:div>
        <w:div w:id="1213425816">
          <w:marLeft w:val="0"/>
          <w:marRight w:val="0"/>
          <w:marTop w:val="0"/>
          <w:marBottom w:val="0"/>
          <w:divBdr>
            <w:top w:val="none" w:sz="0" w:space="0" w:color="auto"/>
            <w:left w:val="none" w:sz="0" w:space="0" w:color="auto"/>
            <w:bottom w:val="none" w:sz="0" w:space="0" w:color="auto"/>
            <w:right w:val="none" w:sz="0" w:space="0" w:color="auto"/>
          </w:divBdr>
          <w:divsChild>
            <w:div w:id="16778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9337">
      <w:bodyDiv w:val="1"/>
      <w:marLeft w:val="0"/>
      <w:marRight w:val="0"/>
      <w:marTop w:val="0"/>
      <w:marBottom w:val="0"/>
      <w:divBdr>
        <w:top w:val="none" w:sz="0" w:space="0" w:color="auto"/>
        <w:left w:val="none" w:sz="0" w:space="0" w:color="auto"/>
        <w:bottom w:val="none" w:sz="0" w:space="0" w:color="auto"/>
        <w:right w:val="none" w:sz="0" w:space="0" w:color="auto"/>
      </w:divBdr>
    </w:div>
    <w:div w:id="809713562">
      <w:bodyDiv w:val="1"/>
      <w:marLeft w:val="0"/>
      <w:marRight w:val="0"/>
      <w:marTop w:val="0"/>
      <w:marBottom w:val="0"/>
      <w:divBdr>
        <w:top w:val="none" w:sz="0" w:space="0" w:color="auto"/>
        <w:left w:val="none" w:sz="0" w:space="0" w:color="auto"/>
        <w:bottom w:val="none" w:sz="0" w:space="0" w:color="auto"/>
        <w:right w:val="none" w:sz="0" w:space="0" w:color="auto"/>
      </w:divBdr>
      <w:divsChild>
        <w:div w:id="48455621">
          <w:marLeft w:val="0"/>
          <w:marRight w:val="0"/>
          <w:marTop w:val="0"/>
          <w:marBottom w:val="0"/>
          <w:divBdr>
            <w:top w:val="none" w:sz="0" w:space="0" w:color="auto"/>
            <w:left w:val="none" w:sz="0" w:space="0" w:color="auto"/>
            <w:bottom w:val="none" w:sz="0" w:space="0" w:color="auto"/>
            <w:right w:val="none" w:sz="0" w:space="0" w:color="auto"/>
          </w:divBdr>
          <w:divsChild>
            <w:div w:id="143447254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816646256">
      <w:bodyDiv w:val="1"/>
      <w:marLeft w:val="0"/>
      <w:marRight w:val="0"/>
      <w:marTop w:val="0"/>
      <w:marBottom w:val="0"/>
      <w:divBdr>
        <w:top w:val="none" w:sz="0" w:space="0" w:color="auto"/>
        <w:left w:val="none" w:sz="0" w:space="0" w:color="auto"/>
        <w:bottom w:val="none" w:sz="0" w:space="0" w:color="auto"/>
        <w:right w:val="none" w:sz="0" w:space="0" w:color="auto"/>
      </w:divBdr>
    </w:div>
    <w:div w:id="934440356">
      <w:bodyDiv w:val="1"/>
      <w:marLeft w:val="0"/>
      <w:marRight w:val="0"/>
      <w:marTop w:val="0"/>
      <w:marBottom w:val="0"/>
      <w:divBdr>
        <w:top w:val="none" w:sz="0" w:space="0" w:color="auto"/>
        <w:left w:val="none" w:sz="0" w:space="0" w:color="auto"/>
        <w:bottom w:val="none" w:sz="0" w:space="0" w:color="auto"/>
        <w:right w:val="none" w:sz="0" w:space="0" w:color="auto"/>
      </w:divBdr>
    </w:div>
    <w:div w:id="1072584945">
      <w:bodyDiv w:val="1"/>
      <w:marLeft w:val="0"/>
      <w:marRight w:val="0"/>
      <w:marTop w:val="0"/>
      <w:marBottom w:val="0"/>
      <w:divBdr>
        <w:top w:val="none" w:sz="0" w:space="0" w:color="auto"/>
        <w:left w:val="none" w:sz="0" w:space="0" w:color="auto"/>
        <w:bottom w:val="none" w:sz="0" w:space="0" w:color="auto"/>
        <w:right w:val="none" w:sz="0" w:space="0" w:color="auto"/>
      </w:divBdr>
      <w:divsChild>
        <w:div w:id="624583045">
          <w:marLeft w:val="0"/>
          <w:marRight w:val="0"/>
          <w:marTop w:val="0"/>
          <w:marBottom w:val="0"/>
          <w:divBdr>
            <w:top w:val="none" w:sz="0" w:space="0" w:color="auto"/>
            <w:left w:val="none" w:sz="0" w:space="0" w:color="auto"/>
            <w:bottom w:val="none" w:sz="0" w:space="0" w:color="auto"/>
            <w:right w:val="none" w:sz="0" w:space="0" w:color="auto"/>
          </w:divBdr>
        </w:div>
        <w:div w:id="288778289">
          <w:marLeft w:val="0"/>
          <w:marRight w:val="0"/>
          <w:marTop w:val="0"/>
          <w:marBottom w:val="0"/>
          <w:divBdr>
            <w:top w:val="none" w:sz="0" w:space="0" w:color="auto"/>
            <w:left w:val="none" w:sz="0" w:space="0" w:color="auto"/>
            <w:bottom w:val="none" w:sz="0" w:space="0" w:color="auto"/>
            <w:right w:val="none" w:sz="0" w:space="0" w:color="auto"/>
          </w:divBdr>
          <w:divsChild>
            <w:div w:id="11331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156">
      <w:bodyDiv w:val="1"/>
      <w:marLeft w:val="0"/>
      <w:marRight w:val="0"/>
      <w:marTop w:val="0"/>
      <w:marBottom w:val="0"/>
      <w:divBdr>
        <w:top w:val="none" w:sz="0" w:space="0" w:color="auto"/>
        <w:left w:val="none" w:sz="0" w:space="0" w:color="auto"/>
        <w:bottom w:val="none" w:sz="0" w:space="0" w:color="auto"/>
        <w:right w:val="none" w:sz="0" w:space="0" w:color="auto"/>
      </w:divBdr>
    </w:div>
    <w:div w:id="1245920828">
      <w:bodyDiv w:val="1"/>
      <w:marLeft w:val="0"/>
      <w:marRight w:val="0"/>
      <w:marTop w:val="0"/>
      <w:marBottom w:val="0"/>
      <w:divBdr>
        <w:top w:val="none" w:sz="0" w:space="0" w:color="auto"/>
        <w:left w:val="none" w:sz="0" w:space="0" w:color="auto"/>
        <w:bottom w:val="none" w:sz="0" w:space="0" w:color="auto"/>
        <w:right w:val="none" w:sz="0" w:space="0" w:color="auto"/>
      </w:divBdr>
      <w:divsChild>
        <w:div w:id="1481996373">
          <w:marLeft w:val="0"/>
          <w:marRight w:val="0"/>
          <w:marTop w:val="0"/>
          <w:marBottom w:val="0"/>
          <w:divBdr>
            <w:top w:val="none" w:sz="0" w:space="0" w:color="auto"/>
            <w:left w:val="none" w:sz="0" w:space="0" w:color="auto"/>
            <w:bottom w:val="none" w:sz="0" w:space="0" w:color="auto"/>
            <w:right w:val="none" w:sz="0" w:space="0" w:color="auto"/>
          </w:divBdr>
        </w:div>
        <w:div w:id="14310625">
          <w:marLeft w:val="0"/>
          <w:marRight w:val="0"/>
          <w:marTop w:val="0"/>
          <w:marBottom w:val="0"/>
          <w:divBdr>
            <w:top w:val="none" w:sz="0" w:space="0" w:color="auto"/>
            <w:left w:val="none" w:sz="0" w:space="0" w:color="auto"/>
            <w:bottom w:val="none" w:sz="0" w:space="0" w:color="auto"/>
            <w:right w:val="none" w:sz="0" w:space="0" w:color="auto"/>
          </w:divBdr>
          <w:divsChild>
            <w:div w:id="1171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202">
      <w:bodyDiv w:val="1"/>
      <w:marLeft w:val="0"/>
      <w:marRight w:val="0"/>
      <w:marTop w:val="0"/>
      <w:marBottom w:val="0"/>
      <w:divBdr>
        <w:top w:val="none" w:sz="0" w:space="0" w:color="auto"/>
        <w:left w:val="none" w:sz="0" w:space="0" w:color="auto"/>
        <w:bottom w:val="none" w:sz="0" w:space="0" w:color="auto"/>
        <w:right w:val="none" w:sz="0" w:space="0" w:color="auto"/>
      </w:divBdr>
    </w:div>
    <w:div w:id="1276910171">
      <w:bodyDiv w:val="1"/>
      <w:marLeft w:val="0"/>
      <w:marRight w:val="0"/>
      <w:marTop w:val="0"/>
      <w:marBottom w:val="0"/>
      <w:divBdr>
        <w:top w:val="none" w:sz="0" w:space="0" w:color="auto"/>
        <w:left w:val="none" w:sz="0" w:space="0" w:color="auto"/>
        <w:bottom w:val="none" w:sz="0" w:space="0" w:color="auto"/>
        <w:right w:val="none" w:sz="0" w:space="0" w:color="auto"/>
      </w:divBdr>
      <w:divsChild>
        <w:div w:id="247231556">
          <w:marLeft w:val="0"/>
          <w:marRight w:val="0"/>
          <w:marTop w:val="0"/>
          <w:marBottom w:val="0"/>
          <w:divBdr>
            <w:top w:val="none" w:sz="0" w:space="0" w:color="auto"/>
            <w:left w:val="none" w:sz="0" w:space="0" w:color="auto"/>
            <w:bottom w:val="none" w:sz="0" w:space="0" w:color="auto"/>
            <w:right w:val="none" w:sz="0" w:space="0" w:color="auto"/>
          </w:divBdr>
        </w:div>
        <w:div w:id="679432406">
          <w:marLeft w:val="0"/>
          <w:marRight w:val="0"/>
          <w:marTop w:val="0"/>
          <w:marBottom w:val="0"/>
          <w:divBdr>
            <w:top w:val="none" w:sz="0" w:space="0" w:color="auto"/>
            <w:left w:val="none" w:sz="0" w:space="0" w:color="auto"/>
            <w:bottom w:val="none" w:sz="0" w:space="0" w:color="auto"/>
            <w:right w:val="none" w:sz="0" w:space="0" w:color="auto"/>
          </w:divBdr>
          <w:divsChild>
            <w:div w:id="18628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286">
      <w:bodyDiv w:val="1"/>
      <w:marLeft w:val="0"/>
      <w:marRight w:val="0"/>
      <w:marTop w:val="0"/>
      <w:marBottom w:val="0"/>
      <w:divBdr>
        <w:top w:val="none" w:sz="0" w:space="0" w:color="auto"/>
        <w:left w:val="none" w:sz="0" w:space="0" w:color="auto"/>
        <w:bottom w:val="none" w:sz="0" w:space="0" w:color="auto"/>
        <w:right w:val="none" w:sz="0" w:space="0" w:color="auto"/>
      </w:divBdr>
      <w:divsChild>
        <w:div w:id="451217863">
          <w:marLeft w:val="0"/>
          <w:marRight w:val="0"/>
          <w:marTop w:val="0"/>
          <w:marBottom w:val="0"/>
          <w:divBdr>
            <w:top w:val="none" w:sz="0" w:space="0" w:color="auto"/>
            <w:left w:val="none" w:sz="0" w:space="0" w:color="auto"/>
            <w:bottom w:val="none" w:sz="0" w:space="0" w:color="auto"/>
            <w:right w:val="none" w:sz="0" w:space="0" w:color="auto"/>
          </w:divBdr>
        </w:div>
        <w:div w:id="861287500">
          <w:marLeft w:val="0"/>
          <w:marRight w:val="0"/>
          <w:marTop w:val="0"/>
          <w:marBottom w:val="0"/>
          <w:divBdr>
            <w:top w:val="none" w:sz="0" w:space="0" w:color="auto"/>
            <w:left w:val="none" w:sz="0" w:space="0" w:color="auto"/>
            <w:bottom w:val="none" w:sz="0" w:space="0" w:color="auto"/>
            <w:right w:val="none" w:sz="0" w:space="0" w:color="auto"/>
          </w:divBdr>
        </w:div>
        <w:div w:id="1716540176">
          <w:marLeft w:val="0"/>
          <w:marRight w:val="0"/>
          <w:marTop w:val="0"/>
          <w:marBottom w:val="0"/>
          <w:divBdr>
            <w:top w:val="none" w:sz="0" w:space="0" w:color="auto"/>
            <w:left w:val="none" w:sz="0" w:space="0" w:color="auto"/>
            <w:bottom w:val="none" w:sz="0" w:space="0" w:color="auto"/>
            <w:right w:val="none" w:sz="0" w:space="0" w:color="auto"/>
          </w:divBdr>
        </w:div>
        <w:div w:id="1012996111">
          <w:marLeft w:val="0"/>
          <w:marRight w:val="0"/>
          <w:marTop w:val="0"/>
          <w:marBottom w:val="0"/>
          <w:divBdr>
            <w:top w:val="none" w:sz="0" w:space="0" w:color="auto"/>
            <w:left w:val="none" w:sz="0" w:space="0" w:color="auto"/>
            <w:bottom w:val="none" w:sz="0" w:space="0" w:color="auto"/>
            <w:right w:val="none" w:sz="0" w:space="0" w:color="auto"/>
          </w:divBdr>
        </w:div>
        <w:div w:id="2069259219">
          <w:marLeft w:val="0"/>
          <w:marRight w:val="0"/>
          <w:marTop w:val="0"/>
          <w:marBottom w:val="0"/>
          <w:divBdr>
            <w:top w:val="none" w:sz="0" w:space="0" w:color="auto"/>
            <w:left w:val="none" w:sz="0" w:space="0" w:color="auto"/>
            <w:bottom w:val="none" w:sz="0" w:space="0" w:color="auto"/>
            <w:right w:val="none" w:sz="0" w:space="0" w:color="auto"/>
          </w:divBdr>
        </w:div>
        <w:div w:id="1178538464">
          <w:marLeft w:val="0"/>
          <w:marRight w:val="0"/>
          <w:marTop w:val="0"/>
          <w:marBottom w:val="0"/>
          <w:divBdr>
            <w:top w:val="none" w:sz="0" w:space="0" w:color="auto"/>
            <w:left w:val="none" w:sz="0" w:space="0" w:color="auto"/>
            <w:bottom w:val="none" w:sz="0" w:space="0" w:color="auto"/>
            <w:right w:val="none" w:sz="0" w:space="0" w:color="auto"/>
          </w:divBdr>
        </w:div>
      </w:divsChild>
    </w:div>
    <w:div w:id="1472552443">
      <w:bodyDiv w:val="1"/>
      <w:marLeft w:val="0"/>
      <w:marRight w:val="0"/>
      <w:marTop w:val="0"/>
      <w:marBottom w:val="0"/>
      <w:divBdr>
        <w:top w:val="none" w:sz="0" w:space="0" w:color="auto"/>
        <w:left w:val="none" w:sz="0" w:space="0" w:color="auto"/>
        <w:bottom w:val="none" w:sz="0" w:space="0" w:color="auto"/>
        <w:right w:val="none" w:sz="0" w:space="0" w:color="auto"/>
      </w:divBdr>
      <w:divsChild>
        <w:div w:id="48891049">
          <w:marLeft w:val="0"/>
          <w:marRight w:val="0"/>
          <w:marTop w:val="0"/>
          <w:marBottom w:val="0"/>
          <w:divBdr>
            <w:top w:val="none" w:sz="0" w:space="0" w:color="auto"/>
            <w:left w:val="none" w:sz="0" w:space="0" w:color="auto"/>
            <w:bottom w:val="none" w:sz="0" w:space="0" w:color="auto"/>
            <w:right w:val="none" w:sz="0" w:space="0" w:color="auto"/>
          </w:divBdr>
          <w:divsChild>
            <w:div w:id="2079093428">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96010310">
      <w:bodyDiv w:val="1"/>
      <w:marLeft w:val="0"/>
      <w:marRight w:val="0"/>
      <w:marTop w:val="0"/>
      <w:marBottom w:val="0"/>
      <w:divBdr>
        <w:top w:val="none" w:sz="0" w:space="0" w:color="auto"/>
        <w:left w:val="none" w:sz="0" w:space="0" w:color="auto"/>
        <w:bottom w:val="none" w:sz="0" w:space="0" w:color="auto"/>
        <w:right w:val="none" w:sz="0" w:space="0" w:color="auto"/>
      </w:divBdr>
    </w:div>
    <w:div w:id="1667972675">
      <w:bodyDiv w:val="1"/>
      <w:marLeft w:val="0"/>
      <w:marRight w:val="0"/>
      <w:marTop w:val="0"/>
      <w:marBottom w:val="0"/>
      <w:divBdr>
        <w:top w:val="none" w:sz="0" w:space="0" w:color="auto"/>
        <w:left w:val="none" w:sz="0" w:space="0" w:color="auto"/>
        <w:bottom w:val="none" w:sz="0" w:space="0" w:color="auto"/>
        <w:right w:val="none" w:sz="0" w:space="0" w:color="auto"/>
      </w:divBdr>
      <w:divsChild>
        <w:div w:id="52431815">
          <w:marLeft w:val="0"/>
          <w:marRight w:val="0"/>
          <w:marTop w:val="0"/>
          <w:marBottom w:val="0"/>
          <w:divBdr>
            <w:top w:val="none" w:sz="0" w:space="0" w:color="auto"/>
            <w:left w:val="none" w:sz="0" w:space="0" w:color="auto"/>
            <w:bottom w:val="none" w:sz="0" w:space="0" w:color="auto"/>
            <w:right w:val="none" w:sz="0" w:space="0" w:color="auto"/>
          </w:divBdr>
          <w:divsChild>
            <w:div w:id="764230360">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744722035">
      <w:bodyDiv w:val="1"/>
      <w:marLeft w:val="0"/>
      <w:marRight w:val="0"/>
      <w:marTop w:val="0"/>
      <w:marBottom w:val="0"/>
      <w:divBdr>
        <w:top w:val="none" w:sz="0" w:space="0" w:color="auto"/>
        <w:left w:val="none" w:sz="0" w:space="0" w:color="auto"/>
        <w:bottom w:val="none" w:sz="0" w:space="0" w:color="auto"/>
        <w:right w:val="none" w:sz="0" w:space="0" w:color="auto"/>
      </w:divBdr>
      <w:divsChild>
        <w:div w:id="278684868">
          <w:marLeft w:val="0"/>
          <w:marRight w:val="120"/>
          <w:marTop w:val="0"/>
          <w:marBottom w:val="0"/>
          <w:divBdr>
            <w:top w:val="none" w:sz="0" w:space="0" w:color="auto"/>
            <w:left w:val="none" w:sz="0" w:space="0" w:color="auto"/>
            <w:bottom w:val="none" w:sz="0" w:space="0" w:color="auto"/>
            <w:right w:val="none" w:sz="0" w:space="0" w:color="auto"/>
          </w:divBdr>
        </w:div>
      </w:divsChild>
    </w:div>
    <w:div w:id="1758363033">
      <w:bodyDiv w:val="1"/>
      <w:marLeft w:val="0"/>
      <w:marRight w:val="0"/>
      <w:marTop w:val="0"/>
      <w:marBottom w:val="0"/>
      <w:divBdr>
        <w:top w:val="none" w:sz="0" w:space="0" w:color="auto"/>
        <w:left w:val="none" w:sz="0" w:space="0" w:color="auto"/>
        <w:bottom w:val="none" w:sz="0" w:space="0" w:color="auto"/>
        <w:right w:val="none" w:sz="0" w:space="0" w:color="auto"/>
      </w:divBdr>
      <w:divsChild>
        <w:div w:id="1733503273">
          <w:marLeft w:val="0"/>
          <w:marRight w:val="0"/>
          <w:marTop w:val="0"/>
          <w:marBottom w:val="0"/>
          <w:divBdr>
            <w:top w:val="none" w:sz="0" w:space="0" w:color="auto"/>
            <w:left w:val="none" w:sz="0" w:space="0" w:color="auto"/>
            <w:bottom w:val="none" w:sz="0" w:space="0" w:color="auto"/>
            <w:right w:val="none" w:sz="0" w:space="0" w:color="auto"/>
          </w:divBdr>
          <w:divsChild>
            <w:div w:id="1194030338">
              <w:marLeft w:val="0"/>
              <w:marRight w:val="0"/>
              <w:marTop w:val="0"/>
              <w:marBottom w:val="0"/>
              <w:divBdr>
                <w:top w:val="none" w:sz="0" w:space="0" w:color="auto"/>
                <w:left w:val="none" w:sz="0" w:space="0" w:color="auto"/>
                <w:bottom w:val="none" w:sz="0" w:space="0" w:color="auto"/>
                <w:right w:val="none" w:sz="0" w:space="0" w:color="auto"/>
              </w:divBdr>
              <w:divsChild>
                <w:div w:id="1591620990">
                  <w:marLeft w:val="0"/>
                  <w:marRight w:val="0"/>
                  <w:marTop w:val="0"/>
                  <w:marBottom w:val="0"/>
                  <w:divBdr>
                    <w:top w:val="none" w:sz="0" w:space="0" w:color="auto"/>
                    <w:left w:val="none" w:sz="0" w:space="0" w:color="auto"/>
                    <w:bottom w:val="none" w:sz="0" w:space="0" w:color="auto"/>
                    <w:right w:val="none" w:sz="0" w:space="0" w:color="auto"/>
                  </w:divBdr>
                  <w:divsChild>
                    <w:div w:id="978074508">
                      <w:marLeft w:val="0"/>
                      <w:marRight w:val="0"/>
                      <w:marTop w:val="0"/>
                      <w:marBottom w:val="0"/>
                      <w:divBdr>
                        <w:top w:val="none" w:sz="0" w:space="0" w:color="auto"/>
                        <w:left w:val="none" w:sz="0" w:space="0" w:color="auto"/>
                        <w:bottom w:val="none" w:sz="0" w:space="0" w:color="auto"/>
                        <w:right w:val="none" w:sz="0" w:space="0" w:color="auto"/>
                      </w:divBdr>
                      <w:divsChild>
                        <w:div w:id="1167944386">
                          <w:marLeft w:val="0"/>
                          <w:marRight w:val="0"/>
                          <w:marTop w:val="0"/>
                          <w:marBottom w:val="0"/>
                          <w:divBdr>
                            <w:top w:val="none" w:sz="0" w:space="0" w:color="auto"/>
                            <w:left w:val="none" w:sz="0" w:space="0" w:color="auto"/>
                            <w:bottom w:val="none" w:sz="0" w:space="0" w:color="auto"/>
                            <w:right w:val="none" w:sz="0" w:space="0" w:color="auto"/>
                          </w:divBdr>
                        </w:div>
                      </w:divsChild>
                    </w:div>
                    <w:div w:id="189877331">
                      <w:marLeft w:val="0"/>
                      <w:marRight w:val="0"/>
                      <w:marTop w:val="0"/>
                      <w:marBottom w:val="0"/>
                      <w:divBdr>
                        <w:top w:val="none" w:sz="0" w:space="0" w:color="auto"/>
                        <w:left w:val="none" w:sz="0" w:space="0" w:color="auto"/>
                        <w:bottom w:val="none" w:sz="0" w:space="0" w:color="auto"/>
                        <w:right w:val="none" w:sz="0" w:space="0" w:color="auto"/>
                      </w:divBdr>
                      <w:divsChild>
                        <w:div w:id="367604438">
                          <w:marLeft w:val="0"/>
                          <w:marRight w:val="0"/>
                          <w:marTop w:val="0"/>
                          <w:marBottom w:val="0"/>
                          <w:divBdr>
                            <w:top w:val="none" w:sz="0" w:space="0" w:color="auto"/>
                            <w:left w:val="none" w:sz="0" w:space="0" w:color="auto"/>
                            <w:bottom w:val="none" w:sz="0" w:space="0" w:color="auto"/>
                            <w:right w:val="none" w:sz="0" w:space="0" w:color="auto"/>
                          </w:divBdr>
                          <w:divsChild>
                            <w:div w:id="155920964">
                              <w:marLeft w:val="0"/>
                              <w:marRight w:val="0"/>
                              <w:marTop w:val="0"/>
                              <w:marBottom w:val="0"/>
                              <w:divBdr>
                                <w:top w:val="none" w:sz="0" w:space="0" w:color="auto"/>
                                <w:left w:val="none" w:sz="0" w:space="0" w:color="auto"/>
                                <w:bottom w:val="none" w:sz="0" w:space="0" w:color="auto"/>
                                <w:right w:val="none" w:sz="0" w:space="0" w:color="auto"/>
                              </w:divBdr>
                            </w:div>
                          </w:divsChild>
                        </w:div>
                        <w:div w:id="1255626495">
                          <w:marLeft w:val="0"/>
                          <w:marRight w:val="0"/>
                          <w:marTop w:val="0"/>
                          <w:marBottom w:val="0"/>
                          <w:divBdr>
                            <w:top w:val="none" w:sz="0" w:space="0" w:color="auto"/>
                            <w:left w:val="none" w:sz="0" w:space="0" w:color="auto"/>
                            <w:bottom w:val="none" w:sz="0" w:space="0" w:color="auto"/>
                            <w:right w:val="none" w:sz="0" w:space="0" w:color="auto"/>
                          </w:divBdr>
                        </w:div>
                      </w:divsChild>
                    </w:div>
                    <w:div w:id="694237610">
                      <w:marLeft w:val="0"/>
                      <w:marRight w:val="0"/>
                      <w:marTop w:val="0"/>
                      <w:marBottom w:val="0"/>
                      <w:divBdr>
                        <w:top w:val="none" w:sz="0" w:space="0" w:color="auto"/>
                        <w:left w:val="none" w:sz="0" w:space="0" w:color="auto"/>
                        <w:bottom w:val="none" w:sz="0" w:space="0" w:color="auto"/>
                        <w:right w:val="none" w:sz="0" w:space="0" w:color="auto"/>
                      </w:divBdr>
                      <w:divsChild>
                        <w:div w:id="1005742659">
                          <w:marLeft w:val="0"/>
                          <w:marRight w:val="0"/>
                          <w:marTop w:val="0"/>
                          <w:marBottom w:val="0"/>
                          <w:divBdr>
                            <w:top w:val="none" w:sz="0" w:space="0" w:color="auto"/>
                            <w:left w:val="none" w:sz="0" w:space="0" w:color="auto"/>
                            <w:bottom w:val="none" w:sz="0" w:space="0" w:color="auto"/>
                            <w:right w:val="none" w:sz="0" w:space="0" w:color="auto"/>
                          </w:divBdr>
                          <w:divsChild>
                            <w:div w:id="872350965">
                              <w:marLeft w:val="0"/>
                              <w:marRight w:val="0"/>
                              <w:marTop w:val="0"/>
                              <w:marBottom w:val="0"/>
                              <w:divBdr>
                                <w:top w:val="none" w:sz="0" w:space="0" w:color="auto"/>
                                <w:left w:val="none" w:sz="0" w:space="0" w:color="auto"/>
                                <w:bottom w:val="none" w:sz="0" w:space="0" w:color="auto"/>
                                <w:right w:val="none" w:sz="0" w:space="0" w:color="auto"/>
                              </w:divBdr>
                            </w:div>
                          </w:divsChild>
                        </w:div>
                        <w:div w:id="1121344569">
                          <w:marLeft w:val="0"/>
                          <w:marRight w:val="0"/>
                          <w:marTop w:val="0"/>
                          <w:marBottom w:val="0"/>
                          <w:divBdr>
                            <w:top w:val="none" w:sz="0" w:space="0" w:color="auto"/>
                            <w:left w:val="none" w:sz="0" w:space="0" w:color="auto"/>
                            <w:bottom w:val="none" w:sz="0" w:space="0" w:color="auto"/>
                            <w:right w:val="none" w:sz="0" w:space="0" w:color="auto"/>
                          </w:divBdr>
                        </w:div>
                      </w:divsChild>
                    </w:div>
                    <w:div w:id="1851988249">
                      <w:marLeft w:val="0"/>
                      <w:marRight w:val="0"/>
                      <w:marTop w:val="0"/>
                      <w:marBottom w:val="0"/>
                      <w:divBdr>
                        <w:top w:val="none" w:sz="0" w:space="0" w:color="auto"/>
                        <w:left w:val="none" w:sz="0" w:space="0" w:color="auto"/>
                        <w:bottom w:val="none" w:sz="0" w:space="0" w:color="auto"/>
                        <w:right w:val="none" w:sz="0" w:space="0" w:color="auto"/>
                      </w:divBdr>
                      <w:divsChild>
                        <w:div w:id="1281452288">
                          <w:marLeft w:val="0"/>
                          <w:marRight w:val="0"/>
                          <w:marTop w:val="0"/>
                          <w:marBottom w:val="0"/>
                          <w:divBdr>
                            <w:top w:val="none" w:sz="0" w:space="0" w:color="auto"/>
                            <w:left w:val="none" w:sz="0" w:space="0" w:color="auto"/>
                            <w:bottom w:val="none" w:sz="0" w:space="0" w:color="auto"/>
                            <w:right w:val="none" w:sz="0" w:space="0" w:color="auto"/>
                          </w:divBdr>
                          <w:divsChild>
                            <w:div w:id="1458834688">
                              <w:marLeft w:val="0"/>
                              <w:marRight w:val="0"/>
                              <w:marTop w:val="0"/>
                              <w:marBottom w:val="0"/>
                              <w:divBdr>
                                <w:top w:val="none" w:sz="0" w:space="0" w:color="auto"/>
                                <w:left w:val="none" w:sz="0" w:space="0" w:color="auto"/>
                                <w:bottom w:val="none" w:sz="0" w:space="0" w:color="auto"/>
                                <w:right w:val="none" w:sz="0" w:space="0" w:color="auto"/>
                              </w:divBdr>
                            </w:div>
                          </w:divsChild>
                        </w:div>
                        <w:div w:id="1162086917">
                          <w:marLeft w:val="0"/>
                          <w:marRight w:val="0"/>
                          <w:marTop w:val="0"/>
                          <w:marBottom w:val="0"/>
                          <w:divBdr>
                            <w:top w:val="none" w:sz="0" w:space="0" w:color="auto"/>
                            <w:left w:val="none" w:sz="0" w:space="0" w:color="auto"/>
                            <w:bottom w:val="none" w:sz="0" w:space="0" w:color="auto"/>
                            <w:right w:val="none" w:sz="0" w:space="0" w:color="auto"/>
                          </w:divBdr>
                        </w:div>
                      </w:divsChild>
                    </w:div>
                    <w:div w:id="1002389572">
                      <w:marLeft w:val="0"/>
                      <w:marRight w:val="0"/>
                      <w:marTop w:val="0"/>
                      <w:marBottom w:val="0"/>
                      <w:divBdr>
                        <w:top w:val="none" w:sz="0" w:space="0" w:color="auto"/>
                        <w:left w:val="none" w:sz="0" w:space="0" w:color="auto"/>
                        <w:bottom w:val="none" w:sz="0" w:space="0" w:color="auto"/>
                        <w:right w:val="none" w:sz="0" w:space="0" w:color="auto"/>
                      </w:divBdr>
                      <w:divsChild>
                        <w:div w:id="2141259255">
                          <w:marLeft w:val="0"/>
                          <w:marRight w:val="0"/>
                          <w:marTop w:val="0"/>
                          <w:marBottom w:val="0"/>
                          <w:divBdr>
                            <w:top w:val="none" w:sz="0" w:space="0" w:color="auto"/>
                            <w:left w:val="none" w:sz="0" w:space="0" w:color="auto"/>
                            <w:bottom w:val="none" w:sz="0" w:space="0" w:color="auto"/>
                            <w:right w:val="none" w:sz="0" w:space="0" w:color="auto"/>
                          </w:divBdr>
                          <w:divsChild>
                            <w:div w:id="1622683765">
                              <w:marLeft w:val="0"/>
                              <w:marRight w:val="0"/>
                              <w:marTop w:val="0"/>
                              <w:marBottom w:val="0"/>
                              <w:divBdr>
                                <w:top w:val="none" w:sz="0" w:space="0" w:color="auto"/>
                                <w:left w:val="none" w:sz="0" w:space="0" w:color="auto"/>
                                <w:bottom w:val="none" w:sz="0" w:space="0" w:color="auto"/>
                                <w:right w:val="none" w:sz="0" w:space="0" w:color="auto"/>
                              </w:divBdr>
                            </w:div>
                          </w:divsChild>
                        </w:div>
                        <w:div w:id="1483542941">
                          <w:marLeft w:val="0"/>
                          <w:marRight w:val="0"/>
                          <w:marTop w:val="0"/>
                          <w:marBottom w:val="0"/>
                          <w:divBdr>
                            <w:top w:val="none" w:sz="0" w:space="0" w:color="auto"/>
                            <w:left w:val="none" w:sz="0" w:space="0" w:color="auto"/>
                            <w:bottom w:val="none" w:sz="0" w:space="0" w:color="auto"/>
                            <w:right w:val="none" w:sz="0" w:space="0" w:color="auto"/>
                          </w:divBdr>
                        </w:div>
                      </w:divsChild>
                    </w:div>
                    <w:div w:id="1835682481">
                      <w:marLeft w:val="0"/>
                      <w:marRight w:val="0"/>
                      <w:marTop w:val="0"/>
                      <w:marBottom w:val="0"/>
                      <w:divBdr>
                        <w:top w:val="none" w:sz="0" w:space="0" w:color="auto"/>
                        <w:left w:val="none" w:sz="0" w:space="0" w:color="auto"/>
                        <w:bottom w:val="none" w:sz="0" w:space="0" w:color="auto"/>
                        <w:right w:val="none" w:sz="0" w:space="0" w:color="auto"/>
                      </w:divBdr>
                      <w:divsChild>
                        <w:div w:id="194657591">
                          <w:marLeft w:val="0"/>
                          <w:marRight w:val="0"/>
                          <w:marTop w:val="0"/>
                          <w:marBottom w:val="0"/>
                          <w:divBdr>
                            <w:top w:val="none" w:sz="0" w:space="0" w:color="auto"/>
                            <w:left w:val="none" w:sz="0" w:space="0" w:color="auto"/>
                            <w:bottom w:val="none" w:sz="0" w:space="0" w:color="auto"/>
                            <w:right w:val="none" w:sz="0" w:space="0" w:color="auto"/>
                          </w:divBdr>
                          <w:divsChild>
                            <w:div w:id="28996436">
                              <w:marLeft w:val="0"/>
                              <w:marRight w:val="0"/>
                              <w:marTop w:val="0"/>
                              <w:marBottom w:val="0"/>
                              <w:divBdr>
                                <w:top w:val="none" w:sz="0" w:space="0" w:color="auto"/>
                                <w:left w:val="none" w:sz="0" w:space="0" w:color="auto"/>
                                <w:bottom w:val="none" w:sz="0" w:space="0" w:color="auto"/>
                                <w:right w:val="none" w:sz="0" w:space="0" w:color="auto"/>
                              </w:divBdr>
                            </w:div>
                          </w:divsChild>
                        </w:div>
                        <w:div w:id="1855148644">
                          <w:marLeft w:val="0"/>
                          <w:marRight w:val="0"/>
                          <w:marTop w:val="0"/>
                          <w:marBottom w:val="0"/>
                          <w:divBdr>
                            <w:top w:val="none" w:sz="0" w:space="0" w:color="auto"/>
                            <w:left w:val="none" w:sz="0" w:space="0" w:color="auto"/>
                            <w:bottom w:val="none" w:sz="0" w:space="0" w:color="auto"/>
                            <w:right w:val="none" w:sz="0" w:space="0" w:color="auto"/>
                          </w:divBdr>
                        </w:div>
                      </w:divsChild>
                    </w:div>
                    <w:div w:id="130438677">
                      <w:marLeft w:val="0"/>
                      <w:marRight w:val="0"/>
                      <w:marTop w:val="0"/>
                      <w:marBottom w:val="0"/>
                      <w:divBdr>
                        <w:top w:val="none" w:sz="0" w:space="0" w:color="auto"/>
                        <w:left w:val="none" w:sz="0" w:space="0" w:color="auto"/>
                        <w:bottom w:val="none" w:sz="0" w:space="0" w:color="auto"/>
                        <w:right w:val="none" w:sz="0" w:space="0" w:color="auto"/>
                      </w:divBdr>
                      <w:divsChild>
                        <w:div w:id="1806391931">
                          <w:marLeft w:val="0"/>
                          <w:marRight w:val="0"/>
                          <w:marTop w:val="0"/>
                          <w:marBottom w:val="0"/>
                          <w:divBdr>
                            <w:top w:val="none" w:sz="0" w:space="0" w:color="auto"/>
                            <w:left w:val="none" w:sz="0" w:space="0" w:color="auto"/>
                            <w:bottom w:val="none" w:sz="0" w:space="0" w:color="auto"/>
                            <w:right w:val="none" w:sz="0" w:space="0" w:color="auto"/>
                          </w:divBdr>
                          <w:divsChild>
                            <w:div w:id="201554935">
                              <w:marLeft w:val="0"/>
                              <w:marRight w:val="0"/>
                              <w:marTop w:val="0"/>
                              <w:marBottom w:val="0"/>
                              <w:divBdr>
                                <w:top w:val="none" w:sz="0" w:space="0" w:color="auto"/>
                                <w:left w:val="none" w:sz="0" w:space="0" w:color="auto"/>
                                <w:bottom w:val="none" w:sz="0" w:space="0" w:color="auto"/>
                                <w:right w:val="none" w:sz="0" w:space="0" w:color="auto"/>
                              </w:divBdr>
                            </w:div>
                          </w:divsChild>
                        </w:div>
                        <w:div w:id="1246525819">
                          <w:marLeft w:val="0"/>
                          <w:marRight w:val="0"/>
                          <w:marTop w:val="0"/>
                          <w:marBottom w:val="0"/>
                          <w:divBdr>
                            <w:top w:val="none" w:sz="0" w:space="0" w:color="auto"/>
                            <w:left w:val="none" w:sz="0" w:space="0" w:color="auto"/>
                            <w:bottom w:val="none" w:sz="0" w:space="0" w:color="auto"/>
                            <w:right w:val="none" w:sz="0" w:space="0" w:color="auto"/>
                          </w:divBdr>
                        </w:div>
                      </w:divsChild>
                    </w:div>
                    <w:div w:id="11223934">
                      <w:marLeft w:val="0"/>
                      <w:marRight w:val="0"/>
                      <w:marTop w:val="0"/>
                      <w:marBottom w:val="0"/>
                      <w:divBdr>
                        <w:top w:val="none" w:sz="0" w:space="0" w:color="auto"/>
                        <w:left w:val="none" w:sz="0" w:space="0" w:color="auto"/>
                        <w:bottom w:val="none" w:sz="0" w:space="0" w:color="auto"/>
                        <w:right w:val="none" w:sz="0" w:space="0" w:color="auto"/>
                      </w:divBdr>
                      <w:divsChild>
                        <w:div w:id="456023020">
                          <w:marLeft w:val="0"/>
                          <w:marRight w:val="0"/>
                          <w:marTop w:val="0"/>
                          <w:marBottom w:val="0"/>
                          <w:divBdr>
                            <w:top w:val="none" w:sz="0" w:space="0" w:color="auto"/>
                            <w:left w:val="none" w:sz="0" w:space="0" w:color="auto"/>
                            <w:bottom w:val="none" w:sz="0" w:space="0" w:color="auto"/>
                            <w:right w:val="none" w:sz="0" w:space="0" w:color="auto"/>
                          </w:divBdr>
                          <w:divsChild>
                            <w:div w:id="283779665">
                              <w:marLeft w:val="0"/>
                              <w:marRight w:val="0"/>
                              <w:marTop w:val="0"/>
                              <w:marBottom w:val="0"/>
                              <w:divBdr>
                                <w:top w:val="none" w:sz="0" w:space="0" w:color="auto"/>
                                <w:left w:val="none" w:sz="0" w:space="0" w:color="auto"/>
                                <w:bottom w:val="none" w:sz="0" w:space="0" w:color="auto"/>
                                <w:right w:val="none" w:sz="0" w:space="0" w:color="auto"/>
                              </w:divBdr>
                            </w:div>
                          </w:divsChild>
                        </w:div>
                        <w:div w:id="456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638482">
      <w:bodyDiv w:val="1"/>
      <w:marLeft w:val="0"/>
      <w:marRight w:val="0"/>
      <w:marTop w:val="0"/>
      <w:marBottom w:val="0"/>
      <w:divBdr>
        <w:top w:val="none" w:sz="0" w:space="0" w:color="auto"/>
        <w:left w:val="none" w:sz="0" w:space="0" w:color="auto"/>
        <w:bottom w:val="none" w:sz="0" w:space="0" w:color="auto"/>
        <w:right w:val="none" w:sz="0" w:space="0" w:color="auto"/>
      </w:divBdr>
      <w:divsChild>
        <w:div w:id="349910773">
          <w:marLeft w:val="0"/>
          <w:marRight w:val="0"/>
          <w:marTop w:val="0"/>
          <w:marBottom w:val="0"/>
          <w:divBdr>
            <w:top w:val="none" w:sz="0" w:space="0" w:color="auto"/>
            <w:left w:val="none" w:sz="0" w:space="0" w:color="auto"/>
            <w:bottom w:val="none" w:sz="0" w:space="0" w:color="auto"/>
            <w:right w:val="none" w:sz="0" w:space="0" w:color="auto"/>
          </w:divBdr>
          <w:divsChild>
            <w:div w:id="1233470519">
              <w:marLeft w:val="0"/>
              <w:marRight w:val="0"/>
              <w:marTop w:val="0"/>
              <w:marBottom w:val="0"/>
              <w:divBdr>
                <w:top w:val="none" w:sz="0" w:space="0" w:color="auto"/>
                <w:left w:val="none" w:sz="0" w:space="0" w:color="auto"/>
                <w:bottom w:val="none" w:sz="0" w:space="0" w:color="auto"/>
                <w:right w:val="none" w:sz="0" w:space="0" w:color="auto"/>
              </w:divBdr>
              <w:divsChild>
                <w:div w:id="1102457984">
                  <w:marLeft w:val="0"/>
                  <w:marRight w:val="0"/>
                  <w:marTop w:val="0"/>
                  <w:marBottom w:val="0"/>
                  <w:divBdr>
                    <w:top w:val="none" w:sz="0" w:space="0" w:color="auto"/>
                    <w:left w:val="none" w:sz="0" w:space="0" w:color="auto"/>
                    <w:bottom w:val="none" w:sz="0" w:space="0" w:color="auto"/>
                    <w:right w:val="none" w:sz="0" w:space="0" w:color="auto"/>
                  </w:divBdr>
                  <w:divsChild>
                    <w:div w:id="1794009094">
                      <w:marLeft w:val="0"/>
                      <w:marRight w:val="0"/>
                      <w:marTop w:val="0"/>
                      <w:marBottom w:val="0"/>
                      <w:divBdr>
                        <w:top w:val="none" w:sz="0" w:space="0" w:color="auto"/>
                        <w:left w:val="none" w:sz="0" w:space="0" w:color="auto"/>
                        <w:bottom w:val="none" w:sz="0" w:space="0" w:color="auto"/>
                        <w:right w:val="none" w:sz="0" w:space="0" w:color="auto"/>
                      </w:divBdr>
                      <w:divsChild>
                        <w:div w:id="119420768">
                          <w:marLeft w:val="0"/>
                          <w:marRight w:val="0"/>
                          <w:marTop w:val="0"/>
                          <w:marBottom w:val="0"/>
                          <w:divBdr>
                            <w:top w:val="none" w:sz="0" w:space="0" w:color="auto"/>
                            <w:left w:val="none" w:sz="0" w:space="0" w:color="auto"/>
                            <w:bottom w:val="none" w:sz="0" w:space="0" w:color="auto"/>
                            <w:right w:val="none" w:sz="0" w:space="0" w:color="auto"/>
                          </w:divBdr>
                        </w:div>
                      </w:divsChild>
                    </w:div>
                    <w:div w:id="354116332">
                      <w:marLeft w:val="0"/>
                      <w:marRight w:val="0"/>
                      <w:marTop w:val="0"/>
                      <w:marBottom w:val="0"/>
                      <w:divBdr>
                        <w:top w:val="none" w:sz="0" w:space="0" w:color="auto"/>
                        <w:left w:val="none" w:sz="0" w:space="0" w:color="auto"/>
                        <w:bottom w:val="none" w:sz="0" w:space="0" w:color="auto"/>
                        <w:right w:val="none" w:sz="0" w:space="0" w:color="auto"/>
                      </w:divBdr>
                      <w:divsChild>
                        <w:div w:id="875654720">
                          <w:marLeft w:val="0"/>
                          <w:marRight w:val="0"/>
                          <w:marTop w:val="0"/>
                          <w:marBottom w:val="0"/>
                          <w:divBdr>
                            <w:top w:val="none" w:sz="0" w:space="0" w:color="auto"/>
                            <w:left w:val="none" w:sz="0" w:space="0" w:color="auto"/>
                            <w:bottom w:val="none" w:sz="0" w:space="0" w:color="auto"/>
                            <w:right w:val="none" w:sz="0" w:space="0" w:color="auto"/>
                          </w:divBdr>
                          <w:divsChild>
                            <w:div w:id="1641300080">
                              <w:marLeft w:val="0"/>
                              <w:marRight w:val="0"/>
                              <w:marTop w:val="0"/>
                              <w:marBottom w:val="0"/>
                              <w:divBdr>
                                <w:top w:val="none" w:sz="0" w:space="0" w:color="auto"/>
                                <w:left w:val="none" w:sz="0" w:space="0" w:color="auto"/>
                                <w:bottom w:val="none" w:sz="0" w:space="0" w:color="auto"/>
                                <w:right w:val="none" w:sz="0" w:space="0" w:color="auto"/>
                              </w:divBdr>
                            </w:div>
                          </w:divsChild>
                        </w:div>
                        <w:div w:id="945037018">
                          <w:marLeft w:val="0"/>
                          <w:marRight w:val="0"/>
                          <w:marTop w:val="0"/>
                          <w:marBottom w:val="0"/>
                          <w:divBdr>
                            <w:top w:val="none" w:sz="0" w:space="0" w:color="auto"/>
                            <w:left w:val="none" w:sz="0" w:space="0" w:color="auto"/>
                            <w:bottom w:val="none" w:sz="0" w:space="0" w:color="auto"/>
                            <w:right w:val="none" w:sz="0" w:space="0" w:color="auto"/>
                          </w:divBdr>
                        </w:div>
                      </w:divsChild>
                    </w:div>
                    <w:div w:id="1054625823">
                      <w:marLeft w:val="0"/>
                      <w:marRight w:val="0"/>
                      <w:marTop w:val="0"/>
                      <w:marBottom w:val="0"/>
                      <w:divBdr>
                        <w:top w:val="none" w:sz="0" w:space="0" w:color="auto"/>
                        <w:left w:val="none" w:sz="0" w:space="0" w:color="auto"/>
                        <w:bottom w:val="none" w:sz="0" w:space="0" w:color="auto"/>
                        <w:right w:val="none" w:sz="0" w:space="0" w:color="auto"/>
                      </w:divBdr>
                      <w:divsChild>
                        <w:div w:id="389575269">
                          <w:marLeft w:val="0"/>
                          <w:marRight w:val="0"/>
                          <w:marTop w:val="0"/>
                          <w:marBottom w:val="0"/>
                          <w:divBdr>
                            <w:top w:val="none" w:sz="0" w:space="0" w:color="auto"/>
                            <w:left w:val="none" w:sz="0" w:space="0" w:color="auto"/>
                            <w:bottom w:val="none" w:sz="0" w:space="0" w:color="auto"/>
                            <w:right w:val="none" w:sz="0" w:space="0" w:color="auto"/>
                          </w:divBdr>
                          <w:divsChild>
                            <w:div w:id="197091118">
                              <w:marLeft w:val="0"/>
                              <w:marRight w:val="0"/>
                              <w:marTop w:val="0"/>
                              <w:marBottom w:val="0"/>
                              <w:divBdr>
                                <w:top w:val="none" w:sz="0" w:space="0" w:color="auto"/>
                                <w:left w:val="none" w:sz="0" w:space="0" w:color="auto"/>
                                <w:bottom w:val="none" w:sz="0" w:space="0" w:color="auto"/>
                                <w:right w:val="none" w:sz="0" w:space="0" w:color="auto"/>
                              </w:divBdr>
                            </w:div>
                          </w:divsChild>
                        </w:div>
                        <w:div w:id="1066075014">
                          <w:marLeft w:val="0"/>
                          <w:marRight w:val="0"/>
                          <w:marTop w:val="0"/>
                          <w:marBottom w:val="0"/>
                          <w:divBdr>
                            <w:top w:val="none" w:sz="0" w:space="0" w:color="auto"/>
                            <w:left w:val="none" w:sz="0" w:space="0" w:color="auto"/>
                            <w:bottom w:val="none" w:sz="0" w:space="0" w:color="auto"/>
                            <w:right w:val="none" w:sz="0" w:space="0" w:color="auto"/>
                          </w:divBdr>
                        </w:div>
                      </w:divsChild>
                    </w:div>
                    <w:div w:id="1422213685">
                      <w:marLeft w:val="0"/>
                      <w:marRight w:val="0"/>
                      <w:marTop w:val="0"/>
                      <w:marBottom w:val="0"/>
                      <w:divBdr>
                        <w:top w:val="none" w:sz="0" w:space="0" w:color="auto"/>
                        <w:left w:val="none" w:sz="0" w:space="0" w:color="auto"/>
                        <w:bottom w:val="none" w:sz="0" w:space="0" w:color="auto"/>
                        <w:right w:val="none" w:sz="0" w:space="0" w:color="auto"/>
                      </w:divBdr>
                      <w:divsChild>
                        <w:div w:id="1298948468">
                          <w:marLeft w:val="0"/>
                          <w:marRight w:val="0"/>
                          <w:marTop w:val="0"/>
                          <w:marBottom w:val="0"/>
                          <w:divBdr>
                            <w:top w:val="none" w:sz="0" w:space="0" w:color="auto"/>
                            <w:left w:val="none" w:sz="0" w:space="0" w:color="auto"/>
                            <w:bottom w:val="none" w:sz="0" w:space="0" w:color="auto"/>
                            <w:right w:val="none" w:sz="0" w:space="0" w:color="auto"/>
                          </w:divBdr>
                          <w:divsChild>
                            <w:div w:id="1113943283">
                              <w:marLeft w:val="0"/>
                              <w:marRight w:val="0"/>
                              <w:marTop w:val="0"/>
                              <w:marBottom w:val="0"/>
                              <w:divBdr>
                                <w:top w:val="none" w:sz="0" w:space="0" w:color="auto"/>
                                <w:left w:val="none" w:sz="0" w:space="0" w:color="auto"/>
                                <w:bottom w:val="none" w:sz="0" w:space="0" w:color="auto"/>
                                <w:right w:val="none" w:sz="0" w:space="0" w:color="auto"/>
                              </w:divBdr>
                            </w:div>
                          </w:divsChild>
                        </w:div>
                        <w:div w:id="1426464115">
                          <w:marLeft w:val="0"/>
                          <w:marRight w:val="0"/>
                          <w:marTop w:val="0"/>
                          <w:marBottom w:val="0"/>
                          <w:divBdr>
                            <w:top w:val="none" w:sz="0" w:space="0" w:color="auto"/>
                            <w:left w:val="none" w:sz="0" w:space="0" w:color="auto"/>
                            <w:bottom w:val="none" w:sz="0" w:space="0" w:color="auto"/>
                            <w:right w:val="none" w:sz="0" w:space="0" w:color="auto"/>
                          </w:divBdr>
                        </w:div>
                      </w:divsChild>
                    </w:div>
                    <w:div w:id="924917455">
                      <w:marLeft w:val="0"/>
                      <w:marRight w:val="0"/>
                      <w:marTop w:val="0"/>
                      <w:marBottom w:val="0"/>
                      <w:divBdr>
                        <w:top w:val="none" w:sz="0" w:space="0" w:color="auto"/>
                        <w:left w:val="none" w:sz="0" w:space="0" w:color="auto"/>
                        <w:bottom w:val="none" w:sz="0" w:space="0" w:color="auto"/>
                        <w:right w:val="none" w:sz="0" w:space="0" w:color="auto"/>
                      </w:divBdr>
                      <w:divsChild>
                        <w:div w:id="598292468">
                          <w:marLeft w:val="0"/>
                          <w:marRight w:val="0"/>
                          <w:marTop w:val="0"/>
                          <w:marBottom w:val="0"/>
                          <w:divBdr>
                            <w:top w:val="none" w:sz="0" w:space="0" w:color="auto"/>
                            <w:left w:val="none" w:sz="0" w:space="0" w:color="auto"/>
                            <w:bottom w:val="none" w:sz="0" w:space="0" w:color="auto"/>
                            <w:right w:val="none" w:sz="0" w:space="0" w:color="auto"/>
                          </w:divBdr>
                          <w:divsChild>
                            <w:div w:id="73168542">
                              <w:marLeft w:val="0"/>
                              <w:marRight w:val="0"/>
                              <w:marTop w:val="0"/>
                              <w:marBottom w:val="0"/>
                              <w:divBdr>
                                <w:top w:val="none" w:sz="0" w:space="0" w:color="auto"/>
                                <w:left w:val="none" w:sz="0" w:space="0" w:color="auto"/>
                                <w:bottom w:val="none" w:sz="0" w:space="0" w:color="auto"/>
                                <w:right w:val="none" w:sz="0" w:space="0" w:color="auto"/>
                              </w:divBdr>
                            </w:div>
                          </w:divsChild>
                        </w:div>
                        <w:div w:id="659310875">
                          <w:marLeft w:val="0"/>
                          <w:marRight w:val="0"/>
                          <w:marTop w:val="0"/>
                          <w:marBottom w:val="0"/>
                          <w:divBdr>
                            <w:top w:val="none" w:sz="0" w:space="0" w:color="auto"/>
                            <w:left w:val="none" w:sz="0" w:space="0" w:color="auto"/>
                            <w:bottom w:val="none" w:sz="0" w:space="0" w:color="auto"/>
                            <w:right w:val="none" w:sz="0" w:space="0" w:color="auto"/>
                          </w:divBdr>
                        </w:div>
                      </w:divsChild>
                    </w:div>
                    <w:div w:id="306278210">
                      <w:marLeft w:val="0"/>
                      <w:marRight w:val="0"/>
                      <w:marTop w:val="0"/>
                      <w:marBottom w:val="0"/>
                      <w:divBdr>
                        <w:top w:val="none" w:sz="0" w:space="0" w:color="auto"/>
                        <w:left w:val="none" w:sz="0" w:space="0" w:color="auto"/>
                        <w:bottom w:val="none" w:sz="0" w:space="0" w:color="auto"/>
                        <w:right w:val="none" w:sz="0" w:space="0" w:color="auto"/>
                      </w:divBdr>
                      <w:divsChild>
                        <w:div w:id="2142534363">
                          <w:marLeft w:val="0"/>
                          <w:marRight w:val="0"/>
                          <w:marTop w:val="0"/>
                          <w:marBottom w:val="0"/>
                          <w:divBdr>
                            <w:top w:val="none" w:sz="0" w:space="0" w:color="auto"/>
                            <w:left w:val="none" w:sz="0" w:space="0" w:color="auto"/>
                            <w:bottom w:val="none" w:sz="0" w:space="0" w:color="auto"/>
                            <w:right w:val="none" w:sz="0" w:space="0" w:color="auto"/>
                          </w:divBdr>
                          <w:divsChild>
                            <w:div w:id="1909264075">
                              <w:marLeft w:val="0"/>
                              <w:marRight w:val="0"/>
                              <w:marTop w:val="0"/>
                              <w:marBottom w:val="0"/>
                              <w:divBdr>
                                <w:top w:val="none" w:sz="0" w:space="0" w:color="auto"/>
                                <w:left w:val="none" w:sz="0" w:space="0" w:color="auto"/>
                                <w:bottom w:val="none" w:sz="0" w:space="0" w:color="auto"/>
                                <w:right w:val="none" w:sz="0" w:space="0" w:color="auto"/>
                              </w:divBdr>
                            </w:div>
                          </w:divsChild>
                        </w:div>
                        <w:div w:id="1399784442">
                          <w:marLeft w:val="0"/>
                          <w:marRight w:val="0"/>
                          <w:marTop w:val="0"/>
                          <w:marBottom w:val="0"/>
                          <w:divBdr>
                            <w:top w:val="none" w:sz="0" w:space="0" w:color="auto"/>
                            <w:left w:val="none" w:sz="0" w:space="0" w:color="auto"/>
                            <w:bottom w:val="none" w:sz="0" w:space="0" w:color="auto"/>
                            <w:right w:val="none" w:sz="0" w:space="0" w:color="auto"/>
                          </w:divBdr>
                        </w:div>
                      </w:divsChild>
                    </w:div>
                    <w:div w:id="176964799">
                      <w:marLeft w:val="0"/>
                      <w:marRight w:val="0"/>
                      <w:marTop w:val="0"/>
                      <w:marBottom w:val="0"/>
                      <w:divBdr>
                        <w:top w:val="none" w:sz="0" w:space="0" w:color="auto"/>
                        <w:left w:val="none" w:sz="0" w:space="0" w:color="auto"/>
                        <w:bottom w:val="none" w:sz="0" w:space="0" w:color="auto"/>
                        <w:right w:val="none" w:sz="0" w:space="0" w:color="auto"/>
                      </w:divBdr>
                      <w:divsChild>
                        <w:div w:id="958755242">
                          <w:marLeft w:val="0"/>
                          <w:marRight w:val="0"/>
                          <w:marTop w:val="0"/>
                          <w:marBottom w:val="0"/>
                          <w:divBdr>
                            <w:top w:val="none" w:sz="0" w:space="0" w:color="auto"/>
                            <w:left w:val="none" w:sz="0" w:space="0" w:color="auto"/>
                            <w:bottom w:val="none" w:sz="0" w:space="0" w:color="auto"/>
                            <w:right w:val="none" w:sz="0" w:space="0" w:color="auto"/>
                          </w:divBdr>
                          <w:divsChild>
                            <w:div w:id="1494643491">
                              <w:marLeft w:val="0"/>
                              <w:marRight w:val="0"/>
                              <w:marTop w:val="0"/>
                              <w:marBottom w:val="0"/>
                              <w:divBdr>
                                <w:top w:val="none" w:sz="0" w:space="0" w:color="auto"/>
                                <w:left w:val="none" w:sz="0" w:space="0" w:color="auto"/>
                                <w:bottom w:val="none" w:sz="0" w:space="0" w:color="auto"/>
                                <w:right w:val="none" w:sz="0" w:space="0" w:color="auto"/>
                              </w:divBdr>
                            </w:div>
                          </w:divsChild>
                        </w:div>
                        <w:div w:id="1084650488">
                          <w:marLeft w:val="0"/>
                          <w:marRight w:val="0"/>
                          <w:marTop w:val="0"/>
                          <w:marBottom w:val="0"/>
                          <w:divBdr>
                            <w:top w:val="none" w:sz="0" w:space="0" w:color="auto"/>
                            <w:left w:val="none" w:sz="0" w:space="0" w:color="auto"/>
                            <w:bottom w:val="none" w:sz="0" w:space="0" w:color="auto"/>
                            <w:right w:val="none" w:sz="0" w:space="0" w:color="auto"/>
                          </w:divBdr>
                        </w:div>
                      </w:divsChild>
                    </w:div>
                    <w:div w:id="997882416">
                      <w:marLeft w:val="0"/>
                      <w:marRight w:val="0"/>
                      <w:marTop w:val="0"/>
                      <w:marBottom w:val="0"/>
                      <w:divBdr>
                        <w:top w:val="none" w:sz="0" w:space="0" w:color="auto"/>
                        <w:left w:val="none" w:sz="0" w:space="0" w:color="auto"/>
                        <w:bottom w:val="none" w:sz="0" w:space="0" w:color="auto"/>
                        <w:right w:val="none" w:sz="0" w:space="0" w:color="auto"/>
                      </w:divBdr>
                      <w:divsChild>
                        <w:div w:id="581137655">
                          <w:marLeft w:val="0"/>
                          <w:marRight w:val="0"/>
                          <w:marTop w:val="0"/>
                          <w:marBottom w:val="0"/>
                          <w:divBdr>
                            <w:top w:val="none" w:sz="0" w:space="0" w:color="auto"/>
                            <w:left w:val="none" w:sz="0" w:space="0" w:color="auto"/>
                            <w:bottom w:val="none" w:sz="0" w:space="0" w:color="auto"/>
                            <w:right w:val="none" w:sz="0" w:space="0" w:color="auto"/>
                          </w:divBdr>
                          <w:divsChild>
                            <w:div w:id="1912621906">
                              <w:marLeft w:val="0"/>
                              <w:marRight w:val="0"/>
                              <w:marTop w:val="0"/>
                              <w:marBottom w:val="0"/>
                              <w:divBdr>
                                <w:top w:val="none" w:sz="0" w:space="0" w:color="auto"/>
                                <w:left w:val="none" w:sz="0" w:space="0" w:color="auto"/>
                                <w:bottom w:val="none" w:sz="0" w:space="0" w:color="auto"/>
                                <w:right w:val="none" w:sz="0" w:space="0" w:color="auto"/>
                              </w:divBdr>
                            </w:div>
                          </w:divsChild>
                        </w:div>
                        <w:div w:id="1524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799299">
      <w:bodyDiv w:val="1"/>
      <w:marLeft w:val="0"/>
      <w:marRight w:val="0"/>
      <w:marTop w:val="0"/>
      <w:marBottom w:val="0"/>
      <w:divBdr>
        <w:top w:val="none" w:sz="0" w:space="0" w:color="auto"/>
        <w:left w:val="none" w:sz="0" w:space="0" w:color="auto"/>
        <w:bottom w:val="none" w:sz="0" w:space="0" w:color="auto"/>
        <w:right w:val="none" w:sz="0" w:space="0" w:color="auto"/>
      </w:divBdr>
      <w:divsChild>
        <w:div w:id="435517866">
          <w:marLeft w:val="0"/>
          <w:marRight w:val="0"/>
          <w:marTop w:val="0"/>
          <w:marBottom w:val="0"/>
          <w:divBdr>
            <w:top w:val="none" w:sz="0" w:space="0" w:color="auto"/>
            <w:left w:val="none" w:sz="0" w:space="0" w:color="auto"/>
            <w:bottom w:val="none" w:sz="0" w:space="0" w:color="auto"/>
            <w:right w:val="none" w:sz="0" w:space="0" w:color="auto"/>
          </w:divBdr>
        </w:div>
        <w:div w:id="1847093595">
          <w:marLeft w:val="0"/>
          <w:marRight w:val="0"/>
          <w:marTop w:val="0"/>
          <w:marBottom w:val="0"/>
          <w:divBdr>
            <w:top w:val="none" w:sz="0" w:space="0" w:color="auto"/>
            <w:left w:val="none" w:sz="0" w:space="0" w:color="auto"/>
            <w:bottom w:val="none" w:sz="0" w:space="0" w:color="auto"/>
            <w:right w:val="none" w:sz="0" w:space="0" w:color="auto"/>
          </w:divBdr>
          <w:divsChild>
            <w:div w:id="4909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8677">
      <w:bodyDiv w:val="1"/>
      <w:marLeft w:val="0"/>
      <w:marRight w:val="0"/>
      <w:marTop w:val="0"/>
      <w:marBottom w:val="0"/>
      <w:divBdr>
        <w:top w:val="none" w:sz="0" w:space="0" w:color="auto"/>
        <w:left w:val="none" w:sz="0" w:space="0" w:color="auto"/>
        <w:bottom w:val="none" w:sz="0" w:space="0" w:color="auto"/>
        <w:right w:val="none" w:sz="0" w:space="0" w:color="auto"/>
      </w:divBdr>
      <w:divsChild>
        <w:div w:id="41252602">
          <w:marLeft w:val="0"/>
          <w:marRight w:val="0"/>
          <w:marTop w:val="0"/>
          <w:marBottom w:val="0"/>
          <w:divBdr>
            <w:top w:val="none" w:sz="0" w:space="0" w:color="auto"/>
            <w:left w:val="none" w:sz="0" w:space="0" w:color="auto"/>
            <w:bottom w:val="none" w:sz="0" w:space="0" w:color="auto"/>
            <w:right w:val="none" w:sz="0" w:space="0" w:color="auto"/>
          </w:divBdr>
        </w:div>
        <w:div w:id="740177963">
          <w:marLeft w:val="0"/>
          <w:marRight w:val="0"/>
          <w:marTop w:val="0"/>
          <w:marBottom w:val="0"/>
          <w:divBdr>
            <w:top w:val="none" w:sz="0" w:space="0" w:color="auto"/>
            <w:left w:val="none" w:sz="0" w:space="0" w:color="auto"/>
            <w:bottom w:val="none" w:sz="0" w:space="0" w:color="auto"/>
            <w:right w:val="none" w:sz="0" w:space="0" w:color="auto"/>
          </w:divBdr>
          <w:divsChild>
            <w:div w:id="12145824">
              <w:marLeft w:val="0"/>
              <w:marRight w:val="0"/>
              <w:marTop w:val="0"/>
              <w:marBottom w:val="0"/>
              <w:divBdr>
                <w:top w:val="none" w:sz="0" w:space="0" w:color="auto"/>
                <w:left w:val="none" w:sz="0" w:space="0" w:color="auto"/>
                <w:bottom w:val="none" w:sz="0" w:space="0" w:color="auto"/>
                <w:right w:val="none" w:sz="0" w:space="0" w:color="auto"/>
              </w:divBdr>
              <w:divsChild>
                <w:div w:id="193883820">
                  <w:marLeft w:val="0"/>
                  <w:marRight w:val="0"/>
                  <w:marTop w:val="0"/>
                  <w:marBottom w:val="0"/>
                  <w:divBdr>
                    <w:top w:val="none" w:sz="0" w:space="0" w:color="auto"/>
                    <w:left w:val="none" w:sz="0" w:space="0" w:color="auto"/>
                    <w:bottom w:val="none" w:sz="0" w:space="0" w:color="auto"/>
                    <w:right w:val="none" w:sz="0" w:space="0" w:color="auto"/>
                  </w:divBdr>
                </w:div>
                <w:div w:id="2091458562">
                  <w:marLeft w:val="0"/>
                  <w:marRight w:val="0"/>
                  <w:marTop w:val="0"/>
                  <w:marBottom w:val="0"/>
                  <w:divBdr>
                    <w:top w:val="none" w:sz="0" w:space="0" w:color="auto"/>
                    <w:left w:val="none" w:sz="0" w:space="0" w:color="auto"/>
                    <w:bottom w:val="none" w:sz="0" w:space="0" w:color="auto"/>
                    <w:right w:val="none" w:sz="0" w:space="0" w:color="auto"/>
                  </w:divBdr>
                  <w:divsChild>
                    <w:div w:id="1701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5257">
      <w:bodyDiv w:val="1"/>
      <w:marLeft w:val="0"/>
      <w:marRight w:val="0"/>
      <w:marTop w:val="0"/>
      <w:marBottom w:val="0"/>
      <w:divBdr>
        <w:top w:val="none" w:sz="0" w:space="0" w:color="auto"/>
        <w:left w:val="none" w:sz="0" w:space="0" w:color="auto"/>
        <w:bottom w:val="none" w:sz="0" w:space="0" w:color="auto"/>
        <w:right w:val="none" w:sz="0" w:space="0" w:color="auto"/>
      </w:divBdr>
    </w:div>
    <w:div w:id="1925648568">
      <w:bodyDiv w:val="1"/>
      <w:marLeft w:val="0"/>
      <w:marRight w:val="0"/>
      <w:marTop w:val="0"/>
      <w:marBottom w:val="0"/>
      <w:divBdr>
        <w:top w:val="none" w:sz="0" w:space="0" w:color="auto"/>
        <w:left w:val="none" w:sz="0" w:space="0" w:color="auto"/>
        <w:bottom w:val="none" w:sz="0" w:space="0" w:color="auto"/>
        <w:right w:val="none" w:sz="0" w:space="0" w:color="auto"/>
      </w:divBdr>
      <w:divsChild>
        <w:div w:id="1038747685">
          <w:marLeft w:val="0"/>
          <w:marRight w:val="0"/>
          <w:marTop w:val="0"/>
          <w:marBottom w:val="0"/>
          <w:divBdr>
            <w:top w:val="none" w:sz="0" w:space="0" w:color="auto"/>
            <w:left w:val="none" w:sz="0" w:space="0" w:color="auto"/>
            <w:bottom w:val="none" w:sz="0" w:space="0" w:color="auto"/>
            <w:right w:val="none" w:sz="0" w:space="0" w:color="auto"/>
          </w:divBdr>
        </w:div>
        <w:div w:id="2089228036">
          <w:marLeft w:val="0"/>
          <w:marRight w:val="0"/>
          <w:marTop w:val="0"/>
          <w:marBottom w:val="0"/>
          <w:divBdr>
            <w:top w:val="none" w:sz="0" w:space="0" w:color="auto"/>
            <w:left w:val="none" w:sz="0" w:space="0" w:color="auto"/>
            <w:bottom w:val="none" w:sz="0" w:space="0" w:color="auto"/>
            <w:right w:val="none" w:sz="0" w:space="0" w:color="auto"/>
          </w:divBdr>
          <w:divsChild>
            <w:div w:id="789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256">
      <w:bodyDiv w:val="1"/>
      <w:marLeft w:val="0"/>
      <w:marRight w:val="0"/>
      <w:marTop w:val="0"/>
      <w:marBottom w:val="0"/>
      <w:divBdr>
        <w:top w:val="none" w:sz="0" w:space="0" w:color="auto"/>
        <w:left w:val="none" w:sz="0" w:space="0" w:color="auto"/>
        <w:bottom w:val="none" w:sz="0" w:space="0" w:color="auto"/>
        <w:right w:val="none" w:sz="0" w:space="0" w:color="auto"/>
      </w:divBdr>
    </w:div>
    <w:div w:id="2035379290">
      <w:bodyDiv w:val="1"/>
      <w:marLeft w:val="0"/>
      <w:marRight w:val="0"/>
      <w:marTop w:val="0"/>
      <w:marBottom w:val="0"/>
      <w:divBdr>
        <w:top w:val="none" w:sz="0" w:space="0" w:color="auto"/>
        <w:left w:val="none" w:sz="0" w:space="0" w:color="auto"/>
        <w:bottom w:val="none" w:sz="0" w:space="0" w:color="auto"/>
        <w:right w:val="none" w:sz="0" w:space="0" w:color="auto"/>
      </w:divBdr>
      <w:divsChild>
        <w:div w:id="1669864674">
          <w:marLeft w:val="0"/>
          <w:marRight w:val="120"/>
          <w:marTop w:val="0"/>
          <w:marBottom w:val="0"/>
          <w:divBdr>
            <w:top w:val="none" w:sz="0" w:space="0" w:color="auto"/>
            <w:left w:val="none" w:sz="0" w:space="0" w:color="auto"/>
            <w:bottom w:val="none" w:sz="0" w:space="0" w:color="auto"/>
            <w:right w:val="none" w:sz="0" w:space="0" w:color="auto"/>
          </w:divBdr>
        </w:div>
        <w:div w:id="707873569">
          <w:marLeft w:val="0"/>
          <w:marRight w:val="120"/>
          <w:marTop w:val="0"/>
          <w:marBottom w:val="0"/>
          <w:divBdr>
            <w:top w:val="none" w:sz="0" w:space="0" w:color="auto"/>
            <w:left w:val="none" w:sz="0" w:space="0" w:color="auto"/>
            <w:bottom w:val="none" w:sz="0" w:space="0" w:color="auto"/>
            <w:right w:val="none" w:sz="0" w:space="0" w:color="auto"/>
          </w:divBdr>
        </w:div>
        <w:div w:id="1646740122">
          <w:marLeft w:val="0"/>
          <w:marRight w:val="120"/>
          <w:marTop w:val="0"/>
          <w:marBottom w:val="0"/>
          <w:divBdr>
            <w:top w:val="none" w:sz="0" w:space="0" w:color="auto"/>
            <w:left w:val="none" w:sz="0" w:space="0" w:color="auto"/>
            <w:bottom w:val="none" w:sz="0" w:space="0" w:color="auto"/>
            <w:right w:val="none" w:sz="0" w:space="0" w:color="auto"/>
          </w:divBdr>
        </w:div>
        <w:div w:id="431437896">
          <w:marLeft w:val="0"/>
          <w:marRight w:val="120"/>
          <w:marTop w:val="0"/>
          <w:marBottom w:val="0"/>
          <w:divBdr>
            <w:top w:val="none" w:sz="0" w:space="0" w:color="auto"/>
            <w:left w:val="none" w:sz="0" w:space="0" w:color="auto"/>
            <w:bottom w:val="none" w:sz="0" w:space="0" w:color="auto"/>
            <w:right w:val="none" w:sz="0" w:space="0" w:color="auto"/>
          </w:divBdr>
        </w:div>
        <w:div w:id="678119134">
          <w:marLeft w:val="0"/>
          <w:marRight w:val="120"/>
          <w:marTop w:val="0"/>
          <w:marBottom w:val="0"/>
          <w:divBdr>
            <w:top w:val="none" w:sz="0" w:space="0" w:color="auto"/>
            <w:left w:val="none" w:sz="0" w:space="0" w:color="auto"/>
            <w:bottom w:val="none" w:sz="0" w:space="0" w:color="auto"/>
            <w:right w:val="none" w:sz="0" w:space="0" w:color="auto"/>
          </w:divBdr>
        </w:div>
        <w:div w:id="1237669254">
          <w:marLeft w:val="0"/>
          <w:marRight w:val="120"/>
          <w:marTop w:val="0"/>
          <w:marBottom w:val="0"/>
          <w:divBdr>
            <w:top w:val="none" w:sz="0" w:space="0" w:color="auto"/>
            <w:left w:val="none" w:sz="0" w:space="0" w:color="auto"/>
            <w:bottom w:val="none" w:sz="0" w:space="0" w:color="auto"/>
            <w:right w:val="none" w:sz="0" w:space="0" w:color="auto"/>
          </w:divBdr>
        </w:div>
        <w:div w:id="479421800">
          <w:marLeft w:val="0"/>
          <w:marRight w:val="120"/>
          <w:marTop w:val="0"/>
          <w:marBottom w:val="0"/>
          <w:divBdr>
            <w:top w:val="none" w:sz="0" w:space="0" w:color="auto"/>
            <w:left w:val="none" w:sz="0" w:space="0" w:color="auto"/>
            <w:bottom w:val="none" w:sz="0" w:space="0" w:color="auto"/>
            <w:right w:val="none" w:sz="0" w:space="0" w:color="auto"/>
          </w:divBdr>
        </w:div>
      </w:divsChild>
    </w:div>
    <w:div w:id="2094549967">
      <w:bodyDiv w:val="1"/>
      <w:marLeft w:val="0"/>
      <w:marRight w:val="0"/>
      <w:marTop w:val="0"/>
      <w:marBottom w:val="0"/>
      <w:divBdr>
        <w:top w:val="none" w:sz="0" w:space="0" w:color="auto"/>
        <w:left w:val="none" w:sz="0" w:space="0" w:color="auto"/>
        <w:bottom w:val="none" w:sz="0" w:space="0" w:color="auto"/>
        <w:right w:val="none" w:sz="0" w:space="0" w:color="auto"/>
      </w:divBdr>
      <w:divsChild>
        <w:div w:id="160585617">
          <w:marLeft w:val="0"/>
          <w:marRight w:val="0"/>
          <w:marTop w:val="0"/>
          <w:marBottom w:val="0"/>
          <w:divBdr>
            <w:top w:val="none" w:sz="0" w:space="0" w:color="auto"/>
            <w:left w:val="none" w:sz="0" w:space="0" w:color="auto"/>
            <w:bottom w:val="none" w:sz="0" w:space="0" w:color="auto"/>
            <w:right w:val="none" w:sz="0" w:space="0" w:color="auto"/>
          </w:divBdr>
        </w:div>
        <w:div w:id="1331105499">
          <w:marLeft w:val="0"/>
          <w:marRight w:val="0"/>
          <w:marTop w:val="0"/>
          <w:marBottom w:val="0"/>
          <w:divBdr>
            <w:top w:val="none" w:sz="0" w:space="0" w:color="auto"/>
            <w:left w:val="none" w:sz="0" w:space="0" w:color="auto"/>
            <w:bottom w:val="none" w:sz="0" w:space="0" w:color="auto"/>
            <w:right w:val="none" w:sz="0" w:space="0" w:color="auto"/>
          </w:divBdr>
          <w:divsChild>
            <w:div w:id="20131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428">
      <w:bodyDiv w:val="1"/>
      <w:marLeft w:val="0"/>
      <w:marRight w:val="0"/>
      <w:marTop w:val="0"/>
      <w:marBottom w:val="0"/>
      <w:divBdr>
        <w:top w:val="none" w:sz="0" w:space="0" w:color="auto"/>
        <w:left w:val="none" w:sz="0" w:space="0" w:color="auto"/>
        <w:bottom w:val="none" w:sz="0" w:space="0" w:color="auto"/>
        <w:right w:val="none" w:sz="0" w:space="0" w:color="auto"/>
      </w:divBdr>
      <w:divsChild>
        <w:div w:id="186023779">
          <w:marLeft w:val="0"/>
          <w:marRight w:val="120"/>
          <w:marTop w:val="0"/>
          <w:marBottom w:val="0"/>
          <w:divBdr>
            <w:top w:val="none" w:sz="0" w:space="0" w:color="auto"/>
            <w:left w:val="none" w:sz="0" w:space="0" w:color="auto"/>
            <w:bottom w:val="none" w:sz="0" w:space="0" w:color="auto"/>
            <w:right w:val="none" w:sz="0" w:space="0" w:color="auto"/>
          </w:divBdr>
        </w:div>
        <w:div w:id="605112812">
          <w:marLeft w:val="0"/>
          <w:marRight w:val="120"/>
          <w:marTop w:val="0"/>
          <w:marBottom w:val="0"/>
          <w:divBdr>
            <w:top w:val="none" w:sz="0" w:space="0" w:color="auto"/>
            <w:left w:val="none" w:sz="0" w:space="0" w:color="auto"/>
            <w:bottom w:val="none" w:sz="0" w:space="0" w:color="auto"/>
            <w:right w:val="none" w:sz="0" w:space="0" w:color="auto"/>
          </w:divBdr>
        </w:div>
        <w:div w:id="99226179">
          <w:marLeft w:val="0"/>
          <w:marRight w:val="120"/>
          <w:marTop w:val="0"/>
          <w:marBottom w:val="0"/>
          <w:divBdr>
            <w:top w:val="none" w:sz="0" w:space="0" w:color="auto"/>
            <w:left w:val="none" w:sz="0" w:space="0" w:color="auto"/>
            <w:bottom w:val="none" w:sz="0" w:space="0" w:color="auto"/>
            <w:right w:val="none" w:sz="0" w:space="0" w:color="auto"/>
          </w:divBdr>
        </w:div>
        <w:div w:id="787091299">
          <w:marLeft w:val="0"/>
          <w:marRight w:val="120"/>
          <w:marTop w:val="0"/>
          <w:marBottom w:val="0"/>
          <w:divBdr>
            <w:top w:val="none" w:sz="0" w:space="0" w:color="auto"/>
            <w:left w:val="none" w:sz="0" w:space="0" w:color="auto"/>
            <w:bottom w:val="none" w:sz="0" w:space="0" w:color="auto"/>
            <w:right w:val="none" w:sz="0" w:space="0" w:color="auto"/>
          </w:divBdr>
        </w:div>
        <w:div w:id="1690791077">
          <w:marLeft w:val="0"/>
          <w:marRight w:val="120"/>
          <w:marTop w:val="0"/>
          <w:marBottom w:val="0"/>
          <w:divBdr>
            <w:top w:val="none" w:sz="0" w:space="0" w:color="auto"/>
            <w:left w:val="none" w:sz="0" w:space="0" w:color="auto"/>
            <w:bottom w:val="none" w:sz="0" w:space="0" w:color="auto"/>
            <w:right w:val="none" w:sz="0" w:space="0" w:color="auto"/>
          </w:divBdr>
        </w:div>
        <w:div w:id="748842904">
          <w:marLeft w:val="0"/>
          <w:marRight w:val="120"/>
          <w:marTop w:val="0"/>
          <w:marBottom w:val="0"/>
          <w:divBdr>
            <w:top w:val="none" w:sz="0" w:space="0" w:color="auto"/>
            <w:left w:val="none" w:sz="0" w:space="0" w:color="auto"/>
            <w:bottom w:val="none" w:sz="0" w:space="0" w:color="auto"/>
            <w:right w:val="none" w:sz="0" w:space="0" w:color="auto"/>
          </w:divBdr>
        </w:div>
        <w:div w:id="925265418">
          <w:marLeft w:val="0"/>
          <w:marRight w:val="120"/>
          <w:marTop w:val="0"/>
          <w:marBottom w:val="0"/>
          <w:divBdr>
            <w:top w:val="none" w:sz="0" w:space="0" w:color="auto"/>
            <w:left w:val="none" w:sz="0" w:space="0" w:color="auto"/>
            <w:bottom w:val="none" w:sz="0" w:space="0" w:color="auto"/>
            <w:right w:val="none" w:sz="0" w:space="0" w:color="auto"/>
          </w:divBdr>
        </w:div>
        <w:div w:id="805508384">
          <w:marLeft w:val="0"/>
          <w:marRight w:val="120"/>
          <w:marTop w:val="0"/>
          <w:marBottom w:val="0"/>
          <w:divBdr>
            <w:top w:val="none" w:sz="0" w:space="0" w:color="auto"/>
            <w:left w:val="none" w:sz="0" w:space="0" w:color="auto"/>
            <w:bottom w:val="none" w:sz="0" w:space="0" w:color="auto"/>
            <w:right w:val="none" w:sz="0" w:space="0" w:color="auto"/>
          </w:divBdr>
        </w:div>
      </w:divsChild>
    </w:div>
    <w:div w:id="2109038623">
      <w:bodyDiv w:val="1"/>
      <w:marLeft w:val="0"/>
      <w:marRight w:val="0"/>
      <w:marTop w:val="0"/>
      <w:marBottom w:val="0"/>
      <w:divBdr>
        <w:top w:val="none" w:sz="0" w:space="0" w:color="auto"/>
        <w:left w:val="none" w:sz="0" w:space="0" w:color="auto"/>
        <w:bottom w:val="none" w:sz="0" w:space="0" w:color="auto"/>
        <w:right w:val="none" w:sz="0" w:space="0" w:color="auto"/>
      </w:divBdr>
      <w:divsChild>
        <w:div w:id="844441043">
          <w:marLeft w:val="0"/>
          <w:marRight w:val="0"/>
          <w:marTop w:val="0"/>
          <w:marBottom w:val="0"/>
          <w:divBdr>
            <w:top w:val="none" w:sz="0" w:space="0" w:color="auto"/>
            <w:left w:val="none" w:sz="0" w:space="0" w:color="auto"/>
            <w:bottom w:val="none" w:sz="0" w:space="0" w:color="auto"/>
            <w:right w:val="none" w:sz="0" w:space="0" w:color="auto"/>
          </w:divBdr>
        </w:div>
        <w:div w:id="866453114">
          <w:marLeft w:val="0"/>
          <w:marRight w:val="0"/>
          <w:marTop w:val="0"/>
          <w:marBottom w:val="0"/>
          <w:divBdr>
            <w:top w:val="none" w:sz="0" w:space="0" w:color="auto"/>
            <w:left w:val="none" w:sz="0" w:space="0" w:color="auto"/>
            <w:bottom w:val="none" w:sz="0" w:space="0" w:color="auto"/>
            <w:right w:val="none" w:sz="0" w:space="0" w:color="auto"/>
          </w:divBdr>
          <w:divsChild>
            <w:div w:id="3068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Anexo%202%20-%20Ficha%20tecnica%20plan%20de%20emergencias%20y%20contingencias.pdf" TargetMode="External"/><Relationship Id="rId26" Type="http://schemas.openxmlformats.org/officeDocument/2006/relationships/hyperlink" Target="https://www.sire.gov.co/documents/82884/84796/PEC+PALACIO+CONCIERTOS.pdf/49bd9b03-03e1-4fb5-9c6d-dc940333a2e0" TargetMode="Externa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Anexo_1_Cartilla_Brigadista.pdf" TargetMode="External"/><Relationship Id="rId25" Type="http://schemas.openxmlformats.org/officeDocument/2006/relationships/hyperlink" Target="https://www.youtube.com/watch?v=tjQl665fCrM" TargetMode="External"/><Relationship Id="rId33" Type="http://schemas.microsoft.com/office/2007/relationships/hdphoto" Target="media/hdphoto1.wdp"/><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Anexo%204%20-%20Ficha%20tecnicas%20planes.pdf" TargetMode="External"/><Relationship Id="rId29" Type="http://schemas.openxmlformats.org/officeDocument/2006/relationships/hyperlink" Target="https://www.preventionweb.net/files/resolutions/N1516720.pdf?_gl=1*wfjikn*_ga*MzM4MDM3NzgyLjE2NjA4NzMyNzA.*_ga_D8G5WXP6YM*MTY2MzIwNTM3OS4xLjEuMTY2MzIwNTQwOC4wLjAuM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osipedia.com.co/wp-content/uploads/2020/01/que-puede-hacer-brigada-emergencia-empresa-trabajadores.pdf"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concepto.de/contingencia/"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Anexo_3_%20Identificacion.xlsx" TargetMode="External"/><Relationship Id="rId31" Type="http://schemas.openxmlformats.org/officeDocument/2006/relationships/hyperlink" Target="https://www.definicionabc.com/general/evacuacion.ph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Bj4woc-oa8" TargetMode="External"/><Relationship Id="rId22" Type="http://schemas.openxmlformats.org/officeDocument/2006/relationships/hyperlink" Target="https://www.youtube.com/watch?v=6Lgw9CD4x-s" TargetMode="External"/><Relationship Id="rId27" Type="http://schemas.openxmlformats.org/officeDocument/2006/relationships/hyperlink" Target="https://www.sire.gov.co/documents/82884/85386/ANEXO+10+-+GUIA+DESARROLLO+SIMULACIONES.pdf/518cc905-189c-4cbb-931e-667340fe32d0" TargetMode="External"/><Relationship Id="rId30" Type="http://schemas.openxmlformats.org/officeDocument/2006/relationships/hyperlink" Target="https://dle.rae.es/brigada"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131ED-0A01-44F1-9653-87D1CA5D8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171</TotalTime>
  <Pages>23</Pages>
  <Words>4491</Words>
  <Characters>24702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Plan de emergencias y contingencias de un evento</vt:lpstr>
    </vt:vector>
  </TitlesOfParts>
  <Company/>
  <LinksUpToDate>false</LinksUpToDate>
  <CharactersWithSpaces>29135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emergencias y contingencias de un evento</dc:title>
  <dc:subject>Preparación y registro de información</dc:subject>
  <dc:creator>SENA</dc:creator>
  <cp:keywords/>
  <dc:description/>
  <cp:lastModifiedBy>JHON EDISON GRAJALES VARGAS</cp:lastModifiedBy>
  <cp:revision>56</cp:revision>
  <cp:lastPrinted>2023-10-04T23:45:00Z</cp:lastPrinted>
  <dcterms:created xsi:type="dcterms:W3CDTF">2022-12-05T04:12:00Z</dcterms:created>
  <dcterms:modified xsi:type="dcterms:W3CDTF">2023-10-04T23:46:00Z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0x0101002DA4B33DB65F804D8609DBE4A97FFEAA</vt:lpwstr>
  </property>
</Properties>
</file>