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089E5" w14:textId="089AF930" w:rsidR="00E54416" w:rsidRDefault="00E54416">
      <w:pPr>
        <w:rPr>
          <w:lang w:val="es-ES"/>
        </w:rPr>
      </w:pPr>
      <w:r>
        <w:rPr>
          <w:lang w:val="es-ES"/>
        </w:rPr>
        <w:t xml:space="preserve">Los textos </w:t>
      </w:r>
      <w:proofErr w:type="spellStart"/>
      <w:r>
        <w:rPr>
          <w:lang w:val="es-ES"/>
        </w:rPr>
        <w:t>estan</w:t>
      </w:r>
      <w:proofErr w:type="spellEnd"/>
      <w:r>
        <w:rPr>
          <w:lang w:val="es-ES"/>
        </w:rPr>
        <w:t xml:space="preserve"> cortados y cambiar color a blanco por legibilidad</w:t>
      </w:r>
    </w:p>
    <w:p w14:paraId="3C5665AD" w14:textId="041E0B4E" w:rsidR="00E54416" w:rsidRDefault="00E5441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11812F4" wp14:editId="375C099E">
            <wp:extent cx="3346315" cy="2946974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099" cy="29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60B8" w14:textId="301F1ADB" w:rsidR="00E54416" w:rsidRDefault="00E54416">
      <w:pPr>
        <w:rPr>
          <w:lang w:val="es-ES"/>
        </w:rPr>
      </w:pPr>
    </w:p>
    <w:p w14:paraId="34561D40" w14:textId="5B6D21F4" w:rsidR="00E54416" w:rsidRDefault="00E54416">
      <w:pPr>
        <w:rPr>
          <w:lang w:val="es-ES"/>
        </w:rPr>
      </w:pPr>
      <w:r>
        <w:rPr>
          <w:lang w:val="es-ES"/>
        </w:rPr>
        <w:t xml:space="preserve">Usemos estilo de tarjeta conectadas horizontales 13.2 en plantilla web </w:t>
      </w:r>
      <w:hyperlink r:id="rId5" w:history="1">
        <w:r w:rsidRPr="00C231B7">
          <w:rPr>
            <w:rStyle w:val="Hyperlink"/>
            <w:lang w:val="es-ES"/>
          </w:rPr>
          <w:t>https://ecored-sena.github.io/ECOREDSENA_CATALOGO_WEB/#/curso/tema13#t_13_2</w:t>
        </w:r>
      </w:hyperlink>
    </w:p>
    <w:p w14:paraId="448B340C" w14:textId="04BC8155" w:rsidR="00E54416" w:rsidRDefault="00E5441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1663FB8" wp14:editId="6B44CBC3">
            <wp:extent cx="3852153" cy="1622416"/>
            <wp:effectExtent l="0" t="0" r="0" b="381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388" cy="163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5EBD" w14:textId="22CFF493" w:rsidR="00E54416" w:rsidRDefault="00E5441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C2B089E" wp14:editId="5A3E4AFF">
            <wp:extent cx="3112851" cy="221192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197" cy="22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8060" w14:textId="0BD7959B" w:rsidR="00E54416" w:rsidRDefault="00E54416">
      <w:pPr>
        <w:rPr>
          <w:lang w:val="es-ES"/>
        </w:rPr>
      </w:pPr>
    </w:p>
    <w:p w14:paraId="68930DA9" w14:textId="6C7FE8A1" w:rsidR="00E54416" w:rsidRDefault="00E54416">
      <w:pPr>
        <w:rPr>
          <w:lang w:val="es-ES"/>
        </w:rPr>
      </w:pPr>
    </w:p>
    <w:p w14:paraId="020C5956" w14:textId="2ECBDAA3" w:rsidR="00E54416" w:rsidRDefault="00E54416">
      <w:pPr>
        <w:rPr>
          <w:lang w:val="es-ES"/>
        </w:rPr>
      </w:pPr>
    </w:p>
    <w:p w14:paraId="5D8F6101" w14:textId="60894046" w:rsidR="00E54416" w:rsidRDefault="00E54416">
      <w:pPr>
        <w:rPr>
          <w:lang w:val="es-ES"/>
        </w:rPr>
      </w:pPr>
    </w:p>
    <w:p w14:paraId="0C73A043" w14:textId="29E59035" w:rsidR="00E54416" w:rsidRDefault="00406B13">
      <w:pPr>
        <w:rPr>
          <w:lang w:val="es-ES"/>
        </w:rPr>
      </w:pPr>
      <w:r>
        <w:rPr>
          <w:lang w:val="es-ES"/>
        </w:rPr>
        <w:t>La infografía en las flechas tiene colores que representan SI y NO. Revisar la forma de no ocupar tanto espacio dentro del componente</w:t>
      </w:r>
    </w:p>
    <w:p w14:paraId="66D9FC38" w14:textId="53ADEEAC" w:rsidR="00406B13" w:rsidRDefault="00406B13">
      <w:pPr>
        <w:rPr>
          <w:lang w:val="es-ES"/>
        </w:rPr>
      </w:pPr>
    </w:p>
    <w:p w14:paraId="52AA1FC3" w14:textId="2F27A4D2" w:rsidR="00406B13" w:rsidRDefault="00406B1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EF6820F" wp14:editId="73FF4CF9">
            <wp:extent cx="4572000" cy="4654062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822" cy="46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E3BC" w14:textId="342F55CD" w:rsidR="00406B13" w:rsidRDefault="00406B13">
      <w:pPr>
        <w:rPr>
          <w:lang w:val="es-ES"/>
        </w:rPr>
      </w:pPr>
    </w:p>
    <w:p w14:paraId="16FB5D49" w14:textId="2A5DC89B" w:rsidR="00406B13" w:rsidRDefault="00406B13">
      <w:pPr>
        <w:rPr>
          <w:lang w:val="es-ES"/>
        </w:rPr>
      </w:pPr>
      <w:r>
        <w:rPr>
          <w:lang w:val="es-ES"/>
        </w:rPr>
        <w:t>Solo poner texto alineado a la izquierda que diga Fuente: y la fuente</w:t>
      </w:r>
    </w:p>
    <w:p w14:paraId="367D057C" w14:textId="75483BE9" w:rsidR="00406B13" w:rsidRDefault="00406B13">
      <w:pPr>
        <w:rPr>
          <w:lang w:val="es-ES"/>
        </w:rPr>
      </w:pPr>
    </w:p>
    <w:p w14:paraId="6F2F5FFD" w14:textId="6D49C18A" w:rsidR="00406B13" w:rsidRDefault="00406B1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75A14CC" wp14:editId="73C3873A">
            <wp:extent cx="4076700" cy="1841500"/>
            <wp:effectExtent l="0" t="0" r="0" b="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B5C2" w14:textId="3453993C" w:rsidR="00406B13" w:rsidRDefault="00406B13">
      <w:pPr>
        <w:rPr>
          <w:lang w:val="es-ES"/>
        </w:rPr>
      </w:pPr>
    </w:p>
    <w:p w14:paraId="062A70C3" w14:textId="253493C7" w:rsidR="00406B13" w:rsidRDefault="00406B13">
      <w:pPr>
        <w:rPr>
          <w:lang w:val="es-ES"/>
        </w:rPr>
      </w:pPr>
    </w:p>
    <w:p w14:paraId="6D15EFD7" w14:textId="2B85D5CB" w:rsidR="00406B13" w:rsidRDefault="00406B13">
      <w:pPr>
        <w:rPr>
          <w:lang w:val="es-ES"/>
        </w:rPr>
      </w:pPr>
      <w:r>
        <w:rPr>
          <w:lang w:val="es-ES"/>
        </w:rPr>
        <w:lastRenderedPageBreak/>
        <w:t xml:space="preserve">Sacar este contenido </w:t>
      </w:r>
      <w:proofErr w:type="gramStart"/>
      <w:r>
        <w:rPr>
          <w:lang w:val="es-ES"/>
        </w:rPr>
        <w:t>del slider</w:t>
      </w:r>
      <w:proofErr w:type="gramEnd"/>
      <w:r>
        <w:rPr>
          <w:lang w:val="es-ES"/>
        </w:rPr>
        <w:t>, diagramarlo dentro del componente de tal forma que la gráfica quede más grande y se visualicen mejor los textos.</w:t>
      </w:r>
    </w:p>
    <w:p w14:paraId="48679101" w14:textId="4832BF69" w:rsidR="00406B13" w:rsidRDefault="00406B13">
      <w:pPr>
        <w:rPr>
          <w:lang w:val="es-ES"/>
        </w:rPr>
      </w:pPr>
    </w:p>
    <w:p w14:paraId="5DE5F623" w14:textId="290D6129" w:rsidR="00406B13" w:rsidRDefault="00406B13">
      <w:pPr>
        <w:rPr>
          <w:lang w:val="es-ES"/>
        </w:rPr>
      </w:pPr>
      <w:r>
        <w:rPr>
          <w:lang w:val="es-ES"/>
        </w:rPr>
        <w:t>Dejar nota al final de la mesa de trabajo indicándole al maquetador que continua en la siguiente mesa de trabajo</w:t>
      </w:r>
    </w:p>
    <w:p w14:paraId="5571C12E" w14:textId="7C86A54F" w:rsidR="00822C61" w:rsidRDefault="00406B1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F2045D6" wp14:editId="2C9AFA9A">
            <wp:extent cx="5311140" cy="2641952"/>
            <wp:effectExtent l="0" t="0" r="0" b="0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584" cy="26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E468" w14:textId="0A482814" w:rsidR="00822C61" w:rsidRDefault="00822C61">
      <w:pPr>
        <w:rPr>
          <w:lang w:val="es-ES"/>
        </w:rPr>
      </w:pPr>
      <w:r>
        <w:rPr>
          <w:lang w:val="es-ES"/>
        </w:rPr>
        <w:t>Incluir sombra separadora títulos de segundo nivel</w:t>
      </w:r>
    </w:p>
    <w:p w14:paraId="69205614" w14:textId="77777777" w:rsidR="00822C61" w:rsidRDefault="00822C61">
      <w:pPr>
        <w:rPr>
          <w:lang w:val="es-ES"/>
        </w:rPr>
      </w:pPr>
    </w:p>
    <w:p w14:paraId="77C0E6B9" w14:textId="0D363D24" w:rsidR="00822C61" w:rsidRDefault="00822C6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9091AFC" wp14:editId="58B03FA6">
            <wp:extent cx="5311302" cy="1902082"/>
            <wp:effectExtent l="0" t="0" r="0" b="3175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726" cy="190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588E" w14:textId="11562E8F" w:rsidR="00822C61" w:rsidRDefault="00822C61">
      <w:pPr>
        <w:rPr>
          <w:lang w:val="es-ES"/>
        </w:rPr>
      </w:pPr>
    </w:p>
    <w:p w14:paraId="3244D7E0" w14:textId="1B2C7ECC" w:rsidR="00822C61" w:rsidRDefault="00822C61">
      <w:pPr>
        <w:rPr>
          <w:lang w:val="es-ES"/>
        </w:rPr>
      </w:pPr>
      <w:r>
        <w:rPr>
          <w:lang w:val="es-ES"/>
        </w:rPr>
        <w:t>Incluir imagen de apoyo al texto</w:t>
      </w:r>
    </w:p>
    <w:p w14:paraId="1509110F" w14:textId="17E021BA" w:rsidR="00822C61" w:rsidRDefault="00822C61">
      <w:pPr>
        <w:rPr>
          <w:lang w:val="es-ES"/>
        </w:rPr>
      </w:pPr>
    </w:p>
    <w:p w14:paraId="0C7A95AB" w14:textId="5F19E65E" w:rsidR="00822C61" w:rsidRDefault="00822C6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6B9BA1A" wp14:editId="548A7791">
            <wp:extent cx="5175115" cy="1770137"/>
            <wp:effectExtent l="0" t="0" r="0" b="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797" cy="177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852D" w14:textId="65DE7483" w:rsidR="00822C61" w:rsidRDefault="00822C61">
      <w:pPr>
        <w:rPr>
          <w:lang w:val="es-ES"/>
        </w:rPr>
      </w:pPr>
      <w:r>
        <w:rPr>
          <w:lang w:val="es-ES"/>
        </w:rPr>
        <w:lastRenderedPageBreak/>
        <w:t>Convertir a tarjetas horizontales</w:t>
      </w:r>
    </w:p>
    <w:p w14:paraId="2228A25A" w14:textId="77777777" w:rsidR="00822C61" w:rsidRDefault="00822C61">
      <w:pPr>
        <w:rPr>
          <w:lang w:val="es-ES"/>
        </w:rPr>
      </w:pPr>
    </w:p>
    <w:p w14:paraId="0384F72D" w14:textId="67A20F35" w:rsidR="00822C61" w:rsidRDefault="00822C6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4648732" wp14:editId="15332F16">
            <wp:extent cx="5077838" cy="3209369"/>
            <wp:effectExtent l="0" t="0" r="2540" b="381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837" cy="321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63E5" w14:textId="41BB1F1C" w:rsidR="00822C61" w:rsidRDefault="00822C61">
      <w:pPr>
        <w:rPr>
          <w:lang w:val="es-ES"/>
        </w:rPr>
      </w:pPr>
    </w:p>
    <w:p w14:paraId="42A5439F" w14:textId="6CF56E68" w:rsidR="00822C61" w:rsidRDefault="00822C61">
      <w:pPr>
        <w:rPr>
          <w:b/>
          <w:bCs/>
          <w:lang w:val="es-ES"/>
        </w:rPr>
      </w:pPr>
      <w:proofErr w:type="spellStart"/>
      <w:r>
        <w:rPr>
          <w:lang w:val="es-ES"/>
        </w:rPr>
        <w:t>Digramar</w:t>
      </w:r>
      <w:proofErr w:type="spellEnd"/>
      <w:r>
        <w:rPr>
          <w:lang w:val="es-ES"/>
        </w:rPr>
        <w:t xml:space="preserve"> tarjetas dentro del componente: </w:t>
      </w:r>
      <w:r w:rsidRPr="00822C61">
        <w:rPr>
          <w:b/>
          <w:bCs/>
          <w:lang w:val="es-ES"/>
        </w:rPr>
        <w:t>no slider</w:t>
      </w:r>
      <w:r>
        <w:rPr>
          <w:noProof/>
          <w:lang w:val="es-ES"/>
        </w:rPr>
        <w:drawing>
          <wp:inline distT="0" distB="0" distL="0" distR="0" wp14:anchorId="02C40021" wp14:editId="3445986D">
            <wp:extent cx="4562446" cy="3949430"/>
            <wp:effectExtent l="0" t="0" r="0" b="63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643" cy="395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7056" w14:textId="7F776416" w:rsidR="00822C61" w:rsidRDefault="00822C61">
      <w:pPr>
        <w:rPr>
          <w:b/>
          <w:bCs/>
          <w:lang w:val="es-ES"/>
        </w:rPr>
      </w:pPr>
    </w:p>
    <w:p w14:paraId="22479FD2" w14:textId="0EC6C469" w:rsidR="00822C61" w:rsidRDefault="00822C61">
      <w:pPr>
        <w:rPr>
          <w:lang w:val="es-ES"/>
        </w:rPr>
      </w:pPr>
      <w:r w:rsidRPr="00822C61">
        <w:rPr>
          <w:lang w:val="es-ES"/>
        </w:rPr>
        <w:lastRenderedPageBreak/>
        <w:t>Hacerlo más infográfico, no slider</w:t>
      </w:r>
      <w:r>
        <w:rPr>
          <w:lang w:val="es-ES"/>
        </w:rPr>
        <w:t>.</w:t>
      </w:r>
    </w:p>
    <w:p w14:paraId="7A69B394" w14:textId="73DF6F7F" w:rsidR="00822C61" w:rsidRDefault="00822C6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AC52E7B" wp14:editId="42ACA5E2">
            <wp:extent cx="4280170" cy="2130939"/>
            <wp:effectExtent l="0" t="0" r="0" b="317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170" cy="214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53B2" w14:textId="7628B78A" w:rsidR="00822C61" w:rsidRDefault="00822C61">
      <w:pPr>
        <w:rPr>
          <w:lang w:val="es-ES"/>
        </w:rPr>
      </w:pPr>
    </w:p>
    <w:p w14:paraId="13162E35" w14:textId="1FA65E8B" w:rsidR="00822C61" w:rsidRDefault="00822C61">
      <w:pPr>
        <w:rPr>
          <w:lang w:val="es-ES"/>
        </w:rPr>
      </w:pPr>
    </w:p>
    <w:p w14:paraId="07238E0A" w14:textId="56FF3CB6" w:rsidR="002834A3" w:rsidRDefault="002834A3">
      <w:pPr>
        <w:rPr>
          <w:lang w:val="es-ES"/>
        </w:rPr>
      </w:pPr>
      <w:r>
        <w:rPr>
          <w:lang w:val="es-ES"/>
        </w:rPr>
        <w:t>Texto.</w:t>
      </w:r>
      <w:r>
        <w:rPr>
          <w:lang w:val="es-ES"/>
        </w:rPr>
        <w:br/>
        <w:t xml:space="preserve">Fuente: </w:t>
      </w:r>
    </w:p>
    <w:p w14:paraId="4C85BBAF" w14:textId="556CC149" w:rsidR="002834A3" w:rsidRDefault="002834A3">
      <w:pPr>
        <w:rPr>
          <w:lang w:val="es-ES"/>
        </w:rPr>
      </w:pPr>
      <w:r>
        <w:rPr>
          <w:lang w:val="es-ES"/>
        </w:rPr>
        <w:t>* el recurso entre comillas solo va cuando son citas</w:t>
      </w:r>
    </w:p>
    <w:p w14:paraId="6EF96752" w14:textId="09E2493A" w:rsidR="002834A3" w:rsidRDefault="002834A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6584F6C" wp14:editId="308412D6">
            <wp:extent cx="4688732" cy="2246444"/>
            <wp:effectExtent l="0" t="0" r="0" b="190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584" cy="224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F755" w14:textId="6A6059BC" w:rsidR="002834A3" w:rsidRDefault="002834A3">
      <w:pPr>
        <w:rPr>
          <w:lang w:val="es-ES"/>
        </w:rPr>
      </w:pPr>
    </w:p>
    <w:p w14:paraId="0D5F63AE" w14:textId="699904CF" w:rsidR="002834A3" w:rsidRDefault="002834A3">
      <w:pPr>
        <w:rPr>
          <w:lang w:val="es-ES"/>
        </w:rPr>
      </w:pPr>
      <w:r>
        <w:rPr>
          <w:lang w:val="es-ES"/>
        </w:rPr>
        <w:t xml:space="preserve">Sacar texto </w:t>
      </w:r>
      <w:proofErr w:type="gramStart"/>
      <w:r>
        <w:rPr>
          <w:lang w:val="es-ES"/>
        </w:rPr>
        <w:t>del slider</w:t>
      </w:r>
      <w:proofErr w:type="gramEnd"/>
      <w:r>
        <w:rPr>
          <w:lang w:val="es-ES"/>
        </w:rPr>
        <w:t xml:space="preserve"> y ampliar gráfica</w:t>
      </w:r>
    </w:p>
    <w:p w14:paraId="2E5A58E2" w14:textId="5B10AE37" w:rsidR="002834A3" w:rsidRDefault="002834A3">
      <w:pPr>
        <w:rPr>
          <w:lang w:val="es-ES"/>
        </w:rPr>
      </w:pPr>
    </w:p>
    <w:p w14:paraId="29F86533" w14:textId="18C8EAC3" w:rsidR="002834A3" w:rsidRDefault="002834A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4BFC33B" wp14:editId="716D1DA3">
            <wp:extent cx="5626100" cy="208280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E9BE" w14:textId="122E12FD" w:rsidR="002834A3" w:rsidRDefault="002834A3">
      <w:pPr>
        <w:rPr>
          <w:lang w:val="es-ES"/>
        </w:rPr>
      </w:pPr>
    </w:p>
    <w:p w14:paraId="0C9B3C38" w14:textId="7E293616" w:rsidR="002834A3" w:rsidRDefault="002834A3">
      <w:pPr>
        <w:rPr>
          <w:lang w:val="es-ES"/>
        </w:rPr>
      </w:pPr>
      <w:r>
        <w:rPr>
          <w:lang w:val="es-ES"/>
        </w:rPr>
        <w:t xml:space="preserve">Cambiar a listado numerado en plantilla XD. Este recurso se usa cuando deben dar clic y conocer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información en cada item.</w:t>
      </w:r>
    </w:p>
    <w:p w14:paraId="0C764EFB" w14:textId="37F31E10" w:rsidR="002834A3" w:rsidRPr="00822C61" w:rsidRDefault="002834A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4D52595" wp14:editId="6A4DFE1A">
            <wp:extent cx="5765800" cy="480060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34A3" w:rsidRPr="00822C6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416"/>
    <w:rsid w:val="002834A3"/>
    <w:rsid w:val="00406B13"/>
    <w:rsid w:val="00822C61"/>
    <w:rsid w:val="00E54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1B500BC"/>
  <w15:chartTrackingRefBased/>
  <w15:docId w15:val="{04D6AE57-3242-E746-AB7B-5FE5F2CE4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544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441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834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ecored-sena.github.io/ECOREDSENA_CATALOGO_WEB/#/curso/tema13#t_13_2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187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Carolina Duran Lopez</dc:creator>
  <cp:keywords/>
  <dc:description/>
  <cp:lastModifiedBy>Sandra Carolina Duran Lopez</cp:lastModifiedBy>
  <cp:revision>1</cp:revision>
  <dcterms:created xsi:type="dcterms:W3CDTF">2022-11-03T11:56:00Z</dcterms:created>
  <dcterms:modified xsi:type="dcterms:W3CDTF">2022-11-03T19:59:00Z</dcterms:modified>
</cp:coreProperties>
</file>