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dbs_ManejoClientes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dbs_ManejoClientes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tbl_clientes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PKIdentificacion varchar(11)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Nombre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Contacto int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Correo varchar(80)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FKId_tbl_Sexo int not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tbl_Sexo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PKId int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Descripcion varchar(80) not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