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78D3" w14:textId="77777777" w:rsidR="00C51399" w:rsidRDefault="00C51399">
      <w:pPr>
        <w:ind w:left="426"/>
        <w:rPr>
          <w:b/>
        </w:rPr>
      </w:pPr>
    </w:p>
    <w:p w14:paraId="4B0523AC" w14:textId="77777777" w:rsidR="00C51399" w:rsidRDefault="00C51399">
      <w:pPr>
        <w:ind w:left="426"/>
        <w:rPr>
          <w:b/>
        </w:rPr>
      </w:pPr>
    </w:p>
    <w:p w14:paraId="1F366257" w14:textId="77777777" w:rsidR="00C51399" w:rsidRDefault="00000000">
      <w:pPr>
        <w:ind w:left="426"/>
        <w:jc w:val="center"/>
        <w:rPr>
          <w:b/>
        </w:rPr>
      </w:pPr>
      <w:r>
        <w:rPr>
          <w:b/>
        </w:rPr>
        <w:t>Importancia de los inventarios</w:t>
      </w:r>
    </w:p>
    <w:p w14:paraId="046769D1" w14:textId="77777777" w:rsidR="00C51399" w:rsidRDefault="00C51399">
      <w:pPr>
        <w:ind w:left="426"/>
        <w:rPr>
          <w:b/>
        </w:rPr>
      </w:pPr>
    </w:p>
    <w:p w14:paraId="0E5331F9" w14:textId="46CE1D48" w:rsidR="00C51399" w:rsidRDefault="00000000">
      <w:pPr>
        <w:ind w:left="426"/>
        <w:jc w:val="both"/>
      </w:pPr>
      <w:r>
        <w:t xml:space="preserve">Por otra parte, se conoce que si trabajamos con demanda probabilística nunca sabremos a ciencia cierta la cantidad de productos que podremos llegar a vender. Es por ello </w:t>
      </w:r>
      <w:r w:rsidR="000C488F">
        <w:t>por lo que</w:t>
      </w:r>
      <w:r>
        <w:t xml:space="preserve"> es de vital importancia mantener un inventario moderado para poder cumplir con la demanda en caso de que se llegue a incrementar en algún momento y así poder producir con urgencia.</w:t>
      </w:r>
    </w:p>
    <w:p w14:paraId="28B0D608" w14:textId="77777777" w:rsidR="00C51399" w:rsidRDefault="00C51399">
      <w:pPr>
        <w:ind w:left="360"/>
        <w:jc w:val="both"/>
      </w:pPr>
    </w:p>
    <w:p w14:paraId="230FA9B4" w14:textId="77777777" w:rsidR="00C51399" w:rsidRDefault="00000000">
      <w:pPr>
        <w:ind w:left="426"/>
        <w:jc w:val="both"/>
      </w:pPr>
      <w:r>
        <w:t>Si se logra tener un almacén organizado, esto permitirá disminuir una serie de inconvenientes debido a que al momento de un cliente solicitar un producto será mucho más fácil localizarlo y con esto cumplir con una excelente atención al cliente y satisfacción de la demanda.</w:t>
      </w:r>
    </w:p>
    <w:p w14:paraId="2AEE2C18" w14:textId="77777777" w:rsidR="00C51399" w:rsidRDefault="00C51399">
      <w:pPr>
        <w:ind w:left="426"/>
        <w:jc w:val="both"/>
      </w:pPr>
    </w:p>
    <w:p w14:paraId="0E1E560F" w14:textId="77777777" w:rsidR="00C51399" w:rsidRDefault="00000000">
      <w:pPr>
        <w:ind w:left="426"/>
        <w:jc w:val="both"/>
      </w:pPr>
      <w:r>
        <w:t xml:space="preserve">El control de inventarios continuo es de suma importancia debido a que este método ofrece la posibilidad de tener una mayor vigilancia de los productos y materias primas por si en algún momento alguno de ellos se encuentra cerca de agotarse, se pueda generar una alerta y ordenar más producción o llamar a proveedores para adquirir más insumos. </w:t>
      </w:r>
    </w:p>
    <w:p w14:paraId="3CD83FE9" w14:textId="77777777" w:rsidR="00C51399" w:rsidRDefault="00C51399">
      <w:pPr>
        <w:ind w:left="426"/>
        <w:jc w:val="both"/>
      </w:pPr>
    </w:p>
    <w:p w14:paraId="4F18ABE7" w14:textId="77777777" w:rsidR="00C51399" w:rsidRDefault="00000000">
      <w:pPr>
        <w:ind w:left="426"/>
        <w:jc w:val="both"/>
      </w:pPr>
      <w:r>
        <w:t xml:space="preserve">Tener a disposición cierta cantidad materia prima en el área productiva es de suma importancia debido a que si esto no llega a suceder por una mala proyección o proceder de las personas encargadas del inventario y compras, sería algo fatal para la empresa ya que todo este departamento quedaría imposibilitado para continuar con las labores por falta de materiales. De ahí el valor que se le debe de brindar a la correcta gestión de los inventarios. </w:t>
      </w:r>
    </w:p>
    <w:p w14:paraId="0087AA18" w14:textId="77777777" w:rsidR="00C51399" w:rsidRDefault="00C51399">
      <w:pPr>
        <w:ind w:left="426"/>
        <w:rPr>
          <w:b/>
        </w:rPr>
      </w:pPr>
    </w:p>
    <w:sectPr w:rsidR="00C51399">
      <w:headerReference w:type="default" r:id="rId7"/>
      <w:footerReference w:type="default" r:id="rId8"/>
      <w:pgSz w:w="16834" w:h="11909" w:orient="landscape"/>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D93A" w14:textId="77777777" w:rsidR="00036843" w:rsidRDefault="00036843">
      <w:pPr>
        <w:spacing w:line="240" w:lineRule="auto"/>
      </w:pPr>
      <w:r>
        <w:separator/>
      </w:r>
    </w:p>
  </w:endnote>
  <w:endnote w:type="continuationSeparator" w:id="0">
    <w:p w14:paraId="2185AA1C" w14:textId="77777777" w:rsidR="00036843" w:rsidRDefault="00036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1284" w14:textId="77777777" w:rsidR="00C51399"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0" distR="0" simplePos="0" relativeHeight="251660288" behindDoc="1" locked="0" layoutInCell="1" hidden="0" allowOverlap="1" wp14:anchorId="4A3E50B9" wp14:editId="53ABAECF">
          <wp:simplePos x="0" y="0"/>
          <wp:positionH relativeFrom="column">
            <wp:posOffset>-344915</wp:posOffset>
          </wp:positionH>
          <wp:positionV relativeFrom="paragraph">
            <wp:posOffset>-277401</wp:posOffset>
          </wp:positionV>
          <wp:extent cx="10671819" cy="887683"/>
          <wp:effectExtent l="0" t="0" r="0" b="0"/>
          <wp:wrapNone/>
          <wp:docPr id="1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671819" cy="88768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FDAF" w14:textId="77777777" w:rsidR="00036843" w:rsidRDefault="00036843">
      <w:pPr>
        <w:spacing w:line="240" w:lineRule="auto"/>
      </w:pPr>
      <w:r>
        <w:separator/>
      </w:r>
    </w:p>
  </w:footnote>
  <w:footnote w:type="continuationSeparator" w:id="0">
    <w:p w14:paraId="42D454DF" w14:textId="77777777" w:rsidR="00036843" w:rsidRDefault="000368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08BFF" w14:textId="77777777" w:rsidR="00C51399"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102D8062" wp14:editId="3CA2F6EF">
          <wp:simplePos x="0" y="0"/>
          <wp:positionH relativeFrom="column">
            <wp:posOffset>-534669</wp:posOffset>
          </wp:positionH>
          <wp:positionV relativeFrom="paragraph">
            <wp:posOffset>-476249</wp:posOffset>
          </wp:positionV>
          <wp:extent cx="10679430" cy="1009015"/>
          <wp:effectExtent l="0" t="0" r="0" b="0"/>
          <wp:wrapSquare wrapText="bothSides" distT="0" distB="0" distL="114300" distR="114300"/>
          <wp:docPr id="1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679430" cy="100901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52E805AA" wp14:editId="2A2E389B">
              <wp:simplePos x="0" y="0"/>
              <wp:positionH relativeFrom="column">
                <wp:posOffset>8585200</wp:posOffset>
              </wp:positionH>
              <wp:positionV relativeFrom="paragraph">
                <wp:posOffset>-436358</wp:posOffset>
              </wp:positionV>
              <wp:extent cx="823595" cy="1164590"/>
              <wp:effectExtent l="0" t="0" r="0" b="0"/>
              <wp:wrapNone/>
              <wp:docPr id="143" name="Rectángulo 143"/>
              <wp:cNvGraphicFramePr/>
              <a:graphic xmlns:a="http://schemas.openxmlformats.org/drawingml/2006/main">
                <a:graphicData uri="http://schemas.microsoft.com/office/word/2010/wordprocessingShape">
                  <wps:wsp>
                    <wps:cNvSpPr/>
                    <wps:spPr>
                      <a:xfrm>
                        <a:off x="0" y="0"/>
                        <a:ext cx="823595" cy="116459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C5E20B9" w14:textId="77777777" w:rsidR="00BE1BF6" w:rsidRDefault="00000000" w:rsidP="00BE1BF6">
                          <w:pPr>
                            <w:spacing w:line="240" w:lineRule="auto"/>
                            <w:ind w:hanging="2"/>
                          </w:pPr>
                          <w:r>
                            <w:rPr>
                              <w:noProof/>
                              <w:lang w:val="en-US" w:eastAsia="en-US"/>
                            </w:rPr>
                            <w:drawing>
                              <wp:inline distT="0" distB="0" distL="0" distR="0" wp14:anchorId="1638142C" wp14:editId="006A9336">
                                <wp:extent cx="633600" cy="1108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33600" cy="1108800"/>
                                        </a:xfrm>
                                        <a:prstGeom prst="rect">
                                          <a:avLst/>
                                        </a:prstGeom>
                                        <a:noFill/>
                                        <a:ln>
                                          <a:noFill/>
                                        </a:ln>
                                      </pic:spPr>
                                    </pic:pic>
                                  </a:graphicData>
                                </a:graphic>
                              </wp:inline>
                            </w:drawing>
                          </w:r>
                        </w:p>
                      </w:txbxContent>
                    </wps:txbx>
                    <wps:bodyPr spcFirstLastPara="1" wrap="none" lIns="91425" tIns="91425" rIns="91425" bIns="91425" anchor="ctr"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8585200</wp:posOffset>
              </wp:positionH>
              <wp:positionV relativeFrom="paragraph">
                <wp:posOffset>-436358</wp:posOffset>
              </wp:positionV>
              <wp:extent cx="823595" cy="1164590"/>
              <wp:effectExtent b="0" l="0" r="0" t="0"/>
              <wp:wrapNone/>
              <wp:docPr id="143"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823595" cy="1164590"/>
                      </a:xfrm>
                      <a:prstGeom prst="rect"/>
                      <a:ln/>
                    </pic:spPr>
                  </pic:pic>
                </a:graphicData>
              </a:graphic>
            </wp:anchor>
          </w:drawing>
        </mc:Fallback>
      </mc:AlternateContent>
    </w:r>
  </w:p>
  <w:p w14:paraId="6DC7AD25" w14:textId="77777777" w:rsidR="00C51399" w:rsidRDefault="00C51399">
    <w:pPr>
      <w:pBdr>
        <w:top w:val="nil"/>
        <w:left w:val="nil"/>
        <w:bottom w:val="nil"/>
        <w:right w:val="nil"/>
        <w:between w:val="nil"/>
      </w:pBdr>
      <w:tabs>
        <w:tab w:val="center" w:pos="4419"/>
        <w:tab w:val="right" w:pos="8838"/>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markup="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399"/>
    <w:rsid w:val="00036843"/>
    <w:rsid w:val="000C488F"/>
    <w:rsid w:val="00C51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FD0F"/>
  <w15:docId w15:val="{1A480F4F-64BF-4833-9FA4-89244397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8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3kJLtAUO1njJWqSPn6lz+LbXhg==">AMUW2mVVnmwVioiNMDu4shP3UDqJZUPfCPWHep20sbYh/GN1Knc1QJjpthOsdKGFHMus/M1Okm5rAIvallSGsqu7Ny41mwLQNl8LjTNZghfIoeepo0gPlPQ=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1262</Characters>
  <Application>Microsoft Office Word</Application>
  <DocSecurity>0</DocSecurity>
  <Lines>45</Lines>
  <Paragraphs>18</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Jimenez Tovar</dc:creator>
  <cp:lastModifiedBy>Maria Luisa Martinez</cp:lastModifiedBy>
  <cp:revision>2</cp:revision>
  <dcterms:created xsi:type="dcterms:W3CDTF">2022-08-24T00:45:00Z</dcterms:created>
  <dcterms:modified xsi:type="dcterms:W3CDTF">2022-09-06T21:26:00Z</dcterms:modified>
</cp:coreProperties>
</file>