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INSPECCIÓN DE EXTINTORES  (B: Bueno, R: Regular, NC: No cumple)</w:t>
      </w:r>
    </w:p>
    <w:tbl>
      <w:tblPr>
        <w:tblStyle w:val="Table1"/>
        <w:tblW w:w="10910.000000000002" w:type="dxa"/>
        <w:jc w:val="center"/>
        <w:tblBorders>
          <w:top w:color="002060" w:space="0" w:sz="4" w:val="single"/>
          <w:left w:color="002060" w:space="0" w:sz="4" w:val="single"/>
          <w:bottom w:color="002060" w:space="0" w:sz="4" w:val="single"/>
          <w:right w:color="002060" w:space="0" w:sz="4" w:val="single"/>
          <w:insideH w:color="002060" w:space="0" w:sz="4" w:val="single"/>
          <w:insideV w:color="002060" w:space="0" w:sz="4" w:val="single"/>
        </w:tblBorders>
        <w:tblLayout w:type="fixed"/>
        <w:tblLook w:val="0400"/>
      </w:tblPr>
      <w:tblGrid>
        <w:gridCol w:w="867"/>
        <w:gridCol w:w="1474"/>
        <w:gridCol w:w="153"/>
        <w:gridCol w:w="1268"/>
        <w:gridCol w:w="378"/>
        <w:gridCol w:w="1761"/>
        <w:gridCol w:w="186"/>
        <w:gridCol w:w="1659"/>
        <w:gridCol w:w="482"/>
        <w:gridCol w:w="481"/>
        <w:gridCol w:w="706"/>
        <w:gridCol w:w="482"/>
        <w:gridCol w:w="531"/>
        <w:gridCol w:w="482"/>
        <w:tblGridChange w:id="0">
          <w:tblGrid>
            <w:gridCol w:w="867"/>
            <w:gridCol w:w="1474"/>
            <w:gridCol w:w="153"/>
            <w:gridCol w:w="1268"/>
            <w:gridCol w:w="378"/>
            <w:gridCol w:w="1761"/>
            <w:gridCol w:w="186"/>
            <w:gridCol w:w="1659"/>
            <w:gridCol w:w="482"/>
            <w:gridCol w:w="481"/>
            <w:gridCol w:w="706"/>
            <w:gridCol w:w="482"/>
            <w:gridCol w:w="531"/>
            <w:gridCol w:w="482"/>
          </w:tblGrid>
        </w:tblGridChange>
      </w:tblGrid>
      <w:tr>
        <w:trPr>
          <w:cantSplit w:val="0"/>
          <w:tblHeader w:val="0"/>
        </w:trPr>
        <w:tc>
          <w:tcPr>
            <w:gridSpan w:val="14"/>
            <w:shd w:fill="deebf6" w:val="clear"/>
          </w:tcPr>
          <w:p w:rsidR="00000000" w:rsidDel="00000000" w:rsidP="00000000" w:rsidRDefault="00000000" w:rsidRPr="00000000" w14:paraId="00000002">
            <w:pPr>
              <w:pStyle w:val="Heading1"/>
              <w:jc w:val="center"/>
              <w:rPr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INSPECCIÓN DE EXTINTORES PORTÁTILES CONTRA INCENDIOS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Inspeccionado por: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Fecha de inspección:</w:t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Ítem / código </w:t>
            </w:r>
          </w:p>
        </w:tc>
        <w:tc>
          <w:tcPr>
            <w:gridSpan w:val="2"/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Extintor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Capacidad </w:t>
            </w:r>
          </w:p>
        </w:tc>
        <w:tc>
          <w:tcPr>
            <w:gridSpan w:val="3"/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Ubicación 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Fecha próxima recarga o mantenimiento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ind w:left="113" w:right="113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Acceso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Perillas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ind w:left="113" w:right="113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Seguros (pestillo y pasador)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ind w:left="113" w:right="113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Manómetro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ind w:left="113" w:right="113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Anillo de verificación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ind w:left="113" w:right="113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Cilindro</w:t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INSPECCIÓN DE SEÑALIZACIÓN Y VÍAS DE EVACUACIÓN </w:t>
      </w:r>
    </w:p>
    <w:tbl>
      <w:tblPr>
        <w:tblStyle w:val="Table2"/>
        <w:tblW w:w="11057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14"/>
        <w:gridCol w:w="975"/>
        <w:gridCol w:w="1450"/>
        <w:gridCol w:w="2118"/>
        <w:tblGridChange w:id="0">
          <w:tblGrid>
            <w:gridCol w:w="6514"/>
            <w:gridCol w:w="975"/>
            <w:gridCol w:w="1450"/>
            <w:gridCol w:w="21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Ítem a evaluar 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Cumple 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cumple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encuentra el plano de evacuación publicado. 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señalización direccional indica claramente la vía de evacuación. 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señalización es visible a una distancia aproximada de dos metros. 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Todas las áreas cuentan con señalización de emergencia (salida de emergencia, extintores, etc.) clara y visible. 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Las salidas de emergencia se encuentran despejadas, iluminadas.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garantiza sistema alternativo de alarma de emergencia. 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cuenta con sistema alternativo de Iluminación para emergencia. 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instalaron detectores de humo en áreas críticas o con riesgo de cortocircuito.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Las áreas donde están instalados los extintores están libres de obstáculos.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extintores son acordes al tipo de fuego que se puede presentar. 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tiene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demarcado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punto de encuentro. 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elementos como botiquines, tablas tipo Fel e inmovilizadores son de fácil acceso.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elementos de emergencia se encuentran con las fechas de vencimiento vigentes. 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Las puertas de salida de emergencia están debidamente señalizadas. </w:t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Las puertas de salida de emergencia se encuentran libres de obstáculos, sin cerrojos, chapas u otro elemento que impida su apertura.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Las puertas de emergencia tienen apertura hacia afuera. 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cuenta con mecanismos de comunicación para orientar a los ocupantes del inicio de evacuación o medidas preventivas a tomar. 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cuenta con personal en las áreas para reportar situaciones de emergencia. 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hacen pruebas de medios de comunicación y sistemas de alarma. 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organización es responsable de adoptar lo plasmado aquí de acuerdo a los requisitos del evento a desarrollar; esta lista corresponde a ejemplos que pueden ser utilizados como instrumentos de evaluación del plan de emergencias y contingencias. </w:t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ANEXO 1 - LISTAS DE CHEQUEO EMERGENCIAS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E044E"/>
    <w:pPr>
      <w:keepNext w:val="1"/>
      <w:spacing w:after="0" w:line="240" w:lineRule="auto"/>
      <w:jc w:val="both"/>
      <w:outlineLvl w:val="0"/>
    </w:pPr>
    <w:rPr>
      <w:rFonts w:ascii="Arial" w:cs="Times New Roman" w:eastAsia="Times New Roman" w:hAnsi="Arial"/>
      <w:b w:val="1"/>
      <w:sz w:val="24"/>
      <w:szCs w:val="20"/>
      <w:lang w:eastAsia="es-ES"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DE044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E044E"/>
  </w:style>
  <w:style w:type="paragraph" w:styleId="Piedepgina">
    <w:name w:val="footer"/>
    <w:basedOn w:val="Normal"/>
    <w:link w:val="PiedepginaCar"/>
    <w:uiPriority w:val="99"/>
    <w:unhideWhenUsed w:val="1"/>
    <w:rsid w:val="00DE044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E044E"/>
  </w:style>
  <w:style w:type="character" w:styleId="Ttulo1Car" w:customStyle="1">
    <w:name w:val="Título 1 Car"/>
    <w:basedOn w:val="Fuentedeprrafopredeter"/>
    <w:link w:val="Ttulo1"/>
    <w:uiPriority w:val="9"/>
    <w:rsid w:val="00DE044E"/>
    <w:rPr>
      <w:rFonts w:ascii="Arial" w:cs="Times New Roman" w:eastAsia="Times New Roman" w:hAnsi="Arial"/>
      <w:b w:val="1"/>
      <w:sz w:val="24"/>
      <w:szCs w:val="20"/>
      <w:lang w:eastAsia="es-ES" w:val="es-ES_tradnl"/>
    </w:rPr>
  </w:style>
  <w:style w:type="table" w:styleId="Tablaconcuadrcula">
    <w:name w:val="Table Grid"/>
    <w:basedOn w:val="Tablanormal"/>
    <w:uiPriority w:val="59"/>
    <w:rsid w:val="00DE044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CO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l3RbzintyAnToQpZttuHBUllQ==">AMUW2mUyTjEYgH5lYGCG8SteaLaz4DiKITPA25NhCCr4xL66KYiJDwzb7eHDK5kas4aVTsiJ7j+ZAJb9xWv9/gyuK1FOoN7tFVuxsYsKST992PKV+E5xBRsOCDuqgJ8t4ZaU+a4HJKMc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2022-10-18T12:34:00Z</dcterms:created>
  <dc:creator>Seguridad En el Trabajo</dc:creator>
</cp:coreProperties>
</file>