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Tipos de Vehículos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 de vehículos utilizados para transporte de alimentos con su respectiva capacidad.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vehículo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Capacidad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Camión sencillo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8.5 toneladas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Terrestre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Camión Turbo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 toneladas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Doble Troque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 toneladas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Camión cuatro ejes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 toneladas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Tracto Camión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toneladas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Mula 2 troques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 toneladas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Tractomula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35 toneladas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TEU (Contenedor)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toneladas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Marítimo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Carguero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500 TEU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Totalmente celular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1000 TEU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Panamax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3000 TEU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Panamax Max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4000 TEU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Panamax Plus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6000 TEU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 Panamax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12500 TEU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Triple 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18000 TEU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Airbus 330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 toneladas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Aéreo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Airbus 340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 toneladas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Boeing 777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toneladas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Antonov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250 toneladas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7582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6x0E/QCFDbLH0KbL93MURtxCg==">AMUW2mWVyVhC6kjloirexgCCwRNMpjy3iT4rw2PHvyFTE6V6lDOuQSRSDCOezgse788MybcgvUx0bFE4SuBc6IiSkNwakVWdG5F+jA+dW87PWXtdBErOcMo=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2022-08-25T00:46:00Z</dcterms:created>
  <dc:creator>Diego Fernando</dc:creator>
</cp:coreProperties>
</file>