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5483" w14:textId="29A1ED10" w:rsidR="00D32788" w:rsidRPr="00D32788" w:rsidRDefault="00000000">
      <w:pPr>
        <w:rPr>
          <w:rFonts w:asciiTheme="minorHAnsi" w:hAnsiTheme="minorHAnsi" w:cstheme="minorHAnsi"/>
          <w:b/>
        </w:rPr>
      </w:pPr>
      <w:r w:rsidRPr="00D32788">
        <w:rPr>
          <w:rFonts w:asciiTheme="minorHAnsi" w:hAnsiTheme="minorHAnsi" w:cstheme="minorHAnsi"/>
          <w:b/>
        </w:rPr>
        <w:t xml:space="preserve">ANEXO </w:t>
      </w:r>
      <w:r w:rsidR="00C4264F">
        <w:rPr>
          <w:rFonts w:asciiTheme="minorHAnsi" w:hAnsiTheme="minorHAnsi" w:cstheme="minorHAnsi"/>
          <w:b/>
        </w:rPr>
        <w:t>3</w:t>
      </w:r>
      <w:r w:rsidRPr="00D32788">
        <w:rPr>
          <w:rFonts w:asciiTheme="minorHAnsi" w:hAnsiTheme="minorHAnsi" w:cstheme="minorHAnsi"/>
          <w:b/>
        </w:rPr>
        <w:t xml:space="preserve"> </w:t>
      </w:r>
    </w:p>
    <w:p w14:paraId="0000006F" w14:textId="4878F9C5" w:rsidR="00F72209" w:rsidRPr="00D32788" w:rsidRDefault="00000000">
      <w:pPr>
        <w:rPr>
          <w:rFonts w:asciiTheme="minorHAnsi" w:hAnsiTheme="minorHAnsi" w:cstheme="minorHAnsi"/>
          <w:b/>
        </w:rPr>
      </w:pPr>
      <w:r w:rsidRPr="00D32788">
        <w:rPr>
          <w:rFonts w:asciiTheme="minorHAnsi" w:hAnsiTheme="minorHAnsi" w:cstheme="minorHAnsi"/>
          <w:b/>
        </w:rPr>
        <w:t>M</w:t>
      </w:r>
      <w:r w:rsidR="00D32788" w:rsidRPr="00D32788">
        <w:rPr>
          <w:rFonts w:asciiTheme="minorHAnsi" w:hAnsiTheme="minorHAnsi" w:cstheme="minorHAnsi"/>
          <w:b/>
        </w:rPr>
        <w:t xml:space="preserve">odalidades de </w:t>
      </w:r>
      <w:r w:rsidR="00D32788">
        <w:rPr>
          <w:rFonts w:asciiTheme="minorHAnsi" w:hAnsiTheme="minorHAnsi" w:cstheme="minorHAnsi"/>
          <w:b/>
        </w:rPr>
        <w:t>T</w:t>
      </w:r>
      <w:r w:rsidR="00D32788" w:rsidRPr="00D32788">
        <w:rPr>
          <w:rFonts w:asciiTheme="minorHAnsi" w:hAnsiTheme="minorHAnsi" w:cstheme="minorHAnsi"/>
          <w:b/>
        </w:rPr>
        <w:t>ransporte</w:t>
      </w:r>
    </w:p>
    <w:p w14:paraId="00000070" w14:textId="3CFDFDE0" w:rsidR="00F72209" w:rsidRPr="00FC0FF4" w:rsidRDefault="00000000" w:rsidP="00FC0FF4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Theme="minorHAnsi" w:eastAsia="Arial" w:hAnsiTheme="minorHAnsi" w:cstheme="minorHAnsi"/>
          <w:b/>
          <w:color w:val="202124"/>
        </w:rPr>
      </w:pPr>
      <w:r w:rsidRPr="00FC0FF4">
        <w:rPr>
          <w:rFonts w:asciiTheme="minorHAnsi" w:eastAsia="Arial" w:hAnsiTheme="minorHAnsi" w:cstheme="minorHAnsi"/>
          <w:b/>
          <w:color w:val="202124"/>
          <w:highlight w:val="white"/>
        </w:rPr>
        <w:t>Transporte como servicio de tránsito</w:t>
      </w:r>
    </w:p>
    <w:p w14:paraId="00000071" w14:textId="19892075" w:rsidR="00F72209" w:rsidRPr="00D32788" w:rsidRDefault="00000000">
      <w:pPr>
        <w:spacing w:after="120" w:line="240" w:lineRule="auto"/>
        <w:jc w:val="both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El turismo sencillamente no podría existir sin transporte, por </w:t>
      </w:r>
      <w:r w:rsidR="00D32788" w:rsidRPr="00D32788">
        <w:rPr>
          <w:rFonts w:asciiTheme="minorHAnsi" w:eastAsia="Arial" w:hAnsiTheme="minorHAnsi" w:cstheme="minorHAnsi"/>
          <w:color w:val="202124"/>
          <w:highlight w:val="white"/>
        </w:rPr>
        <w:t>ello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,</w:t>
      </w:r>
      <w:r w:rsidR="00D32788"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se hará un repaso por los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medios de transporte que hacen posible el turismo de personas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.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Se conoce como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un servicio de tránsito porque la gran mayoría de turistas viajan de manera temporal o transitoria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es decir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siempre van a comprar pasajes ida y de regreso.  </w:t>
      </w:r>
    </w:p>
    <w:p w14:paraId="4F71955D" w14:textId="77777777" w:rsidR="00C4264F" w:rsidRPr="00C4264F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567" w:hanging="357"/>
        <w:jc w:val="both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Transporte aéreo de tránsito</w:t>
      </w:r>
    </w:p>
    <w:p w14:paraId="00000073" w14:textId="0479CB1C" w:rsidR="00F72209" w:rsidRPr="00C4264F" w:rsidRDefault="00D32788" w:rsidP="00C4264F">
      <w:pPr>
        <w:pStyle w:val="Prrafodelista"/>
        <w:spacing w:after="120" w:line="240" w:lineRule="auto"/>
        <w:ind w:left="567"/>
        <w:jc w:val="both"/>
        <w:rPr>
          <w:rFonts w:asciiTheme="minorHAnsi" w:eastAsia="Times New Roman" w:hAnsiTheme="minorHAnsi" w:cstheme="minorHAnsi"/>
        </w:rPr>
      </w:pPr>
      <w:r w:rsidRPr="00C4264F">
        <w:rPr>
          <w:rFonts w:asciiTheme="minorHAnsi" w:eastAsia="Arial" w:hAnsiTheme="minorHAnsi" w:cstheme="minorHAnsi"/>
          <w:color w:val="202124"/>
          <w:highlight w:val="white"/>
        </w:rPr>
        <w:t>Se podría decir que es el transporte más organizado para el turismo internacional y el número uno, por la cantidad de personas que se movilizan en masa.</w:t>
      </w:r>
    </w:p>
    <w:p w14:paraId="00000074" w14:textId="77777777" w:rsidR="00F72209" w:rsidRPr="00D32788" w:rsidRDefault="00000000" w:rsidP="00FC0FF4">
      <w:pPr>
        <w:numPr>
          <w:ilvl w:val="0"/>
          <w:numId w:val="36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Aviones comerciales</w:t>
      </w:r>
    </w:p>
    <w:p w14:paraId="00000075" w14:textId="77777777" w:rsidR="00F72209" w:rsidRPr="00D32788" w:rsidRDefault="00000000" w:rsidP="00FC0FF4">
      <w:pPr>
        <w:numPr>
          <w:ilvl w:val="0"/>
          <w:numId w:val="36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Aviones privados  </w:t>
      </w:r>
    </w:p>
    <w:p w14:paraId="00000076" w14:textId="236ED50C" w:rsidR="00F72209" w:rsidRPr="00D32788" w:rsidRDefault="00D32788" w:rsidP="00FC0FF4">
      <w:pPr>
        <w:numPr>
          <w:ilvl w:val="0"/>
          <w:numId w:val="36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Vuelo</w:t>
      </w:r>
      <w:r w:rsidR="00A73778">
        <w:rPr>
          <w:rFonts w:asciiTheme="minorHAnsi" w:eastAsia="Arial" w:hAnsiTheme="minorHAnsi" w:cstheme="minorHAnsi"/>
          <w:color w:val="202124"/>
          <w:highlight w:val="white"/>
        </w:rPr>
        <w:t xml:space="preserve">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chárter</w:t>
      </w:r>
    </w:p>
    <w:p w14:paraId="00000077" w14:textId="28DBB3E0" w:rsidR="00F72209" w:rsidRDefault="00000000" w:rsidP="00FC0FF4">
      <w:pPr>
        <w:numPr>
          <w:ilvl w:val="0"/>
          <w:numId w:val="36"/>
        </w:numPr>
        <w:spacing w:after="12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Helicópteros</w:t>
      </w:r>
    </w:p>
    <w:p w14:paraId="0F90713E" w14:textId="77777777" w:rsidR="00D32788" w:rsidRPr="00D32788" w:rsidRDefault="00D32788" w:rsidP="00FC0FF4">
      <w:pPr>
        <w:spacing w:after="120" w:line="240" w:lineRule="auto"/>
        <w:ind w:left="284"/>
        <w:jc w:val="both"/>
        <w:rPr>
          <w:rFonts w:asciiTheme="minorHAnsi" w:eastAsia="Arial" w:hAnsiTheme="minorHAnsi" w:cstheme="minorHAnsi"/>
          <w:color w:val="202124"/>
        </w:rPr>
      </w:pPr>
    </w:p>
    <w:p w14:paraId="58267045" w14:textId="77777777" w:rsidR="00C4264F" w:rsidRPr="00C4264F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567"/>
        <w:jc w:val="both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Transporte acuático de tránsito</w:t>
      </w:r>
    </w:p>
    <w:p w14:paraId="00000079" w14:textId="43D4DCC6" w:rsidR="00F72209" w:rsidRPr="00C4264F" w:rsidRDefault="00000000" w:rsidP="00C4264F">
      <w:pPr>
        <w:pStyle w:val="Prrafodelista"/>
        <w:spacing w:after="120" w:line="240" w:lineRule="auto"/>
        <w:ind w:left="567"/>
        <w:jc w:val="both"/>
        <w:rPr>
          <w:rFonts w:asciiTheme="minorHAnsi" w:eastAsia="Times New Roman" w:hAnsiTheme="minorHAnsi" w:cstheme="minorHAnsi"/>
        </w:rPr>
      </w:pPr>
      <w:r w:rsidRPr="00C4264F">
        <w:rPr>
          <w:rFonts w:asciiTheme="minorHAnsi" w:eastAsia="Arial" w:hAnsiTheme="minorHAnsi" w:cstheme="minorHAnsi"/>
          <w:color w:val="202124"/>
          <w:highlight w:val="white"/>
        </w:rPr>
        <w:t xml:space="preserve">Dependiendo por donde </w:t>
      </w:r>
      <w:r w:rsidR="00D32788" w:rsidRPr="00C4264F">
        <w:rPr>
          <w:rFonts w:asciiTheme="minorHAnsi" w:eastAsia="Arial" w:hAnsiTheme="minorHAnsi" w:cstheme="minorHAnsi"/>
          <w:color w:val="202124"/>
          <w:highlight w:val="white"/>
        </w:rPr>
        <w:t xml:space="preserve">se </w:t>
      </w:r>
      <w:r w:rsidRPr="00C4264F">
        <w:rPr>
          <w:rFonts w:asciiTheme="minorHAnsi" w:eastAsia="Arial" w:hAnsiTheme="minorHAnsi" w:cstheme="minorHAnsi"/>
          <w:color w:val="202124"/>
          <w:highlight w:val="white"/>
        </w:rPr>
        <w:t>viaja</w:t>
      </w:r>
      <w:r w:rsidR="00D32788" w:rsidRPr="00C4264F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C4264F">
        <w:rPr>
          <w:rFonts w:asciiTheme="minorHAnsi" w:eastAsia="Arial" w:hAnsiTheme="minorHAnsi" w:cstheme="minorHAnsi"/>
          <w:color w:val="202124"/>
          <w:highlight w:val="white"/>
        </w:rPr>
        <w:t xml:space="preserve"> puede ser:</w:t>
      </w:r>
    </w:p>
    <w:p w14:paraId="0000007A" w14:textId="5D395392" w:rsidR="00F72209" w:rsidRPr="00D32788" w:rsidRDefault="00000000" w:rsidP="00FC0FF4">
      <w:pPr>
        <w:numPr>
          <w:ilvl w:val="0"/>
          <w:numId w:val="38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Marítimo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: tales como crucero, transoceánicos, transbordadores, embarcaciones deportivas y de recreo grandes, ferry o planchón que viajan en su gran mayoría por el mar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grandes ríos o lagos.</w:t>
      </w:r>
    </w:p>
    <w:p w14:paraId="0000007B" w14:textId="7B47FBBA" w:rsidR="00F72209" w:rsidRPr="00D32788" w:rsidRDefault="00000000" w:rsidP="00FC0FF4">
      <w:pPr>
        <w:numPr>
          <w:ilvl w:val="0"/>
          <w:numId w:val="38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Fluvial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: se presta mediante servicio regular, servicio turístico, botes recreativos, deportivos medianos que pueden viajar en mar, lagos o ríos</w:t>
      </w:r>
      <w:r w:rsidR="00D32788">
        <w:rPr>
          <w:rFonts w:asciiTheme="minorHAnsi" w:eastAsia="Arial" w:hAnsiTheme="minorHAnsi" w:cstheme="minorHAnsi"/>
          <w:color w:val="202124"/>
        </w:rPr>
        <w:t>.</w:t>
      </w:r>
    </w:p>
    <w:p w14:paraId="0000007C" w14:textId="538DE695" w:rsidR="00F72209" w:rsidRDefault="00000000" w:rsidP="00FC0FF4">
      <w:pPr>
        <w:numPr>
          <w:ilvl w:val="0"/>
          <w:numId w:val="38"/>
        </w:numPr>
        <w:spacing w:after="12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Lacustre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: 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s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 presta mediante servicio regular, servicio turístico, tales como lanchas deportivas y de recreo para viajes cortos y no cómodos</w:t>
      </w:r>
      <w:r w:rsidR="00D32788">
        <w:rPr>
          <w:rFonts w:asciiTheme="minorHAnsi" w:eastAsia="Arial" w:hAnsiTheme="minorHAnsi" w:cstheme="minorHAnsi"/>
          <w:color w:val="202124"/>
        </w:rPr>
        <w:t>.</w:t>
      </w:r>
    </w:p>
    <w:p w14:paraId="05D3C93C" w14:textId="77777777" w:rsidR="00D32788" w:rsidRPr="00D32788" w:rsidRDefault="00D32788" w:rsidP="00C4264F">
      <w:pPr>
        <w:spacing w:after="120" w:line="240" w:lineRule="auto"/>
        <w:ind w:left="567"/>
        <w:jc w:val="both"/>
        <w:rPr>
          <w:rFonts w:asciiTheme="minorHAnsi" w:eastAsia="Arial" w:hAnsiTheme="minorHAnsi" w:cstheme="minorHAnsi"/>
          <w:color w:val="202124"/>
        </w:rPr>
      </w:pPr>
    </w:p>
    <w:p w14:paraId="781B2F53" w14:textId="77777777" w:rsidR="00FC0FF4" w:rsidRPr="00FC0FF4" w:rsidRDefault="00000000" w:rsidP="00C4264F">
      <w:pPr>
        <w:pStyle w:val="Prrafodelista"/>
        <w:numPr>
          <w:ilvl w:val="0"/>
          <w:numId w:val="46"/>
        </w:numPr>
        <w:spacing w:after="240" w:line="240" w:lineRule="auto"/>
        <w:ind w:left="567"/>
        <w:jc w:val="both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Transporte terrestre de tránsito</w:t>
      </w:r>
    </w:p>
    <w:p w14:paraId="0000007E" w14:textId="2931D73E" w:rsidR="00F72209" w:rsidRPr="00FC0FF4" w:rsidRDefault="00000000" w:rsidP="00C4264F">
      <w:pPr>
        <w:pStyle w:val="Prrafodelista"/>
        <w:spacing w:after="240" w:line="240" w:lineRule="auto"/>
        <w:ind w:left="567"/>
        <w:jc w:val="both"/>
        <w:rPr>
          <w:rFonts w:asciiTheme="minorHAnsi" w:eastAsia="Times New Roman" w:hAnsiTheme="minorHAnsi" w:cstheme="minorHAnsi"/>
        </w:rPr>
      </w:pPr>
      <w:r w:rsidRPr="00FC0FF4">
        <w:rPr>
          <w:rFonts w:asciiTheme="minorHAnsi" w:eastAsia="Arial" w:hAnsiTheme="minorHAnsi" w:cstheme="minorHAnsi"/>
          <w:color w:val="202124"/>
          <w:highlight w:val="white"/>
        </w:rPr>
        <w:t>Dependiendo las distancias a recorrer y la comodidad</w:t>
      </w:r>
      <w:r w:rsidR="00D32788" w:rsidRPr="00FC0FF4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FC0FF4">
        <w:rPr>
          <w:rFonts w:asciiTheme="minorHAnsi" w:eastAsia="Arial" w:hAnsiTheme="minorHAnsi" w:cstheme="minorHAnsi"/>
          <w:color w:val="202124"/>
          <w:highlight w:val="white"/>
        </w:rPr>
        <w:t>pueden ser: </w:t>
      </w:r>
    </w:p>
    <w:p w14:paraId="0000007F" w14:textId="77777777" w:rsidR="00F72209" w:rsidRPr="00D32788" w:rsidRDefault="00000000" w:rsidP="00FC0FF4">
      <w:pPr>
        <w:numPr>
          <w:ilvl w:val="0"/>
          <w:numId w:val="40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Ferrocarriles de combustión y eléctricos</w:t>
      </w:r>
    </w:p>
    <w:p w14:paraId="00000080" w14:textId="276ABECE" w:rsidR="00F72209" w:rsidRPr="00D32788" w:rsidRDefault="00000000" w:rsidP="00FC0FF4">
      <w:pPr>
        <w:numPr>
          <w:ilvl w:val="0"/>
          <w:numId w:val="40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Metros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sistemas de buses urbanos</w:t>
      </w:r>
    </w:p>
    <w:p w14:paraId="00000084" w14:textId="6C01AF23" w:rsidR="00F72209" w:rsidRPr="00D32788" w:rsidRDefault="00000000" w:rsidP="00FC0FF4">
      <w:pPr>
        <w:numPr>
          <w:ilvl w:val="0"/>
          <w:numId w:val="40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Autobuses</w:t>
      </w:r>
      <w:r w:rsidR="00D32788">
        <w:rPr>
          <w:rFonts w:asciiTheme="minorHAnsi" w:eastAsia="Arial" w:hAnsiTheme="minorHAnsi" w:cstheme="minorHAnsi"/>
          <w:color w:val="202124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grandes</w:t>
      </w:r>
      <w:r w:rsidR="00D32788">
        <w:rPr>
          <w:rFonts w:asciiTheme="minorHAnsi" w:eastAsia="Arial" w:hAnsiTheme="minorHAnsi" w:cstheme="minorHAnsi"/>
          <w:color w:val="202124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medianos</w:t>
      </w:r>
      <w:r w:rsidR="00D32788">
        <w:rPr>
          <w:rFonts w:asciiTheme="minorHAnsi" w:eastAsia="Arial" w:hAnsiTheme="minorHAnsi" w:cstheme="minorHAnsi"/>
          <w:color w:val="202124"/>
        </w:rPr>
        <w:t xml:space="preserve"> y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pequeños</w:t>
      </w:r>
    </w:p>
    <w:p w14:paraId="00000085" w14:textId="40120F20" w:rsidR="00F72209" w:rsidRPr="00D32788" w:rsidRDefault="00000000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Instalaciones con mecanismos especiales: funicular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 y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teleférico</w:t>
      </w:r>
    </w:p>
    <w:p w14:paraId="00000086" w14:textId="53408B05" w:rsidR="00F72209" w:rsidRPr="00D32788" w:rsidRDefault="00000000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Casas rodantes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en renta o particulares</w:t>
      </w:r>
    </w:p>
    <w:p w14:paraId="00000087" w14:textId="77021EC6" w:rsidR="00F72209" w:rsidRPr="00D32788" w:rsidRDefault="00000000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Motocicletas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de renta y particulares</w:t>
      </w:r>
    </w:p>
    <w:p w14:paraId="00000088" w14:textId="2A675CE7" w:rsidR="00F72209" w:rsidRPr="00D32788" w:rsidRDefault="00000000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Bicicletas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de renta y particulares</w:t>
      </w:r>
    </w:p>
    <w:p w14:paraId="00000089" w14:textId="77777777" w:rsidR="00F72209" w:rsidRPr="00D32788" w:rsidRDefault="00000000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Taxis</w:t>
      </w:r>
    </w:p>
    <w:p w14:paraId="0000008A" w14:textId="41258628" w:rsidR="00F72209" w:rsidRPr="00D32788" w:rsidRDefault="00D32788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A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utomóviles</w:t>
      </w:r>
    </w:p>
    <w:p w14:paraId="0000008B" w14:textId="0E797DF1" w:rsidR="00F72209" w:rsidRPr="00D32788" w:rsidRDefault="00D32788" w:rsidP="00FC0FF4">
      <w:pPr>
        <w:numPr>
          <w:ilvl w:val="0"/>
          <w:numId w:val="2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M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inivanes</w:t>
      </w:r>
    </w:p>
    <w:p w14:paraId="0000008C" w14:textId="234EA7F3" w:rsidR="00F72209" w:rsidRDefault="00D32788" w:rsidP="00FC0FF4">
      <w:pPr>
        <w:numPr>
          <w:ilvl w:val="0"/>
          <w:numId w:val="25"/>
        </w:numPr>
        <w:spacing w:after="12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S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ervicios particulares por plataformas</w:t>
      </w:r>
    </w:p>
    <w:p w14:paraId="1B8DE860" w14:textId="2E186F36" w:rsidR="00D32788" w:rsidRDefault="00D32788" w:rsidP="00D32788">
      <w:pPr>
        <w:spacing w:after="120" w:line="240" w:lineRule="auto"/>
        <w:rPr>
          <w:rFonts w:asciiTheme="minorHAnsi" w:eastAsia="Arial" w:hAnsiTheme="minorHAnsi" w:cstheme="minorHAnsi"/>
          <w:color w:val="202124"/>
        </w:rPr>
      </w:pPr>
    </w:p>
    <w:p w14:paraId="7A6F3744" w14:textId="77777777" w:rsidR="00D32788" w:rsidRPr="00D32788" w:rsidRDefault="00D32788" w:rsidP="00D32788">
      <w:pPr>
        <w:spacing w:after="120" w:line="240" w:lineRule="auto"/>
        <w:rPr>
          <w:rFonts w:asciiTheme="minorHAnsi" w:eastAsia="Arial" w:hAnsiTheme="minorHAnsi" w:cstheme="minorHAnsi"/>
          <w:color w:val="202124"/>
        </w:rPr>
      </w:pPr>
    </w:p>
    <w:p w14:paraId="0000008D" w14:textId="77777777" w:rsidR="00F72209" w:rsidRPr="00D32788" w:rsidRDefault="00F72209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6F145F12" w14:textId="77777777" w:rsidR="00C4264F" w:rsidRPr="00C4264F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567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lastRenderedPageBreak/>
        <w:t xml:space="preserve">Transporte </w:t>
      </w:r>
      <w:r w:rsidR="00D32788">
        <w:rPr>
          <w:rFonts w:asciiTheme="minorHAnsi" w:eastAsia="Arial" w:hAnsiTheme="minorHAnsi" w:cstheme="minorHAnsi"/>
          <w:b/>
          <w:color w:val="202124"/>
          <w:highlight w:val="white"/>
        </w:rPr>
        <w:t>a</w:t>
      </w:r>
      <w:r w:rsidRPr="00D32788">
        <w:rPr>
          <w:rFonts w:asciiTheme="minorHAnsi" w:eastAsia="Arial" w:hAnsiTheme="minorHAnsi" w:cstheme="minorHAnsi"/>
          <w:b/>
          <w:color w:val="202124"/>
          <w:highlight w:val="white"/>
        </w:rPr>
        <w:t>eroespacial de tránsito</w:t>
      </w:r>
    </w:p>
    <w:p w14:paraId="0000008F" w14:textId="0DEA42E1" w:rsidR="00F72209" w:rsidRPr="00C4264F" w:rsidRDefault="00000000" w:rsidP="00C4264F">
      <w:pPr>
        <w:pStyle w:val="Prrafodelista"/>
        <w:spacing w:after="120" w:line="240" w:lineRule="auto"/>
        <w:ind w:left="567"/>
        <w:rPr>
          <w:rFonts w:asciiTheme="minorHAnsi" w:eastAsia="Times New Roman" w:hAnsiTheme="minorHAnsi" w:cstheme="minorHAnsi"/>
        </w:rPr>
      </w:pPr>
      <w:r w:rsidRPr="00C4264F">
        <w:rPr>
          <w:rFonts w:asciiTheme="minorHAnsi" w:eastAsia="Arial" w:hAnsiTheme="minorHAnsi" w:cstheme="minorHAnsi"/>
          <w:color w:val="202124"/>
          <w:highlight w:val="white"/>
        </w:rPr>
        <w:t xml:space="preserve">Según la Asociación Española de Empresas Tecnológicas de Defensa, Seguridad, Aeronáutica y Espacio (TEDAE), </w:t>
      </w:r>
      <w:r w:rsidR="00D32788" w:rsidRPr="00C4264F">
        <w:rPr>
          <w:rFonts w:asciiTheme="minorHAnsi" w:eastAsia="Arial" w:hAnsiTheme="minorHAnsi" w:cstheme="minorHAnsi"/>
          <w:color w:val="202124"/>
          <w:highlight w:val="white"/>
        </w:rPr>
        <w:t>h</w:t>
      </w:r>
      <w:r w:rsidRPr="00C4264F">
        <w:rPr>
          <w:rFonts w:asciiTheme="minorHAnsi" w:eastAsia="Arial" w:hAnsiTheme="minorHAnsi" w:cstheme="minorHAnsi"/>
          <w:color w:val="202124"/>
          <w:highlight w:val="white"/>
        </w:rPr>
        <w:t>asta la fecha, existen cuatro tipos de turismo espacial:</w:t>
      </w:r>
    </w:p>
    <w:p w14:paraId="00000090" w14:textId="77777777" w:rsidR="00F72209" w:rsidRPr="00D32788" w:rsidRDefault="00000000" w:rsidP="00C4264F">
      <w:pPr>
        <w:numPr>
          <w:ilvl w:val="0"/>
          <w:numId w:val="27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Vuelos de aviones de combate a gran altitud</w:t>
      </w:r>
    </w:p>
    <w:p w14:paraId="00000091" w14:textId="77777777" w:rsidR="00F72209" w:rsidRPr="00D32788" w:rsidRDefault="00000000" w:rsidP="00C4264F">
      <w:pPr>
        <w:numPr>
          <w:ilvl w:val="0"/>
          <w:numId w:val="27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Vuelos atmosféricos de gravedad cero</w:t>
      </w:r>
    </w:p>
    <w:p w14:paraId="00000092" w14:textId="77777777" w:rsidR="00F72209" w:rsidRPr="00D32788" w:rsidRDefault="00000000" w:rsidP="00C4264F">
      <w:pPr>
        <w:numPr>
          <w:ilvl w:val="0"/>
          <w:numId w:val="27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Vuelos suborbitales de corta duración</w:t>
      </w:r>
    </w:p>
    <w:p w14:paraId="00000093" w14:textId="77777777" w:rsidR="00F72209" w:rsidRPr="00D32788" w:rsidRDefault="00000000" w:rsidP="00C4264F">
      <w:pPr>
        <w:numPr>
          <w:ilvl w:val="0"/>
          <w:numId w:val="27"/>
        </w:numPr>
        <w:spacing w:after="12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Viajes orbitales de mayor duración al espacio</w:t>
      </w:r>
    </w:p>
    <w:p w14:paraId="00000094" w14:textId="77777777" w:rsidR="00F72209" w:rsidRPr="00D32788" w:rsidRDefault="00F72209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00000095" w14:textId="3B90BF77" w:rsidR="00F72209" w:rsidRPr="00FC0FF4" w:rsidRDefault="00000000" w:rsidP="00C4264F">
      <w:pPr>
        <w:pStyle w:val="Prrafodelista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57" w:hanging="357"/>
        <w:rPr>
          <w:rFonts w:asciiTheme="minorHAnsi" w:eastAsia="Times New Roman" w:hAnsiTheme="minorHAnsi" w:cstheme="minorHAnsi"/>
          <w:color w:val="000000"/>
        </w:rPr>
      </w:pPr>
      <w:r w:rsidRPr="00FC0FF4">
        <w:rPr>
          <w:rFonts w:asciiTheme="minorHAnsi" w:eastAsia="Arial" w:hAnsiTheme="minorHAnsi" w:cstheme="minorHAnsi"/>
          <w:b/>
          <w:color w:val="202124"/>
          <w:highlight w:val="white"/>
        </w:rPr>
        <w:t>Transporte como servicio de turismo</w:t>
      </w:r>
    </w:p>
    <w:p w14:paraId="00000096" w14:textId="4EAE4711" w:rsidR="00F72209" w:rsidRPr="00D32788" w:rsidRDefault="00000000">
      <w:pPr>
        <w:spacing w:after="120" w:line="240" w:lineRule="auto"/>
        <w:jc w:val="both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Una vez las personas ya se encuentran en sus diferentes destinos turísticos nacionales e internacionales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se requiere de transporte para que puedan disfrutar de las diferentes alternativas y atracciones, por ello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 xml:space="preserve">,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se trata de un transporte temporal para personas que ayuda</w:t>
      </w:r>
      <w:r w:rsidR="00D32788">
        <w:rPr>
          <w:rFonts w:asciiTheme="minorHAnsi" w:eastAsia="Arial" w:hAnsiTheme="minorHAnsi" w:cstheme="minorHAnsi"/>
          <w:color w:val="202124"/>
          <w:highlight w:val="white"/>
        </w:rPr>
        <w:t>n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a que el turismo se complete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 xml:space="preserve"> y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se presentan los siguientes tipos de transporte turístico</w:t>
      </w:r>
      <w:r w:rsidR="00FC0FF4">
        <w:rPr>
          <w:rFonts w:asciiTheme="minorHAnsi" w:eastAsia="Arial" w:hAnsiTheme="minorHAnsi" w:cstheme="minorHAnsi"/>
          <w:color w:val="202124"/>
        </w:rPr>
        <w:t xml:space="preserve">: </w:t>
      </w:r>
    </w:p>
    <w:p w14:paraId="00000097" w14:textId="77777777" w:rsidR="00F72209" w:rsidRPr="00D32788" w:rsidRDefault="00F72209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00000098" w14:textId="13EAE93D" w:rsidR="00F72209" w:rsidRPr="00FC0FF4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641" w:hanging="357"/>
        <w:rPr>
          <w:rFonts w:asciiTheme="minorHAnsi" w:eastAsia="Times New Roman" w:hAnsiTheme="minorHAnsi" w:cstheme="minorHAnsi"/>
        </w:rPr>
      </w:pPr>
      <w:r w:rsidRPr="00FC0FF4">
        <w:rPr>
          <w:rFonts w:asciiTheme="minorHAnsi" w:eastAsia="Arial" w:hAnsiTheme="minorHAnsi" w:cstheme="minorHAnsi"/>
          <w:b/>
          <w:color w:val="202124"/>
          <w:highlight w:val="white"/>
        </w:rPr>
        <w:t>Transporte aéreo de turismo</w:t>
      </w:r>
    </w:p>
    <w:p w14:paraId="00000099" w14:textId="77777777" w:rsidR="00F72209" w:rsidRPr="00D32788" w:rsidRDefault="00000000" w:rsidP="00C4264F">
      <w:pPr>
        <w:numPr>
          <w:ilvl w:val="0"/>
          <w:numId w:val="23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Pequeños aviones e hidroaviones</w:t>
      </w:r>
    </w:p>
    <w:p w14:paraId="0000009A" w14:textId="3558B832" w:rsidR="00F72209" w:rsidRPr="00D32788" w:rsidRDefault="00FC0FF4" w:rsidP="00C4264F">
      <w:pPr>
        <w:numPr>
          <w:ilvl w:val="0"/>
          <w:numId w:val="23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H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elicópteros</w:t>
      </w:r>
    </w:p>
    <w:p w14:paraId="0000009B" w14:textId="77777777" w:rsidR="00F72209" w:rsidRPr="00D32788" w:rsidRDefault="00000000" w:rsidP="00C4264F">
      <w:pPr>
        <w:numPr>
          <w:ilvl w:val="0"/>
          <w:numId w:val="23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Globos</w:t>
      </w:r>
    </w:p>
    <w:p w14:paraId="0000009C" w14:textId="77777777" w:rsidR="00F72209" w:rsidRPr="00D32788" w:rsidRDefault="00000000" w:rsidP="00C4264F">
      <w:pPr>
        <w:numPr>
          <w:ilvl w:val="0"/>
          <w:numId w:val="23"/>
        </w:numPr>
        <w:spacing w:after="12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parapentes</w:t>
      </w:r>
    </w:p>
    <w:p w14:paraId="0000009D" w14:textId="77777777" w:rsidR="00F72209" w:rsidRPr="00D32788" w:rsidRDefault="00F72209" w:rsidP="00FC0FF4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14:paraId="0000009E" w14:textId="4FF65B3D" w:rsidR="00F72209" w:rsidRPr="00FC0FF4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641" w:hanging="357"/>
        <w:jc w:val="both"/>
        <w:rPr>
          <w:rFonts w:asciiTheme="minorHAnsi" w:eastAsia="Times New Roman" w:hAnsiTheme="minorHAnsi" w:cstheme="minorHAnsi"/>
        </w:rPr>
      </w:pPr>
      <w:r w:rsidRPr="00FC0FF4">
        <w:rPr>
          <w:rFonts w:asciiTheme="minorHAnsi" w:eastAsia="Arial" w:hAnsiTheme="minorHAnsi" w:cstheme="minorHAnsi"/>
          <w:b/>
          <w:color w:val="202124"/>
          <w:highlight w:val="white"/>
        </w:rPr>
        <w:t>Transporte fluvial de turismo</w:t>
      </w:r>
    </w:p>
    <w:p w14:paraId="0000009F" w14:textId="39274D36" w:rsidR="00F72209" w:rsidRPr="00D32788" w:rsidRDefault="00000000" w:rsidP="00C4264F">
      <w:pPr>
        <w:numPr>
          <w:ilvl w:val="0"/>
          <w:numId w:val="2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Cruceros transoceánicos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incluye todo el turismo en el mismo sitio y ofrece estadía, diversión y transporte </w:t>
      </w:r>
    </w:p>
    <w:p w14:paraId="000000A0" w14:textId="33C9EFED" w:rsidR="00F72209" w:rsidRPr="00D32788" w:rsidRDefault="00000000" w:rsidP="00C4264F">
      <w:pPr>
        <w:numPr>
          <w:ilvl w:val="0"/>
          <w:numId w:val="2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Embarcaciones deportivas y de recreo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grandes veleros</w:t>
      </w:r>
    </w:p>
    <w:p w14:paraId="000000A1" w14:textId="77777777" w:rsidR="00F72209" w:rsidRPr="00D32788" w:rsidRDefault="00000000" w:rsidP="00C4264F">
      <w:pPr>
        <w:numPr>
          <w:ilvl w:val="0"/>
          <w:numId w:val="2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Botes recreativos, deportivos medianos</w:t>
      </w:r>
    </w:p>
    <w:p w14:paraId="000000A2" w14:textId="650632BC" w:rsidR="00F72209" w:rsidRPr="00D32788" w:rsidRDefault="00000000" w:rsidP="00C4264F">
      <w:pPr>
        <w:numPr>
          <w:ilvl w:val="0"/>
          <w:numId w:val="2"/>
        </w:numPr>
        <w:spacing w:after="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Lanchas deportivas y de recreo para viajes cortos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en su gran mayoría acondicionadas con motor y sin motor</w:t>
      </w:r>
    </w:p>
    <w:p w14:paraId="000000A3" w14:textId="77777777" w:rsidR="00F72209" w:rsidRPr="00D32788" w:rsidRDefault="00000000" w:rsidP="00C4264F">
      <w:pPr>
        <w:numPr>
          <w:ilvl w:val="0"/>
          <w:numId w:val="2"/>
        </w:numPr>
        <w:spacing w:after="120" w:line="240" w:lineRule="auto"/>
        <w:ind w:left="1208" w:hanging="357"/>
        <w:jc w:val="both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Triciclos de pedal </w:t>
      </w:r>
    </w:p>
    <w:p w14:paraId="000000A4" w14:textId="77777777" w:rsidR="00F72209" w:rsidRPr="00D32788" w:rsidRDefault="00F72209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000000A5" w14:textId="0A7F3528" w:rsidR="00F72209" w:rsidRPr="00FC0FF4" w:rsidRDefault="00000000" w:rsidP="00C4264F">
      <w:pPr>
        <w:pStyle w:val="Prrafodelista"/>
        <w:numPr>
          <w:ilvl w:val="0"/>
          <w:numId w:val="46"/>
        </w:numPr>
        <w:spacing w:after="120" w:line="240" w:lineRule="auto"/>
        <w:ind w:left="567"/>
        <w:rPr>
          <w:rFonts w:asciiTheme="minorHAnsi" w:eastAsia="Times New Roman" w:hAnsiTheme="minorHAnsi" w:cstheme="minorHAnsi"/>
        </w:rPr>
      </w:pPr>
      <w:r w:rsidRPr="00FC0FF4">
        <w:rPr>
          <w:rFonts w:asciiTheme="minorHAnsi" w:eastAsia="Arial" w:hAnsiTheme="minorHAnsi" w:cstheme="minorHAnsi"/>
          <w:b/>
          <w:color w:val="202124"/>
          <w:highlight w:val="white"/>
        </w:rPr>
        <w:t>Transporte terrestre de turismo</w:t>
      </w:r>
    </w:p>
    <w:p w14:paraId="000000A6" w14:textId="77777777" w:rsidR="00F72209" w:rsidRPr="00D32788" w:rsidRDefault="00000000" w:rsidP="00C4264F">
      <w:pPr>
        <w:spacing w:after="120" w:line="240" w:lineRule="auto"/>
        <w:ind w:left="567"/>
        <w:rPr>
          <w:rFonts w:asciiTheme="minorHAnsi" w:eastAsia="Times New Roman" w:hAnsiTheme="minorHAnsi" w:cstheme="minorHAnsi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Dependiendo el turismo: </w:t>
      </w:r>
    </w:p>
    <w:p w14:paraId="000000A7" w14:textId="77777777" w:rsidR="00F72209" w:rsidRPr="00D32788" w:rsidRDefault="00000000" w:rsidP="00C4264F">
      <w:pPr>
        <w:numPr>
          <w:ilvl w:val="0"/>
          <w:numId w:val="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Ferrocarriles de combustión y eléctricos acondicionados</w:t>
      </w:r>
    </w:p>
    <w:p w14:paraId="000000AB" w14:textId="1F923F3C" w:rsidR="00F72209" w:rsidRPr="00FC0FF4" w:rsidRDefault="00000000" w:rsidP="00C4264F">
      <w:pPr>
        <w:numPr>
          <w:ilvl w:val="0"/>
          <w:numId w:val="5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Autobuses acondicionados y no acondicionados</w:t>
      </w:r>
      <w:r w:rsidR="00FC0FF4">
        <w:rPr>
          <w:rFonts w:asciiTheme="minorHAnsi" w:eastAsia="Arial" w:hAnsiTheme="minorHAnsi" w:cstheme="minorHAnsi"/>
          <w:color w:val="202124"/>
        </w:rPr>
        <w:t xml:space="preserve">: </w:t>
      </w:r>
      <w:r w:rsidRPr="00FC0FF4">
        <w:rPr>
          <w:rFonts w:asciiTheme="minorHAnsi" w:eastAsia="Arial" w:hAnsiTheme="minorHAnsi" w:cstheme="minorHAnsi"/>
          <w:color w:val="202124"/>
          <w:highlight w:val="white"/>
        </w:rPr>
        <w:t>grandes</w:t>
      </w:r>
      <w:r w:rsidR="00FC0FF4">
        <w:rPr>
          <w:rFonts w:asciiTheme="minorHAnsi" w:eastAsia="Arial" w:hAnsiTheme="minorHAnsi" w:cstheme="minorHAnsi"/>
          <w:color w:val="202124"/>
        </w:rPr>
        <w:t xml:space="preserve">, </w:t>
      </w:r>
      <w:r w:rsidRPr="00FC0FF4">
        <w:rPr>
          <w:rFonts w:asciiTheme="minorHAnsi" w:eastAsia="Arial" w:hAnsiTheme="minorHAnsi" w:cstheme="minorHAnsi"/>
          <w:color w:val="202124"/>
          <w:highlight w:val="white"/>
        </w:rPr>
        <w:t>medianos</w:t>
      </w:r>
      <w:r w:rsidR="00FC0FF4">
        <w:rPr>
          <w:rFonts w:asciiTheme="minorHAnsi" w:eastAsia="Arial" w:hAnsiTheme="minorHAnsi" w:cstheme="minorHAnsi"/>
          <w:color w:val="202124"/>
        </w:rPr>
        <w:t xml:space="preserve"> y </w:t>
      </w:r>
      <w:r w:rsidRPr="00FC0FF4">
        <w:rPr>
          <w:rFonts w:asciiTheme="minorHAnsi" w:eastAsia="Arial" w:hAnsiTheme="minorHAnsi" w:cstheme="minorHAnsi"/>
          <w:color w:val="202124"/>
          <w:highlight w:val="white"/>
        </w:rPr>
        <w:t>pequeños</w:t>
      </w:r>
    </w:p>
    <w:p w14:paraId="000000AC" w14:textId="7BFBC31A" w:rsidR="00F72209" w:rsidRPr="00D32788" w:rsidRDefault="00000000" w:rsidP="00C4264F">
      <w:pPr>
        <w:numPr>
          <w:ilvl w:val="0"/>
          <w:numId w:val="8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Instalaciones con mecanismos especiales: funicular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 xml:space="preserve"> y 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teleférico</w:t>
      </w:r>
    </w:p>
    <w:p w14:paraId="000000AD" w14:textId="77777777" w:rsidR="00F72209" w:rsidRPr="00D32788" w:rsidRDefault="00000000" w:rsidP="00C4264F">
      <w:pPr>
        <w:numPr>
          <w:ilvl w:val="0"/>
          <w:numId w:val="8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Casas rodantes; en renta o particulares</w:t>
      </w:r>
    </w:p>
    <w:p w14:paraId="000000AE" w14:textId="289C0A9A" w:rsidR="00F72209" w:rsidRPr="00D32788" w:rsidRDefault="00000000" w:rsidP="00C4264F">
      <w:pPr>
        <w:numPr>
          <w:ilvl w:val="0"/>
          <w:numId w:val="8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Motocicletas de dos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tres y cuatro ruedas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rentadas y/o particulares</w:t>
      </w:r>
    </w:p>
    <w:p w14:paraId="000000AF" w14:textId="054F6E72" w:rsidR="00F72209" w:rsidRPr="00D32788" w:rsidRDefault="00000000" w:rsidP="00C4264F">
      <w:pPr>
        <w:numPr>
          <w:ilvl w:val="0"/>
          <w:numId w:val="8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Bicicletas de uno, dos y tres pasajeros; de renta y particulares</w:t>
      </w:r>
      <w:r w:rsidR="00FC0FF4">
        <w:rPr>
          <w:rFonts w:asciiTheme="minorHAnsi" w:eastAsia="Arial" w:hAnsiTheme="minorHAnsi" w:cstheme="minorHAnsi"/>
          <w:color w:val="202124"/>
          <w:highlight w:val="white"/>
        </w:rPr>
        <w:t>,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 xml:space="preserve"> Incluye triciclos</w:t>
      </w:r>
    </w:p>
    <w:p w14:paraId="000000B0" w14:textId="77777777" w:rsidR="00F72209" w:rsidRPr="00D32788" w:rsidRDefault="00000000" w:rsidP="00C4264F">
      <w:pPr>
        <w:numPr>
          <w:ilvl w:val="0"/>
          <w:numId w:val="8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 w:rsidRPr="00D32788">
        <w:rPr>
          <w:rFonts w:asciiTheme="minorHAnsi" w:eastAsia="Arial" w:hAnsiTheme="minorHAnsi" w:cstheme="minorHAnsi"/>
          <w:color w:val="202124"/>
          <w:highlight w:val="white"/>
        </w:rPr>
        <w:t>Taxis</w:t>
      </w:r>
    </w:p>
    <w:p w14:paraId="000000B1" w14:textId="4204C558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A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utomóviles</w:t>
      </w:r>
    </w:p>
    <w:p w14:paraId="000000B2" w14:textId="292C3198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M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inivanes</w:t>
      </w:r>
    </w:p>
    <w:p w14:paraId="000000B3" w14:textId="502EFEC2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S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ervicios particulares por plataformas</w:t>
      </w:r>
    </w:p>
    <w:p w14:paraId="000000B4" w14:textId="5CF4C602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B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uses temáticos adaptados</w:t>
      </w:r>
    </w:p>
    <w:p w14:paraId="000000B5" w14:textId="4FC54685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J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eeps adaptados</w:t>
      </w:r>
    </w:p>
    <w:p w14:paraId="000000B6" w14:textId="533AB9D7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lastRenderedPageBreak/>
        <w:t>C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amionetas adaptadas</w:t>
      </w:r>
    </w:p>
    <w:p w14:paraId="000000B7" w14:textId="698C5821" w:rsidR="00F72209" w:rsidRPr="00D32788" w:rsidRDefault="00FC0FF4" w:rsidP="00C4264F">
      <w:pPr>
        <w:numPr>
          <w:ilvl w:val="0"/>
          <w:numId w:val="11"/>
        </w:numPr>
        <w:spacing w:after="0" w:line="240" w:lineRule="auto"/>
        <w:ind w:left="1208" w:hanging="357"/>
        <w:rPr>
          <w:rFonts w:asciiTheme="minorHAnsi" w:eastAsia="Arial" w:hAnsiTheme="minorHAnsi" w:cstheme="minorHAnsi"/>
          <w:color w:val="202124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M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otos acuáticas</w:t>
      </w:r>
    </w:p>
    <w:p w14:paraId="000000B8" w14:textId="3E12F275" w:rsidR="00F72209" w:rsidRPr="00D32788" w:rsidRDefault="00FC0FF4" w:rsidP="00C4264F">
      <w:pPr>
        <w:numPr>
          <w:ilvl w:val="0"/>
          <w:numId w:val="11"/>
        </w:numPr>
        <w:spacing w:after="120" w:line="240" w:lineRule="auto"/>
        <w:ind w:left="1208" w:hanging="357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color w:val="202124"/>
          <w:highlight w:val="white"/>
        </w:rPr>
        <w:t>O</w:t>
      </w:r>
      <w:r w:rsidRPr="00D32788">
        <w:rPr>
          <w:rFonts w:asciiTheme="minorHAnsi" w:eastAsia="Arial" w:hAnsiTheme="minorHAnsi" w:cstheme="minorHAnsi"/>
          <w:color w:val="202124"/>
          <w:highlight w:val="white"/>
        </w:rPr>
        <w:t>tros que no se incluyan en la lista anterior</w:t>
      </w:r>
    </w:p>
    <w:sectPr w:rsidR="00F72209" w:rsidRPr="00D3278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066"/>
    <w:multiLevelType w:val="multilevel"/>
    <w:tmpl w:val="0C80F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CD7AF4"/>
    <w:multiLevelType w:val="multilevel"/>
    <w:tmpl w:val="8AC66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6F47695"/>
    <w:multiLevelType w:val="multilevel"/>
    <w:tmpl w:val="0A78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7120E8"/>
    <w:multiLevelType w:val="multilevel"/>
    <w:tmpl w:val="27123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C042BEA"/>
    <w:multiLevelType w:val="multilevel"/>
    <w:tmpl w:val="FB3AA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0E60BB7"/>
    <w:multiLevelType w:val="multilevel"/>
    <w:tmpl w:val="5E0C8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9C5464"/>
    <w:multiLevelType w:val="multilevel"/>
    <w:tmpl w:val="6D1E7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EB65150"/>
    <w:multiLevelType w:val="multilevel"/>
    <w:tmpl w:val="7110E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EE15F9C"/>
    <w:multiLevelType w:val="multilevel"/>
    <w:tmpl w:val="6C349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25E15A8"/>
    <w:multiLevelType w:val="multilevel"/>
    <w:tmpl w:val="04DC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42D7B7F"/>
    <w:multiLevelType w:val="multilevel"/>
    <w:tmpl w:val="2A765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47D7EEE"/>
    <w:multiLevelType w:val="multilevel"/>
    <w:tmpl w:val="6666C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564254F"/>
    <w:multiLevelType w:val="multilevel"/>
    <w:tmpl w:val="ECEA5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643106E"/>
    <w:multiLevelType w:val="multilevel"/>
    <w:tmpl w:val="DC229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8E50C5F"/>
    <w:multiLevelType w:val="multilevel"/>
    <w:tmpl w:val="B9FEB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94451D5"/>
    <w:multiLevelType w:val="multilevel"/>
    <w:tmpl w:val="3E524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95307F6"/>
    <w:multiLevelType w:val="multilevel"/>
    <w:tmpl w:val="302ED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BA93C7A"/>
    <w:multiLevelType w:val="multilevel"/>
    <w:tmpl w:val="95683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F3114AC"/>
    <w:multiLevelType w:val="hybridMultilevel"/>
    <w:tmpl w:val="C4FEE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4671C"/>
    <w:multiLevelType w:val="multilevel"/>
    <w:tmpl w:val="B33A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45431CF"/>
    <w:multiLevelType w:val="multilevel"/>
    <w:tmpl w:val="2F844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8B66DAE"/>
    <w:multiLevelType w:val="multilevel"/>
    <w:tmpl w:val="F08A9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E015DA0"/>
    <w:multiLevelType w:val="multilevel"/>
    <w:tmpl w:val="2BD4A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5E1081E"/>
    <w:multiLevelType w:val="multilevel"/>
    <w:tmpl w:val="30A82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48CF5FAB"/>
    <w:multiLevelType w:val="multilevel"/>
    <w:tmpl w:val="FD681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AA13E98"/>
    <w:multiLevelType w:val="hybridMultilevel"/>
    <w:tmpl w:val="969ED44E"/>
    <w:lvl w:ilvl="0" w:tplc="9AA079F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/>
        <w:color w:val="2021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6708A"/>
    <w:multiLevelType w:val="multilevel"/>
    <w:tmpl w:val="65340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F595024"/>
    <w:multiLevelType w:val="multilevel"/>
    <w:tmpl w:val="6E08A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50DA086A"/>
    <w:multiLevelType w:val="multilevel"/>
    <w:tmpl w:val="1466F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3E8447B"/>
    <w:multiLevelType w:val="multilevel"/>
    <w:tmpl w:val="C20C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5E5793F"/>
    <w:multiLevelType w:val="multilevel"/>
    <w:tmpl w:val="7AE88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57B209B5"/>
    <w:multiLevelType w:val="multilevel"/>
    <w:tmpl w:val="05BC6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57C30EAD"/>
    <w:multiLevelType w:val="multilevel"/>
    <w:tmpl w:val="48BEF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596361FD"/>
    <w:multiLevelType w:val="multilevel"/>
    <w:tmpl w:val="CA3C1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5D942F6B"/>
    <w:multiLevelType w:val="multilevel"/>
    <w:tmpl w:val="AA5C2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1961354"/>
    <w:multiLevelType w:val="multilevel"/>
    <w:tmpl w:val="546E5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2D70FE1"/>
    <w:multiLevelType w:val="multilevel"/>
    <w:tmpl w:val="CF860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67502E02"/>
    <w:multiLevelType w:val="multilevel"/>
    <w:tmpl w:val="9904C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A0D3AFD"/>
    <w:multiLevelType w:val="multilevel"/>
    <w:tmpl w:val="63808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2723CC9"/>
    <w:multiLevelType w:val="multilevel"/>
    <w:tmpl w:val="6A34E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6E90924"/>
    <w:multiLevelType w:val="multilevel"/>
    <w:tmpl w:val="B1E67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84F2EE4"/>
    <w:multiLevelType w:val="multilevel"/>
    <w:tmpl w:val="33BAC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A6E1911"/>
    <w:multiLevelType w:val="multilevel"/>
    <w:tmpl w:val="9D648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7A7D53EE"/>
    <w:multiLevelType w:val="multilevel"/>
    <w:tmpl w:val="0FA22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AB42A27"/>
    <w:multiLevelType w:val="multilevel"/>
    <w:tmpl w:val="C1B02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7ABB1AAF"/>
    <w:multiLevelType w:val="multilevel"/>
    <w:tmpl w:val="DB107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7C2F66A8"/>
    <w:multiLevelType w:val="multilevel"/>
    <w:tmpl w:val="F7588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621425">
    <w:abstractNumId w:val="43"/>
  </w:num>
  <w:num w:numId="2" w16cid:durableId="851266498">
    <w:abstractNumId w:val="3"/>
  </w:num>
  <w:num w:numId="3" w16cid:durableId="1556772901">
    <w:abstractNumId w:val="13"/>
  </w:num>
  <w:num w:numId="4" w16cid:durableId="214128387">
    <w:abstractNumId w:val="26"/>
  </w:num>
  <w:num w:numId="5" w16cid:durableId="237057276">
    <w:abstractNumId w:val="41"/>
  </w:num>
  <w:num w:numId="6" w16cid:durableId="785925235">
    <w:abstractNumId w:val="28"/>
  </w:num>
  <w:num w:numId="7" w16cid:durableId="47539394">
    <w:abstractNumId w:val="42"/>
  </w:num>
  <w:num w:numId="8" w16cid:durableId="1265769885">
    <w:abstractNumId w:val="36"/>
  </w:num>
  <w:num w:numId="9" w16cid:durableId="1358653474">
    <w:abstractNumId w:val="44"/>
  </w:num>
  <w:num w:numId="10" w16cid:durableId="219247855">
    <w:abstractNumId w:val="22"/>
  </w:num>
  <w:num w:numId="11" w16cid:durableId="823546377">
    <w:abstractNumId w:val="9"/>
  </w:num>
  <w:num w:numId="12" w16cid:durableId="1582251716">
    <w:abstractNumId w:val="12"/>
  </w:num>
  <w:num w:numId="13" w16cid:durableId="2112317377">
    <w:abstractNumId w:val="31"/>
  </w:num>
  <w:num w:numId="14" w16cid:durableId="215818648">
    <w:abstractNumId w:val="2"/>
  </w:num>
  <w:num w:numId="15" w16cid:durableId="1070543298">
    <w:abstractNumId w:val="29"/>
  </w:num>
  <w:num w:numId="16" w16cid:durableId="1834101589">
    <w:abstractNumId w:val="5"/>
  </w:num>
  <w:num w:numId="17" w16cid:durableId="2098164718">
    <w:abstractNumId w:val="15"/>
  </w:num>
  <w:num w:numId="18" w16cid:durableId="1852912179">
    <w:abstractNumId w:val="30"/>
  </w:num>
  <w:num w:numId="19" w16cid:durableId="2002419380">
    <w:abstractNumId w:val="17"/>
  </w:num>
  <w:num w:numId="20" w16cid:durableId="1510095968">
    <w:abstractNumId w:val="27"/>
  </w:num>
  <w:num w:numId="21" w16cid:durableId="1105928537">
    <w:abstractNumId w:val="24"/>
  </w:num>
  <w:num w:numId="22" w16cid:durableId="302000926">
    <w:abstractNumId w:val="32"/>
  </w:num>
  <w:num w:numId="23" w16cid:durableId="581643660">
    <w:abstractNumId w:val="33"/>
  </w:num>
  <w:num w:numId="24" w16cid:durableId="1313176955">
    <w:abstractNumId w:val="1"/>
  </w:num>
  <w:num w:numId="25" w16cid:durableId="60376453">
    <w:abstractNumId w:val="14"/>
  </w:num>
  <w:num w:numId="26" w16cid:durableId="1169712579">
    <w:abstractNumId w:val="34"/>
  </w:num>
  <w:num w:numId="27" w16cid:durableId="788664587">
    <w:abstractNumId w:val="6"/>
  </w:num>
  <w:num w:numId="28" w16cid:durableId="1538591457">
    <w:abstractNumId w:val="0"/>
  </w:num>
  <w:num w:numId="29" w16cid:durableId="686752782">
    <w:abstractNumId w:val="19"/>
  </w:num>
  <w:num w:numId="30" w16cid:durableId="414056679">
    <w:abstractNumId w:val="8"/>
  </w:num>
  <w:num w:numId="31" w16cid:durableId="2051563939">
    <w:abstractNumId w:val="35"/>
  </w:num>
  <w:num w:numId="32" w16cid:durableId="436609095">
    <w:abstractNumId w:val="20"/>
  </w:num>
  <w:num w:numId="33" w16cid:durableId="769282289">
    <w:abstractNumId w:val="37"/>
  </w:num>
  <w:num w:numId="34" w16cid:durableId="1761178387">
    <w:abstractNumId w:val="11"/>
  </w:num>
  <w:num w:numId="35" w16cid:durableId="9140643">
    <w:abstractNumId w:val="16"/>
  </w:num>
  <w:num w:numId="36" w16cid:durableId="411320900">
    <w:abstractNumId w:val="7"/>
  </w:num>
  <w:num w:numId="37" w16cid:durableId="366835163">
    <w:abstractNumId w:val="40"/>
  </w:num>
  <w:num w:numId="38" w16cid:durableId="1858539609">
    <w:abstractNumId w:val="38"/>
  </w:num>
  <w:num w:numId="39" w16cid:durableId="1309824434">
    <w:abstractNumId w:val="10"/>
  </w:num>
  <w:num w:numId="40" w16cid:durableId="1068576975">
    <w:abstractNumId w:val="23"/>
  </w:num>
  <w:num w:numId="41" w16cid:durableId="789520326">
    <w:abstractNumId w:val="45"/>
  </w:num>
  <w:num w:numId="42" w16cid:durableId="2024210975">
    <w:abstractNumId w:val="21"/>
  </w:num>
  <w:num w:numId="43" w16cid:durableId="2022126092">
    <w:abstractNumId w:val="39"/>
  </w:num>
  <w:num w:numId="44" w16cid:durableId="735519838">
    <w:abstractNumId w:val="4"/>
  </w:num>
  <w:num w:numId="45" w16cid:durableId="2092264643">
    <w:abstractNumId w:val="46"/>
  </w:num>
  <w:num w:numId="46" w16cid:durableId="1603298686">
    <w:abstractNumId w:val="25"/>
  </w:num>
  <w:num w:numId="47" w16cid:durableId="2162852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09"/>
    <w:rsid w:val="00150CB6"/>
    <w:rsid w:val="00A73778"/>
    <w:rsid w:val="00C4264F"/>
    <w:rsid w:val="00D31879"/>
    <w:rsid w:val="00D32788"/>
    <w:rsid w:val="00F72209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5503"/>
  <w15:docId w15:val="{B9CDC0FB-656C-431B-AF4B-B769CB0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515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yzP1YVxjF4ibwXat8lKkcTQ==">AMUW2mUaH7ZKMHvzME99ganGZaPZw41vC89cw2TfdRkwHZN/l1Fgo00ugFX5Ze9rm+777x1GnwXer64Ua3gKx0OuwIocCu4tX4W4Zml51Lb8Pcl15yk8g+c=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Adolfo Castillo Veloza</dc:creator>
  <cp:lastModifiedBy>Jhana Bustillo</cp:lastModifiedBy>
  <cp:revision>3</cp:revision>
  <dcterms:created xsi:type="dcterms:W3CDTF">2022-10-12T20:21:00Z</dcterms:created>
  <dcterms:modified xsi:type="dcterms:W3CDTF">2022-10-12T20:34:00Z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2022-09-13T21:43:23Z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46e97880-c496-42ab-aa81-da5fd688a326</vt:lpwstr>
  </property>
  <property fmtid="{D5CDD505-2E9C-101B-9397-08002B2CF9AE}" pid="8" name="MSIP_Label_1299739c-ad3d-4908-806e-4d91151a6e13_ContentBits">
    <vt:lpwstr>0</vt:lpwstr>
  </property>
</Properties>
</file>