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8924" w14:textId="77777777" w:rsidR="002826CD" w:rsidRDefault="002826CD">
      <w:pPr>
        <w:tabs>
          <w:tab w:val="left" w:pos="14459"/>
        </w:tabs>
        <w:spacing w:line="240" w:lineRule="auto"/>
        <w:ind w:right="391"/>
        <w:rPr>
          <w:b/>
          <w:highlight w:val="red"/>
        </w:rPr>
      </w:pPr>
    </w:p>
    <w:p w14:paraId="3C9BE280" w14:textId="77777777" w:rsidR="002826CD" w:rsidRDefault="006C1B5A">
      <w:pPr>
        <w:tabs>
          <w:tab w:val="left" w:pos="14459"/>
        </w:tabs>
        <w:spacing w:line="240" w:lineRule="auto"/>
        <w:ind w:right="391"/>
        <w:rPr>
          <w:b/>
        </w:rPr>
      </w:pPr>
      <w:r>
        <w:rPr>
          <w:b/>
        </w:rPr>
        <w:t>Características de los indicadores</w:t>
      </w:r>
    </w:p>
    <w:p w14:paraId="434D19B9" w14:textId="77777777" w:rsidR="002826CD" w:rsidRDefault="002826CD">
      <w:pPr>
        <w:tabs>
          <w:tab w:val="left" w:pos="14459"/>
        </w:tabs>
        <w:spacing w:line="240" w:lineRule="auto"/>
        <w:ind w:right="391"/>
        <w:rPr>
          <w:b/>
        </w:rPr>
      </w:pPr>
    </w:p>
    <w:p w14:paraId="7FE0A425" w14:textId="5F1C595C" w:rsidR="002826CD" w:rsidRDefault="00FA08B8">
      <w:pPr>
        <w:spacing w:line="240" w:lineRule="auto"/>
        <w:jc w:val="both"/>
        <w:rPr>
          <w:color w:val="000000"/>
        </w:rPr>
      </w:pPr>
      <w:r>
        <w:rPr>
          <w:color w:val="000000"/>
        </w:rPr>
        <w:t>Para ser funcional, u</w:t>
      </w:r>
      <w:r w:rsidR="006C1B5A">
        <w:rPr>
          <w:color w:val="000000"/>
        </w:rPr>
        <w:t>n indicador</w:t>
      </w:r>
      <w:r>
        <w:rPr>
          <w:color w:val="000000"/>
        </w:rPr>
        <w:t xml:space="preserve"> </w:t>
      </w:r>
      <w:r w:rsidR="006C1B5A">
        <w:rPr>
          <w:color w:val="000000"/>
        </w:rPr>
        <w:t>debería cumplir con las siguientes características:</w:t>
      </w:r>
    </w:p>
    <w:p w14:paraId="68062CC1" w14:textId="77777777" w:rsidR="002826CD" w:rsidRDefault="002826CD">
      <w:pPr>
        <w:spacing w:line="240" w:lineRule="auto"/>
        <w:jc w:val="both"/>
        <w:rPr>
          <w:color w:val="000000"/>
        </w:rPr>
      </w:pPr>
    </w:p>
    <w:p w14:paraId="4FEFD821" w14:textId="61B4CA15" w:rsidR="002826CD" w:rsidRDefault="006C1B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B61B6">
        <w:rPr>
          <w:color w:val="000000"/>
        </w:rPr>
        <w:t>Relevante: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los indicadores deben ser relevantes para la organización. Una forma de ayudar a garantizar la </w:t>
      </w:r>
      <w:r w:rsidR="00F873C9">
        <w:rPr>
          <w:color w:val="000000"/>
        </w:rPr>
        <w:t>relevancia</w:t>
      </w:r>
      <w:r>
        <w:rPr>
          <w:color w:val="000000"/>
        </w:rPr>
        <w:t xml:space="preserve"> es relacionar </w:t>
      </w:r>
      <w:r w:rsidR="00A64381">
        <w:rPr>
          <w:color w:val="000000"/>
        </w:rPr>
        <w:t xml:space="preserve">los </w:t>
      </w:r>
      <w:r w:rsidR="00ED4071">
        <w:rPr>
          <w:color w:val="000000"/>
        </w:rPr>
        <w:t>resultados de</w:t>
      </w:r>
      <w:r>
        <w:rPr>
          <w:color w:val="000000"/>
        </w:rPr>
        <w:t xml:space="preserve"> rendimiento con las metas y objetivos estratégicos de la organización o de un área de servicio específica</w:t>
      </w:r>
      <w:r w:rsidR="00490F5D">
        <w:rPr>
          <w:color w:val="000000"/>
        </w:rPr>
        <w:t xml:space="preserve"> (García, 2005)</w:t>
      </w:r>
      <w:r>
        <w:rPr>
          <w:color w:val="000000"/>
        </w:rPr>
        <w:t xml:space="preserve">. Lo ideal es que los indicadores también sean </w:t>
      </w:r>
      <w:r w:rsidR="00D203EF">
        <w:rPr>
          <w:color w:val="000000"/>
        </w:rPr>
        <w:t xml:space="preserve">importantes </w:t>
      </w:r>
      <w:r w:rsidR="00032928">
        <w:rPr>
          <w:color w:val="000000"/>
        </w:rPr>
        <w:t>fuentes</w:t>
      </w:r>
      <w:r w:rsidR="0009780C" w:rsidRPr="0009780C">
        <w:rPr>
          <w:color w:val="000000"/>
        </w:rPr>
        <w:t xml:space="preserve"> de recogida de datos, y los gestores deben poder verificarla</w:t>
      </w:r>
      <w:r w:rsidR="007C5B0B">
        <w:rPr>
          <w:color w:val="000000"/>
        </w:rPr>
        <w:t xml:space="preserve"> </w:t>
      </w:r>
      <w:r>
        <w:rPr>
          <w:color w:val="000000"/>
        </w:rPr>
        <w:t>para las personas que proporcionan los datos y para los usuarios</w:t>
      </w:r>
      <w:r w:rsidR="00032928">
        <w:rPr>
          <w:color w:val="000000"/>
        </w:rPr>
        <w:t>;</w:t>
      </w:r>
      <w:r>
        <w:rPr>
          <w:color w:val="000000"/>
        </w:rPr>
        <w:t xml:space="preserve"> pero puede que no s</w:t>
      </w:r>
      <w:r w:rsidR="00A64381">
        <w:rPr>
          <w:color w:val="000000"/>
        </w:rPr>
        <w:t>ea posible que un</w:t>
      </w:r>
      <w:r w:rsidR="00032928">
        <w:rPr>
          <w:color w:val="000000"/>
        </w:rPr>
        <w:t>o</w:t>
      </w:r>
      <w:r w:rsidR="00A64381">
        <w:rPr>
          <w:color w:val="000000"/>
        </w:rPr>
        <w:t xml:space="preserve"> solo lo</w:t>
      </w:r>
      <w:r>
        <w:rPr>
          <w:color w:val="000000"/>
        </w:rPr>
        <w:t xml:space="preserve"> sea para todos los usuarios debido a las diferencias de perspectivas e intereses.</w:t>
      </w:r>
    </w:p>
    <w:p w14:paraId="3F435908" w14:textId="77777777" w:rsidR="002826CD" w:rsidRDefault="00282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15BB6917" w14:textId="70D4FE5C" w:rsidR="002826CD" w:rsidRPr="00EB61B6" w:rsidRDefault="006C1B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</w:rPr>
      </w:pPr>
      <w:r w:rsidRPr="00EB61B6">
        <w:rPr>
          <w:color w:val="000000"/>
        </w:rPr>
        <w:t xml:space="preserve">Tener una definición clara: un indicador de rendimiento debe tener una definición clara e inteligible para garantizar una recopilación coherente y una comparación justa. Las descripciones vagas pueden dar lugar a interpretaciones erróneas y a confusión. Las definiciones </w:t>
      </w:r>
      <w:r w:rsidR="000751BE" w:rsidRPr="00EB61B6">
        <w:rPr>
          <w:color w:val="000000"/>
        </w:rPr>
        <w:t>demasiado estrictas o amplias</w:t>
      </w:r>
      <w:r w:rsidRPr="00EB61B6">
        <w:rPr>
          <w:color w:val="000000"/>
        </w:rPr>
        <w:t xml:space="preserve"> también pueden crear problemas.</w:t>
      </w:r>
    </w:p>
    <w:p w14:paraId="51BB6162" w14:textId="77777777" w:rsidR="002826CD" w:rsidRPr="00EB61B6" w:rsidRDefault="002826CD">
      <w:pPr>
        <w:spacing w:after="160" w:line="240" w:lineRule="auto"/>
      </w:pPr>
    </w:p>
    <w:p w14:paraId="1C93D820" w14:textId="1FF99148" w:rsidR="002826CD" w:rsidRPr="00EB61B6" w:rsidRDefault="006C1B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B61B6">
        <w:rPr>
          <w:color w:val="000000"/>
        </w:rPr>
        <w:t xml:space="preserve">Fácil de entender: es </w:t>
      </w:r>
      <w:r w:rsidR="006322D5">
        <w:rPr>
          <w:color w:val="000000"/>
        </w:rPr>
        <w:t>fundamental</w:t>
      </w:r>
      <w:r w:rsidRPr="00EB61B6">
        <w:rPr>
          <w:color w:val="000000"/>
        </w:rPr>
        <w:t xml:space="preserve"> que los indicadores se </w:t>
      </w:r>
      <w:r w:rsidR="00A64381" w:rsidRPr="00EB61B6">
        <w:t>describa</w:t>
      </w:r>
      <w:r w:rsidRPr="00EB61B6">
        <w:t>n</w:t>
      </w:r>
      <w:r w:rsidRPr="00EB61B6">
        <w:rPr>
          <w:color w:val="000000"/>
        </w:rPr>
        <w:t xml:space="preserve"> en términos qu</w:t>
      </w:r>
      <w:r w:rsidR="00A64381" w:rsidRPr="00EB61B6">
        <w:rPr>
          <w:color w:val="000000"/>
        </w:rPr>
        <w:t>e los usuarios</w:t>
      </w:r>
      <w:r w:rsidRPr="00EB61B6">
        <w:rPr>
          <w:color w:val="000000"/>
        </w:rPr>
        <w:t xml:space="preserve"> pueda</w:t>
      </w:r>
      <w:r w:rsidR="00A64381" w:rsidRPr="00EB61B6">
        <w:rPr>
          <w:color w:val="000000"/>
        </w:rPr>
        <w:t>n entender, incluso si se</w:t>
      </w:r>
      <w:r w:rsidRPr="00EB61B6">
        <w:rPr>
          <w:color w:val="000000"/>
        </w:rPr>
        <w:t xml:space="preserve"> tiene que utilizar terminología técnica. </w:t>
      </w:r>
      <w:r w:rsidR="00A64381" w:rsidRPr="00EB61B6">
        <w:rPr>
          <w:color w:val="000000"/>
        </w:rPr>
        <w:t>Aquellos</w:t>
      </w:r>
      <w:r w:rsidRPr="00EB61B6">
        <w:rPr>
          <w:color w:val="000000"/>
        </w:rPr>
        <w:t xml:space="preserve"> dirigidos al público deben evitar la jerga de gestión o los conceptos abstractos.</w:t>
      </w:r>
    </w:p>
    <w:p w14:paraId="6ED71033" w14:textId="77777777" w:rsidR="002826CD" w:rsidRPr="00EB61B6" w:rsidRDefault="002826C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B9566CB" w14:textId="77777777" w:rsidR="002826CD" w:rsidRPr="00EB61B6" w:rsidRDefault="00282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3D9553BC" w14:textId="0440466D" w:rsidR="002826CD" w:rsidRPr="00EB61B6" w:rsidRDefault="006C1B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 w:rsidRPr="00EB61B6">
        <w:rPr>
          <w:color w:val="000000"/>
        </w:rPr>
        <w:t>Comparable: lo ideal es que sean comparables de forma coherente</w:t>
      </w:r>
      <w:r w:rsidR="00A64381" w:rsidRPr="00EB61B6">
        <w:rPr>
          <w:color w:val="000000"/>
        </w:rPr>
        <w:t>,</w:t>
      </w:r>
      <w:r w:rsidRPr="00EB61B6">
        <w:rPr>
          <w:color w:val="000000"/>
        </w:rPr>
        <w:t xml:space="preserve"> tanto entre organizaciones como a lo largo del tiempo. Un aspecto esencial de la comparabilidad de los indicadores de rendimiento es la inclusión del contexto en </w:t>
      </w:r>
      <w:r w:rsidR="00A64381" w:rsidRPr="00EB61B6">
        <w:rPr>
          <w:color w:val="000000"/>
        </w:rPr>
        <w:t>el que se realiza</w:t>
      </w:r>
      <w:r w:rsidRPr="00EB61B6">
        <w:rPr>
          <w:color w:val="000000"/>
        </w:rPr>
        <w:t>. Las circunstancias externas e internas pueden diferir hasta tal punto que</w:t>
      </w:r>
      <w:r w:rsidR="00B12059">
        <w:rPr>
          <w:color w:val="000000"/>
        </w:rPr>
        <w:t xml:space="preserve"> la información</w:t>
      </w:r>
      <w:r w:rsidRPr="00EB61B6">
        <w:rPr>
          <w:color w:val="000000"/>
        </w:rPr>
        <w:t xml:space="preserve"> no sea válida</w:t>
      </w:r>
      <w:r w:rsidR="00116160" w:rsidRPr="00EB61B6">
        <w:rPr>
          <w:color w:val="000000"/>
        </w:rPr>
        <w:t xml:space="preserve"> (García, 2005)</w:t>
      </w:r>
      <w:r w:rsidRPr="00EB61B6">
        <w:rPr>
          <w:color w:val="000000"/>
        </w:rPr>
        <w:t>.</w:t>
      </w:r>
    </w:p>
    <w:p w14:paraId="24BA32E8" w14:textId="77777777" w:rsidR="002826CD" w:rsidRPr="00EB61B6" w:rsidRDefault="00282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color w:val="000000"/>
        </w:rPr>
      </w:pPr>
    </w:p>
    <w:p w14:paraId="163FBF6E" w14:textId="20298C9C" w:rsidR="002826CD" w:rsidRPr="00EB61B6" w:rsidRDefault="006C1B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B61B6">
        <w:rPr>
          <w:color w:val="000000"/>
        </w:rPr>
        <w:t xml:space="preserve">Verificable: el indicador también debe recogerse y calcularse de forma que permita verificar la información y los datos. </w:t>
      </w:r>
      <w:r w:rsidR="00A64381" w:rsidRPr="00EB61B6">
        <w:rPr>
          <w:color w:val="000000"/>
        </w:rPr>
        <w:t>Debe</w:t>
      </w:r>
      <w:r w:rsidRPr="00EB61B6">
        <w:rPr>
          <w:color w:val="000000"/>
        </w:rPr>
        <w:t xml:space="preserve"> basarse en sistemas sólidos de recogida de datos, y los gestores deben poder </w:t>
      </w:r>
      <w:r w:rsidR="0009780C">
        <w:rPr>
          <w:color w:val="000000"/>
        </w:rPr>
        <w:t>comprobar</w:t>
      </w:r>
      <w:r w:rsidRPr="00EB61B6">
        <w:rPr>
          <w:color w:val="000000"/>
        </w:rPr>
        <w:t xml:space="preserve"> la exactitud de la información y la coherencia de los métodos </w:t>
      </w:r>
      <w:r w:rsidR="00E51C2A">
        <w:rPr>
          <w:color w:val="000000"/>
        </w:rPr>
        <w:t xml:space="preserve">empleados </w:t>
      </w:r>
      <w:r w:rsidR="00E636D5" w:rsidRPr="00EB61B6">
        <w:rPr>
          <w:color w:val="000000"/>
        </w:rPr>
        <w:t>(Zambrano, 2008)</w:t>
      </w:r>
      <w:r w:rsidRPr="00EB61B6">
        <w:rPr>
          <w:color w:val="000000"/>
        </w:rPr>
        <w:t>.</w:t>
      </w:r>
    </w:p>
    <w:p w14:paraId="269FADF0" w14:textId="77777777" w:rsidR="002826CD" w:rsidRPr="00EB61B6" w:rsidRDefault="002826C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6E094E5" w14:textId="77777777" w:rsidR="002826CD" w:rsidRPr="00EB61B6" w:rsidRDefault="00282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00BD04B0" w14:textId="7959DE17" w:rsidR="002826CD" w:rsidRPr="00EB61B6" w:rsidRDefault="006C1B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B61B6">
        <w:rPr>
          <w:color w:val="000000"/>
        </w:rPr>
        <w:t>Rentable: otro criterio importante es equilibrar el costo de la recopilación de información con su utilidad. Siempre que sea posible, un indicador debe basarse en información ya disponible y vinculada a la actividad de recogida de datos existente</w:t>
      </w:r>
      <w:r w:rsidR="00BC5384" w:rsidRPr="00EB61B6">
        <w:rPr>
          <w:color w:val="000000"/>
        </w:rPr>
        <w:t xml:space="preserve"> (García, 2005)</w:t>
      </w:r>
      <w:r w:rsidRPr="00EB61B6">
        <w:rPr>
          <w:color w:val="000000"/>
        </w:rPr>
        <w:t>.</w:t>
      </w:r>
    </w:p>
    <w:p w14:paraId="6E699233" w14:textId="77777777" w:rsidR="002826CD" w:rsidRPr="00EB61B6" w:rsidRDefault="00282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36C3B6FB" w14:textId="483FDE6A" w:rsidR="004352E0" w:rsidRDefault="006C1B5A" w:rsidP="004352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</w:rPr>
      </w:pPr>
      <w:bookmarkStart w:id="0" w:name="_heading=h.1fob9te" w:colFirst="0" w:colLast="0"/>
      <w:bookmarkEnd w:id="0"/>
      <w:r w:rsidRPr="00EB61B6">
        <w:rPr>
          <w:color w:val="000000"/>
        </w:rPr>
        <w:t>Oportuno: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debe basarse en datos que estén disponibles en un plazo razonable. Esta escala temporal dependerá del uso que se haga de </w:t>
      </w:r>
      <w:r w:rsidR="00C22FDA">
        <w:rPr>
          <w:color w:val="000000"/>
        </w:rPr>
        <w:t>e</w:t>
      </w:r>
      <w:r w:rsidR="00A64381">
        <w:rPr>
          <w:color w:val="000000"/>
        </w:rPr>
        <w:t>stos.</w:t>
      </w:r>
      <w:r>
        <w:rPr>
          <w:color w:val="000000"/>
        </w:rPr>
        <w:t xml:space="preserve"> Algunos se recogen semanalmente o incluso diariamente, ya que son necesarios en la gestión operativa de los servicios, mientras que otros están disponibles una vez al año para fines más estratégicos y a largo plazo.</w:t>
      </w:r>
    </w:p>
    <w:p w14:paraId="0074A2D8" w14:textId="310ADCCE" w:rsidR="004352E0" w:rsidRDefault="004352E0" w:rsidP="005642F7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>
        <w:rPr>
          <w:b/>
          <w:color w:val="000000"/>
        </w:rPr>
        <w:lastRenderedPageBreak/>
        <w:t>Referencias:</w:t>
      </w:r>
    </w:p>
    <w:p w14:paraId="08C5994A" w14:textId="1E0579CF" w:rsidR="004352E0" w:rsidRDefault="00F92E8C" w:rsidP="005642F7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>
        <w:t xml:space="preserve">García, E. (2005). </w:t>
      </w:r>
      <w:r w:rsidRPr="005642F7">
        <w:rPr>
          <w:i/>
          <w:iCs/>
        </w:rPr>
        <w:t>Indicadores</w:t>
      </w:r>
      <w:r>
        <w:t>. Slide</w:t>
      </w:r>
      <w:r w:rsidR="00C22FDA">
        <w:t>s</w:t>
      </w:r>
      <w:r>
        <w:t xml:space="preserve">hare. </w:t>
      </w:r>
      <w:hyperlink r:id="rId8" w:history="1">
        <w:r w:rsidRPr="005275D7">
          <w:rPr>
            <w:rStyle w:val="Hipervnculo"/>
          </w:rPr>
          <w:t>https://www.slideshare.net/jelizerons/indicadores-72872191</w:t>
        </w:r>
      </w:hyperlink>
    </w:p>
    <w:p w14:paraId="6CCD3360" w14:textId="40E9BF85" w:rsidR="00F92E8C" w:rsidRDefault="00523DF1" w:rsidP="005642F7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 w:hanging="720"/>
      </w:pPr>
      <w:r>
        <w:t xml:space="preserve">Zambrano, M. (2008). </w:t>
      </w:r>
      <w:r w:rsidRPr="005642F7">
        <w:rPr>
          <w:i/>
          <w:iCs/>
        </w:rPr>
        <w:t>Diseño, análisis e interpretación de Indicadores de Gestión para el Departamento Financiero</w:t>
      </w:r>
      <w:r>
        <w:t>.</w:t>
      </w:r>
      <w:r w:rsidRPr="00523DF1">
        <w:t xml:space="preserve"> Área de Tesorería del Municipio de Chone (p</w:t>
      </w:r>
      <w:r>
        <w:t>p.</w:t>
      </w:r>
      <w:r w:rsidRPr="00523DF1">
        <w:t xml:space="preserve"> 47-54)</w:t>
      </w:r>
      <w:r>
        <w:t xml:space="preserve">. </w:t>
      </w:r>
      <w:hyperlink r:id="rId9" w:history="1">
        <w:r w:rsidRPr="005275D7">
          <w:rPr>
            <w:rStyle w:val="Hipervnculo"/>
          </w:rPr>
          <w:t>https://1library.co/article/caracter%C3%ADsticas-indicadores-conceptos.7q0g7xz6</w:t>
        </w:r>
      </w:hyperlink>
    </w:p>
    <w:p w14:paraId="1413FEFC" w14:textId="77777777" w:rsidR="00523DF1" w:rsidRDefault="00523DF1" w:rsidP="004352E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1080"/>
      </w:pPr>
    </w:p>
    <w:p w14:paraId="67DAB253" w14:textId="77777777" w:rsidR="004352E0" w:rsidRPr="004352E0" w:rsidRDefault="004352E0" w:rsidP="004352E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1080"/>
        <w:rPr>
          <w:color w:val="000000"/>
        </w:rPr>
      </w:pPr>
    </w:p>
    <w:sectPr w:rsidR="004352E0" w:rsidRPr="004352E0">
      <w:headerReference w:type="default" r:id="rId10"/>
      <w:footerReference w:type="default" r:id="rId11"/>
      <w:pgSz w:w="16834" w:h="11909" w:orient="landscape"/>
      <w:pgMar w:top="1701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F7CB" w14:textId="77777777" w:rsidR="00C02182" w:rsidRDefault="00C02182">
      <w:pPr>
        <w:spacing w:line="240" w:lineRule="auto"/>
      </w:pPr>
      <w:r>
        <w:separator/>
      </w:r>
    </w:p>
  </w:endnote>
  <w:endnote w:type="continuationSeparator" w:id="0">
    <w:p w14:paraId="1DEE55AA" w14:textId="77777777" w:rsidR="00C02182" w:rsidRDefault="00C02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1BBA" w14:textId="77777777" w:rsidR="002826CD" w:rsidRDefault="002826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645A" w14:textId="77777777" w:rsidR="00C02182" w:rsidRDefault="00C02182">
      <w:pPr>
        <w:spacing w:line="240" w:lineRule="auto"/>
      </w:pPr>
      <w:r>
        <w:separator/>
      </w:r>
    </w:p>
  </w:footnote>
  <w:footnote w:type="continuationSeparator" w:id="0">
    <w:p w14:paraId="0FDA0492" w14:textId="77777777" w:rsidR="00C02182" w:rsidRDefault="00C02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CA0EF" w14:textId="77777777" w:rsidR="002826CD" w:rsidRDefault="006C1B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1B3CB225" wp14:editId="028AF68F">
          <wp:simplePos x="0" y="0"/>
          <wp:positionH relativeFrom="column">
            <wp:posOffset>-720085</wp:posOffset>
          </wp:positionH>
          <wp:positionV relativeFrom="paragraph">
            <wp:posOffset>-328292</wp:posOffset>
          </wp:positionV>
          <wp:extent cx="2912110" cy="884555"/>
          <wp:effectExtent l="0" t="0" r="0" b="0"/>
          <wp:wrapSquare wrapText="bothSides" distT="0" distB="0" distL="114300" distR="114300"/>
          <wp:docPr id="10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7142"/>
                  <a:stretch>
                    <a:fillRect/>
                  </a:stretch>
                </pic:blipFill>
                <pic:spPr>
                  <a:xfrm>
                    <a:off x="0" y="0"/>
                    <a:ext cx="2912110" cy="884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26CC76" w14:textId="77777777" w:rsidR="002826CD" w:rsidRDefault="002826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AC4"/>
    <w:multiLevelType w:val="multilevel"/>
    <w:tmpl w:val="228009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8753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6CD"/>
    <w:rsid w:val="00021BA2"/>
    <w:rsid w:val="00032928"/>
    <w:rsid w:val="000751BE"/>
    <w:rsid w:val="0009780C"/>
    <w:rsid w:val="00116160"/>
    <w:rsid w:val="00150DC7"/>
    <w:rsid w:val="002826CD"/>
    <w:rsid w:val="002E60B3"/>
    <w:rsid w:val="004352E0"/>
    <w:rsid w:val="00474B23"/>
    <w:rsid w:val="00490F5D"/>
    <w:rsid w:val="004B7C0C"/>
    <w:rsid w:val="00523DF1"/>
    <w:rsid w:val="005642F7"/>
    <w:rsid w:val="006322D5"/>
    <w:rsid w:val="006C1B5A"/>
    <w:rsid w:val="007C5B0B"/>
    <w:rsid w:val="007F56FD"/>
    <w:rsid w:val="00925039"/>
    <w:rsid w:val="00A64381"/>
    <w:rsid w:val="00B12059"/>
    <w:rsid w:val="00BC5384"/>
    <w:rsid w:val="00C02182"/>
    <w:rsid w:val="00C22FDA"/>
    <w:rsid w:val="00D203EF"/>
    <w:rsid w:val="00E51C2A"/>
    <w:rsid w:val="00E636D5"/>
    <w:rsid w:val="00EB61B6"/>
    <w:rsid w:val="00ED4071"/>
    <w:rsid w:val="00F873C9"/>
    <w:rsid w:val="00F92E8C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347E"/>
  <w15:docId w15:val="{BFDB8B4A-A400-4620-B4F4-AC553A02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8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0A6"/>
  </w:style>
  <w:style w:type="paragraph" w:styleId="Piedepgina">
    <w:name w:val="footer"/>
    <w:basedOn w:val="Normal"/>
    <w:link w:val="Piedepgina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0A6"/>
  </w:style>
  <w:style w:type="paragraph" w:styleId="Textodeglobo">
    <w:name w:val="Balloon Text"/>
    <w:basedOn w:val="Normal"/>
    <w:link w:val="TextodegloboCar"/>
    <w:uiPriority w:val="99"/>
    <w:semiHidden/>
    <w:unhideWhenUsed/>
    <w:rsid w:val="00842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A2A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2A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2A2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11E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2C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14DEA"/>
    <w:rPr>
      <w:color w:val="0000FF" w:themeColor="hyperlink"/>
      <w:u w:val="single"/>
    </w:rPr>
  </w:style>
  <w:style w:type="table" w:customStyle="1" w:styleId="aff7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anormal"/>
    <w:rsid w:val="008832E6"/>
    <w:pPr>
      <w:spacing w:line="240" w:lineRule="auto"/>
    </w:pPr>
    <w:rPr>
      <w:b/>
      <w:sz w:val="24"/>
      <w:szCs w:val="24"/>
      <w:lang w:val="es-CO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ff0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92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jelizerons/indicadores-7287219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1library.co/article/caracter%C3%ADsticas-indicadores-conceptos.7q0g7xz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Zt6O1sOaYp7zpgMq0xcCfhY+Fw==">AMUW2mXmLYE+Pu1cjEPyHYOftz3QSbnTTfp0bJ2Dz/YoS6tQmoa22WDMybfChX0ezpI1zbgptEKBZkqyDacYCVmgMGU2gfEiEjFgGaw9oiwNhkFQRyfSW2cLEY9tHG/okHSyNHiMQYw9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482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Carolina Jaramillo Rojas</dc:creator>
  <cp:lastModifiedBy>Johanna Espinosa</cp:lastModifiedBy>
  <cp:revision>32</cp:revision>
  <dcterms:created xsi:type="dcterms:W3CDTF">2022-08-20T23:37:00Z</dcterms:created>
  <dcterms:modified xsi:type="dcterms:W3CDTF">2022-11-05T18:23:00Z</dcterms:modified>
</cp:coreProperties>
</file>