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1"/>
      <w:bookmarkEnd w:id="1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M34351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shd w:fill="fff2cc" w:val="clear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Попова Владимира Вячеславовича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ind w:left="0" w:firstLine="0"/>
        <w:jc w:val="center"/>
        <w:rPr/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Система управления персоналом на складах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ind w:firstLine="0"/>
        <w:rPr/>
      </w:pPr>
      <w:bookmarkStart w:colFirst="0" w:colLast="0" w:name="_5t1cgw6fbwov" w:id="3"/>
      <w:bookmarkEnd w:id="3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B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В рамках проекта реализуем работу Системы управления персоналом на складах. </w:t>
      </w:r>
    </w:p>
    <w:p w:rsidR="00000000" w:rsidDel="00000000" w:rsidP="00000000" w:rsidRDefault="00000000" w:rsidRPr="00000000" w14:paraId="0000000C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Есть различные здания, которые используются в качестве складов и/или иных объектов для хранения товаров (например: склады, склады для крупногабаритных товаров, сортировочные центры или фуллфиллмент центры, которые совмещают в себе как функции склада, так и функции сортировочного центра). Для их описания и учета нам необходимо знать их регион, адрес и часовой пояс.</w:t>
      </w:r>
    </w:p>
    <w:p w:rsidR="00000000" w:rsidDel="00000000" w:rsidP="00000000" w:rsidRDefault="00000000" w:rsidRPr="00000000" w14:paraId="0000000D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На каждом складе будем иметь различные зоны, каждая из которых имеет свое название и отличается своим уровнем доступа, а также типом: рабочая или нет.</w:t>
      </w:r>
    </w:p>
    <w:p w:rsidR="00000000" w:rsidDel="00000000" w:rsidP="00000000" w:rsidRDefault="00000000" w:rsidRPr="00000000" w14:paraId="0000000F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На каждом складе работают сотрудники: аутстафф (внештатные) – нанятые через компании-посредники, и штатные сотрудники. Для учета персонала нам важно хранить следующую информацию:</w:t>
      </w:r>
    </w:p>
    <w:p w:rsidR="00000000" w:rsidDel="00000000" w:rsidP="00000000" w:rsidRDefault="00000000" w:rsidRPr="00000000" w14:paraId="00000011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ФИО,</w:t>
      </w:r>
    </w:p>
    <w:p w:rsidR="00000000" w:rsidDel="00000000" w:rsidP="00000000" w:rsidRDefault="00000000" w:rsidRPr="00000000" w14:paraId="00000012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пол,</w:t>
      </w:r>
    </w:p>
    <w:p w:rsidR="00000000" w:rsidDel="00000000" w:rsidP="00000000" w:rsidRDefault="00000000" w:rsidRPr="00000000" w14:paraId="00000013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дата рождения,</w:t>
      </w:r>
    </w:p>
    <w:p w:rsidR="00000000" w:rsidDel="00000000" w:rsidP="00000000" w:rsidRDefault="00000000" w:rsidRPr="00000000" w14:paraId="00000014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ссылка на фото сотрудника (предполагается, что фото загружено в корпоративное хранилище на момент найма),</w:t>
      </w:r>
    </w:p>
    <w:p w:rsidR="00000000" w:rsidDel="00000000" w:rsidP="00000000" w:rsidRDefault="00000000" w:rsidRPr="00000000" w14:paraId="00000015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серия и номер паспорта,</w:t>
      </w:r>
    </w:p>
    <w:p w:rsidR="00000000" w:rsidDel="00000000" w:rsidP="00000000" w:rsidRDefault="00000000" w:rsidRPr="00000000" w14:paraId="00000016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номер телефона,</w:t>
      </w:r>
    </w:p>
    <w:p w:rsidR="00000000" w:rsidDel="00000000" w:rsidP="00000000" w:rsidRDefault="00000000" w:rsidRPr="00000000" w14:paraId="00000017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должность,</w:t>
      </w:r>
    </w:p>
    <w:p w:rsidR="00000000" w:rsidDel="00000000" w:rsidP="00000000" w:rsidRDefault="00000000" w:rsidRPr="00000000" w14:paraId="00000018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дата найма,</w:t>
      </w:r>
    </w:p>
    <w:p w:rsidR="00000000" w:rsidDel="00000000" w:rsidP="00000000" w:rsidRDefault="00000000" w:rsidRPr="00000000" w14:paraId="00000019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дата увольнения (при наличии) и причина (при наличии)</w:t>
      </w:r>
    </w:p>
    <w:p w:rsidR="00000000" w:rsidDel="00000000" w:rsidP="00000000" w:rsidRDefault="00000000" w:rsidRPr="00000000" w14:paraId="0000001A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дата заключения и планового окончания контракта (для внештатных сотрудников).</w:t>
      </w:r>
    </w:p>
    <w:p w:rsidR="00000000" w:rsidDel="00000000" w:rsidP="00000000" w:rsidRDefault="00000000" w:rsidRPr="00000000" w14:paraId="0000001B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Каждый сотрудник занимает определенную должность. Поэтому нам необходимо хранить название должности, оклад на ней и уровень доступа этой должности на складе:</w:t>
      </w:r>
    </w:p>
    <w:p w:rsidR="00000000" w:rsidDel="00000000" w:rsidP="00000000" w:rsidRDefault="00000000" w:rsidRPr="00000000" w14:paraId="0000001D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internal – допуск к зонам погрузки/разгрузки и упаковки/распаковки товаров,</w:t>
      </w:r>
    </w:p>
    <w:p w:rsidR="00000000" w:rsidDel="00000000" w:rsidP="00000000" w:rsidRDefault="00000000" w:rsidRPr="00000000" w14:paraId="0000001E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external – internal + допуск к залам хранения товаров,</w:t>
      </w:r>
    </w:p>
    <w:p w:rsidR="00000000" w:rsidDel="00000000" w:rsidP="00000000" w:rsidRDefault="00000000" w:rsidRPr="00000000" w14:paraId="0000001F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full – external + допуск к административным зонам (кабинеты штатных сотрудников, отдела кадров, руководства и др.) и зонам управления объектом (диспетчерская, электрощитовая, и т. д.).</w:t>
      </w:r>
    </w:p>
    <w:p w:rsidR="00000000" w:rsidDel="00000000" w:rsidP="00000000" w:rsidRDefault="00000000" w:rsidRPr="00000000" w14:paraId="00000020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Имеется ряд компаний-посредников, с которыми заключается договор о найме внештатных сотрудников на объекты. Для учета компаний будем хранить их контактную информацию: название, адрес, номер телефона и email, а также информацию о заключенном договоре: дата заключения и дата планового завершения.</w:t>
      </w:r>
    </w:p>
    <w:p w:rsidR="00000000" w:rsidDel="00000000" w:rsidP="00000000" w:rsidRDefault="00000000" w:rsidRPr="00000000" w14:paraId="00000022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Для контроля перемещения сотрудников на территории объекта будем логировать перемещение. Каждая запись лога будет содержать в себе следующую информацию:</w:t>
      </w:r>
    </w:p>
    <w:p w:rsidR="00000000" w:rsidDel="00000000" w:rsidP="00000000" w:rsidRDefault="00000000" w:rsidRPr="00000000" w14:paraId="00000024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время совершения действия,</w:t>
      </w:r>
    </w:p>
    <w:p w:rsidR="00000000" w:rsidDel="00000000" w:rsidP="00000000" w:rsidRDefault="00000000" w:rsidRPr="00000000" w14:paraId="00000025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тип сотрудника, который перемещается,</w:t>
      </w:r>
    </w:p>
    <w:p w:rsidR="00000000" w:rsidDel="00000000" w:rsidP="00000000" w:rsidRDefault="00000000" w:rsidRPr="00000000" w14:paraId="00000026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идентификатор склада,</w:t>
      </w:r>
    </w:p>
    <w:p w:rsidR="00000000" w:rsidDel="00000000" w:rsidP="00000000" w:rsidRDefault="00000000" w:rsidRPr="00000000" w14:paraId="00000027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- идентификатор зоны внутри склада,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- тип действия (вход или выход из зоны).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4"/>
      <w:bookmarkEnd w:id="4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2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2B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Warehouse </w:t>
      </w:r>
      <w:r w:rsidDel="00000000" w:rsidR="00000000" w:rsidRPr="00000000">
        <w:rPr>
          <w:rtl w:val="0"/>
        </w:rPr>
        <w:t xml:space="preserve">– объект, на котором хранятся товары. Он имеет определенный тип (WH – склад, SC – сортировочный центр, FFC – фуллфиллмент центр, LS – склад для крупногабаритных товаров). У него есть название, адрес, код региона (указывается числом как на автомобильных номерах: от 1 до 999) и часовой пояс (указывается в формате UTC: от -12 до </w:t>
      </w:r>
      <w:commentRangeStart w:id="0"/>
      <w:r w:rsidDel="00000000" w:rsidR="00000000" w:rsidRPr="00000000">
        <w:rPr>
          <w:rtl w:val="0"/>
        </w:rPr>
        <w:t xml:space="preserve">+12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WarehouseZone </w:t>
      </w:r>
      <w:r w:rsidDel="00000000" w:rsidR="00000000" w:rsidRPr="00000000">
        <w:rPr>
          <w:rtl w:val="0"/>
        </w:rPr>
        <w:t xml:space="preserve">– зона склада. По ней могут перемещаться сотрудники, имеющие достаточный уровень доступа (“internal”, “external” или “full”). Она относится к конкретному объекту и может быть рабочей, либо нет.</w:t>
      </w:r>
    </w:p>
    <w:p w:rsidR="00000000" w:rsidDel="00000000" w:rsidP="00000000" w:rsidRDefault="00000000" w:rsidRPr="00000000" w14:paraId="0000002D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– должность сотрудника. Имеет название, размер оклада в рублях и уровень доступа внутри склада (“internal”, “external”, “full”).</w:t>
      </w:r>
    </w:p>
    <w:p w:rsidR="00000000" w:rsidDel="00000000" w:rsidP="00000000" w:rsidRDefault="00000000" w:rsidRPr="00000000" w14:paraId="0000002E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StaffWorker </w:t>
      </w:r>
      <w:r w:rsidDel="00000000" w:rsidR="00000000" w:rsidRPr="00000000">
        <w:rPr>
          <w:rtl w:val="0"/>
        </w:rPr>
        <w:t xml:space="preserve">– штатный сотрудник определенного объекта, к которому он прикреплен. Нанимается на неопределенный срок. У него есть ФИО, пол (“M” – male, “F” - female), дата рождения (работают только совершеннолетние), серия и номер паспорта (записываются строкой подряд без пробелов), должность (хранится идентификатором соответствующей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), личное фото (хранится в виде ссылки на файл), номер телефона (хранится в формате “+&lt;код страны&gt;&lt;код сети или города&gt;&lt;номер телефона&gt;”). Также хранятся данные о дате приема на работу (создание записи сотрудника), увольнения (хранятся в формате DD-MM-YYYY) и причине деактивации (“incident” – увольнение, “own_request” – по собственному желанию, “by_agreement” – по соглашению сторон, “reduction” - сокращение).</w:t>
      </w:r>
    </w:p>
    <w:p w:rsidR="00000000" w:rsidDel="00000000" w:rsidP="00000000" w:rsidRDefault="00000000" w:rsidRPr="00000000" w14:paraId="0000002F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OutstaffWorker </w:t>
      </w:r>
      <w:r w:rsidDel="00000000" w:rsidR="00000000" w:rsidRPr="00000000">
        <w:rPr>
          <w:rtl w:val="0"/>
        </w:rPr>
        <w:t xml:space="preserve">- внештатный сотрудник, которого нанимали через компанию-посредника. Нанимается на заранее определенный в контракте срок. У него есть ФИО, пол (“M” – male, “F” - female), дата рождения (работают только совершеннолетние), серия и номер паспорта (записываются строкой подряд без пробелов), должность (хранится идентификатором соответствующей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), личное фото (хранится в виде ссылки на файл), номер телефона (хранится в формате “+&lt;код страны&gt;&lt;код сети или города&gt;&lt;номер телефона&gt;”). Также хранятся идентификатор компании, предоставившей сотрудника, дата начала действия контракта с сотрудником и дата его завершения. Также хранится информация об увольнении сотрудника (“incident” – увольнение нашей компанией, “fired_by_comp” – увольнение компанией-посредником, “end_of_contract” – истечение заключенного договора). </w:t>
      </w:r>
    </w:p>
    <w:p w:rsidR="00000000" w:rsidDel="00000000" w:rsidP="00000000" w:rsidRDefault="00000000" w:rsidRPr="00000000" w14:paraId="00000030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OutstaffCompany </w:t>
      </w:r>
      <w:r w:rsidDel="00000000" w:rsidR="00000000" w:rsidRPr="00000000">
        <w:rPr>
          <w:rtl w:val="0"/>
        </w:rPr>
        <w:t xml:space="preserve">– компания-посредник, которая предоставляет внештатных сотрудников для работы на объектах. Имеет свое название, адрес, контакты для связи – телефон (хранится в формате “+&lt;код страны&gt;&lt;код сети или города&gt;&lt;номер телефона&gt;”) и email, а также дату заключения и расторжения договора о совместной работе. </w:t>
      </w:r>
    </w:p>
    <w:p w:rsidR="00000000" w:rsidDel="00000000" w:rsidP="00000000" w:rsidRDefault="00000000" w:rsidRPr="00000000" w14:paraId="00000031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LogEntity </w:t>
      </w:r>
      <w:r w:rsidDel="00000000" w:rsidR="00000000" w:rsidRPr="00000000">
        <w:rPr>
          <w:rtl w:val="0"/>
        </w:rPr>
        <w:t xml:space="preserve">– запись о перемещении сотрудника по объекту. Имеет время и дату совершения действия, а также кто совершал это действие (идентификатор штатного или внештатного сотрудника), идентификатор зоны, на которой совершено действие и его тип (“enter” – вход и “exit” - выход). </w:t>
      </w:r>
    </w:p>
    <w:p w:rsidR="00000000" w:rsidDel="00000000" w:rsidP="00000000" w:rsidRDefault="00000000" w:rsidRPr="00000000" w14:paraId="00000032">
      <w:pPr>
        <w:spacing w:line="301.09090909090907" w:lineRule="auto"/>
        <w:ind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l2f28x8j1qd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Отношение Warehouse</w:t>
      </w:r>
    </w:p>
    <w:p w:rsidR="00000000" w:rsidDel="00000000" w:rsidP="00000000" w:rsidRDefault="00000000" w:rsidRPr="00000000" w14:paraId="0000003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</w:t>
      </w:r>
    </w:p>
    <w:p w:rsidR="00000000" w:rsidDel="00000000" w:rsidP="00000000" w:rsidRDefault="00000000" w:rsidRPr="00000000" w14:paraId="0000003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WarehouseType</w:t>
      </w:r>
    </w:p>
    <w:p w:rsidR="00000000" w:rsidDel="00000000" w:rsidP="00000000" w:rsidRDefault="00000000" w:rsidRPr="00000000" w14:paraId="0000003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WarehouseName</w:t>
      </w:r>
    </w:p>
    <w:p w:rsidR="00000000" w:rsidDel="00000000" w:rsidP="00000000" w:rsidRDefault="00000000" w:rsidRPr="00000000" w14:paraId="0000003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WarehouseAddress</w:t>
      </w:r>
    </w:p>
    <w:p w:rsidR="00000000" w:rsidDel="00000000" w:rsidP="00000000" w:rsidRDefault="00000000" w:rsidRPr="00000000" w14:paraId="0000003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WarehouseTimezone</w:t>
      </w:r>
    </w:p>
    <w:p w:rsidR="00000000" w:rsidDel="00000000" w:rsidP="00000000" w:rsidRDefault="00000000" w:rsidRPr="00000000" w14:paraId="0000003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WarehouseRegionCode</w:t>
      </w:r>
    </w:p>
    <w:p w:rsidR="00000000" w:rsidDel="00000000" w:rsidP="00000000" w:rsidRDefault="00000000" w:rsidRPr="00000000" w14:paraId="0000003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3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 -&gt; WarehouseName</w:t>
      </w:r>
    </w:p>
    <w:p w:rsidR="00000000" w:rsidDel="00000000" w:rsidP="00000000" w:rsidRDefault="00000000" w:rsidRPr="00000000" w14:paraId="0000003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 -&gt; WarehouseType</w:t>
      </w:r>
    </w:p>
    <w:p w:rsidR="00000000" w:rsidDel="00000000" w:rsidP="00000000" w:rsidRDefault="00000000" w:rsidRPr="00000000" w14:paraId="0000003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 -&gt; WarehouseAddress</w:t>
      </w:r>
    </w:p>
    <w:p w:rsidR="00000000" w:rsidDel="00000000" w:rsidP="00000000" w:rsidRDefault="00000000" w:rsidRPr="00000000" w14:paraId="0000003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 -&gt; WarehouseTimezone</w:t>
      </w:r>
    </w:p>
    <w:p w:rsidR="00000000" w:rsidDel="00000000" w:rsidP="00000000" w:rsidRDefault="00000000" w:rsidRPr="00000000" w14:paraId="0000004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 -&gt; WarehouseRegionCode</w:t>
      </w:r>
    </w:p>
    <w:p w:rsidR="00000000" w:rsidDel="00000000" w:rsidP="00000000" w:rsidRDefault="00000000" w:rsidRPr="00000000" w14:paraId="0000004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WarehouseAddress, WarehouseRegionCode -&gt; WarehouseId</w:t>
      </w:r>
    </w:p>
    <w:p w:rsidR="00000000" w:rsidDel="00000000" w:rsidP="00000000" w:rsidRDefault="00000000" w:rsidRPr="00000000" w14:paraId="0000004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{WarehouseId}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djvd6kgfl2i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Отношение WarehouseZone</w:t>
      </w:r>
    </w:p>
    <w:p w:rsidR="00000000" w:rsidDel="00000000" w:rsidP="00000000" w:rsidRDefault="00000000" w:rsidRPr="00000000" w14:paraId="0000004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WarehouseZoneId</w:t>
      </w:r>
    </w:p>
    <w:p w:rsidR="00000000" w:rsidDel="00000000" w:rsidP="00000000" w:rsidRDefault="00000000" w:rsidRPr="00000000" w14:paraId="0000004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WarehouseZoneType</w:t>
      </w:r>
    </w:p>
    <w:p w:rsidR="00000000" w:rsidDel="00000000" w:rsidP="00000000" w:rsidRDefault="00000000" w:rsidRPr="00000000" w14:paraId="0000004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WarehouseZoneName</w:t>
      </w:r>
    </w:p>
    <w:p w:rsidR="00000000" w:rsidDel="00000000" w:rsidP="00000000" w:rsidRDefault="00000000" w:rsidRPr="00000000" w14:paraId="0000004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</w:t>
      </w:r>
    </w:p>
    <w:p w:rsidR="00000000" w:rsidDel="00000000" w:rsidP="00000000" w:rsidRDefault="00000000" w:rsidRPr="00000000" w14:paraId="0000004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WarehouseZoneAccessLevel</w:t>
      </w:r>
    </w:p>
    <w:p w:rsidR="00000000" w:rsidDel="00000000" w:rsidP="00000000" w:rsidRDefault="00000000" w:rsidRPr="00000000" w14:paraId="0000004B">
      <w:pPr>
        <w:spacing w:line="301.09090909090907" w:lineRule="auto"/>
        <w:ind w:firstLine="0"/>
        <w:rPr/>
      </w:pPr>
      <w:commentRangeStart w:id="1"/>
      <w:r w:rsidDel="00000000" w:rsidR="00000000" w:rsidRPr="00000000">
        <w:rPr>
          <w:rtl w:val="0"/>
        </w:rPr>
        <w:t xml:space="preserve">Функциональные зависимости: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WarehouseId, WarehouseZoneId -&gt; WarehouseZoneName</w:t>
      </w:r>
    </w:p>
    <w:p w:rsidR="00000000" w:rsidDel="00000000" w:rsidP="00000000" w:rsidRDefault="00000000" w:rsidRPr="00000000" w14:paraId="0000004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WarehouseId, WarehouseZoneId -&gt; WarehouseZoneType</w:t>
      </w:r>
    </w:p>
    <w:p w:rsidR="00000000" w:rsidDel="00000000" w:rsidP="00000000" w:rsidRDefault="00000000" w:rsidRPr="00000000" w14:paraId="0000004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WarehouseId, WarehouseZoneId -&gt; WarehouseZoneAccessLevel</w:t>
      </w:r>
    </w:p>
    <w:p w:rsidR="00000000" w:rsidDel="00000000" w:rsidP="00000000" w:rsidRDefault="00000000" w:rsidRPr="00000000" w14:paraId="0000004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{WarehouseId, WarehouseZoneId}</w:t>
      </w:r>
    </w:p>
    <w:p w:rsidR="00000000" w:rsidDel="00000000" w:rsidP="00000000" w:rsidRDefault="00000000" w:rsidRPr="00000000" w14:paraId="0000005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Нормализация:</w:t>
      </w:r>
    </w:p>
    <w:p w:rsidR="00000000" w:rsidDel="00000000" w:rsidP="00000000" w:rsidRDefault="00000000" w:rsidRPr="00000000" w14:paraId="0000005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1НФ:</w:t>
      </w:r>
    </w:p>
    <w:p w:rsidR="00000000" w:rsidDel="00000000" w:rsidP="00000000" w:rsidRDefault="00000000" w:rsidRPr="00000000" w14:paraId="00000053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1НФ, т.к. нет повторяющихся групп, все атрибуты атомарны, у отношения есть ключ.</w:t>
      </w:r>
    </w:p>
    <w:p w:rsidR="00000000" w:rsidDel="00000000" w:rsidP="00000000" w:rsidRDefault="00000000" w:rsidRPr="00000000" w14:paraId="0000005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2НФ:</w:t>
      </w:r>
    </w:p>
    <w:p w:rsidR="00000000" w:rsidDel="00000000" w:rsidP="00000000" w:rsidRDefault="00000000" w:rsidRPr="00000000" w14:paraId="00000056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2НФ, т.к. нет составных ключей, а значит неключевые атрибуты зависят от ключа в целом (не от части ключа).</w:t>
      </w:r>
    </w:p>
    <w:p w:rsidR="00000000" w:rsidDel="00000000" w:rsidP="00000000" w:rsidRDefault="00000000" w:rsidRPr="00000000" w14:paraId="00000057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1НФ.</w:t>
      </w:r>
    </w:p>
    <w:p w:rsidR="00000000" w:rsidDel="00000000" w:rsidP="00000000" w:rsidRDefault="00000000" w:rsidRPr="00000000" w14:paraId="00000058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3НФ:</w:t>
      </w:r>
    </w:p>
    <w:p w:rsidR="00000000" w:rsidDel="00000000" w:rsidP="00000000" w:rsidRDefault="00000000" w:rsidRPr="00000000" w14:paraId="0000005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3НФ, т.к. неключевые атрибуты непосредственно (не транзитивно) зависят от ключей.</w:t>
      </w:r>
    </w:p>
    <w:p w:rsidR="00000000" w:rsidDel="00000000" w:rsidP="00000000" w:rsidRDefault="00000000" w:rsidRPr="00000000" w14:paraId="0000005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2НФ.</w:t>
      </w:r>
    </w:p>
    <w:p w:rsidR="00000000" w:rsidDel="00000000" w:rsidP="00000000" w:rsidRDefault="00000000" w:rsidRPr="00000000" w14:paraId="0000005C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НФБК:</w:t>
      </w:r>
    </w:p>
    <w:p w:rsidR="00000000" w:rsidDel="00000000" w:rsidP="00000000" w:rsidRDefault="00000000" w:rsidRPr="00000000" w14:paraId="0000005E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находится в НФБК, т.к. в 3НФ и в каждой нетривиальной функциональной зависимости X -&gt; Y, X является надключом.</w:t>
      </w:r>
    </w:p>
    <w:p w:rsidR="00000000" w:rsidDel="00000000" w:rsidP="00000000" w:rsidRDefault="00000000" w:rsidRPr="00000000" w14:paraId="0000005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4НФ:</w:t>
      </w:r>
    </w:p>
    <w:p w:rsidR="00000000" w:rsidDel="00000000" w:rsidP="00000000" w:rsidRDefault="00000000" w:rsidRPr="00000000" w14:paraId="0000006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4НФ, т.к. каждая нетривиальная МЗ является ФЗ. Для каждой нетривиальной МЗ X -&gt;&gt; Y|Z и X – надключ. Для каждой нетривиальной МЗ X -&gt;&gt; Y|Z и атрибута A: X -&gt; A.</w:t>
      </w:r>
    </w:p>
    <w:p w:rsidR="00000000" w:rsidDel="00000000" w:rsidP="00000000" w:rsidRDefault="00000000" w:rsidRPr="00000000" w14:paraId="0000006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НФБК.</w:t>
      </w:r>
    </w:p>
    <w:p w:rsidR="00000000" w:rsidDel="00000000" w:rsidP="00000000" w:rsidRDefault="00000000" w:rsidRPr="00000000" w14:paraId="00000063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5НФ:</w:t>
      </w:r>
    </w:p>
    <w:p w:rsidR="00000000" w:rsidDel="00000000" w:rsidP="00000000" w:rsidRDefault="00000000" w:rsidRPr="00000000" w14:paraId="0000006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Для каждой нетривиальной ЗС *{X1,X2,…,Xn} – каждое X_i – надключ.</w:t>
      </w:r>
    </w:p>
    <w:p w:rsidR="00000000" w:rsidDel="00000000" w:rsidP="00000000" w:rsidRDefault="00000000" w:rsidRPr="00000000" w14:paraId="00000066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уже в 4НФ.</w:t>
      </w:r>
    </w:p>
    <w:p w:rsidR="00000000" w:rsidDel="00000000" w:rsidP="00000000" w:rsidRDefault="00000000" w:rsidRPr="00000000" w14:paraId="00000067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Найдем все нетривиальные зависимости соединений. Попытаемся разделить на разные по размеру части (на 2 нет смысла, т.к. это 4НФ).</w:t>
      </w:r>
    </w:p>
    <w:p w:rsidR="00000000" w:rsidDel="00000000" w:rsidP="00000000" w:rsidRDefault="00000000" w:rsidRPr="00000000" w14:paraId="00000068">
      <w:pPr>
        <w:spacing w:line="301.09090909090907" w:lineRule="auto"/>
        <w:ind w:firstLine="0"/>
        <w:rPr/>
      </w:pPr>
      <w:commentRangeStart w:id="2"/>
      <w:r w:rsidDel="00000000" w:rsidR="00000000" w:rsidRPr="00000000">
        <w:rPr>
          <w:rtl w:val="0"/>
        </w:rPr>
        <w:t xml:space="preserve">Придется много перебрать, но в итоге получим, что итоговые таблицы не будут совпадать с изначальной, т.е. (pi(r1) njoin … njoin pi(rn)) != R, т.к. будут лишние строки. Значит отношение в 5НФ.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iis8upuwxky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Отношение Position</w:t>
      </w:r>
    </w:p>
    <w:p w:rsidR="00000000" w:rsidDel="00000000" w:rsidP="00000000" w:rsidRDefault="00000000" w:rsidRPr="00000000" w14:paraId="0000006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6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PositionId</w:t>
      </w:r>
    </w:p>
    <w:p w:rsidR="00000000" w:rsidDel="00000000" w:rsidP="00000000" w:rsidRDefault="00000000" w:rsidRPr="00000000" w14:paraId="0000006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PositionName</w:t>
      </w:r>
    </w:p>
    <w:p w:rsidR="00000000" w:rsidDel="00000000" w:rsidP="00000000" w:rsidRDefault="00000000" w:rsidRPr="00000000" w14:paraId="0000006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PositionAccessLevel</w:t>
      </w:r>
    </w:p>
    <w:p w:rsidR="00000000" w:rsidDel="00000000" w:rsidP="00000000" w:rsidRDefault="00000000" w:rsidRPr="00000000" w14:paraId="0000006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7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7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PositionId -&gt; PositionName</w:t>
      </w:r>
    </w:p>
    <w:p w:rsidR="00000000" w:rsidDel="00000000" w:rsidP="00000000" w:rsidRDefault="00000000" w:rsidRPr="00000000" w14:paraId="0000007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PositionId -&gt; PositionAccessLevel</w:t>
      </w:r>
    </w:p>
    <w:p w:rsidR="00000000" w:rsidDel="00000000" w:rsidP="00000000" w:rsidRDefault="00000000" w:rsidRPr="00000000" w14:paraId="0000007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PositionId -&gt; Salary</w:t>
      </w:r>
    </w:p>
    <w:p w:rsidR="00000000" w:rsidDel="00000000" w:rsidP="00000000" w:rsidRDefault="00000000" w:rsidRPr="00000000" w14:paraId="0000007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PositionName -&gt; PositionId</w:t>
      </w:r>
    </w:p>
    <w:p w:rsidR="00000000" w:rsidDel="00000000" w:rsidP="00000000" w:rsidRDefault="00000000" w:rsidRPr="00000000" w14:paraId="0000007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7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{PositionId}</w:t>
      </w:r>
    </w:p>
    <w:p w:rsidR="00000000" w:rsidDel="00000000" w:rsidP="00000000" w:rsidRDefault="00000000" w:rsidRPr="00000000" w14:paraId="0000007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{PositionName}</w:t>
      </w:r>
    </w:p>
    <w:p w:rsidR="00000000" w:rsidDel="00000000" w:rsidP="00000000" w:rsidRDefault="00000000" w:rsidRPr="00000000" w14:paraId="00000078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Нормализация:</w:t>
      </w:r>
    </w:p>
    <w:p w:rsidR="00000000" w:rsidDel="00000000" w:rsidP="00000000" w:rsidRDefault="00000000" w:rsidRPr="00000000" w14:paraId="00000079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1НФ:</w:t>
      </w:r>
    </w:p>
    <w:p w:rsidR="00000000" w:rsidDel="00000000" w:rsidP="00000000" w:rsidRDefault="00000000" w:rsidRPr="00000000" w14:paraId="0000007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1НФ, т.к. нет повторяющихся групп, все атрибуты атомарны, у отношения есть ключ.</w:t>
      </w:r>
    </w:p>
    <w:p w:rsidR="00000000" w:rsidDel="00000000" w:rsidP="00000000" w:rsidRDefault="00000000" w:rsidRPr="00000000" w14:paraId="0000007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2НФ:</w:t>
      </w:r>
    </w:p>
    <w:p w:rsidR="00000000" w:rsidDel="00000000" w:rsidP="00000000" w:rsidRDefault="00000000" w:rsidRPr="00000000" w14:paraId="0000007D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2НФ, т.к. нет составных ключей, а значит неключевые атрибуты зависят от ключа в целом (не от части ключа).</w:t>
      </w:r>
    </w:p>
    <w:p w:rsidR="00000000" w:rsidDel="00000000" w:rsidP="00000000" w:rsidRDefault="00000000" w:rsidRPr="00000000" w14:paraId="0000007E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1НФ.</w:t>
      </w:r>
    </w:p>
    <w:p w:rsidR="00000000" w:rsidDel="00000000" w:rsidP="00000000" w:rsidRDefault="00000000" w:rsidRPr="00000000" w14:paraId="0000007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3НФ:</w:t>
      </w:r>
    </w:p>
    <w:p w:rsidR="00000000" w:rsidDel="00000000" w:rsidP="00000000" w:rsidRDefault="00000000" w:rsidRPr="00000000" w14:paraId="0000008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3НФ, т.к. неключевые атрибуты непосредственно (не транзитивно) зависят от ключей.</w:t>
      </w:r>
    </w:p>
    <w:p w:rsidR="00000000" w:rsidDel="00000000" w:rsidP="00000000" w:rsidRDefault="00000000" w:rsidRPr="00000000" w14:paraId="0000008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2НФ.</w:t>
      </w:r>
    </w:p>
    <w:p w:rsidR="00000000" w:rsidDel="00000000" w:rsidP="00000000" w:rsidRDefault="00000000" w:rsidRPr="00000000" w14:paraId="00000083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НФБК:</w:t>
      </w:r>
    </w:p>
    <w:p w:rsidR="00000000" w:rsidDel="00000000" w:rsidP="00000000" w:rsidRDefault="00000000" w:rsidRPr="00000000" w14:paraId="0000008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находится в НФБК, т.к. в 3НФ и в каждой нетривиальной функциональной зависимости X -&gt; Y, X является надключом.</w:t>
      </w:r>
    </w:p>
    <w:p w:rsidR="00000000" w:rsidDel="00000000" w:rsidP="00000000" w:rsidRDefault="00000000" w:rsidRPr="00000000" w14:paraId="00000086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4НФ:</w:t>
      </w:r>
    </w:p>
    <w:p w:rsidR="00000000" w:rsidDel="00000000" w:rsidP="00000000" w:rsidRDefault="00000000" w:rsidRPr="00000000" w14:paraId="00000088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4НФ, т.к. по теореме Дейта-Фейгина 2: “Если отношение находится в НФБК существует простой ключ -&gt; отношение находится в 4НФ”, а у нас есть простой ключ.</w:t>
      </w:r>
    </w:p>
    <w:p w:rsidR="00000000" w:rsidDel="00000000" w:rsidP="00000000" w:rsidRDefault="00000000" w:rsidRPr="00000000" w14:paraId="00000089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НФБК.</w:t>
      </w:r>
    </w:p>
    <w:p w:rsidR="00000000" w:rsidDel="00000000" w:rsidP="00000000" w:rsidRDefault="00000000" w:rsidRPr="00000000" w14:paraId="0000008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5НФ:</w:t>
      </w:r>
    </w:p>
    <w:p w:rsidR="00000000" w:rsidDel="00000000" w:rsidP="00000000" w:rsidRDefault="00000000" w:rsidRPr="00000000" w14:paraId="0000008C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5НФ, т.к. по теореме Дейта-Фейгина 1: “Если отношение находится в 3НФ и все ключи простые -&gt; отношение находится в 5НФ”, а у нас все ключи простые.</w:t>
      </w:r>
    </w:p>
    <w:p w:rsidR="00000000" w:rsidDel="00000000" w:rsidP="00000000" w:rsidRDefault="00000000" w:rsidRPr="00000000" w14:paraId="0000008D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3НФ.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82tuvgmiszg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Отношение StaffWorker</w:t>
      </w:r>
    </w:p>
    <w:p w:rsidR="00000000" w:rsidDel="00000000" w:rsidP="00000000" w:rsidRDefault="00000000" w:rsidRPr="00000000" w14:paraId="0000008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</w:t>
      </w:r>
    </w:p>
    <w:p w:rsidR="00000000" w:rsidDel="00000000" w:rsidP="00000000" w:rsidRDefault="00000000" w:rsidRPr="00000000" w14:paraId="0000009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StaffWorkerName</w:t>
      </w:r>
    </w:p>
    <w:p w:rsidR="00000000" w:rsidDel="00000000" w:rsidP="00000000" w:rsidRDefault="00000000" w:rsidRPr="00000000" w14:paraId="0000009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StaffWorkerGender</w:t>
      </w:r>
    </w:p>
    <w:p w:rsidR="00000000" w:rsidDel="00000000" w:rsidP="00000000" w:rsidRDefault="00000000" w:rsidRPr="00000000" w14:paraId="0000009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StaffWorkerBirthDate</w:t>
      </w:r>
    </w:p>
    <w:p w:rsidR="00000000" w:rsidDel="00000000" w:rsidP="00000000" w:rsidRDefault="00000000" w:rsidRPr="00000000" w14:paraId="0000009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StaffWorkerPassport</w:t>
      </w:r>
    </w:p>
    <w:p w:rsidR="00000000" w:rsidDel="00000000" w:rsidP="00000000" w:rsidRDefault="00000000" w:rsidRPr="00000000" w14:paraId="0000009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StaffWorkerPositionId</w:t>
      </w:r>
    </w:p>
    <w:p w:rsidR="00000000" w:rsidDel="00000000" w:rsidP="00000000" w:rsidRDefault="00000000" w:rsidRPr="00000000" w14:paraId="0000009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StaffWorkerPhoto</w:t>
      </w:r>
    </w:p>
    <w:p w:rsidR="00000000" w:rsidDel="00000000" w:rsidP="00000000" w:rsidRDefault="00000000" w:rsidRPr="00000000" w14:paraId="0000009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StaffWorkerPhone</w:t>
      </w:r>
    </w:p>
    <w:p w:rsidR="00000000" w:rsidDel="00000000" w:rsidP="00000000" w:rsidRDefault="00000000" w:rsidRPr="00000000" w14:paraId="0000009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StaffWorkerCreatedAt</w:t>
      </w:r>
    </w:p>
    <w:p w:rsidR="00000000" w:rsidDel="00000000" w:rsidP="00000000" w:rsidRDefault="00000000" w:rsidRPr="00000000" w14:paraId="0000009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StaffWorkerFiredAt</w:t>
      </w:r>
    </w:p>
    <w:p w:rsidR="00000000" w:rsidDel="00000000" w:rsidP="00000000" w:rsidRDefault="00000000" w:rsidRPr="00000000" w14:paraId="0000009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StaffWorkerWarehouseId</w:t>
      </w:r>
    </w:p>
    <w:p w:rsidR="00000000" w:rsidDel="00000000" w:rsidP="00000000" w:rsidRDefault="00000000" w:rsidRPr="00000000" w14:paraId="0000009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StaffWorkerDeactivationReason</w:t>
      </w:r>
    </w:p>
    <w:p w:rsidR="00000000" w:rsidDel="00000000" w:rsidP="00000000" w:rsidRDefault="00000000" w:rsidRPr="00000000" w14:paraId="0000009C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9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StaffWorkerName</w:t>
      </w:r>
    </w:p>
    <w:p w:rsidR="00000000" w:rsidDel="00000000" w:rsidP="00000000" w:rsidRDefault="00000000" w:rsidRPr="00000000" w14:paraId="0000009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StaffWorkerGender</w:t>
      </w:r>
    </w:p>
    <w:p w:rsidR="00000000" w:rsidDel="00000000" w:rsidP="00000000" w:rsidRDefault="00000000" w:rsidRPr="00000000" w14:paraId="0000009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StaffWorkerBirthDate</w:t>
      </w:r>
    </w:p>
    <w:p w:rsidR="00000000" w:rsidDel="00000000" w:rsidP="00000000" w:rsidRDefault="00000000" w:rsidRPr="00000000" w14:paraId="000000A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StaffWorkerPassport</w:t>
      </w:r>
    </w:p>
    <w:p w:rsidR="00000000" w:rsidDel="00000000" w:rsidP="00000000" w:rsidRDefault="00000000" w:rsidRPr="00000000" w14:paraId="000000A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StaffWorkerPositionId</w:t>
      </w:r>
    </w:p>
    <w:p w:rsidR="00000000" w:rsidDel="00000000" w:rsidP="00000000" w:rsidRDefault="00000000" w:rsidRPr="00000000" w14:paraId="000000A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StaffWorkerPhoto</w:t>
      </w:r>
    </w:p>
    <w:p w:rsidR="00000000" w:rsidDel="00000000" w:rsidP="00000000" w:rsidRDefault="00000000" w:rsidRPr="00000000" w14:paraId="000000A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StaffWorkerPhone</w:t>
      </w:r>
    </w:p>
    <w:p w:rsidR="00000000" w:rsidDel="00000000" w:rsidP="00000000" w:rsidRDefault="00000000" w:rsidRPr="00000000" w14:paraId="000000A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StaffWorkerCreatedAt</w:t>
      </w:r>
    </w:p>
    <w:p w:rsidR="00000000" w:rsidDel="00000000" w:rsidP="00000000" w:rsidRDefault="00000000" w:rsidRPr="00000000" w14:paraId="000000A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StaffWorkerFiredAt</w:t>
      </w:r>
    </w:p>
    <w:p w:rsidR="00000000" w:rsidDel="00000000" w:rsidP="00000000" w:rsidRDefault="00000000" w:rsidRPr="00000000" w14:paraId="000000A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StaffWorkerWarehouseId</w:t>
      </w:r>
    </w:p>
    <w:p w:rsidR="00000000" w:rsidDel="00000000" w:rsidP="00000000" w:rsidRDefault="00000000" w:rsidRPr="00000000" w14:paraId="000000A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StaffWorkerId -&gt; StaffWorkerDeactivationReason</w:t>
      </w:r>
    </w:p>
    <w:p w:rsidR="00000000" w:rsidDel="00000000" w:rsidP="00000000" w:rsidRDefault="00000000" w:rsidRPr="00000000" w14:paraId="000000A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StaffWorkerPassport -&gt; StaffWorkerId</w:t>
      </w:r>
    </w:p>
    <w:p w:rsidR="00000000" w:rsidDel="00000000" w:rsidP="00000000" w:rsidRDefault="00000000" w:rsidRPr="00000000" w14:paraId="000000A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StaffWorkerPhone -&gt; StaffWorkerId</w:t>
      </w:r>
    </w:p>
    <w:p w:rsidR="00000000" w:rsidDel="00000000" w:rsidP="00000000" w:rsidRDefault="00000000" w:rsidRPr="00000000" w14:paraId="000000A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StaffWorkerPhoto -&gt; StaffWorkerId</w:t>
      </w:r>
    </w:p>
    <w:p w:rsidR="00000000" w:rsidDel="00000000" w:rsidP="00000000" w:rsidRDefault="00000000" w:rsidRPr="00000000" w14:paraId="000000A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{StaffWorkerId}</w:t>
      </w:r>
    </w:p>
    <w:p w:rsidR="00000000" w:rsidDel="00000000" w:rsidP="00000000" w:rsidRDefault="00000000" w:rsidRPr="00000000" w14:paraId="000000A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{StaffWorkerPassport}</w:t>
      </w:r>
    </w:p>
    <w:p w:rsidR="00000000" w:rsidDel="00000000" w:rsidP="00000000" w:rsidRDefault="00000000" w:rsidRPr="00000000" w14:paraId="000000A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{StaffWorkerPhone}</w:t>
      </w:r>
    </w:p>
    <w:p w:rsidR="00000000" w:rsidDel="00000000" w:rsidP="00000000" w:rsidRDefault="00000000" w:rsidRPr="00000000" w14:paraId="000000A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{StaffWorkerPhoto}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h92n0gs9g52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Отношение OutstaffWorker</w:t>
      </w:r>
    </w:p>
    <w:p w:rsidR="00000000" w:rsidDel="00000000" w:rsidP="00000000" w:rsidRDefault="00000000" w:rsidRPr="00000000" w14:paraId="000000B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</w:t>
      </w:r>
    </w:p>
    <w:p w:rsidR="00000000" w:rsidDel="00000000" w:rsidP="00000000" w:rsidRDefault="00000000" w:rsidRPr="00000000" w14:paraId="000000B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OutstaffWorkerName</w:t>
      </w:r>
    </w:p>
    <w:p w:rsidR="00000000" w:rsidDel="00000000" w:rsidP="00000000" w:rsidRDefault="00000000" w:rsidRPr="00000000" w14:paraId="000000B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OutstaffWorkerGender</w:t>
      </w:r>
    </w:p>
    <w:p w:rsidR="00000000" w:rsidDel="00000000" w:rsidP="00000000" w:rsidRDefault="00000000" w:rsidRPr="00000000" w14:paraId="000000B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OutstaffWorkerBirthDate</w:t>
      </w:r>
    </w:p>
    <w:p w:rsidR="00000000" w:rsidDel="00000000" w:rsidP="00000000" w:rsidRDefault="00000000" w:rsidRPr="00000000" w14:paraId="000000B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OutstaffWorkerPassport</w:t>
      </w:r>
    </w:p>
    <w:p w:rsidR="00000000" w:rsidDel="00000000" w:rsidP="00000000" w:rsidRDefault="00000000" w:rsidRPr="00000000" w14:paraId="000000B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OutstaffWorkerPositionId</w:t>
      </w:r>
    </w:p>
    <w:p w:rsidR="00000000" w:rsidDel="00000000" w:rsidP="00000000" w:rsidRDefault="00000000" w:rsidRPr="00000000" w14:paraId="000000B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OutstaffWorkerPhoto</w:t>
      </w:r>
    </w:p>
    <w:p w:rsidR="00000000" w:rsidDel="00000000" w:rsidP="00000000" w:rsidRDefault="00000000" w:rsidRPr="00000000" w14:paraId="000000B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OutstaffWorkerPhone</w:t>
      </w:r>
    </w:p>
    <w:p w:rsidR="00000000" w:rsidDel="00000000" w:rsidP="00000000" w:rsidRDefault="00000000" w:rsidRPr="00000000" w14:paraId="000000B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OutstaffWorkerCreatedAt</w:t>
      </w:r>
    </w:p>
    <w:p w:rsidR="00000000" w:rsidDel="00000000" w:rsidP="00000000" w:rsidRDefault="00000000" w:rsidRPr="00000000" w14:paraId="000000B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OutstaffWorkerFiredAt</w:t>
      </w:r>
    </w:p>
    <w:p w:rsidR="00000000" w:rsidDel="00000000" w:rsidP="00000000" w:rsidRDefault="00000000" w:rsidRPr="00000000" w14:paraId="000000B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OutstaffWorkerWarehouseId</w:t>
      </w:r>
    </w:p>
    <w:p w:rsidR="00000000" w:rsidDel="00000000" w:rsidP="00000000" w:rsidRDefault="00000000" w:rsidRPr="00000000" w14:paraId="000000B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OutstaffWorkerDeactivationReason</w:t>
      </w:r>
    </w:p>
    <w:p w:rsidR="00000000" w:rsidDel="00000000" w:rsidP="00000000" w:rsidRDefault="00000000" w:rsidRPr="00000000" w14:paraId="000000B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OutstaffWorkerCompanyId</w:t>
      </w:r>
    </w:p>
    <w:p w:rsidR="00000000" w:rsidDel="00000000" w:rsidP="00000000" w:rsidRDefault="00000000" w:rsidRPr="00000000" w14:paraId="000000B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OutstaffWorkerContractStart</w:t>
      </w:r>
    </w:p>
    <w:p w:rsidR="00000000" w:rsidDel="00000000" w:rsidP="00000000" w:rsidRDefault="00000000" w:rsidRPr="00000000" w14:paraId="000000C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OutstaffWorkerContractEnds</w:t>
      </w:r>
    </w:p>
    <w:p w:rsidR="00000000" w:rsidDel="00000000" w:rsidP="00000000" w:rsidRDefault="00000000" w:rsidRPr="00000000" w14:paraId="000000C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C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OutstaffWorkerName</w:t>
      </w:r>
    </w:p>
    <w:p w:rsidR="00000000" w:rsidDel="00000000" w:rsidP="00000000" w:rsidRDefault="00000000" w:rsidRPr="00000000" w14:paraId="000000C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OutstaffWorkerGender</w:t>
      </w:r>
    </w:p>
    <w:p w:rsidR="00000000" w:rsidDel="00000000" w:rsidP="00000000" w:rsidRDefault="00000000" w:rsidRPr="00000000" w14:paraId="000000C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OutstaffWorkerBirthDate</w:t>
      </w:r>
    </w:p>
    <w:p w:rsidR="00000000" w:rsidDel="00000000" w:rsidP="00000000" w:rsidRDefault="00000000" w:rsidRPr="00000000" w14:paraId="000000C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OutstaffWorkerPassport</w:t>
      </w:r>
    </w:p>
    <w:p w:rsidR="00000000" w:rsidDel="00000000" w:rsidP="00000000" w:rsidRDefault="00000000" w:rsidRPr="00000000" w14:paraId="000000C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OutstaffWorkerPositionId</w:t>
      </w:r>
    </w:p>
    <w:p w:rsidR="00000000" w:rsidDel="00000000" w:rsidP="00000000" w:rsidRDefault="00000000" w:rsidRPr="00000000" w14:paraId="000000C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OutstaffWorkerPhoto</w:t>
      </w:r>
    </w:p>
    <w:p w:rsidR="00000000" w:rsidDel="00000000" w:rsidP="00000000" w:rsidRDefault="00000000" w:rsidRPr="00000000" w14:paraId="000000C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OutstaffWorkerPhone</w:t>
      </w:r>
    </w:p>
    <w:p w:rsidR="00000000" w:rsidDel="00000000" w:rsidP="00000000" w:rsidRDefault="00000000" w:rsidRPr="00000000" w14:paraId="000000C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OutstaffWorkerCreatedAt</w:t>
      </w:r>
    </w:p>
    <w:p w:rsidR="00000000" w:rsidDel="00000000" w:rsidP="00000000" w:rsidRDefault="00000000" w:rsidRPr="00000000" w14:paraId="000000C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OutstaffWorkerFiredAt</w:t>
      </w:r>
    </w:p>
    <w:p w:rsidR="00000000" w:rsidDel="00000000" w:rsidP="00000000" w:rsidRDefault="00000000" w:rsidRPr="00000000" w14:paraId="000000C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OutstaffWorkerWarehouseId</w:t>
      </w:r>
    </w:p>
    <w:p w:rsidR="00000000" w:rsidDel="00000000" w:rsidP="00000000" w:rsidRDefault="00000000" w:rsidRPr="00000000" w14:paraId="000000C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OutstaffWorkerId -&gt; OutstaffWorkerDeactivationReason</w:t>
      </w:r>
    </w:p>
    <w:p w:rsidR="00000000" w:rsidDel="00000000" w:rsidP="00000000" w:rsidRDefault="00000000" w:rsidRPr="00000000" w14:paraId="000000C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OutstaffWorkerPassport -&gt; OutstaffWorkerId</w:t>
      </w:r>
    </w:p>
    <w:p w:rsidR="00000000" w:rsidDel="00000000" w:rsidP="00000000" w:rsidRDefault="00000000" w:rsidRPr="00000000" w14:paraId="000000C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OutstaffWorkerPhone -&gt; OutstaffWorkerId</w:t>
      </w:r>
    </w:p>
    <w:p w:rsidR="00000000" w:rsidDel="00000000" w:rsidP="00000000" w:rsidRDefault="00000000" w:rsidRPr="00000000" w14:paraId="000000CF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OutstaffWorkerPhoto -&gt; OutstaffWorkerId</w:t>
      </w:r>
    </w:p>
    <w:p w:rsidR="00000000" w:rsidDel="00000000" w:rsidP="00000000" w:rsidRDefault="00000000" w:rsidRPr="00000000" w14:paraId="000000D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D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{OutstaffWorkerId}</w:t>
      </w:r>
    </w:p>
    <w:p w:rsidR="00000000" w:rsidDel="00000000" w:rsidP="00000000" w:rsidRDefault="00000000" w:rsidRPr="00000000" w14:paraId="000000D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{OutstaffWorkerPassport}</w:t>
      </w:r>
    </w:p>
    <w:p w:rsidR="00000000" w:rsidDel="00000000" w:rsidP="00000000" w:rsidRDefault="00000000" w:rsidRPr="00000000" w14:paraId="000000D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{OutstaffWorkerPhone}</w:t>
      </w:r>
    </w:p>
    <w:p w:rsidR="00000000" w:rsidDel="00000000" w:rsidP="00000000" w:rsidRDefault="00000000" w:rsidRPr="00000000" w14:paraId="000000D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{OutstaffWorkerPhoto}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od04evlrvwj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Отношение OutstaffCompany</w:t>
      </w:r>
    </w:p>
    <w:p w:rsidR="00000000" w:rsidDel="00000000" w:rsidP="00000000" w:rsidRDefault="00000000" w:rsidRPr="00000000" w14:paraId="000000D6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D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</w:t>
      </w:r>
    </w:p>
    <w:p w:rsidR="00000000" w:rsidDel="00000000" w:rsidP="00000000" w:rsidRDefault="00000000" w:rsidRPr="00000000" w14:paraId="000000D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OutstaffCompanyName</w:t>
      </w:r>
    </w:p>
    <w:p w:rsidR="00000000" w:rsidDel="00000000" w:rsidP="00000000" w:rsidRDefault="00000000" w:rsidRPr="00000000" w14:paraId="000000D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OutstaffCompanyAddress</w:t>
      </w:r>
    </w:p>
    <w:p w:rsidR="00000000" w:rsidDel="00000000" w:rsidP="00000000" w:rsidRDefault="00000000" w:rsidRPr="00000000" w14:paraId="000000D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OutstaffCompanyPhone</w:t>
      </w:r>
    </w:p>
    <w:p w:rsidR="00000000" w:rsidDel="00000000" w:rsidP="00000000" w:rsidRDefault="00000000" w:rsidRPr="00000000" w14:paraId="000000D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OutstaffCompanyEmail</w:t>
      </w:r>
    </w:p>
    <w:p w:rsidR="00000000" w:rsidDel="00000000" w:rsidP="00000000" w:rsidRDefault="00000000" w:rsidRPr="00000000" w14:paraId="000000D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OutstaffCompanyCreatedAt</w:t>
      </w:r>
    </w:p>
    <w:p w:rsidR="00000000" w:rsidDel="00000000" w:rsidP="00000000" w:rsidRDefault="00000000" w:rsidRPr="00000000" w14:paraId="000000D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OutstaffCompanyContractStartDate</w:t>
      </w:r>
    </w:p>
    <w:p w:rsidR="00000000" w:rsidDel="00000000" w:rsidP="00000000" w:rsidRDefault="00000000" w:rsidRPr="00000000" w14:paraId="000000D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OutstaffCompanyContractExpirationDate</w:t>
      </w:r>
    </w:p>
    <w:p w:rsidR="00000000" w:rsidDel="00000000" w:rsidP="00000000" w:rsidRDefault="00000000" w:rsidRPr="00000000" w14:paraId="000000D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E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OutstaffCompanyName</w:t>
      </w:r>
    </w:p>
    <w:p w:rsidR="00000000" w:rsidDel="00000000" w:rsidP="00000000" w:rsidRDefault="00000000" w:rsidRPr="00000000" w14:paraId="000000E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OutstaffCompanyAddress</w:t>
      </w:r>
    </w:p>
    <w:p w:rsidR="00000000" w:rsidDel="00000000" w:rsidP="00000000" w:rsidRDefault="00000000" w:rsidRPr="00000000" w14:paraId="000000E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OutstaffCompanyPhone</w:t>
      </w:r>
    </w:p>
    <w:p w:rsidR="00000000" w:rsidDel="00000000" w:rsidP="00000000" w:rsidRDefault="00000000" w:rsidRPr="00000000" w14:paraId="000000E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OutstaffCompanyEmail</w:t>
      </w:r>
    </w:p>
    <w:p w:rsidR="00000000" w:rsidDel="00000000" w:rsidP="00000000" w:rsidRDefault="00000000" w:rsidRPr="00000000" w14:paraId="000000E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OutstaffCompanyCreatedAt</w:t>
      </w:r>
    </w:p>
    <w:p w:rsidR="00000000" w:rsidDel="00000000" w:rsidP="00000000" w:rsidRDefault="00000000" w:rsidRPr="00000000" w14:paraId="000000E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OutstaffCompanyContractStartDate</w:t>
      </w:r>
    </w:p>
    <w:p w:rsidR="00000000" w:rsidDel="00000000" w:rsidP="00000000" w:rsidRDefault="00000000" w:rsidRPr="00000000" w14:paraId="000000E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OutstaffCompanyId -&gt; OutstaffCompanyContractExpirationDate</w:t>
      </w:r>
    </w:p>
    <w:p w:rsidR="00000000" w:rsidDel="00000000" w:rsidP="00000000" w:rsidRDefault="00000000" w:rsidRPr="00000000" w14:paraId="000000E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OutstaffCompanyPhone -&gt; OutstaffCompanyId</w:t>
      </w:r>
    </w:p>
    <w:p w:rsidR="00000000" w:rsidDel="00000000" w:rsidP="00000000" w:rsidRDefault="00000000" w:rsidRPr="00000000" w14:paraId="000000E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OutstaffCompanyEmail -&gt; OutstaffCompanyId</w:t>
      </w:r>
    </w:p>
    <w:p w:rsidR="00000000" w:rsidDel="00000000" w:rsidP="00000000" w:rsidRDefault="00000000" w:rsidRPr="00000000" w14:paraId="000000E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OutstaffCompanyName -&gt; OutstaffCompanyId</w:t>
      </w:r>
    </w:p>
    <w:p w:rsidR="00000000" w:rsidDel="00000000" w:rsidP="00000000" w:rsidRDefault="00000000" w:rsidRPr="00000000" w14:paraId="000000E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E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{OutstaffCompanyId}</w:t>
      </w:r>
    </w:p>
    <w:p w:rsidR="00000000" w:rsidDel="00000000" w:rsidP="00000000" w:rsidRDefault="00000000" w:rsidRPr="00000000" w14:paraId="000000E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{OutstaffCompanyName}</w:t>
      </w:r>
    </w:p>
    <w:p w:rsidR="00000000" w:rsidDel="00000000" w:rsidP="00000000" w:rsidRDefault="00000000" w:rsidRPr="00000000" w14:paraId="000000E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{OutstaffCompanyPhone}</w:t>
      </w:r>
    </w:p>
    <w:p w:rsidR="00000000" w:rsidDel="00000000" w:rsidP="00000000" w:rsidRDefault="00000000" w:rsidRPr="00000000" w14:paraId="000000E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{OutstaffCompanyEmail}</w:t>
      </w:r>
    </w:p>
    <w:p w:rsidR="00000000" w:rsidDel="00000000" w:rsidP="00000000" w:rsidRDefault="00000000" w:rsidRPr="00000000" w14:paraId="000000E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Нормализация:</w:t>
      </w:r>
    </w:p>
    <w:p w:rsidR="00000000" w:rsidDel="00000000" w:rsidP="00000000" w:rsidRDefault="00000000" w:rsidRPr="00000000" w14:paraId="000000F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1НФ:</w:t>
      </w:r>
    </w:p>
    <w:p w:rsidR="00000000" w:rsidDel="00000000" w:rsidP="00000000" w:rsidRDefault="00000000" w:rsidRPr="00000000" w14:paraId="000000F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1НФ, т.к. нет повторяющихся групп, все атрибуты атомарны, у отношения есть ключ.</w:t>
      </w:r>
    </w:p>
    <w:p w:rsidR="00000000" w:rsidDel="00000000" w:rsidP="00000000" w:rsidRDefault="00000000" w:rsidRPr="00000000" w14:paraId="000000F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2НФ:</w:t>
      </w:r>
    </w:p>
    <w:p w:rsidR="00000000" w:rsidDel="00000000" w:rsidP="00000000" w:rsidRDefault="00000000" w:rsidRPr="00000000" w14:paraId="000000F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2НФ, т.к. нет составных ключей, а значит неключевые атрибуты зависят от ключа в целом (не от части ключа).</w:t>
      </w:r>
    </w:p>
    <w:p w:rsidR="00000000" w:rsidDel="00000000" w:rsidP="00000000" w:rsidRDefault="00000000" w:rsidRPr="00000000" w14:paraId="000000F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1НФ.</w:t>
      </w:r>
    </w:p>
    <w:p w:rsidR="00000000" w:rsidDel="00000000" w:rsidP="00000000" w:rsidRDefault="00000000" w:rsidRPr="00000000" w14:paraId="000000F6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3НФ:</w:t>
      </w:r>
    </w:p>
    <w:p w:rsidR="00000000" w:rsidDel="00000000" w:rsidP="00000000" w:rsidRDefault="00000000" w:rsidRPr="00000000" w14:paraId="000000F8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3НФ, т.к. неключевые атрибуты непосредственно (не транзитивно) зависят от ключей.</w:t>
      </w:r>
    </w:p>
    <w:p w:rsidR="00000000" w:rsidDel="00000000" w:rsidP="00000000" w:rsidRDefault="00000000" w:rsidRPr="00000000" w14:paraId="000000F9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2НФ.</w:t>
      </w:r>
    </w:p>
    <w:p w:rsidR="00000000" w:rsidDel="00000000" w:rsidP="00000000" w:rsidRDefault="00000000" w:rsidRPr="00000000" w14:paraId="000000FA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НФБК:</w:t>
      </w:r>
    </w:p>
    <w:p w:rsidR="00000000" w:rsidDel="00000000" w:rsidP="00000000" w:rsidRDefault="00000000" w:rsidRPr="00000000" w14:paraId="000000FC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находится в НФБК, т.к. в 3НФ и в каждой нетривиальной функциональной зависимости X -&gt; Y, X является надключом.</w:t>
      </w:r>
    </w:p>
    <w:p w:rsidR="00000000" w:rsidDel="00000000" w:rsidP="00000000" w:rsidRDefault="00000000" w:rsidRPr="00000000" w14:paraId="000000FD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4НФ:</w:t>
      </w:r>
    </w:p>
    <w:p w:rsidR="00000000" w:rsidDel="00000000" w:rsidP="00000000" w:rsidRDefault="00000000" w:rsidRPr="00000000" w14:paraId="000000F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4НФ, т.к. по теореме Дейта-Фейгина 2: “Если отношение находится в НФБК существует простой ключ -&gt; отношение находится в 4НФ”, а у нас есть простой ключ.</w:t>
      </w:r>
    </w:p>
    <w:p w:rsidR="00000000" w:rsidDel="00000000" w:rsidP="00000000" w:rsidRDefault="00000000" w:rsidRPr="00000000" w14:paraId="00000100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НФБК.</w:t>
      </w:r>
    </w:p>
    <w:p w:rsidR="00000000" w:rsidDel="00000000" w:rsidP="00000000" w:rsidRDefault="00000000" w:rsidRPr="00000000" w14:paraId="00000101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5НФ:</w:t>
      </w:r>
    </w:p>
    <w:p w:rsidR="00000000" w:rsidDel="00000000" w:rsidP="00000000" w:rsidRDefault="00000000" w:rsidRPr="00000000" w14:paraId="00000103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Отношение в 5НФ, т.к. по теореме Дейта-Фейгина 1: “Если отношение находится в 3НФ и все ключи простые -&gt; отношение находится в 5НФ”, а у нас все ключи простые.</w:t>
      </w:r>
    </w:p>
    <w:p w:rsidR="00000000" w:rsidDel="00000000" w:rsidP="00000000" w:rsidRDefault="00000000" w:rsidRPr="00000000" w14:paraId="00000104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 также уже в 3НФ.</w:t>
      </w:r>
    </w:p>
    <w:p w:rsidR="00000000" w:rsidDel="00000000" w:rsidP="00000000" w:rsidRDefault="00000000" w:rsidRPr="00000000" w14:paraId="00000105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="259.7647235294118" w:lineRule="auto"/>
        <w:rPr>
          <w:b w:val="1"/>
          <w:sz w:val="34"/>
          <w:szCs w:val="34"/>
        </w:rPr>
      </w:pPr>
      <w:bookmarkStart w:colFirst="0" w:colLast="0" w:name="_3342xgcncfg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Отношение LogEntity</w:t>
      </w:r>
    </w:p>
    <w:p w:rsidR="00000000" w:rsidDel="00000000" w:rsidP="00000000" w:rsidRDefault="00000000" w:rsidRPr="00000000" w14:paraId="00000107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108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</w:t>
      </w:r>
    </w:p>
    <w:p w:rsidR="00000000" w:rsidDel="00000000" w:rsidP="00000000" w:rsidRDefault="00000000" w:rsidRPr="00000000" w14:paraId="00000109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LogEntityStaffWorkerId</w:t>
      </w:r>
    </w:p>
    <w:p w:rsidR="00000000" w:rsidDel="00000000" w:rsidP="00000000" w:rsidRDefault="00000000" w:rsidRPr="00000000" w14:paraId="0000010A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LogEntityOutstaffWorkerId</w:t>
      </w:r>
    </w:p>
    <w:p w:rsidR="00000000" w:rsidDel="00000000" w:rsidP="00000000" w:rsidRDefault="00000000" w:rsidRPr="00000000" w14:paraId="0000010B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LogEntityCreatedAt</w:t>
      </w:r>
    </w:p>
    <w:p w:rsidR="00000000" w:rsidDel="00000000" w:rsidP="00000000" w:rsidRDefault="00000000" w:rsidRPr="00000000" w14:paraId="0000010C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LogEntityWarehouzeZoneId</w:t>
      </w:r>
    </w:p>
    <w:p w:rsidR="00000000" w:rsidDel="00000000" w:rsidP="00000000" w:rsidRDefault="00000000" w:rsidRPr="00000000" w14:paraId="0000010D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LogEntityWarehouseId</w:t>
      </w:r>
    </w:p>
    <w:p w:rsidR="00000000" w:rsidDel="00000000" w:rsidP="00000000" w:rsidRDefault="00000000" w:rsidRPr="00000000" w14:paraId="0000010E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LogEntityType</w:t>
      </w:r>
    </w:p>
    <w:p w:rsidR="00000000" w:rsidDel="00000000" w:rsidP="00000000" w:rsidRDefault="00000000" w:rsidRPr="00000000" w14:paraId="0000010F">
      <w:pPr>
        <w:spacing w:line="301.09090909090907" w:lineRule="auto"/>
        <w:ind w:firstLine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110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LogEntityStaffWorkerId</w:t>
      </w:r>
    </w:p>
    <w:p w:rsidR="00000000" w:rsidDel="00000000" w:rsidP="00000000" w:rsidRDefault="00000000" w:rsidRPr="00000000" w14:paraId="00000111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LogEntityOutstaffWorkerId</w:t>
      </w:r>
    </w:p>
    <w:p w:rsidR="00000000" w:rsidDel="00000000" w:rsidP="00000000" w:rsidRDefault="00000000" w:rsidRPr="00000000" w14:paraId="00000112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LogEntityCreatedAt</w:t>
      </w:r>
    </w:p>
    <w:p w:rsidR="00000000" w:rsidDel="00000000" w:rsidP="00000000" w:rsidRDefault="00000000" w:rsidRPr="00000000" w14:paraId="00000113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LogEntityWarehouseZoneId</w:t>
      </w:r>
    </w:p>
    <w:p w:rsidR="00000000" w:rsidDel="00000000" w:rsidP="00000000" w:rsidRDefault="00000000" w:rsidRPr="00000000" w14:paraId="00000114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LogEntityWarehouseId</w:t>
      </w:r>
    </w:p>
    <w:p w:rsidR="00000000" w:rsidDel="00000000" w:rsidP="00000000" w:rsidRDefault="00000000" w:rsidRPr="00000000" w14:paraId="00000115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LogEntityId -&gt; LogEntityType</w:t>
      </w:r>
    </w:p>
    <w:p w:rsidR="00000000" w:rsidDel="00000000" w:rsidP="00000000" w:rsidRDefault="00000000" w:rsidRPr="00000000" w14:paraId="00000116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LogEntityStaffWorkerId, LogEntityCreatedAt -&gt; LogEntityId</w:t>
      </w:r>
    </w:p>
    <w:p w:rsidR="00000000" w:rsidDel="00000000" w:rsidP="00000000" w:rsidRDefault="00000000" w:rsidRPr="00000000" w14:paraId="00000117">
      <w:pPr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LogEntityOutstaffWorkerId, LogEntityCreatedAt -&gt; LogEntityId</w:t>
      </w:r>
    </w:p>
    <w:p w:rsidR="00000000" w:rsidDel="00000000" w:rsidP="00000000" w:rsidRDefault="00000000" w:rsidRPr="00000000" w14:paraId="00000118">
      <w:pPr>
        <w:spacing w:line="301.09090909090907" w:lineRule="auto"/>
        <w:ind w:left="700" w:firstLine="0"/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119">
      <w:pPr>
        <w:ind w:left="1280" w:hanging="280"/>
        <w:rPr>
          <w:shd w:fill="fff2cc" w:val="clear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{LogEntityId}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x1fo7ck22nd" w:id="12"/>
      <w:bookmarkEnd w:id="1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1440" w:firstLine="570"/>
        <w:rPr/>
      </w:pPr>
      <w:r w:rsidDel="00000000" w:rsidR="00000000" w:rsidRPr="00000000">
        <w:rPr/>
        <w:drawing>
          <wp:inline distB="114300" distT="114300" distL="114300" distR="114300">
            <wp:extent cx="7177088" cy="79151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791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13"/>
      <w:bookmarkEnd w:id="13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11E">
      <w:pPr>
        <w:ind w:left="-1275" w:firstLine="570"/>
        <w:rPr>
          <w:shd w:fill="fff2cc" w:val="clear"/>
        </w:rPr>
      </w:pPr>
      <w:r w:rsidDel="00000000" w:rsidR="00000000" w:rsidRPr="00000000">
        <w:rPr/>
        <w:drawing>
          <wp:inline distB="114300" distT="114300" distL="114300" distR="114300">
            <wp:extent cx="7119563" cy="8043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563" cy="804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bigint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TimeZone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commentRangeStart w:id="6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WHZoneType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varchar(7)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WHZoneName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AccessLevel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varchar(8)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timestamp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varchar(5)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PhotoLink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ODReason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varchar(15)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varchar(12)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varchar(60)</w:t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14"/>
      <w:bookmarkEnd w:id="14"/>
      <w:r w:rsidDel="00000000" w:rsidR="00000000" w:rsidRPr="00000000">
        <w:rPr>
          <w:rtl w:val="0"/>
        </w:rPr>
        <w:t xml:space="preserve">Определения </w:t>
      </w:r>
      <w:r w:rsidDel="00000000" w:rsidR="00000000" w:rsidRPr="00000000">
        <w:rPr>
          <w:sz w:val="40"/>
          <w:szCs w:val="40"/>
          <w:rtl w:val="0"/>
        </w:rPr>
        <w:t xml:space="preserve">таблиц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проекта использовалась СУБД psql (PostgreSQL) 14.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spacing w:line="301.09090909090907" w:lineRule="auto"/>
        <w:ind w:firstLine="560"/>
        <w:rPr/>
      </w:pPr>
      <w:r w:rsidDel="00000000" w:rsidR="00000000" w:rsidRPr="00000000">
        <w:rPr>
          <w:rtl w:val="0"/>
        </w:rPr>
        <w:t xml:space="preserve">Все ограничения указаны внутри таблиц.</w:t>
      </w:r>
    </w:p>
    <w:p w:rsidR="00000000" w:rsidDel="00000000" w:rsidP="00000000" w:rsidRDefault="00000000" w:rsidRPr="00000000" w14:paraId="00000157">
      <w:pPr>
        <w:spacing w:line="301.09090909090907" w:lineRule="auto"/>
        <w:ind w:firstLine="5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Индексы:</w:t>
      </w:r>
    </w:p>
    <w:p w:rsidR="00000000" w:rsidDel="00000000" w:rsidP="00000000" w:rsidRDefault="00000000" w:rsidRPr="00000000" w14:paraId="00000158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  <w:t xml:space="preserve">PostgreSQL автоматически создает индексы на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unique. </w:t>
      </w:r>
      <w:r w:rsidDel="00000000" w:rsidR="00000000" w:rsidRPr="00000000">
        <w:rPr>
          <w:rtl w:val="0"/>
        </w:rPr>
        <w:t xml:space="preserve">Дополнительные индексы объявлены в конце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ddl.sql.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15"/>
      <w:bookmarkEnd w:id="15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15A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insert.sql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pageBreakBefore w:val="0"/>
        <w:rPr/>
      </w:pPr>
      <w:bookmarkStart w:colFirst="0" w:colLast="0" w:name="_8e0z72azyj8g" w:id="16"/>
      <w:bookmarkEnd w:id="16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5D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штатных сотрудников на определенном объекте </w:t>
      </w:r>
      <w:r w:rsidDel="00000000" w:rsidR="00000000" w:rsidRPr="00000000">
        <w:rPr>
          <w:rtl w:val="0"/>
        </w:rPr>
        <w:t xml:space="preserve">— показывает список ФИО штатных сотрудников, на объекте, название которого указано в запросе.</w:t>
      </w:r>
    </w:p>
    <w:p w:rsidR="00000000" w:rsidDel="00000000" w:rsidP="00000000" w:rsidRDefault="00000000" w:rsidRPr="00000000" w14:paraId="0000015E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штатных сотрудников с определенным ФИО </w:t>
      </w:r>
      <w:r w:rsidDel="00000000" w:rsidR="00000000" w:rsidRPr="00000000">
        <w:rPr>
          <w:rtl w:val="0"/>
        </w:rPr>
        <w:t xml:space="preserve">— показывает список штатных сотрудников, чье ФИО содержит запрос, а также объект, на котором человек работает.</w:t>
      </w:r>
    </w:p>
    <w:p w:rsidR="00000000" w:rsidDel="00000000" w:rsidP="00000000" w:rsidRDefault="00000000" w:rsidRPr="00000000" w14:paraId="0000015F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количество внештатных сотрудников, нанятых каждой из компаний-партнеров</w:t>
      </w:r>
      <w:r w:rsidDel="00000000" w:rsidR="00000000" w:rsidRPr="00000000">
        <w:rPr>
          <w:rtl w:val="0"/>
        </w:rPr>
        <w:t xml:space="preserve"> — показывает список из количества человек, нанятых каждой-партнером за все время.</w:t>
      </w:r>
    </w:p>
    <w:p w:rsidR="00000000" w:rsidDel="00000000" w:rsidP="00000000" w:rsidRDefault="00000000" w:rsidRPr="00000000" w14:paraId="00000160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общее количество работающих сотрудников </w:t>
      </w:r>
      <w:r w:rsidDel="00000000" w:rsidR="00000000" w:rsidRPr="00000000">
        <w:rPr>
          <w:rtl w:val="0"/>
        </w:rPr>
        <w:t xml:space="preserve">— показывает суммарное количество работающих штатных и внештатных сотрудников по всем объектам.</w:t>
      </w:r>
    </w:p>
    <w:p w:rsidR="00000000" w:rsidDel="00000000" w:rsidP="00000000" w:rsidRDefault="00000000" w:rsidRPr="00000000" w14:paraId="00000161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историю действий штатного сотрудника по ФИО </w:t>
      </w:r>
      <w:r w:rsidDel="00000000" w:rsidR="00000000" w:rsidRPr="00000000">
        <w:rPr>
          <w:rtl w:val="0"/>
        </w:rPr>
        <w:t xml:space="preserve">— показывает все перемещения штатного сотрудника, чье ФИО соответствует поисковому параметру. Также указывается название объекта, зоны объекта, задействован вход или выход и время создания записи лога.</w:t>
      </w:r>
    </w:p>
    <w:p w:rsidR="00000000" w:rsidDel="00000000" w:rsidP="00000000" w:rsidRDefault="00000000" w:rsidRPr="00000000" w14:paraId="00000162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историю действий сотрудников в определенной зоне определенного объекта </w:t>
      </w:r>
      <w:r w:rsidDel="00000000" w:rsidR="00000000" w:rsidRPr="00000000">
        <w:rPr>
          <w:rtl w:val="0"/>
        </w:rPr>
        <w:t xml:space="preserve">— показывает записи логов всех сотрудников, кто совершал действия в указанной зоне объекта из поисковых параметров. </w:t>
      </w:r>
    </w:p>
    <w:p w:rsidR="00000000" w:rsidDel="00000000" w:rsidP="00000000" w:rsidRDefault="00000000" w:rsidRPr="00000000" w14:paraId="00000163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количество заходивших людей для каждой зоны определенного объекта </w:t>
      </w:r>
      <w:r w:rsidDel="00000000" w:rsidR="00000000" w:rsidRPr="00000000">
        <w:rPr>
          <w:rtl w:val="0"/>
        </w:rPr>
        <w:t xml:space="preserve">— показывает для объекта, название которого передается в запросе, все зоны и количество посещений каждой из них за определенную дату.</w:t>
      </w:r>
    </w:p>
    <w:p w:rsidR="00000000" w:rsidDel="00000000" w:rsidP="00000000" w:rsidRDefault="00000000" w:rsidRPr="00000000" w14:paraId="00000164">
      <w:pPr>
        <w:ind w:left="1420" w:hanging="280"/>
        <w:rPr>
          <w:shd w:fill="fff2cc" w:val="clear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Найти информацию о количестве входов и выходов каждой зоны на определенном объекте за определенный день </w:t>
      </w:r>
      <w:r w:rsidDel="00000000" w:rsidR="00000000" w:rsidRPr="00000000">
        <w:rPr>
          <w:rtl w:val="0"/>
        </w:rPr>
        <w:t xml:space="preserve">— показывает список из зон с указанием количества входов и выходов сотрудников для каждой зоны за определенную дату для определенного объекта соответственно.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запросов были созданы вспомогательные представления:</w:t>
      </w:r>
    </w:p>
    <w:p w:rsidR="00000000" w:rsidDel="00000000" w:rsidP="00000000" w:rsidRDefault="00000000" w:rsidRPr="00000000" w14:paraId="00000167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warehousesStaff</w:t>
      </w:r>
      <w:r w:rsidDel="00000000" w:rsidR="00000000" w:rsidRPr="00000000">
        <w:rPr>
          <w:rtl w:val="0"/>
        </w:rPr>
        <w:t xml:space="preserve"> — показывает список, содержащий в себе информацию об идентификаторе каждого штатного сотрудника, его ФИО, идентификатор объекта, на котором сотрудник работает, и его (объекта) название, а также информацию о дате деактивации записи сотрудника.</w:t>
      </w:r>
    </w:p>
    <w:p w:rsidR="00000000" w:rsidDel="00000000" w:rsidP="00000000" w:rsidRDefault="00000000" w:rsidRPr="00000000" w14:paraId="00000168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warehousesOutstaff</w:t>
      </w:r>
      <w:r w:rsidDel="00000000" w:rsidR="00000000" w:rsidRPr="00000000">
        <w:rPr>
          <w:rtl w:val="0"/>
        </w:rPr>
        <w:t xml:space="preserve"> — показывает список, содержащий в себе информацию об идентификаторе каждого внештатного сотрудника, его ФИО, идентификатор объекта, на котором сотрудник работает, и его (объекта) название, а также информацию о дате окончания действия контракта с сотрудником о работе.</w:t>
      </w:r>
    </w:p>
    <w:p w:rsidR="00000000" w:rsidDel="00000000" w:rsidP="00000000" w:rsidRDefault="00000000" w:rsidRPr="00000000" w14:paraId="00000169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outstaffWorkersByCompanies</w:t>
      </w:r>
      <w:r w:rsidDel="00000000" w:rsidR="00000000" w:rsidRPr="00000000">
        <w:rPr>
          <w:rtl w:val="0"/>
        </w:rPr>
        <w:t xml:space="preserve"> — показывает список, содержащий в себе информацию об идентификаторе каждого внештатного сотрудника, его ФИО, идентификатор компании-партнера, нанявшей его, а также название самой компании-партнера.</w:t>
      </w:r>
    </w:p>
    <w:p w:rsidR="00000000" w:rsidDel="00000000" w:rsidP="00000000" w:rsidRDefault="00000000" w:rsidRPr="00000000" w14:paraId="0000016A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logsByStaffWorker</w:t>
      </w:r>
      <w:r w:rsidDel="00000000" w:rsidR="00000000" w:rsidRPr="00000000">
        <w:rPr>
          <w:rtl w:val="0"/>
        </w:rPr>
        <w:t xml:space="preserve"> — показывает список, содержащий в себе записи логов о всех штатных сотрудниках и их перемещениях: идентификатор сотрудника, объекта и зоны объекта, время создания записи лога, тип записи лога (вход или выход), название объекта и зоны.</w:t>
      </w:r>
    </w:p>
    <w:p w:rsidR="00000000" w:rsidDel="00000000" w:rsidP="00000000" w:rsidRDefault="00000000" w:rsidRPr="00000000" w14:paraId="0000016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pStyle w:val="Heading1"/>
        <w:pageBreakBefore w:val="0"/>
        <w:rPr/>
      </w:pPr>
      <w:bookmarkStart w:colFirst="0" w:colLast="0" w:name="_1teks3b8iqew" w:id="17"/>
      <w:bookmarkEnd w:id="17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6E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Добавить новую компанию-партнера </w:t>
      </w:r>
      <w:r w:rsidDel="00000000" w:rsidR="00000000" w:rsidRPr="00000000">
        <w:rPr>
          <w:rtl w:val="0"/>
        </w:rPr>
        <w:t xml:space="preserve">— при вызове </w:t>
      </w:r>
      <w:r w:rsidDel="00000000" w:rsidR="00000000" w:rsidRPr="00000000">
        <w:rPr>
          <w:b w:val="1"/>
          <w:rtl w:val="0"/>
        </w:rPr>
        <w:t xml:space="preserve">addOutstaffCompany</w:t>
      </w:r>
      <w:r w:rsidDel="00000000" w:rsidR="00000000" w:rsidRPr="00000000">
        <w:rPr>
          <w:rtl w:val="0"/>
        </w:rPr>
        <w:t xml:space="preserve">(...) в нашу БД будет добавлена новая компания для найма внештатных сотрудников, если она имеет уникальные юридическое название, телефон для связи и почтовый адрес, а также указаны все обязательные поля. (Пример для запуска на тестовых данных: </w:t>
      </w:r>
      <w:r w:rsidDel="00000000" w:rsidR="00000000" w:rsidRPr="00000000">
        <w:rPr>
          <w:highlight w:val="lightGray"/>
          <w:rtl w:val="0"/>
        </w:rPr>
        <w:t xml:space="preserve">select addOutstaffCompany(4, 'Тестовая компания', 'г. Тест, ул. Тестовая, д. 404', '+701234567890', 'noreply@testcomp.ru', '2023-05-21', '2025-05-21');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ind w:left="142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Уволить штатного или внештатного сотрудника</w:t>
      </w:r>
      <w:r w:rsidDel="00000000" w:rsidR="00000000" w:rsidRPr="00000000">
        <w:rPr>
          <w:rtl w:val="0"/>
        </w:rPr>
        <w:t xml:space="preserve"> — при вызове </w:t>
      </w:r>
      <w:r w:rsidDel="00000000" w:rsidR="00000000" w:rsidRPr="00000000">
        <w:rPr>
          <w:b w:val="1"/>
          <w:rtl w:val="0"/>
        </w:rPr>
        <w:t xml:space="preserve">fireWorker</w:t>
      </w:r>
      <w:r w:rsidDel="00000000" w:rsidR="00000000" w:rsidRPr="00000000">
        <w:rPr>
          <w:rtl w:val="0"/>
        </w:rPr>
        <w:t xml:space="preserve">(...) в нашу БД будет добавлена информация о деактивации записи сотрудника сегодняшним числом с указанной причиной увольнения. (Пример для запуска на тестовых данных: </w:t>
      </w:r>
      <w:r w:rsidDel="00000000" w:rsidR="00000000" w:rsidRPr="00000000">
        <w:rPr>
          <w:highlight w:val="lightGray"/>
          <w:rtl w:val="0"/>
        </w:rPr>
        <w:t xml:space="preserve">select fireworker(true, 1, 'incident');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0">
      <w:pPr>
        <w:ind w:left="1420" w:hanging="280"/>
        <w:rPr>
          <w:shd w:fill="fff2cc" w:val="clear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Создать запись под нового штатного или внештатного сотрудника </w:t>
      </w:r>
      <w:r w:rsidDel="00000000" w:rsidR="00000000" w:rsidRPr="00000000">
        <w:rPr>
          <w:rtl w:val="0"/>
        </w:rPr>
        <w:t xml:space="preserve">— при вызове </w:t>
      </w:r>
      <w:r w:rsidDel="00000000" w:rsidR="00000000" w:rsidRPr="00000000">
        <w:rPr>
          <w:b w:val="1"/>
          <w:rtl w:val="0"/>
        </w:rPr>
        <w:t xml:space="preserve">createWorker</w:t>
      </w:r>
      <w:r w:rsidDel="00000000" w:rsidR="00000000" w:rsidRPr="00000000">
        <w:rPr>
          <w:rtl w:val="0"/>
        </w:rPr>
        <w:t xml:space="preserve">(...) в нашу БД будет добавлена запись о новом сотруднике, при условии наличия всех обязательных полей и соблюдения уникальности полей для номера паспорта, ссылки на фото сотрудника и номера телефона для связи. (Пример для запуска на тестовых данных: </w:t>
      </w:r>
      <w:r w:rsidDel="00000000" w:rsidR="00000000" w:rsidRPr="00000000">
        <w:rPr>
          <w:highlight w:val="lightGray"/>
          <w:rtl w:val="0"/>
        </w:rPr>
        <w:t xml:space="preserve">select createWorker(false, 54, 'Вася Петров', 'male', '1990-01-01', '7898643543', 7, 'https://ourstorage.org/7898643543/image.jpeg', '+79637135889', 1, 1, '2024-01-01', '2025-01-01');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update.sql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orgiy Korneev" w:id="1" w:date="2023-02-27T17:30:06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все</w:t>
      </w:r>
    </w:p>
  </w:comment>
  <w:comment w:author="Georgiy Korneev" w:id="3" w:date="2023-02-27T17:32:11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LogEntity не связана с Warehouse</w:t>
      </w:r>
    </w:p>
  </w:comment>
  <w:comment w:author="Georgiy Korneev" w:id="4" w:date="2023-02-27T17:32:33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было выделить Worker</w:t>
      </w:r>
    </w:p>
  </w:comment>
  <w:comment w:author="Georgiy Korneev" w:id="5" w:date="2023-02-27T17:33:09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Связи Made многие-ко-многим, вместо к-одному</w:t>
      </w:r>
    </w:p>
  </w:comment>
  <w:comment w:author="Georgiy Korneev" w:id="0" w:date="2023-02-27T17:29:24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+14</w:t>
      </w:r>
    </w:p>
  </w:comment>
  <w:comment w:author="Georgiy Korneev" w:id="6" w:date="2023-02-27T17:33:55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вот и нет :(</w:t>
      </w:r>
    </w:p>
  </w:comment>
  <w:comment w:author="Georgiy Korneev" w:id="2" w:date="2023-02-27T17:30:30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контрпримеров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