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67C75D">
      <w:pPr>
        <w:pStyle w:val="8"/>
        <w:framePr w:hRule="auto" w:wrap="auto" w:vAnchor="margin" w:hAnchor="text" w:yAlign="inline"/>
        <w:spacing w:before="0"/>
      </w:pPr>
      <w:bookmarkStart w:id="0" w:name="_GoBack"/>
      <w:bookmarkEnd w:id="0"/>
      <w:r>
        <w:rPr>
          <w:outline w:val="0"/>
          <w:color w:val="000000"/>
          <w:u w:color="000000"/>
          <w:rtl w:val="0"/>
          <w:lang w:val="en-US"/>
        </w:rPr>
        <w:t>4 РАЗРАБОТКА АВТОМАТИЗАЦИИ СИСТЕМЫ С АВТОМАТИЧЕСКИМ УПРАВЛЕНИЕМ ВОЗДУХООБМЕНОМ С ПРИМЕНЕНИЕМ ДАТЧИКОВ CO2</w:t>
      </w:r>
    </w:p>
    <w:p w14:paraId="3E01C2F1">
      <w:pPr>
        <w:pStyle w:val="10"/>
        <w:framePr w:hRule="auto" w:wrap="auto" w:vAnchor="margin" w:hAnchor="text" w:yAlign="inline"/>
        <w:spacing w:before="0"/>
        <w:ind w:firstLine="709"/>
        <w:jc w:val="both"/>
      </w:pPr>
      <w:r>
        <w:rPr>
          <w:outline w:val="0"/>
          <w:color w:val="000000"/>
          <w:u w:color="000000"/>
          <w:rtl w:val="0"/>
        </w:rPr>
        <w:t xml:space="preserve">4.1 </w:t>
      </w:r>
      <w:r>
        <w:rPr>
          <w:outline w:val="0"/>
          <w:color w:val="000000"/>
          <w:u w:color="000000"/>
          <w:rtl w:val="0"/>
          <w:lang w:val="en-US"/>
        </w:rPr>
        <w:t>Функциональные требования и алгоритмы работы системы</w:t>
      </w:r>
    </w:p>
    <w:p w14:paraId="780AF97B">
      <w:pPr>
        <w:pStyle w:val="9"/>
        <w:framePr w:hRule="auto" w:wrap="auto" w:vAnchor="margin" w:hAnchor="text" w:yAlign="inline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</w:rPr>
        <w:t>Именно второй блок рассматривается в этом разделе.</w:t>
      </w:r>
    </w:p>
    <w:p w14:paraId="7184C45A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 xml:space="preserve">В рамках данного раздела разработана система автоматического управления вентиляцией, реализующая DCV-алгоритм в соответствии со сценарием «DCV», выбранным по результатам технико-экономической оценки (раздел 3.3). Система строится по трёхуровневой архитектуре промышленной автоматизации: полевой уровень (датчики), управляющий уровень (ПЛК), диспетчерский уровень. Ключевым параметром управления является концентрация </w:t>
      </w:r>
      <w:r>
        <w:rPr>
          <w:rtl w:val="0"/>
          <w:lang w:val="en-US"/>
        </w:rPr>
        <w:t>CO2</w:t>
      </w:r>
      <w:r>
        <w:rPr>
          <w:rtl w:val="0"/>
          <w:lang w:val="ru-RU"/>
        </w:rPr>
        <w:t xml:space="preserve"> в зрительном зале — наиболее объективный индикатор фактической потребности в вентиляции при переменной заполняемости.</w:t>
      </w:r>
    </w:p>
    <w:p w14:paraId="014F4A12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>Требования к системе сформулированы с учётом нормативных документов: ГОСТ 30494-2011 [6] (параметры микроклимата), СП 60.13330.2020 [1] (системы вентиляции), а также технических характеристик агрегата AIRNED-M6L. Для оценки качества воздуха приняты следующие диапазоны: «отличное» — менее 800 ppm, «хорошее» — 800-1000 ppm, «допустимое» — менее 1400 ppm. Уставка 800 ppm выбрана как граница между категориями «отличное» и «хорошее», что позволяет ограничивать энергопотребление при сохранении нормативно допустимого микроклимата. Функциональные требования к системе перечислены ниже.</w:t>
      </w:r>
    </w:p>
    <w:p w14:paraId="0A7A3FC8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>Функциональные требования к системе автоматизации</w:t>
      </w:r>
      <w:r>
        <w:rPr>
          <w:outline w:val="0"/>
          <w:color w:val="000000"/>
          <w:u w:color="000000"/>
          <w:rtl w:val="0"/>
          <w:lang w:val="ru-RU"/>
        </w:rPr>
        <w:t>:</w:t>
      </w:r>
    </w:p>
    <w:p w14:paraId="6DF92D6C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 xml:space="preserve">непрерывное измерение концентрации </w:t>
      </w:r>
      <w:r>
        <w:rPr>
          <w:outline w:val="0"/>
          <w:color w:val="000000"/>
          <w:u w:color="000000"/>
          <w:rtl w:val="0"/>
          <w:lang w:val="ru-RU"/>
        </w:rPr>
        <w:t xml:space="preserve">CO2 </w:t>
      </w:r>
      <w:r>
        <w:rPr>
          <w:outline w:val="0"/>
          <w:color w:val="000000"/>
          <w:u w:color="000000"/>
          <w:rtl w:val="0"/>
          <w:lang w:val="en-US"/>
        </w:rPr>
        <w:t xml:space="preserve">в зрительном зале с периодом опроса не более </w:t>
      </w:r>
      <w:r>
        <w:rPr>
          <w:outline w:val="0"/>
          <w:color w:val="000000"/>
          <w:u w:color="000000"/>
          <w:rtl w:val="0"/>
          <w:lang w:val="ru-RU"/>
        </w:rPr>
        <w:t xml:space="preserve">60 </w:t>
      </w:r>
      <w:r>
        <w:rPr>
          <w:outline w:val="0"/>
          <w:color w:val="000000"/>
          <w:u w:color="000000"/>
          <w:rtl w:val="0"/>
          <w:lang w:val="en-US"/>
        </w:rPr>
        <w:t>секунд</w:t>
      </w:r>
      <w:r>
        <w:rPr>
          <w:outline w:val="0"/>
          <w:color w:val="000000"/>
          <w:u w:color="000000"/>
          <w:rtl w:val="0"/>
          <w:lang w:val="ru-RU"/>
        </w:rPr>
        <w:t>;</w:t>
      </w:r>
    </w:p>
    <w:p w14:paraId="5C6138B2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 xml:space="preserve">автоматическое регулирование производительности приточного и вытяжного вентиляторов пропорционально концентрации </w:t>
      </w:r>
      <w:r>
        <w:rPr>
          <w:outline w:val="0"/>
          <w:color w:val="000000"/>
          <w:u w:color="000000"/>
          <w:rtl w:val="0"/>
          <w:lang w:val="ru-RU"/>
        </w:rPr>
        <w:t>CO2;</w:t>
      </w:r>
    </w:p>
    <w:p w14:paraId="0F7EE88C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>– поддержание концентрации CO2 на уровне, не превышающем нормативный предел 1 400 ppm, при рабочей уставке 800 ppm;</w:t>
      </w:r>
    </w:p>
    <w:p w14:paraId="334DC653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>– обеспечение минимального санитарного воздухообмена (20 % от номинала) при отсутствии зрителей;</w:t>
      </w:r>
    </w:p>
    <w:p w14:paraId="258383CF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 xml:space="preserve">автоматический переход в дежурный режим по сигналу расписания или при </w:t>
      </w:r>
      <w:r>
        <w:rPr>
          <w:outline w:val="0"/>
          <w:color w:val="000000"/>
          <w:u w:color="000000"/>
          <w:rtl w:val="0"/>
          <w:lang w:val="ru-RU"/>
        </w:rPr>
        <w:t xml:space="preserve">CO2 &lt; 450 ppm </w:t>
      </w:r>
      <w:r>
        <w:rPr>
          <w:outline w:val="0"/>
          <w:color w:val="000000"/>
          <w:u w:color="000000"/>
          <w:rtl w:val="0"/>
          <w:lang w:val="en-US"/>
        </w:rPr>
        <w:t xml:space="preserve">в течение </w:t>
      </w:r>
      <w:r>
        <w:rPr>
          <w:outline w:val="0"/>
          <w:color w:val="000000"/>
          <w:u w:color="000000"/>
          <w:rtl w:val="0"/>
          <w:lang w:val="ru-RU"/>
        </w:rPr>
        <w:t xml:space="preserve">15 </w:t>
      </w:r>
      <w:r>
        <w:rPr>
          <w:outline w:val="0"/>
          <w:color w:val="000000"/>
          <w:u w:color="000000"/>
          <w:rtl w:val="0"/>
          <w:lang w:val="en-US"/>
        </w:rPr>
        <w:t>минут</w:t>
      </w:r>
      <w:r>
        <w:rPr>
          <w:outline w:val="0"/>
          <w:color w:val="000000"/>
          <w:u w:color="000000"/>
          <w:rtl w:val="0"/>
          <w:lang w:val="ru-RU"/>
        </w:rPr>
        <w:t>;</w:t>
      </w:r>
    </w:p>
    <w:p w14:paraId="5C744770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>– формирование предупредительной сигнализации при CO2 &gt; 800 ppm и аварийной сигнализации при CO2 &gt; 1 400 ppm;</w:t>
      </w:r>
    </w:p>
    <w:p w14:paraId="4B8F908B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 xml:space="preserve">формирование аварийной сигнализации при </w:t>
      </w:r>
      <w:r>
        <w:rPr>
          <w:outline w:val="0"/>
          <w:color w:val="000000"/>
          <w:u w:color="000000"/>
          <w:rtl w:val="0"/>
          <w:lang w:val="ru-RU"/>
        </w:rPr>
        <w:t xml:space="preserve">CO2 &gt; 1 400 ppm </w:t>
      </w:r>
      <w:r>
        <w:rPr>
          <w:outline w:val="0"/>
          <w:color w:val="000000"/>
          <w:u w:color="000000"/>
          <w:rtl w:val="0"/>
          <w:lang w:val="en-US"/>
        </w:rPr>
        <w:t xml:space="preserve">с выходом вентиляторов на </w:t>
      </w:r>
      <w:r>
        <w:rPr>
          <w:outline w:val="0"/>
          <w:color w:val="000000"/>
          <w:u w:color="000000"/>
          <w:rtl w:val="0"/>
          <w:lang w:val="ru-RU"/>
        </w:rPr>
        <w:t>100 %;</w:t>
      </w:r>
    </w:p>
    <w:p w14:paraId="2805F9DE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 xml:space="preserve">архивирование данных измерений с шагом </w:t>
      </w:r>
      <w:r>
        <w:rPr>
          <w:outline w:val="0"/>
          <w:color w:val="000000"/>
          <w:u w:color="000000"/>
          <w:rtl w:val="0"/>
          <w:lang w:val="ru-RU"/>
        </w:rPr>
        <w:t xml:space="preserve">5 </w:t>
      </w:r>
      <w:r>
        <w:rPr>
          <w:outline w:val="0"/>
          <w:color w:val="000000"/>
          <w:u w:color="000000"/>
          <w:rtl w:val="0"/>
          <w:lang w:val="en-US"/>
        </w:rPr>
        <w:t>минут</w:t>
      </w:r>
      <w:r>
        <w:rPr>
          <w:outline w:val="0"/>
          <w:color w:val="000000"/>
          <w:u w:color="000000"/>
          <w:rtl w:val="0"/>
          <w:lang w:val="ru-RU"/>
        </w:rPr>
        <w:t>;</w:t>
      </w:r>
    </w:p>
    <w:p w14:paraId="34AC0DF1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>отображение текущих параметров и трендов на операторском дисплее (HMI или веб</w:t>
      </w:r>
      <w:r>
        <w:rPr>
          <w:outline w:val="0"/>
          <w:color w:val="000000"/>
          <w:u w:color="000000"/>
          <w:rtl w:val="0"/>
          <w:lang w:val="ru-RU"/>
        </w:rPr>
        <w:t>-</w:t>
      </w:r>
      <w:r>
        <w:rPr>
          <w:outline w:val="0"/>
          <w:color w:val="000000"/>
          <w:u w:color="000000"/>
          <w:rtl w:val="0"/>
          <w:lang w:val="en-US"/>
        </w:rPr>
        <w:t>панель</w:t>
      </w:r>
      <w:r>
        <w:rPr>
          <w:outline w:val="0"/>
          <w:color w:val="000000"/>
          <w:u w:color="000000"/>
          <w:rtl w:val="0"/>
          <w:lang w:val="it-IT"/>
        </w:rPr>
        <w:t>);</w:t>
      </w:r>
    </w:p>
    <w:p w14:paraId="5544BCFB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 xml:space="preserve">обеспечение ручного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дистанционного</w:t>
      </w:r>
      <w:r>
        <w:rPr>
          <w:outline w:val="0"/>
          <w:color w:val="000000"/>
          <w:u w:color="000000"/>
          <w:rtl w:val="0"/>
          <w:lang w:val="ru-RU"/>
        </w:rPr>
        <w:t xml:space="preserve">) </w:t>
      </w:r>
      <w:r>
        <w:rPr>
          <w:outline w:val="0"/>
          <w:color w:val="000000"/>
          <w:u w:color="000000"/>
          <w:rtl w:val="0"/>
          <w:lang w:val="en-US"/>
        </w:rPr>
        <w:t>управления режимами с блокировкой некорректных команд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3560DE9B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>Алгоритм работы системы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Общий алгоритм управления реализуется в ПЛК и включает следующие режимы</w:t>
      </w:r>
      <w:r>
        <w:rPr>
          <w:outline w:val="0"/>
          <w:color w:val="000000"/>
          <w:u w:color="000000"/>
          <w:rtl w:val="0"/>
          <w:lang w:val="ru-RU"/>
        </w:rPr>
        <w:t>:</w:t>
      </w:r>
    </w:p>
    <w:p w14:paraId="4B8402D2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Режим «Ночной»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отсутствие людей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 xml:space="preserve">расписание </w:t>
      </w:r>
      <w:r>
        <w:rPr>
          <w:outline w:val="0"/>
          <w:color w:val="000000"/>
          <w:u w:color="000000"/>
          <w:rtl w:val="0"/>
          <w:lang w:val="ru-RU"/>
        </w:rPr>
        <w:t xml:space="preserve">— </w:t>
      </w:r>
      <w:r>
        <w:rPr>
          <w:outline w:val="0"/>
          <w:color w:val="000000"/>
          <w:u w:color="000000"/>
          <w:rtl w:val="0"/>
          <w:lang w:val="en-US"/>
        </w:rPr>
        <w:t>не рабочее время</w:t>
      </w:r>
      <w:r>
        <w:rPr>
          <w:outline w:val="0"/>
          <w:color w:val="000000"/>
          <w:u w:color="000000"/>
          <w:rtl w:val="0"/>
          <w:lang w:val="ru-RU"/>
        </w:rPr>
        <w:t xml:space="preserve">): </w:t>
      </w:r>
      <w:r>
        <w:rPr>
          <w:outline w:val="0"/>
          <w:color w:val="000000"/>
          <w:u w:color="000000"/>
          <w:rtl w:val="0"/>
          <w:lang w:val="en-US"/>
        </w:rPr>
        <w:t xml:space="preserve">вентиляторы отключены или работают на минимальном расходе </w:t>
      </w:r>
      <w:r>
        <w:rPr>
          <w:outline w:val="0"/>
          <w:color w:val="000000"/>
          <w:u w:color="000000"/>
          <w:rtl w:val="0"/>
          <w:lang w:val="fr-FR"/>
        </w:rPr>
        <w:t>10 % (</w:t>
      </w:r>
      <w:r>
        <w:rPr>
          <w:outline w:val="0"/>
          <w:color w:val="000000"/>
          <w:u w:color="000000"/>
          <w:rtl w:val="0"/>
          <w:lang w:val="en-US"/>
        </w:rPr>
        <w:t>дежурная вентиляция</w:t>
      </w:r>
      <w:r>
        <w:rPr>
          <w:outline w:val="0"/>
          <w:color w:val="000000"/>
          <w:u w:color="000000"/>
          <w:rtl w:val="0"/>
          <w:lang w:val="ru-RU"/>
        </w:rPr>
        <w:t xml:space="preserve">) </w:t>
      </w:r>
      <w:r>
        <w:rPr>
          <w:outline w:val="0"/>
          <w:color w:val="000000"/>
          <w:u w:color="000000"/>
          <w:rtl w:val="0"/>
          <w:lang w:val="en-US"/>
        </w:rPr>
        <w:t>для предотвращения конденсата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329A1C8F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Режим «Предпуск»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 xml:space="preserve">за </w:t>
      </w:r>
      <w:r>
        <w:rPr>
          <w:outline w:val="0"/>
          <w:color w:val="000000"/>
          <w:u w:color="000000"/>
          <w:rtl w:val="0"/>
          <w:lang w:val="ru-RU"/>
        </w:rPr>
        <w:t xml:space="preserve">30 </w:t>
      </w:r>
      <w:r>
        <w:rPr>
          <w:outline w:val="0"/>
          <w:color w:val="000000"/>
          <w:u w:color="000000"/>
          <w:rtl w:val="0"/>
          <w:lang w:val="en-US"/>
        </w:rPr>
        <w:t>минут до начала сеанса</w:t>
      </w:r>
      <w:r>
        <w:rPr>
          <w:outline w:val="0"/>
          <w:color w:val="000000"/>
          <w:u w:color="000000"/>
          <w:rtl w:val="0"/>
          <w:lang w:val="ru-RU"/>
        </w:rPr>
        <w:t xml:space="preserve">): </w:t>
      </w:r>
      <w:r>
        <w:rPr>
          <w:outline w:val="0"/>
          <w:color w:val="000000"/>
          <w:u w:color="000000"/>
          <w:rtl w:val="0"/>
          <w:lang w:val="en-US"/>
        </w:rPr>
        <w:t xml:space="preserve">вентиляторы выходят на </w:t>
      </w:r>
      <w:r>
        <w:rPr>
          <w:outline w:val="0"/>
          <w:color w:val="000000"/>
          <w:u w:color="000000"/>
          <w:rtl w:val="0"/>
          <w:lang w:val="fr-FR"/>
        </w:rPr>
        <w:t xml:space="preserve">100 % </w:t>
      </w:r>
      <w:r>
        <w:rPr>
          <w:outline w:val="0"/>
          <w:color w:val="000000"/>
          <w:u w:color="000000"/>
          <w:rtl w:val="0"/>
          <w:lang w:val="en-US"/>
        </w:rPr>
        <w:t>производительности для прогрева</w:t>
      </w:r>
      <w:r>
        <w:rPr>
          <w:outline w:val="0"/>
          <w:color w:val="000000"/>
          <w:u w:color="000000"/>
          <w:rtl w:val="0"/>
          <w:lang w:val="ru-RU"/>
        </w:rPr>
        <w:t>/</w:t>
      </w:r>
      <w:r>
        <w:rPr>
          <w:outline w:val="0"/>
          <w:color w:val="000000"/>
          <w:u w:color="000000"/>
          <w:rtl w:val="0"/>
          <w:lang w:val="en-US"/>
        </w:rPr>
        <w:t>охлаждения зала до целевой температуры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7AB60930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Режим «Сеанс»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во время показа</w:t>
      </w:r>
      <w:r>
        <w:rPr>
          <w:outline w:val="0"/>
          <w:color w:val="000000"/>
          <w:u w:color="000000"/>
          <w:rtl w:val="0"/>
          <w:lang w:val="ru-RU"/>
        </w:rPr>
        <w:t xml:space="preserve">): </w:t>
      </w:r>
      <w:r>
        <w:rPr>
          <w:outline w:val="0"/>
          <w:color w:val="000000"/>
          <w:u w:color="000000"/>
          <w:rtl w:val="0"/>
          <w:lang w:val="en-US"/>
        </w:rPr>
        <w:t xml:space="preserve">активный </w:t>
      </w:r>
      <w:r>
        <w:rPr>
          <w:outline w:val="0"/>
          <w:color w:val="000000"/>
          <w:u w:color="000000"/>
          <w:rtl w:val="0"/>
          <w:lang w:val="da-DK"/>
        </w:rPr>
        <w:t>DCV-</w:t>
      </w:r>
      <w:r>
        <w:rPr>
          <w:outline w:val="0"/>
          <w:color w:val="000000"/>
          <w:u w:color="000000"/>
          <w:rtl w:val="0"/>
          <w:lang w:val="en-US"/>
        </w:rPr>
        <w:t>режим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Производительность вентиляторов регулируется пропорционально концентрации </w:t>
      </w:r>
      <w:r>
        <w:rPr>
          <w:outline w:val="0"/>
          <w:color w:val="000000"/>
          <w:u w:color="000000"/>
          <w:rtl w:val="0"/>
          <w:lang w:val="ru-RU"/>
        </w:rPr>
        <w:t xml:space="preserve">CO2 </w:t>
      </w:r>
      <w:r>
        <w:rPr>
          <w:outline w:val="0"/>
          <w:color w:val="000000"/>
          <w:u w:color="000000"/>
          <w:rtl w:val="0"/>
          <w:lang w:val="en-US"/>
        </w:rPr>
        <w:t>по формуле</w:t>
      </w:r>
      <w:r>
        <w:rPr>
          <w:outline w:val="0"/>
          <w:color w:val="000000"/>
          <w:u w:color="000000"/>
          <w:rtl w:val="0"/>
          <w:lang w:val="ru-RU"/>
        </w:rPr>
        <w:t>:</w:t>
      </w:r>
    </w:p>
    <w:p w14:paraId="017F73C4">
      <w:pPr>
        <w:pStyle w:val="9"/>
        <w:framePr w:hRule="auto" w:wrap="auto" w:vAnchor="margin" w:hAnchor="text" w:yAlign="inline"/>
        <w:tabs>
          <w:tab w:val="center" w:pos="4674"/>
          <w:tab w:val="right" w:pos="9329"/>
        </w:tabs>
        <w:ind w:firstLine="709"/>
        <w:jc w:val="both"/>
      </w:pPr>
      <w:r>
        <w:rPr>
          <w:outline w:val="0"/>
          <w:color w:val="000000"/>
          <w:u w:color="000000"/>
          <w:rtl w:val="0"/>
        </w:rPr>
        <w:tab/>
      </w:r>
      <w:r>
        <w:rPr>
          <w:outline w:val="0"/>
          <w:color w:val="000000"/>
          <w:u w:color="000000"/>
          <w:rtl w:val="0"/>
        </w:rPr>
        <w:t>L(CO2) = L_</w:t>
      </w:r>
      <w:r>
        <w:rPr>
          <w:outline w:val="0"/>
          <w:color w:val="000000"/>
          <w:u w:color="000000"/>
          <w:rtl w:val="0"/>
          <w:lang w:val="ru-RU"/>
        </w:rPr>
        <w:t>мин + (L_ном − L_мин) * max(0, min(1, (CO2 − CO2_min) / (CO2_set − CO2_min))),</w:t>
      </w:r>
      <w:r>
        <w:rPr>
          <w:rtl w:val="0"/>
        </w:rPr>
        <w:tab/>
      </w:r>
      <w:r>
        <w:rPr>
          <w:rtl w:val="0"/>
        </w:rPr>
        <w:t>(4.1)</w:t>
      </w:r>
    </w:p>
    <w:p w14:paraId="794DA5A9">
      <w:pPr>
        <w:pStyle w:val="9"/>
        <w:framePr w:hRule="auto" w:wrap="auto" w:vAnchor="margin" w:hAnchor="text" w:yAlign="inline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</w:rPr>
        <w:t>где L(CO2) — текущий расход воздуха, м3/ч; L_мин = 810 м3/ч (20 %); L_ном = 4 050 м3/ч (100 %); CO2_min = 500 ppm; CO2_set = 800 ppm (рабочая уставка DCV).</w:t>
      </w:r>
    </w:p>
    <w:p w14:paraId="17D25E9F">
      <w:pPr>
        <w:pStyle w:val="9"/>
        <w:framePr w:hRule="auto" w:wrap="auto" w:vAnchor="margin" w:hAnchor="text" w:yAlign="inline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</w:rPr>
        <w:t>Режим «Межсеансовый» (перерыв): вентиляторы работают на минимальном допустимом расходе 20 % для удаления остаточного CO2 из зала после выхода зрителей.</w:t>
      </w:r>
    </w:p>
    <w:p w14:paraId="1C4357C8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>Режим «Авария»</w:t>
      </w:r>
      <w:r>
        <w:rPr>
          <w:outline w:val="0"/>
          <w:color w:val="000000"/>
          <w:u w:color="000000"/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en-US"/>
        </w:rPr>
        <w:t xml:space="preserve">при </w:t>
      </w:r>
      <w:r>
        <w:rPr>
          <w:outline w:val="0"/>
          <w:color w:val="000000"/>
          <w:u w:color="000000"/>
          <w:rtl w:val="0"/>
          <w:lang w:val="ru-RU"/>
        </w:rPr>
        <w:t xml:space="preserve">CO2 &gt; 1 400 ppm </w:t>
      </w:r>
      <w:r>
        <w:rPr>
          <w:outline w:val="0"/>
          <w:color w:val="000000"/>
          <w:u w:color="000000"/>
          <w:rtl w:val="0"/>
          <w:lang w:val="en-US"/>
        </w:rPr>
        <w:t xml:space="preserve">вентиляторы принудительно выходят на </w:t>
      </w:r>
      <w:r>
        <w:rPr>
          <w:outline w:val="0"/>
          <w:color w:val="000000"/>
          <w:u w:color="000000"/>
          <w:rtl w:val="0"/>
          <w:lang w:val="ru-RU"/>
        </w:rPr>
        <w:t xml:space="preserve">100 %; </w:t>
      </w:r>
      <w:r>
        <w:rPr>
          <w:outline w:val="0"/>
          <w:color w:val="000000"/>
          <w:u w:color="000000"/>
          <w:rtl w:val="0"/>
          <w:lang w:val="en-US"/>
        </w:rPr>
        <w:t>формируется световой и звуковой сигнал</w:t>
      </w:r>
      <w:r>
        <w:rPr>
          <w:outline w:val="0"/>
          <w:color w:val="000000"/>
          <w:u w:color="000000"/>
          <w:rtl w:val="0"/>
          <w:lang w:val="ru-RU"/>
        </w:rPr>
        <w:t xml:space="preserve">; </w:t>
      </w:r>
      <w:r>
        <w:rPr>
          <w:outline w:val="0"/>
          <w:color w:val="000000"/>
          <w:u w:color="000000"/>
          <w:rtl w:val="0"/>
          <w:lang w:val="en-US"/>
        </w:rPr>
        <w:t>в журнал событий записывается отметка времени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1FE7A660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Диаграмма переходов между режимами показана на рисунке </w:t>
      </w:r>
      <w:r>
        <w:rPr>
          <w:outline w:val="0"/>
          <w:color w:val="000000"/>
          <w:u w:color="000000"/>
          <w:rtl w:val="0"/>
          <w:lang w:val="ru-RU"/>
        </w:rPr>
        <w:t>4.1.</w:t>
      </w:r>
    </w:p>
    <w:p w14:paraId="350324E1">
      <w:pPr>
        <w:pStyle w:val="7"/>
        <w:framePr w:hRule="auto" w:wrap="auto" w:vAnchor="margin" w:hAnchor="text" w:yAlign="inline"/>
        <w:jc w:val="center"/>
      </w:pPr>
      <w:r>
        <w:drawing>
          <wp:inline distT="0" distB="0" distL="0" distR="0">
            <wp:extent cx="4859655" cy="2896235"/>
            <wp:effectExtent l="0" t="0" r="0" b="0"/>
            <wp:docPr id="1073741825" name="officeArt object" descr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officeArt object" descr="Picture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9636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78018574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</w:rPr>
        <w:t xml:space="preserve">4.1 — </w:t>
      </w:r>
      <w:r>
        <w:rPr>
          <w:outline w:val="0"/>
          <w:color w:val="000000"/>
          <w:u w:color="000000"/>
          <w:rtl w:val="0"/>
          <w:lang w:val="en-US"/>
        </w:rPr>
        <w:t xml:space="preserve">Диаграмма режимов работы системы автоматизации </w:t>
      </w:r>
      <w:r>
        <w:rPr>
          <w:outline w:val="0"/>
          <w:color w:val="000000"/>
          <w:u w:color="000000"/>
          <w:rtl w:val="0"/>
          <w:lang w:val="ru-RU"/>
        </w:rPr>
        <w:t>DCV</w:t>
      </w:r>
    </w:p>
    <w:p w14:paraId="7A8A6DBA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>Диаграмма показывает, что переходы между режимами выполняются по чётким пороговым условиям без неопределённых состояний. Аварийный режим имеет наивысший приоритет и активируется при превышении допустимой концентрации CO2 независимо от текущего режима работы.</w:t>
      </w:r>
    </w:p>
    <w:p w14:paraId="7B1E0851">
      <w:pPr>
        <w:pStyle w:val="10"/>
        <w:framePr w:hRule="auto" w:wrap="auto" w:vAnchor="margin" w:hAnchor="text" w:yAlign="inline"/>
        <w:spacing w:before="0"/>
        <w:ind w:firstLine="709"/>
        <w:jc w:val="both"/>
      </w:pPr>
      <w:r>
        <w:t>4.2 Составление структурной схемы автоматизации, схем подключения датчиков и исполнительных устройств к контроллеру</w:t>
      </w:r>
    </w:p>
    <w:p w14:paraId="135CC305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Система автоматизации спроектирована по трехуровневой архитектуре </w:t>
      </w:r>
      <w:r>
        <w:rPr>
          <w:outline w:val="0"/>
          <w:color w:val="000000"/>
          <w:u w:color="000000"/>
          <w:rtl w:val="0"/>
          <w:lang w:val="ru-RU"/>
        </w:rPr>
        <w:t xml:space="preserve">— </w:t>
      </w:r>
      <w:r>
        <w:rPr>
          <w:outline w:val="0"/>
          <w:color w:val="000000"/>
          <w:u w:color="000000"/>
          <w:rtl w:val="0"/>
          <w:lang w:val="en-US"/>
        </w:rPr>
        <w:t>стандарту промышленных АСУТП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Полевой уровень</w:t>
      </w:r>
      <w:r>
        <w:rPr>
          <w:outline w:val="0"/>
          <w:color w:val="000000"/>
          <w:u w:color="000000"/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en-US"/>
        </w:rPr>
        <w:t>два датчика ОВЕН ДКВ</w:t>
      </w:r>
      <w:r>
        <w:rPr>
          <w:outline w:val="0"/>
          <w:color w:val="000000"/>
          <w:u w:color="000000"/>
          <w:rtl w:val="0"/>
          <w:lang w:val="ru-RU"/>
        </w:rPr>
        <w:t>-</w:t>
      </w:r>
      <w:r>
        <w:rPr>
          <w:outline w:val="0"/>
          <w:color w:val="000000"/>
          <w:u w:color="000000"/>
          <w:rtl w:val="0"/>
          <w:lang w:val="en-US"/>
        </w:rPr>
        <w:t xml:space="preserve">С </w:t>
      </w:r>
      <w:r>
        <w:rPr>
          <w:outline w:val="0"/>
          <w:color w:val="000000"/>
          <w:u w:color="000000"/>
          <w:rtl w:val="0"/>
          <w:lang w:val="ru-RU"/>
        </w:rPr>
        <w:t xml:space="preserve">(CO2 + T + RH, Modbus RTU), </w:t>
      </w:r>
      <w:r>
        <w:rPr>
          <w:outline w:val="0"/>
          <w:color w:val="000000"/>
          <w:u w:color="000000"/>
          <w:rtl w:val="0"/>
          <w:lang w:val="en-US"/>
        </w:rPr>
        <w:t>два частотных преобразователя ОВЕН ПЧВ</w:t>
      </w:r>
      <w:r>
        <w:rPr>
          <w:outline w:val="0"/>
          <w:color w:val="000000"/>
          <w:u w:color="000000"/>
          <w:rtl w:val="0"/>
          <w:lang w:val="ru-RU"/>
        </w:rPr>
        <w:t>3-2</w:t>
      </w:r>
      <w:r>
        <w:rPr>
          <w:outline w:val="0"/>
          <w:color w:val="000000"/>
          <w:u w:color="000000"/>
          <w:rtl w:val="0"/>
          <w:lang w:val="en-US"/>
        </w:rPr>
        <w:t>К</w:t>
      </w:r>
      <w:r>
        <w:rPr>
          <w:outline w:val="0"/>
          <w:color w:val="000000"/>
          <w:u w:color="000000"/>
          <w:rtl w:val="0"/>
          <w:lang w:val="ru-RU"/>
        </w:rPr>
        <w:t>2-</w:t>
      </w:r>
      <w:r>
        <w:rPr>
          <w:outline w:val="0"/>
          <w:color w:val="000000"/>
          <w:u w:color="000000"/>
          <w:rtl w:val="0"/>
          <w:lang w:val="en-US"/>
        </w:rPr>
        <w:t xml:space="preserve">А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для приточного и вытяжного вентиляторов</w:t>
      </w:r>
      <w:r>
        <w:rPr>
          <w:outline w:val="0"/>
          <w:color w:val="000000"/>
          <w:u w:color="000000"/>
          <w:rtl w:val="0"/>
          <w:lang w:val="ru-RU"/>
        </w:rPr>
        <w:t xml:space="preserve">). </w:t>
      </w:r>
      <w:r>
        <w:rPr>
          <w:outline w:val="0"/>
          <w:color w:val="000000"/>
          <w:u w:color="000000"/>
          <w:rtl w:val="0"/>
          <w:lang w:val="en-US"/>
        </w:rPr>
        <w:t>Управляющий уровень</w:t>
      </w:r>
      <w:r>
        <w:rPr>
          <w:outline w:val="0"/>
          <w:color w:val="000000"/>
          <w:u w:color="000000"/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en-US"/>
        </w:rPr>
        <w:t>ПЛК ОВЕН ПЛК</w:t>
      </w:r>
      <w:r>
        <w:rPr>
          <w:outline w:val="0"/>
          <w:color w:val="000000"/>
          <w:u w:color="000000"/>
          <w:rtl w:val="0"/>
          <w:lang w:val="ru-RU"/>
        </w:rPr>
        <w:t>110-220.60.</w:t>
      </w:r>
      <w:r>
        <w:rPr>
          <w:outline w:val="0"/>
          <w:color w:val="000000"/>
          <w:u w:color="000000"/>
          <w:rtl w:val="0"/>
          <w:lang w:val="en-US"/>
        </w:rPr>
        <w:t xml:space="preserve">Р </w:t>
      </w:r>
      <w:r>
        <w:rPr>
          <w:outline w:val="0"/>
          <w:color w:val="000000"/>
          <w:u w:color="000000"/>
          <w:rtl w:val="0"/>
          <w:lang w:val="ru-RU"/>
        </w:rPr>
        <w:t xml:space="preserve">(60 </w:t>
      </w:r>
      <w:r>
        <w:rPr>
          <w:outline w:val="0"/>
          <w:color w:val="000000"/>
          <w:u w:color="000000"/>
          <w:rtl w:val="0"/>
          <w:lang w:val="en-US"/>
        </w:rPr>
        <w:t>дискретных</w:t>
      </w:r>
      <w:r>
        <w:rPr>
          <w:outline w:val="0"/>
          <w:color w:val="000000"/>
          <w:u w:color="000000"/>
          <w:rtl w:val="0"/>
          <w:lang w:val="ru-RU"/>
        </w:rPr>
        <w:t>/</w:t>
      </w:r>
      <w:r>
        <w:rPr>
          <w:outline w:val="0"/>
          <w:color w:val="000000"/>
          <w:u w:color="000000"/>
          <w:rtl w:val="0"/>
          <w:lang w:val="en-US"/>
        </w:rPr>
        <w:t>аналоговых входов</w:t>
      </w:r>
      <w:r>
        <w:rPr>
          <w:outline w:val="0"/>
          <w:color w:val="000000"/>
          <w:u w:color="000000"/>
          <w:rtl w:val="0"/>
          <w:lang w:val="ru-RU"/>
        </w:rPr>
        <w:t>/</w:t>
      </w:r>
      <w:r>
        <w:rPr>
          <w:outline w:val="0"/>
          <w:color w:val="000000"/>
          <w:u w:color="000000"/>
          <w:rtl w:val="0"/>
          <w:lang w:val="en-US"/>
        </w:rPr>
        <w:t>выходов</w:t>
      </w:r>
      <w:r>
        <w:rPr>
          <w:outline w:val="0"/>
          <w:color w:val="000000"/>
          <w:u w:color="000000"/>
          <w:rtl w:val="0"/>
          <w:lang w:val="ru-RU"/>
        </w:rPr>
        <w:t xml:space="preserve">), </w:t>
      </w:r>
      <w:r>
        <w:rPr>
          <w:outline w:val="0"/>
          <w:color w:val="000000"/>
          <w:u w:color="000000"/>
          <w:rtl w:val="0"/>
          <w:lang w:val="en-US"/>
        </w:rPr>
        <w:t xml:space="preserve">программируемый на языке ST в </w:t>
      </w:r>
      <w:r>
        <w:rPr>
          <w:outline w:val="0"/>
          <w:color w:val="000000"/>
          <w:u w:color="000000"/>
          <w:rtl w:val="0"/>
          <w:lang w:val="ru-RU"/>
        </w:rPr>
        <w:t xml:space="preserve">CODESYS 3.5. </w:t>
      </w:r>
      <w:r>
        <w:rPr>
          <w:outline w:val="0"/>
          <w:color w:val="000000"/>
          <w:u w:color="000000"/>
          <w:rtl w:val="0"/>
          <w:lang w:val="en-US"/>
        </w:rPr>
        <w:t xml:space="preserve">Диспетчерский уровень: IPC с </w:t>
      </w:r>
      <w:r>
        <w:rPr>
          <w:outline w:val="0"/>
          <w:color w:val="000000"/>
          <w:u w:color="000000"/>
          <w:rtl w:val="0"/>
          <w:lang w:val="fr-FR"/>
        </w:rPr>
        <w:t xml:space="preserve">Node-RED, </w:t>
      </w:r>
      <w:r>
        <w:rPr>
          <w:outline w:val="0"/>
          <w:color w:val="000000"/>
          <w:u w:color="000000"/>
          <w:rtl w:val="0"/>
          <w:lang w:val="en-US"/>
        </w:rPr>
        <w:t xml:space="preserve">веб-Dashboard для оператора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доступ с ПК или смартфона через браузер</w:t>
      </w:r>
      <w:r>
        <w:rPr>
          <w:outline w:val="0"/>
          <w:color w:val="000000"/>
          <w:u w:color="000000"/>
          <w:rtl w:val="0"/>
          <w:lang w:val="ru-RU"/>
        </w:rPr>
        <w:t>).</w:t>
      </w:r>
    </w:p>
    <w:p w14:paraId="597198E4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Уровень </w:t>
      </w:r>
      <w:r>
        <w:rPr>
          <w:outline w:val="0"/>
          <w:color w:val="000000"/>
          <w:u w:color="000000"/>
          <w:rtl w:val="0"/>
          <w:lang w:val="de-DE"/>
        </w:rPr>
        <w:t xml:space="preserve">1 — </w:t>
      </w:r>
      <w:r>
        <w:rPr>
          <w:outline w:val="0"/>
          <w:color w:val="000000"/>
          <w:u w:color="000000"/>
          <w:rtl w:val="0"/>
          <w:lang w:val="en-US"/>
        </w:rPr>
        <w:t xml:space="preserve">полевой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датчики и исполнительные механизмы</w:t>
      </w:r>
      <w:r>
        <w:rPr>
          <w:outline w:val="0"/>
          <w:color w:val="000000"/>
          <w:u w:color="000000"/>
          <w:rtl w:val="0"/>
          <w:lang w:val="ru-RU"/>
        </w:rPr>
        <w:t xml:space="preserve">): </w:t>
      </w:r>
      <w:r>
        <w:rPr>
          <w:outline w:val="0"/>
          <w:color w:val="000000"/>
          <w:u w:color="000000"/>
          <w:rtl w:val="0"/>
          <w:lang w:val="en-US"/>
        </w:rPr>
        <w:t xml:space="preserve">датчики </w:t>
      </w:r>
      <w:r>
        <w:rPr>
          <w:outline w:val="0"/>
          <w:color w:val="000000"/>
          <w:u w:color="000000"/>
          <w:rtl w:val="0"/>
          <w:lang w:val="ru-RU"/>
        </w:rPr>
        <w:t xml:space="preserve">CO2 (2 </w:t>
      </w:r>
      <w:r>
        <w:rPr>
          <w:outline w:val="0"/>
          <w:color w:val="000000"/>
          <w:u w:color="000000"/>
          <w:rtl w:val="0"/>
          <w:lang w:val="en-US"/>
        </w:rPr>
        <w:t>шт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ОВЕН ДКВ</w:t>
      </w:r>
      <w:r>
        <w:rPr>
          <w:outline w:val="0"/>
          <w:color w:val="000000"/>
          <w:u w:color="000000"/>
          <w:rtl w:val="0"/>
          <w:lang w:val="ru-RU"/>
        </w:rPr>
        <w:t>-</w:t>
      </w:r>
      <w:r>
        <w:rPr>
          <w:outline w:val="0"/>
          <w:color w:val="000000"/>
          <w:u w:color="000000"/>
          <w:rtl w:val="0"/>
          <w:lang w:val="en-US"/>
        </w:rPr>
        <w:t>С</w:t>
      </w:r>
      <w:r>
        <w:rPr>
          <w:outline w:val="0"/>
          <w:color w:val="000000"/>
          <w:u w:color="000000"/>
          <w:rtl w:val="0"/>
          <w:lang w:val="ru-RU"/>
        </w:rPr>
        <w:t xml:space="preserve">), </w:t>
      </w:r>
      <w:r>
        <w:rPr>
          <w:outline w:val="0"/>
          <w:color w:val="000000"/>
          <w:u w:color="000000"/>
          <w:rtl w:val="0"/>
          <w:lang w:val="en-US"/>
        </w:rPr>
        <w:t xml:space="preserve">датчики температуры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входят в состав ОВЕН ДКВ</w:t>
      </w:r>
      <w:r>
        <w:rPr>
          <w:outline w:val="0"/>
          <w:color w:val="000000"/>
          <w:u w:color="000000"/>
          <w:rtl w:val="0"/>
          <w:lang w:val="ru-RU"/>
        </w:rPr>
        <w:t>-</w:t>
      </w:r>
      <w:r>
        <w:rPr>
          <w:outline w:val="0"/>
          <w:color w:val="000000"/>
          <w:u w:color="000000"/>
          <w:rtl w:val="0"/>
          <w:lang w:val="en-US"/>
        </w:rPr>
        <w:t>С</w:t>
      </w:r>
      <w:r>
        <w:rPr>
          <w:outline w:val="0"/>
          <w:color w:val="000000"/>
          <w:u w:color="000000"/>
          <w:rtl w:val="0"/>
          <w:lang w:val="ru-RU"/>
        </w:rPr>
        <w:t xml:space="preserve">), </w:t>
      </w:r>
      <w:r>
        <w:rPr>
          <w:outline w:val="0"/>
          <w:color w:val="000000"/>
          <w:u w:color="000000"/>
          <w:rtl w:val="0"/>
          <w:lang w:val="en-US"/>
        </w:rPr>
        <w:t xml:space="preserve">частотные преобразователи приточного и вытяжного вентиляторов </w:t>
      </w:r>
      <w:r>
        <w:rPr>
          <w:outline w:val="0"/>
          <w:color w:val="000000"/>
          <w:u w:color="000000"/>
          <w:rtl w:val="0"/>
          <w:lang w:val="ru-RU"/>
        </w:rPr>
        <w:t xml:space="preserve">(2 </w:t>
      </w:r>
      <w:r>
        <w:rPr>
          <w:outline w:val="0"/>
          <w:color w:val="000000"/>
          <w:u w:color="000000"/>
          <w:rtl w:val="0"/>
          <w:lang w:val="en-US"/>
        </w:rPr>
        <w:t>шт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ОВЕН ПЧВ</w:t>
      </w:r>
      <w:r>
        <w:rPr>
          <w:outline w:val="0"/>
          <w:color w:val="000000"/>
          <w:u w:color="000000"/>
          <w:rtl w:val="0"/>
          <w:lang w:val="ru-RU"/>
        </w:rPr>
        <w:t>3-2</w:t>
      </w:r>
      <w:r>
        <w:rPr>
          <w:outline w:val="0"/>
          <w:color w:val="000000"/>
          <w:u w:color="000000"/>
          <w:rtl w:val="0"/>
          <w:lang w:val="en-US"/>
        </w:rPr>
        <w:t>К</w:t>
      </w:r>
      <w:r>
        <w:rPr>
          <w:outline w:val="0"/>
          <w:color w:val="000000"/>
          <w:u w:color="000000"/>
          <w:rtl w:val="0"/>
          <w:lang w:val="pt-PT"/>
        </w:rPr>
        <w:t xml:space="preserve">2-A), </w:t>
      </w:r>
      <w:r>
        <w:rPr>
          <w:outline w:val="0"/>
          <w:color w:val="000000"/>
          <w:u w:color="000000"/>
          <w:rtl w:val="0"/>
          <w:lang w:val="en-US"/>
        </w:rPr>
        <w:t xml:space="preserve">электрический роторный рекуператор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привод ротора с регулятором частоты</w:t>
      </w:r>
      <w:r>
        <w:rPr>
          <w:outline w:val="0"/>
          <w:color w:val="000000"/>
          <w:u w:color="000000"/>
          <w:rtl w:val="0"/>
          <w:lang w:val="ru-RU"/>
        </w:rPr>
        <w:t>).</w:t>
      </w:r>
    </w:p>
    <w:p w14:paraId="78B085BE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Уровень </w:t>
      </w:r>
      <w:r>
        <w:rPr>
          <w:outline w:val="0"/>
          <w:color w:val="000000"/>
          <w:u w:color="000000"/>
          <w:rtl w:val="0"/>
          <w:lang w:val="ru-RU"/>
        </w:rPr>
        <w:t xml:space="preserve">2 — </w:t>
      </w:r>
      <w:r>
        <w:rPr>
          <w:outline w:val="0"/>
          <w:color w:val="000000"/>
          <w:u w:color="000000"/>
          <w:rtl w:val="0"/>
          <w:lang w:val="en-US"/>
        </w:rPr>
        <w:t xml:space="preserve">управляющий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 xml:space="preserve">ПЛК и локальный </w:t>
      </w:r>
      <w:r>
        <w:rPr>
          <w:outline w:val="0"/>
          <w:color w:val="000000"/>
          <w:u w:color="000000"/>
          <w:rtl w:val="0"/>
          <w:lang w:val="ru-RU"/>
        </w:rPr>
        <w:t xml:space="preserve">HMI): </w:t>
      </w:r>
      <w:r>
        <w:rPr>
          <w:outline w:val="0"/>
          <w:color w:val="000000"/>
          <w:u w:color="000000"/>
          <w:rtl w:val="0"/>
          <w:lang w:val="en-US"/>
        </w:rPr>
        <w:t>ПЛК ОВЕН ПЛК</w:t>
      </w:r>
      <w:r>
        <w:rPr>
          <w:outline w:val="0"/>
          <w:color w:val="000000"/>
          <w:u w:color="000000"/>
          <w:rtl w:val="0"/>
          <w:lang w:val="ru-RU"/>
        </w:rPr>
        <w:t>110-220.60.</w:t>
      </w:r>
      <w:r>
        <w:rPr>
          <w:outline w:val="0"/>
          <w:color w:val="000000"/>
          <w:u w:color="000000"/>
          <w:rtl w:val="0"/>
          <w:lang w:val="en-US"/>
        </w:rPr>
        <w:t>Р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 xml:space="preserve">промышленный компьютер </w:t>
      </w:r>
      <w:r>
        <w:rPr>
          <w:outline w:val="0"/>
          <w:color w:val="000000"/>
          <w:u w:color="000000"/>
          <w:rtl w:val="0"/>
          <w:lang w:val="pt-PT"/>
        </w:rPr>
        <w:t xml:space="preserve">(IPC) </w:t>
      </w:r>
      <w:r>
        <w:rPr>
          <w:outline w:val="0"/>
          <w:color w:val="000000"/>
          <w:u w:color="000000"/>
          <w:rtl w:val="0"/>
          <w:lang w:val="en-US"/>
        </w:rPr>
        <w:t xml:space="preserve">с операционной системой </w:t>
      </w:r>
      <w:r>
        <w:rPr>
          <w:outline w:val="0"/>
          <w:color w:val="000000"/>
          <w:u w:color="000000"/>
          <w:rtl w:val="0"/>
          <w:lang w:val="fr-FR"/>
        </w:rPr>
        <w:t xml:space="preserve">Linux, </w:t>
      </w:r>
      <w:r>
        <w:rPr>
          <w:outline w:val="0"/>
          <w:color w:val="000000"/>
          <w:u w:color="000000"/>
          <w:rtl w:val="0"/>
          <w:lang w:val="en-US"/>
        </w:rPr>
        <w:t xml:space="preserve">программное обеспечение Node-RED (установлено на </w:t>
      </w:r>
      <w:r>
        <w:rPr>
          <w:outline w:val="0"/>
          <w:color w:val="000000"/>
          <w:u w:color="000000"/>
          <w:rtl w:val="0"/>
          <w:lang w:val="pt-PT"/>
        </w:rPr>
        <w:t xml:space="preserve">IPC), </w:t>
      </w:r>
      <w:r>
        <w:rPr>
          <w:outline w:val="0"/>
          <w:color w:val="000000"/>
          <w:u w:color="000000"/>
          <w:rtl w:val="0"/>
          <w:lang w:val="en-US"/>
        </w:rPr>
        <w:t>панель оператора ОВЕН СП</w:t>
      </w:r>
      <w:r>
        <w:rPr>
          <w:outline w:val="0"/>
          <w:color w:val="000000"/>
          <w:u w:color="000000"/>
          <w:rtl w:val="0"/>
          <w:lang w:val="ru-RU"/>
        </w:rPr>
        <w:t>307 (</w:t>
      </w:r>
      <w:r>
        <w:rPr>
          <w:outline w:val="0"/>
          <w:color w:val="000000"/>
          <w:u w:color="000000"/>
          <w:rtl w:val="0"/>
          <w:lang w:val="en-US"/>
        </w:rPr>
        <w:t xml:space="preserve">сенсорный экран </w:t>
      </w:r>
      <w:r>
        <w:rPr>
          <w:outline w:val="0"/>
          <w:color w:val="000000"/>
          <w:u w:color="000000"/>
          <w:rtl w:val="0"/>
          <w:lang w:val="ru-RU"/>
        </w:rPr>
        <w:t xml:space="preserve">7 </w:t>
      </w:r>
      <w:r>
        <w:rPr>
          <w:outline w:val="0"/>
          <w:color w:val="000000"/>
          <w:u w:color="000000"/>
          <w:rtl w:val="0"/>
          <w:lang w:val="en-US"/>
        </w:rPr>
        <w:t>дюймов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 xml:space="preserve">подключение </w:t>
      </w:r>
      <w:r>
        <w:rPr>
          <w:outline w:val="0"/>
          <w:color w:val="000000"/>
          <w:u w:color="000000"/>
          <w:rtl w:val="0"/>
          <w:lang w:val="pt-PT"/>
        </w:rPr>
        <w:t>Modbus TCP).</w:t>
      </w:r>
    </w:p>
    <w:p w14:paraId="599FA088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Уровень </w:t>
      </w:r>
      <w:r>
        <w:rPr>
          <w:outline w:val="0"/>
          <w:color w:val="000000"/>
          <w:u w:color="000000"/>
          <w:rtl w:val="0"/>
          <w:lang w:val="ru-RU"/>
        </w:rPr>
        <w:t xml:space="preserve">3 — </w:t>
      </w:r>
      <w:r>
        <w:rPr>
          <w:outline w:val="0"/>
          <w:color w:val="000000"/>
          <w:u w:color="000000"/>
          <w:rtl w:val="0"/>
          <w:lang w:val="en-US"/>
        </w:rPr>
        <w:t xml:space="preserve">диспетчерский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удалённый мониторинг</w:t>
      </w:r>
      <w:r>
        <w:rPr>
          <w:outline w:val="0"/>
          <w:color w:val="000000"/>
          <w:u w:color="000000"/>
          <w:rtl w:val="0"/>
          <w:lang w:val="ru-RU"/>
        </w:rPr>
        <w:t>): SCADA-</w:t>
      </w:r>
      <w:r>
        <w:rPr>
          <w:outline w:val="0"/>
          <w:color w:val="000000"/>
          <w:u w:color="000000"/>
          <w:rtl w:val="0"/>
          <w:lang w:val="en-US"/>
        </w:rPr>
        <w:t>система или веб</w:t>
      </w:r>
      <w:r>
        <w:rPr>
          <w:outline w:val="0"/>
          <w:color w:val="000000"/>
          <w:u w:color="000000"/>
          <w:rtl w:val="0"/>
          <w:lang w:val="ru-RU"/>
        </w:rPr>
        <w:t>-</w:t>
      </w:r>
      <w:r>
        <w:rPr>
          <w:outline w:val="0"/>
          <w:color w:val="000000"/>
          <w:u w:color="000000"/>
          <w:rtl w:val="0"/>
          <w:lang w:val="en-US"/>
        </w:rPr>
        <w:t xml:space="preserve">интерфейс </w:t>
      </w:r>
      <w:r>
        <w:rPr>
          <w:outline w:val="0"/>
          <w:color w:val="000000"/>
          <w:u w:color="000000"/>
          <w:rtl w:val="0"/>
          <w:lang w:val="de-DE"/>
        </w:rPr>
        <w:t xml:space="preserve">Node-RED Dashboard, </w:t>
      </w:r>
      <w:r>
        <w:rPr>
          <w:outline w:val="0"/>
          <w:color w:val="000000"/>
          <w:u w:color="000000"/>
          <w:rtl w:val="0"/>
          <w:lang w:val="en-US"/>
        </w:rPr>
        <w:t>доступный по локальной сети здания</w:t>
      </w:r>
      <w:r>
        <w:rPr>
          <w:outline w:val="0"/>
          <w:color w:val="000000"/>
          <w:u w:color="000000"/>
          <w:rtl w:val="0"/>
          <w:lang w:val="ru-RU"/>
        </w:rPr>
        <w:t xml:space="preserve">; </w:t>
      </w:r>
      <w:r>
        <w:rPr>
          <w:outline w:val="0"/>
          <w:color w:val="000000"/>
          <w:u w:color="000000"/>
          <w:rtl w:val="0"/>
          <w:lang w:val="en-US"/>
        </w:rPr>
        <w:t>уведомления на мобильный телефон администратора при авариях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6635F466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>Информационные потоки</w:t>
      </w:r>
      <w:r>
        <w:rPr>
          <w:outline w:val="0"/>
          <w:color w:val="000000"/>
          <w:u w:color="000000"/>
          <w:rtl w:val="0"/>
          <w:lang w:val="ru-RU"/>
        </w:rPr>
        <w:t>:</w:t>
      </w:r>
    </w:p>
    <w:p w14:paraId="01510E0D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 xml:space="preserve">датчики </w:t>
      </w:r>
      <w:r>
        <w:rPr>
          <w:outline w:val="0"/>
          <w:color w:val="000000"/>
          <w:u w:color="000000"/>
          <w:rtl w:val="0"/>
          <w:lang w:val="ru-RU"/>
        </w:rPr>
        <w:t xml:space="preserve">CO2 (RS-485, Modbus RTU) </w:t>
      </w:r>
      <w:r>
        <w:rPr>
          <w:outline w:val="0"/>
          <w:color w:val="000000"/>
          <w:u w:color="000000"/>
          <w:rtl w:val="0"/>
          <w:lang w:val="en-US"/>
        </w:rPr>
        <w:t xml:space="preserve">→ ПЛК </w:t>
      </w:r>
      <w:r>
        <w:rPr>
          <w:outline w:val="0"/>
          <w:color w:val="000000"/>
          <w:u w:color="000000"/>
          <w:rtl w:val="0"/>
          <w:lang w:val="ru-RU"/>
        </w:rPr>
        <w:t>(COM1);</w:t>
      </w:r>
    </w:p>
    <w:p w14:paraId="0A514C37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 xml:space="preserve">ПЛК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 xml:space="preserve">аналоговый выход </w:t>
      </w:r>
      <w:r>
        <w:rPr>
          <w:outline w:val="0"/>
          <w:color w:val="000000"/>
          <w:u w:color="000000"/>
          <w:rtl w:val="0"/>
          <w:lang w:val="ru-RU"/>
        </w:rPr>
        <w:t xml:space="preserve">0-10 </w:t>
      </w:r>
      <w:r>
        <w:rPr>
          <w:outline w:val="0"/>
          <w:color w:val="000000"/>
          <w:u w:color="000000"/>
          <w:rtl w:val="0"/>
          <w:lang w:val="en-US"/>
        </w:rPr>
        <w:t>В</w:t>
      </w:r>
      <w:r>
        <w:rPr>
          <w:outline w:val="0"/>
          <w:color w:val="000000"/>
          <w:u w:color="000000"/>
          <w:rtl w:val="0"/>
          <w:lang w:val="ru-RU"/>
        </w:rPr>
        <w:t xml:space="preserve">) </w:t>
      </w:r>
      <w:r>
        <w:rPr>
          <w:outline w:val="0"/>
          <w:color w:val="000000"/>
          <w:u w:color="000000"/>
          <w:rtl w:val="0"/>
          <w:lang w:val="en-US"/>
        </w:rPr>
        <w:t>→ ЧП приточного вентилятора</w:t>
      </w:r>
      <w:r>
        <w:rPr>
          <w:outline w:val="0"/>
          <w:color w:val="000000"/>
          <w:u w:color="000000"/>
          <w:rtl w:val="0"/>
          <w:lang w:val="ru-RU"/>
        </w:rPr>
        <w:t>;</w:t>
      </w:r>
    </w:p>
    <w:p w14:paraId="657D67B5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 xml:space="preserve">ПЛК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 xml:space="preserve">аналоговый выход </w:t>
      </w:r>
      <w:r>
        <w:rPr>
          <w:outline w:val="0"/>
          <w:color w:val="000000"/>
          <w:u w:color="000000"/>
          <w:rtl w:val="0"/>
          <w:lang w:val="ru-RU"/>
        </w:rPr>
        <w:t xml:space="preserve">0-10 </w:t>
      </w:r>
      <w:r>
        <w:rPr>
          <w:outline w:val="0"/>
          <w:color w:val="000000"/>
          <w:u w:color="000000"/>
          <w:rtl w:val="0"/>
          <w:lang w:val="en-US"/>
        </w:rPr>
        <w:t>В</w:t>
      </w:r>
      <w:r>
        <w:rPr>
          <w:outline w:val="0"/>
          <w:color w:val="000000"/>
          <w:u w:color="000000"/>
          <w:rtl w:val="0"/>
          <w:lang w:val="ru-RU"/>
        </w:rPr>
        <w:t xml:space="preserve">) </w:t>
      </w:r>
      <w:r>
        <w:rPr>
          <w:outline w:val="0"/>
          <w:color w:val="000000"/>
          <w:u w:color="000000"/>
          <w:rtl w:val="0"/>
          <w:lang w:val="en-US"/>
        </w:rPr>
        <w:t>→ ЧП вытяжного вентилятора</w:t>
      </w:r>
      <w:r>
        <w:rPr>
          <w:outline w:val="0"/>
          <w:color w:val="000000"/>
          <w:u w:color="000000"/>
          <w:rtl w:val="0"/>
          <w:lang w:val="ru-RU"/>
        </w:rPr>
        <w:t>;</w:t>
      </w:r>
    </w:p>
    <w:p w14:paraId="3F8708F7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 xml:space="preserve">ПЛК (Ethernet, Modbus TCP) → </w:t>
      </w:r>
      <w:r>
        <w:rPr>
          <w:outline w:val="0"/>
          <w:color w:val="000000"/>
          <w:u w:color="000000"/>
          <w:rtl w:val="0"/>
          <w:lang w:val="fr-FR"/>
        </w:rPr>
        <w:t xml:space="preserve">IPC </w:t>
      </w:r>
      <w:r>
        <w:rPr>
          <w:outline w:val="0"/>
          <w:color w:val="000000"/>
          <w:u w:color="000000"/>
          <w:rtl w:val="0"/>
          <w:lang w:val="en-US"/>
        </w:rPr>
        <w:t xml:space="preserve">с </w:t>
      </w:r>
      <w:r>
        <w:rPr>
          <w:outline w:val="0"/>
          <w:color w:val="000000"/>
          <w:u w:color="000000"/>
          <w:rtl w:val="0"/>
          <w:lang w:val="fr-FR"/>
        </w:rPr>
        <w:t>Node-RED;</w:t>
      </w:r>
    </w:p>
    <w:p w14:paraId="08E1FEAF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pt-PT"/>
        </w:rPr>
        <w:t xml:space="preserve">– Node-RED (Modbus TCP) </w:t>
      </w:r>
      <w:r>
        <w:rPr>
          <w:outline w:val="0"/>
          <w:color w:val="000000"/>
          <w:u w:color="000000"/>
          <w:rtl w:val="0"/>
          <w:lang w:val="en-US"/>
        </w:rPr>
        <w:t xml:space="preserve">→ ЧП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мониторинг тока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>частоты</w:t>
      </w:r>
      <w:r>
        <w:rPr>
          <w:outline w:val="0"/>
          <w:color w:val="000000"/>
          <w:u w:color="000000"/>
          <w:rtl w:val="0"/>
          <w:lang w:val="it-IT"/>
        </w:rPr>
        <w:t>);</w:t>
      </w:r>
    </w:p>
    <w:p w14:paraId="2811F935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Node-RED (HTTP) </w:t>
      </w:r>
      <w:r>
        <w:rPr>
          <w:outline w:val="0"/>
          <w:color w:val="000000"/>
          <w:u w:color="000000"/>
          <w:rtl w:val="0"/>
          <w:lang w:val="en-US"/>
        </w:rPr>
        <w:t>→ веб</w:t>
      </w:r>
      <w:r>
        <w:rPr>
          <w:outline w:val="0"/>
          <w:color w:val="000000"/>
          <w:u w:color="000000"/>
          <w:rtl w:val="0"/>
          <w:lang w:val="ru-RU"/>
        </w:rPr>
        <w:t>-</w:t>
      </w:r>
      <w:r>
        <w:rPr>
          <w:outline w:val="0"/>
          <w:color w:val="000000"/>
          <w:u w:color="000000"/>
          <w:rtl w:val="0"/>
          <w:lang w:val="en-US"/>
        </w:rPr>
        <w:t>интерфейс Dashboard → оператор</w:t>
      </w:r>
      <w:r>
        <w:rPr>
          <w:outline w:val="0"/>
          <w:color w:val="000000"/>
          <w:u w:color="000000"/>
          <w:rtl w:val="0"/>
          <w:lang w:val="ru-RU"/>
        </w:rPr>
        <w:t>/</w:t>
      </w:r>
      <w:r>
        <w:rPr>
          <w:outline w:val="0"/>
          <w:color w:val="000000"/>
          <w:u w:color="000000"/>
          <w:rtl w:val="0"/>
          <w:lang w:val="en-US"/>
        </w:rPr>
        <w:t>смартфон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15A26D4B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 xml:space="preserve">Описанная трёхуровневая архитектура обеспечивает независимость уровней при отказах: при потере связи с диспетчерским уровнем ПЛК продолжает выполнять основной алгоритм управления в автономном режиме. При отказе датчиков </w:t>
      </w:r>
      <w:r>
        <w:rPr>
          <w:rtl w:val="0"/>
          <w:lang w:val="en-US"/>
        </w:rPr>
        <w:t>CO2</w:t>
      </w:r>
      <w:r>
        <w:rPr>
          <w:rtl w:val="0"/>
          <w:lang w:val="ru-RU"/>
        </w:rPr>
        <w:t xml:space="preserve"> ПЛК переходит в резервный режим по расписанию сеансов (100 % расход в период сеанса, 20 % в межсеансовые паузы), что гарантирует минимальный санитарный воздухообмен. Такая логика failsafe соответствует требованиям функциональной безопасности для систем HVAC в общественных зданиях.</w:t>
      </w:r>
    </w:p>
    <w:p w14:paraId="55AD4AD4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 xml:space="preserve">Выбор интерфейса RS-485/Modbus RTU для датчиков </w:t>
      </w:r>
      <w:r>
        <w:rPr>
          <w:rtl w:val="0"/>
          <w:lang w:val="en-US"/>
        </w:rPr>
        <w:t>CO2</w:t>
      </w:r>
      <w:r>
        <w:rPr>
          <w:rtl w:val="0"/>
          <w:lang w:val="ru-RU"/>
        </w:rPr>
        <w:t xml:space="preserve"> обусловлен его высокой помехоустойчивостью в условиях электромагнитных помех вентиляционного оборудования: допустимая длина шины до 1 200 м позволяет подключить датчики в разных зонах зала без дополнительных усилителей сигнала. Ethernet/Modbus TCP применяется для связи ПЛК с промышленным компьютером (IPC) — благодаря стандартизованности и совместимости с существующей ИТ-инфраструктурой кинотеатра. Такой выбор протоколов минимизирует стоимость монтажа и упрощает последующую диагностику системы.</w:t>
      </w:r>
    </w:p>
    <w:p w14:paraId="77DD9B69">
      <w:pPr>
        <w:pStyle w:val="7"/>
        <w:framePr w:hRule="auto" w:wrap="auto" w:vAnchor="margin" w:hAnchor="text" w:yAlign="inline"/>
        <w:jc w:val="center"/>
      </w:pPr>
      <w:r>
        <w:drawing>
          <wp:inline distT="0" distB="0" distL="0" distR="0">
            <wp:extent cx="4859655" cy="3075940"/>
            <wp:effectExtent l="0" t="0" r="0" b="0"/>
            <wp:docPr id="1073741826" name="officeArt object" descr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officeArt object" descr="Picture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7651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127A46AB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</w:rPr>
        <w:t xml:space="preserve">4.2 — </w:t>
      </w:r>
      <w:r>
        <w:rPr>
          <w:outline w:val="0"/>
          <w:color w:val="000000"/>
          <w:u w:color="000000"/>
          <w:rtl w:val="0"/>
          <w:lang w:val="en-US"/>
        </w:rPr>
        <w:t xml:space="preserve">Структурная схема автоматизации системы </w:t>
      </w:r>
      <w:r>
        <w:rPr>
          <w:outline w:val="0"/>
          <w:color w:val="000000"/>
          <w:u w:color="000000"/>
          <w:rtl w:val="0"/>
          <w:lang w:val="ru-RU"/>
        </w:rPr>
        <w:t xml:space="preserve">DCV </w:t>
      </w:r>
      <w:r>
        <w:rPr>
          <w:outline w:val="0"/>
          <w:color w:val="000000"/>
          <w:u w:color="000000"/>
          <w:rtl w:val="0"/>
          <w:lang w:val="en-US"/>
        </w:rPr>
        <w:t>кинозала</w:t>
      </w:r>
    </w:p>
    <w:p w14:paraId="75F8A23A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>Схема наглядно отражает чёткое разделение на полевой, управляющий и диспетчерский уровни. Использование промышленных протоколов RS-485 и Modbus TCP обеспечивает надёжный обмен данными и возможность удалённого мониторинга через веб-интерфейс.</w:t>
      </w:r>
    </w:p>
    <w:p w14:paraId="00EF607F">
      <w:pPr>
        <w:pStyle w:val="10"/>
        <w:framePr w:hRule="auto" w:wrap="auto" w:vAnchor="margin" w:hAnchor="text" w:yAlign="inline"/>
        <w:spacing w:before="0"/>
        <w:ind w:firstLine="709"/>
        <w:jc w:val="both"/>
      </w:pPr>
      <w:r>
        <w:t>4.2.1 Схемы подключения датчиков и исполнительных устройств к контроллеру</w:t>
      </w:r>
    </w:p>
    <w:p w14:paraId="76436199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Монтаж датчиков </w:t>
      </w:r>
      <w:r>
        <w:rPr>
          <w:outline w:val="0"/>
          <w:color w:val="000000"/>
          <w:u w:color="000000"/>
          <w:rtl w:val="0"/>
          <w:lang w:val="ru-RU"/>
        </w:rPr>
        <w:t xml:space="preserve">CO2: </w:t>
      </w:r>
      <w:r>
        <w:rPr>
          <w:outline w:val="0"/>
          <w:color w:val="000000"/>
          <w:u w:color="000000"/>
          <w:rtl w:val="0"/>
          <w:lang w:val="en-US"/>
        </w:rPr>
        <w:t xml:space="preserve">первый </w:t>
      </w:r>
      <w:r>
        <w:rPr>
          <w:outline w:val="0"/>
          <w:color w:val="000000"/>
          <w:u w:color="000000"/>
          <w:rtl w:val="0"/>
          <w:lang w:val="ru-RU"/>
        </w:rPr>
        <w:t xml:space="preserve">— </w:t>
      </w:r>
      <w:r>
        <w:rPr>
          <w:outline w:val="0"/>
          <w:color w:val="000000"/>
          <w:u w:color="000000"/>
          <w:rtl w:val="0"/>
          <w:lang w:val="en-US"/>
        </w:rPr>
        <w:t xml:space="preserve">в центральной зоне зала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 xml:space="preserve">ряд </w:t>
      </w:r>
      <w:r>
        <w:rPr>
          <w:outline w:val="0"/>
          <w:color w:val="000000"/>
          <w:u w:color="000000"/>
          <w:rtl w:val="0"/>
          <w:lang w:val="ru-RU"/>
        </w:rPr>
        <w:t xml:space="preserve">8-9), </w:t>
      </w:r>
      <w:r>
        <w:rPr>
          <w:outline w:val="0"/>
          <w:color w:val="000000"/>
          <w:u w:color="000000"/>
          <w:rtl w:val="0"/>
          <w:lang w:val="en-US"/>
        </w:rPr>
        <w:t xml:space="preserve">высота </w:t>
      </w:r>
      <w:r>
        <w:rPr>
          <w:outline w:val="0"/>
          <w:color w:val="000000"/>
          <w:u w:color="000000"/>
          <w:rtl w:val="0"/>
          <w:lang w:val="ru-RU"/>
        </w:rPr>
        <w:t xml:space="preserve">1,5 </w:t>
      </w:r>
      <w:r>
        <w:rPr>
          <w:outline w:val="0"/>
          <w:color w:val="000000"/>
          <w:u w:color="000000"/>
          <w:rtl w:val="0"/>
          <w:lang w:val="en-US"/>
        </w:rPr>
        <w:t>м от уровня пола</w:t>
      </w:r>
      <w:r>
        <w:rPr>
          <w:outline w:val="0"/>
          <w:color w:val="000000"/>
          <w:u w:color="000000"/>
          <w:rtl w:val="0"/>
          <w:lang w:val="ru-RU"/>
        </w:rPr>
        <w:t xml:space="preserve">; </w:t>
      </w:r>
      <w:r>
        <w:rPr>
          <w:outline w:val="0"/>
          <w:color w:val="000000"/>
          <w:u w:color="000000"/>
          <w:rtl w:val="0"/>
          <w:lang w:val="en-US"/>
        </w:rPr>
        <w:t xml:space="preserve">второй </w:t>
      </w:r>
      <w:r>
        <w:rPr>
          <w:outline w:val="0"/>
          <w:color w:val="000000"/>
          <w:u w:color="000000"/>
          <w:rtl w:val="0"/>
          <w:lang w:val="ru-RU"/>
        </w:rPr>
        <w:t xml:space="preserve">— </w:t>
      </w:r>
      <w:r>
        <w:rPr>
          <w:outline w:val="0"/>
          <w:color w:val="000000"/>
          <w:u w:color="000000"/>
          <w:rtl w:val="0"/>
          <w:lang w:val="en-US"/>
        </w:rPr>
        <w:t xml:space="preserve">у задней стены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 xml:space="preserve">ряд </w:t>
      </w:r>
      <w:r>
        <w:rPr>
          <w:outline w:val="0"/>
          <w:color w:val="000000"/>
          <w:u w:color="000000"/>
          <w:rtl w:val="0"/>
          <w:lang w:val="ru-RU"/>
        </w:rPr>
        <w:t xml:space="preserve">14-15), </w:t>
      </w:r>
      <w:r>
        <w:rPr>
          <w:outline w:val="0"/>
          <w:color w:val="000000"/>
          <w:u w:color="000000"/>
          <w:rtl w:val="0"/>
          <w:lang w:val="en-US"/>
        </w:rPr>
        <w:t xml:space="preserve">высота </w:t>
      </w:r>
      <w:r>
        <w:rPr>
          <w:outline w:val="0"/>
          <w:color w:val="000000"/>
          <w:u w:color="000000"/>
          <w:rtl w:val="0"/>
          <w:lang w:val="ru-RU"/>
        </w:rPr>
        <w:t xml:space="preserve">1,5 </w:t>
      </w:r>
      <w:r>
        <w:rPr>
          <w:outline w:val="0"/>
          <w:color w:val="000000"/>
          <w:u w:color="000000"/>
          <w:rtl w:val="0"/>
          <w:lang w:val="en-US"/>
        </w:rPr>
        <w:t>м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Оба подключены к </w:t>
      </w:r>
      <w:r>
        <w:rPr>
          <w:outline w:val="0"/>
          <w:color w:val="000000"/>
          <w:u w:color="000000"/>
          <w:rtl w:val="0"/>
          <w:lang w:val="ru-RU"/>
        </w:rPr>
        <w:t xml:space="preserve">COM1 </w:t>
      </w:r>
      <w:r>
        <w:rPr>
          <w:outline w:val="0"/>
          <w:color w:val="000000"/>
          <w:u w:color="000000"/>
          <w:rtl w:val="0"/>
          <w:lang w:val="en-US"/>
        </w:rPr>
        <w:t xml:space="preserve">ПЛК по шине </w:t>
      </w:r>
      <w:r>
        <w:rPr>
          <w:outline w:val="0"/>
          <w:color w:val="000000"/>
          <w:u w:color="000000"/>
          <w:rtl w:val="0"/>
          <w:lang w:val="ru-RU"/>
        </w:rPr>
        <w:t xml:space="preserve">RS-485, </w:t>
      </w:r>
      <w:r>
        <w:rPr>
          <w:outline w:val="0"/>
          <w:color w:val="000000"/>
          <w:u w:color="000000"/>
          <w:rtl w:val="0"/>
          <w:lang w:val="en-US"/>
        </w:rPr>
        <w:t xml:space="preserve">кабель МКЭШ </w:t>
      </w:r>
      <w:r>
        <w:rPr>
          <w:outline w:val="0"/>
          <w:color w:val="000000"/>
          <w:u w:color="000000"/>
          <w:rtl w:val="0"/>
          <w:lang w:val="ru-RU"/>
        </w:rPr>
        <w:t xml:space="preserve">2x0,5 </w:t>
      </w:r>
      <w:r>
        <w:rPr>
          <w:outline w:val="0"/>
          <w:color w:val="000000"/>
          <w:u w:color="000000"/>
          <w:rtl w:val="0"/>
          <w:lang w:val="en-US"/>
        </w:rPr>
        <w:t>мм</w:t>
      </w:r>
      <w:r>
        <w:rPr>
          <w:outline w:val="0"/>
          <w:color w:val="000000"/>
          <w:u w:color="000000"/>
          <w:rtl w:val="0"/>
          <w:lang w:val="ru-RU"/>
        </w:rPr>
        <w:t xml:space="preserve">2. </w:t>
      </w:r>
      <w:r>
        <w:rPr>
          <w:outline w:val="0"/>
          <w:color w:val="000000"/>
          <w:u w:color="000000"/>
          <w:rtl w:val="0"/>
          <w:lang w:val="en-US"/>
        </w:rPr>
        <w:t xml:space="preserve">Протокол </w:t>
      </w:r>
      <w:r>
        <w:rPr>
          <w:outline w:val="0"/>
          <w:color w:val="000000"/>
          <w:u w:color="000000"/>
          <w:rtl w:val="0"/>
          <w:lang w:val="ru-RU"/>
        </w:rPr>
        <w:t xml:space="preserve">Modbus RTU: </w:t>
      </w:r>
      <w:r>
        <w:rPr>
          <w:outline w:val="0"/>
          <w:color w:val="000000"/>
          <w:u w:color="000000"/>
          <w:rtl w:val="0"/>
          <w:lang w:val="en-US"/>
        </w:rPr>
        <w:t xml:space="preserve">адреса </w:t>
      </w:r>
      <w:r>
        <w:rPr>
          <w:outline w:val="0"/>
          <w:color w:val="000000"/>
          <w:u w:color="000000"/>
          <w:rtl w:val="0"/>
          <w:lang w:val="ru-RU"/>
        </w:rPr>
        <w:t xml:space="preserve">1 </w:t>
      </w:r>
      <w:r>
        <w:rPr>
          <w:outline w:val="0"/>
          <w:color w:val="000000"/>
          <w:u w:color="000000"/>
          <w:rtl w:val="0"/>
          <w:lang w:val="en-US"/>
        </w:rPr>
        <w:t xml:space="preserve">и </w:t>
      </w:r>
      <w:r>
        <w:rPr>
          <w:outline w:val="0"/>
          <w:color w:val="000000"/>
          <w:u w:color="000000"/>
          <w:rtl w:val="0"/>
          <w:lang w:val="ru-RU"/>
        </w:rPr>
        <w:t xml:space="preserve">2, </w:t>
      </w:r>
      <w:r>
        <w:rPr>
          <w:outline w:val="0"/>
          <w:color w:val="000000"/>
          <w:u w:color="000000"/>
          <w:rtl w:val="0"/>
          <w:lang w:val="en-US"/>
        </w:rPr>
        <w:t xml:space="preserve">скорость </w:t>
      </w:r>
      <w:r>
        <w:rPr>
          <w:outline w:val="0"/>
          <w:color w:val="000000"/>
          <w:u w:color="000000"/>
          <w:rtl w:val="0"/>
          <w:lang w:val="ru-RU"/>
        </w:rPr>
        <w:t xml:space="preserve">9600 </w:t>
      </w:r>
      <w:r>
        <w:rPr>
          <w:outline w:val="0"/>
          <w:color w:val="000000"/>
          <w:u w:color="000000"/>
          <w:rtl w:val="0"/>
          <w:lang w:val="en-US"/>
        </w:rPr>
        <w:t>бод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 xml:space="preserve">период опроса </w:t>
      </w:r>
      <w:r>
        <w:rPr>
          <w:outline w:val="0"/>
          <w:color w:val="000000"/>
          <w:u w:color="000000"/>
          <w:rtl w:val="0"/>
          <w:lang w:val="ru-RU"/>
        </w:rPr>
        <w:t xml:space="preserve">30 </w:t>
      </w:r>
      <w:r>
        <w:rPr>
          <w:outline w:val="0"/>
          <w:color w:val="000000"/>
          <w:u w:color="000000"/>
          <w:rtl w:val="0"/>
          <w:lang w:val="en-US"/>
        </w:rPr>
        <w:t>с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Питание </w:t>
      </w:r>
      <w:r>
        <w:rPr>
          <w:outline w:val="0"/>
          <w:color w:val="000000"/>
          <w:u w:color="000000"/>
          <w:rtl w:val="0"/>
          <w:lang w:val="ru-RU"/>
        </w:rPr>
        <w:t xml:space="preserve">24 </w:t>
      </w:r>
      <w:r>
        <w:rPr>
          <w:outline w:val="0"/>
          <w:color w:val="000000"/>
          <w:u w:color="000000"/>
          <w:rtl w:val="0"/>
          <w:lang w:val="en-US"/>
        </w:rPr>
        <w:t xml:space="preserve">В постоянного тока от встроенного источника ПЛК </w:t>
      </w:r>
      <w:r>
        <w:rPr>
          <w:outline w:val="0"/>
          <w:color w:val="000000"/>
          <w:u w:color="000000"/>
          <w:rtl w:val="0"/>
          <w:lang w:val="de-DE"/>
        </w:rPr>
        <w:t xml:space="preserve">(MEAN WELL MDR-60-24). </w:t>
      </w:r>
      <w:r>
        <w:rPr>
          <w:outline w:val="0"/>
          <w:color w:val="000000"/>
          <w:u w:color="000000"/>
          <w:rtl w:val="0"/>
          <w:lang w:val="en-US"/>
        </w:rPr>
        <w:t xml:space="preserve">Длина кабельной линии от ЩА до дальнего датчика </w:t>
      </w:r>
      <w:r>
        <w:rPr>
          <w:outline w:val="0"/>
          <w:color w:val="000000"/>
          <w:u w:color="000000"/>
          <w:rtl w:val="0"/>
          <w:lang w:val="ru-RU"/>
        </w:rPr>
        <w:t xml:space="preserve">— </w:t>
      </w:r>
      <w:r>
        <w:rPr>
          <w:outline w:val="0"/>
          <w:color w:val="000000"/>
          <w:u w:color="000000"/>
          <w:rtl w:val="0"/>
          <w:lang w:val="en-US"/>
        </w:rPr>
        <w:t xml:space="preserve">около </w:t>
      </w:r>
      <w:r>
        <w:rPr>
          <w:outline w:val="0"/>
          <w:color w:val="000000"/>
          <w:u w:color="000000"/>
          <w:rtl w:val="0"/>
          <w:lang w:val="ru-RU"/>
        </w:rPr>
        <w:t xml:space="preserve">65 </w:t>
      </w:r>
      <w:r>
        <w:rPr>
          <w:outline w:val="0"/>
          <w:color w:val="000000"/>
          <w:u w:color="000000"/>
          <w:rtl w:val="0"/>
          <w:lang w:val="en-US"/>
        </w:rPr>
        <w:t>м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 xml:space="preserve">что при сечении </w:t>
      </w:r>
      <w:r>
        <w:rPr>
          <w:outline w:val="0"/>
          <w:color w:val="000000"/>
          <w:u w:color="000000"/>
          <w:rtl w:val="0"/>
          <w:lang w:val="ru-RU"/>
        </w:rPr>
        <w:t xml:space="preserve">0,5 </w:t>
      </w:r>
      <w:r>
        <w:rPr>
          <w:outline w:val="0"/>
          <w:color w:val="000000"/>
          <w:u w:color="000000"/>
          <w:rtl w:val="0"/>
          <w:lang w:val="en-US"/>
        </w:rPr>
        <w:t>мм</w:t>
      </w:r>
      <w:r>
        <w:rPr>
          <w:outline w:val="0"/>
          <w:color w:val="000000"/>
          <w:u w:color="000000"/>
          <w:rtl w:val="0"/>
          <w:lang w:val="ru-RU"/>
        </w:rPr>
        <w:t xml:space="preserve">2 </w:t>
      </w:r>
      <w:r>
        <w:rPr>
          <w:outline w:val="0"/>
          <w:color w:val="000000"/>
          <w:u w:color="000000"/>
          <w:rtl w:val="0"/>
          <w:lang w:val="en-US"/>
        </w:rPr>
        <w:t xml:space="preserve">дает падение напряжения менее </w:t>
      </w:r>
      <w:r>
        <w:rPr>
          <w:outline w:val="0"/>
          <w:color w:val="000000"/>
          <w:u w:color="000000"/>
          <w:rtl w:val="0"/>
          <w:lang w:val="ru-RU"/>
        </w:rPr>
        <w:t xml:space="preserve">0,5 </w:t>
      </w:r>
      <w:r>
        <w:rPr>
          <w:outline w:val="0"/>
          <w:color w:val="000000"/>
          <w:u w:color="000000"/>
          <w:rtl w:val="0"/>
          <w:lang w:val="en-US"/>
        </w:rPr>
        <w:t xml:space="preserve">В </w:t>
      </w:r>
      <w:r>
        <w:rPr>
          <w:outline w:val="0"/>
          <w:color w:val="000000"/>
          <w:u w:color="000000"/>
          <w:rtl w:val="0"/>
          <w:lang w:val="ru-RU"/>
        </w:rPr>
        <w:t xml:space="preserve">— </w:t>
      </w:r>
      <w:r>
        <w:rPr>
          <w:outline w:val="0"/>
          <w:color w:val="000000"/>
          <w:u w:color="000000"/>
          <w:rtl w:val="0"/>
          <w:lang w:val="en-US"/>
        </w:rPr>
        <w:t>допустимо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1394173A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Кабельная продукция для линий </w:t>
      </w:r>
      <w:r>
        <w:rPr>
          <w:outline w:val="0"/>
          <w:color w:val="000000"/>
          <w:u w:color="000000"/>
          <w:rtl w:val="0"/>
          <w:lang w:val="ru-RU"/>
        </w:rPr>
        <w:t xml:space="preserve">RS-485: </w:t>
      </w:r>
      <w:r>
        <w:rPr>
          <w:outline w:val="0"/>
          <w:color w:val="000000"/>
          <w:u w:color="000000"/>
          <w:rtl w:val="0"/>
          <w:lang w:val="en-US"/>
        </w:rPr>
        <w:t xml:space="preserve">экранированный кабель типа МКЭШ </w:t>
      </w:r>
      <w:r>
        <w:rPr>
          <w:outline w:val="0"/>
          <w:color w:val="000000"/>
          <w:u w:color="000000"/>
          <w:rtl w:val="0"/>
          <w:lang w:val="ru-RU"/>
        </w:rPr>
        <w:t xml:space="preserve">2x0,5 </w:t>
      </w:r>
      <w:r>
        <w:rPr>
          <w:outline w:val="0"/>
          <w:color w:val="000000"/>
          <w:u w:color="000000"/>
          <w:rtl w:val="0"/>
          <w:lang w:val="en-US"/>
        </w:rPr>
        <w:t>мм</w:t>
      </w:r>
      <w:r>
        <w:rPr>
          <w:outline w:val="0"/>
          <w:color w:val="000000"/>
          <w:u w:color="000000"/>
          <w:rtl w:val="0"/>
          <w:lang w:val="ru-RU"/>
        </w:rPr>
        <w:t xml:space="preserve">2 </w:t>
      </w:r>
      <w:r>
        <w:rPr>
          <w:outline w:val="0"/>
          <w:color w:val="000000"/>
          <w:u w:color="000000"/>
          <w:rtl w:val="0"/>
          <w:lang w:val="en-US"/>
        </w:rPr>
        <w:t xml:space="preserve">или КВПЭф </w:t>
      </w:r>
      <w:r>
        <w:rPr>
          <w:outline w:val="0"/>
          <w:color w:val="000000"/>
          <w:u w:color="000000"/>
          <w:rtl w:val="0"/>
          <w:lang w:val="ru-RU"/>
        </w:rPr>
        <w:t xml:space="preserve">1x2x0,5 </w:t>
      </w:r>
      <w:r>
        <w:rPr>
          <w:outline w:val="0"/>
          <w:color w:val="000000"/>
          <w:u w:color="000000"/>
          <w:rtl w:val="0"/>
          <w:lang w:val="en-US"/>
        </w:rPr>
        <w:t>мм</w:t>
      </w:r>
      <w:r>
        <w:rPr>
          <w:outline w:val="0"/>
          <w:color w:val="000000"/>
          <w:u w:color="000000"/>
          <w:rtl w:val="0"/>
          <w:lang w:val="ru-RU"/>
        </w:rPr>
        <w:t xml:space="preserve">2, </w:t>
      </w:r>
      <w:r>
        <w:rPr>
          <w:outline w:val="0"/>
          <w:color w:val="000000"/>
          <w:u w:color="000000"/>
          <w:rtl w:val="0"/>
          <w:lang w:val="en-US"/>
        </w:rPr>
        <w:t xml:space="preserve">длина линии до </w:t>
      </w:r>
      <w:r>
        <w:rPr>
          <w:outline w:val="0"/>
          <w:color w:val="000000"/>
          <w:u w:color="000000"/>
          <w:rtl w:val="0"/>
          <w:lang w:val="ru-RU"/>
        </w:rPr>
        <w:t xml:space="preserve">40 </w:t>
      </w:r>
      <w:r>
        <w:rPr>
          <w:outline w:val="0"/>
          <w:color w:val="000000"/>
          <w:u w:color="000000"/>
          <w:rtl w:val="0"/>
          <w:lang w:val="en-US"/>
        </w:rPr>
        <w:t xml:space="preserve">м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 xml:space="preserve">для </w:t>
      </w:r>
      <w:r>
        <w:rPr>
          <w:outline w:val="0"/>
          <w:color w:val="000000"/>
          <w:u w:color="000000"/>
          <w:rtl w:val="0"/>
          <w:lang w:val="ru-RU"/>
        </w:rPr>
        <w:t xml:space="preserve">RS-485 </w:t>
      </w:r>
      <w:r>
        <w:rPr>
          <w:outline w:val="0"/>
          <w:color w:val="000000"/>
          <w:u w:color="000000"/>
          <w:rtl w:val="0"/>
          <w:lang w:val="en-US"/>
        </w:rPr>
        <w:t xml:space="preserve">допустимо до </w:t>
      </w:r>
      <w:r>
        <w:rPr>
          <w:outline w:val="0"/>
          <w:color w:val="000000"/>
          <w:u w:color="000000"/>
          <w:rtl w:val="0"/>
          <w:lang w:val="ru-RU"/>
        </w:rPr>
        <w:t xml:space="preserve">1 200 </w:t>
      </w:r>
      <w:r>
        <w:rPr>
          <w:outline w:val="0"/>
          <w:color w:val="000000"/>
          <w:u w:color="000000"/>
          <w:rtl w:val="0"/>
          <w:lang w:val="en-US"/>
        </w:rPr>
        <w:t>м без повторителей</w:t>
      </w:r>
      <w:r>
        <w:rPr>
          <w:outline w:val="0"/>
          <w:color w:val="000000"/>
          <w:u w:color="000000"/>
          <w:rtl w:val="0"/>
          <w:lang w:val="ru-RU"/>
        </w:rPr>
        <w:t xml:space="preserve">). </w:t>
      </w:r>
      <w:r>
        <w:rPr>
          <w:outline w:val="0"/>
          <w:color w:val="000000"/>
          <w:u w:color="000000"/>
          <w:rtl w:val="0"/>
          <w:lang w:val="en-US"/>
        </w:rPr>
        <w:t>Экран кабеля заземляется на щите управления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77478246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>Подключение частотных преобразователей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Управляющий сигнал </w:t>
      </w:r>
      <w:r>
        <w:rPr>
          <w:outline w:val="0"/>
          <w:color w:val="000000"/>
          <w:u w:color="000000"/>
          <w:rtl w:val="0"/>
          <w:lang w:val="ru-RU"/>
        </w:rPr>
        <w:t xml:space="preserve">0-10 </w:t>
      </w:r>
      <w:r>
        <w:rPr>
          <w:outline w:val="0"/>
          <w:color w:val="000000"/>
          <w:u w:color="000000"/>
          <w:rtl w:val="0"/>
          <w:lang w:val="en-US"/>
        </w:rPr>
        <w:t xml:space="preserve">В подаётся с аналоговых выходов ПЛК </w:t>
      </w:r>
      <w:r>
        <w:rPr>
          <w:outline w:val="0"/>
          <w:color w:val="000000"/>
          <w:u w:color="000000"/>
          <w:rtl w:val="0"/>
          <w:lang w:val="de-DE"/>
        </w:rPr>
        <w:t xml:space="preserve">(AO1 — </w:t>
      </w:r>
      <w:r>
        <w:rPr>
          <w:outline w:val="0"/>
          <w:color w:val="000000"/>
          <w:u w:color="000000"/>
          <w:rtl w:val="0"/>
          <w:lang w:val="en-US"/>
        </w:rPr>
        <w:t>на ЧП приточного вентилятора</w:t>
      </w:r>
      <w:r>
        <w:rPr>
          <w:outline w:val="0"/>
          <w:color w:val="000000"/>
          <w:u w:color="000000"/>
          <w:rtl w:val="0"/>
          <w:lang w:val="ru-RU"/>
        </w:rPr>
        <w:t xml:space="preserve">, AO2 — </w:t>
      </w:r>
      <w:r>
        <w:rPr>
          <w:outline w:val="0"/>
          <w:color w:val="000000"/>
          <w:u w:color="000000"/>
          <w:rtl w:val="0"/>
          <w:lang w:val="en-US"/>
        </w:rPr>
        <w:t>на ЧП вытяжного</w:t>
      </w:r>
      <w:r>
        <w:rPr>
          <w:outline w:val="0"/>
          <w:color w:val="000000"/>
          <w:u w:color="000000"/>
          <w:rtl w:val="0"/>
          <w:lang w:val="ru-RU"/>
        </w:rPr>
        <w:t xml:space="preserve">). </w:t>
      </w:r>
      <w:r>
        <w:rPr>
          <w:outline w:val="0"/>
          <w:color w:val="000000"/>
          <w:u w:color="000000"/>
          <w:rtl w:val="0"/>
          <w:lang w:val="en-US"/>
        </w:rPr>
        <w:t xml:space="preserve">Силовые кабели от ЧП к двигателям вентиляторов </w:t>
      </w:r>
      <w:r>
        <w:rPr>
          <w:outline w:val="0"/>
          <w:color w:val="000000"/>
          <w:u w:color="000000"/>
          <w:rtl w:val="0"/>
          <w:lang w:val="ru-RU"/>
        </w:rPr>
        <w:t xml:space="preserve">— </w:t>
      </w:r>
      <w:r>
        <w:rPr>
          <w:outline w:val="0"/>
          <w:color w:val="000000"/>
          <w:u w:color="000000"/>
          <w:rtl w:val="0"/>
          <w:lang w:val="en-US"/>
        </w:rPr>
        <w:t>кабели типа ВВГ</w:t>
      </w:r>
      <w:r>
        <w:rPr>
          <w:outline w:val="0"/>
          <w:color w:val="000000"/>
          <w:u w:color="000000"/>
          <w:rtl w:val="0"/>
          <w:lang w:val="ru-RU"/>
        </w:rPr>
        <w:t>-</w:t>
      </w:r>
      <w:r>
        <w:rPr>
          <w:outline w:val="0"/>
          <w:color w:val="000000"/>
          <w:u w:color="000000"/>
          <w:rtl w:val="0"/>
          <w:lang w:val="en-US"/>
        </w:rPr>
        <w:t xml:space="preserve">нг </w:t>
      </w:r>
      <w:r>
        <w:rPr>
          <w:outline w:val="0"/>
          <w:color w:val="000000"/>
          <w:u w:color="000000"/>
          <w:rtl w:val="0"/>
          <w:lang w:val="ru-RU"/>
        </w:rPr>
        <w:t xml:space="preserve">3x2,5 </w:t>
      </w:r>
      <w:r>
        <w:rPr>
          <w:outline w:val="0"/>
          <w:color w:val="000000"/>
          <w:u w:color="000000"/>
          <w:rtl w:val="0"/>
          <w:lang w:val="en-US"/>
        </w:rPr>
        <w:t>мм</w:t>
      </w:r>
      <w:r>
        <w:rPr>
          <w:outline w:val="0"/>
          <w:color w:val="000000"/>
          <w:u w:color="000000"/>
          <w:rtl w:val="0"/>
          <w:lang w:val="ru-RU"/>
        </w:rPr>
        <w:t xml:space="preserve">2 </w:t>
      </w:r>
      <w:r>
        <w:rPr>
          <w:outline w:val="0"/>
          <w:color w:val="000000"/>
          <w:u w:color="000000"/>
          <w:rtl w:val="0"/>
          <w:lang w:val="en-US"/>
        </w:rPr>
        <w:t>в металлорукаве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1AB5A107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Обратная связь о фактической частоте и токе двигателей снимается с выходов ЧП через аналоговые входы ПЛК </w:t>
      </w:r>
      <w:r>
        <w:rPr>
          <w:outline w:val="0"/>
          <w:color w:val="000000"/>
          <w:u w:color="000000"/>
          <w:rtl w:val="0"/>
          <w:lang w:val="pt-PT"/>
        </w:rPr>
        <w:t xml:space="preserve">(AI1-AI2, 0-10 </w:t>
      </w:r>
      <w:r>
        <w:rPr>
          <w:outline w:val="0"/>
          <w:color w:val="000000"/>
          <w:u w:color="000000"/>
          <w:rtl w:val="0"/>
          <w:lang w:val="en-US"/>
        </w:rPr>
        <w:t>В</w:t>
      </w:r>
      <w:r>
        <w:rPr>
          <w:outline w:val="0"/>
          <w:color w:val="000000"/>
          <w:u w:color="000000"/>
          <w:rtl w:val="0"/>
          <w:lang w:val="ru-RU"/>
        </w:rPr>
        <w:t xml:space="preserve">) </w:t>
      </w:r>
      <w:r>
        <w:rPr>
          <w:outline w:val="0"/>
          <w:color w:val="000000"/>
          <w:u w:color="000000"/>
          <w:rtl w:val="0"/>
          <w:lang w:val="en-US"/>
        </w:rPr>
        <w:t>для отображения на HMI и формирования аварийной сигнализации при перегрузке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7D6657D4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Схема подключения показана на рисунке </w:t>
      </w:r>
      <w:r>
        <w:rPr>
          <w:outline w:val="0"/>
          <w:color w:val="000000"/>
          <w:u w:color="000000"/>
          <w:rtl w:val="0"/>
          <w:lang w:val="ru-RU"/>
        </w:rPr>
        <w:t>4.3.</w:t>
      </w:r>
    </w:p>
    <w:p w14:paraId="20347ED6">
      <w:pPr>
        <w:pStyle w:val="7"/>
        <w:framePr w:hRule="auto" w:wrap="auto" w:vAnchor="margin" w:hAnchor="text" w:yAlign="inline"/>
        <w:jc w:val="center"/>
      </w:pPr>
      <w:r>
        <w:drawing>
          <wp:inline distT="0" distB="0" distL="0" distR="0">
            <wp:extent cx="4859655" cy="2853055"/>
            <wp:effectExtent l="0" t="0" r="0" b="0"/>
            <wp:docPr id="1073741827" name="officeArt object" descr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officeArt object" descr="Picture 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5357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2796BFA4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</w:rPr>
        <w:t xml:space="preserve">4.3 — </w:t>
      </w:r>
      <w:r>
        <w:rPr>
          <w:outline w:val="0"/>
          <w:color w:val="000000"/>
          <w:u w:color="000000"/>
          <w:rtl w:val="0"/>
          <w:lang w:val="en-US"/>
        </w:rPr>
        <w:t xml:space="preserve">Схема подключения датчиков </w:t>
      </w:r>
      <w:r>
        <w:rPr>
          <w:outline w:val="0"/>
          <w:color w:val="000000"/>
          <w:u w:color="000000"/>
          <w:rtl w:val="0"/>
          <w:lang w:val="ru-RU"/>
        </w:rPr>
        <w:t xml:space="preserve">CO2 </w:t>
      </w:r>
      <w:r>
        <w:rPr>
          <w:outline w:val="0"/>
          <w:color w:val="000000"/>
          <w:u w:color="000000"/>
          <w:rtl w:val="0"/>
          <w:lang w:val="en-US"/>
        </w:rPr>
        <w:t>и ЧП к ПЛК ОВЕН ПЛК</w:t>
      </w:r>
      <w:r>
        <w:rPr>
          <w:outline w:val="0"/>
          <w:color w:val="000000"/>
          <w:u w:color="000000"/>
          <w:rtl w:val="0"/>
          <w:lang w:val="ru-RU"/>
        </w:rPr>
        <w:t>110</w:t>
      </w:r>
    </w:p>
    <w:p w14:paraId="6252CE36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>Схема силовых цепей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Питание системы автоматизации осуществляется от щита автоматики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ЩА</w:t>
      </w:r>
      <w:r>
        <w:rPr>
          <w:outline w:val="0"/>
          <w:color w:val="000000"/>
          <w:u w:color="000000"/>
          <w:rtl w:val="0"/>
          <w:lang w:val="ru-RU"/>
        </w:rPr>
        <w:t xml:space="preserve">) </w:t>
      </w:r>
      <w:r>
        <w:rPr>
          <w:outline w:val="0"/>
          <w:color w:val="000000"/>
          <w:u w:color="000000"/>
          <w:rtl w:val="0"/>
          <w:lang w:val="en-US"/>
        </w:rPr>
        <w:t>кинозала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>подключённого к вводному распределительному щиту здания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В ЩА установлены</w:t>
      </w:r>
      <w:r>
        <w:rPr>
          <w:outline w:val="0"/>
          <w:color w:val="000000"/>
          <w:u w:color="000000"/>
          <w:rtl w:val="0"/>
          <w:lang w:val="ru-RU"/>
        </w:rPr>
        <w:t>:</w:t>
      </w:r>
    </w:p>
    <w:p w14:paraId="070AA1A5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>автоматический выключатель АВ</w:t>
      </w:r>
      <w:r>
        <w:rPr>
          <w:outline w:val="0"/>
          <w:color w:val="000000"/>
          <w:u w:color="000000"/>
          <w:rtl w:val="0"/>
          <w:lang w:val="ru-RU"/>
        </w:rPr>
        <w:t xml:space="preserve">1 (16 </w:t>
      </w:r>
      <w:r>
        <w:rPr>
          <w:outline w:val="0"/>
          <w:color w:val="000000"/>
          <w:u w:color="000000"/>
          <w:rtl w:val="0"/>
          <w:lang w:val="en-US"/>
        </w:rPr>
        <w:t>А</w:t>
      </w:r>
      <w:r>
        <w:rPr>
          <w:outline w:val="0"/>
          <w:color w:val="000000"/>
          <w:u w:color="000000"/>
          <w:rtl w:val="0"/>
          <w:lang w:val="ru-RU"/>
        </w:rPr>
        <w:t xml:space="preserve">) — </w:t>
      </w:r>
      <w:r>
        <w:rPr>
          <w:outline w:val="0"/>
          <w:color w:val="000000"/>
          <w:u w:color="000000"/>
          <w:rtl w:val="0"/>
          <w:lang w:val="en-US"/>
        </w:rPr>
        <w:t>защита ЧП приточного вентилятора</w:t>
      </w:r>
      <w:r>
        <w:rPr>
          <w:outline w:val="0"/>
          <w:color w:val="000000"/>
          <w:u w:color="000000"/>
          <w:rtl w:val="0"/>
          <w:lang w:val="ru-RU"/>
        </w:rPr>
        <w:t>;</w:t>
      </w:r>
    </w:p>
    <w:p w14:paraId="6DF4765E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>автоматический выключатель АВ</w:t>
      </w:r>
      <w:r>
        <w:rPr>
          <w:outline w:val="0"/>
          <w:color w:val="000000"/>
          <w:u w:color="000000"/>
          <w:rtl w:val="0"/>
          <w:lang w:val="ru-RU"/>
        </w:rPr>
        <w:t xml:space="preserve">2 (16 </w:t>
      </w:r>
      <w:r>
        <w:rPr>
          <w:outline w:val="0"/>
          <w:color w:val="000000"/>
          <w:u w:color="000000"/>
          <w:rtl w:val="0"/>
          <w:lang w:val="en-US"/>
        </w:rPr>
        <w:t>А</w:t>
      </w:r>
      <w:r>
        <w:rPr>
          <w:outline w:val="0"/>
          <w:color w:val="000000"/>
          <w:u w:color="000000"/>
          <w:rtl w:val="0"/>
          <w:lang w:val="ru-RU"/>
        </w:rPr>
        <w:t xml:space="preserve">) — </w:t>
      </w:r>
      <w:r>
        <w:rPr>
          <w:outline w:val="0"/>
          <w:color w:val="000000"/>
          <w:u w:color="000000"/>
          <w:rtl w:val="0"/>
          <w:lang w:val="en-US"/>
        </w:rPr>
        <w:t>защита ЧП вытяжного вентилятора</w:t>
      </w:r>
      <w:r>
        <w:rPr>
          <w:outline w:val="0"/>
          <w:color w:val="000000"/>
          <w:u w:color="000000"/>
          <w:rtl w:val="0"/>
          <w:lang w:val="ru-RU"/>
        </w:rPr>
        <w:t>;</w:t>
      </w:r>
    </w:p>
    <w:p w14:paraId="6A595FF7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>автоматический выключатель АВ</w:t>
      </w:r>
      <w:r>
        <w:rPr>
          <w:outline w:val="0"/>
          <w:color w:val="000000"/>
          <w:u w:color="000000"/>
          <w:rtl w:val="0"/>
          <w:lang w:val="ru-RU"/>
        </w:rPr>
        <w:t xml:space="preserve">3 (6 </w:t>
      </w:r>
      <w:r>
        <w:rPr>
          <w:outline w:val="0"/>
          <w:color w:val="000000"/>
          <w:u w:color="000000"/>
          <w:rtl w:val="0"/>
          <w:lang w:val="en-US"/>
        </w:rPr>
        <w:t>А</w:t>
      </w:r>
      <w:r>
        <w:rPr>
          <w:outline w:val="0"/>
          <w:color w:val="000000"/>
          <w:u w:color="000000"/>
          <w:rtl w:val="0"/>
          <w:lang w:val="ru-RU"/>
        </w:rPr>
        <w:t xml:space="preserve">) — </w:t>
      </w:r>
      <w:r>
        <w:rPr>
          <w:outline w:val="0"/>
          <w:color w:val="000000"/>
          <w:u w:color="000000"/>
          <w:rtl w:val="0"/>
          <w:lang w:val="en-US"/>
        </w:rPr>
        <w:t xml:space="preserve">защита ПЛК и источника питания </w:t>
      </w:r>
      <w:r>
        <w:rPr>
          <w:outline w:val="0"/>
          <w:color w:val="000000"/>
          <w:u w:color="000000"/>
          <w:rtl w:val="0"/>
          <w:lang w:val="ru-RU"/>
        </w:rPr>
        <w:t xml:space="preserve">24 </w:t>
      </w:r>
      <w:r>
        <w:rPr>
          <w:outline w:val="0"/>
          <w:color w:val="000000"/>
          <w:u w:color="000000"/>
          <w:rtl w:val="0"/>
          <w:lang w:val="en-US"/>
        </w:rPr>
        <w:t>В</w:t>
      </w:r>
      <w:r>
        <w:rPr>
          <w:outline w:val="0"/>
          <w:color w:val="000000"/>
          <w:u w:color="000000"/>
          <w:rtl w:val="0"/>
          <w:lang w:val="ru-RU"/>
        </w:rPr>
        <w:t>;</w:t>
      </w:r>
    </w:p>
    <w:p w14:paraId="537FD439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 xml:space="preserve">источник питания </w:t>
      </w:r>
      <w:r>
        <w:rPr>
          <w:outline w:val="0"/>
          <w:color w:val="000000"/>
          <w:u w:color="000000"/>
          <w:rtl w:val="0"/>
          <w:lang w:val="ru-RU"/>
        </w:rPr>
        <w:t xml:space="preserve">24 </w:t>
      </w:r>
      <w:r>
        <w:rPr>
          <w:outline w:val="0"/>
          <w:color w:val="000000"/>
          <w:u w:color="000000"/>
          <w:rtl w:val="0"/>
          <w:lang w:val="en-US"/>
        </w:rPr>
        <w:t>В</w:t>
      </w:r>
      <w:r>
        <w:rPr>
          <w:outline w:val="0"/>
          <w:color w:val="000000"/>
          <w:u w:color="000000"/>
          <w:rtl w:val="0"/>
          <w:lang w:val="ru-RU"/>
        </w:rPr>
        <w:t xml:space="preserve">, 60 </w:t>
      </w:r>
      <w:r>
        <w:rPr>
          <w:outline w:val="0"/>
          <w:color w:val="000000"/>
          <w:u w:color="000000"/>
          <w:rtl w:val="0"/>
          <w:lang w:val="en-US"/>
        </w:rPr>
        <w:t xml:space="preserve">Вт </w:t>
      </w:r>
      <w:r>
        <w:rPr>
          <w:outline w:val="0"/>
          <w:color w:val="000000"/>
          <w:u w:color="000000"/>
          <w:rtl w:val="0"/>
          <w:lang w:val="ru-RU"/>
        </w:rPr>
        <w:t xml:space="preserve">— </w:t>
      </w:r>
      <w:r>
        <w:rPr>
          <w:outline w:val="0"/>
          <w:color w:val="000000"/>
          <w:u w:color="000000"/>
          <w:rtl w:val="0"/>
          <w:lang w:val="en-US"/>
        </w:rPr>
        <w:t>для датчиков и ПЛК</w:t>
      </w:r>
      <w:r>
        <w:rPr>
          <w:outline w:val="0"/>
          <w:color w:val="000000"/>
          <w:u w:color="000000"/>
          <w:rtl w:val="0"/>
          <w:lang w:val="ru-RU"/>
        </w:rPr>
        <w:t>;</w:t>
      </w:r>
    </w:p>
    <w:p w14:paraId="31D12E05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– </w:t>
      </w:r>
      <w:r>
        <w:rPr>
          <w:outline w:val="0"/>
          <w:color w:val="000000"/>
          <w:u w:color="000000"/>
          <w:rtl w:val="0"/>
          <w:lang w:val="en-US"/>
        </w:rPr>
        <w:t xml:space="preserve">промышленный компьютер </w:t>
      </w:r>
      <w:r>
        <w:rPr>
          <w:outline w:val="0"/>
          <w:color w:val="000000"/>
          <w:u w:color="000000"/>
          <w:rtl w:val="0"/>
          <w:lang w:val="fr-FR"/>
        </w:rPr>
        <w:t>IPC (</w:t>
      </w:r>
      <w:r>
        <w:rPr>
          <w:outline w:val="0"/>
          <w:color w:val="000000"/>
          <w:u w:color="000000"/>
          <w:rtl w:val="0"/>
          <w:lang w:val="en-US"/>
        </w:rPr>
        <w:t>отдельный автомат АВ</w:t>
      </w:r>
      <w:r>
        <w:rPr>
          <w:outline w:val="0"/>
          <w:color w:val="000000"/>
          <w:u w:color="000000"/>
          <w:rtl w:val="0"/>
          <w:lang w:val="ru-RU"/>
        </w:rPr>
        <w:t xml:space="preserve">4, 6 </w:t>
      </w:r>
      <w:r>
        <w:rPr>
          <w:outline w:val="0"/>
          <w:color w:val="000000"/>
          <w:u w:color="000000"/>
          <w:rtl w:val="0"/>
          <w:lang w:val="en-US"/>
        </w:rPr>
        <w:t>А</w:t>
      </w:r>
      <w:r>
        <w:rPr>
          <w:outline w:val="0"/>
          <w:color w:val="000000"/>
          <w:u w:color="000000"/>
          <w:rtl w:val="0"/>
          <w:lang w:val="ru-RU"/>
        </w:rPr>
        <w:t>).</w:t>
      </w:r>
    </w:p>
    <w:p w14:paraId="57B8F858">
      <w:pPr>
        <w:pStyle w:val="7"/>
        <w:framePr w:hRule="auto" w:wrap="auto" w:vAnchor="margin" w:hAnchor="text" w:yAlign="inline"/>
        <w:jc w:val="center"/>
      </w:pPr>
      <w:r>
        <w:drawing>
          <wp:inline distT="0" distB="0" distL="0" distR="0">
            <wp:extent cx="4679950" cy="3268345"/>
            <wp:effectExtent l="0" t="0" r="0" b="0"/>
            <wp:docPr id="1073741828" name="officeArt object" descr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officeArt object" descr="Picture 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6842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3396656A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</w:rPr>
        <w:t xml:space="preserve">4.4 — </w:t>
      </w:r>
      <w:r>
        <w:rPr>
          <w:outline w:val="0"/>
          <w:color w:val="000000"/>
          <w:u w:color="000000"/>
          <w:rtl w:val="0"/>
          <w:lang w:val="en-US"/>
        </w:rPr>
        <w:t xml:space="preserve">Схема силовых цепей щита автоматики ЩА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однолинейная</w:t>
      </w:r>
      <w:r>
        <w:rPr>
          <w:outline w:val="0"/>
          <w:color w:val="000000"/>
          <w:u w:color="000000"/>
          <w:rtl w:val="0"/>
          <w:lang w:val="ru-RU"/>
        </w:rPr>
        <w:t>)</w:t>
      </w:r>
    </w:p>
    <w:p w14:paraId="4711957C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>Схема подтверждает, что каждый потребитель защищён индивидуальным автоматическим выключателем с номиналом, соответствующим расчётной токовой нагрузке. Такое исполнение щита обеспечивает независимое отключение любого компонента и соответствует требованиям ПУЭ.</w:t>
      </w:r>
    </w:p>
    <w:p w14:paraId="70DD5568">
      <w:pPr>
        <w:pStyle w:val="10"/>
        <w:framePr w:hRule="auto" w:wrap="auto" w:vAnchor="margin" w:hAnchor="text" w:yAlign="inline"/>
        <w:spacing w:before="0"/>
        <w:ind w:firstLine="709"/>
        <w:jc w:val="both"/>
      </w:pPr>
      <w:r>
        <w:t>4.2.2 Реализация системы управления в среде Node-RED</w:t>
      </w:r>
    </w:p>
    <w:p w14:paraId="688A8F47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В таблице </w:t>
      </w:r>
      <w:r>
        <w:rPr>
          <w:outline w:val="0"/>
          <w:color w:val="000000"/>
          <w:u w:color="000000"/>
          <w:rtl w:val="0"/>
          <w:lang w:val="ru-RU"/>
        </w:rPr>
        <w:t xml:space="preserve">4.2 </w:t>
      </w:r>
      <w:r>
        <w:rPr>
          <w:outline w:val="0"/>
          <w:color w:val="000000"/>
          <w:u w:color="000000"/>
          <w:rtl w:val="0"/>
          <w:lang w:val="en-US"/>
        </w:rPr>
        <w:t xml:space="preserve">приведён перечень всех узлов </w:t>
      </w:r>
      <w:r>
        <w:rPr>
          <w:outline w:val="0"/>
          <w:color w:val="000000"/>
          <w:u w:color="000000"/>
          <w:rtl w:val="0"/>
          <w:lang w:val="nl-NL"/>
        </w:rPr>
        <w:t xml:space="preserve">(nodes) </w:t>
      </w:r>
      <w:r>
        <w:rPr>
          <w:outline w:val="0"/>
          <w:color w:val="000000"/>
          <w:u w:color="000000"/>
          <w:rtl w:val="0"/>
          <w:lang w:val="en-US"/>
        </w:rPr>
        <w:t>разработанного потока Node-RED с описанием назначения и конфигурации каждого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679F347D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</w:rPr>
        <w:t xml:space="preserve">4.2 — </w:t>
      </w:r>
      <w:r>
        <w:rPr>
          <w:outline w:val="0"/>
          <w:color w:val="000000"/>
          <w:u w:color="000000"/>
          <w:rtl w:val="0"/>
          <w:lang w:val="en-US"/>
        </w:rPr>
        <w:t xml:space="preserve">Перечень узлов </w:t>
      </w:r>
      <w:r>
        <w:rPr>
          <w:outline w:val="0"/>
          <w:color w:val="000000"/>
          <w:u w:color="000000"/>
          <w:rtl w:val="0"/>
          <w:lang w:val="nl-NL"/>
        </w:rPr>
        <w:t xml:space="preserve">(nodes) </w:t>
      </w:r>
      <w:r>
        <w:rPr>
          <w:outline w:val="0"/>
          <w:color w:val="000000"/>
          <w:u w:color="000000"/>
          <w:rtl w:val="0"/>
          <w:lang w:val="en-US"/>
        </w:rPr>
        <w:t xml:space="preserve">потока Node-RED системы </w:t>
      </w:r>
      <w:r>
        <w:rPr>
          <w:outline w:val="0"/>
          <w:color w:val="000000"/>
          <w:u w:color="000000"/>
          <w:rtl w:val="0"/>
          <w:lang w:val="da-DK"/>
        </w:rPr>
        <w:t>DCV-</w:t>
      </w:r>
      <w:r>
        <w:rPr>
          <w:outline w:val="0"/>
          <w:color w:val="000000"/>
          <w:u w:color="000000"/>
          <w:rtl w:val="0"/>
          <w:lang w:val="en-US"/>
        </w:rPr>
        <w:t>управления</w:t>
      </w:r>
    </w:p>
    <w:tbl>
      <w:tblPr>
        <w:tblStyle w:val="3"/>
        <w:tblW w:w="9356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39"/>
        <w:gridCol w:w="2339"/>
        <w:gridCol w:w="2338"/>
        <w:gridCol w:w="2340"/>
      </w:tblGrid>
      <w:tr w14:paraId="1E1C29AE">
        <w:trPr>
          <w:trHeight w:val="745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E60B05D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Узел (Node)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152143C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Тип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45D149F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Назначение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DC2D418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Ключевые параметры</w:t>
            </w:r>
          </w:p>
        </w:tc>
      </w:tr>
      <w:tr w14:paraId="42A4615C">
        <w:trPr>
          <w:trHeight w:val="1190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229D194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Inject_timer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A4A76CA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Inject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0CA23CF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Периодический запуск опроса датчиков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DCA39EA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Период: 30 с, однократный запуск при старте</w:t>
            </w:r>
          </w:p>
        </w:tc>
      </w:tr>
      <w:tr w14:paraId="4DDE6C97">
        <w:trPr>
          <w:trHeight w:val="961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A59D0A1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modbus_read_co2_s1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91A4A6C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Modbus-read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D7A551B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Чтение AI1 ПЛК — CO2 датчик №1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591C392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unit=1, InputRegister 0..2, период 30 с</w:t>
            </w:r>
          </w:p>
        </w:tc>
      </w:tr>
      <w:tr w14:paraId="39DAAF19">
        <w:trPr>
          <w:trHeight w:val="961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8BD617E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modbus_read_co2_s2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C276BE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Modbus-read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1655105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Чтение AI2 ПЛК — CO2 датчик №2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F5B414B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unit=1, InputRegister 3..5, период 30 с</w:t>
            </w:r>
          </w:p>
        </w:tc>
      </w:tr>
      <w:tr w14:paraId="2D840B73">
        <w:trPr>
          <w:trHeight w:val="1190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F4DAAFF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merge_data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C2DD592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Function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AF67036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Слияние данных датчиков и выбор режима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82F02CE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max(CO2), standby при CO2 &lt; 450 ppm в течение 15 мин</w:t>
            </w:r>
          </w:p>
        </w:tc>
      </w:tr>
      <w:tr w14:paraId="3023E274">
        <w:trPr>
          <w:trHeight w:val="2079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27C284D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dcv_controller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90A6A40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Function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8D812AC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Алгоритм DCV-управления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7DFBE3B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Режимы: NIGHT / PRESTART / INTERMISSION / STANDBY / SESSION</w:t>
            </w:r>
          </w:p>
        </w:tc>
      </w:tr>
      <w:tr w14:paraId="6F047D69">
        <w:trPr>
          <w:trHeight w:val="961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7D281A9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write_vfd_supply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8DD233E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Function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C30F932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Подготовка записи ЧП П1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A99CA87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HR10, unit=1, fc=16</w:t>
            </w:r>
          </w:p>
        </w:tc>
      </w:tr>
      <w:tr w14:paraId="6A84B262">
        <w:trPr>
          <w:trHeight w:val="745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D178C69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write_vfd_exhaust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E2CEBB5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Function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A2ED0B7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Подготовка записи ЧП В1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DF7D514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HR11, unit=1, fc=16</w:t>
            </w:r>
          </w:p>
        </w:tc>
      </w:tr>
      <w:tr w14:paraId="19DD4C21">
        <w:trPr>
          <w:trHeight w:val="1190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A5CD413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dashboard_gauge_co2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6D8049D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Ui_gauge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71E02A3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Индикатор концентрации CO2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F17716A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Диапазон: 400-1500 ppm, пороги 800/1200</w:t>
            </w:r>
          </w:p>
        </w:tc>
      </w:tr>
      <w:tr w14:paraId="1B4053CA">
        <w:trPr>
          <w:trHeight w:val="745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3E4C470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dashboard_chart_co2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4D2BCBC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Ui_chart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895D206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Тренд CO2 за 24 ч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0F7BFEA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Тип: line, окно хранения 24 ч</w:t>
            </w:r>
          </w:p>
        </w:tc>
      </w:tr>
      <w:tr w14:paraId="19A45F78">
        <w:trPr>
          <w:trHeight w:val="1190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59E97ED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dashboard_gauge_fan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AC559B2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Ui_gauge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6436566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Индикатор производительности вентилятора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AA7F305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Диапазон: 0-100 %</w:t>
            </w:r>
          </w:p>
        </w:tc>
      </w:tr>
      <w:tr w14:paraId="05AA8079">
        <w:trPr>
          <w:trHeight w:val="961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0ECCE27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dashboard_text_status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3207527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Ui_text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BC117D6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Текущий режим и статус системы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A008C03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Строка: msg.payload.status</w:t>
            </w:r>
          </w:p>
        </w:tc>
      </w:tr>
      <w:tr w14:paraId="64AC70F7">
        <w:trPr>
          <w:trHeight w:val="1190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86CBCE1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archive_csv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0A0174A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Function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A100649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Архивирование телеметрии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6372575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Шаг записи: 5 мин, файл dcv_YYYY-MM-DD.csv</w:t>
            </w:r>
          </w:p>
        </w:tc>
      </w:tr>
      <w:tr w14:paraId="64B6CE4D">
        <w:trPr>
          <w:trHeight w:val="745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B1B6019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file_write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5BFBBDF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File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CDB26C0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Запись данных в CSV-файл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CA1F5AA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append, каталог /home/node-red/logs</w:t>
            </w:r>
          </w:p>
        </w:tc>
      </w:tr>
      <w:tr w14:paraId="12ED38A8">
        <w:trPr>
          <w:trHeight w:val="1190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EEA827F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alarm_handler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612421F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Function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6FB8F38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Обработка предупреждений и аварий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0D6C8E5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Уровни: WARNING / ALARM</w:t>
            </w:r>
          </w:p>
        </w:tc>
      </w:tr>
      <w:tr w14:paraId="1A92534E">
        <w:trPr>
          <w:trHeight w:val="961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2F598E1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alarm_notify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0442F34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Debug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4B916D4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Вывод уведомления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9225097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Лог / Telegram-канал</w:t>
            </w:r>
          </w:p>
        </w:tc>
      </w:tr>
      <w:tr w14:paraId="18CA4805">
        <w:trPr>
          <w:trHeight w:val="961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865ACD5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energy_calculator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6CC34A0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Function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2AD3732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Расчёт суточной экономии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E0B39E2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Вывод в кВт*ч и руб.</w:t>
            </w:r>
          </w:p>
        </w:tc>
      </w:tr>
      <w:tr w14:paraId="26AB92A7">
        <w:trPr>
          <w:trHeight w:val="2079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8A36CB2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manual_mode_inject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45E6380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Ui_dropdown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BA3A71B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Ручной выбор режима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11397B8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AUTO, NIGHT, PRESTART, SESSION, INTERMISSION, STANDBY</w:t>
            </w:r>
          </w:p>
        </w:tc>
      </w:tr>
      <w:tr w14:paraId="5DD21907">
        <w:trPr>
          <w:trHeight w:val="1317" w:hRule="atLeast"/>
          <w:jc w:val="center"/>
        </w:trPr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2DF3780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dashboard_energy_text</w:t>
            </w:r>
          </w:p>
        </w:tc>
        <w:tc>
          <w:tcPr>
            <w:tcW w:w="2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F8FC12F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Ui_text</w:t>
            </w:r>
          </w:p>
        </w:tc>
        <w:tc>
          <w:tcPr>
            <w:tcW w:w="23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52D0322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Индикация суточной экономии</w:t>
            </w:r>
          </w:p>
        </w:tc>
        <w:tc>
          <w:tcPr>
            <w:tcW w:w="23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F1D20F1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Поля: daily_savings_kwh и daily_savings_rub</w:t>
            </w:r>
          </w:p>
        </w:tc>
      </w:tr>
    </w:tbl>
    <w:p w14:paraId="248E0C6E">
      <w:pPr>
        <w:pStyle w:val="9"/>
        <w:framePr w:hRule="auto" w:wrap="auto" w:vAnchor="margin" w:hAnchor="text" w:yAlign="inline"/>
        <w:widowControl w:val="0"/>
        <w:spacing w:line="240" w:lineRule="auto"/>
        <w:ind w:left="108" w:hanging="108"/>
        <w:jc w:val="center"/>
      </w:pPr>
    </w:p>
    <w:p w14:paraId="74211922">
      <w:pPr>
        <w:pStyle w:val="9"/>
        <w:framePr w:hRule="auto" w:wrap="auto" w:vAnchor="margin" w:hAnchor="text" w:yAlign="inline"/>
        <w:widowControl w:val="0"/>
        <w:jc w:val="center"/>
      </w:pPr>
    </w:p>
    <w:p w14:paraId="0C3A6339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Итого в потоке задействовано </w:t>
      </w:r>
      <w:r>
        <w:rPr>
          <w:outline w:val="0"/>
          <w:color w:val="000000"/>
          <w:u w:color="000000"/>
          <w:rtl w:val="0"/>
          <w:lang w:val="ru-RU"/>
        </w:rPr>
        <w:t xml:space="preserve">18 </w:t>
      </w:r>
      <w:r>
        <w:rPr>
          <w:outline w:val="0"/>
          <w:color w:val="000000"/>
          <w:u w:color="000000"/>
          <w:rtl w:val="0"/>
          <w:lang w:val="en-US"/>
        </w:rPr>
        <w:t>узлов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 xml:space="preserve">объединённых в </w:t>
      </w:r>
      <w:r>
        <w:rPr>
          <w:outline w:val="0"/>
          <w:color w:val="000000"/>
          <w:u w:color="000000"/>
          <w:rtl w:val="0"/>
          <w:lang w:val="ru-RU"/>
        </w:rPr>
        <w:t xml:space="preserve">5 </w:t>
      </w:r>
      <w:r>
        <w:rPr>
          <w:outline w:val="0"/>
          <w:color w:val="000000"/>
          <w:u w:color="000000"/>
          <w:rtl w:val="0"/>
          <w:lang w:val="en-US"/>
        </w:rPr>
        <w:t>тематических групп</w:t>
      </w:r>
      <w:r>
        <w:rPr>
          <w:outline w:val="0"/>
          <w:color w:val="000000"/>
          <w:u w:color="000000"/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en-US"/>
        </w:rPr>
        <w:t>опрос датчиков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>алгоритм управления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>выдача команд на ЧП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>мониторинг на Dashboard и архивирование данных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Такая группировка позволяет легко разобраться в логике потока при дальнейшем сопровождении и доработке системы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23643C5B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Node-RED — открытая платформа программирования потоков (flow-based programming) на </w:t>
      </w:r>
      <w:r>
        <w:rPr>
          <w:outline w:val="0"/>
          <w:color w:val="000000"/>
          <w:u w:color="000000"/>
          <w:rtl w:val="0"/>
          <w:lang w:val="pt-PT"/>
        </w:rPr>
        <w:t xml:space="preserve">Node.js. </w:t>
      </w:r>
      <w:r>
        <w:rPr>
          <w:outline w:val="0"/>
          <w:color w:val="000000"/>
          <w:u w:color="000000"/>
          <w:rtl w:val="0"/>
          <w:lang w:val="en-US"/>
        </w:rPr>
        <w:t xml:space="preserve">Разработана </w:t>
      </w:r>
      <w:r>
        <w:rPr>
          <w:outline w:val="0"/>
          <w:color w:val="000000"/>
          <w:u w:color="000000"/>
          <w:rtl w:val="0"/>
          <w:lang w:val="ru-RU"/>
        </w:rPr>
        <w:t xml:space="preserve">IBM </w:t>
      </w:r>
      <w:r>
        <w:rPr>
          <w:outline w:val="0"/>
          <w:color w:val="000000"/>
          <w:u w:color="000000"/>
          <w:rtl w:val="0"/>
          <w:lang w:val="en-US"/>
        </w:rPr>
        <w:t xml:space="preserve">в </w:t>
      </w:r>
      <w:r>
        <w:rPr>
          <w:outline w:val="0"/>
          <w:color w:val="000000"/>
          <w:u w:color="000000"/>
          <w:rtl w:val="0"/>
          <w:lang w:val="ru-RU"/>
        </w:rPr>
        <w:t xml:space="preserve">2013 </w:t>
      </w:r>
      <w:r>
        <w:rPr>
          <w:outline w:val="0"/>
          <w:color w:val="000000"/>
          <w:u w:color="000000"/>
          <w:rtl w:val="0"/>
          <w:lang w:val="en-US"/>
        </w:rPr>
        <w:t>г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Для </w:t>
      </w:r>
      <w:r>
        <w:rPr>
          <w:outline w:val="0"/>
          <w:color w:val="000000"/>
          <w:u w:color="000000"/>
          <w:rtl w:val="0"/>
          <w:lang w:val="ru-RU"/>
        </w:rPr>
        <w:t>IoT-</w:t>
      </w:r>
      <w:r>
        <w:rPr>
          <w:outline w:val="0"/>
          <w:color w:val="000000"/>
          <w:u w:color="000000"/>
          <w:rtl w:val="0"/>
          <w:lang w:val="en-US"/>
        </w:rPr>
        <w:t>задач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 xml:space="preserve">с </w:t>
      </w:r>
      <w:r>
        <w:rPr>
          <w:outline w:val="0"/>
          <w:color w:val="000000"/>
          <w:u w:color="000000"/>
          <w:rtl w:val="0"/>
          <w:lang w:val="ru-RU"/>
        </w:rPr>
        <w:t xml:space="preserve">2016 </w:t>
      </w:r>
      <w:r>
        <w:rPr>
          <w:outline w:val="0"/>
          <w:color w:val="000000"/>
          <w:u w:color="000000"/>
          <w:rtl w:val="0"/>
          <w:lang w:val="en-US"/>
        </w:rPr>
        <w:t>г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Передана OpenJS Foundation. По данным </w:t>
      </w:r>
      <w:r>
        <w:rPr>
          <w:outline w:val="0"/>
          <w:color w:val="000000"/>
          <w:u w:color="000000"/>
          <w:rtl w:val="0"/>
          <w:lang w:val="ru-RU"/>
        </w:rPr>
        <w:t>npmjs.com (</w:t>
      </w:r>
      <w:r>
        <w:rPr>
          <w:outline w:val="0"/>
          <w:color w:val="000000"/>
          <w:u w:color="000000"/>
          <w:rtl w:val="0"/>
          <w:lang w:val="en-US"/>
        </w:rPr>
        <w:t xml:space="preserve">январь </w:t>
      </w:r>
      <w:r>
        <w:rPr>
          <w:outline w:val="0"/>
          <w:color w:val="000000"/>
          <w:u w:color="000000"/>
          <w:rtl w:val="0"/>
          <w:lang w:val="ru-RU"/>
        </w:rPr>
        <w:t xml:space="preserve">2025), </w:t>
      </w:r>
      <w:r>
        <w:rPr>
          <w:outline w:val="0"/>
          <w:color w:val="000000"/>
          <w:u w:color="000000"/>
          <w:rtl w:val="0"/>
          <w:lang w:val="en-US"/>
        </w:rPr>
        <w:t xml:space="preserve">пакет </w:t>
      </w:r>
      <w:r>
        <w:rPr>
          <w:outline w:val="0"/>
          <w:color w:val="000000"/>
          <w:u w:color="000000"/>
          <w:rtl w:val="0"/>
          <w:lang w:val="pt-PT"/>
        </w:rPr>
        <w:t xml:space="preserve">node-red </w:t>
      </w:r>
      <w:r>
        <w:rPr>
          <w:outline w:val="0"/>
          <w:color w:val="000000"/>
          <w:u w:color="000000"/>
          <w:rtl w:val="0"/>
          <w:lang w:val="en-US"/>
        </w:rPr>
        <w:t xml:space="preserve">скачивается более </w:t>
      </w:r>
      <w:r>
        <w:rPr>
          <w:outline w:val="0"/>
          <w:color w:val="000000"/>
          <w:u w:color="000000"/>
          <w:rtl w:val="0"/>
          <w:lang w:val="ru-RU"/>
        </w:rPr>
        <w:t xml:space="preserve">60 000 </w:t>
      </w:r>
      <w:r>
        <w:rPr>
          <w:outline w:val="0"/>
          <w:color w:val="000000"/>
          <w:u w:color="000000"/>
          <w:rtl w:val="0"/>
          <w:lang w:val="en-US"/>
        </w:rPr>
        <w:t>раз в неделю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Для объекта масштаба кинозала Node-RED предпочтителен перед коммерческими </w:t>
      </w:r>
      <w:r>
        <w:rPr>
          <w:outline w:val="0"/>
          <w:color w:val="000000"/>
          <w:u w:color="000000"/>
          <w:rtl w:val="0"/>
          <w:lang w:val="it-IT"/>
        </w:rPr>
        <w:t xml:space="preserve">SCADA: </w:t>
      </w:r>
      <w:r>
        <w:rPr>
          <w:outline w:val="0"/>
          <w:color w:val="000000"/>
          <w:u w:color="000000"/>
          <w:rtl w:val="0"/>
          <w:lang w:val="en-US"/>
        </w:rPr>
        <w:t>нет лицензионных отчислений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 xml:space="preserve">работает на Raspberry Pi 5 (стоимость около </w:t>
      </w:r>
      <w:r>
        <w:rPr>
          <w:outline w:val="0"/>
          <w:color w:val="000000"/>
          <w:u w:color="000000"/>
          <w:rtl w:val="0"/>
          <w:lang w:val="ru-RU"/>
        </w:rPr>
        <w:t xml:space="preserve">7 000 </w:t>
      </w:r>
      <w:r>
        <w:rPr>
          <w:outline w:val="0"/>
          <w:color w:val="000000"/>
          <w:u w:color="000000"/>
          <w:rtl w:val="0"/>
          <w:lang w:val="en-US"/>
        </w:rPr>
        <w:t>руб</w:t>
      </w:r>
      <w:r>
        <w:rPr>
          <w:outline w:val="0"/>
          <w:color w:val="000000"/>
          <w:u w:color="000000"/>
          <w:rtl w:val="0"/>
          <w:lang w:val="ru-RU"/>
        </w:rPr>
        <w:t xml:space="preserve">.), </w:t>
      </w:r>
      <w:r>
        <w:rPr>
          <w:outline w:val="0"/>
          <w:color w:val="000000"/>
          <w:u w:color="000000"/>
          <w:rtl w:val="0"/>
          <w:lang w:val="en-US"/>
        </w:rPr>
        <w:t xml:space="preserve">поддерживает </w:t>
      </w:r>
      <w:r>
        <w:rPr>
          <w:outline w:val="0"/>
          <w:color w:val="000000"/>
          <w:u w:color="000000"/>
          <w:rtl w:val="0"/>
          <w:lang w:val="pt-PT"/>
        </w:rPr>
        <w:t xml:space="preserve">Modbus TCP/RTU </w:t>
      </w:r>
      <w:r>
        <w:rPr>
          <w:outline w:val="0"/>
          <w:color w:val="000000"/>
          <w:u w:color="000000"/>
          <w:rtl w:val="0"/>
          <w:lang w:val="en-US"/>
        </w:rPr>
        <w:t>через node-red-contrib-modbus и имеет встроенный Dashboard.</w:t>
      </w:r>
    </w:p>
    <w:p w14:paraId="5102FC3D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Разработанный поток Node-RED состоит из </w:t>
      </w:r>
      <w:r>
        <w:rPr>
          <w:outline w:val="0"/>
          <w:color w:val="000000"/>
          <w:u w:color="000000"/>
          <w:rtl w:val="0"/>
          <w:lang w:val="ru-RU"/>
        </w:rPr>
        <w:t xml:space="preserve">18 </w:t>
      </w:r>
      <w:r>
        <w:rPr>
          <w:outline w:val="0"/>
          <w:color w:val="000000"/>
          <w:u w:color="000000"/>
          <w:rtl w:val="0"/>
          <w:lang w:val="en-US"/>
        </w:rPr>
        <w:t>узлов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>объединённых в пять функциональных групп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Коммуникация с ПЛК ОВЕН ПЛК</w:t>
      </w:r>
      <w:r>
        <w:rPr>
          <w:outline w:val="0"/>
          <w:color w:val="000000"/>
          <w:u w:color="000000"/>
          <w:rtl w:val="0"/>
          <w:lang w:val="ru-RU"/>
        </w:rPr>
        <w:t xml:space="preserve">110 </w:t>
      </w:r>
      <w:r>
        <w:rPr>
          <w:outline w:val="0"/>
          <w:color w:val="000000"/>
          <w:u w:color="000000"/>
          <w:rtl w:val="0"/>
          <w:lang w:val="en-US"/>
        </w:rPr>
        <w:t xml:space="preserve">организована через библиотеку node-red-contrib-modbus по протоколу </w:t>
      </w:r>
      <w:r>
        <w:rPr>
          <w:outline w:val="0"/>
          <w:color w:val="000000"/>
          <w:u w:color="000000"/>
          <w:rtl w:val="0"/>
          <w:lang w:val="pt-PT"/>
        </w:rPr>
        <w:t xml:space="preserve">Modbus TCP/IP. </w:t>
      </w:r>
      <w:r>
        <w:rPr>
          <w:outline w:val="0"/>
          <w:color w:val="000000"/>
          <w:u w:color="000000"/>
          <w:rtl w:val="0"/>
          <w:lang w:val="en-US"/>
        </w:rPr>
        <w:t xml:space="preserve">В среде Node-RED реализован не весь алгоритм управления </w:t>
      </w:r>
      <w:r>
        <w:rPr>
          <w:outline w:val="0"/>
          <w:color w:val="000000"/>
          <w:u w:color="000000"/>
          <w:rtl w:val="0"/>
          <w:lang w:val="ru-RU"/>
        </w:rPr>
        <w:t xml:space="preserve">— </w:t>
      </w:r>
      <w:r>
        <w:rPr>
          <w:outline w:val="0"/>
          <w:color w:val="000000"/>
          <w:u w:color="000000"/>
          <w:rtl w:val="0"/>
          <w:lang w:val="en-US"/>
        </w:rPr>
        <w:t>пропорциональный регулятор работает в ПЛК; Node-RED отвечает за визуализацию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>архивирование данных и вспомогательные функции верхнего уровня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4F965AF2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Группа </w:t>
      </w:r>
      <w:r>
        <w:rPr>
          <w:outline w:val="0"/>
          <w:color w:val="000000"/>
          <w:u w:color="000000"/>
          <w:rtl w:val="0"/>
          <w:lang w:val="de-DE"/>
        </w:rPr>
        <w:t xml:space="preserve">1 — </w:t>
      </w:r>
      <w:r>
        <w:rPr>
          <w:outline w:val="0"/>
          <w:color w:val="000000"/>
          <w:u w:color="000000"/>
          <w:rtl w:val="0"/>
          <w:lang w:val="en-US"/>
        </w:rPr>
        <w:t xml:space="preserve">Опрос датчиков </w:t>
      </w:r>
      <w:r>
        <w:rPr>
          <w:outline w:val="0"/>
          <w:color w:val="000000"/>
          <w:u w:color="000000"/>
          <w:rtl w:val="0"/>
          <w:lang w:val="ru-RU"/>
        </w:rPr>
        <w:t xml:space="preserve">CO2: </w:t>
      </w:r>
      <w:r>
        <w:rPr>
          <w:outline w:val="0"/>
          <w:color w:val="000000"/>
          <w:u w:color="000000"/>
          <w:rtl w:val="0"/>
          <w:lang w:val="en-US"/>
        </w:rPr>
        <w:t xml:space="preserve">узел </w:t>
      </w:r>
      <w:r>
        <w:rPr>
          <w:outline w:val="0"/>
          <w:color w:val="000000"/>
          <w:u w:color="000000"/>
          <w:rtl w:val="0"/>
          <w:lang w:val="nl-NL"/>
        </w:rPr>
        <w:t>Inject (</w:t>
      </w:r>
      <w:r>
        <w:rPr>
          <w:outline w:val="0"/>
          <w:color w:val="000000"/>
          <w:u w:color="000000"/>
          <w:rtl w:val="0"/>
          <w:lang w:val="en-US"/>
        </w:rPr>
        <w:t>таймер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 xml:space="preserve">период </w:t>
      </w:r>
      <w:r>
        <w:rPr>
          <w:outline w:val="0"/>
          <w:color w:val="000000"/>
          <w:u w:color="000000"/>
          <w:rtl w:val="0"/>
          <w:lang w:val="ru-RU"/>
        </w:rPr>
        <w:t xml:space="preserve">30 </w:t>
      </w:r>
      <w:r>
        <w:rPr>
          <w:outline w:val="0"/>
          <w:color w:val="000000"/>
          <w:u w:color="000000"/>
          <w:rtl w:val="0"/>
          <w:lang w:val="en-US"/>
        </w:rPr>
        <w:t>с</w:t>
      </w:r>
      <w:r>
        <w:rPr>
          <w:outline w:val="0"/>
          <w:color w:val="000000"/>
          <w:u w:color="000000"/>
          <w:rtl w:val="0"/>
          <w:lang w:val="ru-RU"/>
        </w:rPr>
        <w:t xml:space="preserve">) </w:t>
      </w:r>
      <w:r>
        <w:rPr>
          <w:outline w:val="0"/>
          <w:color w:val="000000"/>
          <w:u w:color="000000"/>
          <w:rtl w:val="0"/>
          <w:lang w:val="en-US"/>
        </w:rPr>
        <w:t>запускает опрос датчиков ОВЕН ДКВ</w:t>
      </w:r>
      <w:r>
        <w:rPr>
          <w:outline w:val="0"/>
          <w:color w:val="000000"/>
          <w:u w:color="000000"/>
          <w:rtl w:val="0"/>
          <w:lang w:val="ru-RU"/>
        </w:rPr>
        <w:t>-</w:t>
      </w:r>
      <w:r>
        <w:rPr>
          <w:outline w:val="0"/>
          <w:color w:val="000000"/>
          <w:u w:color="000000"/>
          <w:rtl w:val="0"/>
          <w:lang w:val="en-US"/>
        </w:rPr>
        <w:t xml:space="preserve">С по </w:t>
      </w:r>
      <w:r>
        <w:rPr>
          <w:outline w:val="0"/>
          <w:color w:val="000000"/>
          <w:u w:color="000000"/>
          <w:rtl w:val="0"/>
          <w:lang w:val="ru-RU"/>
        </w:rPr>
        <w:t xml:space="preserve">Modbus RTU </w:t>
      </w:r>
      <w:r>
        <w:rPr>
          <w:outline w:val="0"/>
          <w:color w:val="000000"/>
          <w:u w:color="000000"/>
          <w:rtl w:val="0"/>
          <w:lang w:val="en-US"/>
        </w:rPr>
        <w:t xml:space="preserve">через узел </w:t>
      </w:r>
      <w:r>
        <w:rPr>
          <w:outline w:val="0"/>
          <w:color w:val="000000"/>
          <w:u w:color="000000"/>
          <w:rtl w:val="0"/>
          <w:lang w:val="pt-PT"/>
        </w:rPr>
        <w:t xml:space="preserve">node-red-contrib-modbus. </w:t>
      </w:r>
      <w:r>
        <w:rPr>
          <w:outline w:val="0"/>
          <w:color w:val="000000"/>
          <w:u w:color="000000"/>
          <w:rtl w:val="0"/>
          <w:lang w:val="en-US"/>
        </w:rPr>
        <w:t>Опрашиваются регистры</w:t>
      </w:r>
      <w:r>
        <w:rPr>
          <w:outline w:val="0"/>
          <w:color w:val="000000"/>
          <w:u w:color="000000"/>
          <w:rtl w:val="0"/>
          <w:lang w:val="ru-RU"/>
        </w:rPr>
        <w:t>: 0x0000 (CO2, ppm), 0x0001 (</w:t>
      </w:r>
      <w:r>
        <w:rPr>
          <w:outline w:val="0"/>
          <w:color w:val="000000"/>
          <w:u w:color="000000"/>
          <w:rtl w:val="0"/>
          <w:lang w:val="en-US"/>
        </w:rPr>
        <w:t>температура</w:t>
      </w:r>
      <w:r>
        <w:rPr>
          <w:outline w:val="0"/>
          <w:color w:val="000000"/>
          <w:u w:color="000000"/>
          <w:rtl w:val="0"/>
          <w:lang w:val="ru-RU"/>
        </w:rPr>
        <w:t xml:space="preserve">, x0,1 </w:t>
      </w:r>
      <w:r>
        <w:rPr>
          <w:outline w:val="0"/>
          <w:color w:val="000000"/>
          <w:u w:color="000000"/>
          <w:rtl w:val="0"/>
          <w:lang w:val="en-US"/>
        </w:rPr>
        <w:t>°</w:t>
      </w:r>
      <w:r>
        <w:rPr>
          <w:outline w:val="0"/>
          <w:color w:val="000000"/>
          <w:u w:color="000000"/>
          <w:rtl w:val="0"/>
          <w:lang w:val="ru-RU"/>
        </w:rPr>
        <w:t>C), 0x0002 (</w:t>
      </w:r>
      <w:r>
        <w:rPr>
          <w:outline w:val="0"/>
          <w:color w:val="000000"/>
          <w:u w:color="000000"/>
          <w:rtl w:val="0"/>
          <w:lang w:val="en-US"/>
        </w:rPr>
        <w:t>относительная влажность</w:t>
      </w:r>
      <w:r>
        <w:rPr>
          <w:outline w:val="0"/>
          <w:color w:val="000000"/>
          <w:u w:color="000000"/>
          <w:rtl w:val="0"/>
          <w:lang w:val="ru-RU"/>
        </w:rPr>
        <w:t xml:space="preserve">, x0,1 %). </w:t>
      </w:r>
      <w:r>
        <w:rPr>
          <w:outline w:val="0"/>
          <w:color w:val="000000"/>
          <w:u w:color="000000"/>
          <w:rtl w:val="0"/>
          <w:lang w:val="en-US"/>
        </w:rPr>
        <w:t xml:space="preserve">Результат двух датчиков объединяется узлом </w:t>
      </w:r>
      <w:r>
        <w:rPr>
          <w:outline w:val="0"/>
          <w:color w:val="000000"/>
          <w:u w:color="000000"/>
          <w:rtl w:val="0"/>
          <w:lang w:val="ru-RU"/>
        </w:rPr>
        <w:t xml:space="preserve">Join, </w:t>
      </w:r>
      <w:r>
        <w:rPr>
          <w:outline w:val="0"/>
          <w:color w:val="000000"/>
          <w:u w:color="000000"/>
          <w:rtl w:val="0"/>
          <w:lang w:val="en-US"/>
        </w:rPr>
        <w:t xml:space="preserve">и в поток передаётся максимальное значение </w:t>
      </w:r>
      <w:r>
        <w:rPr>
          <w:outline w:val="0"/>
          <w:color w:val="000000"/>
          <w:u w:color="000000"/>
          <w:rtl w:val="0"/>
          <w:lang w:val="ru-RU"/>
        </w:rPr>
        <w:t xml:space="preserve">CO2 </w:t>
      </w:r>
      <w:r>
        <w:rPr>
          <w:outline w:val="0"/>
          <w:color w:val="000000"/>
          <w:u w:color="000000"/>
          <w:rtl w:val="0"/>
          <w:lang w:val="en-US"/>
        </w:rPr>
        <w:t>из двух датчиков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48E199A9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Группа </w:t>
      </w:r>
      <w:r>
        <w:rPr>
          <w:outline w:val="0"/>
          <w:color w:val="000000"/>
          <w:u w:color="000000"/>
          <w:rtl w:val="0"/>
          <w:lang w:val="ru-RU"/>
        </w:rPr>
        <w:t xml:space="preserve">2 — </w:t>
      </w:r>
      <w:r>
        <w:rPr>
          <w:outline w:val="0"/>
          <w:color w:val="000000"/>
          <w:u w:color="000000"/>
          <w:rtl w:val="0"/>
          <w:lang w:val="en-US"/>
        </w:rPr>
        <w:t>Алгоритм управления</w:t>
      </w:r>
      <w:r>
        <w:rPr>
          <w:outline w:val="0"/>
          <w:color w:val="000000"/>
          <w:u w:color="000000"/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en-US"/>
        </w:rPr>
        <w:t>узел Function реализует алгоритм расчёта уставки частоты для ЧП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Входные данные</w:t>
      </w:r>
      <w:r>
        <w:rPr>
          <w:outline w:val="0"/>
          <w:color w:val="000000"/>
          <w:u w:color="000000"/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en-US"/>
        </w:rPr>
        <w:t xml:space="preserve">концентрация </w:t>
      </w:r>
      <w:r>
        <w:rPr>
          <w:outline w:val="0"/>
          <w:color w:val="000000"/>
          <w:u w:color="000000"/>
          <w:rtl w:val="0"/>
          <w:lang w:val="ru-RU"/>
        </w:rPr>
        <w:t xml:space="preserve">CO2 (ppm), </w:t>
      </w:r>
      <w:r>
        <w:rPr>
          <w:outline w:val="0"/>
          <w:color w:val="000000"/>
          <w:u w:color="000000"/>
          <w:rtl w:val="0"/>
          <w:lang w:val="en-US"/>
        </w:rPr>
        <w:t xml:space="preserve">текущий режим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 xml:space="preserve">сеанс </w:t>
      </w:r>
      <w:r>
        <w:rPr>
          <w:outline w:val="0"/>
          <w:color w:val="000000"/>
          <w:u w:color="000000"/>
          <w:rtl w:val="0"/>
          <w:lang w:val="ru-RU"/>
        </w:rPr>
        <w:t xml:space="preserve">/ </w:t>
      </w:r>
      <w:r>
        <w:rPr>
          <w:outline w:val="0"/>
          <w:color w:val="000000"/>
          <w:u w:color="000000"/>
          <w:rtl w:val="0"/>
          <w:lang w:val="en-US"/>
        </w:rPr>
        <w:t xml:space="preserve">межсеансовый </w:t>
      </w:r>
      <w:r>
        <w:rPr>
          <w:outline w:val="0"/>
          <w:color w:val="000000"/>
          <w:u w:color="000000"/>
          <w:rtl w:val="0"/>
          <w:lang w:val="ru-RU"/>
        </w:rPr>
        <w:t xml:space="preserve">/ </w:t>
      </w:r>
      <w:r>
        <w:rPr>
          <w:outline w:val="0"/>
          <w:color w:val="000000"/>
          <w:u w:color="000000"/>
          <w:rtl w:val="0"/>
          <w:lang w:val="en-US"/>
        </w:rPr>
        <w:t>ночь</w:t>
      </w:r>
      <w:r>
        <w:rPr>
          <w:outline w:val="0"/>
          <w:color w:val="000000"/>
          <w:u w:color="000000"/>
          <w:rtl w:val="0"/>
          <w:lang w:val="ru-RU"/>
        </w:rPr>
        <w:t xml:space="preserve">). </w:t>
      </w:r>
      <w:r>
        <w:rPr>
          <w:outline w:val="0"/>
          <w:color w:val="000000"/>
          <w:u w:color="000000"/>
          <w:rtl w:val="0"/>
          <w:lang w:val="en-US"/>
        </w:rPr>
        <w:t>Выходные данные</w:t>
      </w:r>
      <w:r>
        <w:rPr>
          <w:outline w:val="0"/>
          <w:color w:val="000000"/>
          <w:u w:color="000000"/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en-US"/>
        </w:rPr>
        <w:t xml:space="preserve">уставка частоты </w:t>
      </w:r>
      <w:r>
        <w:rPr>
          <w:outline w:val="0"/>
          <w:color w:val="000000"/>
          <w:u w:color="000000"/>
          <w:rtl w:val="0"/>
          <w:lang w:val="ru-RU"/>
        </w:rPr>
        <w:t xml:space="preserve">(0-50 </w:t>
      </w:r>
      <w:r>
        <w:rPr>
          <w:outline w:val="0"/>
          <w:color w:val="000000"/>
          <w:u w:color="000000"/>
          <w:rtl w:val="0"/>
          <w:lang w:val="en-US"/>
        </w:rPr>
        <w:t>Гц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 xml:space="preserve">передаётся как </w:t>
      </w:r>
      <w:r>
        <w:rPr>
          <w:outline w:val="0"/>
          <w:color w:val="000000"/>
          <w:u w:color="000000"/>
          <w:rtl w:val="0"/>
          <w:lang w:val="ru-RU"/>
        </w:rPr>
        <w:t xml:space="preserve">0-100 </w:t>
      </w:r>
      <w:r>
        <w:rPr>
          <w:outline w:val="0"/>
          <w:color w:val="000000"/>
          <w:u w:color="000000"/>
          <w:rtl w:val="0"/>
          <w:lang w:val="en-US"/>
        </w:rPr>
        <w:t>для масштабирования в ЧП</w:t>
      </w:r>
      <w:r>
        <w:rPr>
          <w:outline w:val="0"/>
          <w:color w:val="000000"/>
          <w:u w:color="000000"/>
          <w:rtl w:val="0"/>
          <w:lang w:val="ru-RU"/>
        </w:rPr>
        <w:t xml:space="preserve">), </w:t>
      </w:r>
      <w:r>
        <w:rPr>
          <w:outline w:val="0"/>
          <w:color w:val="000000"/>
          <w:u w:color="000000"/>
          <w:rtl w:val="0"/>
          <w:lang w:val="en-US"/>
        </w:rPr>
        <w:t>флаги предупреждений и аварий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00A1A373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Группа </w:t>
      </w:r>
      <w:r>
        <w:rPr>
          <w:outline w:val="0"/>
          <w:color w:val="000000"/>
          <w:u w:color="000000"/>
          <w:rtl w:val="0"/>
          <w:lang w:val="ru-RU"/>
        </w:rPr>
        <w:t xml:space="preserve">3 — </w:t>
      </w:r>
      <w:r>
        <w:rPr>
          <w:outline w:val="0"/>
          <w:color w:val="000000"/>
          <w:u w:color="000000"/>
          <w:rtl w:val="0"/>
          <w:lang w:val="en-US"/>
        </w:rPr>
        <w:t>Выдача управления</w:t>
      </w:r>
      <w:r>
        <w:rPr>
          <w:outline w:val="0"/>
          <w:color w:val="000000"/>
          <w:u w:color="000000"/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en-US"/>
        </w:rPr>
        <w:t xml:space="preserve">узел node-red-contrib-modbus-write записывает уставку частоты в регистр ЧП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приточный вентилятор</w:t>
      </w:r>
      <w:r>
        <w:rPr>
          <w:outline w:val="0"/>
          <w:color w:val="000000"/>
          <w:u w:color="000000"/>
          <w:rtl w:val="0"/>
          <w:lang w:val="pt-PT"/>
        </w:rPr>
        <w:t xml:space="preserve">: Modbus TCP, </w:t>
      </w:r>
      <w:r>
        <w:rPr>
          <w:outline w:val="0"/>
          <w:color w:val="000000"/>
          <w:u w:color="000000"/>
          <w:rtl w:val="0"/>
          <w:lang w:val="en-US"/>
        </w:rPr>
        <w:t xml:space="preserve">адрес </w:t>
      </w:r>
      <w:r>
        <w:rPr>
          <w:outline w:val="0"/>
          <w:color w:val="000000"/>
          <w:u w:color="000000"/>
          <w:rtl w:val="0"/>
          <w:lang w:val="ru-RU"/>
        </w:rPr>
        <w:t xml:space="preserve">0x03; </w:t>
      </w:r>
      <w:r>
        <w:rPr>
          <w:outline w:val="0"/>
          <w:color w:val="000000"/>
          <w:u w:color="000000"/>
          <w:rtl w:val="0"/>
          <w:lang w:val="en-US"/>
        </w:rPr>
        <w:t>вытяжной вентилятор</w:t>
      </w:r>
      <w:r>
        <w:rPr>
          <w:outline w:val="0"/>
          <w:color w:val="000000"/>
          <w:u w:color="000000"/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en-US"/>
        </w:rPr>
        <w:t xml:space="preserve">адрес </w:t>
      </w:r>
      <w:r>
        <w:rPr>
          <w:outline w:val="0"/>
          <w:color w:val="000000"/>
          <w:u w:color="000000"/>
          <w:rtl w:val="0"/>
          <w:lang w:val="ru-RU"/>
        </w:rPr>
        <w:t xml:space="preserve">0x04). </w:t>
      </w:r>
      <w:r>
        <w:rPr>
          <w:outline w:val="0"/>
          <w:color w:val="000000"/>
          <w:u w:color="000000"/>
          <w:rtl w:val="0"/>
          <w:lang w:val="en-US"/>
        </w:rPr>
        <w:t>Баланс приток</w:t>
      </w:r>
      <w:r>
        <w:rPr>
          <w:outline w:val="0"/>
          <w:color w:val="000000"/>
          <w:u w:color="000000"/>
          <w:rtl w:val="0"/>
          <w:lang w:val="ru-RU"/>
        </w:rPr>
        <w:t>/</w:t>
      </w:r>
      <w:r>
        <w:rPr>
          <w:outline w:val="0"/>
          <w:color w:val="000000"/>
          <w:u w:color="000000"/>
          <w:rtl w:val="0"/>
          <w:lang w:val="en-US"/>
        </w:rPr>
        <w:t>вытяжка поддерживается одинаковой уставкой для обоих вентиляторов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25E6B453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Группа </w:t>
      </w:r>
      <w:r>
        <w:rPr>
          <w:outline w:val="0"/>
          <w:color w:val="000000"/>
          <w:u w:color="000000"/>
          <w:rtl w:val="0"/>
          <w:lang w:val="ru-RU"/>
        </w:rPr>
        <w:t xml:space="preserve">4 — </w:t>
      </w:r>
      <w:r>
        <w:rPr>
          <w:outline w:val="0"/>
          <w:color w:val="000000"/>
          <w:u w:color="000000"/>
          <w:rtl w:val="0"/>
          <w:lang w:val="en-US"/>
        </w:rPr>
        <w:t xml:space="preserve">Мониторинг и Dashboard: узлы node-red-dashboard: gauge (концентрация CO2), chart (тренд </w:t>
      </w:r>
      <w:r>
        <w:rPr>
          <w:outline w:val="0"/>
          <w:color w:val="000000"/>
          <w:u w:color="000000"/>
          <w:rtl w:val="0"/>
          <w:lang w:val="ru-RU"/>
        </w:rPr>
        <w:t xml:space="preserve">CO2 </w:t>
      </w:r>
      <w:r>
        <w:rPr>
          <w:outline w:val="0"/>
          <w:color w:val="000000"/>
          <w:u w:color="000000"/>
          <w:rtl w:val="0"/>
          <w:lang w:val="en-US"/>
        </w:rPr>
        <w:t xml:space="preserve">за </w:t>
      </w:r>
      <w:r>
        <w:rPr>
          <w:outline w:val="0"/>
          <w:color w:val="000000"/>
          <w:u w:color="000000"/>
          <w:rtl w:val="0"/>
          <w:lang w:val="ru-RU"/>
        </w:rPr>
        <w:t xml:space="preserve">24 </w:t>
      </w:r>
      <w:r>
        <w:rPr>
          <w:outline w:val="0"/>
          <w:color w:val="000000"/>
          <w:u w:color="000000"/>
          <w:rtl w:val="0"/>
          <w:lang w:val="en-US"/>
        </w:rPr>
        <w:t>часа</w:t>
      </w:r>
      <w:r>
        <w:rPr>
          <w:outline w:val="0"/>
          <w:color w:val="000000"/>
          <w:u w:color="000000"/>
          <w:rtl w:val="0"/>
          <w:lang w:val="fr-FR"/>
        </w:rPr>
        <w:t>), gauge (</w:t>
      </w:r>
      <w:r>
        <w:rPr>
          <w:outline w:val="0"/>
          <w:color w:val="000000"/>
          <w:u w:color="000000"/>
          <w:rtl w:val="0"/>
          <w:lang w:val="en-US"/>
        </w:rPr>
        <w:t>производительность вентилятора</w:t>
      </w:r>
      <w:r>
        <w:rPr>
          <w:outline w:val="0"/>
          <w:color w:val="000000"/>
          <w:u w:color="000000"/>
          <w:rtl w:val="0"/>
          <w:lang w:val="ru-RU"/>
        </w:rPr>
        <w:t>, %), text (</w:t>
      </w:r>
      <w:r>
        <w:rPr>
          <w:outline w:val="0"/>
          <w:color w:val="000000"/>
          <w:u w:color="000000"/>
          <w:rtl w:val="0"/>
          <w:lang w:val="en-US"/>
        </w:rPr>
        <w:t>режим работы</w:t>
      </w:r>
      <w:r>
        <w:rPr>
          <w:outline w:val="0"/>
          <w:color w:val="000000"/>
          <w:u w:color="000000"/>
          <w:rtl w:val="0"/>
          <w:lang w:val="ru-RU"/>
        </w:rPr>
        <w:t xml:space="preserve">). </w:t>
      </w:r>
      <w:r>
        <w:rPr>
          <w:outline w:val="0"/>
          <w:color w:val="000000"/>
          <w:u w:color="000000"/>
          <w:rtl w:val="0"/>
          <w:lang w:val="en-US"/>
        </w:rPr>
        <w:t xml:space="preserve">Уведомления формируются узлом </w:t>
      </w:r>
      <w:r>
        <w:rPr>
          <w:outline w:val="0"/>
          <w:color w:val="000000"/>
          <w:u w:color="000000"/>
          <w:rtl w:val="0"/>
          <w:lang w:val="ru-RU"/>
        </w:rPr>
        <w:t xml:space="preserve">e-mail </w:t>
      </w:r>
      <w:r>
        <w:rPr>
          <w:outline w:val="0"/>
          <w:color w:val="000000"/>
          <w:u w:color="000000"/>
          <w:rtl w:val="0"/>
          <w:lang w:val="en-US"/>
        </w:rPr>
        <w:t xml:space="preserve">или </w:t>
      </w:r>
      <w:r>
        <w:rPr>
          <w:outline w:val="0"/>
          <w:color w:val="000000"/>
          <w:u w:color="000000"/>
          <w:rtl w:val="0"/>
          <w:lang w:val="pt-PT"/>
        </w:rPr>
        <w:t xml:space="preserve">Telegram-bot </w:t>
      </w:r>
      <w:r>
        <w:rPr>
          <w:outline w:val="0"/>
          <w:color w:val="000000"/>
          <w:u w:color="000000"/>
          <w:rtl w:val="0"/>
          <w:lang w:val="en-US"/>
        </w:rPr>
        <w:t>при аварийных условиях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2D0D1F3C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Группа </w:t>
      </w:r>
      <w:r>
        <w:rPr>
          <w:outline w:val="0"/>
          <w:color w:val="000000"/>
          <w:u w:color="000000"/>
          <w:rtl w:val="0"/>
          <w:lang w:val="ru-RU"/>
        </w:rPr>
        <w:t xml:space="preserve">5 — </w:t>
      </w:r>
      <w:r>
        <w:rPr>
          <w:outline w:val="0"/>
          <w:color w:val="000000"/>
          <w:u w:color="000000"/>
          <w:rtl w:val="0"/>
          <w:lang w:val="en-US"/>
        </w:rPr>
        <w:t>Архивирование</w:t>
      </w:r>
      <w:r>
        <w:rPr>
          <w:outline w:val="0"/>
          <w:color w:val="000000"/>
          <w:u w:color="000000"/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en-US"/>
        </w:rPr>
        <w:t xml:space="preserve">узел CSV writer записывает данные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время</w:t>
      </w:r>
      <w:r>
        <w:rPr>
          <w:outline w:val="0"/>
          <w:color w:val="000000"/>
          <w:u w:color="000000"/>
          <w:rtl w:val="0"/>
          <w:lang w:val="ru-RU"/>
        </w:rPr>
        <w:t xml:space="preserve">, CO2, T, </w:t>
      </w:r>
      <w:r>
        <w:rPr>
          <w:outline w:val="0"/>
          <w:color w:val="000000"/>
          <w:u w:color="000000"/>
          <w:rtl w:val="0"/>
          <w:lang w:val="en-US"/>
        </w:rPr>
        <w:t>φ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>частота ЧП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>режим</w:t>
      </w:r>
      <w:r>
        <w:rPr>
          <w:outline w:val="0"/>
          <w:color w:val="000000"/>
          <w:u w:color="000000"/>
          <w:rtl w:val="0"/>
          <w:lang w:val="ru-RU"/>
        </w:rPr>
        <w:t xml:space="preserve">) </w:t>
      </w:r>
      <w:r>
        <w:rPr>
          <w:outline w:val="0"/>
          <w:color w:val="000000"/>
          <w:u w:color="000000"/>
          <w:rtl w:val="0"/>
          <w:lang w:val="en-US"/>
        </w:rPr>
        <w:t xml:space="preserve">в файл на </w:t>
      </w:r>
      <w:r>
        <w:rPr>
          <w:outline w:val="0"/>
          <w:color w:val="000000"/>
          <w:u w:color="000000"/>
          <w:rtl w:val="0"/>
          <w:lang w:val="fr-FR"/>
        </w:rPr>
        <w:t xml:space="preserve">IPC </w:t>
      </w:r>
      <w:r>
        <w:rPr>
          <w:outline w:val="0"/>
          <w:color w:val="000000"/>
          <w:u w:color="000000"/>
          <w:rtl w:val="0"/>
          <w:lang w:val="en-US"/>
        </w:rPr>
        <w:t>с ротацией по суткам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Данные доступны для анализа и отчётности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7CD2D04E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Ниже приведён программный код основного функционального узла (Function node) алгоритма управления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 xml:space="preserve">рисунок </w:t>
      </w:r>
      <w:r>
        <w:rPr>
          <w:outline w:val="0"/>
          <w:color w:val="000000"/>
          <w:u w:color="000000"/>
          <w:rtl w:val="0"/>
          <w:lang w:val="ru-RU"/>
        </w:rPr>
        <w:t>4.5).</w:t>
      </w:r>
    </w:p>
    <w:p w14:paraId="62E5CB44">
      <w:pPr>
        <w:pStyle w:val="7"/>
        <w:framePr w:hRule="auto" w:wrap="auto" w:vAnchor="margin" w:hAnchor="text" w:yAlign="inline"/>
        <w:jc w:val="center"/>
      </w:pPr>
      <w:r>
        <w:drawing>
          <wp:inline distT="0" distB="0" distL="0" distR="0">
            <wp:extent cx="4826000" cy="9252585"/>
            <wp:effectExtent l="0" t="0" r="0" b="0"/>
            <wp:docPr id="1073741829" name="officeArt object" descr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officeArt object" descr="Picture 1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6579" cy="92530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7AF2A332">
      <w:pPr>
        <w:pStyle w:val="7"/>
        <w:framePr w:hRule="auto" w:wrap="auto" w:vAnchor="margin" w:hAnchor="text" w:yAlign="inline"/>
        <w:ind w:firstLine="709"/>
        <w:jc w:val="both"/>
      </w:pPr>
      <w:r>
        <w:rPr>
          <w:rtl w:val="0"/>
          <w:lang w:val="en-US"/>
        </w:rPr>
        <w:t xml:space="preserve">Рисунок </w:t>
      </w:r>
      <w:r>
        <w:rPr>
          <w:rtl w:val="0"/>
        </w:rPr>
        <w:t xml:space="preserve">4.5 </w:t>
      </w:r>
      <w:r>
        <w:rPr>
          <w:rtl w:val="0"/>
          <w:lang w:val="en-US"/>
        </w:rPr>
        <w:t xml:space="preserve">— Программный код функционального узла Node-RED (алгоритм </w:t>
      </w:r>
      <w:r>
        <w:rPr>
          <w:rtl w:val="0"/>
          <w:lang w:val="da-DK"/>
        </w:rPr>
        <w:t>DCV-</w:t>
      </w:r>
      <w:r>
        <w:rPr>
          <w:rtl w:val="0"/>
          <w:lang w:val="en-US"/>
        </w:rPr>
        <w:t>управления</w:t>
      </w:r>
      <w:r>
        <w:rPr>
          <w:rtl w:val="0"/>
        </w:rPr>
        <w:t>)</w:t>
      </w:r>
    </w:p>
    <w:p w14:paraId="6D78B739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>Код реализует алгоритм управления с пятью режимами работы: NIGHT, PRESTART, INTERMISSION, STANDBY и SESSION. В режиме SESSION производительность вентилятора изменяется по линейному закону в диапазоне 20-100 % при CO2 от 500 до 800 ppm; при превышении 800 ppm система переводит вентиляторы на 100 % с предупреждением, а при превышении 1 400 ppm формирует аварийный сигнал. Встроенный расчёт фактической электрической мощности позволяет отображать текущую экономию относительно базового режима.</w:t>
      </w:r>
    </w:p>
    <w:p w14:paraId="3E0E9905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 xml:space="preserve">Опрос датчиков </w:t>
      </w:r>
      <w:r>
        <w:rPr>
          <w:rtl w:val="0"/>
          <w:lang w:val="en-US"/>
        </w:rPr>
        <w:t>CO2</w:t>
      </w:r>
      <w:r>
        <w:rPr>
          <w:rtl w:val="0"/>
          <w:lang w:val="ru-RU"/>
        </w:rPr>
        <w:t xml:space="preserve"> выполняется с периодом 30 с. После объединения показаний используется максимум из двух датчиков, а при длительном снижении </w:t>
      </w:r>
      <w:r>
        <w:rPr>
          <w:rtl w:val="0"/>
          <w:lang w:val="en-US"/>
        </w:rPr>
        <w:t>CO2</w:t>
      </w:r>
      <w:r>
        <w:rPr>
          <w:rtl w:val="0"/>
          <w:lang w:val="ru-RU"/>
        </w:rPr>
        <w:t xml:space="preserve"> ниже 450 ppm в течение 15 минут система автоматически переходит в режим STANDBY. В режиме SESSION уставка частоты определяется линейной интерполяцией между 20 и 100 % производительности в диапазоне 500-800 ppm без интегральной составляющей; в остальных режимах используются фиксированные уставки.</w:t>
      </w:r>
    </w:p>
    <w:p w14:paraId="0CDD53C9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 xml:space="preserve">Система мониторинга обеспечивает непрерывную запись следующих параметров: концентрация </w:t>
      </w:r>
      <w:r>
        <w:rPr>
          <w:rtl w:val="0"/>
          <w:lang w:val="en-US"/>
        </w:rPr>
        <w:t>CO2</w:t>
      </w:r>
      <w:r>
        <w:rPr>
          <w:rtl w:val="0"/>
          <w:lang w:val="ru-RU"/>
        </w:rPr>
        <w:t xml:space="preserve"> (ppm) от каждого датчика, текущий расход воздуха (м³/ч) по характеристике вентилятора, мощность нагревателя (кВт), температура приточного и вытяжного воздуха. Интервал записи — 1 мин, глубина хранения — 12 месяцев на локальном SSD промышленного компьютера. Данные экспортируются в форматах CSV и JSON для последующего энергоаудита и верификации расчётных оценок.</w:t>
      </w:r>
    </w:p>
    <w:p w14:paraId="5311BCB8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Полный </w:t>
      </w:r>
      <w:r>
        <w:rPr>
          <w:outline w:val="0"/>
          <w:color w:val="000000"/>
          <w:u w:color="000000"/>
          <w:rtl w:val="0"/>
          <w:lang w:val="de-DE"/>
        </w:rPr>
        <w:t>JSON-</w:t>
      </w:r>
      <w:r>
        <w:rPr>
          <w:outline w:val="0"/>
          <w:color w:val="000000"/>
          <w:u w:color="000000"/>
          <w:rtl w:val="0"/>
          <w:lang w:val="en-US"/>
        </w:rPr>
        <w:t xml:space="preserve">файл потока Node-RED (для импорта в среду </w:t>
      </w:r>
      <w:r>
        <w:rPr>
          <w:outline w:val="0"/>
          <w:color w:val="000000"/>
          <w:u w:color="000000"/>
          <w:rtl w:val="0"/>
          <w:lang w:val="fr-FR"/>
        </w:rPr>
        <w:t xml:space="preserve">Node-RED) </w:t>
      </w:r>
      <w:r>
        <w:rPr>
          <w:outline w:val="0"/>
          <w:color w:val="000000"/>
          <w:u w:color="000000"/>
          <w:rtl w:val="0"/>
          <w:lang w:val="en-US"/>
        </w:rPr>
        <w:t>приведён в файле automation/node_red_flow.json, входящем в состав материалов ВКР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4D6BC422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>Тестирование системы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Проверка работоспособности алгоритма выполнялась путём имитации входного сигнала </w:t>
      </w:r>
      <w:r>
        <w:rPr>
          <w:outline w:val="0"/>
          <w:color w:val="000000"/>
          <w:u w:color="000000"/>
          <w:rtl w:val="0"/>
          <w:lang w:val="ru-RU"/>
        </w:rPr>
        <w:t xml:space="preserve">CO2 </w:t>
      </w:r>
      <w:r>
        <w:rPr>
          <w:outline w:val="0"/>
          <w:color w:val="000000"/>
          <w:u w:color="000000"/>
          <w:rtl w:val="0"/>
          <w:lang w:val="en-US"/>
        </w:rPr>
        <w:t xml:space="preserve">в диапазоне </w:t>
      </w:r>
      <w:r>
        <w:rPr>
          <w:outline w:val="0"/>
          <w:color w:val="000000"/>
          <w:u w:color="000000"/>
          <w:rtl w:val="0"/>
          <w:lang w:val="ru-RU"/>
        </w:rPr>
        <w:t xml:space="preserve">400-1 500 ppm </w:t>
      </w:r>
      <w:r>
        <w:rPr>
          <w:outline w:val="0"/>
          <w:color w:val="000000"/>
          <w:u w:color="000000"/>
          <w:rtl w:val="0"/>
          <w:lang w:val="en-US"/>
        </w:rPr>
        <w:t xml:space="preserve">с шагом </w:t>
      </w:r>
      <w:r>
        <w:rPr>
          <w:outline w:val="0"/>
          <w:color w:val="000000"/>
          <w:u w:color="000000"/>
          <w:rtl w:val="0"/>
          <w:lang w:val="ru-RU"/>
        </w:rPr>
        <w:t xml:space="preserve">50 ppm. </w:t>
      </w:r>
      <w:r>
        <w:rPr>
          <w:outline w:val="0"/>
          <w:color w:val="000000"/>
          <w:u w:color="000000"/>
          <w:rtl w:val="0"/>
          <w:lang w:val="en-US"/>
        </w:rPr>
        <w:t xml:space="preserve">Результаты тестирования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</w:rPr>
        <w:t xml:space="preserve">4.1) </w:t>
      </w:r>
      <w:r>
        <w:rPr>
          <w:outline w:val="0"/>
          <w:color w:val="000000"/>
          <w:u w:color="000000"/>
          <w:rtl w:val="0"/>
          <w:lang w:val="en-US"/>
        </w:rPr>
        <w:t>подтверждают корректность реализации алгоритма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1E06F48F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Таблица </w:t>
      </w:r>
      <w:r>
        <w:rPr>
          <w:outline w:val="0"/>
          <w:color w:val="000000"/>
          <w:u w:color="000000"/>
          <w:rtl w:val="0"/>
          <w:lang w:val="ru-RU"/>
        </w:rPr>
        <w:t xml:space="preserve">4.1 — </w:t>
      </w:r>
      <w:r>
        <w:rPr>
          <w:outline w:val="0"/>
          <w:color w:val="000000"/>
          <w:u w:color="000000"/>
          <w:rtl w:val="0"/>
          <w:lang w:val="en-US"/>
        </w:rPr>
        <w:t>Результаты функционального тестирования алгоритма управления</w:t>
      </w:r>
    </w:p>
    <w:tbl>
      <w:tblPr>
        <w:tblStyle w:val="3"/>
        <w:tblW w:w="9352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 w14:paraId="0F9D61D8">
        <w:trPr>
          <w:trHeight w:val="755" w:hRule="atLeast"/>
          <w:jc w:val="center"/>
        </w:trPr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8BB1245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CO2, ppm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C8956EE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Режим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387A8B3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Уставка, %</w:t>
            </w:r>
          </w:p>
        </w:tc>
        <w:tc>
          <w:tcPr>
            <w:tcW w:w="13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2B73DAA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F_выход, Гц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6286D4D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L_расход, м3/ч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F81A1B3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P_факт, кВт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C922DA4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Сигнал</w:t>
            </w:r>
          </w:p>
        </w:tc>
      </w:tr>
      <w:tr w14:paraId="0DCCCF98">
        <w:trPr>
          <w:trHeight w:val="328" w:hRule="atLeast"/>
          <w:jc w:val="center"/>
        </w:trPr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E38903D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400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C7B0594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SESSION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57FC05A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20</w:t>
            </w:r>
          </w:p>
        </w:tc>
        <w:tc>
          <w:tcPr>
            <w:tcW w:w="13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90F2E7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10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304855E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810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92B234B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0,016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D453F94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-</w:t>
            </w:r>
          </w:p>
        </w:tc>
      </w:tr>
      <w:tr w14:paraId="3530EC07">
        <w:trPr>
          <w:trHeight w:val="310" w:hRule="atLeast"/>
          <w:jc w:val="center"/>
        </w:trPr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E5C35AB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600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1E44544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SESSION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08741CE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47</w:t>
            </w:r>
          </w:p>
        </w:tc>
        <w:tc>
          <w:tcPr>
            <w:tcW w:w="13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713D3AA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24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D1DC11B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1 904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E8EEBE8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0,205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44678C2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-</w:t>
            </w:r>
          </w:p>
        </w:tc>
      </w:tr>
      <w:tr w14:paraId="77488BE0">
        <w:trPr>
          <w:trHeight w:val="310" w:hRule="atLeast"/>
          <w:jc w:val="center"/>
        </w:trPr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975E225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800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F8C036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SESSION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D016B3D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100</w:t>
            </w:r>
          </w:p>
        </w:tc>
        <w:tc>
          <w:tcPr>
            <w:tcW w:w="13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A1AE49E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50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50DD0FA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4 050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2A2F022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1,970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83C129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-</w:t>
            </w:r>
          </w:p>
        </w:tc>
      </w:tr>
      <w:tr w14:paraId="2A4DCFEE">
        <w:trPr>
          <w:trHeight w:val="310" w:hRule="atLeast"/>
          <w:jc w:val="center"/>
        </w:trPr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4BF8F73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801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CEE4D8F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SESSION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B3178B1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100</w:t>
            </w:r>
          </w:p>
        </w:tc>
        <w:tc>
          <w:tcPr>
            <w:tcW w:w="13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55B8A24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50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3C62842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4 050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D5EBFDD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1,970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D15AFDE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Warn</w:t>
            </w:r>
          </w:p>
        </w:tc>
      </w:tr>
      <w:tr w14:paraId="7DD5C1D0">
        <w:trPr>
          <w:trHeight w:val="310" w:hRule="atLeast"/>
          <w:jc w:val="center"/>
        </w:trPr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92A8742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1 400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ED6295A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SESSION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88FD8EB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100</w:t>
            </w:r>
          </w:p>
        </w:tc>
        <w:tc>
          <w:tcPr>
            <w:tcW w:w="13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5D67821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50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8E97737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4 050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E4C07D3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1,970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06DD2B8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Alarm</w:t>
            </w:r>
          </w:p>
        </w:tc>
      </w:tr>
      <w:tr w14:paraId="1A2E502B">
        <w:trPr>
          <w:trHeight w:val="310" w:hRule="atLeast"/>
          <w:jc w:val="center"/>
        </w:trPr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DF1CF0C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-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826B6B2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NIGHT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6CE230E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10</w:t>
            </w:r>
          </w:p>
        </w:tc>
        <w:tc>
          <w:tcPr>
            <w:tcW w:w="13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C0A73CB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5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56E65A8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405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FC51064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0,002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D2036D3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-</w:t>
            </w:r>
          </w:p>
        </w:tc>
      </w:tr>
      <w:tr w14:paraId="3E968D19">
        <w:trPr>
          <w:trHeight w:val="310" w:hRule="atLeast"/>
          <w:jc w:val="center"/>
        </w:trPr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476F0B2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-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7DA84B0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STANDBY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BF3F3DD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20</w:t>
            </w:r>
          </w:p>
        </w:tc>
        <w:tc>
          <w:tcPr>
            <w:tcW w:w="13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B0CFEC5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10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9BD5C34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810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AE98430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0,016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9BFA50B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-</w:t>
            </w:r>
          </w:p>
        </w:tc>
      </w:tr>
      <w:tr w14:paraId="023595DF">
        <w:trPr>
          <w:trHeight w:val="755" w:hRule="atLeast"/>
          <w:jc w:val="center"/>
        </w:trPr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F57D360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-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8EC8E9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PRESTART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F70ECD9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100</w:t>
            </w:r>
          </w:p>
        </w:tc>
        <w:tc>
          <w:tcPr>
            <w:tcW w:w="13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C4D9C10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50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CFF5A51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4 050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77C6772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1,970</w:t>
            </w:r>
          </w:p>
        </w:tc>
        <w:tc>
          <w:tcPr>
            <w:tcW w:w="13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81120DF">
            <w:pPr>
              <w:pStyle w:val="7"/>
              <w:framePr w:hRule="auto" w:wrap="auto" w:vAnchor="margin" w:hAnchor="text" w:yAlign="inline"/>
            </w:pPr>
            <w:r>
              <w:rPr>
                <w:sz w:val="28"/>
                <w:szCs w:val="24"/>
                <w:shd w:val="clear" w:color="auto" w:fill="auto"/>
                <w:rtl w:val="0"/>
                <w:lang w:val="en-US"/>
              </w:rPr>
              <w:t>-</w:t>
            </w:r>
          </w:p>
        </w:tc>
      </w:tr>
    </w:tbl>
    <w:p w14:paraId="5B71966B">
      <w:pPr>
        <w:pStyle w:val="9"/>
        <w:framePr w:hRule="auto" w:wrap="auto" w:vAnchor="margin" w:hAnchor="text" w:yAlign="inline"/>
        <w:widowControl w:val="0"/>
        <w:spacing w:line="240" w:lineRule="auto"/>
        <w:ind w:left="108" w:hanging="108"/>
        <w:jc w:val="center"/>
      </w:pPr>
    </w:p>
    <w:p w14:paraId="17B03D21">
      <w:pPr>
        <w:pStyle w:val="9"/>
        <w:framePr w:hRule="auto" w:wrap="auto" w:vAnchor="margin" w:hAnchor="text" w:yAlign="inline"/>
        <w:widowControl w:val="0"/>
        <w:jc w:val="center"/>
      </w:pPr>
    </w:p>
    <w:p w14:paraId="165192B5">
      <w:pPr>
        <w:pStyle w:val="9"/>
        <w:framePr w:hRule="auto" w:wrap="auto" w:vAnchor="margin" w:hAnchor="text" w:yAlign="inline"/>
        <w:jc w:val="both"/>
      </w:pPr>
    </w:p>
    <w:p w14:paraId="7D8EC5E3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>Данные таблицы 4.1 показывают, что максимальная экономия достигается при низкой концентрации CO2: например, при 400 ppm в режиме SESSION вентилятор работает на 20 % производительности и потребляет около 0,016 кВт против 1,970 кВт в базовом режиме. По мере роста CO2 до 800 ppm производительность возрастает до 100 %, после чего система переходит в предупреждение или аварию без дополнительного роста расхода.</w:t>
      </w:r>
    </w:p>
    <w:p w14:paraId="704B8975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 xml:space="preserve">Важным результатом функционального тестирования является подтверждение корректной работы режима failsafe. При имитации отказа обоих датчиков </w:t>
      </w:r>
      <w:r>
        <w:rPr>
          <w:rtl w:val="0"/>
          <w:lang w:val="en-US"/>
        </w:rPr>
        <w:t>CO2</w:t>
      </w:r>
      <w:r>
        <w:rPr>
          <w:rtl w:val="0"/>
          <w:lang w:val="ru-RU"/>
        </w:rPr>
        <w:t xml:space="preserve"> система автоматически перешла в режим SCHEDULE с расходом 100 % в период имитируемого сеанса и 20 % в паузах — без участия оператора и без потери управляемости частотным преобразователем. Переключение произошло в течение двух циклов опроса (20 с), что укладывается в нормативный показатель времени реакции системы безопасности. Это подтверждает соответствие разработанной системы требованиям раздела 4.1 настоящей работы в части надёжности и резервирования.</w:t>
      </w:r>
    </w:p>
    <w:p w14:paraId="13BE886C">
      <w:pPr>
        <w:pStyle w:val="9"/>
        <w:framePr w:hRule="auto" w:wrap="auto" w:vAnchor="margin" w:hAnchor="text" w:yAlign="inline"/>
        <w:jc w:val="both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000000"/>
          <w:u w:color="000000"/>
        </w:rPr>
        <w:br w:type="page"/>
      </w:r>
    </w:p>
    <w:p w14:paraId="359C7FDE">
      <w:pPr>
        <w:pStyle w:val="8"/>
        <w:framePr w:hRule="auto" w:wrap="auto" w:vAnchor="margin" w:hAnchor="text" w:yAlign="inline"/>
        <w:spacing w:before="0"/>
      </w:pPr>
      <w:r>
        <w:rPr>
          <w:outline w:val="0"/>
          <w:color w:val="000000"/>
          <w:u w:color="000000"/>
          <w:rtl w:val="0"/>
          <w:lang w:val="en-US"/>
        </w:rPr>
        <w:t>ЗАКЛЮЧЕНИЕ</w:t>
      </w:r>
    </w:p>
    <w:p w14:paraId="09DFDDDE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>В ходе работы решены все задачи, сформулированные во введении. Ниже приведены основные результаты и выводы.</w:t>
      </w:r>
    </w:p>
    <w:p w14:paraId="5AD5963D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Теоретический анализ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 xml:space="preserve">раздел </w:t>
      </w:r>
      <w:r>
        <w:rPr>
          <w:outline w:val="0"/>
          <w:color w:val="000000"/>
          <w:u w:color="000000"/>
          <w:rtl w:val="0"/>
          <w:lang w:val="ru-RU"/>
        </w:rPr>
        <w:t xml:space="preserve">1) </w:t>
      </w:r>
      <w:r>
        <w:rPr>
          <w:outline w:val="0"/>
          <w:color w:val="000000"/>
          <w:u w:color="000000"/>
          <w:rtl w:val="0"/>
          <w:lang w:val="en-US"/>
        </w:rPr>
        <w:t>показал</w:t>
      </w:r>
      <w:r>
        <w:rPr>
          <w:outline w:val="0"/>
          <w:color w:val="000000"/>
          <w:u w:color="000000"/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en-US"/>
        </w:rPr>
        <w:t xml:space="preserve">в крупных общественных зданиях до </w:t>
      </w:r>
      <w:r>
        <w:rPr>
          <w:outline w:val="0"/>
          <w:color w:val="000000"/>
          <w:u w:color="000000"/>
          <w:rtl w:val="0"/>
          <w:lang w:val="ru-RU"/>
        </w:rPr>
        <w:t xml:space="preserve">40-60 % </w:t>
      </w:r>
      <w:r>
        <w:rPr>
          <w:outline w:val="0"/>
          <w:color w:val="000000"/>
          <w:u w:color="000000"/>
          <w:rtl w:val="0"/>
          <w:lang w:val="en-US"/>
        </w:rPr>
        <w:t>потребляемой электроэнергии приходится на системы вентиляции и кондиционирования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Для кинозалов с непостоянной наполняемостью работа приточно</w:t>
      </w:r>
      <w:r>
        <w:rPr>
          <w:outline w:val="0"/>
          <w:color w:val="000000"/>
          <w:u w:color="000000"/>
          <w:rtl w:val="0"/>
          <w:lang w:val="ru-RU"/>
        </w:rPr>
        <w:t>-</w:t>
      </w:r>
      <w:r>
        <w:rPr>
          <w:outline w:val="0"/>
          <w:color w:val="000000"/>
          <w:u w:color="000000"/>
          <w:rtl w:val="0"/>
          <w:lang w:val="en-US"/>
        </w:rPr>
        <w:t>вытяжной установки на постоянном максимальном расходе означает систематическую «переветиляцию» пустого или полупустого зала и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>как следствие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>нерациональный расход электроэнергии на нагрев и привод вентиляторов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16982F6A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>Объект исследования — кинозал на 135 мест в СПб ГБУК «Петербург-кино» — характеризуется суммарным электропотреблением 46 608 кВт*ч/год в базовом режиме. По данным модели, около 5 053 кВт*ч/год приходится на вентиляторы и около 2 771 кВт*ч/год — на нагрев в калорифере. Это типичная ситуация для объекта с постоянным расходом воздуха независимо от фактической занятости зала.</w:t>
      </w:r>
    </w:p>
    <w:p w14:paraId="7D4D4827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>Промоделированы шесть сценариев работы системы вентиляции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Результаты моделирования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 xml:space="preserve">раздел </w:t>
      </w:r>
      <w:r>
        <w:rPr>
          <w:outline w:val="0"/>
          <w:color w:val="000000"/>
          <w:u w:color="000000"/>
          <w:rtl w:val="0"/>
          <w:lang w:val="ru-RU"/>
        </w:rPr>
        <w:t xml:space="preserve">2) </w:t>
      </w:r>
      <w:r>
        <w:rPr>
          <w:outline w:val="0"/>
          <w:color w:val="000000"/>
          <w:u w:color="000000"/>
          <w:rtl w:val="0"/>
          <w:lang w:val="en-US"/>
        </w:rPr>
        <w:t>показали</w:t>
      </w:r>
      <w:r>
        <w:rPr>
          <w:outline w:val="0"/>
          <w:color w:val="000000"/>
          <w:u w:color="000000"/>
          <w:rtl w:val="0"/>
          <w:lang w:val="ru-RU"/>
        </w:rPr>
        <w:t>:</w:t>
      </w:r>
    </w:p>
    <w:p w14:paraId="0C6E68CC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>– внедрение роторного рекуператора повышенной эффективности (КПД 85 %) практически не меняет суммарное электропотребление: расчётная экономия составляет 6 кВт*ч/год (0,01 %);</w:t>
      </w:r>
    </w:p>
    <w:p w14:paraId="6F4403FE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>– установка теплового насоса в текущей конфигурации не даёт снижения общего электропотребления: модель показывает изменение на 11 кВт*ч/год в сторону увеличения (+0,02 % к базе);</w:t>
      </w:r>
    </w:p>
    <w:p w14:paraId="79076C89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>– система DCV с управлением по CO2 в одиночном применении снижает электропотребление на 6,47 % (3 017 кВт*ч/год) за счёт сокращения объёма вентилируемого воздуха;</w:t>
      </w:r>
    </w:p>
    <w:p w14:paraId="5FCD865A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>– комбинированные решения (DCV + Рекуп+ и DCV + ТН) дают практически тот же результат, что и одиночный DCV: 3 019 и 3 011 кВт*ч/год соответственно.</w:t>
      </w:r>
    </w:p>
    <w:p w14:paraId="0882C721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>Экономический анализ (раздел 3) показал, что из всех рассмотренных вариантов положительный NPV имеет только сценарий «DCV». При капитальных затратах 160 тыс. руб. и годовой экономии около 26 064 руб. простой срок окупаемости составляет около 6,14 года, а NPV за расчётный период 10 лет близок к нулю, но остаётся положительным.</w:t>
      </w:r>
    </w:p>
    <w:p w14:paraId="68988F7D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В разделе </w:t>
      </w:r>
      <w:r>
        <w:rPr>
          <w:outline w:val="0"/>
          <w:color w:val="000000"/>
          <w:u w:color="000000"/>
          <w:rtl w:val="0"/>
          <w:lang w:val="ru-RU"/>
        </w:rPr>
        <w:t xml:space="preserve">4 </w:t>
      </w:r>
      <w:r>
        <w:rPr>
          <w:outline w:val="0"/>
          <w:color w:val="000000"/>
          <w:u w:color="000000"/>
          <w:rtl w:val="0"/>
          <w:lang w:val="en-US"/>
        </w:rPr>
        <w:t>для выбранного решения разработана полноценная система автоматизации</w:t>
      </w:r>
      <w:r>
        <w:rPr>
          <w:outline w:val="0"/>
          <w:color w:val="000000"/>
          <w:u w:color="000000"/>
          <w:rtl w:val="0"/>
          <w:lang w:val="ru-RU"/>
        </w:rPr>
        <w:t xml:space="preserve">: </w:t>
      </w:r>
      <w:r>
        <w:rPr>
          <w:outline w:val="0"/>
          <w:color w:val="000000"/>
          <w:u w:color="000000"/>
          <w:rtl w:val="0"/>
          <w:lang w:val="en-US"/>
        </w:rPr>
        <w:t>составлена структурная схема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 xml:space="preserve">подобраны серийные компоненты ОВЕН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ДКВ</w:t>
      </w:r>
      <w:r>
        <w:rPr>
          <w:outline w:val="0"/>
          <w:color w:val="000000"/>
          <w:u w:color="000000"/>
          <w:rtl w:val="0"/>
          <w:lang w:val="ru-RU"/>
        </w:rPr>
        <w:t>-</w:t>
      </w:r>
      <w:r>
        <w:rPr>
          <w:outline w:val="0"/>
          <w:color w:val="000000"/>
          <w:u w:color="000000"/>
          <w:rtl w:val="0"/>
          <w:lang w:val="en-US"/>
        </w:rPr>
        <w:t>С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>ПЛК</w:t>
      </w:r>
      <w:r>
        <w:rPr>
          <w:outline w:val="0"/>
          <w:color w:val="000000"/>
          <w:u w:color="000000"/>
          <w:rtl w:val="0"/>
          <w:lang w:val="ru-RU"/>
        </w:rPr>
        <w:t xml:space="preserve">110, </w:t>
      </w:r>
      <w:r>
        <w:rPr>
          <w:outline w:val="0"/>
          <w:color w:val="000000"/>
          <w:u w:color="000000"/>
          <w:rtl w:val="0"/>
          <w:lang w:val="en-US"/>
        </w:rPr>
        <w:t>ПЧВ</w:t>
      </w:r>
      <w:r>
        <w:rPr>
          <w:outline w:val="0"/>
          <w:color w:val="000000"/>
          <w:u w:color="000000"/>
          <w:rtl w:val="0"/>
          <w:lang w:val="ru-RU"/>
        </w:rPr>
        <w:t xml:space="preserve">3), </w:t>
      </w:r>
      <w:r>
        <w:rPr>
          <w:outline w:val="0"/>
          <w:color w:val="000000"/>
          <w:u w:color="000000"/>
          <w:rtl w:val="0"/>
          <w:lang w:val="en-US"/>
        </w:rPr>
        <w:t xml:space="preserve">разработан программный поток в Node-RED с пропорциональным алгоритмом управления по </w:t>
      </w:r>
      <w:r>
        <w:rPr>
          <w:outline w:val="0"/>
          <w:color w:val="000000"/>
          <w:u w:color="000000"/>
          <w:rtl w:val="0"/>
          <w:lang w:val="de-DE"/>
        </w:rPr>
        <w:t>CO2, Dashboard-</w:t>
      </w:r>
      <w:r>
        <w:rPr>
          <w:outline w:val="0"/>
          <w:color w:val="000000"/>
          <w:u w:color="000000"/>
          <w:rtl w:val="0"/>
          <w:lang w:val="en-US"/>
        </w:rPr>
        <w:t xml:space="preserve">панелью и архивированием данных в формате </w:t>
      </w:r>
      <w:r>
        <w:rPr>
          <w:outline w:val="0"/>
          <w:color w:val="000000"/>
          <w:u w:color="000000"/>
          <w:rtl w:val="0"/>
          <w:lang w:val="ru-RU"/>
        </w:rPr>
        <w:t xml:space="preserve">CSV. </w:t>
      </w:r>
      <w:r>
        <w:rPr>
          <w:outline w:val="0"/>
          <w:color w:val="000000"/>
          <w:u w:color="000000"/>
          <w:rtl w:val="0"/>
          <w:lang w:val="en-US"/>
        </w:rPr>
        <w:t>Поток протестирован имитацией входных данных с воспроизведением нескольких критических режимов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6B5926EF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</w:rPr>
        <w:t xml:space="preserve">Практическая ценность работы </w:t>
      </w:r>
      <w:r>
        <w:rPr>
          <w:outline w:val="0"/>
          <w:color w:val="000000"/>
          <w:u w:color="000000"/>
          <w:rtl w:val="0"/>
          <w:lang w:val="ru-RU"/>
        </w:rPr>
        <w:t xml:space="preserve">— </w:t>
      </w:r>
      <w:r>
        <w:rPr>
          <w:outline w:val="0"/>
          <w:color w:val="000000"/>
          <w:u w:color="000000"/>
          <w:rtl w:val="0"/>
          <w:lang w:val="en-US"/>
        </w:rPr>
        <w:t>не только в конкретных цифрах экономии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>но и в воспроизводимости подхода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Методика моделирования в </w:t>
      </w:r>
      <w:r>
        <w:rPr>
          <w:outline w:val="0"/>
          <w:color w:val="000000"/>
          <w:u w:color="000000"/>
          <w:rtl w:val="0"/>
          <w:lang w:val="it-IT"/>
        </w:rPr>
        <w:t xml:space="preserve">OpenStudio, </w:t>
      </w:r>
      <w:r>
        <w:rPr>
          <w:outline w:val="0"/>
          <w:color w:val="000000"/>
          <w:u w:color="000000"/>
          <w:rtl w:val="0"/>
          <w:lang w:val="en-US"/>
        </w:rPr>
        <w:t xml:space="preserve">алгоритм выбора оптимального сценария и программный код Node-RED применимы к любому кинозалу с аналогичной системой вентиляции </w:t>
      </w:r>
      <w:r>
        <w:rPr>
          <w:outline w:val="0"/>
          <w:color w:val="000000"/>
          <w:u w:color="000000"/>
          <w:rtl w:val="0"/>
          <w:lang w:val="ru-RU"/>
        </w:rPr>
        <w:t xml:space="preserve">— </w:t>
      </w:r>
      <w:r>
        <w:rPr>
          <w:outline w:val="0"/>
          <w:color w:val="000000"/>
          <w:u w:color="000000"/>
          <w:rtl w:val="0"/>
          <w:lang w:val="en-US"/>
        </w:rPr>
        <w:t xml:space="preserve">достаточно обновить климатический файл </w:t>
      </w:r>
      <w:r>
        <w:rPr>
          <w:outline w:val="0"/>
          <w:color w:val="000000"/>
          <w:u w:color="000000"/>
          <w:rtl w:val="0"/>
          <w:lang w:val="ru-RU"/>
        </w:rPr>
        <w:t xml:space="preserve">EPW </w:t>
      </w:r>
      <w:r>
        <w:rPr>
          <w:outline w:val="0"/>
          <w:color w:val="000000"/>
          <w:u w:color="000000"/>
          <w:rtl w:val="0"/>
          <w:lang w:val="en-US"/>
        </w:rPr>
        <w:t>и параметры оборудования</w:t>
      </w:r>
      <w:r>
        <w:rPr>
          <w:outline w:val="0"/>
          <w:color w:val="000000"/>
          <w:u w:color="000000"/>
          <w:rtl w:val="0"/>
          <w:lang w:val="ru-RU"/>
        </w:rPr>
        <w:t>.</w:t>
      </w:r>
    </w:p>
    <w:p w14:paraId="21131C80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>Важно подчеркнуть, что предложенный методический подход воспроизводим для широкого класса схожих объектов. Методика EnergyPlus-моделирования с TMY-файлом и стандартизованным расписанием, объединённая с пропорциональным DCV-алгоритмом, может быть применена к любому кинозалу с известными параметрами ограждающих конструкций и вентиляционного оборудования. Единственным объектно-специфичным элементом является климатический EPW-файл, доступный для большинства крупных городов России в открытом доступе.</w:t>
      </w:r>
    </w:p>
    <w:p w14:paraId="12CAF7C7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 xml:space="preserve">Полученные результаты подтверждают: повышение энергоэффективности вентиляции кинозала не требует революционных технических решений. Достаточно внедрить серийно выпускаемые компоненты — датчики </w:t>
      </w:r>
      <w:r>
        <w:rPr>
          <w:rtl w:val="0"/>
          <w:lang w:val="en-US"/>
        </w:rPr>
        <w:t>CO2</w:t>
      </w:r>
      <w:r>
        <w:rPr>
          <w:rtl w:val="0"/>
          <w:lang w:val="ru-RU"/>
        </w:rPr>
        <w:t>, частотный преобразователь, роторный рекуператор — под управлением отечественного ПЛК. Совокупный эффект сопоставим с полной заменой системы на более производительную, при этом капитальные затраты и сроки реализации несопоставимо ниже. Это свидетельствует о высоком потенциале «малозатратной» модернизации в сегменте зрелищных учреждений и является основанием для рекомендации тиражирования данного подхода на аналогичные объекты.</w:t>
      </w:r>
    </w:p>
    <w:p w14:paraId="21816806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 xml:space="preserve">В перспективе дальнейшего развития системы целесообразно рассмотреть переход от П-регулятора к предиктивному управлению (MPC) с использованием прогноза заполняемости зала на основе данных о продажах билетов. Интеграция с CRM-системой кинотеатра позволит алгоритму заблаговременно готовиться к началу сеанса и снижать расход воздуха сразу после его окончания — до того, как датчик </w:t>
      </w:r>
      <w:r>
        <w:rPr>
          <w:rtl w:val="0"/>
          <w:lang w:val="en-US"/>
        </w:rPr>
        <w:t>CO2</w:t>
      </w:r>
      <w:r>
        <w:rPr>
          <w:rtl w:val="0"/>
          <w:lang w:val="ru-RU"/>
        </w:rPr>
        <w:t xml:space="preserve"> успевает зафиксировать снижение. По оценкам из литературы [1, 12], такой «проактивный» подход даёт дополнительные 5–10 % экономии сверх реактивного DCV. Реализация предиктивного управления возможна на существующем аппаратном обеспечении (IPC с Node-RED) путём программного обновления без дополнительных капитальных затрат.</w:t>
      </w:r>
    </w:p>
    <w:p w14:paraId="21ABB378">
      <w:pPr>
        <w:pStyle w:val="9"/>
        <w:framePr w:hRule="auto" w:wrap="auto" w:vAnchor="margin" w:hAnchor="text" w:yAlign="inline"/>
        <w:ind w:firstLine="709"/>
        <w:jc w:val="both"/>
      </w:pPr>
      <w:r>
        <w:rPr>
          <w:rtl w:val="0"/>
          <w:lang w:val="ru-RU"/>
        </w:rPr>
        <w:t xml:space="preserve">В перспективе дальнейшего развития системы целесообразно рассмотреть переход от П-регулятора к предиктивному управлению (MPC) с использованием прогноза заполняемости зала на основе данных о продажах билетов. Интеграция с CRM-системой кинотеатра позволит алгоритму заблаговременно готовиться к началу сеанса и снижать расход воздуха сразу после его окончания — до того, как датчик </w:t>
      </w:r>
      <w:r>
        <w:rPr>
          <w:rtl w:val="0"/>
          <w:lang w:val="en-US"/>
        </w:rPr>
        <w:t>CO2</w:t>
      </w:r>
      <w:r>
        <w:rPr>
          <w:rtl w:val="0"/>
          <w:lang w:val="ru-RU"/>
        </w:rPr>
        <w:t xml:space="preserve"> успевает зафиксировать снижение. По оценкам из литературы [1, 12], такой «проактивный» подход даёт дополнительные 5–10 % экономии сверх реактивного DCV. Реализация предиктивного управления возможна на существующем аппаратном обеспечении (IPC с Node-RED) путём программного обновления без дополнительных капитальных затрат.</w:t>
      </w:r>
    </w:p>
    <w:p w14:paraId="5A2217C6">
      <w:pPr>
        <w:pStyle w:val="9"/>
        <w:framePr w:hRule="auto" w:wrap="auto" w:vAnchor="margin" w:hAnchor="text" w:yAlign="inline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</w:rPr>
        <w:t>Следующий шаг — алгоритм предиктивного управления (MPC) с учётом расписания сеансов и прогноза погоды: он сможет прогревать зал заранее, не тратя энергию вхолостую. Ещё одно направление — распространить методику на другие залы кинотеатра: они устроены похоже, но имеют разную вместимость и загрузку.</w:t>
      </w:r>
    </w:p>
    <w:p w14:paraId="595061DC">
      <w:pPr>
        <w:pStyle w:val="9"/>
        <w:framePr w:hRule="auto" w:wrap="auto" w:vAnchor="margin" w:hAnchor="text" w:yAlign="inline"/>
        <w:jc w:val="both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  <w:outline w:val="0"/>
          <w:color w:val="000000"/>
          <w:u w:color="000000"/>
        </w:rPr>
        <w:br w:type="page"/>
      </w:r>
    </w:p>
    <w:p w14:paraId="26531B91">
      <w:pPr>
        <w:pStyle w:val="8"/>
        <w:framePr w:hRule="auto" w:wrap="auto" w:vAnchor="margin" w:hAnchor="text" w:yAlign="inline"/>
        <w:spacing w:before="0"/>
      </w:pPr>
      <w:r>
        <w:rPr>
          <w:outline w:val="0"/>
          <w:color w:val="000000"/>
          <w:u w:color="000000"/>
          <w:rtl w:val="0"/>
          <w:lang w:val="en-US"/>
        </w:rPr>
        <w:t>СПИСОК ИСПОЛЬЗУЕМЫХ ИСТОЧНИКОВ</w:t>
      </w:r>
    </w:p>
    <w:p w14:paraId="1154DCA4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1. </w:t>
      </w:r>
      <w:r>
        <w:rPr>
          <w:outline w:val="0"/>
          <w:color w:val="000000"/>
          <w:u w:color="000000"/>
          <w:rtl w:val="0"/>
          <w:lang w:val="en-US"/>
        </w:rPr>
        <w:t xml:space="preserve">СП </w:t>
      </w:r>
      <w:r>
        <w:rPr>
          <w:outline w:val="0"/>
          <w:color w:val="000000"/>
          <w:u w:color="000000"/>
          <w:rtl w:val="0"/>
          <w:lang w:val="ru-RU"/>
        </w:rPr>
        <w:t xml:space="preserve">60.13330.2020 </w:t>
      </w:r>
      <w:r>
        <w:rPr>
          <w:outline w:val="0"/>
          <w:color w:val="000000"/>
          <w:u w:color="000000"/>
          <w:rtl w:val="0"/>
          <w:lang w:val="en-US"/>
        </w:rPr>
        <w:t>Отопление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>вентиляция и кондиционирование воздуха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Актуализированная редакция СНиП </w:t>
      </w:r>
      <w:r>
        <w:rPr>
          <w:outline w:val="0"/>
          <w:color w:val="000000"/>
          <w:u w:color="000000"/>
          <w:rtl w:val="0"/>
          <w:lang w:val="ru-RU"/>
        </w:rPr>
        <w:t xml:space="preserve">41-01-2003. — </w:t>
      </w:r>
      <w:r>
        <w:rPr>
          <w:outline w:val="0"/>
          <w:color w:val="000000"/>
          <w:u w:color="000000"/>
          <w:rtl w:val="0"/>
          <w:lang w:val="en-US"/>
        </w:rPr>
        <w:t>М</w:t>
      </w:r>
      <w:r>
        <w:rPr>
          <w:outline w:val="0"/>
          <w:color w:val="000000"/>
          <w:u w:color="000000"/>
          <w:rtl w:val="0"/>
          <w:lang w:val="ru-RU"/>
        </w:rPr>
        <w:t xml:space="preserve">.: </w:t>
      </w:r>
      <w:r>
        <w:rPr>
          <w:outline w:val="0"/>
          <w:color w:val="000000"/>
          <w:u w:color="000000"/>
          <w:rtl w:val="0"/>
          <w:lang w:val="en-US"/>
        </w:rPr>
        <w:t>Минстрой России</w:t>
      </w:r>
      <w:r>
        <w:rPr>
          <w:outline w:val="0"/>
          <w:color w:val="000000"/>
          <w:u w:color="000000"/>
          <w:rtl w:val="0"/>
          <w:lang w:val="ru-RU"/>
        </w:rPr>
        <w:t>, 2020.</w:t>
      </w:r>
    </w:p>
    <w:p w14:paraId="37EC4BE4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2. </w:t>
      </w:r>
      <w:r>
        <w:rPr>
          <w:outline w:val="0"/>
          <w:color w:val="000000"/>
          <w:u w:color="000000"/>
          <w:rtl w:val="0"/>
          <w:lang w:val="en-US"/>
        </w:rPr>
        <w:t xml:space="preserve">СП </w:t>
      </w:r>
      <w:r>
        <w:rPr>
          <w:outline w:val="0"/>
          <w:color w:val="000000"/>
          <w:u w:color="000000"/>
          <w:rtl w:val="0"/>
          <w:lang w:val="ru-RU"/>
        </w:rPr>
        <w:t xml:space="preserve">118.13330.2012 </w:t>
      </w:r>
      <w:r>
        <w:rPr>
          <w:outline w:val="0"/>
          <w:color w:val="000000"/>
          <w:u w:color="000000"/>
          <w:rtl w:val="0"/>
          <w:lang w:val="en-US"/>
        </w:rPr>
        <w:t>Общественные здания и сооружения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Актуализированная редакция СНиП </w:t>
      </w:r>
      <w:r>
        <w:rPr>
          <w:outline w:val="0"/>
          <w:color w:val="000000"/>
          <w:u w:color="000000"/>
          <w:rtl w:val="0"/>
          <w:lang w:val="ru-RU"/>
        </w:rPr>
        <w:t xml:space="preserve">31-06-2009. — </w:t>
      </w:r>
      <w:r>
        <w:rPr>
          <w:outline w:val="0"/>
          <w:color w:val="000000"/>
          <w:u w:color="000000"/>
          <w:rtl w:val="0"/>
          <w:lang w:val="en-US"/>
        </w:rPr>
        <w:t>М</w:t>
      </w:r>
      <w:r>
        <w:rPr>
          <w:outline w:val="0"/>
          <w:color w:val="000000"/>
          <w:u w:color="000000"/>
          <w:rtl w:val="0"/>
          <w:lang w:val="ru-RU"/>
        </w:rPr>
        <w:t xml:space="preserve">.: </w:t>
      </w:r>
      <w:r>
        <w:rPr>
          <w:outline w:val="0"/>
          <w:color w:val="000000"/>
          <w:u w:color="000000"/>
          <w:rtl w:val="0"/>
          <w:lang w:val="en-US"/>
        </w:rPr>
        <w:t>Минрегион России</w:t>
      </w:r>
      <w:r>
        <w:rPr>
          <w:outline w:val="0"/>
          <w:color w:val="000000"/>
          <w:u w:color="000000"/>
          <w:rtl w:val="0"/>
          <w:lang w:val="ru-RU"/>
        </w:rPr>
        <w:t>, 2012.</w:t>
      </w:r>
    </w:p>
    <w:p w14:paraId="576A83CB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3. </w:t>
      </w:r>
      <w:r>
        <w:rPr>
          <w:outline w:val="0"/>
          <w:color w:val="000000"/>
          <w:u w:color="000000"/>
          <w:rtl w:val="0"/>
          <w:lang w:val="en-US"/>
        </w:rPr>
        <w:t xml:space="preserve">СП </w:t>
      </w:r>
      <w:r>
        <w:rPr>
          <w:outline w:val="0"/>
          <w:color w:val="000000"/>
          <w:u w:color="000000"/>
          <w:rtl w:val="0"/>
          <w:lang w:val="ru-RU"/>
        </w:rPr>
        <w:t xml:space="preserve">131.13330.2020 </w:t>
      </w:r>
      <w:r>
        <w:rPr>
          <w:outline w:val="0"/>
          <w:color w:val="000000"/>
          <w:u w:color="000000"/>
          <w:rtl w:val="0"/>
          <w:lang w:val="en-US"/>
        </w:rPr>
        <w:t>Строительная климатология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Актуализированная редакция СНиП </w:t>
      </w:r>
      <w:r>
        <w:rPr>
          <w:outline w:val="0"/>
          <w:color w:val="000000"/>
          <w:u w:color="000000"/>
          <w:rtl w:val="0"/>
          <w:lang w:val="ru-RU"/>
        </w:rPr>
        <w:t xml:space="preserve">23-01-99*. — </w:t>
      </w:r>
      <w:r>
        <w:rPr>
          <w:outline w:val="0"/>
          <w:color w:val="000000"/>
          <w:u w:color="000000"/>
          <w:rtl w:val="0"/>
          <w:lang w:val="en-US"/>
        </w:rPr>
        <w:t>М</w:t>
      </w:r>
      <w:r>
        <w:rPr>
          <w:outline w:val="0"/>
          <w:color w:val="000000"/>
          <w:u w:color="000000"/>
          <w:rtl w:val="0"/>
          <w:lang w:val="ru-RU"/>
        </w:rPr>
        <w:t xml:space="preserve">.: </w:t>
      </w:r>
      <w:r>
        <w:rPr>
          <w:outline w:val="0"/>
          <w:color w:val="000000"/>
          <w:u w:color="000000"/>
          <w:rtl w:val="0"/>
          <w:lang w:val="en-US"/>
        </w:rPr>
        <w:t>Минстрой России</w:t>
      </w:r>
      <w:r>
        <w:rPr>
          <w:outline w:val="0"/>
          <w:color w:val="000000"/>
          <w:u w:color="000000"/>
          <w:rtl w:val="0"/>
          <w:lang w:val="ru-RU"/>
        </w:rPr>
        <w:t>, 2020.</w:t>
      </w:r>
    </w:p>
    <w:p w14:paraId="59DDCD76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4. </w:t>
      </w:r>
      <w:r>
        <w:rPr>
          <w:outline w:val="0"/>
          <w:color w:val="000000"/>
          <w:u w:color="000000"/>
          <w:rtl w:val="0"/>
          <w:lang w:val="en-US"/>
        </w:rPr>
        <w:t xml:space="preserve">Проектная документация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стадия Р</w:t>
      </w:r>
      <w:r>
        <w:rPr>
          <w:outline w:val="0"/>
          <w:color w:val="000000"/>
          <w:u w:color="000000"/>
          <w:rtl w:val="0"/>
          <w:lang w:val="ru-RU"/>
        </w:rPr>
        <w:t xml:space="preserve">). </w:t>
      </w:r>
      <w:r>
        <w:rPr>
          <w:outline w:val="0"/>
          <w:color w:val="000000"/>
          <w:u w:color="000000"/>
          <w:rtl w:val="0"/>
          <w:lang w:val="en-US"/>
        </w:rPr>
        <w:t>Кинотеатр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Раздел ИОС «Отопление</w:t>
      </w:r>
      <w:r>
        <w:rPr>
          <w:outline w:val="0"/>
          <w:color w:val="000000"/>
          <w:u w:color="000000"/>
          <w:rtl w:val="0"/>
          <w:lang w:val="ru-RU"/>
        </w:rPr>
        <w:t xml:space="preserve">, </w:t>
      </w:r>
      <w:r>
        <w:rPr>
          <w:outline w:val="0"/>
          <w:color w:val="000000"/>
          <w:u w:color="000000"/>
          <w:rtl w:val="0"/>
          <w:lang w:val="en-US"/>
        </w:rPr>
        <w:t xml:space="preserve">вентиляция и кондиционирование воздуха»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 xml:space="preserve">шифр </w:t>
      </w:r>
      <w:r>
        <w:rPr>
          <w:outline w:val="0"/>
          <w:color w:val="000000"/>
          <w:u w:color="000000"/>
          <w:rtl w:val="0"/>
          <w:lang w:val="ru-RU"/>
        </w:rPr>
        <w:t>2017/23-</w:t>
      </w:r>
      <w:r>
        <w:rPr>
          <w:outline w:val="0"/>
          <w:color w:val="000000"/>
          <w:u w:color="000000"/>
          <w:rtl w:val="0"/>
          <w:lang w:val="en-US"/>
        </w:rPr>
        <w:t>ИОС</w:t>
      </w:r>
      <w:r>
        <w:rPr>
          <w:outline w:val="0"/>
          <w:color w:val="000000"/>
          <w:u w:color="000000"/>
          <w:rtl w:val="0"/>
          <w:lang w:val="ru-RU"/>
        </w:rPr>
        <w:t>4-</w:t>
      </w:r>
      <w:r>
        <w:rPr>
          <w:outline w:val="0"/>
          <w:color w:val="000000"/>
          <w:u w:color="000000"/>
          <w:rtl w:val="0"/>
          <w:lang w:val="en-US"/>
        </w:rPr>
        <w:t>О</w:t>
      </w:r>
      <w:r>
        <w:rPr>
          <w:outline w:val="0"/>
          <w:color w:val="000000"/>
          <w:u w:color="000000"/>
          <w:rtl w:val="0"/>
          <w:lang w:val="ru-RU"/>
        </w:rPr>
        <w:t xml:space="preserve">). </w:t>
      </w:r>
      <w:r>
        <w:rPr>
          <w:outline w:val="0"/>
          <w:color w:val="000000"/>
          <w:u w:color="000000"/>
          <w:rtl w:val="0"/>
          <w:lang w:val="en-US"/>
        </w:rPr>
        <w:t xml:space="preserve">ООО «АБИ </w:t>
      </w:r>
      <w:r>
        <w:rPr>
          <w:outline w:val="0"/>
          <w:color w:val="000000"/>
          <w:u w:color="000000"/>
          <w:rtl w:val="0"/>
          <w:lang w:val="ru-RU"/>
        </w:rPr>
        <w:t>1</w:t>
      </w:r>
      <w:r>
        <w:rPr>
          <w:outline w:val="0"/>
          <w:color w:val="000000"/>
          <w:u w:color="000000"/>
          <w:rtl w:val="0"/>
          <w:lang w:val="en-US"/>
        </w:rPr>
        <w:t>»</w:t>
      </w:r>
      <w:r>
        <w:rPr>
          <w:outline w:val="0"/>
          <w:color w:val="000000"/>
          <w:u w:color="000000"/>
          <w:rtl w:val="0"/>
          <w:lang w:val="ru-RU"/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</w:rPr>
        <w:t>СПб</w:t>
      </w:r>
      <w:r>
        <w:rPr>
          <w:outline w:val="0"/>
          <w:color w:val="000000"/>
          <w:u w:color="000000"/>
          <w:rtl w:val="0"/>
          <w:lang w:val="ru-RU"/>
        </w:rPr>
        <w:t>, 2017.</w:t>
      </w:r>
    </w:p>
    <w:p w14:paraId="631E40F8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5. </w:t>
      </w:r>
      <w:r>
        <w:rPr>
          <w:outline w:val="0"/>
          <w:color w:val="000000"/>
          <w:u w:color="000000"/>
          <w:rtl w:val="0"/>
          <w:lang w:val="en-US"/>
        </w:rPr>
        <w:t xml:space="preserve">Проектная документация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>стадия Р</w:t>
      </w:r>
      <w:r>
        <w:rPr>
          <w:outline w:val="0"/>
          <w:color w:val="000000"/>
          <w:u w:color="000000"/>
          <w:rtl w:val="0"/>
          <w:lang w:val="ru-RU"/>
        </w:rPr>
        <w:t xml:space="preserve">). </w:t>
      </w:r>
      <w:r>
        <w:rPr>
          <w:outline w:val="0"/>
          <w:color w:val="000000"/>
          <w:u w:color="000000"/>
          <w:rtl w:val="0"/>
          <w:lang w:val="en-US"/>
        </w:rPr>
        <w:t>Кинотеатр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Раздел ИОС «Тепломеханические решения» </w:t>
      </w:r>
      <w:r>
        <w:rPr>
          <w:outline w:val="0"/>
          <w:color w:val="000000"/>
          <w:u w:color="000000"/>
          <w:rtl w:val="0"/>
          <w:lang w:val="ru-RU"/>
        </w:rPr>
        <w:t>(</w:t>
      </w:r>
      <w:r>
        <w:rPr>
          <w:outline w:val="0"/>
          <w:color w:val="000000"/>
          <w:u w:color="000000"/>
          <w:rtl w:val="0"/>
          <w:lang w:val="en-US"/>
        </w:rPr>
        <w:t xml:space="preserve">шифр </w:t>
      </w:r>
      <w:r>
        <w:rPr>
          <w:outline w:val="0"/>
          <w:color w:val="000000"/>
          <w:u w:color="000000"/>
          <w:rtl w:val="0"/>
          <w:lang w:val="ru-RU"/>
        </w:rPr>
        <w:t>2017/23-</w:t>
      </w:r>
      <w:r>
        <w:rPr>
          <w:outline w:val="0"/>
          <w:color w:val="000000"/>
          <w:u w:color="000000"/>
          <w:rtl w:val="0"/>
          <w:lang w:val="en-US"/>
        </w:rPr>
        <w:t>ИОС</w:t>
      </w:r>
      <w:r>
        <w:rPr>
          <w:outline w:val="0"/>
          <w:color w:val="000000"/>
          <w:u w:color="000000"/>
          <w:rtl w:val="0"/>
          <w:lang w:val="ru-RU"/>
        </w:rPr>
        <w:t>4-</w:t>
      </w:r>
      <w:r>
        <w:rPr>
          <w:outline w:val="0"/>
          <w:color w:val="000000"/>
          <w:u w:color="000000"/>
          <w:rtl w:val="0"/>
          <w:lang w:val="en-US"/>
        </w:rPr>
        <w:t>ТМ</w:t>
      </w:r>
      <w:r>
        <w:rPr>
          <w:outline w:val="0"/>
          <w:color w:val="000000"/>
          <w:u w:color="000000"/>
          <w:rtl w:val="0"/>
          <w:lang w:val="ru-RU"/>
        </w:rPr>
        <w:t xml:space="preserve">). </w:t>
      </w:r>
      <w:r>
        <w:rPr>
          <w:outline w:val="0"/>
          <w:color w:val="000000"/>
          <w:u w:color="000000"/>
          <w:rtl w:val="0"/>
          <w:lang w:val="en-US"/>
        </w:rPr>
        <w:t xml:space="preserve">ООО «АБИ </w:t>
      </w:r>
      <w:r>
        <w:rPr>
          <w:outline w:val="0"/>
          <w:color w:val="000000"/>
          <w:u w:color="000000"/>
          <w:rtl w:val="0"/>
          <w:lang w:val="ru-RU"/>
        </w:rPr>
        <w:t>1</w:t>
      </w:r>
      <w:r>
        <w:rPr>
          <w:outline w:val="0"/>
          <w:color w:val="000000"/>
          <w:u w:color="000000"/>
          <w:rtl w:val="0"/>
          <w:lang w:val="en-US"/>
        </w:rPr>
        <w:t>»</w:t>
      </w:r>
      <w:r>
        <w:rPr>
          <w:outline w:val="0"/>
          <w:color w:val="000000"/>
          <w:u w:color="000000"/>
          <w:rtl w:val="0"/>
          <w:lang w:val="ru-RU"/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</w:rPr>
        <w:t>СПб</w:t>
      </w:r>
      <w:r>
        <w:rPr>
          <w:outline w:val="0"/>
          <w:color w:val="000000"/>
          <w:u w:color="000000"/>
          <w:rtl w:val="0"/>
          <w:lang w:val="ru-RU"/>
        </w:rPr>
        <w:t>, 2017.</w:t>
      </w:r>
    </w:p>
    <w:p w14:paraId="38B33DEF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6. </w:t>
      </w:r>
      <w:r>
        <w:rPr>
          <w:outline w:val="0"/>
          <w:color w:val="000000"/>
          <w:u w:color="000000"/>
          <w:rtl w:val="0"/>
          <w:lang w:val="en-US"/>
        </w:rPr>
        <w:t xml:space="preserve">ГОСТ </w:t>
      </w:r>
      <w:r>
        <w:rPr>
          <w:outline w:val="0"/>
          <w:color w:val="000000"/>
          <w:u w:color="000000"/>
          <w:rtl w:val="0"/>
          <w:lang w:val="ru-RU"/>
        </w:rPr>
        <w:t xml:space="preserve">30494-2011 </w:t>
      </w:r>
      <w:r>
        <w:rPr>
          <w:outline w:val="0"/>
          <w:color w:val="000000"/>
          <w:u w:color="000000"/>
          <w:rtl w:val="0"/>
          <w:lang w:val="en-US"/>
        </w:rPr>
        <w:t>Здания жилые и общественные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Параметры микроклимата в помещениях</w:t>
      </w:r>
      <w:r>
        <w:rPr>
          <w:outline w:val="0"/>
          <w:color w:val="000000"/>
          <w:u w:color="000000"/>
          <w:rtl w:val="0"/>
          <w:lang w:val="ru-RU"/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</w:rPr>
        <w:t>М</w:t>
      </w:r>
      <w:r>
        <w:rPr>
          <w:outline w:val="0"/>
          <w:color w:val="000000"/>
          <w:u w:color="000000"/>
          <w:rtl w:val="0"/>
          <w:lang w:val="ru-RU"/>
        </w:rPr>
        <w:t xml:space="preserve">.: </w:t>
      </w:r>
      <w:r>
        <w:rPr>
          <w:outline w:val="0"/>
          <w:color w:val="000000"/>
          <w:u w:color="000000"/>
          <w:rtl w:val="0"/>
          <w:lang w:val="en-US"/>
        </w:rPr>
        <w:t>Стандартинформ</w:t>
      </w:r>
      <w:r>
        <w:rPr>
          <w:outline w:val="0"/>
          <w:color w:val="000000"/>
          <w:u w:color="000000"/>
          <w:rtl w:val="0"/>
          <w:lang w:val="ru-RU"/>
        </w:rPr>
        <w:t>, 2013.</w:t>
      </w:r>
    </w:p>
    <w:p w14:paraId="7788A702">
      <w:pPr>
        <w:pStyle w:val="9"/>
        <w:framePr w:hRule="auto" w:wrap="auto" w:vAnchor="margin" w:hAnchor="text" w:yAlign="inline"/>
        <w:ind w:firstLine="709"/>
        <w:jc w:val="both"/>
      </w:pPr>
      <w:r>
        <w:rPr>
          <w:outline w:val="0"/>
          <w:color w:val="000000"/>
          <w:u w:color="000000"/>
          <w:rtl w:val="0"/>
          <w:lang w:val="ru-RU"/>
        </w:rPr>
        <w:t xml:space="preserve">7. </w:t>
      </w:r>
      <w:r>
        <w:rPr>
          <w:outline w:val="0"/>
          <w:color w:val="000000"/>
          <w:u w:color="000000"/>
          <w:rtl w:val="0"/>
          <w:lang w:val="en-US"/>
        </w:rPr>
        <w:t xml:space="preserve">Федеральный закон № </w:t>
      </w:r>
      <w:r>
        <w:rPr>
          <w:outline w:val="0"/>
          <w:color w:val="000000"/>
          <w:u w:color="000000"/>
          <w:rtl w:val="0"/>
          <w:lang w:val="ru-RU"/>
        </w:rPr>
        <w:t>261-</w:t>
      </w:r>
      <w:r>
        <w:rPr>
          <w:outline w:val="0"/>
          <w:color w:val="000000"/>
          <w:u w:color="000000"/>
          <w:rtl w:val="0"/>
          <w:lang w:val="en-US"/>
        </w:rPr>
        <w:t xml:space="preserve">ФЗ от </w:t>
      </w:r>
      <w:r>
        <w:rPr>
          <w:outline w:val="0"/>
          <w:color w:val="000000"/>
          <w:u w:color="000000"/>
          <w:rtl w:val="0"/>
          <w:lang w:val="ru-RU"/>
        </w:rPr>
        <w:t xml:space="preserve">23.11.2009 </w:t>
      </w:r>
      <w:r>
        <w:rPr>
          <w:outline w:val="0"/>
          <w:color w:val="000000"/>
          <w:u w:color="000000"/>
          <w:rtl w:val="0"/>
          <w:lang w:val="en-US"/>
        </w:rPr>
        <w:t>«Об энергосбережении и о повышении энергетической эффективности»</w:t>
      </w:r>
      <w:r>
        <w:rPr>
          <w:outline w:val="0"/>
          <w:color w:val="000000"/>
          <w:u w:color="000000"/>
          <w:rtl w:val="0"/>
          <w:lang w:val="ru-RU"/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</w:rPr>
        <w:t>М</w:t>
      </w:r>
      <w:r>
        <w:rPr>
          <w:outline w:val="0"/>
          <w:color w:val="000000"/>
          <w:u w:color="000000"/>
          <w:rtl w:val="0"/>
          <w:lang w:val="ru-RU"/>
        </w:rPr>
        <w:t xml:space="preserve">.: </w:t>
      </w:r>
      <w:r>
        <w:rPr>
          <w:outline w:val="0"/>
          <w:color w:val="000000"/>
          <w:u w:color="000000"/>
          <w:rtl w:val="0"/>
          <w:lang w:val="en-US"/>
        </w:rPr>
        <w:t>Государственная Дума РФ</w:t>
      </w:r>
      <w:r>
        <w:rPr>
          <w:outline w:val="0"/>
          <w:color w:val="000000"/>
          <w:u w:color="000000"/>
          <w:rtl w:val="0"/>
          <w:lang w:val="ru-RU"/>
        </w:rPr>
        <w:t>, 2009.</w:t>
      </w:r>
    </w:p>
    <w:p w14:paraId="71FFCC8B">
      <w:pPr>
        <w:pStyle w:val="9"/>
        <w:framePr w:hRule="auto" w:wrap="auto" w:vAnchor="margin" w:hAnchor="text" w:yAlign="inline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</w:rPr>
        <w:t>8. Almatared M., Abuhussain M., Andleeb Z., Bashir F. (2025) Adaptive reinforcement learning algorithm for real-time energy optimization in building digital twins with heterogeneous IoT sensor networks. Automation in Construction, 182, 106714.</w:t>
      </w:r>
    </w:p>
    <w:p w14:paraId="3BD7A904">
      <w:pPr>
        <w:pStyle w:val="9"/>
        <w:framePr w:hRule="auto" w:wrap="auto" w:vAnchor="margin" w:hAnchor="text" w:yAlign="inline"/>
        <w:ind w:firstLine="709"/>
        <w:jc w:val="both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</w:rPr>
        <w:t>9. Tarragona J., Gangolells M., Casals M. (2024) Model predictive control for managing indoor air quality levels in buildings. Energy Reports, 12, 787-801.</w:t>
      </w:r>
    </w:p>
    <w:p w14:paraId="7045757D">
      <w:pPr>
        <w:pStyle w:val="9"/>
        <w:framePr w:hRule="auto" w:wrap="auto" w:vAnchor="margin" w:hAnchor="text" w:yAlign="inline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</w:rPr>
        <w:t>10. Lu X., Pang Z., Fu Y., O'Neill Z. (2022) The nexus of the indoor CO2 concentration and ventilation demands underlying CO2-based demand-controlled ventilation in commercial buildings: A critical review. Building and Environment, 218, 109116.</w:t>
      </w:r>
    </w:p>
    <w:p w14:paraId="3A9DE207">
      <w:pPr>
        <w:pStyle w:val="9"/>
        <w:framePr w:hRule="auto" w:wrap="auto" w:vAnchor="margin" w:hAnchor="text" w:yAlign="inline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</w:rPr>
        <w:t>11. Taheri S., Amiri A., Razban A. (2024) Real-world implementation of a cloud-based MPC for HVAC control in educational buildings. Energy Conversion and Management, 305, 118270.</w:t>
      </w:r>
    </w:p>
    <w:p w14:paraId="3BE9D229">
      <w:pPr>
        <w:pStyle w:val="9"/>
        <w:framePr w:hRule="auto" w:wrap="auto" w:vAnchor="margin" w:hAnchor="text" w:yAlign="inline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</w:rPr>
        <w:t>12. Yu L., Qin S., Zhang M., Shen C., Jiang T., Guan X. (2021) A Review of Deep Reinforcement Learning for Smart Building Energy Management. IEEE Internet of Things Journal, 8, 12046-12063.</w:t>
      </w:r>
    </w:p>
    <w:p w14:paraId="621BAEC3">
      <w:pPr>
        <w:pStyle w:val="9"/>
        <w:framePr w:hRule="auto" w:wrap="auto" w:vAnchor="margin" w:hAnchor="text" w:yAlign="inline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</w:rPr>
        <w:t>13. Khabbazi A. Et al. (2025) Lessons learned from field demonstrations of model predictive control and reinforcement learning for residential and commercial HVAC: A review. Applied Energy, 399, 126459.</w:t>
      </w:r>
    </w:p>
    <w:p w14:paraId="267320D6">
      <w:pPr>
        <w:pStyle w:val="9"/>
        <w:framePr w:hRule="auto" w:wrap="auto" w:vAnchor="margin" w:hAnchor="text" w:yAlign="inline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</w:rPr>
        <w:t>14. Song G., Ai Z., Liu Z., Zhang G. (2022) A systematic literature review on smart and personalized ventilation using CO2 concentration monitoring and control. Energy Reports, 8, 7523-7536.</w:t>
      </w:r>
    </w:p>
    <w:p w14:paraId="3C2F654D">
      <w:pPr>
        <w:pStyle w:val="9"/>
        <w:framePr w:hRule="auto" w:wrap="auto" w:vAnchor="margin" w:hAnchor="text" w:yAlign="inline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</w:rPr>
        <w:t>15. Bae K., Choi E., Choi Y., Yun J., Yun G., Moon H., Moon J. (2025) Real-time ventilation control for indoor CO2 management using occupant information. Building and Environment, 285, 113568.</w:t>
      </w:r>
    </w:p>
    <w:p w14:paraId="063872FA">
      <w:pPr>
        <w:pStyle w:val="9"/>
        <w:framePr w:hRule="auto" w:wrap="auto" w:vAnchor="margin" w:hAnchor="text" w:yAlign="inline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</w:rPr>
        <w:t>16. Taheri S., Razban A. (2021) Learning-based CO2 concentration prediction: Application to indoor air quality control using demand-controlled ventilation. Building and Environment, 205, 108164.</w:t>
      </w:r>
    </w:p>
    <w:p w14:paraId="45290CF7">
      <w:pPr>
        <w:pStyle w:val="9"/>
        <w:framePr w:hRule="auto" w:wrap="auto" w:vAnchor="margin" w:hAnchor="text" w:yAlign="inline"/>
        <w:ind w:firstLine="709"/>
        <w:rPr>
          <w:lang w:val="en-US"/>
        </w:rPr>
      </w:pPr>
      <w:r>
        <w:rPr>
          <w:outline w:val="0"/>
          <w:color w:val="000000"/>
          <w:u w:color="000000"/>
          <w:rtl w:val="0"/>
          <w:lang w:val="en-US"/>
        </w:rPr>
        <w:t>17. Kim J. Et al. (2025) CO2 concentration prediction in office spaces using physics-informed neural network. Building and Environment, 288, 114035.</w:t>
      </w:r>
    </w:p>
    <w:p w14:paraId="397D3671">
      <w:pPr>
        <w:pStyle w:val="9"/>
        <w:framePr w:hRule="auto" w:wrap="auto" w:vAnchor="margin" w:hAnchor="text" w:yAlign="inline"/>
        <w:ind w:firstLine="709"/>
      </w:pPr>
      <w:r>
        <w:rPr>
          <w:outline w:val="0"/>
          <w:color w:val="000000"/>
          <w:u w:color="000000"/>
          <w:rtl w:val="0"/>
          <w:lang w:val="ru-RU"/>
        </w:rPr>
        <w:t xml:space="preserve">18. </w:t>
      </w:r>
      <w:r>
        <w:rPr>
          <w:outline w:val="0"/>
          <w:color w:val="000000"/>
          <w:u w:color="000000"/>
          <w:rtl w:val="0"/>
          <w:lang w:val="en-US"/>
        </w:rPr>
        <w:t xml:space="preserve">Каталог секций вентиляционных установок </w:t>
      </w:r>
      <w:r>
        <w:rPr>
          <w:outline w:val="0"/>
          <w:color w:val="000000"/>
          <w:u w:color="000000"/>
          <w:rtl w:val="0"/>
          <w:lang w:val="de-DE"/>
        </w:rPr>
        <w:t xml:space="preserve">AIRNED-M. </w:t>
      </w:r>
      <w:r>
        <w:rPr>
          <w:outline w:val="0"/>
          <w:color w:val="000000"/>
          <w:u w:color="000000"/>
          <w:rtl w:val="0"/>
          <w:lang w:val="en-US"/>
        </w:rPr>
        <w:t>ООО «НЭД»</w:t>
      </w:r>
      <w:r>
        <w:rPr>
          <w:outline w:val="0"/>
          <w:color w:val="000000"/>
          <w:u w:color="000000"/>
          <w:rtl w:val="0"/>
          <w:lang w:val="ru-RU"/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</w:rPr>
        <w:t>Технический каталог</w:t>
      </w:r>
      <w:r>
        <w:rPr>
          <w:outline w:val="0"/>
          <w:color w:val="000000"/>
          <w:u w:color="000000"/>
          <w:rtl w:val="0"/>
          <w:lang w:val="ru-RU"/>
        </w:rPr>
        <w:t>, 2022.</w:t>
      </w:r>
    </w:p>
    <w:p w14:paraId="52476876">
      <w:pPr>
        <w:pStyle w:val="9"/>
        <w:framePr w:hRule="auto" w:wrap="auto" w:vAnchor="margin" w:hAnchor="text" w:yAlign="inline"/>
        <w:ind w:firstLine="709"/>
      </w:pPr>
      <w:r>
        <w:rPr>
          <w:outline w:val="0"/>
          <w:color w:val="000000"/>
          <w:u w:color="000000"/>
          <w:rtl w:val="0"/>
          <w:lang w:val="ru-RU"/>
        </w:rPr>
        <w:t xml:space="preserve">19. </w:t>
      </w:r>
      <w:r>
        <w:rPr>
          <w:outline w:val="0"/>
          <w:color w:val="000000"/>
          <w:u w:color="000000"/>
          <w:rtl w:val="0"/>
          <w:lang w:val="en-US"/>
        </w:rPr>
        <w:t>ОВЕН ДКВ</w:t>
      </w:r>
      <w:r>
        <w:rPr>
          <w:outline w:val="0"/>
          <w:color w:val="000000"/>
          <w:u w:color="000000"/>
          <w:rtl w:val="0"/>
          <w:lang w:val="ru-RU"/>
        </w:rPr>
        <w:t>-</w:t>
      </w:r>
      <w:r>
        <w:rPr>
          <w:outline w:val="0"/>
          <w:color w:val="000000"/>
          <w:u w:color="000000"/>
          <w:rtl w:val="0"/>
          <w:lang w:val="en-US"/>
        </w:rPr>
        <w:t>С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 xml:space="preserve">Датчик концентрации </w:t>
      </w:r>
      <w:r>
        <w:rPr>
          <w:outline w:val="0"/>
          <w:color w:val="000000"/>
          <w:u w:color="000000"/>
          <w:rtl w:val="0"/>
          <w:lang w:val="ru-RU"/>
        </w:rPr>
        <w:t xml:space="preserve">CO2, </w:t>
      </w:r>
      <w:r>
        <w:rPr>
          <w:outline w:val="0"/>
          <w:color w:val="000000"/>
          <w:u w:color="000000"/>
          <w:rtl w:val="0"/>
          <w:lang w:val="en-US"/>
        </w:rPr>
        <w:t>температуры и влажности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Руководство по эксплуатации</w:t>
      </w:r>
      <w:r>
        <w:rPr>
          <w:outline w:val="0"/>
          <w:color w:val="000000"/>
          <w:u w:color="000000"/>
          <w:rtl w:val="0"/>
          <w:lang w:val="ru-RU"/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</w:rPr>
        <w:t>М</w:t>
      </w:r>
      <w:r>
        <w:rPr>
          <w:outline w:val="0"/>
          <w:color w:val="000000"/>
          <w:u w:color="000000"/>
          <w:rtl w:val="0"/>
          <w:lang w:val="ru-RU"/>
        </w:rPr>
        <w:t xml:space="preserve">.: </w:t>
      </w:r>
      <w:r>
        <w:rPr>
          <w:outline w:val="0"/>
          <w:color w:val="000000"/>
          <w:u w:color="000000"/>
          <w:rtl w:val="0"/>
          <w:lang w:val="en-US"/>
        </w:rPr>
        <w:t>ОВЕН</w:t>
      </w:r>
      <w:r>
        <w:rPr>
          <w:outline w:val="0"/>
          <w:color w:val="000000"/>
          <w:u w:color="000000"/>
          <w:rtl w:val="0"/>
          <w:lang w:val="ru-RU"/>
        </w:rPr>
        <w:t>, 2023.</w:t>
      </w:r>
    </w:p>
    <w:p w14:paraId="1906ECBC">
      <w:pPr>
        <w:pStyle w:val="9"/>
        <w:framePr w:hRule="auto" w:wrap="auto" w:vAnchor="margin" w:hAnchor="text" w:yAlign="inline"/>
        <w:ind w:firstLine="709"/>
      </w:pPr>
      <w:r>
        <w:rPr>
          <w:outline w:val="0"/>
          <w:color w:val="000000"/>
          <w:u w:color="000000"/>
          <w:rtl w:val="0"/>
          <w:lang w:val="ru-RU"/>
        </w:rPr>
        <w:t xml:space="preserve">20. </w:t>
      </w:r>
      <w:r>
        <w:rPr>
          <w:outline w:val="0"/>
          <w:color w:val="000000"/>
          <w:u w:color="000000"/>
          <w:rtl w:val="0"/>
          <w:lang w:val="en-US"/>
        </w:rPr>
        <w:t>ОВЕН ПЛК</w:t>
      </w:r>
      <w:r>
        <w:rPr>
          <w:outline w:val="0"/>
          <w:color w:val="000000"/>
          <w:u w:color="000000"/>
          <w:rtl w:val="0"/>
          <w:lang w:val="ru-RU"/>
        </w:rPr>
        <w:t>110-220.60.</w:t>
      </w:r>
      <w:r>
        <w:rPr>
          <w:outline w:val="0"/>
          <w:color w:val="000000"/>
          <w:u w:color="000000"/>
          <w:rtl w:val="0"/>
          <w:lang w:val="en-US"/>
        </w:rPr>
        <w:t>Р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Программируемый логический контроллер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Руководство по эксплуатации</w:t>
      </w:r>
      <w:r>
        <w:rPr>
          <w:outline w:val="0"/>
          <w:color w:val="000000"/>
          <w:u w:color="000000"/>
          <w:rtl w:val="0"/>
          <w:lang w:val="ru-RU"/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</w:rPr>
        <w:t>М</w:t>
      </w:r>
      <w:r>
        <w:rPr>
          <w:outline w:val="0"/>
          <w:color w:val="000000"/>
          <w:u w:color="000000"/>
          <w:rtl w:val="0"/>
          <w:lang w:val="ru-RU"/>
        </w:rPr>
        <w:t xml:space="preserve">.: </w:t>
      </w:r>
      <w:r>
        <w:rPr>
          <w:outline w:val="0"/>
          <w:color w:val="000000"/>
          <w:u w:color="000000"/>
          <w:rtl w:val="0"/>
          <w:lang w:val="en-US"/>
        </w:rPr>
        <w:t>ОВЕН, 2024.</w:t>
      </w:r>
    </w:p>
    <w:p w14:paraId="1E7C0DBD">
      <w:pPr>
        <w:pStyle w:val="9"/>
        <w:framePr w:hRule="auto" w:wrap="auto" w:vAnchor="margin" w:hAnchor="text" w:yAlign="inline"/>
        <w:ind w:firstLine="709"/>
      </w:pPr>
      <w:r>
        <w:rPr>
          <w:outline w:val="0"/>
          <w:color w:val="000000"/>
          <w:u w:color="000000"/>
          <w:rtl w:val="0"/>
          <w:lang w:val="ru-RU"/>
        </w:rPr>
        <w:t xml:space="preserve">21. </w:t>
      </w:r>
      <w:r>
        <w:rPr>
          <w:outline w:val="0"/>
          <w:color w:val="000000"/>
          <w:u w:color="000000"/>
          <w:rtl w:val="0"/>
          <w:lang w:val="en-US"/>
        </w:rPr>
        <w:t>ОВЕН ПЧВ</w:t>
      </w:r>
      <w:r>
        <w:rPr>
          <w:outline w:val="0"/>
          <w:color w:val="000000"/>
          <w:u w:color="000000"/>
          <w:rtl w:val="0"/>
          <w:lang w:val="ru-RU"/>
        </w:rPr>
        <w:t>3-2</w:t>
      </w:r>
      <w:r>
        <w:rPr>
          <w:outline w:val="0"/>
          <w:color w:val="000000"/>
          <w:u w:color="000000"/>
          <w:rtl w:val="0"/>
          <w:lang w:val="en-US"/>
        </w:rPr>
        <w:t>К</w:t>
      </w:r>
      <w:r>
        <w:rPr>
          <w:outline w:val="0"/>
          <w:color w:val="000000"/>
          <w:u w:color="000000"/>
          <w:rtl w:val="0"/>
          <w:lang w:val="ru-RU"/>
        </w:rPr>
        <w:t xml:space="preserve">2-A. </w:t>
      </w:r>
      <w:r>
        <w:rPr>
          <w:outline w:val="0"/>
          <w:color w:val="000000"/>
          <w:u w:color="000000"/>
          <w:rtl w:val="0"/>
          <w:lang w:val="en-US"/>
        </w:rPr>
        <w:t>Частотный преобразователь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Руководство по эксплуатации</w:t>
      </w:r>
      <w:r>
        <w:rPr>
          <w:outline w:val="0"/>
          <w:color w:val="000000"/>
          <w:u w:color="000000"/>
          <w:rtl w:val="0"/>
          <w:lang w:val="ru-RU"/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</w:rPr>
        <w:t>М</w:t>
      </w:r>
      <w:r>
        <w:rPr>
          <w:outline w:val="0"/>
          <w:color w:val="000000"/>
          <w:u w:color="000000"/>
          <w:rtl w:val="0"/>
          <w:lang w:val="ru-RU"/>
        </w:rPr>
        <w:t xml:space="preserve">.: </w:t>
      </w:r>
      <w:r>
        <w:rPr>
          <w:outline w:val="0"/>
          <w:color w:val="000000"/>
          <w:u w:color="000000"/>
          <w:rtl w:val="0"/>
          <w:lang w:val="en-US"/>
        </w:rPr>
        <w:t>ОВЕН, 2024.</w:t>
      </w:r>
    </w:p>
    <w:p w14:paraId="2AB09B91">
      <w:pPr>
        <w:pStyle w:val="9"/>
        <w:framePr w:hRule="auto" w:wrap="auto" w:vAnchor="margin" w:hAnchor="text" w:yAlign="inline"/>
        <w:ind w:firstLine="709"/>
      </w:pPr>
      <w:r>
        <w:rPr>
          <w:outline w:val="0"/>
          <w:color w:val="000000"/>
          <w:u w:color="000000"/>
          <w:rtl w:val="0"/>
          <w:lang w:val="ru-RU"/>
        </w:rPr>
        <w:t xml:space="preserve">22. </w:t>
      </w:r>
      <w:r>
        <w:rPr>
          <w:outline w:val="0"/>
          <w:color w:val="000000"/>
          <w:u w:color="000000"/>
          <w:rtl w:val="0"/>
          <w:lang w:val="en-US"/>
        </w:rPr>
        <w:t>Комитет по тарифам Санкт</w:t>
      </w:r>
      <w:r>
        <w:rPr>
          <w:outline w:val="0"/>
          <w:color w:val="000000"/>
          <w:u w:color="000000"/>
          <w:rtl w:val="0"/>
          <w:lang w:val="ru-RU"/>
        </w:rPr>
        <w:t>-</w:t>
      </w:r>
      <w:r>
        <w:rPr>
          <w:outline w:val="0"/>
          <w:color w:val="000000"/>
          <w:u w:color="000000"/>
          <w:rtl w:val="0"/>
          <w:lang w:val="en-US"/>
        </w:rPr>
        <w:t>Петербурга</w:t>
      </w:r>
      <w:r>
        <w:rPr>
          <w:outline w:val="0"/>
          <w:color w:val="000000"/>
          <w:u w:color="000000"/>
          <w:rtl w:val="0"/>
          <w:lang w:val="ru-RU"/>
        </w:rPr>
        <w:t xml:space="preserve">. </w:t>
      </w:r>
      <w:r>
        <w:rPr>
          <w:outline w:val="0"/>
          <w:color w:val="000000"/>
          <w:u w:color="000000"/>
          <w:rtl w:val="0"/>
          <w:lang w:val="en-US"/>
        </w:rPr>
        <w:t>Тарифы на электрическую энергию для потребителей Санкт</w:t>
      </w:r>
      <w:r>
        <w:rPr>
          <w:outline w:val="0"/>
          <w:color w:val="000000"/>
          <w:u w:color="000000"/>
          <w:rtl w:val="0"/>
          <w:lang w:val="ru-RU"/>
        </w:rPr>
        <w:t>-</w:t>
      </w:r>
      <w:r>
        <w:rPr>
          <w:outline w:val="0"/>
          <w:color w:val="000000"/>
          <w:u w:color="000000"/>
          <w:rtl w:val="0"/>
          <w:lang w:val="en-US"/>
        </w:rPr>
        <w:t xml:space="preserve">Петербурга на </w:t>
      </w:r>
      <w:r>
        <w:rPr>
          <w:outline w:val="0"/>
          <w:color w:val="000000"/>
          <w:u w:color="000000"/>
          <w:rtl w:val="0"/>
          <w:lang w:val="ru-RU"/>
        </w:rPr>
        <w:t xml:space="preserve">2025-2026 </w:t>
      </w:r>
      <w:r>
        <w:rPr>
          <w:outline w:val="0"/>
          <w:color w:val="000000"/>
          <w:u w:color="000000"/>
          <w:rtl w:val="0"/>
          <w:lang w:val="en-US"/>
        </w:rPr>
        <w:t>годы</w:t>
      </w:r>
      <w:r>
        <w:rPr>
          <w:outline w:val="0"/>
          <w:color w:val="000000"/>
          <w:u w:color="000000"/>
          <w:rtl w:val="0"/>
          <w:lang w:val="ru-RU"/>
        </w:rPr>
        <w:t xml:space="preserve">. — </w:t>
      </w:r>
      <w:r>
        <w:rPr>
          <w:outline w:val="0"/>
          <w:color w:val="000000"/>
          <w:u w:color="000000"/>
          <w:rtl w:val="0"/>
          <w:lang w:val="en-US"/>
        </w:rPr>
        <w:t>Официальный портал Администрации СПб, 2024.</w:t>
      </w:r>
    </w:p>
    <w:p w14:paraId="636A23D0">
      <w:pPr>
        <w:pStyle w:val="9"/>
        <w:framePr w:hRule="auto" w:wrap="auto" w:vAnchor="margin" w:hAnchor="text" w:yAlign="inline"/>
        <w:ind w:firstLine="709"/>
      </w:pPr>
      <w:r>
        <w:rPr>
          <w:outline w:val="0"/>
          <w:color w:val="000000"/>
          <w:u w:color="000000"/>
          <w:rtl w:val="0"/>
          <w:lang w:val="en-US"/>
        </w:rPr>
        <w:t>23. Node-RED User Guide. OpenJS Foundation. — Режим доступа: https://nodered.org/docs/ (дата обращения</w:t>
      </w:r>
      <w:r>
        <w:rPr>
          <w:outline w:val="0"/>
          <w:color w:val="000000"/>
          <w:u w:color="000000"/>
          <w:rtl w:val="0"/>
          <w:lang w:val="ru-RU"/>
        </w:rPr>
        <w:t>: 02.03.2025).</w:t>
      </w:r>
    </w:p>
    <w:p w14:paraId="13ED6712">
      <w:pPr>
        <w:pStyle w:val="9"/>
        <w:framePr w:hRule="auto" w:wrap="auto" w:vAnchor="margin" w:hAnchor="text" w:yAlign="inline"/>
        <w:ind w:firstLine="709"/>
      </w:pPr>
      <w:r>
        <w:rPr>
          <w:outline w:val="0"/>
          <w:color w:val="000000"/>
          <w:u w:color="000000"/>
          <w:rtl w:val="0"/>
          <w:lang w:val="en-US"/>
        </w:rPr>
        <w:t>24. EnergyPlus Engineering Reference. U.S. Department of Energy, 2024. — Режим доступа: https://energyplus.net/documentation (дата обращения</w:t>
      </w:r>
      <w:r>
        <w:rPr>
          <w:outline w:val="0"/>
          <w:color w:val="000000"/>
          <w:u w:color="000000"/>
          <w:rtl w:val="0"/>
          <w:lang w:val="ru-RU"/>
        </w:rPr>
        <w:t>: 02.03.2026).</w:t>
      </w:r>
    </w:p>
    <w:p w14:paraId="314E98B6">
      <w:pPr>
        <w:pStyle w:val="9"/>
        <w:framePr w:hRule="auto" w:wrap="auto" w:vAnchor="margin" w:hAnchor="text" w:yAlign="inline"/>
        <w:ind w:firstLine="709"/>
      </w:pPr>
      <w:r>
        <w:rPr>
          <w:outline w:val="0"/>
          <w:color w:val="000000"/>
          <w:u w:color="000000"/>
          <w:rtl w:val="0"/>
          <w:lang w:val="en-US"/>
        </w:rPr>
        <w:t>25. OpenStudio SDK User Manual. NREL, 2024. — Режим доступа: https://openstudio-sdk-documentation.s3.amazonaws.com/index.html (дата обращения</w:t>
      </w:r>
      <w:r>
        <w:rPr>
          <w:outline w:val="0"/>
          <w:color w:val="000000"/>
          <w:u w:color="000000"/>
          <w:rtl w:val="0"/>
          <w:lang w:val="ru-RU"/>
        </w:rPr>
        <w:t>: 02.03.2026).</w:t>
      </w:r>
    </w:p>
    <w:sectPr>
      <w:headerReference r:id="rId5" w:type="default"/>
      <w:footerReference r:id="rId6" w:type="default"/>
      <w:pgSz w:w="11900" w:h="16840"/>
      <w:pgMar w:top="1134" w:right="850" w:bottom="1134" w:left="1701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Helvetica Neue">
    <w:panose1 w:val="02000503000000020004"/>
    <w:charset w:val="00"/>
    <w:family w:val="roman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2EF143">
    <w:pPr>
      <w:pStyle w:val="7"/>
      <w:framePr w:hRule="auto" w:wrap="auto" w:vAnchor="margin" w:hAnchor="text" w:yAlign="inline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ECC889">
    <w:pPr>
      <w:pStyle w:val="6"/>
      <w:framePr w:hRule="auto" w:wrap="auto" w:vAnchor="margin" w:hAnchor="text" w:yAlign="inline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720"/>
  <w:noLineBreaksAfter w:lang="zh-CN" w:val="‘“(〔[{〈《「『【⦅〘〖«〝︵︷︹︻︽︿﹁﹃﹇﹙﹛﹝｢"/>
  <w:noLineBreaksBefore w:lang="zh-CN" w:val="’”)〕]}〉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7FBDC13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Arial Unicode MS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Times New Roman"/>
      <w:color w:val="auto"/>
      <w:spacing w:val="0"/>
      <w:w w:val="100"/>
      <w:kern w:val="0"/>
      <w:position w:val="0"/>
      <w:sz w:val="24"/>
      <w:szCs w:val="24"/>
      <w:u w:val="none" w:color="auto"/>
      <w:vertAlign w:val="baseline"/>
      <w:lang w:val="en-US" w:eastAsia="en-US" w:bidi="ar-SA"/>
    </w:rPr>
  </w:style>
  <w:style w:type="character" w:default="1" w:styleId="2">
    <w:name w:val="Default Paragraph Font"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uiPriority w:val="0"/>
    <w:rPr>
      <w:u w:val="single"/>
    </w:rPr>
  </w:style>
  <w:style w:type="table" w:customStyle="1" w:styleId="5">
    <w:name w:val="Table Normal1"/>
    <w:uiPriority w:val="0"/>
    <w:tbl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customStyle="1" w:styleId="6">
    <w:name w:val="Колонтитулы"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tabs>
        <w:tab w:val="right" w:pos="9020"/>
      </w:tabs>
      <w:suppressAutoHyphens w:val="0"/>
      <w:bidi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Helvetica Neue" w:hAnsi="Helvetica Neue" w:eastAsia="Arial Unicode MS" w:cs="Arial Unicode MS"/>
      <w:color w:val="000000"/>
      <w:spacing w:val="0"/>
      <w:w w:val="100"/>
      <w:kern w:val="0"/>
      <w:position w:val="0"/>
      <w:sz w:val="24"/>
      <w:szCs w:val="24"/>
      <w:u w:val="none" w:color="auto"/>
      <w:shd w:val="clear" w:color="auto" w:fill="auto"/>
      <w:vertAlign w:val="baseline"/>
    </w:rPr>
  </w:style>
  <w:style w:type="paragraph" w:customStyle="1" w:styleId="7">
    <w:name w:val="Основной текст"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0" w:afterAutospacing="0" w:line="360" w:lineRule="auto"/>
      <w:ind w:left="0" w:right="0" w:firstLine="0"/>
      <w:jc w:val="left"/>
      <w:outlineLvl w:val="9"/>
    </w:pPr>
    <w:rPr>
      <w:rFonts w:ascii="Times New Roman" w:hAnsi="Times New Roman" w:eastAsia="Arial Unicode MS" w:cs="Arial Unicode MS"/>
      <w:color w:val="000000"/>
      <w:spacing w:val="0"/>
      <w:w w:val="100"/>
      <w:kern w:val="0"/>
      <w:position w:val="0"/>
      <w:sz w:val="28"/>
      <w:szCs w:val="28"/>
      <w:u w:val="none" w:color="000000"/>
      <w:shd w:val="clear" w:color="auto" w:fill="auto"/>
      <w:vertAlign w:val="baseline"/>
    </w:rPr>
  </w:style>
  <w:style w:type="paragraph" w:customStyle="1" w:styleId="8">
    <w:name w:val="Рубрика"/>
    <w:next w:val="9"/>
    <w:uiPriority w:val="0"/>
    <w:pPr>
      <w:keepNext/>
      <w:keepLines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480" w:beforeAutospacing="0" w:after="0" w:afterAutospacing="0" w:line="360" w:lineRule="auto"/>
      <w:ind w:left="0" w:right="0" w:firstLine="0"/>
      <w:jc w:val="center"/>
      <w:outlineLvl w:val="0"/>
    </w:pPr>
    <w:rPr>
      <w:rFonts w:ascii="Times New Roman" w:hAnsi="Times New Roman" w:eastAsia="Arial Unicode MS" w:cs="Arial Unicode MS"/>
      <w:b/>
      <w:bCs/>
      <w:color w:val="000000"/>
      <w:spacing w:val="0"/>
      <w:w w:val="100"/>
      <w:kern w:val="0"/>
      <w:position w:val="0"/>
      <w:sz w:val="28"/>
      <w:szCs w:val="28"/>
      <w:u w:val="none" w:color="000000"/>
      <w:shd w:val="clear" w:color="auto" w:fill="auto"/>
      <w:vertAlign w:val="baseline"/>
      <w:lang w:val="en-US"/>
    </w:rPr>
  </w:style>
  <w:style w:type="paragraph" w:customStyle="1" w:styleId="9">
    <w:name w:val="Основной текст A"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0" w:afterAutospacing="0" w:line="360" w:lineRule="auto"/>
      <w:ind w:left="0" w:right="0" w:firstLine="0"/>
      <w:jc w:val="left"/>
      <w:outlineLvl w:val="9"/>
    </w:pPr>
    <w:rPr>
      <w:rFonts w:ascii="Times New Roman" w:hAnsi="Times New Roman" w:eastAsia="Arial Unicode MS" w:cs="Arial Unicode MS"/>
      <w:color w:val="000000"/>
      <w:spacing w:val="0"/>
      <w:w w:val="100"/>
      <w:kern w:val="0"/>
      <w:position w:val="0"/>
      <w:sz w:val="28"/>
      <w:szCs w:val="28"/>
      <w:u w:val="none" w:color="000000"/>
      <w:shd w:val="clear" w:color="auto" w:fill="auto"/>
      <w:vertAlign w:val="baseline"/>
      <w:lang w:val="ru-RU"/>
    </w:rPr>
  </w:style>
  <w:style w:type="paragraph" w:customStyle="1" w:styleId="10">
    <w:name w:val="Рубрика 2"/>
    <w:next w:val="9"/>
    <w:uiPriority w:val="0"/>
    <w:pPr>
      <w:keepNext/>
      <w:keepLines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200" w:beforeAutospacing="0" w:after="0" w:afterAutospacing="0" w:line="360" w:lineRule="auto"/>
      <w:ind w:left="0" w:right="0" w:firstLine="0"/>
      <w:jc w:val="center"/>
      <w:outlineLvl w:val="1"/>
    </w:pPr>
    <w:rPr>
      <w:rFonts w:ascii="Times New Roman" w:hAnsi="Times New Roman" w:eastAsia="Arial Unicode MS" w:cs="Arial Unicode MS"/>
      <w:b/>
      <w:bCs/>
      <w:color w:val="000000"/>
      <w:spacing w:val="0"/>
      <w:w w:val="100"/>
      <w:kern w:val="0"/>
      <w:position w:val="0"/>
      <w:sz w:val="28"/>
      <w:szCs w:val="28"/>
      <w:u w:val="none" w:color="000000"/>
      <w:shd w:val="clear" w:color="auto" w:fill="auto"/>
      <w:vertAlign w:val="baselin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23</Pages>
  <TotalTime>0</TotalTime>
  <ScaleCrop>false</ScaleCrop>
  <LinksUpToDate>false</LinksUpToDate>
  <Application>WPS Office_12.1.23155.23155_F1E327BC-269C-435d-A152-05C5408002CA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2026-03-17T21:19:09Z</dcterms:created>
  <dc:creator>Data</dc:creator>
  <cp:lastModifiedBy>m</cp:lastModifiedBy>
  <dcterms:modified xsi:type="dcterms:W3CDTF">2026-03-17T21:19:21Z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110F447731928F9FC927BA6956B7D236_42</vt:lpwstr>
  </property>
</Properties>
</file>