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pageBreakBefore w:val="1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ФОРМАЛИЗАЦИЯ АЛГОРИТМОВ УПРАВЛЕНИЯ ДЛЯ РЕАЛИЗАЦИИ В УСТРОЙСТВАХ АВТОМАТИКИ</w:t>
      </w:r>
    </w:p>
    <w:p>
      <w:pPr>
        <w:pStyle w:val="Основной текст"/>
      </w:pPr>
      <w:r>
        <w:rPr>
          <w:rtl w:val="0"/>
          <w:lang w:val="en-US"/>
        </w:rPr>
        <w:t>Переход от концептуальных схем автоматизации к реализуемым алгоритмам требует формализации логики управления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Настоящая глава посвящена представлению алгоритмов работы автоматики секционирования и резервирования в формах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пригодных для прямой реализации в релейной защите и программируемых логических контроллерах </w:t>
      </w:r>
      <w:r>
        <w:rPr>
          <w:rtl w:val="0"/>
        </w:rPr>
        <w:t>(</w:t>
      </w:r>
      <w:r>
        <w:rPr>
          <w:rtl w:val="0"/>
          <w:lang w:val="en-US"/>
        </w:rPr>
        <w:t>ПЛК</w:t>
      </w:r>
      <w:r>
        <w:rPr>
          <w:rtl w:val="0"/>
          <w:lang w:val="pt-PT"/>
        </w:rPr>
        <w:t>) [1].</w:t>
      </w:r>
    </w:p>
    <w:p>
      <w:pPr>
        <w:pStyle w:val="Основной текст"/>
      </w:pPr>
      <w:r>
        <w:rPr>
          <w:rtl w:val="0"/>
          <w:lang w:val="en-US"/>
        </w:rPr>
        <w:t>Формализация выполнена в три этапа</w:t>
      </w:r>
      <w:r>
        <w:rPr>
          <w:rtl w:val="0"/>
        </w:rPr>
        <w:t xml:space="preserve">: </w:t>
      </w:r>
      <w:r>
        <w:rPr>
          <w:rtl w:val="0"/>
          <w:lang w:val="en-US"/>
        </w:rPr>
        <w:t>построение таблиц состояний</w:t>
      </w:r>
      <w:r>
        <w:rPr>
          <w:rtl w:val="0"/>
        </w:rPr>
        <w:t xml:space="preserve">, </w:t>
      </w:r>
      <w:r>
        <w:rPr>
          <w:rtl w:val="0"/>
          <w:lang w:val="en-US"/>
        </w:rPr>
        <w:t>разработка диаграмм переходов и составление псевдокода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Такой подход обеспечивает верифицируемость алгоритма на каждом уровне абстракции </w:t>
      </w:r>
      <w:r>
        <w:rPr>
          <w:rtl w:val="0"/>
          <w:lang w:val="pt-PT"/>
        </w:rPr>
        <w:t>[2].</w:t>
      </w: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5.1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Представление алгоритмов работы автоматики в виде таблиц состояний</w:t>
      </w:r>
    </w:p>
    <w:p>
      <w:pPr>
        <w:pStyle w:val="Основной текст"/>
      </w:pPr>
      <w:r>
        <w:rPr>
          <w:rtl w:val="0"/>
          <w:lang w:val="en-US"/>
        </w:rPr>
        <w:t>Табличное описание является базовым способом формализации дискретной логики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Каждое состояние системы </w:t>
      </w:r>
      <w:r>
        <w:rPr>
          <w:rtl w:val="0"/>
          <w:lang w:val="en-US"/>
        </w:rPr>
        <w:t xml:space="preserve">S_i </w:t>
      </w:r>
      <w:r>
        <w:rPr>
          <w:rtl w:val="0"/>
          <w:lang w:val="en-US"/>
        </w:rPr>
        <w:t>сопоставляется с условиями входа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набором выполняемых действий и условиями перехода к следующему состоянию </w:t>
      </w:r>
      <w:r>
        <w:rPr>
          <w:rtl w:val="0"/>
          <w:lang w:val="pt-PT"/>
        </w:rPr>
        <w:t>[3].</w:t>
      </w:r>
    </w:p>
    <w:p>
      <w:pPr>
        <w:pStyle w:val="Основной текст"/>
      </w:pPr>
      <w:r>
        <w:rPr>
          <w:rtl w:val="0"/>
          <w:lang w:val="en-US"/>
        </w:rPr>
        <w:t xml:space="preserve">Для распределительной сети </w:t>
      </w:r>
      <w:r>
        <w:rPr>
          <w:rtl w:val="0"/>
        </w:rPr>
        <w:t xml:space="preserve">10 </w:t>
      </w:r>
      <w:r>
        <w:rPr>
          <w:rtl w:val="0"/>
          <w:lang w:val="en-US"/>
        </w:rPr>
        <w:t>кВ выделено шесть характерных состояний автоматики</w:t>
      </w:r>
      <w:r>
        <w:rPr>
          <w:rtl w:val="0"/>
        </w:rPr>
        <w:t>:</w:t>
      </w:r>
    </w:p>
    <w:p>
      <w:pPr>
        <w:pStyle w:val="Основной текст"/>
      </w:pPr>
      <w:r>
        <w:rPr>
          <w:rtl w:val="0"/>
        </w:rPr>
        <w:t xml:space="preserve">S0 </w:t>
      </w:r>
      <w:r>
        <w:rPr>
          <w:rtl w:val="0"/>
          <w:lang w:val="en-US"/>
        </w:rPr>
        <w:t>— нормальный режим</w:t>
      </w:r>
      <w:r>
        <w:rPr>
          <w:rtl w:val="0"/>
        </w:rPr>
        <w:t xml:space="preserve">. </w:t>
      </w:r>
      <w:r>
        <w:rPr>
          <w:rtl w:val="0"/>
          <w:lang w:val="en-US"/>
        </w:rPr>
        <w:t>Все фидеры под напряжением</w:t>
      </w:r>
      <w:r>
        <w:rPr>
          <w:rtl w:val="0"/>
        </w:rPr>
        <w:t xml:space="preserve">, </w:t>
      </w:r>
      <w:r>
        <w:rPr>
          <w:rtl w:val="0"/>
          <w:lang w:val="en-US"/>
        </w:rPr>
        <w:t>реклоузеры замкнуты</w:t>
      </w:r>
      <w:r>
        <w:rPr>
          <w:rtl w:val="0"/>
        </w:rPr>
        <w:t xml:space="preserve">, </w:t>
      </w:r>
      <w:r>
        <w:rPr>
          <w:rtl w:val="0"/>
          <w:lang w:val="en-US"/>
        </w:rPr>
        <w:t>уставки токовых защит соответствуют расчётным значениям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Телеметрия поступает в </w:t>
      </w:r>
      <w:r>
        <w:rPr>
          <w:rtl w:val="0"/>
          <w:lang w:val="it-IT"/>
        </w:rPr>
        <w:t xml:space="preserve">SCADA </w:t>
      </w:r>
      <w:r>
        <w:rPr>
          <w:rtl w:val="0"/>
          <w:lang w:val="en-US"/>
        </w:rPr>
        <w:t xml:space="preserve">с периодом </w:t>
      </w:r>
      <w:r>
        <w:rPr>
          <w:rtl w:val="0"/>
        </w:rPr>
        <w:t>2</w:t>
      </w:r>
      <w:r>
        <w:rPr>
          <w:rtl w:val="0"/>
          <w:lang w:val="en-US"/>
        </w:rPr>
        <w:t>–</w:t>
      </w:r>
      <w:r>
        <w:rPr>
          <w:rtl w:val="0"/>
        </w:rPr>
        <w:t xml:space="preserve">4 </w:t>
      </w:r>
      <w:r>
        <w:rPr>
          <w:rtl w:val="0"/>
          <w:lang w:val="en-US"/>
        </w:rPr>
        <w:t>с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S1 </w:t>
      </w:r>
      <w:r>
        <w:rPr>
          <w:rtl w:val="0"/>
          <w:lang w:val="en-US"/>
        </w:rPr>
        <w:t>— обнаружение повреждения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Срабатывание токовой защиты или фиксация тока короткого замыкания </w:t>
      </w:r>
      <w:r>
        <w:rPr>
          <w:rtl w:val="0"/>
        </w:rPr>
        <w:t>(</w:t>
      </w:r>
      <w:r>
        <w:rPr>
          <w:rtl w:val="0"/>
          <w:lang w:val="en-US"/>
        </w:rPr>
        <w:t>ИКЗ</w:t>
      </w:r>
      <w:r>
        <w:rPr>
          <w:rtl w:val="0"/>
        </w:rPr>
        <w:t xml:space="preserve">) </w:t>
      </w:r>
      <w:r>
        <w:rPr>
          <w:rtl w:val="0"/>
          <w:lang w:val="en-US"/>
        </w:rPr>
        <w:t>свыше уставки</w:t>
      </w:r>
      <w:r>
        <w:rPr>
          <w:rtl w:val="0"/>
        </w:rPr>
        <w:t xml:space="preserve">. </w:t>
      </w:r>
      <w:r>
        <w:rPr>
          <w:rtl w:val="0"/>
          <w:lang w:val="en-US"/>
        </w:rPr>
        <w:t>Формируется сигнал «</w:t>
      </w:r>
      <w:r>
        <w:rPr>
          <w:rtl w:val="0"/>
          <w:lang w:val="en-US"/>
        </w:rPr>
        <w:t>Fault Detected</w:t>
      </w:r>
      <w:r>
        <w:rPr>
          <w:rtl w:val="0"/>
          <w:lang w:val="en-US"/>
        </w:rPr>
        <w:t>» на уровне реклоузера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S2 </w:t>
      </w:r>
      <w:r>
        <w:rPr>
          <w:rtl w:val="0"/>
          <w:lang w:val="en-US"/>
        </w:rPr>
        <w:t>— отключение и АПВ</w:t>
      </w:r>
      <w:r>
        <w:rPr>
          <w:rtl w:val="0"/>
        </w:rPr>
        <w:t xml:space="preserve">. </w:t>
      </w:r>
      <w:r>
        <w:rPr>
          <w:rtl w:val="0"/>
          <w:lang w:val="en-US"/>
        </w:rPr>
        <w:t>Реклоузер выполняет первичное отключение повреждённого участка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Запускается цикл автоматического повторного включения </w:t>
      </w:r>
      <w:r>
        <w:rPr>
          <w:rtl w:val="0"/>
        </w:rPr>
        <w:t>(</w:t>
      </w:r>
      <w:r>
        <w:rPr>
          <w:rtl w:val="0"/>
          <w:lang w:val="en-US"/>
        </w:rPr>
        <w:t>АПВ</w:t>
      </w:r>
      <w:r>
        <w:rPr>
          <w:rtl w:val="0"/>
        </w:rPr>
        <w:t xml:space="preserve">). </w:t>
      </w:r>
      <w:r>
        <w:rPr>
          <w:rtl w:val="0"/>
          <w:lang w:val="en-US"/>
        </w:rPr>
        <w:t xml:space="preserve">При успешном АПВ система возвращается в </w:t>
      </w:r>
      <w:r>
        <w:rPr>
          <w:rtl w:val="0"/>
        </w:rPr>
        <w:t>S0.</w:t>
      </w:r>
    </w:p>
    <w:p>
      <w:pPr>
        <w:pStyle w:val="Основной текст"/>
      </w:pPr>
      <w:r>
        <w:rPr>
          <w:rtl w:val="0"/>
        </w:rPr>
        <w:t xml:space="preserve">S3 </w:t>
      </w:r>
      <w:r>
        <w:rPr>
          <w:rtl w:val="0"/>
          <w:lang w:val="en-US"/>
        </w:rPr>
        <w:t>— локализация повреждения</w:t>
      </w:r>
      <w:r>
        <w:rPr>
          <w:rtl w:val="0"/>
        </w:rPr>
        <w:t xml:space="preserve">. </w:t>
      </w:r>
      <w:r>
        <w:rPr>
          <w:rtl w:val="0"/>
          <w:lang w:val="en-US"/>
        </w:rPr>
        <w:t>АПВ неуспешно</w:t>
      </w:r>
      <w:r>
        <w:rPr>
          <w:rtl w:val="0"/>
        </w:rPr>
        <w:t xml:space="preserve">. </w:t>
      </w:r>
      <w:r>
        <w:rPr>
          <w:rtl w:val="0"/>
          <w:lang w:val="en-US"/>
        </w:rPr>
        <w:t>Определяются границы повреждённого участка по данным ИКЗ</w:t>
      </w:r>
      <w:r>
        <w:rPr>
          <w:rtl w:val="0"/>
        </w:rPr>
        <w:t xml:space="preserve">. </w:t>
      </w:r>
      <w:r>
        <w:rPr>
          <w:rtl w:val="0"/>
          <w:lang w:val="en-US"/>
        </w:rPr>
        <w:t>Формируется команда на размыкание РСДУ для изоляции зоны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S4 </w:t>
      </w:r>
      <w:r>
        <w:rPr>
          <w:rtl w:val="0"/>
          <w:lang w:val="en-US"/>
        </w:rPr>
        <w:t>— резервное переключение</w:t>
      </w:r>
      <w:r>
        <w:rPr>
          <w:rtl w:val="0"/>
        </w:rPr>
        <w:t xml:space="preserve">. </w:t>
      </w:r>
      <w:r>
        <w:rPr>
          <w:rtl w:val="0"/>
          <w:lang w:val="en-US"/>
        </w:rPr>
        <w:t>Повреждённый участок изолирован</w:t>
      </w:r>
      <w:r>
        <w:rPr>
          <w:rtl w:val="0"/>
        </w:rPr>
        <w:t xml:space="preserve">. </w:t>
      </w:r>
      <w:r>
        <w:rPr>
          <w:rtl w:val="0"/>
          <w:lang w:val="en-US"/>
        </w:rPr>
        <w:t>Проверяется допустимость нагрузки на резервном фидере</w:t>
      </w:r>
      <w:r>
        <w:rPr>
          <w:rtl w:val="0"/>
        </w:rPr>
        <w:t xml:space="preserve">. </w:t>
      </w:r>
      <w:r>
        <w:rPr>
          <w:rtl w:val="0"/>
          <w:lang w:val="en-US"/>
        </w:rPr>
        <w:t>При положительном результате подаётся напряжение через резервный ввод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 xml:space="preserve">S5 </w:t>
      </w:r>
      <w:r>
        <w:rPr>
          <w:rtl w:val="0"/>
          <w:lang w:val="en-US"/>
        </w:rPr>
        <w:t>— контроль восстановления</w:t>
      </w:r>
      <w:r>
        <w:rPr>
          <w:rtl w:val="0"/>
        </w:rPr>
        <w:t xml:space="preserve">. </w:t>
      </w:r>
      <w:r>
        <w:rPr>
          <w:rtl w:val="0"/>
          <w:lang w:val="en-US"/>
        </w:rPr>
        <w:t>Резервное питание подано</w:t>
      </w:r>
      <w:r>
        <w:rPr>
          <w:rtl w:val="0"/>
        </w:rPr>
        <w:t xml:space="preserve">. </w:t>
      </w:r>
      <w:r>
        <w:rPr>
          <w:rtl w:val="0"/>
          <w:lang w:val="en-US"/>
        </w:rPr>
        <w:t>Выполняется поэтапное включение потребителей в порядке приоритета</w:t>
      </w:r>
      <w:r>
        <w:rPr>
          <w:rtl w:val="0"/>
        </w:rPr>
        <w:t xml:space="preserve">: </w:t>
      </w:r>
      <w:r>
        <w:rPr>
          <w:rtl w:val="0"/>
          <w:lang w:val="en-US"/>
        </w:rPr>
        <w:t>критические</w:t>
      </w:r>
      <w:r>
        <w:rPr>
          <w:rtl w:val="0"/>
        </w:rPr>
        <w:t xml:space="preserve">, </w:t>
      </w:r>
      <w:r>
        <w:rPr>
          <w:rtl w:val="0"/>
          <w:lang w:val="en-US"/>
        </w:rPr>
        <w:t>приоритетные</w:t>
      </w:r>
      <w:r>
        <w:rPr>
          <w:rtl w:val="0"/>
        </w:rPr>
        <w:t xml:space="preserve">, </w:t>
      </w:r>
      <w:r>
        <w:rPr>
          <w:rtl w:val="0"/>
          <w:lang w:val="en-US"/>
        </w:rPr>
        <w:t>нормальные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При стабильных параметрах система переходит в </w:t>
      </w:r>
      <w:r>
        <w:rPr>
          <w:rtl w:val="0"/>
          <w:lang w:val="pt-PT"/>
        </w:rPr>
        <w:t>S0 [4].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5.1 </w:t>
      </w:r>
      <w:r>
        <w:rPr>
          <w:rtl w:val="0"/>
          <w:lang w:val="en-US"/>
        </w:rPr>
        <w:t>– Базовая таблица состояний алгоритма секционирования и резервирования</w:t>
      </w:r>
    </w:p>
    <w:tbl>
      <w:tblPr>
        <w:tblW w:w="93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Состояние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Условие входа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Действия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Выходной сигнал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Условие перехода</w:t>
            </w:r>
          </w:p>
        </w:tc>
      </w:tr>
      <w:tr>
        <w:tblPrEx>
          <w:shd w:val="clear" w:color="auto" w:fill="ced7e7"/>
        </w:tblPrEx>
        <w:trPr>
          <w:trHeight w:val="166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S0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Нормальный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Стабильные параметры сети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Мониторинг </w:t>
            </w:r>
            <w:r>
              <w:rPr>
                <w:shd w:val="nil" w:color="auto" w:fill="auto"/>
                <w:rtl w:val="0"/>
                <w:lang w:val="en-US"/>
              </w:rPr>
              <w:t>I, U, P;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период опроса </w:t>
            </w:r>
            <w:r>
              <w:rPr>
                <w:shd w:val="nil" w:color="auto" w:fill="auto"/>
                <w:rtl w:val="0"/>
                <w:lang w:val="en-US"/>
              </w:rPr>
              <w:t>2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SCADA: </w:t>
            </w:r>
            <w:r>
              <w:rPr>
                <w:shd w:val="nil" w:color="auto" w:fill="auto"/>
                <w:rtl w:val="0"/>
                <w:lang w:val="en-US"/>
              </w:rPr>
              <w:t>норма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 &gt; I_</w:t>
            </w:r>
            <w:r>
              <w:rPr>
                <w:shd w:val="nil" w:color="auto" w:fill="auto"/>
                <w:rtl w:val="0"/>
                <w:lang w:val="en-US"/>
              </w:rPr>
              <w:t xml:space="preserve">уст → </w:t>
            </w:r>
            <w:r>
              <w:rPr>
                <w:shd w:val="nil" w:color="auto" w:fill="auto"/>
                <w:rtl w:val="0"/>
                <w:lang w:val="en-US"/>
              </w:rPr>
              <w:t>S1</w:t>
            </w:r>
          </w:p>
        </w:tc>
      </w:tr>
      <w:tr>
        <w:tblPrEx>
          <w:shd w:val="clear" w:color="auto" w:fill="ced7e7"/>
        </w:tblPrEx>
        <w:trPr>
          <w:trHeight w:val="250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S1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Обнаружение</w:t>
              <w:br w:type="textWrapping"/>
              <w:t>повреждения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 &gt; I_</w:t>
            </w:r>
            <w:r>
              <w:rPr>
                <w:shd w:val="nil" w:color="auto" w:fill="auto"/>
                <w:rtl w:val="0"/>
                <w:lang w:val="en-US"/>
              </w:rPr>
              <w:t>уст или</w:t>
              <w:br w:type="textWrapping"/>
              <w:t>сигнал ИКЗ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Фиксация параметров КЗ</w:t>
            </w:r>
            <w:r>
              <w:rPr>
                <w:shd w:val="nil" w:color="auto" w:fill="auto"/>
                <w:rtl w:val="0"/>
                <w:lang w:val="en-US"/>
              </w:rPr>
              <w:t>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подтверждение по</w:t>
              <w:br w:type="textWrapping"/>
              <w:t>телеметрии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Fault Detected;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запись осциллограммы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Команда отключения → </w:t>
            </w:r>
            <w:r>
              <w:rPr>
                <w:shd w:val="nil" w:color="auto" w:fill="auto"/>
                <w:rtl w:val="0"/>
                <w:lang w:val="en-US"/>
              </w:rPr>
              <w:t>S2</w:t>
            </w:r>
          </w:p>
        </w:tc>
      </w:tr>
      <w:tr>
        <w:tblPrEx>
          <w:shd w:val="clear" w:color="auto" w:fill="ced7e7"/>
        </w:tblPrEx>
        <w:trPr>
          <w:trHeight w:val="250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S2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Отключение</w:t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 xml:space="preserve">+ </w:t>
            </w:r>
            <w:r>
              <w:rPr>
                <w:shd w:val="nil" w:color="auto" w:fill="auto"/>
                <w:rtl w:val="0"/>
                <w:lang w:val="en-US"/>
              </w:rPr>
              <w:t>АПВ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Команда отключения</w:t>
              <w:br w:type="textWrapping"/>
              <w:t>реклоузера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Первичное отключение</w:t>
            </w:r>
            <w:r>
              <w:rPr>
                <w:shd w:val="nil" w:color="auto" w:fill="auto"/>
                <w:rtl w:val="0"/>
                <w:lang w:val="en-US"/>
              </w:rPr>
              <w:t>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запуск цикла АПВ</w:t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 xml:space="preserve">пауза </w:t>
            </w:r>
            <w:r>
              <w:rPr>
                <w:shd w:val="nil" w:color="auto" w:fill="auto"/>
                <w:rtl w:val="0"/>
                <w:lang w:val="en-US"/>
              </w:rPr>
              <w:t>0,5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Реклоузер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откл</w:t>
            </w:r>
            <w:r>
              <w:rPr>
                <w:shd w:val="nil" w:color="auto" w:fill="auto"/>
                <w:rtl w:val="0"/>
                <w:lang w:val="en-US"/>
              </w:rPr>
              <w:t>.;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АПВ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статус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АПВ успех → </w:t>
            </w:r>
            <w:r>
              <w:rPr>
                <w:shd w:val="nil" w:color="auto" w:fill="auto"/>
                <w:rtl w:val="0"/>
                <w:lang w:val="en-US"/>
              </w:rPr>
              <w:t>S0;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 xml:space="preserve">АПВ неуспех → </w:t>
            </w:r>
            <w:r>
              <w:rPr>
                <w:shd w:val="nil" w:color="auto" w:fill="auto"/>
                <w:rtl w:val="0"/>
                <w:lang w:val="en-US"/>
              </w:rPr>
              <w:t>S3</w:t>
            </w:r>
          </w:p>
        </w:tc>
      </w:tr>
      <w:tr>
        <w:tblPrEx>
          <w:shd w:val="clear" w:color="auto" w:fill="ced7e7"/>
        </w:tblPrEx>
        <w:trPr>
          <w:trHeight w:val="208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S3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Локализация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АПВ неуспешно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Анализ ИКЗ</w:t>
            </w:r>
            <w:r>
              <w:rPr>
                <w:shd w:val="nil" w:color="auto" w:fill="auto"/>
                <w:rtl w:val="0"/>
                <w:lang w:val="en-US"/>
              </w:rPr>
              <w:t>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определение границ</w:t>
            </w:r>
            <w:r>
              <w:rPr>
                <w:shd w:val="nil" w:color="auto" w:fill="auto"/>
                <w:rtl w:val="0"/>
                <w:lang w:val="en-US"/>
              </w:rPr>
              <w:t>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команда РСДУ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откл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РСДУ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откл</w:t>
            </w:r>
            <w:r>
              <w:rPr>
                <w:shd w:val="nil" w:color="auto" w:fill="auto"/>
                <w:rtl w:val="0"/>
                <w:lang w:val="en-US"/>
              </w:rPr>
              <w:t>.;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границы зоны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Изоляция подтв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S4</w:t>
            </w:r>
          </w:p>
        </w:tc>
      </w:tr>
      <w:tr>
        <w:tblPrEx>
          <w:shd w:val="clear" w:color="auto" w:fill="ced7e7"/>
        </w:tblPrEx>
        <w:trPr>
          <w:trHeight w:val="250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S4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Резервное</w:t>
              <w:br w:type="textWrapping"/>
              <w:t>переключение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Изоляция подтверждена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Проверка резерва</w:t>
            </w:r>
            <w:r>
              <w:rPr>
                <w:shd w:val="nil" w:color="auto" w:fill="auto"/>
                <w:rtl w:val="0"/>
                <w:lang w:val="en-US"/>
              </w:rPr>
              <w:t>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контроль нагрузки</w:t>
            </w:r>
            <w:r>
              <w:rPr>
                <w:shd w:val="nil" w:color="auto" w:fill="auto"/>
                <w:rtl w:val="0"/>
                <w:lang w:val="en-US"/>
              </w:rPr>
              <w:t>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включение резерва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Резервный ввод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вкл</w:t>
            </w:r>
            <w:r>
              <w:rPr>
                <w:shd w:val="nil" w:color="auto" w:fill="auto"/>
                <w:rtl w:val="0"/>
                <w:lang w:val="en-US"/>
              </w:rPr>
              <w:t>.;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нагрузка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допустима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Напряжение подано → </w:t>
            </w:r>
            <w:r>
              <w:rPr>
                <w:shd w:val="nil" w:color="auto" w:fill="auto"/>
                <w:rtl w:val="0"/>
                <w:lang w:val="en-US"/>
              </w:rPr>
              <w:t>S5</w:t>
            </w:r>
          </w:p>
        </w:tc>
      </w:tr>
      <w:tr>
        <w:tblPrEx>
          <w:shd w:val="clear" w:color="auto" w:fill="ced7e7"/>
        </w:tblPrEx>
        <w:trPr>
          <w:trHeight w:val="2507" w:hRule="atLeast"/>
        </w:trPr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S5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Контроль</w:t>
              <w:br w:type="textWrapping"/>
              <w:t>восстановления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Резерв подан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Включение потребителей</w:t>
              <w:br w:type="textWrapping"/>
              <w:t>по приоритету</w:t>
            </w:r>
            <w:r>
              <w:rPr>
                <w:shd w:val="nil" w:color="auto" w:fill="auto"/>
                <w:rtl w:val="0"/>
                <w:lang w:val="en-US"/>
              </w:rPr>
              <w:t>;</w:t>
            </w:r>
            <w:r>
              <w:rPr>
                <w:shd w:val="nil" w:color="auto" w:fill="auto"/>
                <w:rtl w:val="0"/>
                <w:lang w:val="en-US"/>
              </w:rPr>
              <w:br w:type="textWrapping"/>
              <w:t>контроль параметров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Статус потребителей</w:t>
            </w:r>
            <w:r>
              <w:rPr>
                <w:shd w:val="nil" w:color="auto" w:fill="auto"/>
                <w:rtl w:val="0"/>
                <w:lang w:val="en-US"/>
              </w:rPr>
              <w:t>;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 xml:space="preserve">SCADA: </w:t>
            </w:r>
            <w:r>
              <w:rPr>
                <w:shd w:val="nil" w:color="auto" w:fill="auto"/>
                <w:rtl w:val="0"/>
                <w:lang w:val="en-US"/>
              </w:rPr>
              <w:t>восстановление</w:t>
            </w:r>
          </w:p>
        </w:tc>
        <w:tc>
          <w:tcPr>
            <w:tcW w:type="dxa" w:w="18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Стабильность </w:t>
            </w:r>
            <w:r>
              <w:rPr>
                <w:shd w:val="nil" w:color="auto" w:fill="auto"/>
                <w:rtl w:val="0"/>
                <w:lang w:val="en-US"/>
              </w:rPr>
              <w:t xml:space="preserve">60 </w:t>
            </w:r>
            <w:r>
              <w:rPr>
                <w:shd w:val="nil" w:color="auto" w:fill="auto"/>
                <w:rtl w:val="0"/>
                <w:lang w:val="en-US"/>
              </w:rPr>
              <w:t xml:space="preserve">с → </w:t>
            </w:r>
            <w:r>
              <w:rPr>
                <w:shd w:val="nil" w:color="auto" w:fill="auto"/>
                <w:rtl w:val="0"/>
                <w:lang w:val="en-US"/>
              </w:rPr>
              <w:t>S0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5.1 </w:t>
      </w:r>
      <w:r>
        <w:rPr>
          <w:rtl w:val="0"/>
          <w:lang w:val="en-US"/>
        </w:rPr>
        <w:t>содержит полное описание логики переходов между состояниями</w:t>
      </w:r>
      <w:r>
        <w:rPr>
          <w:rtl w:val="0"/>
        </w:rPr>
        <w:t xml:space="preserve">. </w:t>
      </w:r>
      <w:r>
        <w:rPr>
          <w:rtl w:val="0"/>
          <w:lang w:val="en-US"/>
        </w:rPr>
        <w:t>Каждая строка определяет единственный набор действий</w:t>
      </w:r>
      <w:r>
        <w:rPr>
          <w:rtl w:val="0"/>
        </w:rPr>
        <w:t xml:space="preserve">, </w:t>
      </w:r>
      <w:r>
        <w:rPr>
          <w:rtl w:val="0"/>
          <w:lang w:val="en-US"/>
        </w:rPr>
        <w:t>что исключает неоднозначность при реализации в ПЛК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Время пребывания в состояниях </w:t>
      </w:r>
      <w:r>
        <w:rPr>
          <w:rtl w:val="0"/>
          <w:lang w:val="en-US"/>
        </w:rPr>
        <w:t>S1</w:t>
      </w:r>
      <w:r>
        <w:rPr>
          <w:rtl w:val="0"/>
          <w:lang w:val="en-US"/>
        </w:rPr>
        <w:t>–</w:t>
      </w:r>
      <w:r>
        <w:rPr>
          <w:rtl w:val="0"/>
        </w:rPr>
        <w:t xml:space="preserve">S3 </w:t>
      </w:r>
      <w:r>
        <w:rPr>
          <w:rtl w:val="0"/>
          <w:lang w:val="en-US"/>
        </w:rPr>
        <w:t xml:space="preserve">составляет </w:t>
      </w:r>
      <w:r>
        <w:rPr>
          <w:rtl w:val="0"/>
        </w:rPr>
        <w:t>0,1</w:t>
      </w:r>
      <w:r>
        <w:rPr>
          <w:rtl w:val="0"/>
          <w:lang w:val="en-US"/>
        </w:rPr>
        <w:t>–</w:t>
      </w:r>
      <w:r>
        <w:rPr>
          <w:rtl w:val="0"/>
        </w:rPr>
        <w:t xml:space="preserve">5 </w:t>
      </w:r>
      <w:r>
        <w:rPr>
          <w:rtl w:val="0"/>
          <w:lang w:val="en-US"/>
        </w:rPr>
        <w:t xml:space="preserve">с и определяется уставками релейной защиты </w:t>
      </w:r>
      <w:r>
        <w:rPr>
          <w:rtl w:val="0"/>
          <w:lang w:val="pt-PT"/>
        </w:rPr>
        <w:t>[5].</w:t>
      </w: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5.2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Разработка диаграмм состояний и переходов для нормальных и аварийных режимов</w:t>
      </w:r>
    </w:p>
    <w:p>
      <w:pPr>
        <w:pStyle w:val="Основной текст"/>
      </w:pPr>
      <w:r>
        <w:rPr>
          <w:rtl w:val="0"/>
          <w:lang w:val="en-US"/>
        </w:rPr>
        <w:t xml:space="preserve">Диаграмма состояний и переходов </w:t>
      </w:r>
      <w:r>
        <w:rPr>
          <w:rtl w:val="0"/>
          <w:lang w:val="en-US"/>
        </w:rPr>
        <w:t xml:space="preserve">(State Transition Diagram, STD) </w:t>
      </w:r>
      <w:r>
        <w:rPr>
          <w:rtl w:val="0"/>
          <w:lang w:val="en-US"/>
        </w:rPr>
        <w:t xml:space="preserve">представляет визуализацию таблицы </w:t>
      </w:r>
      <w:r>
        <w:rPr>
          <w:rtl w:val="0"/>
        </w:rPr>
        <w:t xml:space="preserve">5.1 </w:t>
      </w:r>
      <w:r>
        <w:rPr>
          <w:rtl w:val="0"/>
          <w:lang w:val="en-US"/>
        </w:rPr>
        <w:t>в виде ориентированного графа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Вершины графа — состояния </w:t>
      </w:r>
      <w:r>
        <w:rPr>
          <w:rtl w:val="0"/>
        </w:rPr>
        <w:t>S0</w:t>
      </w:r>
      <w:r>
        <w:rPr>
          <w:rtl w:val="0"/>
          <w:lang w:val="en-US"/>
        </w:rPr>
        <w:t>–</w:t>
      </w:r>
      <w:r>
        <w:rPr>
          <w:rtl w:val="0"/>
        </w:rPr>
        <w:t xml:space="preserve">S5, </w:t>
      </w:r>
      <w:r>
        <w:rPr>
          <w:rtl w:val="0"/>
          <w:lang w:val="en-US"/>
        </w:rPr>
        <w:t xml:space="preserve">дуги — переходы с указанием условий срабатывания </w:t>
      </w:r>
      <w:r>
        <w:rPr>
          <w:rtl w:val="0"/>
          <w:lang w:val="pt-PT"/>
        </w:rPr>
        <w:t>[2].</w:t>
      </w:r>
    </w:p>
    <w:p>
      <w:pPr>
        <w:pStyle w:val="Основной текст"/>
      </w:pPr>
      <w:r>
        <w:rPr>
          <w:rtl w:val="0"/>
          <w:lang w:val="en-US"/>
        </w:rPr>
        <w:t>Основной контур переходов имеет следующую структуру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Из начального состояния </w:t>
      </w:r>
      <w:r>
        <w:rPr>
          <w:rtl w:val="0"/>
        </w:rPr>
        <w:t xml:space="preserve">S0 </w:t>
      </w:r>
      <w:r>
        <w:rPr>
          <w:rtl w:val="0"/>
          <w:lang w:val="en-US"/>
        </w:rPr>
        <w:t xml:space="preserve">переход в </w:t>
      </w:r>
      <w:r>
        <w:rPr>
          <w:rtl w:val="0"/>
          <w:lang w:val="en-US"/>
        </w:rPr>
        <w:t xml:space="preserve">S1 </w:t>
      </w:r>
      <w:r>
        <w:rPr>
          <w:rtl w:val="0"/>
          <w:lang w:val="en-US"/>
        </w:rPr>
        <w:t xml:space="preserve">происходит при поступлении сигнала повреждения </w:t>
      </w:r>
      <w:r>
        <w:rPr>
          <w:rtl w:val="0"/>
          <w:lang w:val="en-US"/>
        </w:rPr>
        <w:t xml:space="preserve">(Fault Signal). </w:t>
      </w:r>
      <w:r>
        <w:rPr>
          <w:rtl w:val="0"/>
          <w:lang w:val="en-US"/>
        </w:rPr>
        <w:t xml:space="preserve">Из </w:t>
      </w:r>
      <w:r>
        <w:rPr>
          <w:rtl w:val="0"/>
          <w:lang w:val="en-US"/>
        </w:rPr>
        <w:t xml:space="preserve">S1 </w:t>
      </w:r>
      <w:r>
        <w:rPr>
          <w:rtl w:val="0"/>
          <w:lang w:val="en-US"/>
        </w:rPr>
        <w:t xml:space="preserve">переход в </w:t>
      </w:r>
      <w:r>
        <w:rPr>
          <w:rtl w:val="0"/>
        </w:rPr>
        <w:t xml:space="preserve">S2 </w:t>
      </w:r>
      <w:r>
        <w:rPr>
          <w:rtl w:val="0"/>
          <w:lang w:val="en-US"/>
        </w:rPr>
        <w:t xml:space="preserve">инициируется командой отключения реклоузера </w:t>
      </w:r>
      <w:r>
        <w:rPr>
          <w:rtl w:val="0"/>
          <w:lang w:val="en-US"/>
        </w:rPr>
        <w:t xml:space="preserve">(Recloser Trip). </w:t>
      </w:r>
      <w:r>
        <w:rPr>
          <w:rtl w:val="0"/>
          <w:lang w:val="en-US"/>
        </w:rPr>
        <w:t xml:space="preserve">Из </w:t>
      </w:r>
      <w:r>
        <w:rPr>
          <w:rtl w:val="0"/>
        </w:rPr>
        <w:t xml:space="preserve">S2 </w:t>
      </w:r>
      <w:r>
        <w:rPr>
          <w:rtl w:val="0"/>
          <w:lang w:val="en-US"/>
        </w:rPr>
        <w:t>возможны два исхода</w:t>
      </w:r>
      <w:r>
        <w:rPr>
          <w:rtl w:val="0"/>
        </w:rPr>
        <w:t xml:space="preserve">: </w:t>
      </w:r>
      <w:r>
        <w:rPr>
          <w:rtl w:val="0"/>
          <w:lang w:val="en-US"/>
        </w:rPr>
        <w:t xml:space="preserve">при успешном АПВ — возврат в </w:t>
      </w:r>
      <w:r>
        <w:rPr>
          <w:rtl w:val="0"/>
          <w:lang w:val="ru-RU"/>
        </w:rPr>
        <w:t xml:space="preserve">S0, </w:t>
      </w:r>
      <w:r>
        <w:rPr>
          <w:rtl w:val="0"/>
          <w:lang w:val="en-US"/>
        </w:rPr>
        <w:t xml:space="preserve">при неуспешном — переход в </w:t>
      </w:r>
      <w:r>
        <w:rPr>
          <w:rtl w:val="0"/>
        </w:rPr>
        <w:t>S3.</w:t>
      </w:r>
    </w:p>
    <w:p>
      <w:pPr>
        <w:pStyle w:val="Основной текст"/>
      </w:pPr>
      <w:r>
        <w:rPr>
          <w:rtl w:val="0"/>
          <w:lang w:val="en-US"/>
        </w:rPr>
        <w:t xml:space="preserve">Из </w:t>
      </w:r>
      <w:r>
        <w:rPr>
          <w:rtl w:val="0"/>
        </w:rPr>
        <w:t xml:space="preserve">S3 </w:t>
      </w:r>
      <w:r>
        <w:rPr>
          <w:rtl w:val="0"/>
          <w:lang w:val="en-US"/>
        </w:rPr>
        <w:t xml:space="preserve">после подтверждения изоляции повреждённого участка средствами РСДУ выполняется переход в </w:t>
      </w:r>
      <w:r>
        <w:rPr>
          <w:rtl w:val="0"/>
        </w:rPr>
        <w:t xml:space="preserve">S4. </w:t>
      </w:r>
      <w:r>
        <w:rPr>
          <w:rtl w:val="0"/>
          <w:lang w:val="en-US"/>
        </w:rPr>
        <w:t xml:space="preserve">Из </w:t>
      </w:r>
      <w:r>
        <w:rPr>
          <w:rtl w:val="0"/>
        </w:rPr>
        <w:t xml:space="preserve">S4 </w:t>
      </w:r>
      <w:r>
        <w:rPr>
          <w:rtl w:val="0"/>
          <w:lang w:val="en-US"/>
        </w:rPr>
        <w:t xml:space="preserve">при подаче напряжения по резервному фидеру — переход в </w:t>
      </w:r>
      <w:r>
        <w:rPr>
          <w:rtl w:val="0"/>
        </w:rPr>
        <w:t xml:space="preserve">S5. </w:t>
      </w:r>
      <w:r>
        <w:rPr>
          <w:rtl w:val="0"/>
          <w:lang w:val="en-US"/>
        </w:rPr>
        <w:t xml:space="preserve">Из </w:t>
      </w:r>
      <w:r>
        <w:rPr>
          <w:rtl w:val="0"/>
        </w:rPr>
        <w:t xml:space="preserve">S5 </w:t>
      </w:r>
      <w:r>
        <w:rPr>
          <w:rtl w:val="0"/>
          <w:lang w:val="en-US"/>
        </w:rPr>
        <w:t xml:space="preserve">при стабильных параметрах в течение </w:t>
      </w:r>
      <w:r>
        <w:rPr>
          <w:rtl w:val="0"/>
        </w:rPr>
        <w:t xml:space="preserve">60 </w:t>
      </w:r>
      <w:r>
        <w:rPr>
          <w:rtl w:val="0"/>
          <w:lang w:val="en-US"/>
        </w:rPr>
        <w:t xml:space="preserve">с — возврат в </w:t>
      </w:r>
      <w:r>
        <w:rPr>
          <w:rtl w:val="0"/>
        </w:rPr>
        <w:t>S0.</w:t>
      </w:r>
    </w:p>
    <w:p>
      <w:pPr>
        <w:pStyle w:val="Основной текст"/>
      </w:pPr>
      <w:r>
        <w:rPr>
          <w:rtl w:val="0"/>
          <w:lang w:val="en-US"/>
        </w:rPr>
        <w:t>Разделение ответственности между уровнями управления определяется временными требованиями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Локальный уровень </w:t>
      </w:r>
      <w:r>
        <w:rPr>
          <w:rtl w:val="0"/>
        </w:rPr>
        <w:t>(</w:t>
      </w:r>
      <w:r>
        <w:rPr>
          <w:rtl w:val="0"/>
          <w:lang w:val="en-US"/>
        </w:rPr>
        <w:t>реклоузер</w:t>
      </w:r>
      <w:r>
        <w:rPr>
          <w:rtl w:val="0"/>
        </w:rPr>
        <w:t xml:space="preserve">, </w:t>
      </w:r>
      <w:r>
        <w:rPr>
          <w:rtl w:val="0"/>
          <w:lang w:val="en-US"/>
        </w:rPr>
        <w:t>терминал РЗА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обрабатывает переходы </w:t>
      </w:r>
      <w:r>
        <w:rPr>
          <w:rtl w:val="0"/>
          <w:lang w:val="en-US"/>
        </w:rPr>
        <w:t>S1</w:t>
      </w:r>
      <w:r>
        <w:rPr>
          <w:rtl w:val="0"/>
          <w:lang w:val="en-US"/>
        </w:rPr>
        <w:t>→</w:t>
      </w:r>
      <w:r>
        <w:rPr>
          <w:rtl w:val="0"/>
        </w:rPr>
        <w:t>S2</w:t>
      </w:r>
      <w:r>
        <w:rPr>
          <w:rtl w:val="0"/>
          <w:lang w:val="en-US"/>
        </w:rPr>
        <w:t>→</w:t>
      </w:r>
      <w:r>
        <w:rPr>
          <w:rtl w:val="0"/>
        </w:rPr>
        <w:t xml:space="preserve">S0/S3 </w:t>
      </w:r>
      <w:r>
        <w:rPr>
          <w:rtl w:val="0"/>
          <w:lang w:val="en-US"/>
        </w:rPr>
        <w:t xml:space="preserve">за время </w:t>
      </w:r>
      <w:r>
        <w:rPr>
          <w:rtl w:val="0"/>
        </w:rPr>
        <w:t>0,1</w:t>
      </w:r>
      <w:r>
        <w:rPr>
          <w:rtl w:val="0"/>
          <w:lang w:val="en-US"/>
        </w:rPr>
        <w:t>–</w:t>
      </w:r>
      <w:r>
        <w:rPr>
          <w:rtl w:val="0"/>
        </w:rPr>
        <w:t xml:space="preserve">5 </w:t>
      </w:r>
      <w:r>
        <w:rPr>
          <w:rtl w:val="0"/>
          <w:lang w:val="en-US"/>
        </w:rPr>
        <w:t>с</w:t>
      </w:r>
      <w:r>
        <w:rPr>
          <w:rtl w:val="0"/>
        </w:rPr>
        <w:t xml:space="preserve">. </w:t>
      </w:r>
      <w:r>
        <w:rPr>
          <w:rtl w:val="0"/>
          <w:lang w:val="en-US"/>
        </w:rPr>
        <w:t>Эти переходы выполняются автономно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без участия диспетчера </w:t>
      </w:r>
      <w:r>
        <w:rPr>
          <w:rtl w:val="0"/>
          <w:lang w:val="pt-PT"/>
        </w:rPr>
        <w:t>[3].</w:t>
      </w:r>
    </w:p>
    <w:p>
      <w:pPr>
        <w:pStyle w:val="Основной текст"/>
      </w:pPr>
      <w:r>
        <w:rPr>
          <w:rtl w:val="0"/>
          <w:lang w:val="en-US"/>
        </w:rPr>
        <w:t xml:space="preserve">Координированный уровень </w:t>
      </w:r>
      <w:r>
        <w:rPr>
          <w:rtl w:val="0"/>
          <w:lang w:val="it-IT"/>
        </w:rPr>
        <w:t xml:space="preserve">(SCADA, </w:t>
      </w:r>
      <w:r>
        <w:rPr>
          <w:rtl w:val="0"/>
          <w:lang w:val="en-US"/>
        </w:rPr>
        <w:t>ПЛК подстанции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управляет переходами </w:t>
      </w:r>
      <w:r>
        <w:rPr>
          <w:rtl w:val="0"/>
        </w:rPr>
        <w:t>S3</w:t>
      </w:r>
      <w:r>
        <w:rPr>
          <w:rtl w:val="0"/>
          <w:lang w:val="en-US"/>
        </w:rPr>
        <w:t>→</w:t>
      </w:r>
      <w:r>
        <w:rPr>
          <w:rtl w:val="0"/>
        </w:rPr>
        <w:t>S4</w:t>
      </w:r>
      <w:r>
        <w:rPr>
          <w:rtl w:val="0"/>
          <w:lang w:val="en-US"/>
        </w:rPr>
        <w:t>→</w:t>
      </w:r>
      <w:r>
        <w:rPr>
          <w:rtl w:val="0"/>
        </w:rPr>
        <w:t>S5</w:t>
      </w:r>
      <w:r>
        <w:rPr>
          <w:rtl w:val="0"/>
          <w:lang w:val="en-US"/>
        </w:rPr>
        <w:t>→</w:t>
      </w:r>
      <w:r>
        <w:rPr>
          <w:rtl w:val="0"/>
        </w:rPr>
        <w:t xml:space="preserve">S0. </w:t>
      </w:r>
      <w:r>
        <w:rPr>
          <w:rtl w:val="0"/>
          <w:lang w:val="en-US"/>
        </w:rPr>
        <w:t xml:space="preserve">Время реакции составляет </w:t>
      </w:r>
      <w:r>
        <w:rPr>
          <w:rtl w:val="0"/>
        </w:rPr>
        <w:t>5</w:t>
      </w:r>
      <w:r>
        <w:rPr>
          <w:rtl w:val="0"/>
          <w:lang w:val="en-US"/>
        </w:rPr>
        <w:t>–</w:t>
      </w:r>
      <w:r>
        <w:rPr>
          <w:rtl w:val="0"/>
        </w:rPr>
        <w:t xml:space="preserve">60 </w:t>
      </w:r>
      <w:r>
        <w:rPr>
          <w:rtl w:val="0"/>
          <w:lang w:val="en-US"/>
        </w:rPr>
        <w:t>с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На этом уровне проверяется допустимость резервного переключения по критерию загрузки трансформатора и пропускной способности линии </w:t>
      </w:r>
      <w:r>
        <w:rPr>
          <w:rtl w:val="0"/>
          <w:lang w:val="pt-PT"/>
        </w:rPr>
        <w:t>[6].</w:t>
      </w:r>
    </w:p>
    <w:p>
      <w:pPr>
        <w:pStyle w:val="Основной текст"/>
      </w:pPr>
      <w:r>
        <w:rPr>
          <w:rtl w:val="0"/>
          <w:lang w:val="en-US"/>
        </w:rPr>
        <w:t xml:space="preserve">Аварийный режим предусматривает дополнительный переход из любого состояния в </w:t>
      </w:r>
      <w:r>
        <w:rPr>
          <w:rtl w:val="0"/>
        </w:rPr>
        <w:t xml:space="preserve">S0 </w:t>
      </w:r>
      <w:r>
        <w:rPr>
          <w:rtl w:val="0"/>
          <w:lang w:val="en-US"/>
        </w:rPr>
        <w:t xml:space="preserve">по команде диспетчера </w:t>
      </w:r>
      <w:r>
        <w:rPr>
          <w:rtl w:val="0"/>
        </w:rPr>
        <w:t>(</w:t>
      </w:r>
      <w:r>
        <w:rPr>
          <w:rtl w:val="0"/>
          <w:lang w:val="en-US"/>
        </w:rPr>
        <w:t>аварийный возврат</w:t>
      </w:r>
      <w:r>
        <w:rPr>
          <w:rtl w:val="0"/>
        </w:rPr>
        <w:t xml:space="preserve">). </w:t>
      </w:r>
      <w:r>
        <w:rPr>
          <w:rtl w:val="0"/>
          <w:lang w:val="en-US"/>
        </w:rPr>
        <w:t>Данный переход блокирует текущий алгоритм и фиксирует конфигурацию сети в текущем положении коммутационных аппаратов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Граф переходов не содержит тупиковых вершин и обеспечивает возврат в </w:t>
      </w:r>
      <w:r>
        <w:rPr>
          <w:rtl w:val="0"/>
        </w:rPr>
        <w:t xml:space="preserve">S0 </w:t>
      </w:r>
      <w:r>
        <w:rPr>
          <w:rtl w:val="0"/>
          <w:lang w:val="en-US"/>
        </w:rPr>
        <w:t>из любого состояния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Это свойство гарантирует завершаемость алгоритма при любом сценарии развития аварии </w:t>
      </w:r>
      <w:r>
        <w:rPr>
          <w:rtl w:val="0"/>
          <w:lang w:val="pt-PT"/>
        </w:rPr>
        <w:t>[4].</w:t>
      </w:r>
    </w:p>
    <w:p>
      <w:pPr>
        <w:pStyle w:val="Основной текст"/>
      </w:pPr>
      <w:r>
        <w:rPr>
          <w:rtl w:val="0"/>
          <w:lang w:val="en-US"/>
        </w:rPr>
        <w:t xml:space="preserve">На рисунке </w:t>
      </w:r>
      <w:r>
        <w:rPr>
          <w:rtl w:val="0"/>
        </w:rPr>
        <w:t xml:space="preserve">5.1 </w:t>
      </w:r>
      <w:r>
        <w:rPr>
          <w:rtl w:val="0"/>
          <w:lang w:val="en-US"/>
        </w:rPr>
        <w:t>представлена диаграмма состояний и переходов автоматики секционирования и резервирования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Диаграмма отражает все шесть состояний </w:t>
      </w:r>
      <w:r>
        <w:rPr>
          <w:rtl w:val="0"/>
        </w:rPr>
        <w:t>(S0</w:t>
      </w:r>
      <w:r>
        <w:rPr>
          <w:rtl w:val="0"/>
          <w:lang w:val="en-US"/>
        </w:rPr>
        <w:t>–</w:t>
      </w:r>
      <w:r>
        <w:rPr>
          <w:rtl w:val="0"/>
        </w:rPr>
        <w:t xml:space="preserve">S5), </w:t>
      </w:r>
      <w:r>
        <w:rPr>
          <w:rtl w:val="0"/>
          <w:lang w:val="en-US"/>
        </w:rPr>
        <w:t>условия переходов между ними и контур возврата в нормальный режим</w:t>
      </w:r>
      <w:r>
        <w:rPr>
          <w:rtl w:val="0"/>
        </w:rPr>
        <w:t>.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keepNext w:val="1"/>
        <w:spacing w:before="240" w:after="120"/>
        <w:ind w:firstLine="0"/>
        <w:jc w:val="center"/>
      </w:pPr>
      <w:r>
        <w:drawing xmlns:a="http://schemas.openxmlformats.org/drawingml/2006/main">
          <wp:inline distT="0" distB="0" distL="0" distR="0">
            <wp:extent cx="5040001" cy="3337355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33373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240"/>
        <w:ind w:firstLine="0"/>
        <w:jc w:val="center"/>
      </w:pP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5.1 </w:t>
      </w:r>
      <w:r>
        <w:rPr>
          <w:rtl w:val="0"/>
          <w:lang w:val="en-US"/>
        </w:rPr>
        <w:t>– Диаграмма состояний и переходов автоматики секционирования</w:t>
      </w:r>
    </w:p>
    <w:p>
      <w:pPr>
        <w:pStyle w:val="Основной текст"/>
        <w:spacing w:before="280"/>
      </w:pP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5.3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Формирование псевдокода алгоритмов для реализации в релейной защите и программируемых логических контроллерах</w:t>
      </w:r>
    </w:p>
    <w:p>
      <w:pPr>
        <w:pStyle w:val="Основной текст"/>
      </w:pPr>
      <w:r>
        <w:rPr>
          <w:rtl w:val="0"/>
          <w:lang w:val="en-US"/>
        </w:rPr>
        <w:t>Псевдокод представляет алгоритм в форме</w:t>
      </w:r>
      <w:r>
        <w:rPr>
          <w:rtl w:val="0"/>
        </w:rPr>
        <w:t xml:space="preserve">, </w:t>
      </w:r>
      <w:r>
        <w:rPr>
          <w:rtl w:val="0"/>
          <w:lang w:val="en-US"/>
        </w:rPr>
        <w:t>максимально приближённой к программной реализации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Ниже приведён десятишаговый алгоритм секционирования и резервирования </w:t>
      </w:r>
      <w:r>
        <w:rPr>
          <w:rtl w:val="0"/>
          <w:lang w:val="pt-PT"/>
        </w:rPr>
        <w:t>[5].</w:t>
      </w:r>
    </w:p>
    <w:p>
      <w:pPr>
        <w:pStyle w:val="Основной текст"/>
      </w:pPr>
      <w:r>
        <w:rPr>
          <w:rtl w:val="0"/>
          <w:lang w:val="en-US"/>
        </w:rPr>
        <w:t xml:space="preserve">Шаг </w:t>
      </w:r>
      <w:r>
        <w:rPr>
          <w:rtl w:val="0"/>
        </w:rPr>
        <w:t xml:space="preserve">1. </w:t>
      </w:r>
      <w:r>
        <w:rPr>
          <w:rtl w:val="0"/>
          <w:lang w:val="en-US"/>
        </w:rPr>
        <w:t>Инициализация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Установить состояние </w:t>
      </w:r>
      <w:r>
        <w:rPr>
          <w:rtl w:val="0"/>
        </w:rPr>
        <w:t xml:space="preserve">S0. </w:t>
      </w:r>
      <w:r>
        <w:rPr>
          <w:rtl w:val="0"/>
          <w:lang w:val="en-US"/>
        </w:rPr>
        <w:t>Запустить непрерывный мониторинг токов</w:t>
      </w:r>
      <w:r>
        <w:rPr>
          <w:rtl w:val="0"/>
        </w:rPr>
        <w:t xml:space="preserve">, </w:t>
      </w:r>
      <w:r>
        <w:rPr>
          <w:rtl w:val="0"/>
          <w:lang w:val="en-US"/>
        </w:rPr>
        <w:t>напряжений и мощности по всем контролируемым присоединениям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Период опроса — </w:t>
      </w:r>
      <w:r>
        <w:rPr>
          <w:rtl w:val="0"/>
        </w:rPr>
        <w:t xml:space="preserve">2 </w:t>
      </w:r>
      <w:r>
        <w:rPr>
          <w:rtl w:val="0"/>
          <w:lang w:val="en-US"/>
        </w:rPr>
        <w:t>с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Шаг </w:t>
      </w:r>
      <w:r>
        <w:rPr>
          <w:rtl w:val="0"/>
        </w:rPr>
        <w:t xml:space="preserve">2. </w:t>
      </w:r>
      <w:r>
        <w:rPr>
          <w:rtl w:val="0"/>
          <w:lang w:val="en-US"/>
        </w:rPr>
        <w:t>Обнаружение повреждения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При превышении тока уставки или поступлении сигнала ИКЗ перейти в </w:t>
      </w:r>
      <w:r>
        <w:rPr>
          <w:rtl w:val="0"/>
        </w:rPr>
        <w:t xml:space="preserve">S1. </w:t>
      </w:r>
      <w:r>
        <w:rPr>
          <w:rtl w:val="0"/>
          <w:lang w:val="en-US"/>
        </w:rPr>
        <w:t>Подтвердить факт повреждения по данным телеметрии от смежных реклоузеров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Шаг </w:t>
      </w:r>
      <w:r>
        <w:rPr>
          <w:rtl w:val="0"/>
        </w:rPr>
        <w:t xml:space="preserve">3. </w:t>
      </w:r>
      <w:r>
        <w:rPr>
          <w:rtl w:val="0"/>
          <w:lang w:val="en-US"/>
        </w:rPr>
        <w:t>Первичное отключение</w:t>
      </w:r>
      <w:r>
        <w:rPr>
          <w:rtl w:val="0"/>
        </w:rPr>
        <w:t xml:space="preserve">. </w:t>
      </w:r>
      <w:r>
        <w:rPr>
          <w:rtl w:val="0"/>
          <w:lang w:val="en-US"/>
        </w:rPr>
        <w:t>Выдать команду отключения реклоузера</w:t>
      </w:r>
      <w:r>
        <w:rPr>
          <w:rtl w:val="0"/>
        </w:rPr>
        <w:t xml:space="preserve">, </w:t>
      </w:r>
      <w:r>
        <w:rPr>
          <w:rtl w:val="0"/>
          <w:lang w:val="en-US"/>
        </w:rPr>
        <w:t>ближайшего к месту повреждения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Перейти в </w:t>
      </w:r>
      <w:r>
        <w:rPr>
          <w:rtl w:val="0"/>
        </w:rPr>
        <w:t xml:space="preserve">S2. </w:t>
      </w:r>
      <w:r>
        <w:rPr>
          <w:rtl w:val="0"/>
          <w:lang w:val="en-US"/>
        </w:rPr>
        <w:t>Зафиксировать время отключения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Шаг </w:t>
      </w:r>
      <w:r>
        <w:rPr>
          <w:rtl w:val="0"/>
        </w:rPr>
        <w:t xml:space="preserve">4. </w:t>
      </w:r>
      <w:r>
        <w:rPr>
          <w:rtl w:val="0"/>
          <w:lang w:val="en-US"/>
        </w:rPr>
        <w:t>Контроль АПВ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Если АПВ успешно </w:t>
      </w:r>
      <w:r>
        <w:rPr>
          <w:rtl w:val="0"/>
        </w:rPr>
        <w:t>(</w:t>
      </w:r>
      <w:r>
        <w:rPr>
          <w:rtl w:val="0"/>
          <w:lang w:val="en-US"/>
        </w:rPr>
        <w:t xml:space="preserve">ток после включения не превышает уставки в течение </w:t>
      </w:r>
      <w:r>
        <w:rPr>
          <w:rtl w:val="0"/>
        </w:rPr>
        <w:t xml:space="preserve">5 </w:t>
      </w:r>
      <w:r>
        <w:rPr>
          <w:rtl w:val="0"/>
          <w:lang w:val="en-US"/>
        </w:rPr>
        <w:t>с</w:t>
      </w:r>
      <w:r>
        <w:rPr>
          <w:rtl w:val="0"/>
        </w:rPr>
        <w:t xml:space="preserve">), </w:t>
      </w:r>
      <w:r>
        <w:rPr>
          <w:rtl w:val="0"/>
          <w:lang w:val="en-US"/>
        </w:rPr>
        <w:t xml:space="preserve">перейти в </w:t>
      </w:r>
      <w:r>
        <w:rPr>
          <w:rtl w:val="0"/>
        </w:rPr>
        <w:t xml:space="preserve">S0. </w:t>
      </w:r>
      <w:r>
        <w:rPr>
          <w:rtl w:val="0"/>
          <w:lang w:val="en-US"/>
        </w:rPr>
        <w:t>Записать событие в журнал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Шаг </w:t>
      </w:r>
      <w:r>
        <w:rPr>
          <w:rtl w:val="0"/>
        </w:rPr>
        <w:t xml:space="preserve">5. </w:t>
      </w:r>
      <w:r>
        <w:rPr>
          <w:rtl w:val="0"/>
          <w:lang w:val="en-US"/>
        </w:rPr>
        <w:t>Определение границ</w:t>
      </w:r>
      <w:r>
        <w:rPr>
          <w:rtl w:val="0"/>
        </w:rPr>
        <w:t xml:space="preserve">. </w:t>
      </w:r>
      <w:r>
        <w:rPr>
          <w:rtl w:val="0"/>
          <w:lang w:val="en-US"/>
        </w:rPr>
        <w:t>АПВ неуспешно</w:t>
      </w:r>
      <w:r>
        <w:rPr>
          <w:rtl w:val="0"/>
        </w:rPr>
        <w:t xml:space="preserve">. </w:t>
      </w:r>
      <w:r>
        <w:rPr>
          <w:rtl w:val="0"/>
          <w:lang w:val="en-US"/>
        </w:rPr>
        <w:t>По данным ИКЗ определить реклоузеры</w:t>
      </w:r>
      <w:r>
        <w:rPr>
          <w:rtl w:val="0"/>
        </w:rPr>
        <w:t xml:space="preserve">, </w:t>
      </w:r>
      <w:r>
        <w:rPr>
          <w:rtl w:val="0"/>
          <w:lang w:val="en-US"/>
        </w:rPr>
        <w:t>ограничивающие повреждённый участок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Перейти в </w:t>
      </w:r>
      <w:r>
        <w:rPr>
          <w:rtl w:val="0"/>
        </w:rPr>
        <w:t>S3.</w:t>
      </w:r>
    </w:p>
    <w:p>
      <w:pPr>
        <w:pStyle w:val="Основной текст"/>
      </w:pPr>
      <w:r>
        <w:rPr>
          <w:rtl w:val="0"/>
          <w:lang w:val="en-US"/>
        </w:rPr>
        <w:t xml:space="preserve">Шаг </w:t>
      </w:r>
      <w:r>
        <w:rPr>
          <w:rtl w:val="0"/>
        </w:rPr>
        <w:t xml:space="preserve">6. </w:t>
      </w:r>
      <w:r>
        <w:rPr>
          <w:rtl w:val="0"/>
          <w:lang w:val="en-US"/>
        </w:rPr>
        <w:t>Изоляция</w:t>
      </w:r>
      <w:r>
        <w:rPr>
          <w:rtl w:val="0"/>
        </w:rPr>
        <w:t xml:space="preserve">. </w:t>
      </w:r>
      <w:r>
        <w:rPr>
          <w:rtl w:val="0"/>
          <w:lang w:val="en-US"/>
        </w:rPr>
        <w:t>Подать команду на размыкание РСДУ</w:t>
      </w:r>
      <w:r>
        <w:rPr>
          <w:rtl w:val="0"/>
        </w:rPr>
        <w:t xml:space="preserve">, </w:t>
      </w:r>
      <w:r>
        <w:rPr>
          <w:rtl w:val="0"/>
          <w:lang w:val="en-US"/>
        </w:rPr>
        <w:t>ограничивающих повреждённый участок</w:t>
      </w:r>
      <w:r>
        <w:rPr>
          <w:rtl w:val="0"/>
        </w:rPr>
        <w:t xml:space="preserve">. </w:t>
      </w:r>
      <w:r>
        <w:rPr>
          <w:rtl w:val="0"/>
          <w:lang w:val="en-US"/>
        </w:rPr>
        <w:t>Дождаться подтверждения отключения от каждого аппарата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Таймаут ожидания — </w:t>
      </w:r>
      <w:r>
        <w:rPr>
          <w:rtl w:val="0"/>
        </w:rPr>
        <w:t xml:space="preserve">10 </w:t>
      </w:r>
      <w:r>
        <w:rPr>
          <w:rtl w:val="0"/>
          <w:lang w:val="en-US"/>
        </w:rPr>
        <w:t>с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Шаг </w:t>
      </w:r>
      <w:r>
        <w:rPr>
          <w:rtl w:val="0"/>
        </w:rPr>
        <w:t xml:space="preserve">7. </w:t>
      </w:r>
      <w:r>
        <w:rPr>
          <w:rtl w:val="0"/>
          <w:lang w:val="en-US"/>
        </w:rPr>
        <w:t>Проверка резерва</w:t>
      </w:r>
      <w:r>
        <w:rPr>
          <w:rtl w:val="0"/>
        </w:rPr>
        <w:t xml:space="preserve">. </w:t>
      </w:r>
      <w:r>
        <w:rPr>
          <w:rtl w:val="0"/>
          <w:lang w:val="en-US"/>
        </w:rPr>
        <w:t>Запросить текущую загрузку резервного фидера</w:t>
      </w:r>
      <w:r>
        <w:rPr>
          <w:rtl w:val="0"/>
        </w:rPr>
        <w:t xml:space="preserve">. </w:t>
      </w:r>
      <w:r>
        <w:rPr>
          <w:rtl w:val="0"/>
          <w:lang w:val="en-US"/>
        </w:rPr>
        <w:t>Рассчитать суммарную нагрузку</w:t>
      </w:r>
      <w:r>
        <w:rPr>
          <w:rtl w:val="0"/>
        </w:rPr>
        <w:t xml:space="preserve">, </w:t>
      </w:r>
      <w:r>
        <w:rPr>
          <w:rtl w:val="0"/>
          <w:lang w:val="en-US"/>
        </w:rPr>
        <w:t>подлежащую переводу</w:t>
      </w:r>
      <w:r>
        <w:rPr>
          <w:rtl w:val="0"/>
        </w:rPr>
        <w:t xml:space="preserve">. </w:t>
      </w:r>
      <w:r>
        <w:rPr>
          <w:rtl w:val="0"/>
          <w:lang w:val="en-US"/>
        </w:rPr>
        <w:t>Сравнить с допустимой нагрузкой трансформатора резервного источника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Шаг </w:t>
      </w:r>
      <w:r>
        <w:rPr>
          <w:rtl w:val="0"/>
        </w:rPr>
        <w:t xml:space="preserve">8. </w:t>
      </w:r>
      <w:r>
        <w:rPr>
          <w:rtl w:val="0"/>
          <w:lang w:val="en-US"/>
        </w:rPr>
        <w:t>Резервное включение</w:t>
      </w:r>
      <w:r>
        <w:rPr>
          <w:rtl w:val="0"/>
        </w:rPr>
        <w:t xml:space="preserve">. </w:t>
      </w:r>
      <w:r>
        <w:rPr>
          <w:rtl w:val="0"/>
          <w:lang w:val="en-US"/>
        </w:rPr>
        <w:t>Если резерв допустим — замкнуть нормально разомкнутый секционирующий аппарат</w:t>
      </w:r>
      <w:r>
        <w:rPr>
          <w:rtl w:val="0"/>
        </w:rPr>
        <w:t xml:space="preserve">, </w:t>
      </w:r>
      <w:r>
        <w:rPr>
          <w:rtl w:val="0"/>
          <w:lang w:val="en-US"/>
        </w:rPr>
        <w:t>подать напряжение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Перейти в </w:t>
      </w:r>
      <w:r>
        <w:rPr>
          <w:rtl w:val="0"/>
        </w:rPr>
        <w:t xml:space="preserve">S4. </w:t>
      </w:r>
      <w:r>
        <w:rPr>
          <w:rtl w:val="0"/>
          <w:lang w:val="en-US"/>
        </w:rPr>
        <w:t>Если резерв недопустим — сохранить текущую конфигурацию</w:t>
      </w:r>
      <w:r>
        <w:rPr>
          <w:rtl w:val="0"/>
        </w:rPr>
        <w:t xml:space="preserve">, </w:t>
      </w:r>
      <w:r>
        <w:rPr>
          <w:rtl w:val="0"/>
          <w:lang w:val="en-US"/>
        </w:rPr>
        <w:t>направить уведомление диспетчеру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Шаг </w:t>
      </w:r>
      <w:r>
        <w:rPr>
          <w:rtl w:val="0"/>
        </w:rPr>
        <w:t xml:space="preserve">9. </w:t>
      </w:r>
      <w:r>
        <w:rPr>
          <w:rtl w:val="0"/>
          <w:lang w:val="en-US"/>
        </w:rPr>
        <w:t>Восстановление нагрузки</w:t>
      </w:r>
      <w:r>
        <w:rPr>
          <w:rtl w:val="0"/>
        </w:rPr>
        <w:t xml:space="preserve">. </w:t>
      </w:r>
      <w:r>
        <w:rPr>
          <w:rtl w:val="0"/>
          <w:lang w:val="en-US"/>
        </w:rPr>
        <w:t>Включать потребителей в порядке приоритета</w:t>
      </w:r>
      <w:r>
        <w:rPr>
          <w:rtl w:val="0"/>
        </w:rPr>
        <w:t xml:space="preserve">: </w:t>
      </w:r>
      <w:r>
        <w:rPr>
          <w:rtl w:val="0"/>
          <w:lang w:val="en-US"/>
        </w:rPr>
        <w:t xml:space="preserve">критические </w:t>
      </w:r>
      <w:r>
        <w:rPr>
          <w:rtl w:val="0"/>
        </w:rPr>
        <w:t>(</w:t>
      </w:r>
      <w:r>
        <w:rPr>
          <w:rtl w:val="0"/>
          <w:lang w:val="en-US"/>
        </w:rPr>
        <w:t>медицинские учреждения</w:t>
      </w:r>
      <w:r>
        <w:rPr>
          <w:rtl w:val="0"/>
        </w:rPr>
        <w:t xml:space="preserve">, </w:t>
      </w:r>
      <w:r>
        <w:rPr>
          <w:rtl w:val="0"/>
          <w:lang w:val="en-US"/>
        </w:rPr>
        <w:t>водоснабжение</w:t>
      </w:r>
      <w:r>
        <w:rPr>
          <w:rtl w:val="0"/>
        </w:rPr>
        <w:t xml:space="preserve">), </w:t>
      </w:r>
      <w:r>
        <w:rPr>
          <w:rtl w:val="0"/>
          <w:lang w:val="en-US"/>
        </w:rPr>
        <w:t xml:space="preserve">приоритетные </w:t>
      </w:r>
      <w:r>
        <w:rPr>
          <w:rtl w:val="0"/>
        </w:rPr>
        <w:t>(</w:t>
      </w:r>
      <w:r>
        <w:rPr>
          <w:rtl w:val="0"/>
          <w:lang w:val="en-US"/>
        </w:rPr>
        <w:t>школы</w:t>
      </w:r>
      <w:r>
        <w:rPr>
          <w:rtl w:val="0"/>
        </w:rPr>
        <w:t xml:space="preserve">, </w:t>
      </w:r>
      <w:r>
        <w:rPr>
          <w:rtl w:val="0"/>
          <w:lang w:val="en-US"/>
        </w:rPr>
        <w:t>котельные</w:t>
      </w:r>
      <w:r>
        <w:rPr>
          <w:rtl w:val="0"/>
        </w:rPr>
        <w:t xml:space="preserve">), </w:t>
      </w:r>
      <w:r>
        <w:rPr>
          <w:rtl w:val="0"/>
          <w:lang w:val="en-US"/>
        </w:rPr>
        <w:t xml:space="preserve">нормальные </w:t>
      </w:r>
      <w:r>
        <w:rPr>
          <w:rtl w:val="0"/>
        </w:rPr>
        <w:t>(</w:t>
      </w:r>
      <w:r>
        <w:rPr>
          <w:rtl w:val="0"/>
          <w:lang w:val="en-US"/>
        </w:rPr>
        <w:t>бытовые</w:t>
      </w:r>
      <w:r>
        <w:rPr>
          <w:rtl w:val="0"/>
        </w:rPr>
        <w:t xml:space="preserve">). </w:t>
      </w:r>
      <w:r>
        <w:rPr>
          <w:rtl w:val="0"/>
          <w:lang w:val="en-US"/>
        </w:rPr>
        <w:t xml:space="preserve">Перейти в </w:t>
      </w:r>
      <w:r>
        <w:rPr>
          <w:rtl w:val="0"/>
        </w:rPr>
        <w:t xml:space="preserve">S5. </w:t>
      </w:r>
      <w:r>
        <w:rPr>
          <w:rtl w:val="0"/>
          <w:lang w:val="en-US"/>
        </w:rPr>
        <w:t>Контролировать ток после каждого включения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en-US"/>
        </w:rPr>
        <w:t xml:space="preserve">Шаг </w:t>
      </w:r>
      <w:r>
        <w:rPr>
          <w:rtl w:val="0"/>
        </w:rPr>
        <w:t xml:space="preserve">10. </w:t>
      </w:r>
      <w:r>
        <w:rPr>
          <w:rtl w:val="0"/>
          <w:lang w:val="en-US"/>
        </w:rPr>
        <w:t>Стабилизация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При стабильных параметрах сети в течение </w:t>
      </w:r>
      <w:r>
        <w:rPr>
          <w:rtl w:val="0"/>
        </w:rPr>
        <w:t xml:space="preserve">60 </w:t>
      </w:r>
      <w:r>
        <w:rPr>
          <w:rtl w:val="0"/>
          <w:lang w:val="en-US"/>
        </w:rPr>
        <w:t xml:space="preserve">с перейти в </w:t>
      </w:r>
      <w:r>
        <w:rPr>
          <w:rtl w:val="0"/>
        </w:rPr>
        <w:t xml:space="preserve">S0. </w:t>
      </w:r>
      <w:r>
        <w:rPr>
          <w:rtl w:val="0"/>
          <w:lang w:val="en-US"/>
        </w:rPr>
        <w:t>Зафиксировать итоговую конфигурацию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Сформировать отчёт о событии для диспетчера </w:t>
      </w:r>
      <w:r>
        <w:rPr>
          <w:rtl w:val="0"/>
          <w:lang w:val="pt-PT"/>
        </w:rPr>
        <w:t>[7].</w:t>
      </w:r>
    </w:p>
    <w:p>
      <w:pPr>
        <w:pStyle w:val="Основной текст"/>
      </w:pPr>
      <w:r>
        <w:rPr>
          <w:rtl w:val="0"/>
          <w:lang w:val="en-US"/>
        </w:rPr>
        <w:t xml:space="preserve">Приведённый псевдокод реализуется в ПЛК на языке </w:t>
      </w:r>
      <w:r>
        <w:rPr>
          <w:rtl w:val="0"/>
          <w:lang w:val="de-DE"/>
        </w:rPr>
        <w:t xml:space="preserve">ST (Structured Text) </w:t>
      </w:r>
      <w:r>
        <w:rPr>
          <w:rtl w:val="0"/>
          <w:lang w:val="en-US"/>
        </w:rPr>
        <w:t xml:space="preserve">стандарта </w:t>
      </w:r>
      <w:r>
        <w:rPr>
          <w:rtl w:val="0"/>
        </w:rPr>
        <w:t xml:space="preserve">IEC 61131-3 </w:t>
      </w:r>
      <w:r>
        <w:rPr>
          <w:rtl w:val="0"/>
          <w:lang w:val="en-US"/>
        </w:rPr>
        <w:t>или в виде логических блоков терминала РЗА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Для обеспечения детерминированного времени отклика цикл обработки не должен превышать </w:t>
      </w:r>
      <w:r>
        <w:rPr>
          <w:rtl w:val="0"/>
        </w:rPr>
        <w:t xml:space="preserve">10 </w:t>
      </w:r>
      <w:r>
        <w:rPr>
          <w:rtl w:val="0"/>
          <w:lang w:val="en-US"/>
        </w:rPr>
        <w:t xml:space="preserve">мс </w:t>
      </w:r>
      <w:r>
        <w:rPr>
          <w:rtl w:val="0"/>
          <w:lang w:val="pt-PT"/>
        </w:rPr>
        <w:t>[6].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5.2 </w:t>
      </w:r>
      <w:r>
        <w:rPr>
          <w:rtl w:val="0"/>
          <w:lang w:val="en-US"/>
        </w:rPr>
        <w:t>– Соответствие элементов алгоритма средствам реализации</w:t>
      </w:r>
    </w:p>
    <w:tbl>
      <w:tblPr>
        <w:tblW w:w="93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3118"/>
        <w:gridCol w:w="3118"/>
      </w:tblGrid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Элемент алгоритма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Средство реализации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Стандарт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протокол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Мониторинг </w:t>
            </w:r>
            <w:r>
              <w:rPr>
                <w:shd w:val="nil" w:color="auto" w:fill="auto"/>
                <w:rtl w:val="0"/>
                <w:lang w:val="en-US"/>
              </w:rPr>
              <w:t>I, U (</w:t>
            </w:r>
            <w:r>
              <w:rPr>
                <w:shd w:val="nil" w:color="auto" w:fill="auto"/>
                <w:rtl w:val="0"/>
                <w:lang w:val="en-US"/>
              </w:rPr>
              <w:t xml:space="preserve">шаг </w:t>
            </w:r>
            <w:r>
              <w:rPr>
                <w:shd w:val="nil" w:color="auto" w:fill="auto"/>
                <w:rtl w:val="0"/>
                <w:lang w:val="en-US"/>
              </w:rPr>
              <w:t>1)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Терминал РЗА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ТТ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ТН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IEC 61850 (GOOSE)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Обнаружение КЗ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 xml:space="preserve">шаг </w:t>
            </w:r>
            <w:r>
              <w:rPr>
                <w:shd w:val="nil" w:color="auto" w:fill="auto"/>
                <w:rtl w:val="0"/>
                <w:lang w:val="en-US"/>
              </w:rPr>
              <w:t>2)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Токовая защита реклоузера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Уставки МТЗ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ТО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Отключение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 xml:space="preserve">шаг </w:t>
            </w:r>
            <w:r>
              <w:rPr>
                <w:shd w:val="nil" w:color="auto" w:fill="auto"/>
                <w:rtl w:val="0"/>
                <w:lang w:val="en-US"/>
              </w:rPr>
              <w:t>3)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Привод реклоузера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IEC 61850 (GOOSE)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Цикл АПВ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 xml:space="preserve">шаг </w:t>
            </w:r>
            <w:r>
              <w:rPr>
                <w:shd w:val="nil" w:color="auto" w:fill="auto"/>
                <w:rtl w:val="0"/>
                <w:lang w:val="en-US"/>
              </w:rPr>
              <w:t>4)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Блок АПВ реклоузера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Настройка </w:t>
            </w:r>
            <w:r>
              <w:rPr>
                <w:shd w:val="nil" w:color="auto" w:fill="auto"/>
                <w:rtl w:val="0"/>
                <w:lang w:val="en-US"/>
              </w:rPr>
              <w:t>t_</w:t>
            </w:r>
            <w:r>
              <w:rPr>
                <w:shd w:val="nil" w:color="auto" w:fill="auto"/>
                <w:rtl w:val="0"/>
                <w:lang w:val="en-US"/>
              </w:rPr>
              <w:t>АПВ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Анализ ИКЗ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 xml:space="preserve">шаг </w:t>
            </w:r>
            <w:r>
              <w:rPr>
                <w:shd w:val="nil" w:color="auto" w:fill="auto"/>
                <w:rtl w:val="0"/>
                <w:lang w:val="en-US"/>
              </w:rPr>
              <w:t>5)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ПЛК </w:t>
            </w:r>
            <w:r>
              <w:rPr>
                <w:shd w:val="nil" w:color="auto" w:fill="auto"/>
                <w:rtl w:val="0"/>
                <w:lang w:val="en-US"/>
              </w:rPr>
              <w:t>/ SCADA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IEC 60870-5-104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Управление РСДУ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 xml:space="preserve">шаг </w:t>
            </w:r>
            <w:r>
              <w:rPr>
                <w:shd w:val="nil" w:color="auto" w:fill="auto"/>
                <w:rtl w:val="0"/>
                <w:lang w:val="en-US"/>
              </w:rPr>
              <w:t>6)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ПЛК подстанции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IEC 60870-5-104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Контроль резерва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 xml:space="preserve">шаг </w:t>
            </w:r>
            <w:r>
              <w:rPr>
                <w:shd w:val="nil" w:color="auto" w:fill="auto"/>
                <w:rtl w:val="0"/>
                <w:lang w:val="en-US"/>
              </w:rPr>
              <w:t>7)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SCADA, </w:t>
            </w:r>
            <w:r>
              <w:rPr>
                <w:shd w:val="nil" w:color="auto" w:fill="auto"/>
                <w:rtl w:val="0"/>
                <w:lang w:val="en-US"/>
              </w:rPr>
              <w:t>расчётный модуль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Уставки загрузки ТП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Включение резерва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 xml:space="preserve">шаг </w:t>
            </w:r>
            <w:r>
              <w:rPr>
                <w:shd w:val="nil" w:color="auto" w:fill="auto"/>
                <w:rtl w:val="0"/>
                <w:lang w:val="en-US"/>
              </w:rPr>
              <w:t>8)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ПЛК </w:t>
            </w:r>
            <w:r>
              <w:rPr>
                <w:shd w:val="nil" w:color="auto" w:fill="auto"/>
                <w:rtl w:val="0"/>
                <w:lang w:val="en-US"/>
              </w:rPr>
              <w:t xml:space="preserve">+ </w:t>
            </w:r>
            <w:r>
              <w:rPr>
                <w:shd w:val="nil" w:color="auto" w:fill="auto"/>
                <w:rtl w:val="0"/>
                <w:lang w:val="en-US"/>
              </w:rPr>
              <w:t>привод аппарата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IEC 61850 (GOOSE)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Приоритетное восст</w:t>
            </w:r>
            <w:r>
              <w:rPr>
                <w:shd w:val="nil" w:color="auto" w:fill="auto"/>
                <w:rtl w:val="0"/>
                <w:lang w:val="en-US"/>
              </w:rPr>
              <w:t>. (</w:t>
            </w:r>
            <w:r>
              <w:rPr>
                <w:shd w:val="nil" w:color="auto" w:fill="auto"/>
                <w:rtl w:val="0"/>
                <w:lang w:val="en-US"/>
              </w:rPr>
              <w:t xml:space="preserve">шаг </w:t>
            </w:r>
            <w:r>
              <w:rPr>
                <w:shd w:val="nil" w:color="auto" w:fill="auto"/>
                <w:rtl w:val="0"/>
                <w:lang w:val="en-US"/>
              </w:rPr>
              <w:t>9)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SCADA, </w:t>
            </w:r>
            <w:r>
              <w:rPr>
                <w:shd w:val="nil" w:color="auto" w:fill="auto"/>
                <w:rtl w:val="0"/>
                <w:lang w:val="en-US"/>
              </w:rPr>
              <w:t>контроллер ТП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IEC 60870-5-104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Стабилизация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shd w:val="nil" w:color="auto" w:fill="auto"/>
                <w:rtl w:val="0"/>
                <w:lang w:val="en-US"/>
              </w:rPr>
              <w:t xml:space="preserve">шаг </w:t>
            </w:r>
            <w:r>
              <w:rPr>
                <w:shd w:val="nil" w:color="auto" w:fill="auto"/>
                <w:rtl w:val="0"/>
                <w:lang w:val="en-US"/>
              </w:rPr>
              <w:t>10)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Терминал РЗА </w:t>
            </w:r>
            <w:r>
              <w:rPr>
                <w:shd w:val="nil" w:color="auto" w:fill="auto"/>
                <w:rtl w:val="0"/>
                <w:lang w:val="en-US"/>
              </w:rPr>
              <w:t>+ SCADA</w:t>
            </w:r>
          </w:p>
        </w:tc>
        <w:tc>
          <w:tcPr>
            <w:tcW w:type="dxa" w:w="31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Таймер </w:t>
            </w:r>
            <w:r>
              <w:rPr>
                <w:shd w:val="nil" w:color="auto" w:fill="auto"/>
                <w:rtl w:val="0"/>
                <w:lang w:val="en-US"/>
              </w:rPr>
              <w:t xml:space="preserve">60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5.2 </w:t>
      </w:r>
      <w:r>
        <w:rPr>
          <w:rtl w:val="0"/>
          <w:lang w:val="en-US"/>
        </w:rPr>
        <w:t>показывает</w:t>
      </w:r>
      <w:r>
        <w:rPr>
          <w:rtl w:val="0"/>
        </w:rPr>
        <w:t xml:space="preserve">, </w:t>
      </w:r>
      <w:r>
        <w:rPr>
          <w:rtl w:val="0"/>
          <w:lang w:val="en-US"/>
        </w:rPr>
        <w:t>что алгоритм распределён между устройствами разного уровня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Шаги </w:t>
      </w:r>
      <w:r>
        <w:rPr>
          <w:rtl w:val="0"/>
        </w:rPr>
        <w:t>1</w:t>
      </w:r>
      <w:r>
        <w:rPr>
          <w:rtl w:val="0"/>
          <w:lang w:val="en-US"/>
        </w:rPr>
        <w:t>–</w:t>
      </w:r>
      <w:r>
        <w:rPr>
          <w:rtl w:val="0"/>
        </w:rPr>
        <w:t xml:space="preserve">4 </w:t>
      </w:r>
      <w:r>
        <w:rPr>
          <w:rtl w:val="0"/>
          <w:lang w:val="en-US"/>
        </w:rPr>
        <w:t>выполняются автономно на уровне реклоузера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Шаги </w:t>
      </w:r>
      <w:r>
        <w:rPr>
          <w:rtl w:val="0"/>
        </w:rPr>
        <w:t>5</w:t>
      </w:r>
      <w:r>
        <w:rPr>
          <w:rtl w:val="0"/>
          <w:lang w:val="en-US"/>
        </w:rPr>
        <w:t>–</w:t>
      </w:r>
      <w:r>
        <w:rPr>
          <w:rtl w:val="0"/>
        </w:rPr>
        <w:t xml:space="preserve">10 </w:t>
      </w:r>
      <w:r>
        <w:rPr>
          <w:rtl w:val="0"/>
          <w:lang w:val="en-US"/>
        </w:rPr>
        <w:t>требуют координации через каналы телемеханики</w:t>
      </w:r>
      <w:r>
        <w:rPr>
          <w:rtl w:val="0"/>
        </w:rPr>
        <w:t>.</w:t>
      </w:r>
    </w:p>
    <w:p>
      <w:pPr>
        <w:pStyle w:val="Основной текст"/>
        <w:ind w:firstLine="0"/>
        <w:jc w:val="left"/>
      </w:pPr>
      <w:r>
        <w:rPr>
          <w:rtl w:val="0"/>
          <w:lang w:val="en-US"/>
        </w:rPr>
        <w:t xml:space="preserve">Таблица </w:t>
      </w:r>
      <w:r>
        <w:rPr>
          <w:rtl w:val="0"/>
        </w:rPr>
        <w:t xml:space="preserve">5.3 </w:t>
      </w:r>
      <w:r>
        <w:rPr>
          <w:rtl w:val="0"/>
          <w:lang w:val="en-US"/>
        </w:rPr>
        <w:t>– Матрица «состояние — входной сигнал — выходное действие»</w:t>
      </w:r>
    </w:p>
    <w:tbl>
      <w:tblPr>
        <w:tblW w:w="93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39"/>
        <w:gridCol w:w="2339"/>
        <w:gridCol w:w="2338"/>
        <w:gridCol w:w="2340"/>
      </w:tblGrid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Состояние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Входной сигнал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Выходное действие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Следующее состояние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S0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 &gt; I_</w:t>
            </w:r>
            <w:r>
              <w:rPr>
                <w:shd w:val="nil" w:color="auto" w:fill="auto"/>
                <w:rtl w:val="0"/>
                <w:lang w:val="en-US"/>
              </w:rPr>
              <w:t>уст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Фиксация параметров КЗ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S1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S1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Подтверждение КЗ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Команда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откл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en-US"/>
              </w:rPr>
              <w:t>реклоузер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S2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АПВ успешно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Запись в журнал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S0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АПВ неуспешно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Запуск анализа ИКЗ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S3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S3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Изоляция подтверждена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Запрос резерва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S4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Резерв допустим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Включение резервного ввода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S5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S4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Резерв недопустим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Уведомление диспетчера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S4 (</w:t>
            </w:r>
            <w:r>
              <w:rPr>
                <w:shd w:val="nil" w:color="auto" w:fill="auto"/>
                <w:rtl w:val="0"/>
                <w:lang w:val="en-US"/>
              </w:rPr>
              <w:t>ожидание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82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S5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 xml:space="preserve">Стабильность </w:t>
            </w:r>
            <w:r>
              <w:rPr>
                <w:shd w:val="nil" w:color="auto" w:fill="auto"/>
                <w:rtl w:val="0"/>
                <w:lang w:val="en-US"/>
              </w:rPr>
              <w:t xml:space="preserve">60 </w:t>
            </w:r>
            <w:r>
              <w:rPr>
                <w:shd w:val="nil" w:color="auto" w:fill="auto"/>
                <w:rtl w:val="0"/>
                <w:lang w:val="en-US"/>
              </w:rPr>
              <w:t>с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Отчёт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фиксация конфигурации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ind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S0</w:t>
            </w:r>
          </w:p>
        </w:tc>
      </w:tr>
    </w:tbl>
    <w:p>
      <w:pPr>
        <w:pStyle w:val="Основной текст"/>
        <w:widowControl w:val="0"/>
        <w:spacing w:line="240" w:lineRule="auto"/>
        <w:ind w:firstLine="0"/>
        <w:jc w:val="left"/>
      </w:pPr>
    </w:p>
    <w:p>
      <w:pPr>
        <w:pStyle w:val="Основной текст"/>
      </w:pPr>
      <w:r>
        <w:rPr>
          <w:rtl w:val="0"/>
          <w:lang w:val="en-US"/>
        </w:rPr>
        <w:t xml:space="preserve">Матрица таблицы </w:t>
      </w:r>
      <w:r>
        <w:rPr>
          <w:rtl w:val="0"/>
        </w:rPr>
        <w:t xml:space="preserve">5.3 </w:t>
      </w:r>
      <w:r>
        <w:rPr>
          <w:rtl w:val="0"/>
          <w:lang w:val="en-US"/>
        </w:rPr>
        <w:t>является входным документом для программирования ПЛК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Каждая строка матрицы соответствует одному условному оператору в программе на языке </w:t>
      </w:r>
      <w:r>
        <w:rPr>
          <w:rtl w:val="0"/>
          <w:lang w:val="de-DE"/>
        </w:rPr>
        <w:t xml:space="preserve">ST. </w:t>
      </w:r>
      <w:r>
        <w:rPr>
          <w:rtl w:val="0"/>
          <w:lang w:val="en-US"/>
        </w:rPr>
        <w:t xml:space="preserve">Общее число переходов — </w:t>
      </w:r>
      <w:r>
        <w:rPr>
          <w:rtl w:val="0"/>
        </w:rPr>
        <w:t xml:space="preserve">8, </w:t>
      </w:r>
      <w:r>
        <w:rPr>
          <w:rtl w:val="0"/>
          <w:lang w:val="en-US"/>
        </w:rPr>
        <w:t xml:space="preserve">что обеспечивает компактность и простоту верификации алгоритма </w:t>
      </w:r>
      <w:r>
        <w:rPr>
          <w:rtl w:val="0"/>
          <w:lang w:val="pt-PT"/>
        </w:rPr>
        <w:t>[7].</w:t>
      </w:r>
    </w:p>
    <w:p>
      <w:pPr>
        <w:pStyle w:val="Основной текст"/>
      </w:pPr>
      <w:r>
        <w:rPr>
          <w:rtl w:val="0"/>
          <w:lang w:val="en-US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en-US"/>
        </w:rPr>
        <w:t>в настоящей главе выполнена формализация алгоритмов управления автоматикой секционирования и резервирования</w:t>
      </w:r>
      <w:r>
        <w:rPr>
          <w:rtl w:val="0"/>
        </w:rPr>
        <w:t xml:space="preserve">. </w:t>
      </w:r>
      <w:r>
        <w:rPr>
          <w:rtl w:val="0"/>
          <w:lang w:val="en-US"/>
        </w:rPr>
        <w:t>Представление в виде таблиц состояний</w:t>
      </w:r>
      <w:r>
        <w:rPr>
          <w:rtl w:val="0"/>
        </w:rPr>
        <w:t xml:space="preserve">, </w:t>
      </w:r>
      <w:r>
        <w:rPr>
          <w:rtl w:val="0"/>
          <w:lang w:val="en-US"/>
        </w:rPr>
        <w:t>диаграмм переходов и псевдокода обеспечивает однозначность интерпретации и прямую реализуемость в устройствах релейной защиты и ПЛК</w:t>
      </w:r>
      <w:r>
        <w:rPr>
          <w:rtl w:val="0"/>
        </w:rPr>
        <w:t>.</w:t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6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420" w:lineRule="exact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