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ind w:firstLine="0"/>
        <w:jc w:val="center"/>
      </w:pPr>
      <w:r>
        <w:rPr>
          <w:rFonts w:ascii="Times New Roman" w:hAnsi="Times New Roman"/>
          <w:b/>
          <w:sz w:val="28"/>
        </w:rPr>
        <w:t>АННОТАЦИЯ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Работа посвящена разработке алгоритмов автоматики и схем дистанционного управления реклоузерами и разъединителями для автоматизированного участка распределительных сетей 6–10 кВ. Проведён анализ устройств и систем автоматики воздушных линий, рассмотрены функции реклоузеров и разъединителей с дистанционным управлением, а также нормативные требования ПУЭ и стандартов ПАО «Россети». Разработаны алгоритмы обнаружения и отключения коротких замыканий, секционирования повреждённого участка, автоматического восстановления питания неповреждённых секций. Предложены схемы дистанционного управления с использованием протоколов Modbus TCP и МЭК 60870-5-104. Создан программный прототип SCADA-системы на языке Python, подтверждающий работоспособность разработанных алгоритмов.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Работа содержит 9 глав, 8 таблиц, 10 рисунков, 2 приложения. Список использованных источников включает 30 наименований.</w:t>
      </w:r>
    </w:p>
    <w:p>
      <w:pPr>
        <w:spacing w:line="360" w:lineRule="auto" w:before="240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Ключевые слова: </w:t>
      </w:r>
      <w:r>
        <w:rPr>
          <w:rFonts w:ascii="Times New Roman" w:hAnsi="Times New Roman"/>
          <w:sz w:val="28"/>
        </w:rPr>
        <w:t>распределительные сети 6–10 кВ, реклоузер, разъединитель, FLISR, секционирование, автоматическое повторное включение, SCADA, телемеханика, релейная защита.</w:t>
      </w:r>
    </w:p>
    <w:p>
      <w:pPr>
        <w:ind w:firstLine="0"/>
      </w:pPr>
      <w:r>
        <w:br w:type="page"/>
      </w:r>
    </w:p>
    <w:p>
      <w:pPr>
        <w:spacing w:after="240"/>
        <w:ind w:firstLine="0"/>
        <w:jc w:val="center"/>
      </w:pPr>
      <w:r>
        <w:rPr>
          <w:rFonts w:ascii="Times New Roman" w:hAnsi="Times New Roman"/>
          <w:b/>
          <w:sz w:val="28"/>
        </w:rPr>
        <w:t>СПИСОК СОКРАЩЕНИЙ И УСЛОВНЫХ ОБОЗНАЧЕНИЙ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АВР – автоматическое включение резерва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АВНР – автоматический возврат к нормальному режиму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АПВ – автоматическое повторное включение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ВЛ – воздушная линия электропередачи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ИКЗ – индикатор короткого замыкания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КЗ – короткое замыкание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МТЗ – максимальная токовая защита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МЭК – Международная электротехническая комиссия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ОВБ – оперативно-выездная бригада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ОЗЗ – однофазное замыкание на землю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ПС – подстанция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ПУЭ – Правила устройства электроустановок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РЗА – релейная защита и автоматика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СТО – стандарт организации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ТО – токовая отсечка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ТП – трансформаторная подстанция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DMS – Distribution Management System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FLISR – Fault Location, Isolation and Service Restoration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GPRS – General Packet Radio Service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GSM – Global System for Mobile Communications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IEC – International Electrotechnical Commission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IEEE – Institute of Electrical and Electronics Engineers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RTU – Remote Terminal Unit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SAIDI – System Average Interruption Duration Index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SAIFI – System Average Interruption Frequency Index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/>
          <w:b w:val="0"/>
          <w:sz w:val="28"/>
        </w:rPr>
        <w:t>SCADA – Supervisory Control and Data Acquisition</w:t>
      </w:r>
    </w:p>
    <w:p>
      <w:pPr>
        <w:ind w:firstLine="0"/>
      </w:pPr>
      <w:r>
        <w:br w:type="page"/>
      </w:r>
    </w:p>
    <w:p>
      <w:pPr>
        <w:spacing w:after="240"/>
        <w:ind w:firstLine="0"/>
        <w:jc w:val="center"/>
      </w:pPr>
      <w:r>
        <w:rPr>
          <w:rFonts w:ascii="Times New Roman" w:hAnsi="Times New Roman"/>
          <w:b/>
          <w:sz w:val="28"/>
        </w:rPr>
        <w:t>ТЕРМИНЫ И ОПРЕДЕЛЕНИЯ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Автоматическое секционирование</w:t>
      </w:r>
      <w:r>
        <w:rPr>
          <w:rFonts w:ascii="Times New Roman" w:hAnsi="Times New Roman"/>
          <w:sz w:val="28"/>
        </w:rPr>
        <w:t xml:space="preserve"> – разделение ВЛ на отдельные участки с помощью коммутационных аппаратов для минимизации зоны отключения при аварии.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Индикатор короткого замыкания (ИКЗ)</w:t>
      </w:r>
      <w:r>
        <w:rPr>
          <w:rFonts w:ascii="Times New Roman" w:hAnsi="Times New Roman"/>
          <w:sz w:val="28"/>
        </w:rPr>
        <w:t xml:space="preserve"> – устройство, фиксирующее протекание тока КЗ через контролируемый участок линии и передающее информацию в SCADA.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Короткое замыкание (КЗ)</w:t>
      </w:r>
      <w:r>
        <w:rPr>
          <w:rFonts w:ascii="Times New Roman" w:hAnsi="Times New Roman"/>
          <w:sz w:val="28"/>
        </w:rPr>
        <w:t xml:space="preserve"> – замыкание между фазами или замыкание фазы на землю, приводящее к протеканию сверхтоков.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Максимальная токовая защита (МТЗ)</w:t>
      </w:r>
      <w:r>
        <w:rPr>
          <w:rFonts w:ascii="Times New Roman" w:hAnsi="Times New Roman"/>
          <w:sz w:val="28"/>
        </w:rPr>
        <w:t xml:space="preserve"> – токовая защита с выдержкой времени, срабатывающая при превышении тока заданной уставки.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Реклоузер</w:t>
      </w:r>
      <w:r>
        <w:rPr>
          <w:rFonts w:ascii="Times New Roman" w:hAnsi="Times New Roman"/>
          <w:sz w:val="28"/>
        </w:rPr>
        <w:t xml:space="preserve"> – автоматический выключатель наружной установки для ВЛ 6–10 кВ с функциями РЗА и АПВ.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Разъединитель</w:t>
      </w:r>
      <w:r>
        <w:rPr>
          <w:rFonts w:ascii="Times New Roman" w:hAnsi="Times New Roman"/>
          <w:sz w:val="28"/>
        </w:rPr>
        <w:t xml:space="preserve"> – коммутационный аппарат для создания видимого разрыва цепи в бестоковую паузу.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SCADA</w:t>
      </w:r>
      <w:r>
        <w:rPr>
          <w:rFonts w:ascii="Times New Roman" w:hAnsi="Times New Roman"/>
          <w:sz w:val="28"/>
        </w:rPr>
        <w:t xml:space="preserve"> – система диспетчерского управления и сбора данных.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Токовая отсечка (ТО)</w:t>
      </w:r>
      <w:r>
        <w:rPr>
          <w:rFonts w:ascii="Times New Roman" w:hAnsi="Times New Roman"/>
          <w:sz w:val="28"/>
        </w:rPr>
        <w:t xml:space="preserve"> – быстродействующая токовая защита мгновенного действия.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FLISR</w:t>
      </w:r>
      <w:r>
        <w:rPr>
          <w:rFonts w:ascii="Times New Roman" w:hAnsi="Times New Roman"/>
          <w:sz w:val="28"/>
        </w:rPr>
        <w:t xml:space="preserve"> – технология автоматического обнаружения повреждения, изоляции и восстановления электроснабжения.</w:t>
      </w:r>
    </w:p>
    <w:p>
      <w:pPr>
        <w:ind w:firstLine="0"/>
      </w:pPr>
      <w:r>
        <w:br w:type="page"/>
      </w:r>
    </w:p>
    <w:p>
      <w:pPr>
        <w:spacing w:after="240"/>
        <w:ind w:firstLine="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Распределительные сети 6–10 кВ — наиболее протяжённый элемент электроэнергетической системы России. Их суммарная протяжённость превышает 2,5 млн км, причём значительная часть линий выполнена воздушными и эксплуатируется в сложных климатических условиях [1]. По данным ПАО «Россети», до 70–80 % отключений потребителей приходится на аварии именно в сетях 6–10 кВ [2].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Концепция «Цифровая трансформация 2030» ПАО «Россети» [23] предусматривает внедрение средств интеллектуального управления распределительными сетями: реклоузеров, разъединителей с дистанционным управлением, индикаторов КЗ и систем телемеханики. Ключевой технологией при этом выступает FLISR — автоматическое определение места повреждения, изоляция аварийного участка и восстановление электроснабжения неповреждённых секций [3].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Состояние распределительных сетей 6–10 кВ в РФ характеризуется износом: от 50 до 70 % ВЛ эксплуатируются за пределами нормативного срока [2]. Показатель SAIDI в ряде регионов превышает 300–500 мин/год, тогда как в Германии и Японии он составляет 15–30 мин [12]. Разрыв во многом вызван отсутствием автоматического секционирования и восстановления питания на уровне ВЛ 6–10 кВ.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При КЗ на неавтоматизированной ВЛ 6–10 кВ восстановление питания включает: срабатывание защит головного выключателя и отключение всей линии; направление ОВБ; обход линии для поиска места повреждения; ручное переключение разъединителей. Время восстановления составляет от 2 до 8 часов, при этом обесточиваются все потребители фидера [1]. Внедрение автоматики на базе реклоузеров и разъединителей с дистанционным управлением позволяет сократить это время до 1–2 минут.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Цель работы — разработка алгоритмов автоматики и схем дистанционного управления реклоузерами и разъединителями для автоматизированного участка распределительных сетей 6–10 кВ.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Задачи: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1. Проанализировать устройства и структуру системы автоматики автоматизированных ВЛ 6–10 кВ.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2. Выполнить сравнительный анализ реклоузеров и разъединителей с дистанционным управлением.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3. Разработать алгоритмы обнаружения, отключения КЗ и автоматического повторного включения.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4. Разработать алгоритмы секционирования для локализации повреждённой секции.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5. Разработать алгоритмы автоматического восстановления питания неповреждённых участков.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6. Разработать схемы дистанционного управления с выбором каналов связи и протоколов.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7. Верифицировать алгоритмы с помощью прототипа SCADA-системы.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Объект исследования — автоматизированный участок ВЛ 6–10 кВ, оснащённый реклоузерами, разъединителями с дистанционным управлением и ИКЗ.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Предмет исследования — алгоритмы автоматики (обнаружение КЗ, секционирование, восстановление питания) и схемы дистанционного управления коммутационными аппаратами.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Методы исследования: анализ нормативно-технической документации (ПУЭ, ГОСТ Р, СТО «Россети»); сравнительный анализ оборудования; разработка алгоритмов на основе конечных автоматов; программное моделирование в прототипе SCADA-системы.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Научная новизна состоит в разработке комплексного подхода к алгоритмам FLISR для российских ВЛ 6–10 кВ с учётом специфики воздушных линий — высокой доли неустойчивых повреждений, радиально-магистральной топологии и требований ПУЭ.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Практическая значимость определяется ориентацией на промышленное внедрение. Разработанный прототип SCADA-системы подтверждает работоспособность алгоритмов и может служить основой для создания промышленного ПО автоматизации распределительных сетей.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 PAGE </w:instrText>
    </w:r>
    <w:r>
      <w:rPr>
        <w:rFonts w:ascii="Times New Roman" w:hAnsi="Times New Roman"/>
        <w:sz w:val="2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