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65064">
      <w:pPr>
        <w:rPr>
          <w:color w:val="auto"/>
        </w:rPr>
      </w:pPr>
    </w:p>
    <w:p w14:paraId="44F0AFD8">
      <w:pPr>
        <w:spacing w:before="0" w:after="480"/>
        <w:jc w:val="center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Университет ИТМО</w:t>
      </w:r>
    </w:p>
    <w:p w14:paraId="26B7A6CD">
      <w:pPr>
        <w:spacing w:before="0" w:after="480"/>
        <w:jc w:val="center"/>
        <w:rPr>
          <w:rFonts w:ascii="Times New Roman" w:hAnsi="Times New Roman" w:cs="Times New Roman"/>
          <w:b/>
          <w:color w:val="auto"/>
          <w:sz w:val="28"/>
        </w:rPr>
      </w:pPr>
    </w:p>
    <w:p w14:paraId="4EECA3EF">
      <w:pPr>
        <w:spacing w:before="0" w:after="480"/>
        <w:jc w:val="center"/>
        <w:rPr>
          <w:rFonts w:ascii="Times New Roman" w:hAnsi="Times New Roman" w:cs="Times New Roman"/>
          <w:b/>
          <w:color w:val="auto"/>
          <w:sz w:val="28"/>
        </w:rPr>
      </w:pPr>
    </w:p>
    <w:p w14:paraId="7FE986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Отчёт по проектному семинару</w:t>
      </w:r>
    </w:p>
    <w:p w14:paraId="138AE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Проект: Relife</w:t>
      </w:r>
    </w:p>
    <w:p w14:paraId="371BA9BE">
      <w:pPr>
        <w:spacing w:before="0" w:after="1200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«Перешиваем память, освобождаем пространство»</w:t>
      </w:r>
    </w:p>
    <w:p w14:paraId="14D4B793">
      <w:pPr>
        <w:spacing w:before="0" w:after="120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2E87EAFD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Выполнили: Верховых Валерия, Шарипов Тимур</w:t>
      </w:r>
    </w:p>
    <w:p w14:paraId="21EB0D7B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545A94D3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2C1DF5F8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0666CF16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285F0FD8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252A6304">
      <w:pPr>
        <w:spacing w:before="0" w:after="120"/>
        <w:jc w:val="both"/>
        <w:rPr>
          <w:rFonts w:ascii="Times New Roman" w:hAnsi="Times New Roman" w:cs="Times New Roman"/>
          <w:b w:val="0"/>
          <w:color w:val="auto"/>
          <w:sz w:val="28"/>
        </w:rPr>
      </w:pPr>
    </w:p>
    <w:p w14:paraId="3B094713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214436E9">
      <w:pPr>
        <w:spacing w:before="0" w:after="0"/>
        <w:jc w:val="center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Санкт-Петербург, 2026</w:t>
      </w:r>
    </w:p>
    <w:p w14:paraId="7133B2BA">
      <w:pPr>
        <w:rPr>
          <w:color w:val="auto"/>
        </w:rPr>
      </w:pPr>
      <w:r>
        <w:rPr>
          <w:rFonts w:ascii="Times New Roman" w:hAnsi="Times New Roman" w:cs="Times New Roman"/>
          <w:color w:val="auto"/>
          <w:sz w:val="28"/>
        </w:rPr>
        <w:br w:type="page"/>
      </w:r>
    </w:p>
    <w:p w14:paraId="489DC5E6">
      <w:pPr>
        <w:spacing w:before="0" w:after="240"/>
        <w:jc w:val="center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Содержание</w:t>
      </w:r>
    </w:p>
    <w:p w14:paraId="02610CBE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  <w:sz w:val="28"/>
        </w:rPr>
        <w:fldChar w:fldCharType="begin"/>
      </w:r>
      <w:r>
        <w:rPr>
          <w:rFonts w:ascii="Times New Roman" w:hAnsi="Times New Roman" w:cs="Times New Roman"/>
          <w:color w:val="auto"/>
          <w:sz w:val="28"/>
        </w:rPr>
        <w:instrText xml:space="preserve">TOC \o "1-3" \h \z \u</w:instrText>
      </w:r>
      <w:r>
        <w:rPr>
          <w:rFonts w:ascii="Times New Roman" w:hAnsi="Times New Roman" w:cs="Times New Roman"/>
          <w:color w:val="auto"/>
          <w:sz w:val="28"/>
        </w:rPr>
        <w:fldChar w:fldCharType="separate"/>
      </w: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_Toc844815955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Relife</w:t>
      </w:r>
      <w:r>
        <w:rPr>
          <w:rFonts w:ascii="Times New Roman" w:hAnsi="Times New Roman" w:cs="Times New Roman"/>
          <w:color w:val="auto"/>
          <w:szCs w:val="28"/>
          <w:lang w:val="ru-RU"/>
        </w:rPr>
        <w:t xml:space="preserve"> — анализ рынка, конкуренты, </w:t>
      </w:r>
      <w:r>
        <w:rPr>
          <w:rFonts w:ascii="Times New Roman" w:hAnsi="Times New Roman" w:cs="Times New Roman"/>
          <w:color w:val="auto"/>
          <w:szCs w:val="28"/>
        </w:rPr>
        <w:t>TAM</w:t>
      </w:r>
      <w:r>
        <w:rPr>
          <w:rFonts w:ascii="Times New Roman" w:hAnsi="Times New Roman" w:cs="Times New Roman"/>
          <w:color w:val="auto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Cs w:val="28"/>
        </w:rPr>
        <w:t>SAM</w:t>
      </w:r>
      <w:r>
        <w:rPr>
          <w:rFonts w:ascii="Times New Roman" w:hAnsi="Times New Roman" w:cs="Times New Roman"/>
          <w:color w:val="auto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Cs w:val="28"/>
        </w:rPr>
        <w:t>SOM</w:t>
      </w:r>
      <w:r>
        <w:rPr>
          <w:rFonts w:ascii="Times New Roman" w:hAnsi="Times New Roman" w:cs="Times New Roman"/>
          <w:color w:val="auto"/>
          <w:szCs w:val="28"/>
          <w:lang w:val="ru-RU"/>
        </w:rPr>
        <w:t xml:space="preserve">, обоснование задач и </w:t>
      </w:r>
      <w:r>
        <w:rPr>
          <w:rFonts w:ascii="Times New Roman" w:hAnsi="Times New Roman" w:cs="Times New Roman"/>
          <w:color w:val="auto"/>
          <w:szCs w:val="28"/>
        </w:rPr>
        <w:t>KPI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_Toc844815955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EB51195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_Toc1807365368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1. Анализ рынка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_Toc1807365368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042C6E9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_Toc233553161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1.1. Рынок швейных услуг и ремонта одежды в России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_Toc233553161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8EA47CC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_Toc1875353858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1.2. Смежные рынки: ресейл и кастомизация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_Toc1875353858 \h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E2D4DC6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_Toc454804387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1.3. Поведение потребителей: подтверждение спроса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_Toc454804387 \h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BFF4C59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_Toc1003032636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1.4. Платёжеспособность аудитории (Санкт-Петербург)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_Toc1003032636 \h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FB0F263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_Toc222884302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 xml:space="preserve">2. Рынок швейных услуг СПб: обоснование стоимости услуг </w:t>
      </w:r>
      <w:r>
        <w:rPr>
          <w:rFonts w:ascii="Times New Roman" w:hAnsi="Times New Roman" w:cs="Times New Roman"/>
          <w:color w:val="auto"/>
          <w:szCs w:val="28"/>
        </w:rPr>
        <w:t>Relife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_Toc222884302 \h </w:instrText>
      </w:r>
      <w:r>
        <w:rPr>
          <w:color w:val="auto"/>
        </w:rPr>
        <w:fldChar w:fldCharType="separate"/>
      </w:r>
      <w:r>
        <w:rPr>
          <w:color w:val="auto"/>
        </w:rPr>
        <w:t>9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31BEDFA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_Toc804983346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 xml:space="preserve">3. </w:t>
      </w:r>
      <w:r>
        <w:rPr>
          <w:rFonts w:ascii="Times New Roman" w:hAnsi="Times New Roman" w:cs="Times New Roman"/>
          <w:color w:val="auto"/>
          <w:szCs w:val="28"/>
        </w:rPr>
        <w:t>TAM</w:t>
      </w:r>
      <w:r>
        <w:rPr>
          <w:rFonts w:ascii="Times New Roman" w:hAnsi="Times New Roman" w:cs="Times New Roman"/>
          <w:color w:val="auto"/>
          <w:szCs w:val="28"/>
          <w:lang w:val="ru-RU"/>
        </w:rPr>
        <w:t xml:space="preserve"> / </w:t>
      </w:r>
      <w:r>
        <w:rPr>
          <w:rFonts w:ascii="Times New Roman" w:hAnsi="Times New Roman" w:cs="Times New Roman"/>
          <w:color w:val="auto"/>
          <w:szCs w:val="28"/>
        </w:rPr>
        <w:t>SAM</w:t>
      </w:r>
      <w:r>
        <w:rPr>
          <w:rFonts w:ascii="Times New Roman" w:hAnsi="Times New Roman" w:cs="Times New Roman"/>
          <w:color w:val="auto"/>
          <w:szCs w:val="28"/>
          <w:lang w:val="ru-RU"/>
        </w:rPr>
        <w:t xml:space="preserve"> / </w:t>
      </w:r>
      <w:r>
        <w:rPr>
          <w:rFonts w:ascii="Times New Roman" w:hAnsi="Times New Roman" w:cs="Times New Roman"/>
          <w:color w:val="auto"/>
          <w:szCs w:val="28"/>
        </w:rPr>
        <w:t>SOM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_Toc804983346 \h </w:instrText>
      </w:r>
      <w:r>
        <w:rPr>
          <w:color w:val="auto"/>
        </w:rPr>
        <w:fldChar w:fldCharType="separate"/>
      </w:r>
      <w:r>
        <w:rPr>
          <w:color w:val="auto"/>
        </w:rPr>
        <w:t>12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6371417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_Toc208120122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TAM — общий объём целевого рынка: ≈ 4,57 млрд руб./год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_Toc208120122 \h </w:instrText>
      </w:r>
      <w:r>
        <w:rPr>
          <w:color w:val="auto"/>
        </w:rPr>
        <w:fldChar w:fldCharType="separate"/>
      </w:r>
      <w:r>
        <w:rPr>
          <w:color w:val="auto"/>
        </w:rPr>
        <w:t>12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97282B7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_Toc1771513138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SAM — доступный объём рынка: ≈ 2,06 млрд руб./год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_Toc1771513138 \h </w:instrText>
      </w:r>
      <w:r>
        <w:rPr>
          <w:color w:val="auto"/>
        </w:rPr>
        <w:fldChar w:fldCharType="separate"/>
      </w:r>
      <w:r>
        <w:rPr>
          <w:color w:val="auto"/>
        </w:rPr>
        <w:t>13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812493F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_Toc1108028358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SOM — реалистично достижимый объём (год 1): ≈ 2,0 млн руб.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_Toc1108028358 \h </w:instrText>
      </w:r>
      <w:r>
        <w:rPr>
          <w:color w:val="auto"/>
        </w:rPr>
        <w:fldChar w:fldCharType="separate"/>
      </w:r>
      <w:r>
        <w:rPr>
          <w:color w:val="auto"/>
        </w:rPr>
        <w:t>14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23A406A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_Toc1801909769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4. Конкурентный анализ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_Toc1801909769 \h </w:instrText>
      </w:r>
      <w:r>
        <w:rPr>
          <w:color w:val="auto"/>
        </w:rPr>
        <w:fldChar w:fldCharType="separate"/>
      </w:r>
      <w:r>
        <w:rPr>
          <w:color w:val="auto"/>
        </w:rPr>
        <w:t>15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74FDDA2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_Toc883097589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Ключевой вывод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_Toc883097589 \h </w:instrText>
      </w:r>
      <w:r>
        <w:rPr>
          <w:color w:val="auto"/>
        </w:rPr>
        <w:fldChar w:fldCharType="separate"/>
      </w:r>
      <w:r>
        <w:rPr>
          <w:color w:val="auto"/>
        </w:rPr>
        <w:t>15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95B2F9C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_Toc961693906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4.1. Прямые конкуренты (работают с вещами клиента)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_Toc961693906 \h </w:instrText>
      </w:r>
      <w:r>
        <w:rPr>
          <w:color w:val="auto"/>
        </w:rPr>
        <w:fldChar w:fldCharType="separate"/>
      </w:r>
      <w:r>
        <w:rPr>
          <w:color w:val="auto"/>
        </w:rPr>
        <w:t>16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B465760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_Toc1227550820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4.2. Косвенные конкуренты (СПб) — конкретные компании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_Toc1227550820 \h </w:instrText>
      </w:r>
      <w:r>
        <w:rPr>
          <w:color w:val="auto"/>
        </w:rPr>
        <w:fldChar w:fldCharType="separate"/>
      </w:r>
      <w:r>
        <w:rPr>
          <w:color w:val="auto"/>
        </w:rPr>
        <w:t>18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1B5445B6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_Toc571235011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4.3. Позиционирование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_Toc571235011 \h </w:instrText>
      </w:r>
      <w:r>
        <w:rPr>
          <w:color w:val="auto"/>
        </w:rPr>
        <w:fldChar w:fldCharType="separate"/>
      </w:r>
      <w:r>
        <w:rPr>
          <w:color w:val="auto"/>
        </w:rPr>
        <w:t>19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087856E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_Toc1494927787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5. Обоснование задач проекта через анализ рынка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_Toc1494927787 \h </w:instrText>
      </w:r>
      <w:r>
        <w:rPr>
          <w:color w:val="auto"/>
        </w:rPr>
        <w:fldChar w:fldCharType="separate"/>
      </w:r>
      <w:r>
        <w:rPr>
          <w:color w:val="auto"/>
        </w:rPr>
        <w:t>20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F6BF340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_Toc1840129856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 xml:space="preserve">6. </w:t>
      </w:r>
      <w:r>
        <w:rPr>
          <w:rFonts w:ascii="Times New Roman" w:hAnsi="Times New Roman" w:cs="Times New Roman"/>
          <w:color w:val="auto"/>
          <w:szCs w:val="28"/>
        </w:rPr>
        <w:t>KPI</w:t>
      </w:r>
      <w:r>
        <w:rPr>
          <w:rFonts w:ascii="Times New Roman" w:hAnsi="Times New Roman" w:cs="Times New Roman"/>
          <w:color w:val="auto"/>
          <w:szCs w:val="28"/>
          <w:lang w:val="ru-RU"/>
        </w:rPr>
        <w:t xml:space="preserve">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_Toc1840129856 \h </w:instrText>
      </w:r>
      <w:r>
        <w:rPr>
          <w:color w:val="auto"/>
        </w:rPr>
        <w:fldChar w:fldCharType="separate"/>
      </w:r>
      <w:r>
        <w:rPr>
          <w:color w:val="auto"/>
        </w:rPr>
        <w:t>22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311F6D0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_Toc1150489345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6.1. Маркетинговая воронка (ежемесячно)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_Toc1150489345 \h </w:instrText>
      </w:r>
      <w:r>
        <w:rPr>
          <w:color w:val="auto"/>
        </w:rPr>
        <w:fldChar w:fldCharType="separate"/>
      </w:r>
      <w:r>
        <w:rPr>
          <w:color w:val="auto"/>
        </w:rPr>
        <w:t>22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F1F5EF5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_Toc331663827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6.2. Операционные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_Toc331663827 \h </w:instrText>
      </w:r>
      <w:r>
        <w:rPr>
          <w:color w:val="auto"/>
        </w:rPr>
        <w:fldChar w:fldCharType="separate"/>
      </w:r>
      <w:r>
        <w:rPr>
          <w:color w:val="auto"/>
        </w:rPr>
        <w:t>23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5EB3302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_Toc1553876424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6.3. Финансовые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_Toc1553876424 \h </w:instrText>
      </w:r>
      <w:r>
        <w:rPr>
          <w:color w:val="auto"/>
        </w:rPr>
        <w:fldChar w:fldCharType="separate"/>
      </w:r>
      <w:r>
        <w:rPr>
          <w:color w:val="auto"/>
        </w:rPr>
        <w:t>24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F2E749F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_Toc452427001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6.4. Клиентские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_Toc452427001 \h </w:instrText>
      </w:r>
      <w:r>
        <w:rPr>
          <w:color w:val="auto"/>
        </w:rPr>
        <w:fldChar w:fldCharType="separate"/>
      </w:r>
      <w:r>
        <w:rPr>
          <w:color w:val="auto"/>
        </w:rPr>
        <w:t>25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91BD3B0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_Toc1848495427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6.5. Событийные: мастер-классы как канал привлечения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_Toc1848495427 \h </w:instrText>
      </w:r>
      <w:r>
        <w:rPr>
          <w:color w:val="auto"/>
        </w:rPr>
        <w:fldChar w:fldCharType="separate"/>
      </w:r>
      <w:r>
        <w:rPr>
          <w:color w:val="auto"/>
        </w:rPr>
        <w:t>25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129F21D0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_Toc16720440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eastAsia="Times" w:cs="Times New Roman"/>
          <w:bCs/>
          <w:color w:val="auto"/>
          <w:szCs w:val="24"/>
          <w:rtl w:val="0"/>
        </w:rPr>
        <w:t>Введение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_Toc16720440 \h </w:instrText>
      </w:r>
      <w:r>
        <w:rPr>
          <w:color w:val="auto"/>
        </w:rPr>
        <w:fldChar w:fldCharType="separate"/>
      </w:r>
      <w:r>
        <w:rPr>
          <w:color w:val="auto"/>
        </w:rPr>
        <w:t>27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5170906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_Toc1847560970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eastAsia="Times" w:cs="Times New Roman"/>
          <w:bCs/>
          <w:color w:val="auto"/>
          <w:szCs w:val="24"/>
          <w:rtl w:val="0"/>
        </w:rPr>
        <w:t>Описание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_Toc1847560970 \h </w:instrText>
      </w:r>
      <w:r>
        <w:rPr>
          <w:color w:val="auto"/>
        </w:rPr>
        <w:fldChar w:fldCharType="separate"/>
      </w:r>
      <w:r>
        <w:rPr>
          <w:color w:val="auto"/>
        </w:rPr>
        <w:t>27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B2D6287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_Toc1491170817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eastAsia="Times" w:cs="Times New Roman"/>
          <w:bCs/>
          <w:color w:val="auto"/>
          <w:szCs w:val="24"/>
          <w:rtl w:val="0"/>
        </w:rPr>
        <w:t>Актуальность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_Toc1491170817 \h </w:instrText>
      </w:r>
      <w:r>
        <w:rPr>
          <w:color w:val="auto"/>
        </w:rPr>
        <w:fldChar w:fldCharType="separate"/>
      </w:r>
      <w:r>
        <w:rPr>
          <w:color w:val="auto"/>
        </w:rPr>
        <w:t>29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9F7A3C6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_Toc973760829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eastAsia="Times" w:cs="Times New Roman"/>
          <w:bCs/>
          <w:color w:val="auto"/>
          <w:szCs w:val="24"/>
          <w:rtl w:val="0"/>
        </w:rPr>
        <w:t>Цель и задачи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_Toc973760829 \h </w:instrText>
      </w:r>
      <w:r>
        <w:rPr>
          <w:color w:val="auto"/>
        </w:rPr>
        <w:fldChar w:fldCharType="separate"/>
      </w:r>
      <w:r>
        <w:rPr>
          <w:color w:val="auto"/>
        </w:rPr>
        <w:t>31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6DDBC04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_Toc25379216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2. Описание проблемы и анализ контекста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_Toc25379216 \h </w:instrText>
      </w:r>
      <w:r>
        <w:rPr>
          <w:color w:val="auto"/>
        </w:rPr>
        <w:fldChar w:fldCharType="separate"/>
      </w:r>
      <w:r>
        <w:rPr>
          <w:color w:val="auto"/>
        </w:rPr>
        <w:t>32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9BA7B19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_Toc1346721206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Описание текущей ситуации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_Toc1346721206 \h </w:instrText>
      </w:r>
      <w:r>
        <w:rPr>
          <w:color w:val="auto"/>
        </w:rPr>
        <w:fldChar w:fldCharType="separate"/>
      </w:r>
      <w:r>
        <w:rPr>
          <w:color w:val="auto"/>
        </w:rPr>
        <w:t>32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84CEF2B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_Toc2013153509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Ограничения и вызовы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_Toc2013153509 \h </w:instrText>
      </w:r>
      <w:r>
        <w:rPr>
          <w:color w:val="auto"/>
        </w:rPr>
        <w:fldChar w:fldCharType="separate"/>
      </w:r>
      <w:r>
        <w:rPr>
          <w:color w:val="auto"/>
        </w:rPr>
        <w:t>33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739760F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_Toc1466167278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1. Ограничения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_Toc1466167278 \h </w:instrText>
      </w:r>
      <w:r>
        <w:rPr>
          <w:color w:val="auto"/>
        </w:rPr>
        <w:fldChar w:fldCharType="separate"/>
      </w:r>
      <w:r>
        <w:rPr>
          <w:color w:val="auto"/>
        </w:rPr>
        <w:t>34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C804BFA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_Toc1646075668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2. Вызовы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_Toc1646075668 \h </w:instrText>
      </w:r>
      <w:r>
        <w:rPr>
          <w:color w:val="auto"/>
        </w:rPr>
        <w:fldChar w:fldCharType="separate"/>
      </w:r>
      <w:r>
        <w:rPr>
          <w:color w:val="auto"/>
        </w:rPr>
        <w:t>35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3AE7A8D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_Toc1709411422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3. SWOT-анализ проекта «Relife»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_Toc1709411422 \h </w:instrText>
      </w:r>
      <w:r>
        <w:rPr>
          <w:color w:val="auto"/>
        </w:rPr>
        <w:fldChar w:fldCharType="separate"/>
      </w:r>
      <w:r>
        <w:rPr>
          <w:color w:val="auto"/>
        </w:rPr>
        <w:t>37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AEFD37B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_Toc1041539988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Сильные стороны (Strengths)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_Toc1041539988 \h </w:instrText>
      </w:r>
      <w:r>
        <w:rPr>
          <w:color w:val="auto"/>
        </w:rPr>
        <w:fldChar w:fldCharType="separate"/>
      </w:r>
      <w:r>
        <w:rPr>
          <w:color w:val="auto"/>
        </w:rPr>
        <w:t>37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C0111C2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_Toc1023371619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Слабые стороны (Weaknesses)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_Toc1023371619 \h </w:instrText>
      </w:r>
      <w:r>
        <w:rPr>
          <w:color w:val="auto"/>
        </w:rPr>
        <w:fldChar w:fldCharType="separate"/>
      </w:r>
      <w:r>
        <w:rPr>
          <w:color w:val="auto"/>
        </w:rPr>
        <w:t>37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596E900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_Toc610271710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Возможности (Opportunities)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_Toc610271710 \h </w:instrText>
      </w:r>
      <w:r>
        <w:rPr>
          <w:color w:val="auto"/>
        </w:rPr>
        <w:fldChar w:fldCharType="separate"/>
      </w:r>
      <w:r>
        <w:rPr>
          <w:color w:val="auto"/>
        </w:rPr>
        <w:t>38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F8CD92F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_Toc454731898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Угрозы (Threats)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_Toc454731898 \h </w:instrText>
      </w:r>
      <w:r>
        <w:rPr>
          <w:color w:val="auto"/>
        </w:rPr>
        <w:fldChar w:fldCharType="separate"/>
      </w:r>
      <w:r>
        <w:rPr>
          <w:color w:val="auto"/>
        </w:rPr>
        <w:t>38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CD67240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_Toc1932193660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Концепция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_Toc1932193660 \h </w:instrText>
      </w:r>
      <w:r>
        <w:rPr>
          <w:color w:val="auto"/>
        </w:rPr>
        <w:fldChar w:fldCharType="separate"/>
      </w:r>
      <w:r>
        <w:rPr>
          <w:color w:val="auto"/>
        </w:rPr>
        <w:t>40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934919C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_Toc131133686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Описание предлагаемого решения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_Toc131133686 \h </w:instrText>
      </w:r>
      <w:r>
        <w:rPr>
          <w:color w:val="auto"/>
        </w:rPr>
        <w:fldChar w:fldCharType="separate"/>
      </w:r>
      <w:r>
        <w:rPr>
          <w:color w:val="auto"/>
        </w:rPr>
        <w:t>40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B23E4A7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_Toc645638780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Основные функции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_Toc645638780 \h </w:instrText>
      </w:r>
      <w:r>
        <w:rPr>
          <w:color w:val="auto"/>
        </w:rPr>
        <w:fldChar w:fldCharType="separate"/>
      </w:r>
      <w:r>
        <w:rPr>
          <w:color w:val="auto"/>
        </w:rPr>
        <w:t>41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2247452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_Toc16107169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Ожидаемый результат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_Toc16107169 \h </w:instrText>
      </w:r>
      <w:r>
        <w:rPr>
          <w:color w:val="auto"/>
        </w:rPr>
        <w:fldChar w:fldCharType="separate"/>
      </w:r>
      <w:r>
        <w:rPr>
          <w:color w:val="auto"/>
        </w:rPr>
        <w:t>42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2CFCD82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_Toc130249861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highlight w:val="yellow"/>
          <w:rtl w:val="0"/>
        </w:rPr>
        <w:t>Требования к проекту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_Toc130249861 \h </w:instrText>
      </w:r>
      <w:r>
        <w:rPr>
          <w:color w:val="auto"/>
        </w:rPr>
        <w:fldChar w:fldCharType="separate"/>
      </w:r>
      <w:r>
        <w:rPr>
          <w:color w:val="auto"/>
        </w:rPr>
        <w:t>43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AEA6E55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_Toc823577534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Функциональные требования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_Toc823577534 \h </w:instrText>
      </w:r>
      <w:r>
        <w:rPr>
          <w:color w:val="auto"/>
        </w:rPr>
        <w:fldChar w:fldCharType="separate"/>
      </w:r>
      <w:r>
        <w:rPr>
          <w:color w:val="auto"/>
        </w:rPr>
        <w:t>43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8525459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_Toc1335509023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Нефункциональные требования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_Toc1335509023 \h </w:instrText>
      </w:r>
      <w:r>
        <w:rPr>
          <w:color w:val="auto"/>
        </w:rPr>
        <w:fldChar w:fldCharType="separate"/>
      </w:r>
      <w:r>
        <w:rPr>
          <w:color w:val="auto"/>
        </w:rPr>
        <w:t>46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3DFC520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_Toc401071117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Сроки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_Toc401071117 \h </w:instrText>
      </w:r>
      <w:r>
        <w:rPr>
          <w:color w:val="auto"/>
        </w:rPr>
        <w:fldChar w:fldCharType="separate"/>
      </w:r>
      <w:r>
        <w:rPr>
          <w:color w:val="auto"/>
        </w:rPr>
        <w:t>47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65A79A2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_Toc1998579133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Ограничения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_Toc1998579133 \h </w:instrText>
      </w:r>
      <w:r>
        <w:rPr>
          <w:color w:val="auto"/>
        </w:rPr>
        <w:fldChar w:fldCharType="separate"/>
      </w:r>
      <w:r>
        <w:rPr>
          <w:color w:val="auto"/>
        </w:rPr>
        <w:t>47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78D8C8C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_Toc1327765604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Ресурсы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_Toc1327765604 \h </w:instrText>
      </w:r>
      <w:r>
        <w:rPr>
          <w:color w:val="auto"/>
        </w:rPr>
        <w:fldChar w:fldCharType="separate"/>
      </w:r>
      <w:r>
        <w:rPr>
          <w:color w:val="auto"/>
        </w:rPr>
        <w:t>48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FED199F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_Toc1253930451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Требования к качеству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_Toc1253930451 \h </w:instrText>
      </w:r>
      <w:r>
        <w:rPr>
          <w:color w:val="auto"/>
        </w:rPr>
        <w:fldChar w:fldCharType="separate"/>
      </w:r>
      <w:r>
        <w:rPr>
          <w:color w:val="auto"/>
        </w:rPr>
        <w:t>49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E36A817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_Toc1552061946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4"/>
          <w:rtl w:val="0"/>
        </w:rPr>
        <w:t>Планирование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_Toc1552061946 \h </w:instrText>
      </w:r>
      <w:r>
        <w:rPr>
          <w:color w:val="auto"/>
        </w:rPr>
        <w:fldChar w:fldCharType="separate"/>
      </w:r>
      <w:r>
        <w:rPr>
          <w:color w:val="auto"/>
        </w:rPr>
        <w:t>50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28BDEF8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_Toc21266313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</w:rPr>
        <w:t>Распределение ролей в команде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_Toc21266313 \h </w:instrText>
      </w:r>
      <w:r>
        <w:rPr>
          <w:color w:val="auto"/>
        </w:rPr>
        <w:fldChar w:fldCharType="separate"/>
      </w:r>
      <w:r>
        <w:rPr>
          <w:color w:val="auto"/>
        </w:rPr>
        <w:t>52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7C78DF0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_Toc940637189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</w:rPr>
        <w:t>План-график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_Toc940637189 \h </w:instrText>
      </w:r>
      <w:r>
        <w:rPr>
          <w:color w:val="auto"/>
        </w:rPr>
        <w:fldChar w:fldCharType="separate"/>
      </w:r>
      <w:r>
        <w:rPr>
          <w:color w:val="auto"/>
        </w:rPr>
        <w:t>53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BD86594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_Toc1662109956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</w:rPr>
        <w:t>Инструменты и методология работы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_Toc1662109956 \h </w:instrText>
      </w:r>
      <w:r>
        <w:rPr>
          <w:color w:val="auto"/>
        </w:rPr>
        <w:fldChar w:fldCharType="separate"/>
      </w:r>
      <w:r>
        <w:rPr>
          <w:color w:val="auto"/>
        </w:rPr>
        <w:t>56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EEB8757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_Toc614750316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4"/>
          <w:rtl w:val="0"/>
        </w:rPr>
        <w:t>Риски</w:t>
      </w:r>
      <w:r>
        <w:rPr>
          <w:rFonts w:ascii="Times New Roman" w:hAnsi="Times New Roman" w:cs="Times New Roman"/>
          <w:bCs/>
          <w:color w:val="auto"/>
          <w:szCs w:val="24"/>
          <w:highlight w:val="yellow"/>
          <w:rtl w:val="0"/>
        </w:rPr>
        <w:t xml:space="preserve">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_Toc614750316 \h </w:instrText>
      </w:r>
      <w:r>
        <w:rPr>
          <w:color w:val="auto"/>
        </w:rPr>
        <w:fldChar w:fldCharType="separate"/>
      </w:r>
      <w:r>
        <w:rPr>
          <w:color w:val="auto"/>
        </w:rPr>
        <w:t>57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8079507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_Toc564735295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Таблица рисков проекта «Relife»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_Toc564735295 \h </w:instrText>
      </w:r>
      <w:r>
        <w:rPr>
          <w:color w:val="auto"/>
        </w:rPr>
        <w:fldChar w:fldCharType="separate"/>
      </w:r>
      <w:r>
        <w:rPr>
          <w:color w:val="auto"/>
        </w:rPr>
        <w:t>57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8B4D34F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_Toc1775866972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Список источников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_Toc1775866972 \h </w:instrText>
      </w:r>
      <w:r>
        <w:rPr>
          <w:color w:val="auto"/>
        </w:rPr>
        <w:fldChar w:fldCharType="separate"/>
      </w:r>
      <w:r>
        <w:rPr>
          <w:color w:val="auto"/>
        </w:rPr>
        <w:t>63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4CFBF23">
      <w:pPr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end"/>
      </w:r>
    </w:p>
    <w:p w14:paraId="15F866A4">
      <w:pPr>
        <w:rPr>
          <w:color w:val="auto"/>
        </w:rPr>
      </w:pPr>
      <w:r>
        <w:rPr>
          <w:rFonts w:ascii="Times New Roman" w:hAnsi="Times New Roman" w:cs="Times New Roman"/>
          <w:color w:val="auto"/>
          <w:sz w:val="28"/>
        </w:rPr>
        <w:br w:type="page"/>
      </w:r>
    </w:p>
    <w:p w14:paraId="57EA4357">
      <w:pPr>
        <w:pStyle w:val="2"/>
        <w:spacing w:line="360" w:lineRule="auto"/>
        <w:rPr>
          <w:color w:val="auto"/>
          <w:sz w:val="28"/>
          <w:szCs w:val="28"/>
          <w:lang w:val="ru-RU"/>
        </w:rPr>
      </w:pPr>
      <w:bookmarkStart w:id="0" w:name="_Toc844815955"/>
      <w:r>
        <w:rPr>
          <w:rFonts w:ascii="Times New Roman" w:hAnsi="Times New Roman" w:cs="Times New Roman"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анализ рынка, конкуренты, </w:t>
      </w:r>
      <w:r>
        <w:rPr>
          <w:rFonts w:ascii="Times New Roman" w:hAnsi="Times New Roman" w:cs="Times New Roman"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обоснование задач и </w:t>
      </w:r>
      <w:r>
        <w:rPr>
          <w:rFonts w:ascii="Times New Roman" w:hAnsi="Times New Roman" w:cs="Times New Roman"/>
          <w:color w:val="auto"/>
          <w:sz w:val="28"/>
          <w:szCs w:val="28"/>
        </w:rPr>
        <w:t>KPI</w:t>
      </w:r>
      <w:bookmarkEnd w:id="0"/>
    </w:p>
    <w:p w14:paraId="512636B3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Все цифры сопровождаются ссылками на источники; полный список приведён в конце документа. Оценочные и расчётные величины помечены отдельно.</w:t>
      </w:r>
    </w:p>
    <w:p w14:paraId="420D3F8D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1" w:name="_Toc180736536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 Анализ рынка</w:t>
      </w:r>
      <w:bookmarkEnd w:id="1"/>
    </w:p>
    <w:p w14:paraId="114BEBDA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2" w:name="_Toc23355316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1.1. Рынок швейных услуг и ремонта одежды в России</w:t>
      </w:r>
      <w:bookmarkEnd w:id="2"/>
    </w:p>
    <w:p w14:paraId="28A3C5B1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Объём рынка швейных услуг в России по итогам 2024 года составил 48 млрд рублей, увеличившись на 2,3% по сравнению с 2023 годом (данные Росстата, опубликованы в марте 2026 года; агрегатор — TAdviser [1]). В этот объём входят ремонт и пошив швейных, меховых и кожаных изделий, головных уборов и текстильной галантереи, а также ремонт, пошив и вязание трикотажа; детальная структура рынка ремонта и пошива одежды представлена в отраслевом исследовании РБК [2].</w:t>
      </w:r>
    </w:p>
    <w:p w14:paraId="2DE3D352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Рынок растёт и в количественном выражении: за три года (к марту 2026) число ателье по ремонту одежды в миллионниках выросло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12%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до 10,5 тыс. точек, а в Санкт-Петербурге —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8%, до ~1,6 тыс. ателье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Поисковые запросы «ремонт одежды» в 2ГИС за два года выросли на 23% — до 126 тыс. </w:t>
      </w:r>
      <w:r>
        <w:rPr>
          <w:rFonts w:ascii="Times New Roman" w:hAnsi="Times New Roman" w:cs="Times New Roman"/>
          <w:color w:val="auto"/>
          <w:sz w:val="28"/>
          <w:szCs w:val="28"/>
        </w:rPr>
        <w:t>[3].</w:t>
      </w:r>
    </w:p>
    <w:p w14:paraId="182EB739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Спрос растёт быстрее предложения:</w:t>
      </w:r>
    </w:p>
    <w:p w14:paraId="5337D5A8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спрос на пошив одежды на «Авито Услугах»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вырос вдвое за 2021–2023 годы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(+32% за 2023 год), на индивидуальный пошив в ателье — +116% за два года [4];</w:t>
      </w:r>
    </w:p>
    <w:p w14:paraId="200C609B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 ноябре 2024 года обращения за ремонтом одежды выросли ещё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16% год к году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спрос на подшив — на 25% [5];</w:t>
      </w:r>
    </w:p>
    <w:p w14:paraId="15E2D43B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весной 2025 года спрос на индивидуальный пошив прибавил ещё 6%, на подшив одежды — 4% [6];</w:t>
      </w:r>
    </w:p>
    <w:p w14:paraId="39F49E92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по итогам 2025 года спрос на пошив и ремонт одежды вырос ещё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21%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[4].</w:t>
      </w:r>
    </w:p>
    <w:p w14:paraId="78741749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График 2 («Спрос на пошив и ремонт одежды, индекс 2021 = 100») иллюстрирует накопленный рост спроса примерно в 2,5 раза за 4 года (индекс расчётный, собран из публикаций Авито).</w:t>
      </w:r>
    </w:p>
    <w:p w14:paraId="18AE39F7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3151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88AD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Рисунок 2 — Спрос на пошив и ремонт одежды в РФ (оценочный индекс по данным «Авито Услуг», 2021 = 100)</w:t>
      </w:r>
    </w:p>
    <w:p w14:paraId="69724DC8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3" w:name="_Toc187535385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1.2. Смежные рынки: ресейл и кастомизация</w:t>
      </w:r>
      <w:bookmarkEnd w:id="3"/>
    </w:p>
    <w:p w14:paraId="611ED216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Проект </w:t>
      </w:r>
      <w:r>
        <w:rPr>
          <w:rFonts w:ascii="Times New Roman" w:hAnsi="Times New Roman" w:cs="Times New Roman"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находится на пересечении трёх растущих рынков:</w:t>
      </w:r>
    </w:p>
    <w:p w14:paraId="766E8D6D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-ресейл в России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200 млрд руб. в 2023 году (+30% г/г) [7], 230 млрд руб. в 2024 (+15%) и 253 млрд руб. в 2025 (+10%) [1]. </w:t>
      </w:r>
      <w:r>
        <w:rPr>
          <w:rFonts w:ascii="Times New Roman" w:hAnsi="Times New Roman" w:cs="Times New Roman"/>
          <w:color w:val="auto"/>
          <w:sz w:val="28"/>
          <w:szCs w:val="28"/>
        </w:rPr>
        <w:t>FCG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 Авито прогнозируют удвоение рынка за три года [8]. Рост ресейла означает, что потребитель массово привык давать вещам «вторую жизнь» — это снижает барьер восприятия услуги перешива.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(График 1.)</w:t>
      </w:r>
    </w:p>
    <w:p w14:paraId="0A347CF8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Кастомизация одежды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мировой рынок </w:t>
      </w:r>
      <w:r>
        <w:rPr>
          <w:rFonts w:ascii="Times New Roman" w:hAnsi="Times New Roman" w:cs="Times New Roman"/>
          <w:color w:val="auto"/>
          <w:sz w:val="28"/>
          <w:szCs w:val="28"/>
        </w:rPr>
        <w:t>custom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apparel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оценивается в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10,5 млрд долларов в 2024 году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 прогнозом роста до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15,3 млрд долларов к 2030 году (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CAGR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6,5%)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[9]; альтернативная оценка даёт </w:t>
      </w:r>
      <w:r>
        <w:rPr>
          <w:rFonts w:ascii="Times New Roman" w:hAnsi="Times New Roman" w:cs="Times New Roman"/>
          <w:color w:val="auto"/>
          <w:sz w:val="28"/>
          <w:szCs w:val="28"/>
        </w:rPr>
        <w:t>CAGR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9,8% до 2031 года [10]. Отдельная публичная оценка российского рынка апсайклинга отсутствует — тренд описывается качественно в отраслевых обзорах [11].</w:t>
      </w:r>
    </w:p>
    <w:p w14:paraId="1AAAFF00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Устойчивая мода / переработка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в России ежегодно образуется ~1,5 млн тонн текстильных отходов, мощностей переработки хватает менее чем на 15% объёма [12] — апсайклинг закрывает часть этого разрыва и встраивает проект в </w:t>
      </w:r>
      <w:r>
        <w:rPr>
          <w:rFonts w:ascii="Times New Roman" w:hAnsi="Times New Roman" w:cs="Times New Roman"/>
          <w:color w:val="auto"/>
          <w:sz w:val="28"/>
          <w:szCs w:val="28"/>
        </w:rPr>
        <w:t>ESG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-повестку.</w:t>
      </w:r>
    </w:p>
    <w:p w14:paraId="2D0572BA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3171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073C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Рисунок 1 — Рынок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-ресейла в России, млрд ₽</w:t>
      </w:r>
    </w:p>
    <w:p w14:paraId="6C957571">
      <w:pPr>
        <w:pStyle w:val="4"/>
        <w:spacing w:line="360" w:lineRule="auto"/>
        <w:rPr>
          <w:color w:val="auto"/>
          <w:sz w:val="28"/>
          <w:szCs w:val="28"/>
        </w:rPr>
      </w:pPr>
      <w:bookmarkStart w:id="4" w:name="_Toc454804387"/>
      <w:r>
        <w:rPr>
          <w:rFonts w:ascii="Times New Roman" w:hAnsi="Times New Roman" w:cs="Times New Roman"/>
          <w:color w:val="auto"/>
          <w:sz w:val="28"/>
          <w:szCs w:val="28"/>
        </w:rPr>
        <w:t>1.3. Поведение потребителей: подтверждение спроса</w:t>
      </w:r>
      <w:bookmarkEnd w:id="4"/>
    </w:p>
    <w:p w14:paraId="3CC7586D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70% россиян хранят дома одежду, которую не носят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(исследование «Не Просто Вещь», 2023) [13] — это и есть «сырьё» для </w:t>
      </w:r>
      <w:r>
        <w:rPr>
          <w:rFonts w:ascii="Times New Roman" w:hAnsi="Times New Roman" w:cs="Times New Roman"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 боль «шкафы битком».</w:t>
      </w:r>
    </w:p>
    <w:p w14:paraId="4698287C">
      <w:pPr>
        <w:pStyle w:val="23"/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75% россиян стараются продлить жизнь ненужной одежде; 45% — отдают её в ремонт или перешивают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(опрос РЭО × МТС </w:t>
      </w:r>
      <w:r>
        <w:rPr>
          <w:rFonts w:ascii="Times New Roman" w:hAnsi="Times New Roman" w:cs="Times New Roman"/>
          <w:color w:val="auto"/>
          <w:sz w:val="28"/>
          <w:szCs w:val="28"/>
        </w:rPr>
        <w:t>AdTech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октябрь 2025) [12].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(График 3.)</w:t>
      </w:r>
    </w:p>
    <w:p w14:paraId="5656038C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2129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FE48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Рисунок 3 — Что россияне делают с ненужной одеждой, 2025</w:t>
      </w:r>
    </w:p>
    <w:p w14:paraId="0571E3A1">
      <w:pPr>
        <w:pStyle w:val="23"/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39% признаются, что в шкафах лежат купленные, но ни разу не надетые вещи; лишь 8% выбрасывают ненужную одежду (опрос СДЭК, май 2025, 2500 чел.) </w:t>
      </w:r>
      <w:r>
        <w:rPr>
          <w:rFonts w:ascii="Times New Roman" w:hAnsi="Times New Roman" w:cs="Times New Roman"/>
          <w:color w:val="auto"/>
          <w:sz w:val="28"/>
          <w:szCs w:val="28"/>
        </w:rPr>
        <w:t>[14].</w:t>
      </w:r>
    </w:p>
    <w:p w14:paraId="7D36584C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осознанное потребление растёт: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37%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покупателей в 2025 году выбирали товары рационально-осознанно против 32% в 2024 (НИУ ВШЭ × «Чижик», свыше 6 000 респондентов);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46%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россиян сокращают импульсивные покупки (ИОМ «Анкетолог», 2025) [15].</w:t>
      </w:r>
    </w:p>
    <w:p w14:paraId="28E66062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Количественные данные согласуются с результатами 8 глубинных интервью, проведённых командой проекта: все респонденты хранят памятные вещи, которые нельзя носить; 8 из 8 после презентации концепта выразили готовность заплатить за услугу.</w:t>
      </w:r>
    </w:p>
    <w:p w14:paraId="290C6459">
      <w:pPr>
        <w:pStyle w:val="4"/>
        <w:spacing w:line="360" w:lineRule="auto"/>
        <w:rPr>
          <w:color w:val="auto"/>
          <w:sz w:val="28"/>
          <w:szCs w:val="28"/>
        </w:rPr>
      </w:pPr>
      <w:bookmarkStart w:id="5" w:name="_Toc1003032636"/>
      <w:r>
        <w:rPr>
          <w:rFonts w:ascii="Times New Roman" w:hAnsi="Times New Roman" w:cs="Times New Roman"/>
          <w:color w:val="auto"/>
          <w:sz w:val="28"/>
          <w:szCs w:val="28"/>
        </w:rPr>
        <w:t>1.4. Платёжеспособность аудитории (Санкт-Петербург)</w:t>
      </w:r>
      <w:bookmarkEnd w:id="5"/>
    </w:p>
    <w:p w14:paraId="5B726E84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Женщин 25–44 лет в СПб — 870 922 человека (Петростат, на 01.01.2024; по пятилетним группам: 25–29 — 144,2 тыс., 30–34 — 200,0 тыс., 35–39 — 274,0 тыс., 40–44 — 252,7 тыс.) [16]. Под платёжеспособностью здесь понимается не базовый прожиточный минимум, а наличие у аудитории свободного (располагаемого) дохода, достаточного для оплаты услуги перешива стоимостью 7,5 тыс. руб. Возрастной диапазон 25–44 года выбран как экономически активное ядро целевой аудитории: женщины с самостоятельным доходом, для которых характерны сентиментальная привязанность к вещам и запрос на индивидуальность (совпадает с сегментами «Эмоционалы» и «Айдентики»).</w:t>
      </w:r>
    </w:p>
    <w:p w14:paraId="5006A308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Среднедушевые денежные доходы в СПб выросли с 72 037 руб./мес в 2023 году до 87 888 руб. (2024) и 104 432 руб. (2025) [17]; средняя зарплата в 2025 году — 121 475 руб. [18]. Доход петербуржцев заметно выше среднероссийского, что поддерживает позиционирование Relife со средним чеком 7 500 руб. — выше базового ремонта, но доступнее индивидуального пошива и премиального перешива.</w:t>
      </w:r>
    </w:p>
    <w:p w14:paraId="29A94505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Вывод по рынку.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Спрос на ремонт и перешив одежды устойчиво растёт (двукратный рост за 2021–2023 и продолжение роста в 2024–2025), потребительские привычки сместились в сторону «второй жизни вещей» (75% продлевают жизнь одежде), при этом предложение в нише эмоционального перешива практически отсутствует (см. раздел 4).</w:t>
      </w:r>
    </w:p>
    <w:p w14:paraId="5DC9A5DC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6" w:name="_Toc22288430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Рынок швейных услуг СПб: обоснование стоимости услуг </w:t>
      </w:r>
      <w:r>
        <w:rPr>
          <w:rFonts w:ascii="Times New Roman" w:hAnsi="Times New Roman" w:cs="Times New Roman"/>
          <w:color w:val="auto"/>
          <w:sz w:val="28"/>
          <w:szCs w:val="28"/>
        </w:rPr>
        <w:t>Relife</w:t>
      </w:r>
      <w:bookmarkEnd w:id="6"/>
    </w:p>
    <w:p w14:paraId="1BECC8FC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Ценовая карта швейных услуг Санкт-Петербурга (по открытым прайсам, 2025–2026):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7"/>
        <w:gridCol w:w="2494"/>
        <w:gridCol w:w="2930"/>
      </w:tblGrid>
      <w:tr w14:paraId="57019899">
        <w:trPr>
          <w:cantSplit/>
          <w:tblHeader/>
        </w:trPr>
        <w:tc>
          <w:tcPr>
            <w:tcW w:w="3647" w:type="dxa"/>
          </w:tcPr>
          <w:p w14:paraId="65E719C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Услуга</w:t>
            </w:r>
          </w:p>
        </w:tc>
        <w:tc>
          <w:tcPr>
            <w:tcW w:w="2494" w:type="dxa"/>
          </w:tcPr>
          <w:p w14:paraId="6DD4C3E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Диапазон цен</w:t>
            </w:r>
          </w:p>
        </w:tc>
        <w:tc>
          <w:tcPr>
            <w:tcW w:w="2930" w:type="dxa"/>
          </w:tcPr>
          <w:p w14:paraId="166C623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Источник</w:t>
            </w:r>
          </w:p>
        </w:tc>
      </w:tr>
      <w:tr w14:paraId="01D30186">
        <w:trPr>
          <w:cantSplit/>
        </w:trPr>
        <w:tc>
          <w:tcPr>
            <w:tcW w:w="3647" w:type="dxa"/>
          </w:tcPr>
          <w:p w14:paraId="734808A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Подгиб/укорачивание брюк</w:t>
            </w:r>
          </w:p>
        </w:tc>
        <w:tc>
          <w:tcPr>
            <w:tcW w:w="2494" w:type="dxa"/>
          </w:tcPr>
          <w:p w14:paraId="2D80340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800–900 ₽</w:t>
            </w:r>
          </w:p>
        </w:tc>
        <w:tc>
          <w:tcPr>
            <w:tcW w:w="2930" w:type="dxa"/>
          </w:tcPr>
          <w:p w14:paraId="2A57B54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прайс «Мобильный портной» [19]</w:t>
            </w:r>
          </w:p>
        </w:tc>
      </w:tr>
      <w:tr w14:paraId="650B4602">
        <w:trPr>
          <w:cantSplit/>
        </w:trPr>
        <w:tc>
          <w:tcPr>
            <w:tcW w:w="3647" w:type="dxa"/>
          </w:tcPr>
          <w:p w14:paraId="16EE2E2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Замена молнии (брюки/куртка)</w:t>
            </w:r>
          </w:p>
        </w:tc>
        <w:tc>
          <w:tcPr>
            <w:tcW w:w="2494" w:type="dxa"/>
          </w:tcPr>
          <w:p w14:paraId="4A6D31B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460–3 400 ₽</w:t>
            </w:r>
          </w:p>
        </w:tc>
        <w:tc>
          <w:tcPr>
            <w:tcW w:w="2930" w:type="dxa"/>
          </w:tcPr>
          <w:p w14:paraId="5A17FB2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Профи.ру СПб [20], [19]</w:t>
            </w:r>
          </w:p>
        </w:tc>
      </w:tr>
      <w:tr w14:paraId="36EEBC9C">
        <w:trPr>
          <w:cantSplit/>
        </w:trPr>
        <w:tc>
          <w:tcPr>
            <w:tcW w:w="3647" w:type="dxa"/>
          </w:tcPr>
          <w:p w14:paraId="7C89AD1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Подгонка по фигуре (за операцию)</w:t>
            </w:r>
          </w:p>
        </w:tc>
        <w:tc>
          <w:tcPr>
            <w:tcW w:w="2494" w:type="dxa"/>
          </w:tcPr>
          <w:p w14:paraId="48C1460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 1 700 ₽ (кожа — до 17 000 ₽)</w:t>
            </w:r>
          </w:p>
        </w:tc>
        <w:tc>
          <w:tcPr>
            <w:tcW w:w="2930" w:type="dxa"/>
          </w:tcPr>
          <w:p w14:paraId="39A9820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[19]</w:t>
            </w:r>
          </w:p>
        </w:tc>
      </w:tr>
      <w:tr w14:paraId="310400E1">
        <w:trPr>
          <w:cantSplit/>
        </w:trPr>
        <w:tc>
          <w:tcPr>
            <w:tcW w:w="3647" w:type="dxa"/>
          </w:tcPr>
          <w:p w14:paraId="7FC673A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Замена подкладки пальто</w:t>
            </w:r>
          </w:p>
        </w:tc>
        <w:tc>
          <w:tcPr>
            <w:tcW w:w="2494" w:type="dxa"/>
          </w:tcPr>
          <w:p w14:paraId="7B4EC1D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6 200–6 700 ₽</w:t>
            </w:r>
          </w:p>
        </w:tc>
        <w:tc>
          <w:tcPr>
            <w:tcW w:w="2930" w:type="dxa"/>
          </w:tcPr>
          <w:p w14:paraId="176FA46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[19]</w:t>
            </w:r>
          </w:p>
        </w:tc>
      </w:tr>
      <w:tr w14:paraId="093AD32E">
        <w:trPr>
          <w:cantSplit/>
        </w:trPr>
        <w:tc>
          <w:tcPr>
            <w:tcW w:w="3647" w:type="dxa"/>
          </w:tcPr>
          <w:p w14:paraId="01A2875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Кастомизация росписью (джинсовка)</w:t>
            </w:r>
          </w:p>
        </w:tc>
        <w:tc>
          <w:tcPr>
            <w:tcW w:w="2494" w:type="dxa"/>
          </w:tcPr>
          <w:p w14:paraId="532DDE2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 6 000 ₽</w:t>
            </w:r>
          </w:p>
        </w:tc>
        <w:tc>
          <w:tcPr>
            <w:tcW w:w="2930" w:type="dxa"/>
          </w:tcPr>
          <w:p w14:paraId="21B0730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Alpaca Custom, Care&amp;Repair [21]</w:t>
            </w:r>
          </w:p>
        </w:tc>
      </w:tr>
      <w:tr w14:paraId="6FEFF79C">
        <w:trPr>
          <w:cantSplit/>
        </w:trPr>
        <w:tc>
          <w:tcPr>
            <w:tcW w:w="3647" w:type="dxa"/>
          </w:tcPr>
          <w:p w14:paraId="30C43F3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Лоскутный плед/одеяло на заказ</w:t>
            </w:r>
          </w:p>
        </w:tc>
        <w:tc>
          <w:tcPr>
            <w:tcW w:w="2494" w:type="dxa"/>
          </w:tcPr>
          <w:p w14:paraId="73B8E61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4 500–12 500 ₽</w:t>
            </w:r>
          </w:p>
        </w:tc>
        <w:tc>
          <w:tcPr>
            <w:tcW w:w="2930" w:type="dxa"/>
          </w:tcPr>
          <w:p w14:paraId="1760999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«Лоскутная империя», СПб [22]</w:t>
            </w:r>
          </w:p>
        </w:tc>
      </w:tr>
      <w:tr w14:paraId="382A03B7">
        <w:trPr>
          <w:cantSplit/>
        </w:trPr>
        <w:tc>
          <w:tcPr>
            <w:tcW w:w="3647" w:type="dxa"/>
          </w:tcPr>
          <w:p w14:paraId="63FB14C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Индивидуальный пошив платья</w:t>
            </w:r>
          </w:p>
        </w:tc>
        <w:tc>
          <w:tcPr>
            <w:tcW w:w="2494" w:type="dxa"/>
          </w:tcPr>
          <w:p w14:paraId="32581E5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 4 600 ₽ (частники) до 10 000–30 000 ₽ (ателье)</w:t>
            </w:r>
          </w:p>
        </w:tc>
        <w:tc>
          <w:tcPr>
            <w:tcW w:w="2930" w:type="dxa"/>
          </w:tcPr>
          <w:p w14:paraId="79908422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Профи.ру, обзор ателье СПб [20], [23]</w:t>
            </w:r>
          </w:p>
        </w:tc>
      </w:tr>
      <w:tr w14:paraId="039EBB4B">
        <w:trPr>
          <w:cantSplit/>
        </w:trPr>
        <w:tc>
          <w:tcPr>
            <w:tcW w:w="3647" w:type="dxa"/>
          </w:tcPr>
          <w:p w14:paraId="3EDD4498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Полный перешив изделия (Москва, премиум); нормированный эквивалент для СПб ≈ 13,5–14,5 тыс. ₽</w:t>
            </w:r>
          </w:p>
        </w:tc>
        <w:tc>
          <w:tcPr>
            <w:tcW w:w="2494" w:type="dxa"/>
          </w:tcPr>
          <w:p w14:paraId="499D4F2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 21 520 ₽ (Москва)</w:t>
            </w:r>
          </w:p>
        </w:tc>
        <w:tc>
          <w:tcPr>
            <w:tcW w:w="2930" w:type="dxa"/>
          </w:tcPr>
          <w:p w14:paraId="32F1DC5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Ателье «Талисман» [24]; нормировка по доходам [17], [35]</w:t>
            </w:r>
          </w:p>
        </w:tc>
      </w:tr>
    </w:tbl>
    <w:p w14:paraId="7B83DCDF">
      <w:pPr>
        <w:spacing w:line="360" w:lineRule="auto"/>
        <w:rPr>
          <w:color w:val="auto"/>
          <w:sz w:val="28"/>
          <w:szCs w:val="28"/>
        </w:rPr>
      </w:pPr>
    </w:p>
    <w:p w14:paraId="0CBD52CC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Обоснование среднего чека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7 500 руб.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(график 6)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</w:t>
      </w:r>
    </w:p>
    <w:p w14:paraId="561E1248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 Чек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выше простого ремонта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(0,5–3,4 тыс. руб.) — </w:t>
      </w:r>
      <w:r>
        <w:rPr>
          <w:rFonts w:ascii="Times New Roman" w:hAnsi="Times New Roman" w:cs="Times New Roman"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продаёт не починку, а дизайнерскую трансформацию с сохранением памятных деталей;</w:t>
      </w:r>
    </w:p>
    <w:p w14:paraId="5AB03A82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Чек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на уровне сопоставимых по трудоёмкости услуг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 сложная подгонка по фигуре, лоскутные изделия на заказ (4,5–12,5 тыс. руб.), кастомизация росписью (от 6 тыс. руб.);</w:t>
      </w:r>
    </w:p>
    <w:p w14:paraId="35C16BB6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3. Чек существенно ниже полного перешива одежды — даже с поправкой на разницу в уровне жизни между столицами. В московских ателье полный перешив изделия с изменением модели стоит от 21 520 руб. (переделка джинсов) до 36–39 тыс. руб. (платье, жакет) [24]. Поскольку среднедушевые доходы в Санкт-Петербурге составляют около 62% московских (104 432 против 167 033 руб./мес; Росстат, 2025 [17], [35]), справедливый эквивалент московской цены для Петербурга — порядка 13,5–14,5 тыс. руб. Чек Relife 7,5 тыс. руб. почти вдвое ниже этого нормированного уровня — за счёт типовых конструкций (5+ отработанных моделей: сумка, худи, плед, подушка, жилет);</w:t>
      </w:r>
    </w:p>
    <w:p w14:paraId="584E00D4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4. Чек сопоставим с ценой 2–3 новых вещей массмаркета (по 2,5–3,5 тыс. руб.), но клиент получает уникальную вещь «1 из 1». Аналогичная по уникальности вещь обошлась бы дороже: индивидуальный пошив платья в ателье СПб — 10–30 тыс. руб. [20], [23], художественная кастомизация росписью — от 6 тыс. руб. [21], полный перешив в премиальном ателье — от 13,5 тыс. руб. (нормированная оценка для СПб, см. п. 3). При этом массмаркет не закрывает эмоциональную ценность и память — ядро продукта Relife;</w:t>
      </w:r>
    </w:p>
    <w:p w14:paraId="4382AB71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5. Платёжеспособность подтверждена доходами целевой аудитории (104 тыс. руб./мес — среднедушевой доход СПб [17]) и интервью (8/8 готовы платить).</w:t>
      </w:r>
    </w:p>
    <w:p w14:paraId="06F7F382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3373120"/>
            <wp:effectExtent l="0" t="0" r="1079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7374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Рисунок 6 — Положение среднего чека Relife (7,5 тыс. ₽) на карте цен швейных услуг Санкт-Петербурга. Собственная визуализация по открытым прайсам ателье и сервисов СПб (раздел 2, источники [19]–[24]). Горизонтальные полосы показывают рыночный диапазон цен «от–до» по каждой услуге; золотая зона выделяет средний чек Relife.</w:t>
      </w:r>
    </w:p>
    <w:p w14:paraId="106B0FF2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Минимальный заказ 2 500 руб. и «лёгкий вход» (кошелёк из джинсов за 2 000 руб.) соответствуют нижней границе рынка ремонта и снижают барьер первой покупки.</w:t>
      </w:r>
    </w:p>
    <w:p w14:paraId="764F727B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7" w:name="_Toc80498334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</w:t>
      </w:r>
      <w:r>
        <w:rPr>
          <w:rFonts w:ascii="Times New Roman" w:hAnsi="Times New Roman" w:cs="Times New Roman"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/ </w:t>
      </w:r>
      <w:r>
        <w:rPr>
          <w:rFonts w:ascii="Times New Roman" w:hAnsi="Times New Roman" w:cs="Times New Roman"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/ </w:t>
      </w:r>
      <w:r>
        <w:rPr>
          <w:rFonts w:ascii="Times New Roman" w:hAnsi="Times New Roman" w:cs="Times New Roman"/>
          <w:color w:val="auto"/>
          <w:sz w:val="28"/>
          <w:szCs w:val="28"/>
        </w:rPr>
        <w:t>SOM</w:t>
      </w:r>
      <w:bookmarkEnd w:id="7"/>
    </w:p>
    <w:p w14:paraId="60E7C208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Методика — </w:t>
      </w:r>
      <w:r>
        <w:rPr>
          <w:rFonts w:ascii="Times New Roman" w:hAnsi="Times New Roman" w:cs="Times New Roman"/>
          <w:color w:val="auto"/>
          <w:sz w:val="28"/>
          <w:szCs w:val="28"/>
        </w:rPr>
        <w:t>bottom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up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(от аудитории), по классическому подходу [25]; сверка порядка величин — </w:t>
      </w:r>
      <w:r>
        <w:rPr>
          <w:rFonts w:ascii="Times New Roman" w:hAnsi="Times New Roman" w:cs="Times New Roman"/>
          <w:color w:val="auto"/>
          <w:sz w:val="28"/>
          <w:szCs w:val="28"/>
        </w:rPr>
        <w:t>top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down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от объёма рынка швейных услуг.</w:t>
      </w:r>
    </w:p>
    <w:p w14:paraId="360B95BB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8" w:name="_Toc208120122"/>
      <w:r>
        <w:rPr>
          <w:rFonts w:ascii="Times New Roman" w:hAnsi="Times New Roman" w:cs="Times New Roman"/>
          <w:color w:val="auto"/>
          <w:sz w:val="28"/>
          <w:szCs w:val="28"/>
        </w:rPr>
        <w:t>TAM — общий объём целевого рынка: ≈ 4,57 млрд руб./год</w:t>
      </w:r>
      <w:bookmarkEnd w:id="8"/>
    </w:p>
    <w:p w14:paraId="3B839038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TAM (Total Addressable Market) — максимальный годовой денежный объём спроса на услугу перешива памятных вещей, если бы каждая женщина 25–44 лет в Санкт-Петербурге, хранящая дома неиспользуемую одежду, оформляла один заказ в год. Это теоретический «потолок» рынка, а не реальный спрос.</w:t>
      </w:r>
    </w:p>
    <w:p w14:paraId="757C0531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Весь потенциальный спрос на «вторую жизнь памятных вещей» среди ядра целевой аудитории в СПб:</w:t>
      </w:r>
    </w:p>
    <w:p w14:paraId="31E015F9">
      <w:pPr>
        <w:pStyle w:val="23"/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женщины 25–44 лет в СПб: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870 922 чел.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(Петростат, 01.01.2024) [16];</w:t>
      </w:r>
    </w:p>
    <w:p w14:paraId="7CB7BDF5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из них хранят неиспользуемую одежду: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70%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[13] → 609 645 чел.;</w:t>
      </w:r>
    </w:p>
    <w:p w14:paraId="2FFF4B4D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средний чек: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7 500 руб.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(анализ цен ателье СПб, раздел 2);</w:t>
      </w:r>
    </w:p>
    <w:p w14:paraId="6FF8A701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допущение: 1 заказ на человека в год.</w:t>
      </w:r>
    </w:p>
    <w:p w14:paraId="312BCFFE">
      <w:pPr>
        <w:spacing w:line="360" w:lineRule="auto"/>
        <w:rPr>
          <w:color w:val="auto"/>
          <w:sz w:val="28"/>
          <w:szCs w:val="28"/>
          <w:lang w:val="ru-RU"/>
        </w:rPr>
      </w:pPr>
      <m:oMath>
        <m:r>
          <m:rPr>
            <m:sty m:val="b"/>
          </m:rPr>
          <w:rPr>
            <w:rFonts w:ascii="DejaVu Math TeX Gyre" w:hAnsi="DejaVu Math TeX Gyre" w:cstheme="minorBidi"/>
            <w:color w:val="auto"/>
            <w:sz w:val="28"/>
            <w:szCs w:val="28"/>
            <w:lang w:val="en-US" w:bidi="ar-SA"/>
          </w:rPr>
          <m:t>TAM</m:t>
        </m:r>
        <m:r>
          <m:rPr>
            <m:sty m:val="b"/>
          </m:rPr>
          <w:rPr>
            <w:rFonts w:ascii="DejaVu Math TeX Gyre" w:hAnsi="DejaVu Math TeX Gyre" w:cstheme="minorBidi"/>
            <w:color w:val="auto"/>
            <w:sz w:val="28"/>
            <w:szCs w:val="28"/>
            <w:lang w:val="ru-RU" w:bidi="ar-SA"/>
          </w:rPr>
          <m:t xml:space="preserve"> = 870 922 × 0,70 × 7 500 руб. ≈ 4,57 </m:t>
        </m:r>
      </m:oMath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млрд руб./год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(~610 тыс. потенциальных заказов).</w:t>
      </w:r>
    </w:p>
    <w:p w14:paraId="78D71C36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9" w:name="_Toc1771513138"/>
      <w:r>
        <w:rPr>
          <w:rFonts w:ascii="Times New Roman" w:hAnsi="Times New Roman" w:cs="Times New Roman"/>
          <w:color w:val="auto"/>
          <w:sz w:val="28"/>
          <w:szCs w:val="28"/>
        </w:rPr>
        <w:t>SAM — доступный объём рынка: ≈ 2,06 млрд руб./год</w:t>
      </w:r>
      <w:bookmarkEnd w:id="9"/>
    </w:p>
    <w:p w14:paraId="4D32AEB8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SAM (Serviceable Available Market) — часть TAM, которую проект реально может обслуживать в рамках своей бизнес-модели: женщины целевого ядра, которые уже сейчас практикуют ремонт или перешив одежды (поведенческая готовность платить за услугу).</w:t>
      </w:r>
    </w:p>
    <w:p w14:paraId="6F6234C2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Часть </w:t>
      </w:r>
      <w:r>
        <w:rPr>
          <w:rFonts w:ascii="Times New Roman" w:hAnsi="Times New Roman" w:cs="Times New Roman"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уже практикующая ремонт/перешив (поведенческий фильтр):</w:t>
      </w:r>
    </w:p>
    <w:p w14:paraId="258EDB1B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доля тех, кто отдаёт ненужную одежду в ремонт или перешивает: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45%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(РЭО × МТС </w:t>
      </w:r>
      <w:r>
        <w:rPr>
          <w:rFonts w:ascii="Times New Roman" w:hAnsi="Times New Roman" w:cs="Times New Roman"/>
          <w:color w:val="auto"/>
          <w:sz w:val="28"/>
          <w:szCs w:val="28"/>
        </w:rPr>
        <w:t>AdTech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2025) [12].</w:t>
      </w:r>
    </w:p>
    <w:p w14:paraId="7478728C">
      <w:pPr>
        <w:spacing w:line="360" w:lineRule="auto"/>
        <w:rPr>
          <w:color w:val="auto"/>
          <w:sz w:val="28"/>
          <w:szCs w:val="28"/>
          <w:lang w:val="ru-RU"/>
        </w:rPr>
      </w:pPr>
      <m:oMath>
        <m:r>
          <m:rPr>
            <m:sty m:val="b"/>
          </m:rPr>
          <w:rPr>
            <w:rFonts w:ascii="DejaVu Math TeX Gyre" w:hAnsi="DejaVu Math TeX Gyre" w:cstheme="minorBidi"/>
            <w:color w:val="auto"/>
            <w:sz w:val="28"/>
            <w:szCs w:val="28"/>
            <w:lang w:val="en-US" w:bidi="ar-SA"/>
          </w:rPr>
          <m:t>SAM</m:t>
        </m:r>
        <m:r>
          <m:rPr>
            <m:sty m:val="b"/>
          </m:rPr>
          <w:rPr>
            <w:rFonts w:ascii="DejaVu Math TeX Gyre" w:hAnsi="DejaVu Math TeX Gyre" w:cstheme="minorBidi"/>
            <w:color w:val="auto"/>
            <w:sz w:val="28"/>
            <w:szCs w:val="28"/>
            <w:lang w:val="ru-RU" w:bidi="ar-SA"/>
          </w:rPr>
          <m:t xml:space="preserve"> = 609 645 × 0,45 × 7 500 руб. ≈ 2,06</m:t>
        </m:r>
      </m:oMath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млрд руб./год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(~274 тыс. заказов).</w:t>
      </w:r>
    </w:p>
    <w:p w14:paraId="4BCF5999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Сверка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top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down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: рынок швейных услуг РФ — 48 млрд руб. [1]; доля СПб оценена в ~5% (3,8% населения страны с поправкой на концентрацию ателье в крупных городах [3]) → рынок швейных услуг СПб ≈ 2,4 млрд руб./год. Порядок величины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подтверждается.</w:t>
      </w:r>
    </w:p>
    <w:p w14:paraId="6CAD1C6B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10" w:name="_Toc1108028358"/>
      <w:r>
        <w:rPr>
          <w:rFonts w:ascii="Times New Roman" w:hAnsi="Times New Roman" w:cs="Times New Roman"/>
          <w:color w:val="auto"/>
          <w:sz w:val="28"/>
          <w:szCs w:val="28"/>
        </w:rPr>
        <w:t>SOM — реалистично достижимый объём (год 1): ≈ 2,0 млн руб.</w:t>
      </w:r>
      <w:bookmarkEnd w:id="10"/>
    </w:p>
    <w:p w14:paraId="2866B40B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SOM (Serviceable Obtainable Market) — доля SAM, реально достижимая в первый год работы с учётом производственной мощности и скорости набора клиентской базы.</w:t>
      </w:r>
    </w:p>
    <w:p w14:paraId="48282CE8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Ограничение — производственная мощность и скорость набора клиентской базы:</w:t>
      </w:r>
    </w:p>
    <w:p w14:paraId="484F99D2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мощность: 1 портной ≈ 1 изделие/рабочий день ≈ 22 заказа/мес; цель 35 заказов/мес достигается силами 1 портного + второго на частичной загрузке;</w:t>
      </w:r>
    </w:p>
    <w:p w14:paraId="30CCE974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план выхода: с 5 заказов в месяц 1 до 35 заказов в месяц 12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(график 5)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; итого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264 заказа за год 1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4024CAA7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(год 1) = 264 × 7 500 руб. = 1,98 ≈ 2,0 млн руб.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это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0,10%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что подтверждает консервативность оценки. К 12-му месяцу выручка в годовом исчислении (</w:t>
      </w:r>
      <w:r>
        <w:rPr>
          <w:rFonts w:ascii="Times New Roman" w:hAnsi="Times New Roman" w:cs="Times New Roman"/>
          <w:color w:val="auto"/>
          <w:sz w:val="28"/>
          <w:szCs w:val="28"/>
        </w:rPr>
        <w:t>run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rate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— 35 × 7 500 × 12 ≈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3,15 млн руб./год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года 3 —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6–8 млн руб.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(второй портной на полной ставке, 25% повторных заказов, рост чека).</w:t>
      </w:r>
    </w:p>
    <w:p w14:paraId="5E7F3565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Графическое представление — график 4 (воронка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→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→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).</w:t>
      </w:r>
    </w:p>
    <w:p w14:paraId="51303D88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3130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5C14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Рисунок 4 — Воронка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→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→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проекта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(Санкт-Петербург, 2026)</w:t>
      </w:r>
    </w:p>
    <w:p w14:paraId="429A44A8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11" w:name="_Toc1801909769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4. Конкурентный анализ</w:t>
      </w:r>
      <w:bookmarkEnd w:id="11"/>
    </w:p>
    <w:p w14:paraId="3348AF42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12" w:name="_Toc883097589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Ключевой вывод</w:t>
      </w:r>
      <w:bookmarkEnd w:id="12"/>
    </w:p>
    <w:p w14:paraId="067842BC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Прямых аналогов формата Relife — «перешив памятной вещи клиента под ключ с сохранением эмоциональных деталей и сменой формата (одежда → сумка/плед/жилет)» — в Санкт-Петербурге не выявлено, в России — единицы (поиск по открытым источникам, июнь 2026). Прямым конкурентом считается мастерская, которая одновременно: (а) работает с вещью самого клиента, а не с собранным секонд-хендом; (б) выполняет перешив «под ключ»; (в) меняет формат изделия с сохранением эмоциональных деталей. По всем трём признакам полного аналога в СПб нет. Поскольку прямого ценового аналога в Петербурге не существует, для оценки экономики услуги привлекается московский рынок как наиболее зрелый и репрезентативный сегмент апсайклинга и переделки одежды в России — в роли референтного рынка-аналога (proxy market), а не прямого конкурента; московские цены трактуются как верхняя граница диапазона, к которой применяется понижающая поправка на уровень доходов СПб (см. раздел 2). Рынок распадается на три группы, ни одна из которых не закрывает связку «эмоция + трансформация + сервис под ключ».</w:t>
      </w:r>
    </w:p>
    <w:p w14:paraId="4EA4CBE9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13" w:name="_Toc96169390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4.1. Прямые конкуренты (работают с вещами клиента)</w:t>
      </w:r>
      <w:bookmarkEnd w:id="1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420"/>
        <w:gridCol w:w="1908"/>
        <w:gridCol w:w="1786"/>
        <w:gridCol w:w="1979"/>
      </w:tblGrid>
      <w:tr w14:paraId="3302B9E6">
        <w:trPr>
          <w:cantSplit/>
          <w:tblHeader/>
        </w:trPr>
        <w:tc>
          <w:tcPr>
            <w:tcW w:w="1979" w:type="dxa"/>
          </w:tcPr>
          <w:p w14:paraId="232F8A8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Компания</w:t>
            </w:r>
          </w:p>
        </w:tc>
        <w:tc>
          <w:tcPr>
            <w:tcW w:w="1420" w:type="dxa"/>
          </w:tcPr>
          <w:p w14:paraId="71E2318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Город</w:t>
            </w:r>
          </w:p>
        </w:tc>
        <w:tc>
          <w:tcPr>
            <w:tcW w:w="1908" w:type="dxa"/>
          </w:tcPr>
          <w:p w14:paraId="0D9436F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Что делает</w:t>
            </w:r>
          </w:p>
        </w:tc>
        <w:tc>
          <w:tcPr>
            <w:tcW w:w="1786" w:type="dxa"/>
          </w:tcPr>
          <w:p w14:paraId="0A0D202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Цены</w:t>
            </w:r>
          </w:p>
        </w:tc>
        <w:tc>
          <w:tcPr>
            <w:tcW w:w="1979" w:type="dxa"/>
          </w:tcPr>
          <w:p w14:paraId="34977F7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Чем отличается от Relife</w:t>
            </w:r>
          </w:p>
        </w:tc>
      </w:tr>
      <w:tr w14:paraId="29D389E5">
        <w:trPr>
          <w:cantSplit/>
        </w:trPr>
        <w:tc>
          <w:tcPr>
            <w:tcW w:w="1979" w:type="dxa"/>
          </w:tcPr>
          <w:p w14:paraId="0AA27E1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TRUHINA ART</w:t>
            </w:r>
            <w:r>
              <w:rPr>
                <w:color w:val="auto"/>
                <w:sz w:val="28"/>
                <w:szCs w:val="28"/>
              </w:rPr>
              <w:t xml:space="preserve"> (truhina.art) [26]</w:t>
            </w:r>
          </w:p>
        </w:tc>
        <w:tc>
          <w:tcPr>
            <w:tcW w:w="1420" w:type="dxa"/>
          </w:tcPr>
          <w:p w14:paraId="16CB90B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СПб</w:t>
            </w:r>
          </w:p>
        </w:tc>
        <w:tc>
          <w:tcPr>
            <w:tcW w:w="1908" w:type="dxa"/>
          </w:tcPr>
          <w:p w14:paraId="1A7BB95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Дизайнерское ателье апсайклинга: рестайлинг платьев, жакетов, джинсов, пальто клиента</w:t>
            </w:r>
          </w:p>
        </w:tc>
        <w:tc>
          <w:tcPr>
            <w:tcW w:w="1786" w:type="dxa"/>
          </w:tcPr>
          <w:p w14:paraId="1780FD1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по запросу</w:t>
            </w:r>
          </w:p>
        </w:tc>
        <w:tc>
          <w:tcPr>
            <w:tcW w:w="1979" w:type="dxa"/>
          </w:tcPr>
          <w:p w14:paraId="4A794832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Ближайший конкурент. Фокус «одежда → модная одежда» (рестайлинг гардероба), нет «памятного» позиционирования и трансформации в предметы</w:t>
            </w:r>
          </w:p>
        </w:tc>
      </w:tr>
      <w:tr w14:paraId="5CB36CBB">
        <w:trPr>
          <w:cantSplit/>
        </w:trPr>
        <w:tc>
          <w:tcPr>
            <w:tcW w:w="1979" w:type="dxa"/>
          </w:tcPr>
          <w:p w14:paraId="335DE6F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Rigraiser</w:t>
            </w:r>
            <w:r>
              <w:rPr>
                <w:color w:val="auto"/>
                <w:sz w:val="28"/>
                <w:szCs w:val="28"/>
              </w:rPr>
              <w:t xml:space="preserve"> (rigraiser.com) [27]</w:t>
            </w:r>
          </w:p>
        </w:tc>
        <w:tc>
          <w:tcPr>
            <w:tcW w:w="1420" w:type="dxa"/>
          </w:tcPr>
          <w:p w14:paraId="3472643A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Москва</w:t>
            </w:r>
          </w:p>
        </w:tc>
        <w:tc>
          <w:tcPr>
            <w:tcW w:w="1908" w:type="dxa"/>
          </w:tcPr>
          <w:p w14:paraId="237BDE63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«Носимое искусство», перешив шуб клиента по индивидуальным лекалам</w:t>
            </w:r>
          </w:p>
        </w:tc>
        <w:tc>
          <w:tcPr>
            <w:tcW w:w="1786" w:type="dxa"/>
          </w:tcPr>
          <w:p w14:paraId="620F433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индивидуально</w:t>
            </w:r>
          </w:p>
        </w:tc>
        <w:tc>
          <w:tcPr>
            <w:tcW w:w="1979" w:type="dxa"/>
          </w:tcPr>
          <w:p w14:paraId="7E92B194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Люкс-сегмент, арт-позиционирование, в основном мех; не СПб</w:t>
            </w:r>
          </w:p>
        </w:tc>
      </w:tr>
      <w:tr w14:paraId="7F1B3005">
        <w:trPr>
          <w:cantSplit/>
        </w:trPr>
        <w:tc>
          <w:tcPr>
            <w:tcW w:w="1979" w:type="dxa"/>
          </w:tcPr>
          <w:p w14:paraId="6A5F266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Care&amp;Repair</w:t>
            </w:r>
            <w:r>
              <w:rPr>
                <w:color w:val="auto"/>
                <w:sz w:val="28"/>
                <w:szCs w:val="28"/>
              </w:rPr>
              <w:t xml:space="preserve"> (carerepair.ru) [28]</w:t>
            </w:r>
          </w:p>
        </w:tc>
        <w:tc>
          <w:tcPr>
            <w:tcW w:w="1420" w:type="dxa"/>
          </w:tcPr>
          <w:p w14:paraId="5F517A3C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Москва, 4 мастерских</w:t>
            </w:r>
          </w:p>
        </w:tc>
        <w:tc>
          <w:tcPr>
            <w:tcW w:w="1908" w:type="dxa"/>
          </w:tcPr>
          <w:p w14:paraId="53CB45C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Ремонт, реставрация, кастомизация премиум-вещей; роспись</w:t>
            </w:r>
          </w:p>
        </w:tc>
        <w:tc>
          <w:tcPr>
            <w:tcW w:w="1786" w:type="dxa"/>
          </w:tcPr>
          <w:p w14:paraId="3841F34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роспись от ~6 000 ₽</w:t>
            </w:r>
          </w:p>
        </w:tc>
        <w:tc>
          <w:tcPr>
            <w:tcW w:w="1979" w:type="dxa"/>
          </w:tcPr>
          <w:p w14:paraId="551E1BBE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Сервис ухода за люкс-брендами, без эмоциональной трансформации</w:t>
            </w:r>
          </w:p>
        </w:tc>
      </w:tr>
      <w:tr w14:paraId="39C09B64">
        <w:trPr>
          <w:cantSplit/>
        </w:trPr>
        <w:tc>
          <w:tcPr>
            <w:tcW w:w="1979" w:type="dxa"/>
          </w:tcPr>
          <w:p w14:paraId="510E348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Ателье «Талисман»</w:t>
            </w:r>
            <w:r>
              <w:rPr>
                <w:color w:val="auto"/>
                <w:sz w:val="28"/>
                <w:szCs w:val="28"/>
              </w:rPr>
              <w:t xml:space="preserve"> (atelier-talisman.ru) [24]</w:t>
            </w:r>
          </w:p>
        </w:tc>
        <w:tc>
          <w:tcPr>
            <w:tcW w:w="1420" w:type="dxa"/>
          </w:tcPr>
          <w:p w14:paraId="290179C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Москва</w:t>
            </w:r>
          </w:p>
        </w:tc>
        <w:tc>
          <w:tcPr>
            <w:tcW w:w="1908" w:type="dxa"/>
          </w:tcPr>
          <w:p w14:paraId="38AAA31C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Переделка джинсов: шорты, юбки, сарафаны</w:t>
            </w:r>
          </w:p>
        </w:tc>
        <w:tc>
          <w:tcPr>
            <w:tcW w:w="1786" w:type="dxa"/>
          </w:tcPr>
          <w:p w14:paraId="054049C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перешив от 21 520 ₽</w:t>
            </w:r>
          </w:p>
        </w:tc>
        <w:tc>
          <w:tcPr>
            <w:tcW w:w="1979" w:type="dxa"/>
          </w:tcPr>
          <w:p w14:paraId="0E5A502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Классическое ателье, переделка как техуслуга; цены в 3 раза выше</w:t>
            </w:r>
          </w:p>
        </w:tc>
      </w:tr>
      <w:tr w14:paraId="2DB33B1E">
        <w:trPr>
          <w:cantSplit/>
        </w:trPr>
        <w:tc>
          <w:tcPr>
            <w:tcW w:w="1979" w:type="dxa"/>
          </w:tcPr>
          <w:p w14:paraId="2D1614E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Alpaca Custom</w:t>
            </w:r>
            <w:r>
              <w:rPr>
                <w:color w:val="auto"/>
                <w:sz w:val="28"/>
                <w:szCs w:val="28"/>
              </w:rPr>
              <w:t xml:space="preserve"> (alpaca-custom.ru) [21]</w:t>
            </w:r>
          </w:p>
        </w:tc>
        <w:tc>
          <w:tcPr>
            <w:tcW w:w="1420" w:type="dxa"/>
          </w:tcPr>
          <w:p w14:paraId="432CF05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СПб</w:t>
            </w:r>
          </w:p>
        </w:tc>
        <w:tc>
          <w:tcPr>
            <w:tcW w:w="1908" w:type="dxa"/>
          </w:tcPr>
          <w:p w14:paraId="2E0DB85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Кастомизация росписью (джинсовки, кроссовки)</w:t>
            </w:r>
          </w:p>
        </w:tc>
        <w:tc>
          <w:tcPr>
            <w:tcW w:w="1786" w:type="dxa"/>
          </w:tcPr>
          <w:p w14:paraId="5F66917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 ~1 500–6 000 ₽</w:t>
            </w:r>
          </w:p>
        </w:tc>
        <w:tc>
          <w:tcPr>
            <w:tcW w:w="1979" w:type="dxa"/>
          </w:tcPr>
          <w:p w14:paraId="7CE664B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Только декор поверхности, без перекроя</w:t>
            </w:r>
          </w:p>
        </w:tc>
      </w:tr>
      <w:tr w14:paraId="5099C8A0">
        <w:trPr>
          <w:cantSplit/>
        </w:trPr>
        <w:tc>
          <w:tcPr>
            <w:tcW w:w="1979" w:type="dxa"/>
          </w:tcPr>
          <w:p w14:paraId="4FEFB80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«Лоскутная империя»</w:t>
            </w:r>
            <w:r>
              <w:rPr>
                <w:color w:val="auto"/>
                <w:sz w:val="28"/>
                <w:szCs w:val="28"/>
              </w:rPr>
              <w:t xml:space="preserve"> [22]</w:t>
            </w:r>
          </w:p>
        </w:tc>
        <w:tc>
          <w:tcPr>
            <w:tcW w:w="1420" w:type="dxa"/>
          </w:tcPr>
          <w:p w14:paraId="3A72CA7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СПб</w:t>
            </w:r>
          </w:p>
        </w:tc>
        <w:tc>
          <w:tcPr>
            <w:tcW w:w="1908" w:type="dxa"/>
          </w:tcPr>
          <w:p w14:paraId="60CF0C3A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 xml:space="preserve">Пледы/подушки на заказ, в т.ч. «с памятью» </w:t>
            </w:r>
            <w:r>
              <w:rPr>
                <w:color w:val="auto"/>
                <w:sz w:val="28"/>
                <w:szCs w:val="28"/>
              </w:rPr>
              <w:t>(фотопечать)</w:t>
            </w:r>
          </w:p>
        </w:tc>
        <w:tc>
          <w:tcPr>
            <w:tcW w:w="1786" w:type="dxa"/>
          </w:tcPr>
          <w:p w14:paraId="0214FFB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1 200–12 500 ₽</w:t>
            </w:r>
          </w:p>
        </w:tc>
        <w:tc>
          <w:tcPr>
            <w:tcW w:w="1979" w:type="dxa"/>
          </w:tcPr>
          <w:p w14:paraId="7AA2BF82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Шьёт из новых тканей, а не из вещей клиента</w:t>
            </w:r>
          </w:p>
        </w:tc>
      </w:tr>
    </w:tbl>
    <w:p w14:paraId="36B29058">
      <w:pPr>
        <w:spacing w:line="360" w:lineRule="auto"/>
        <w:rPr>
          <w:color w:val="auto"/>
          <w:sz w:val="28"/>
          <w:szCs w:val="28"/>
          <w:lang w:val="ru-RU"/>
        </w:rPr>
      </w:pPr>
    </w:p>
    <w:p w14:paraId="7B586139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Апсайкл-бренды, продающие готовые вещи из вторсырья (конкуренты «за идею», но не за заказ клиента): </w:t>
      </w:r>
      <w:r>
        <w:rPr>
          <w:rFonts w:ascii="Times New Roman" w:hAnsi="Times New Roman" w:cs="Times New Roman"/>
          <w:color w:val="auto"/>
          <w:sz w:val="28"/>
          <w:szCs w:val="28"/>
        </w:rPr>
        <w:t>Jeans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Revision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(СПб, сумки из джинсов; вероятно, неактивен), </w:t>
      </w:r>
      <w:r>
        <w:rPr>
          <w:rFonts w:ascii="Times New Roman" w:hAnsi="Times New Roman" w:cs="Times New Roman"/>
          <w:color w:val="auto"/>
          <w:sz w:val="28"/>
          <w:szCs w:val="28"/>
        </w:rPr>
        <w:t>Polyarus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(СПб), </w:t>
      </w:r>
      <w:r>
        <w:rPr>
          <w:rFonts w:ascii="Times New Roman" w:hAnsi="Times New Roman" w:cs="Times New Roman"/>
          <w:color w:val="auto"/>
          <w:sz w:val="28"/>
          <w:szCs w:val="28"/>
        </w:rPr>
        <w:t>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Œ</w:t>
      </w:r>
      <w:r>
        <w:rPr>
          <w:rFonts w:ascii="Times New Roman" w:hAnsi="Times New Roman" w:cs="Times New Roman"/>
          <w:color w:val="auto"/>
          <w:sz w:val="28"/>
          <w:szCs w:val="28"/>
        </w:rPr>
        <w:t>URS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(Н. Новгород), </w:t>
      </w:r>
      <w:r>
        <w:rPr>
          <w:rFonts w:ascii="Times New Roman" w:hAnsi="Times New Roman" w:cs="Times New Roman"/>
          <w:color w:val="auto"/>
          <w:sz w:val="28"/>
          <w:szCs w:val="28"/>
        </w:rPr>
        <w:t>EXPONAT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(Новосибирск), </w:t>
      </w:r>
      <w:r>
        <w:rPr>
          <w:rFonts w:ascii="Times New Roman" w:hAnsi="Times New Roman" w:cs="Times New Roman"/>
          <w:color w:val="auto"/>
          <w:sz w:val="28"/>
          <w:szCs w:val="28"/>
        </w:rPr>
        <w:t>Dog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Rose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«Окна», </w:t>
      </w:r>
      <w:r>
        <w:rPr>
          <w:rFonts w:ascii="Times New Roman" w:hAnsi="Times New Roman" w:cs="Times New Roman"/>
          <w:color w:val="auto"/>
          <w:sz w:val="28"/>
          <w:szCs w:val="28"/>
        </w:rPr>
        <w:t>House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of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Blue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Bear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(Москва/РФ); обзоры 2024–2025 годов называют также 2.0, </w:t>
      </w:r>
      <w:r>
        <w:rPr>
          <w:rFonts w:ascii="Times New Roman" w:hAnsi="Times New Roman" w:cs="Times New Roman"/>
          <w:color w:val="auto"/>
          <w:sz w:val="28"/>
          <w:szCs w:val="28"/>
        </w:rPr>
        <w:t>Ermakovishna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Atelier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de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Ratons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Gerda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Irene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Pijmak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mur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Helena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Tandesse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Nereja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все они продают готовые коллекции, а не перешив вещей заказчика [29], [30].</w:t>
      </w:r>
    </w:p>
    <w:p w14:paraId="0896BF12">
      <w:pPr>
        <w:pStyle w:val="4"/>
        <w:spacing w:line="360" w:lineRule="auto"/>
        <w:rPr>
          <w:color w:val="auto"/>
          <w:sz w:val="28"/>
          <w:szCs w:val="28"/>
        </w:rPr>
      </w:pPr>
      <w:bookmarkStart w:id="14" w:name="_Toc1227550820"/>
      <w:r>
        <w:rPr>
          <w:rFonts w:ascii="Times New Roman" w:hAnsi="Times New Roman" w:cs="Times New Roman"/>
          <w:color w:val="auto"/>
          <w:sz w:val="28"/>
          <w:szCs w:val="28"/>
        </w:rPr>
        <w:t>4.2. Косвенные конкуренты (СПб) — конкретные компании</w:t>
      </w:r>
      <w:bookmarkEnd w:id="14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3346"/>
        <w:gridCol w:w="3514"/>
      </w:tblGrid>
      <w:tr w14:paraId="0CA54D96">
        <w:trPr>
          <w:cantSplit/>
          <w:tblHeader/>
        </w:trPr>
        <w:tc>
          <w:tcPr>
            <w:tcW w:w="2211" w:type="dxa"/>
          </w:tcPr>
          <w:p w14:paraId="1A2CD6A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Категория</w:t>
            </w:r>
          </w:p>
        </w:tc>
        <w:tc>
          <w:tcPr>
            <w:tcW w:w="3346" w:type="dxa"/>
          </w:tcPr>
          <w:p w14:paraId="4533989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Компании</w:t>
            </w:r>
          </w:p>
        </w:tc>
        <w:tc>
          <w:tcPr>
            <w:tcW w:w="3514" w:type="dxa"/>
          </w:tcPr>
          <w:p w14:paraId="67719D1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Почему косвенный конкурент</w:t>
            </w:r>
          </w:p>
        </w:tc>
      </w:tr>
      <w:tr w14:paraId="54C9D6BD">
        <w:trPr>
          <w:cantSplit/>
        </w:trPr>
        <w:tc>
          <w:tcPr>
            <w:tcW w:w="2211" w:type="dxa"/>
          </w:tcPr>
          <w:p w14:paraId="3C9E241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Классические ателье</w:t>
            </w:r>
          </w:p>
        </w:tc>
        <w:tc>
          <w:tcPr>
            <w:tcW w:w="3346" w:type="dxa"/>
          </w:tcPr>
          <w:p w14:paraId="19DC8EA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«Мобильный портной» (rematelier.ru), WITHME (withme.spb.ru), GENT'S Atelier (gasuits.com), «Тек-Стиль», «Милитта», «Домовёнок» [19], [31]</w:t>
            </w:r>
          </w:p>
        </w:tc>
        <w:tc>
          <w:tcPr>
            <w:tcW w:w="3514" w:type="dxa"/>
          </w:tcPr>
          <w:p w14:paraId="3D5A85B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Могут «починить и подогнать», но не предлагают дизайн-трансформацию и работу с памятью вещи</w:t>
            </w:r>
          </w:p>
        </w:tc>
      </w:tr>
      <w:tr w14:paraId="309C3CAC">
        <w:trPr>
          <w:cantSplit/>
        </w:trPr>
        <w:tc>
          <w:tcPr>
            <w:tcW w:w="2211" w:type="dxa"/>
          </w:tcPr>
          <w:p w14:paraId="5E3FEF2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Ресейл и комиссионки</w:t>
            </w:r>
          </w:p>
        </w:tc>
        <w:tc>
          <w:tcPr>
            <w:tcW w:w="3346" w:type="dxa"/>
          </w:tcPr>
          <w:p w14:paraId="55C63A2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Авито, Oskelly (лидер ресейл-сегмента), Second Friend Store [8], [32]</w:t>
            </w:r>
          </w:p>
        </w:tc>
        <w:tc>
          <w:tcPr>
            <w:tcW w:w="3514" w:type="dxa"/>
          </w:tcPr>
          <w:p w14:paraId="30B1D099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Альтернатива «продать старое» вместо «переосмыслить»; памятные вещи на ресейл обычно не отдают</w:t>
            </w:r>
          </w:p>
        </w:tc>
      </w:tr>
      <w:tr w14:paraId="3C57CB37">
        <w:trPr>
          <w:cantSplit/>
        </w:trPr>
        <w:tc>
          <w:tcPr>
            <w:tcW w:w="2211" w:type="dxa"/>
          </w:tcPr>
          <w:p w14:paraId="74D06A1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Массмаркет</w:t>
            </w:r>
          </w:p>
        </w:tc>
        <w:tc>
          <w:tcPr>
            <w:tcW w:w="3346" w:type="dxa"/>
          </w:tcPr>
          <w:p w14:paraId="7A8241B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Gloria Jeans, Lime, O'STIN</w:t>
            </w:r>
          </w:p>
        </w:tc>
        <w:tc>
          <w:tcPr>
            <w:tcW w:w="3514" w:type="dxa"/>
          </w:tcPr>
          <w:p w14:paraId="721F7852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«Проще купить новое за 2–3 тыс. ₽» — главный ценовой конкурент, но не закрывает эмоциональную ценность</w:t>
            </w:r>
          </w:p>
        </w:tc>
      </w:tr>
      <w:tr w14:paraId="730D9117">
        <w:trPr>
          <w:cantSplit/>
        </w:trPr>
        <w:tc>
          <w:tcPr>
            <w:tcW w:w="2211" w:type="dxa"/>
          </w:tcPr>
          <w:p w14:paraId="0F1BC657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</w:rPr>
              <w:t>DIY</w:t>
            </w:r>
            <w:r>
              <w:rPr>
                <w:color w:val="auto"/>
                <w:sz w:val="28"/>
                <w:szCs w:val="28"/>
                <w:lang w:val="ru-RU"/>
              </w:rPr>
              <w:t>: швейные коворкинги и курсы</w:t>
            </w:r>
          </w:p>
        </w:tc>
        <w:tc>
          <w:tcPr>
            <w:tcW w:w="3346" w:type="dxa"/>
          </w:tcPr>
          <w:p w14:paraId="3794A46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«Фабрика» (350 ₽/час), «Мир шитья»/</w:t>
            </w:r>
            <w:r>
              <w:rPr>
                <w:color w:val="auto"/>
                <w:sz w:val="28"/>
                <w:szCs w:val="28"/>
              </w:rPr>
              <w:t>Sew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World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(400 ₽/час, </w:t>
            </w:r>
            <w:r>
              <w:rPr>
                <w:color w:val="auto"/>
                <w:sz w:val="28"/>
                <w:szCs w:val="28"/>
              </w:rPr>
              <w:t>Bernina</w:t>
            </w:r>
            <w:r>
              <w:rPr>
                <w:color w:val="auto"/>
                <w:sz w:val="28"/>
                <w:szCs w:val="28"/>
                <w:lang w:val="ru-RU"/>
              </w:rPr>
              <w:t>) [33]</w:t>
            </w:r>
          </w:p>
        </w:tc>
        <w:tc>
          <w:tcPr>
            <w:tcW w:w="3514" w:type="dxa"/>
          </w:tcPr>
          <w:p w14:paraId="5C7441C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Аудитория «сделаю сама»; требует навыков и времени</w:t>
            </w:r>
          </w:p>
        </w:tc>
      </w:tr>
      <w:tr w14:paraId="26516971">
        <w:trPr>
          <w:cantSplit/>
        </w:trPr>
        <w:tc>
          <w:tcPr>
            <w:tcW w:w="2211" w:type="dxa"/>
          </w:tcPr>
          <w:p w14:paraId="6A8418F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Благотворительность/утилизация</w:t>
            </w:r>
          </w:p>
        </w:tc>
        <w:tc>
          <w:tcPr>
            <w:tcW w:w="3346" w:type="dxa"/>
          </w:tcPr>
          <w:p w14:paraId="68BE8E13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«Спасибо!» (12 магазинов, 230+ контейнеров в СПб), фонд «Второе дыхание»/</w:t>
            </w:r>
            <w:r>
              <w:rPr>
                <w:color w:val="auto"/>
                <w:sz w:val="28"/>
                <w:szCs w:val="28"/>
              </w:rPr>
              <w:t>Charity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Shop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[34]</w:t>
            </w:r>
          </w:p>
        </w:tc>
        <w:tc>
          <w:tcPr>
            <w:tcW w:w="3514" w:type="dxa"/>
          </w:tcPr>
          <w:p w14:paraId="715D60A4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Альтернатива «отдать и забыть» — но не для памятных вещей</w:t>
            </w:r>
          </w:p>
        </w:tc>
      </w:tr>
    </w:tbl>
    <w:p w14:paraId="1C46E341">
      <w:pPr>
        <w:spacing w:line="360" w:lineRule="auto"/>
        <w:rPr>
          <w:color w:val="auto"/>
          <w:sz w:val="28"/>
          <w:szCs w:val="28"/>
          <w:lang w:val="ru-RU"/>
        </w:rPr>
      </w:pPr>
    </w:p>
    <w:p w14:paraId="6688E7DD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15" w:name="_Toc57123501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4.3. Позиционирование</w:t>
      </w:r>
      <w:bookmarkEnd w:id="15"/>
    </w:p>
    <w:p w14:paraId="2D33EC6B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занимает свободную нишу на пересечении двух осей: «техническая услуга ↔ эмоциональная ценность» и «ремонт ↔ полная трансформация». Все найденные игроки концентрируются либо в углу «техническая услуга» (ателье), либо «готовый продукт без вещи клиента» (апсайкл-бренды). Риск: низкие барьеры входа — идею могут скопировать существующие ателье (отражено в реестре рисков).</w:t>
      </w:r>
    </w:p>
    <w:p w14:paraId="3C018443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16" w:name="_Toc149492778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5. Обоснование задач проекта через анализ рынка</w:t>
      </w:r>
      <w:bookmarkEnd w:id="16"/>
    </w:p>
    <w:p w14:paraId="213BCB71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Целевой параметр проекта: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выход на 35 заказов/месяц к 12-му месяцу работы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(промежуточно — 20 заказов за первые 3 месяца, что соответствует </w:t>
      </w:r>
      <w:r>
        <w:rPr>
          <w:rFonts w:ascii="Times New Roman" w:hAnsi="Times New Roman" w:cs="Times New Roman"/>
          <w:color w:val="auto"/>
          <w:sz w:val="28"/>
          <w:szCs w:val="28"/>
        </w:rPr>
        <w:t>SMART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-цели запуска </w:t>
      </w:r>
      <w:r>
        <w:rPr>
          <w:rFonts w:ascii="Times New Roman" w:hAnsi="Times New Roman" w:cs="Times New Roman"/>
          <w:color w:val="auto"/>
          <w:sz w:val="28"/>
          <w:szCs w:val="28"/>
        </w:rPr>
        <w:t>MVP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за 4 месяца).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2132"/>
        <w:gridCol w:w="5080"/>
      </w:tblGrid>
      <w:tr w14:paraId="5C1B4986">
        <w:trPr>
          <w:cantSplit/>
          <w:tblHeader/>
        </w:trPr>
        <w:tc>
          <w:tcPr>
            <w:tcW w:w="1860" w:type="dxa"/>
          </w:tcPr>
          <w:p w14:paraId="0DF8845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Задача</w:t>
            </w:r>
          </w:p>
        </w:tc>
        <w:tc>
          <w:tcPr>
            <w:tcW w:w="2132" w:type="dxa"/>
          </w:tcPr>
          <w:p w14:paraId="11FAED9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Целевое значение</w:t>
            </w:r>
          </w:p>
        </w:tc>
        <w:tc>
          <w:tcPr>
            <w:tcW w:w="5080" w:type="dxa"/>
          </w:tcPr>
          <w:p w14:paraId="6279220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Рыночное обоснование</w:t>
            </w:r>
          </w:p>
        </w:tc>
      </w:tr>
      <w:tr w14:paraId="5F61EFB9">
        <w:trPr>
          <w:cantSplit/>
        </w:trPr>
        <w:tc>
          <w:tcPr>
            <w:tcW w:w="1860" w:type="dxa"/>
          </w:tcPr>
          <w:p w14:paraId="1DE0718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 xml:space="preserve">1. Запуск </w:t>
            </w:r>
            <w:r>
              <w:rPr>
                <w:color w:val="auto"/>
                <w:sz w:val="28"/>
                <w:szCs w:val="28"/>
              </w:rPr>
              <w:t>MVP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«от заявки до выдачи»</w:t>
            </w:r>
          </w:p>
        </w:tc>
        <w:tc>
          <w:tcPr>
            <w:tcW w:w="2132" w:type="dxa"/>
          </w:tcPr>
          <w:p w14:paraId="466EEA7B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10 заказов за первые 2 месяца (план даёт 13: 5 в мес. 1 + 8 в мес. 2, график 5)</w:t>
            </w:r>
          </w:p>
        </w:tc>
        <w:tc>
          <w:tcPr>
            <w:tcW w:w="5080" w:type="dxa"/>
          </w:tcPr>
          <w:p w14:paraId="28264641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(а) мощность на старте не ограничивает: 1 портной ≈ 22 заказа/мес — с запасом перекрывает план 13 (5+8, график 5); (б) реальный потолок — скорость набора первой клиентской базы нового бренда без истории заказов и отзывов через мастер-классы (раздел 6.5), поэтому цель ставится консервативно — 10 (≈ на 23% ниже плана), при подтверждённом спросе (8/8 интервью) и растущем рынке СПб [3].</w:t>
            </w:r>
          </w:p>
        </w:tc>
      </w:tr>
      <w:tr w14:paraId="35D87565">
        <w:trPr>
          <w:cantSplit/>
        </w:trPr>
        <w:tc>
          <w:tcPr>
            <w:tcW w:w="1860" w:type="dxa"/>
          </w:tcPr>
          <w:p w14:paraId="4B366A5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2. Стабильный поток заказов</w:t>
            </w:r>
          </w:p>
        </w:tc>
        <w:tc>
          <w:tcPr>
            <w:tcW w:w="2132" w:type="dxa"/>
          </w:tcPr>
          <w:p w14:paraId="019984A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35 заказов/мес к 12-му месяцу</w:t>
            </w:r>
          </w:p>
        </w:tc>
        <w:tc>
          <w:tcPr>
            <w:tcW w:w="5080" w:type="dxa"/>
          </w:tcPr>
          <w:p w14:paraId="79831C0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 xml:space="preserve">(а) спрос: 264 заказа/год = 0,1% </w:t>
            </w:r>
            <w:r>
              <w:rPr>
                <w:color w:val="auto"/>
                <w:sz w:val="28"/>
                <w:szCs w:val="28"/>
              </w:rPr>
              <w:t>SAM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— консервативно; (б) мощность: 35 заказов/мес = 1,6 заказа/раб. день = 1 портной + 0,6 ставки второго; (в) бенчмарк: средняя выручка ателье СПб ≈ 1,5 млн ₽/год (48 млрд руб. × ~5% / 1,6 тыс. ателье [1], [3]) — </w:t>
            </w:r>
            <w:r>
              <w:rPr>
                <w:color w:val="auto"/>
                <w:sz w:val="28"/>
                <w:szCs w:val="28"/>
              </w:rPr>
              <w:t>Relife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к концу года 1 выходит на 3,15 млн ₽/год </w:t>
            </w:r>
            <w:r>
              <w:rPr>
                <w:color w:val="auto"/>
                <w:sz w:val="28"/>
                <w:szCs w:val="28"/>
              </w:rPr>
              <w:t>run</w:t>
            </w:r>
            <w:r>
              <w:rPr>
                <w:color w:val="auto"/>
                <w:sz w:val="28"/>
                <w:szCs w:val="28"/>
                <w:lang w:val="ru-RU"/>
              </w:rPr>
              <w:t>-</w:t>
            </w:r>
            <w:r>
              <w:rPr>
                <w:color w:val="auto"/>
                <w:sz w:val="28"/>
                <w:szCs w:val="28"/>
              </w:rPr>
              <w:t>rate</w:t>
            </w:r>
            <w:r>
              <w:rPr>
                <w:color w:val="auto"/>
                <w:sz w:val="28"/>
                <w:szCs w:val="28"/>
                <w:lang w:val="ru-RU"/>
              </w:rPr>
              <w:t>, что амбициозно, но достижимо для премиальной ниши с чеком выше среднего по рынку; (г) рынок растёт: спрос на пошив ×2 за два года [4]</w:t>
            </w:r>
          </w:p>
        </w:tc>
      </w:tr>
      <w:tr w14:paraId="76965082">
        <w:trPr>
          <w:cantSplit/>
        </w:trPr>
        <w:tc>
          <w:tcPr>
            <w:tcW w:w="1860" w:type="dxa"/>
          </w:tcPr>
          <w:p w14:paraId="4C1C722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3. Ценовая модель</w:t>
            </w:r>
          </w:p>
        </w:tc>
        <w:tc>
          <w:tcPr>
            <w:tcW w:w="2132" w:type="dxa"/>
          </w:tcPr>
          <w:p w14:paraId="7A53AFB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чек 7 500 ₽, маржинальность ≥55%</w:t>
            </w:r>
          </w:p>
        </w:tc>
        <w:tc>
          <w:tcPr>
            <w:tcW w:w="5080" w:type="dxa"/>
          </w:tcPr>
          <w:p w14:paraId="7789A545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Чек обоснован картой цен СПб (раздел 2): между «подгонкой» и «индпошивом»; маржинальность достижима, т.к. материал (вещь) предоставляет клиент</w:t>
            </w:r>
          </w:p>
        </w:tc>
      </w:tr>
      <w:tr w14:paraId="55EB3695">
        <w:trPr>
          <w:cantSplit/>
        </w:trPr>
        <w:tc>
          <w:tcPr>
            <w:tcW w:w="1860" w:type="dxa"/>
          </w:tcPr>
          <w:p w14:paraId="7F9B829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4. Технология производства</w:t>
            </w:r>
          </w:p>
        </w:tc>
        <w:tc>
          <w:tcPr>
            <w:tcW w:w="2132" w:type="dxa"/>
          </w:tcPr>
          <w:p w14:paraId="0BED9BF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≥5 типовых конструкций</w:t>
            </w:r>
          </w:p>
        </w:tc>
        <w:tc>
          <w:tcPr>
            <w:tcW w:w="5080" w:type="dxa"/>
          </w:tcPr>
          <w:p w14:paraId="35854D1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 xml:space="preserve">Типовые лекала позволяют держать себестоимость ниже полного индпошива (от 21,5 тыс. </w:t>
            </w:r>
            <w:r>
              <w:rPr>
                <w:color w:val="auto"/>
                <w:sz w:val="28"/>
                <w:szCs w:val="28"/>
              </w:rPr>
              <w:t>₽ [24]) при чеке 7,5 тыс. ₽</w:t>
            </w:r>
          </w:p>
        </w:tc>
      </w:tr>
      <w:tr w14:paraId="50FADD90">
        <w:trPr>
          <w:cantSplit/>
        </w:trPr>
        <w:tc>
          <w:tcPr>
            <w:tcW w:w="1860" w:type="dxa"/>
          </w:tcPr>
          <w:p w14:paraId="3B99DA0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5. Повторные обращения</w:t>
            </w:r>
          </w:p>
        </w:tc>
        <w:tc>
          <w:tcPr>
            <w:tcW w:w="2132" w:type="dxa"/>
          </w:tcPr>
          <w:p w14:paraId="184F227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20% за 3 мес., 25% за 6 мес.</w:t>
            </w:r>
          </w:p>
        </w:tc>
        <w:tc>
          <w:tcPr>
            <w:tcW w:w="5080" w:type="dxa"/>
          </w:tcPr>
          <w:p w14:paraId="2EE98E0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70% ЦА хранят запас неиспользуемых вещей [13] — у клиента есть «сырьё» для повторных заказов</w:t>
            </w:r>
          </w:p>
        </w:tc>
      </w:tr>
      <w:tr w14:paraId="07026E4C">
        <w:trPr>
          <w:cantSplit/>
        </w:trPr>
        <w:tc>
          <w:tcPr>
            <w:tcW w:w="1860" w:type="dxa"/>
          </w:tcPr>
          <w:p w14:paraId="4312C58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6. Анализ рынка и мониторинг конкурентов</w:t>
            </w:r>
          </w:p>
        </w:tc>
        <w:tc>
          <w:tcPr>
            <w:tcW w:w="2132" w:type="dxa"/>
          </w:tcPr>
          <w:p w14:paraId="42310C0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актуализация раз в квартал</w:t>
            </w:r>
          </w:p>
        </w:tc>
        <w:tc>
          <w:tcPr>
            <w:tcW w:w="5080" w:type="dxa"/>
          </w:tcPr>
          <w:p w14:paraId="6EA6908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рынок растёт двузначными темпами и быстро меняется [4], [7]; регулярный мониторинг цен и новых игроков (разделы 2 и 4) поддерживает актуальность чека и позиционирования</w:t>
            </w:r>
          </w:p>
        </w:tc>
      </w:tr>
    </w:tbl>
    <w:p w14:paraId="034E0D64">
      <w:pPr>
        <w:spacing w:line="360" w:lineRule="auto"/>
        <w:rPr>
          <w:color w:val="auto"/>
          <w:sz w:val="28"/>
          <w:szCs w:val="28"/>
          <w:lang w:val="ru-RU"/>
        </w:rPr>
      </w:pPr>
    </w:p>
    <w:p w14:paraId="64645625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2955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8B6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Рисунок 5 — План выхода на целевой объём заказов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(264 заказа ≈ 2,0 млн ₽ за год 1)</w:t>
      </w:r>
    </w:p>
    <w:p w14:paraId="3F4004D8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17" w:name="_Toc184012985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 </w:t>
      </w:r>
      <w:r>
        <w:rPr>
          <w:rFonts w:ascii="Times New Roman" w:hAnsi="Times New Roman" w:cs="Times New Roman"/>
          <w:color w:val="auto"/>
          <w:sz w:val="28"/>
          <w:szCs w:val="28"/>
        </w:rPr>
        <w:t>KPI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проекта</w:t>
      </w:r>
      <w:bookmarkEnd w:id="17"/>
    </w:p>
    <w:p w14:paraId="1606AD82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Система </w:t>
      </w:r>
      <w:r>
        <w:rPr>
          <w:rFonts w:ascii="Times New Roman" w:hAnsi="Times New Roman" w:cs="Times New Roman"/>
          <w:color w:val="auto"/>
          <w:sz w:val="28"/>
          <w:szCs w:val="28"/>
        </w:rPr>
        <w:t>KPI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 четырём уровням. Базовые значения соответствуют задачам проекта; обоснования опираются на рыночные данные.</w:t>
      </w:r>
    </w:p>
    <w:p w14:paraId="193B224E">
      <w:pPr>
        <w:pStyle w:val="4"/>
        <w:spacing w:line="360" w:lineRule="auto"/>
        <w:rPr>
          <w:color w:val="auto"/>
          <w:sz w:val="28"/>
          <w:szCs w:val="28"/>
        </w:rPr>
      </w:pPr>
      <w:bookmarkStart w:id="18" w:name="_Toc1150489345"/>
      <w:r>
        <w:rPr>
          <w:rFonts w:ascii="Times New Roman" w:hAnsi="Times New Roman" w:cs="Times New Roman"/>
          <w:color w:val="auto"/>
          <w:sz w:val="28"/>
          <w:szCs w:val="28"/>
        </w:rPr>
        <w:t>6.1. Маркетинговая воронка (ежемесячно)</w:t>
      </w:r>
      <w:bookmarkEnd w:id="1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6"/>
        <w:gridCol w:w="1134"/>
        <w:gridCol w:w="4911"/>
      </w:tblGrid>
      <w:tr w14:paraId="5B29ACA5">
        <w:trPr>
          <w:cantSplit/>
          <w:tblHeader/>
        </w:trPr>
        <w:tc>
          <w:tcPr>
            <w:tcW w:w="3026" w:type="dxa"/>
          </w:tcPr>
          <w:p w14:paraId="0C9FC82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KPI</w:t>
            </w:r>
          </w:p>
        </w:tc>
        <w:tc>
          <w:tcPr>
            <w:tcW w:w="1134" w:type="dxa"/>
          </w:tcPr>
          <w:p w14:paraId="68CE546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Цель</w:t>
            </w:r>
          </w:p>
        </w:tc>
        <w:tc>
          <w:tcPr>
            <w:tcW w:w="4911" w:type="dxa"/>
          </w:tcPr>
          <w:p w14:paraId="4E883A1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Обоснование</w:t>
            </w:r>
          </w:p>
        </w:tc>
      </w:tr>
      <w:tr w14:paraId="5D1126DB">
        <w:trPr>
          <w:cantSplit/>
        </w:trPr>
        <w:tc>
          <w:tcPr>
            <w:tcW w:w="3026" w:type="dxa"/>
          </w:tcPr>
          <w:p w14:paraId="68D10E6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Лиды (заявки на консультацию)</w:t>
            </w:r>
          </w:p>
        </w:tc>
        <w:tc>
          <w:tcPr>
            <w:tcW w:w="1134" w:type="dxa"/>
          </w:tcPr>
          <w:p w14:paraId="37237FA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80/мес к мес. 12</w:t>
            </w:r>
          </w:p>
        </w:tc>
        <w:tc>
          <w:tcPr>
            <w:tcW w:w="4911" w:type="dxa"/>
          </w:tcPr>
          <w:p w14:paraId="67E526D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при конверсии 45% даёт 35+ заказов</w:t>
            </w:r>
          </w:p>
        </w:tc>
      </w:tr>
      <w:tr w14:paraId="1BDB0833">
        <w:trPr>
          <w:cantSplit/>
        </w:trPr>
        <w:tc>
          <w:tcPr>
            <w:tcW w:w="3026" w:type="dxa"/>
          </w:tcPr>
          <w:p w14:paraId="760C845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CPL (стоимость лида)</w:t>
            </w:r>
          </w:p>
        </w:tc>
        <w:tc>
          <w:tcPr>
            <w:tcW w:w="1134" w:type="dxa"/>
          </w:tcPr>
          <w:p w14:paraId="593DBCD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≤ 500 ₽</w:t>
            </w:r>
          </w:p>
        </w:tc>
        <w:tc>
          <w:tcPr>
            <w:tcW w:w="4911" w:type="dxa"/>
          </w:tcPr>
          <w:p w14:paraId="30828FF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бюджет 50 тыс. ₽/3 мес. на старте → ~33 лида/мес в первые месяцы</w:t>
            </w:r>
          </w:p>
        </w:tc>
      </w:tr>
      <w:tr w14:paraId="3A5D3B8C">
        <w:trPr>
          <w:cantSplit/>
        </w:trPr>
        <w:tc>
          <w:tcPr>
            <w:tcW w:w="3026" w:type="dxa"/>
          </w:tcPr>
          <w:p w14:paraId="3CD648D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Конверсия консультация → предоплата</w:t>
            </w:r>
          </w:p>
        </w:tc>
        <w:tc>
          <w:tcPr>
            <w:tcW w:w="1134" w:type="dxa"/>
          </w:tcPr>
          <w:p w14:paraId="03B568C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45%</w:t>
            </w:r>
          </w:p>
        </w:tc>
        <w:tc>
          <w:tcPr>
            <w:tcW w:w="4911" w:type="dxa"/>
          </w:tcPr>
          <w:p w14:paraId="618159C1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диагностический час 500 ₽ отсекает нецелевые обращения</w:t>
            </w:r>
          </w:p>
        </w:tc>
      </w:tr>
      <w:tr w14:paraId="37FD716A">
        <w:trPr>
          <w:cantSplit/>
        </w:trPr>
        <w:tc>
          <w:tcPr>
            <w:tcW w:w="3026" w:type="dxa"/>
          </w:tcPr>
          <w:p w14:paraId="25C23C0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Доля экспресс-заказов (+30% к чеку)</w:t>
            </w:r>
          </w:p>
        </w:tc>
        <w:tc>
          <w:tcPr>
            <w:tcW w:w="1134" w:type="dxa"/>
          </w:tcPr>
          <w:p w14:paraId="2786C8E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10–15%</w:t>
            </w:r>
          </w:p>
        </w:tc>
        <w:tc>
          <w:tcPr>
            <w:tcW w:w="4911" w:type="dxa"/>
          </w:tcPr>
          <w:p w14:paraId="78D5AA9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ограничение: не более 3 параллельно</w:t>
            </w:r>
          </w:p>
        </w:tc>
      </w:tr>
    </w:tbl>
    <w:p w14:paraId="10F4C95A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Маркетинговая воронка показывает, сколько обращений нужно «на входе», чтобы выйти на целевые 35 заказов в месяц к концу первого года. Логика расчёта — снизу вверх: цель 35 заказов/мес при конверсии «консультация → предоплата» 45% требует около 80 заявок (лидов) в месяц (80 × 0,45 ≈ 36). Стоимость лида (CPL) удерживается на уровне ≤ 500 руб.: при стартовом бюджете продвижения 50 тыс. руб. на 3 месяца это даёт ~33 лида/мес в первые месяцы — достаточно для плана 5–8 заказов на старте. Доля экспресс-заказов (наценка +30%) ограничена 10–15% из-за пропускной способности (не более 3 одновременно). Значения — плановые ориентиры, уточняются по факту первых месяцев.</w:t>
      </w:r>
      <w:r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 Конверсия 45% и CPL ≤ 500 руб. — плановые гипотезы, проверяются на старте кампании.</w:t>
      </w:r>
    </w:p>
    <w:p w14:paraId="19DD2D02">
      <w:pPr>
        <w:pStyle w:val="4"/>
        <w:spacing w:line="360" w:lineRule="auto"/>
        <w:rPr>
          <w:color w:val="auto"/>
          <w:sz w:val="28"/>
          <w:szCs w:val="28"/>
        </w:rPr>
      </w:pPr>
      <w:bookmarkStart w:id="19" w:name="_Toc331663827"/>
      <w:r>
        <w:rPr>
          <w:rFonts w:ascii="Times New Roman" w:hAnsi="Times New Roman" w:cs="Times New Roman"/>
          <w:color w:val="auto"/>
          <w:sz w:val="28"/>
          <w:szCs w:val="28"/>
        </w:rPr>
        <w:t>6.2. Операционные</w:t>
      </w:r>
      <w:bookmarkEnd w:id="1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2119"/>
        <w:gridCol w:w="4393"/>
      </w:tblGrid>
      <w:tr w14:paraId="4755B866">
        <w:trPr>
          <w:cantSplit/>
          <w:tblHeader/>
        </w:trPr>
        <w:tc>
          <w:tcPr>
            <w:tcW w:w="2558" w:type="dxa"/>
          </w:tcPr>
          <w:p w14:paraId="551458C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KPI</w:t>
            </w:r>
          </w:p>
        </w:tc>
        <w:tc>
          <w:tcPr>
            <w:tcW w:w="2119" w:type="dxa"/>
          </w:tcPr>
          <w:p w14:paraId="089DB25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Цель</w:t>
            </w:r>
          </w:p>
        </w:tc>
        <w:tc>
          <w:tcPr>
            <w:tcW w:w="4393" w:type="dxa"/>
          </w:tcPr>
          <w:p w14:paraId="24CF7F5C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Обоснование</w:t>
            </w:r>
          </w:p>
        </w:tc>
      </w:tr>
      <w:tr w14:paraId="47C47D22">
        <w:trPr>
          <w:cantSplit/>
        </w:trPr>
        <w:tc>
          <w:tcPr>
            <w:tcW w:w="2558" w:type="dxa"/>
          </w:tcPr>
          <w:p w14:paraId="3E9001F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Заказы в месяц</w:t>
            </w:r>
          </w:p>
        </w:tc>
        <w:tc>
          <w:tcPr>
            <w:tcW w:w="2119" w:type="dxa"/>
          </w:tcPr>
          <w:p w14:paraId="35A728B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5 → 35 (мес. 1 → 12), 264 за год</w:t>
            </w:r>
          </w:p>
        </w:tc>
        <w:tc>
          <w:tcPr>
            <w:tcW w:w="4393" w:type="dxa"/>
          </w:tcPr>
          <w:p w14:paraId="68D17D6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график 5; 0,1% SAM</w:t>
            </w:r>
          </w:p>
        </w:tc>
      </w:tr>
      <w:tr w14:paraId="196DEBF7">
        <w:trPr>
          <w:cantSplit/>
        </w:trPr>
        <w:tc>
          <w:tcPr>
            <w:tcW w:w="2558" w:type="dxa"/>
          </w:tcPr>
          <w:p w14:paraId="58015B5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Загрузка производства</w:t>
            </w:r>
          </w:p>
        </w:tc>
        <w:tc>
          <w:tcPr>
            <w:tcW w:w="2119" w:type="dxa"/>
          </w:tcPr>
          <w:p w14:paraId="4719F83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85% к мес. 12</w:t>
            </w:r>
          </w:p>
        </w:tc>
        <w:tc>
          <w:tcPr>
            <w:tcW w:w="4393" w:type="dxa"/>
          </w:tcPr>
          <w:p w14:paraId="4A542721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мощность 1,6 ставки портных × 22 раб. дня ≈ 35 заказов/мес; порог 85% = не менее 30 заказов/мес</w:t>
            </w:r>
          </w:p>
        </w:tc>
      </w:tr>
      <w:tr w14:paraId="04D02147">
        <w:trPr>
          <w:cantSplit/>
        </w:trPr>
        <w:tc>
          <w:tcPr>
            <w:tcW w:w="2558" w:type="dxa"/>
          </w:tcPr>
          <w:p w14:paraId="2902277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Срок исполнения (стандарт)</w:t>
            </w:r>
          </w:p>
        </w:tc>
        <w:tc>
          <w:tcPr>
            <w:tcW w:w="2119" w:type="dxa"/>
          </w:tcPr>
          <w:p w14:paraId="52AFE32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≤ 14 раб. дней, 95% вовремя</w:t>
            </w:r>
          </w:p>
        </w:tc>
        <w:tc>
          <w:tcPr>
            <w:tcW w:w="4393" w:type="dxa"/>
          </w:tcPr>
          <w:p w14:paraId="40AB405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заявленное УТП</w:t>
            </w:r>
          </w:p>
        </w:tc>
      </w:tr>
      <w:tr w14:paraId="638BB724">
        <w:trPr>
          <w:cantSplit/>
        </w:trPr>
        <w:tc>
          <w:tcPr>
            <w:tcW w:w="2558" w:type="dxa"/>
          </w:tcPr>
          <w:p w14:paraId="3F9941D6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Доля заказов с жалобами на качество</w:t>
            </w:r>
          </w:p>
        </w:tc>
        <w:tc>
          <w:tcPr>
            <w:tcW w:w="2119" w:type="dxa"/>
          </w:tcPr>
          <w:p w14:paraId="757F8C8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&lt; 5%</w:t>
            </w:r>
          </w:p>
        </w:tc>
        <w:tc>
          <w:tcPr>
            <w:tcW w:w="4393" w:type="dxa"/>
          </w:tcPr>
          <w:p w14:paraId="393FE6F2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целевой уровень из задач проекта</w:t>
            </w:r>
          </w:p>
        </w:tc>
      </w:tr>
    </w:tbl>
    <w:p w14:paraId="01FDC922">
      <w:pPr>
        <w:spacing w:line="360" w:lineRule="auto"/>
        <w:rPr>
          <w:color w:val="auto"/>
          <w:sz w:val="28"/>
          <w:szCs w:val="28"/>
          <w:lang w:val="ru-RU"/>
        </w:rPr>
      </w:pPr>
    </w:p>
    <w:p w14:paraId="0019C3CB">
      <w:pPr>
        <w:pStyle w:val="4"/>
        <w:spacing w:line="360" w:lineRule="auto"/>
        <w:rPr>
          <w:color w:val="auto"/>
          <w:sz w:val="28"/>
          <w:szCs w:val="28"/>
        </w:rPr>
      </w:pPr>
      <w:bookmarkStart w:id="20" w:name="_Toc1553876424"/>
      <w:r>
        <w:rPr>
          <w:rFonts w:ascii="Times New Roman" w:hAnsi="Times New Roman" w:cs="Times New Roman"/>
          <w:color w:val="auto"/>
          <w:sz w:val="28"/>
          <w:szCs w:val="28"/>
        </w:rPr>
        <w:t>6.3. Финансовые</w:t>
      </w:r>
      <w:bookmarkEnd w:id="2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1453"/>
        <w:gridCol w:w="5486"/>
      </w:tblGrid>
      <w:tr w14:paraId="31C25186">
        <w:trPr>
          <w:cantSplit/>
          <w:tblHeader/>
        </w:trPr>
        <w:tc>
          <w:tcPr>
            <w:tcW w:w="2132" w:type="dxa"/>
          </w:tcPr>
          <w:p w14:paraId="7778FD3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KPI</w:t>
            </w:r>
          </w:p>
        </w:tc>
        <w:tc>
          <w:tcPr>
            <w:tcW w:w="1453" w:type="dxa"/>
          </w:tcPr>
          <w:p w14:paraId="7796255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Цель</w:t>
            </w:r>
          </w:p>
        </w:tc>
        <w:tc>
          <w:tcPr>
            <w:tcW w:w="5486" w:type="dxa"/>
          </w:tcPr>
          <w:p w14:paraId="5623AD7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Обоснование</w:t>
            </w:r>
          </w:p>
        </w:tc>
      </w:tr>
      <w:tr w14:paraId="66C02EC3">
        <w:trPr>
          <w:cantSplit/>
        </w:trPr>
        <w:tc>
          <w:tcPr>
            <w:tcW w:w="2132" w:type="dxa"/>
          </w:tcPr>
          <w:p w14:paraId="06BE4A5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Средний чек</w:t>
            </w:r>
          </w:p>
        </w:tc>
        <w:tc>
          <w:tcPr>
            <w:tcW w:w="1453" w:type="dxa"/>
          </w:tcPr>
          <w:p w14:paraId="4D378C9A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7 500 ₽</w:t>
            </w:r>
          </w:p>
        </w:tc>
        <w:tc>
          <w:tcPr>
            <w:tcW w:w="5486" w:type="dxa"/>
          </w:tcPr>
          <w:p w14:paraId="6719E05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карта цен СПб (раздел 2)</w:t>
            </w:r>
          </w:p>
        </w:tc>
      </w:tr>
      <w:tr w14:paraId="1048EACD">
        <w:trPr>
          <w:cantSplit/>
        </w:trPr>
        <w:tc>
          <w:tcPr>
            <w:tcW w:w="2132" w:type="dxa"/>
          </w:tcPr>
          <w:p w14:paraId="75CEE1C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Выручка год 1</w:t>
            </w:r>
          </w:p>
        </w:tc>
        <w:tc>
          <w:tcPr>
            <w:tcW w:w="1453" w:type="dxa"/>
          </w:tcPr>
          <w:p w14:paraId="1CB8819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≈ 2,0 млн ₽ (SOM)</w:t>
            </w:r>
          </w:p>
        </w:tc>
        <w:tc>
          <w:tcPr>
            <w:tcW w:w="5486" w:type="dxa"/>
          </w:tcPr>
          <w:p w14:paraId="6D4F24F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264 заказа × 7 500 ₽</w:t>
            </w:r>
          </w:p>
        </w:tc>
      </w:tr>
      <w:tr w14:paraId="0ABDE1D4">
        <w:trPr>
          <w:cantSplit/>
        </w:trPr>
        <w:tc>
          <w:tcPr>
            <w:tcW w:w="2132" w:type="dxa"/>
          </w:tcPr>
          <w:p w14:paraId="5864654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Run-rate к мес. 12</w:t>
            </w:r>
          </w:p>
        </w:tc>
        <w:tc>
          <w:tcPr>
            <w:tcW w:w="1453" w:type="dxa"/>
          </w:tcPr>
          <w:p w14:paraId="1E8D63F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260 тыс. ₽/мес</w:t>
            </w:r>
          </w:p>
        </w:tc>
        <w:tc>
          <w:tcPr>
            <w:tcW w:w="5486" w:type="dxa"/>
          </w:tcPr>
          <w:p w14:paraId="31404C5A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35 × 7 500 ₽</w:t>
            </w:r>
          </w:p>
        </w:tc>
      </w:tr>
      <w:tr w14:paraId="7980D442">
        <w:trPr>
          <w:cantSplit/>
        </w:trPr>
        <w:tc>
          <w:tcPr>
            <w:tcW w:w="2132" w:type="dxa"/>
          </w:tcPr>
          <w:p w14:paraId="318D404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Маржинальность</w:t>
            </w:r>
          </w:p>
        </w:tc>
        <w:tc>
          <w:tcPr>
            <w:tcW w:w="1453" w:type="dxa"/>
          </w:tcPr>
          <w:p w14:paraId="12E7E1D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55%</w:t>
            </w:r>
          </w:p>
        </w:tc>
        <w:tc>
          <w:tcPr>
            <w:tcW w:w="5486" w:type="dxa"/>
          </w:tcPr>
          <w:p w14:paraId="64CF230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материал предоставляет клиент; в себестоимости остаются работа портного и фурнитура (расчёт финансовой модели команды)</w:t>
            </w:r>
          </w:p>
        </w:tc>
      </w:tr>
    </w:tbl>
    <w:p w14:paraId="5E5BD1B3">
      <w:pPr>
        <w:spacing w:line="360" w:lineRule="auto"/>
        <w:rPr>
          <w:color w:val="auto"/>
          <w:sz w:val="28"/>
          <w:szCs w:val="28"/>
          <w:lang w:val="ru-RU"/>
        </w:rPr>
      </w:pPr>
    </w:p>
    <w:p w14:paraId="0388A542">
      <w:pPr>
        <w:pStyle w:val="4"/>
        <w:spacing w:line="360" w:lineRule="auto"/>
        <w:rPr>
          <w:color w:val="auto"/>
          <w:sz w:val="28"/>
          <w:szCs w:val="28"/>
        </w:rPr>
      </w:pPr>
      <w:bookmarkStart w:id="21" w:name="_Toc452427001"/>
      <w:r>
        <w:rPr>
          <w:rFonts w:ascii="Times New Roman" w:hAnsi="Times New Roman" w:cs="Times New Roman"/>
          <w:color w:val="auto"/>
          <w:sz w:val="28"/>
          <w:szCs w:val="28"/>
        </w:rPr>
        <w:t>6.4. Клиентские</w:t>
      </w:r>
      <w:bookmarkEnd w:id="2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1899"/>
        <w:gridCol w:w="5436"/>
      </w:tblGrid>
      <w:tr w14:paraId="63021F07">
        <w:trPr>
          <w:cantSplit/>
          <w:tblHeader/>
        </w:trPr>
        <w:tc>
          <w:tcPr>
            <w:tcW w:w="1736" w:type="dxa"/>
          </w:tcPr>
          <w:p w14:paraId="2C3897AA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KPI</w:t>
            </w:r>
          </w:p>
        </w:tc>
        <w:tc>
          <w:tcPr>
            <w:tcW w:w="1899" w:type="dxa"/>
          </w:tcPr>
          <w:p w14:paraId="121F219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Цель</w:t>
            </w:r>
          </w:p>
        </w:tc>
        <w:tc>
          <w:tcPr>
            <w:tcW w:w="5436" w:type="dxa"/>
          </w:tcPr>
          <w:p w14:paraId="4F574BC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Обоснование</w:t>
            </w:r>
          </w:p>
        </w:tc>
      </w:tr>
      <w:tr w14:paraId="401D4A50">
        <w:trPr>
          <w:cantSplit/>
        </w:trPr>
        <w:tc>
          <w:tcPr>
            <w:tcW w:w="1736" w:type="dxa"/>
          </w:tcPr>
          <w:p w14:paraId="636D294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Рейтинг на Яндекс.Картах / 2ГИС</w:t>
            </w:r>
          </w:p>
        </w:tc>
        <w:tc>
          <w:tcPr>
            <w:tcW w:w="1899" w:type="dxa"/>
          </w:tcPr>
          <w:p w14:paraId="6DD6866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4,8</w:t>
            </w:r>
          </w:p>
        </w:tc>
        <w:tc>
          <w:tcPr>
            <w:tcW w:w="5436" w:type="dxa"/>
          </w:tcPr>
          <w:p w14:paraId="59EEFAED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</w:rPr>
              <w:t>Публичный рейтинг карточки организации, формируется отзывами клиентов.</w:t>
            </w:r>
            <w:r>
              <w:rPr>
                <w:color w:val="auto"/>
                <w:sz w:val="28"/>
                <w:szCs w:val="28"/>
                <w:highlight w:val="yellow"/>
              </w:rPr>
              <w:t xml:space="preserve"> Выбрать площадку рейтинга — Яндекс.Карты, 2ГИС или Авито Услуги.</w:t>
            </w:r>
          </w:p>
        </w:tc>
      </w:tr>
      <w:tr w14:paraId="499A2386">
        <w:trPr>
          <w:cantSplit/>
        </w:trPr>
        <w:tc>
          <w:tcPr>
            <w:tcW w:w="1736" w:type="dxa"/>
          </w:tcPr>
          <w:p w14:paraId="3EB8AE5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NPS</w:t>
            </w:r>
          </w:p>
        </w:tc>
        <w:tc>
          <w:tcPr>
            <w:tcW w:w="1899" w:type="dxa"/>
          </w:tcPr>
          <w:p w14:paraId="4E04F9D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60</w:t>
            </w:r>
          </w:p>
        </w:tc>
        <w:tc>
          <w:tcPr>
            <w:tcW w:w="5436" w:type="dxa"/>
          </w:tcPr>
          <w:p w14:paraId="2FF0F2A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эмоциональная услуга → высокая готовность рекомендовать</w:t>
            </w:r>
          </w:p>
        </w:tc>
      </w:tr>
      <w:tr w14:paraId="1B046333">
        <w:trPr>
          <w:cantSplit/>
        </w:trPr>
        <w:tc>
          <w:tcPr>
            <w:tcW w:w="1736" w:type="dxa"/>
          </w:tcPr>
          <w:p w14:paraId="3951954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Повторные обращения</w:t>
            </w:r>
          </w:p>
        </w:tc>
        <w:tc>
          <w:tcPr>
            <w:tcW w:w="1899" w:type="dxa"/>
          </w:tcPr>
          <w:p w14:paraId="09D7ED0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20% (3 мес.), 25% (6 мес.)</w:t>
            </w:r>
          </w:p>
        </w:tc>
        <w:tc>
          <w:tcPr>
            <w:tcW w:w="5436" w:type="dxa"/>
          </w:tcPr>
          <w:p w14:paraId="3BADF107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у 70% ЦА есть запас вещей [13]; скидка 10% за повтор/приглашение друзей</w:t>
            </w:r>
          </w:p>
        </w:tc>
      </w:tr>
      <w:tr w14:paraId="2EED3801">
        <w:trPr>
          <w:cantSplit/>
        </w:trPr>
        <w:tc>
          <w:tcPr>
            <w:tcW w:w="1736" w:type="dxa"/>
          </w:tcPr>
          <w:p w14:paraId="125E643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Отзывы с фото</w:t>
            </w:r>
          </w:p>
        </w:tc>
        <w:tc>
          <w:tcPr>
            <w:tcW w:w="1899" w:type="dxa"/>
          </w:tcPr>
          <w:p w14:paraId="4A37267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30 за год 1</w:t>
            </w:r>
          </w:p>
        </w:tc>
        <w:tc>
          <w:tcPr>
            <w:tcW w:w="5436" w:type="dxa"/>
          </w:tcPr>
          <w:p w14:paraId="40CA60B8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 xml:space="preserve">скидки за отзыв и возможность рассказать историю клиента в наших соцсетях, при доплате вторых 50% при получении заказа </w:t>
            </w:r>
          </w:p>
        </w:tc>
      </w:tr>
    </w:tbl>
    <w:p w14:paraId="5D8A4AF0">
      <w:pPr>
        <w:spacing w:line="360" w:lineRule="auto"/>
        <w:rPr>
          <w:color w:val="auto"/>
          <w:sz w:val="28"/>
          <w:szCs w:val="28"/>
          <w:lang w:val="ru-RU"/>
        </w:rPr>
      </w:pPr>
    </w:p>
    <w:p w14:paraId="57DBCF15">
      <w:pPr>
        <w:pStyle w:val="4"/>
        <w:spacing w:line="360" w:lineRule="auto"/>
        <w:rPr>
          <w:color w:val="auto"/>
          <w:sz w:val="28"/>
          <w:szCs w:val="28"/>
        </w:rPr>
      </w:pPr>
      <w:bookmarkStart w:id="22" w:name="_Toc184849542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6.5. Событийные: мастер-классы как канал привлечения</w:t>
      </w:r>
      <w:bookmarkEnd w:id="22"/>
    </w:p>
    <w:p w14:paraId="3FEBA4E1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Бесплатные мастер-классы — отдельный канал привлечения, нацеленный на формирование доверия и пополнение базы «тёплых» лидов. Для эмоционального, тактильного продукта (перешив памятных вещей) живая встреча снижает страх «испортить вещь» и переводит интерес в заказ, поэтому KPI канала строятся на качестве лида, а не на массовом охвате [36]. Профильный ориентир — апсайкл-проект RigRaiser (Москва), проводящий мастер-классы по апсайклингу (1 500 руб.) как часть воронки [27].</w:t>
      </w:r>
    </w:p>
    <w:p w14:paraId="61E5C356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Сценарий: 2–3 бесплатных мастер-класса на этапе запуска, далее — 1 бесплатный мастер-класс в месяц. С учётом высокого no-show на бесплатных мероприятиях (40–50%) на каждый мастер-класс набирается с запасом ~14–16 регистраций, чтобы получить не менее 8 участников. Плановая конверсия «участник → лид» — 35–40% (≥ 3 лида с мастер-класса), «лид → заказ» — 25–30%, что даёт ≈ 1 оплаченный заказ перешива с каждого мастер-класса (итоговая конверсия «участник → заказ» 10–12%).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B1B3C7">
        <w:tc>
          <w:tcPr>
            <w:tcW w:w="2880" w:type="dxa"/>
          </w:tcPr>
          <w:p w14:paraId="470B1A6C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lang w:val="ru-RU"/>
              </w:rPr>
              <w:t>KPI</w:t>
            </w:r>
          </w:p>
        </w:tc>
        <w:tc>
          <w:tcPr>
            <w:tcW w:w="2880" w:type="dxa"/>
          </w:tcPr>
          <w:p w14:paraId="6E9FFAD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2880" w:type="dxa"/>
          </w:tcPr>
          <w:p w14:paraId="36585ED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lang w:val="ru-RU"/>
              </w:rPr>
              <w:t>Обоснование</w:t>
            </w:r>
          </w:p>
        </w:tc>
      </w:tr>
      <w:tr w14:paraId="52D43F19">
        <w:tc>
          <w:tcPr>
            <w:tcW w:w="2880" w:type="dxa"/>
          </w:tcPr>
          <w:p w14:paraId="2CA03D7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Мастер-классы (частота)</w:t>
            </w:r>
          </w:p>
        </w:tc>
        <w:tc>
          <w:tcPr>
            <w:tcW w:w="2880" w:type="dxa"/>
          </w:tcPr>
          <w:p w14:paraId="31194C0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2–3 на старте, далее 1/мес</w:t>
            </w:r>
          </w:p>
        </w:tc>
        <w:tc>
          <w:tcPr>
            <w:tcW w:w="2880" w:type="dxa"/>
          </w:tcPr>
          <w:p w14:paraId="0E8F09FC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план развития канала привлечения</w:t>
            </w:r>
          </w:p>
        </w:tc>
      </w:tr>
      <w:tr w14:paraId="5B7CB0F9">
        <w:tc>
          <w:tcPr>
            <w:tcW w:w="2880" w:type="dxa"/>
          </w:tcPr>
          <w:p w14:paraId="325403C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Участников на мастер-класс</w:t>
            </w:r>
          </w:p>
        </w:tc>
        <w:tc>
          <w:tcPr>
            <w:tcW w:w="2880" w:type="dxa"/>
          </w:tcPr>
          <w:p w14:paraId="207DC05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≥ 8 (набор 14–16 регистраций)</w:t>
            </w:r>
          </w:p>
        </w:tc>
        <w:tc>
          <w:tcPr>
            <w:tcW w:w="2880" w:type="dxa"/>
          </w:tcPr>
          <w:p w14:paraId="3A7104A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малые группы 6–10 чел.; no-show 40–50% на бесплатных событиях [36]</w:t>
            </w:r>
          </w:p>
        </w:tc>
      </w:tr>
      <w:tr w14:paraId="0955B6F4">
        <w:tc>
          <w:tcPr>
            <w:tcW w:w="2880" w:type="dxa"/>
          </w:tcPr>
          <w:p w14:paraId="6606A91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Явка (регистрация → участие)</w:t>
            </w:r>
          </w:p>
        </w:tc>
        <w:tc>
          <w:tcPr>
            <w:tcW w:w="2880" w:type="dxa"/>
          </w:tcPr>
          <w:p w14:paraId="2C5C3DA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≥ 55%</w:t>
            </w:r>
          </w:p>
        </w:tc>
        <w:tc>
          <w:tcPr>
            <w:tcW w:w="2880" w:type="dxa"/>
          </w:tcPr>
          <w:p w14:paraId="34FFA3D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бенчмарк офлайн-событий с поправкой на бесплатный формат [36]</w:t>
            </w:r>
          </w:p>
        </w:tc>
      </w:tr>
      <w:tr w14:paraId="1A8A196C">
        <w:tc>
          <w:tcPr>
            <w:tcW w:w="2880" w:type="dxa"/>
          </w:tcPr>
          <w:p w14:paraId="56CE905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Конверсия «участник → лид»</w:t>
            </w:r>
          </w:p>
        </w:tc>
        <w:tc>
          <w:tcPr>
            <w:tcW w:w="2880" w:type="dxa"/>
          </w:tcPr>
          <w:p w14:paraId="2848BD2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35–40% (≥ 3 лида с МК)</w:t>
            </w:r>
          </w:p>
        </w:tc>
        <w:tc>
          <w:tcPr>
            <w:tcW w:w="2880" w:type="dxa"/>
          </w:tcPr>
          <w:p w14:paraId="46AC900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воркшопы дают 30–50% конверсии в лид [36]</w:t>
            </w:r>
          </w:p>
        </w:tc>
      </w:tr>
      <w:tr w14:paraId="3BB1F00C">
        <w:tc>
          <w:tcPr>
            <w:tcW w:w="2880" w:type="dxa"/>
          </w:tcPr>
          <w:p w14:paraId="6AFDC07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Конверсия «лид → заказ»</w:t>
            </w:r>
          </w:p>
        </w:tc>
        <w:tc>
          <w:tcPr>
            <w:tcW w:w="2880" w:type="dxa"/>
          </w:tcPr>
          <w:p w14:paraId="5A0A119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25–30% (≈ 1 заказ с МК)</w:t>
            </w:r>
          </w:p>
        </w:tc>
        <w:tc>
          <w:tcPr>
            <w:tcW w:w="2880" w:type="dxa"/>
          </w:tcPr>
          <w:p w14:paraId="71997C4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нижняя планка кейсов закрытия лида [36]</w:t>
            </w:r>
          </w:p>
        </w:tc>
      </w:tr>
      <w:tr w14:paraId="08C4CE2B">
        <w:tc>
          <w:tcPr>
            <w:tcW w:w="2880" w:type="dxa"/>
          </w:tcPr>
          <w:p w14:paraId="2295658C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Итоговая «участник → заказ»</w:t>
            </w:r>
          </w:p>
        </w:tc>
        <w:tc>
          <w:tcPr>
            <w:tcW w:w="2880" w:type="dxa"/>
          </w:tcPr>
          <w:p w14:paraId="3A45ECD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10–12%</w:t>
            </w:r>
          </w:p>
        </w:tc>
        <w:tc>
          <w:tcPr>
            <w:tcW w:w="2880" w:type="dxa"/>
          </w:tcPr>
          <w:p w14:paraId="01C1214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кейсы творческих мастер-классов [36]</w:t>
            </w:r>
          </w:p>
        </w:tc>
      </w:tr>
      <w:tr w14:paraId="7D3793D5">
        <w:tc>
          <w:tcPr>
            <w:tcW w:w="2880" w:type="dxa"/>
          </w:tcPr>
          <w:p w14:paraId="173E4D3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Стартовая серия (2–3 МК)</w:t>
            </w:r>
          </w:p>
        </w:tc>
        <w:tc>
          <w:tcPr>
            <w:tcW w:w="2880" w:type="dxa"/>
          </w:tcPr>
          <w:p w14:paraId="0A1F53A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16–24 участника → 6–9 лидов → 2–3 заказа</w:t>
            </w:r>
          </w:p>
        </w:tc>
        <w:tc>
          <w:tcPr>
            <w:tcW w:w="2880" w:type="dxa"/>
          </w:tcPr>
          <w:p w14:paraId="5D01188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расчёт по сценарию запуска</w:t>
            </w:r>
          </w:p>
        </w:tc>
      </w:tr>
      <w:tr w14:paraId="3FCD6C77">
        <w:tc>
          <w:tcPr>
            <w:tcW w:w="2880" w:type="dxa"/>
          </w:tcPr>
          <w:p w14:paraId="1608F81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Регулярный режим (1 МК/мес)</w:t>
            </w:r>
          </w:p>
        </w:tc>
        <w:tc>
          <w:tcPr>
            <w:tcW w:w="2880" w:type="dxa"/>
          </w:tcPr>
          <w:p w14:paraId="7DB29CF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≈ 1 заказ + ≈ 3 тёплых лида/мес</w:t>
            </w:r>
          </w:p>
        </w:tc>
        <w:tc>
          <w:tcPr>
            <w:tcW w:w="2880" w:type="dxa"/>
          </w:tcPr>
          <w:p w14:paraId="7FDE568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поддержка притока и базы ретаргета</w:t>
            </w:r>
          </w:p>
        </w:tc>
      </w:tr>
    </w:tbl>
    <w:p w14:paraId="1D69CB75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Контроль: еженедельный дашборд (лиды, конверсия, заказы, сроки), ежемесячный разбор полной панели </w:t>
      </w:r>
      <w:r>
        <w:rPr>
          <w:rFonts w:ascii="Times New Roman" w:hAnsi="Times New Roman" w:cs="Times New Roman"/>
          <w:color w:val="auto"/>
          <w:sz w:val="28"/>
          <w:szCs w:val="28"/>
        </w:rPr>
        <w:t>KPI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контрольные точки — на 3, 6 и 12 месяцах.</w:t>
      </w:r>
    </w:p>
    <w:p w14:paraId="00000001">
      <w:pPr>
        <w:jc w:val="center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Relife ОТЧЕТ</w:t>
      </w:r>
    </w:p>
    <w:p w14:paraId="00000002">
      <w:pPr>
        <w:pStyle w:val="2"/>
        <w:jc w:val="both"/>
        <w:rPr>
          <w:rFonts w:ascii="Times" w:hAnsi="Times" w:eastAsia="Times" w:cs="Times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b/>
          <w:bCs/>
          <w:color w:val="auto"/>
          <w:sz w:val="32"/>
          <w:szCs w:val="24"/>
          <w:rtl w:val="0"/>
        </w:rPr>
        <w:t xml:space="preserve"> </w:t>
      </w:r>
      <w:bookmarkStart w:id="23" w:name="_Toc16720440"/>
      <w:r>
        <w:rPr>
          <w:rFonts w:ascii="Times New Roman" w:hAnsi="Times New Roman" w:eastAsia="Times" w:cs="Times New Roman"/>
          <w:b/>
          <w:bCs/>
          <w:color w:val="auto"/>
          <w:sz w:val="32"/>
          <w:szCs w:val="24"/>
          <w:rtl w:val="0"/>
        </w:rPr>
        <w:t>Введение</w:t>
      </w:r>
      <w:bookmarkEnd w:id="23"/>
    </w:p>
    <w:p w14:paraId="00000003">
      <w:pPr>
        <w:jc w:val="both"/>
        <w:rPr>
          <w:rFonts w:ascii="Times" w:hAnsi="Times" w:eastAsia="Times" w:cs="Times"/>
          <w:b/>
          <w:bCs/>
          <w:color w:val="auto"/>
          <w:sz w:val="24"/>
          <w:szCs w:val="24"/>
        </w:rPr>
      </w:pPr>
    </w:p>
    <w:p w14:paraId="00000004">
      <w:pPr>
        <w:pStyle w:val="3"/>
        <w:jc w:val="both"/>
        <w:rPr>
          <w:rFonts w:ascii="Times" w:hAnsi="Times" w:eastAsia="Times" w:cs="Times"/>
          <w:b/>
          <w:bCs/>
          <w:color w:val="auto"/>
          <w:sz w:val="24"/>
          <w:szCs w:val="24"/>
        </w:rPr>
      </w:pPr>
      <w:bookmarkStart w:id="24" w:name="_Toc1847560970"/>
      <w:r>
        <w:rPr>
          <w:rFonts w:ascii="Times New Roman" w:hAnsi="Times New Roman" w:eastAsia="Times" w:cs="Times New Roman"/>
          <w:b/>
          <w:bCs/>
          <w:color w:val="auto"/>
          <w:sz w:val="28"/>
          <w:szCs w:val="24"/>
          <w:rtl w:val="0"/>
        </w:rPr>
        <w:t>Описание проекта</w:t>
      </w:r>
      <w:bookmarkEnd w:id="24"/>
    </w:p>
    <w:p w14:paraId="00000005">
      <w:pPr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Проект Relife представляет собой создание специализированного ателье, основным направлением деятельности которого является перешив и кастомизация одежды, утратившей актуальность или пришедшей в негодность.</w:t>
      </w:r>
    </w:p>
    <w:p w14:paraId="00000006">
      <w:pPr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В отличие от большинства ателье, ограничивающихся стандартными услугами (укорочение длины, наложение заплат, замена фурнитуры), Relife предлагает полную трансформацию существующих вещей в новые функциональные предметы гардероба с учётом индивидуальных предпочтений клиента.</w:t>
      </w:r>
    </w:p>
    <w:p w14:paraId="00000007">
      <w:pPr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Ключевая особенность сервиса — особо бережное отношение к памятным вещам (предметам одежды, обладающим эмоциональной ценностью). Возможные варианты работы:</w:t>
      </w:r>
    </w:p>
    <w:p w14:paraId="00000008">
      <w:pPr>
        <w:numPr>
          <w:ilvl w:val="0"/>
          <w:numId w:val="7"/>
        </w:numPr>
        <w:shd w:val="clear" w:fill="FFFFFF"/>
        <w:spacing w:before="240" w:after="0" w:afterAutospacing="0"/>
        <w:ind w:left="720" w:hanging="36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изменение формы и фасона изделия;</w:t>
      </w:r>
    </w:p>
    <w:p w14:paraId="00000009">
      <w:pPr>
        <w:numPr>
          <w:ilvl w:val="0"/>
          <w:numId w:val="7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кастомизация (добавление декора, нашивок, изменение дизайна);</w:t>
      </w:r>
    </w:p>
    <w:p w14:paraId="0000000A">
      <w:pPr>
        <w:numPr>
          <w:ilvl w:val="0"/>
          <w:numId w:val="7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при неудовлетворительном техническом состоянии вещи — интеграция её сохранившихся фрагментов (принтов, вышивок, лейблов, пуговиц) в новое изделие или в имеющуюся у клиента одежду;</w:t>
      </w:r>
    </w:p>
    <w:p w14:paraId="0000000B">
      <w:pPr>
        <w:numPr>
          <w:ilvl w:val="0"/>
          <w:numId w:val="7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соединение нескольких вещей в одно изделие;</w:t>
      </w:r>
    </w:p>
    <w:p w14:paraId="0000000C">
      <w:pPr>
        <w:numPr>
          <w:ilvl w:val="0"/>
          <w:numId w:val="7"/>
        </w:numPr>
        <w:shd w:val="clear" w:fill="FFFFFF"/>
        <w:spacing w:before="0" w:beforeAutospacing="0" w:after="240"/>
        <w:ind w:left="720" w:hanging="36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смена формата: например, перешив джинсов в сумку, куртки — в юбку и т.д.</w:t>
      </w:r>
    </w:p>
    <w:p w14:paraId="0000000D">
      <w:pPr>
        <w:shd w:val="clear" w:fill="FFFFFF"/>
        <w:spacing w:before="240" w:after="240"/>
        <w:ind w:left="0" w:firstLine="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Описание работы ателье</w:t>
      </w:r>
    </w:p>
    <w:p w14:paraId="0000000E">
      <w:pPr>
        <w:numPr>
          <w:ilvl w:val="0"/>
          <w:numId w:val="8"/>
        </w:numPr>
        <w:shd w:val="clear" w:fill="FFFFFF"/>
        <w:spacing w:before="24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Клиент выбирает вещь или вещи, которые хочет перешить. Это может быть один предмет (футболка, худи, джинсы) или несколько (например, 5 вещей для пледа). Клиент присылает фото вещей онлайн или приносит их в ателье.</w:t>
      </w:r>
    </w:p>
    <w:p w14:paraId="0000000F">
      <w:pPr>
        <w:numPr>
          <w:ilvl w:val="0"/>
          <w:numId w:val="8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Портной-дизайнер вместе с клиентом обсуждает варианты перешива. На основе состояния вещей, пожеланий и значимых деталей (принты, вышивки, пуговицы, лейблы, карманы) определяется тип будущего изделия: сумка, подушка, плед, худи, жилет и т.д. Дизайнер делает предварительный эскиз.</w:t>
      </w:r>
    </w:p>
    <w:p w14:paraId="00000010">
      <w:pPr>
        <w:numPr>
          <w:ilvl w:val="0"/>
          <w:numId w:val="8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Составляется акт согласования. В нём фиксируются: перечень принятых вещей с фотофиксацией состояния, выбранный тип изделия, расположение сохраняемых деталей, снятые мерки, стоимость работ и срок выполнения. Также указывается размер предоплаты (50%) и условия возврата средств.</w:t>
      </w:r>
    </w:p>
    <w:p w14:paraId="00000011">
      <w:pPr>
        <w:numPr>
          <w:ilvl w:val="0"/>
          <w:numId w:val="8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Клиент ознакамливается со всеми деталями и подтверждает документ своей подписью. Подпись означает согласие с эскизом, ценой и сроками. После этого клиент вносит предоплату, и вещи передаются в работу.</w:t>
      </w:r>
    </w:p>
    <w:p w14:paraId="00000012">
      <w:pPr>
        <w:numPr>
          <w:ilvl w:val="0"/>
          <w:numId w:val="8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Портной-дизайнер перешивает вещь строго по протоколу. По желанию клиента портной присылает промежуточное фото процесса. Стандартный срок перешива —</w:t>
      </w:r>
      <w:r>
        <w:rPr>
          <w:rFonts w:ascii="Times New Roman" w:hAnsi="Times New Roman" w:eastAsia="Times" w:cs="Times New Roman"/>
          <w:color w:val="auto"/>
          <w:sz w:val="28"/>
          <w:szCs w:val="24"/>
          <w:shd w:val="clear" w:fill="FF9900"/>
          <w:rtl w:val="0"/>
        </w:rPr>
        <w:t xml:space="preserve"> 7–14 рабочих дней, экспресс-режим (за доплату) — 3 дня</w:t>
      </w: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.</w:t>
      </w:r>
    </w:p>
    <w:p w14:paraId="00000013">
      <w:pPr>
        <w:numPr>
          <w:ilvl w:val="0"/>
          <w:numId w:val="8"/>
        </w:numPr>
        <w:shd w:val="clear" w:fill="FFFFFF"/>
        <w:spacing w:before="0" w:beforeAutospacing="0" w:after="24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Клиент забирает новую вещь. В ателье проводится финальная примерка или осмотр. Если есть мелкие недочёты, они исправляются бесплатно в течение 1–2 дней. Клиент доплачивает оставшиеся 50% и получает готовое изделие. В течение 3 дней после выдачи действует гарантия на скрытые дефекты. Дополнительно (по желанию клиента): курьерский забор и доставка вещей, а также скидка 10% на повторный заказ или за публикацию отзыва.</w:t>
      </w:r>
    </w:p>
    <w:p w14:paraId="00000014">
      <w:pPr>
        <w:shd w:val="clear" w:fill="FFFFFF"/>
        <w:spacing w:before="240" w:after="240"/>
        <w:ind w:left="0" w:firstLine="0"/>
        <w:jc w:val="both"/>
        <w:rPr>
          <w:rFonts w:ascii="Times" w:hAnsi="Times" w:eastAsia="Times" w:cs="Times"/>
          <w:color w:val="auto"/>
          <w:sz w:val="24"/>
          <w:szCs w:val="24"/>
        </w:rPr>
      </w:pPr>
    </w:p>
    <w:p w14:paraId="00000015">
      <w:pPr>
        <w:pStyle w:val="3"/>
        <w:shd w:val="clear" w:fill="FFFFFF"/>
        <w:spacing w:before="240" w:after="240"/>
        <w:ind w:left="720" w:firstLine="0"/>
        <w:jc w:val="both"/>
        <w:rPr>
          <w:rFonts w:ascii="Times" w:hAnsi="Times" w:eastAsia="Times" w:cs="Times"/>
          <w:b/>
          <w:bCs/>
          <w:color w:val="auto"/>
          <w:sz w:val="24"/>
          <w:szCs w:val="24"/>
        </w:rPr>
      </w:pPr>
      <w:bookmarkStart w:id="25" w:name="_Toc1491170817"/>
      <w:r>
        <w:rPr>
          <w:rFonts w:ascii="Times New Roman" w:hAnsi="Times New Roman" w:eastAsia="Times" w:cs="Times New Roman"/>
          <w:b/>
          <w:bCs/>
          <w:color w:val="auto"/>
          <w:sz w:val="28"/>
          <w:szCs w:val="24"/>
          <w:rtl w:val="0"/>
        </w:rPr>
        <w:t>Актуальность проекта</w:t>
      </w:r>
      <w:bookmarkEnd w:id="25"/>
    </w:p>
    <w:p w14:paraId="00000016">
      <w:pPr>
        <w:widowControl w:val="0"/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Современная индустрия моды сталкивается с двумя противоречивыми тенденциями. С одной стороны, массмаркет предлагает однотипные вещи, что делает сложным самовыражение через одежду. С другой стороны, люди накапливают дома предметы гардероба, которые невозможно носить (вышли из моды, испортились, стали малы), но жалко выбросить из-за связанных с ними воспоминаний. Это приводит к захламлению жилого пространства и психологическому дискомфорту.</w:t>
      </w:r>
    </w:p>
    <w:p w14:paraId="00000017">
      <w:pPr>
        <w:widowControl w:val="0"/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Проблемы, которые решает проект:</w:t>
      </w:r>
    </w:p>
    <w:p w14:paraId="00000018">
      <w:pPr>
        <w:widowControl w:val="0"/>
        <w:numPr>
          <w:ilvl w:val="0"/>
          <w:numId w:val="9"/>
        </w:numPr>
        <w:shd w:val="clear" w:fill="FFFFFF"/>
        <w:spacing w:before="24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 xml:space="preserve">Потеря индивидуальности в мире </w:t>
      </w:r>
      <w:r>
        <w:rPr>
          <w:rFonts w:ascii="Times New Roman" w:hAnsi="Times New Roman" w:eastAsia="Times" w:cs="Times New Roman"/>
          <w:color w:val="auto"/>
          <w:sz w:val="28"/>
          <w:szCs w:val="24"/>
          <w:highlight w:val="white"/>
          <w:rtl w:val="0"/>
        </w:rPr>
        <w:t xml:space="preserve">стремительной унификации одежды. Массовое производство предлагает ограниченный набор моделей, расцветок и фасонов, что делает практически невозможным самовыражение через гардероб. </w:t>
      </w: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Потребители всё чаще ищут способы выделиться, но готовые решения брендов однообразны</w:t>
      </w:r>
      <w:r>
        <w:rPr>
          <w:rFonts w:ascii="Times New Roman" w:hAnsi="Times New Roman" w:eastAsia="Times" w:cs="Times New Roman"/>
          <w:color w:val="auto"/>
          <w:sz w:val="28"/>
          <w:szCs w:val="24"/>
          <w:highlight w:val="white"/>
          <w:rtl w:val="0"/>
        </w:rPr>
        <w:t>. Возникает неудовлетворённость, желание выделиться, но готовых инструментов для этого почти нет.</w:t>
      </w: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 xml:space="preserve"> </w:t>
      </w:r>
    </w:p>
    <w:p w14:paraId="00000019">
      <w:pPr>
        <w:widowControl w:val="0"/>
        <w:numPr>
          <w:ilvl w:val="0"/>
          <w:numId w:val="9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 xml:space="preserve">Эмоциональная привязанность к старым вещам при их физической непригодности к использованию. Люди хранят одежду годами, при этом не нося ее, и из-за переполненных шкафов не покупают новые.  К данной категории относятся изделия, связанные со значимыми событиями, подарки близких людей, предметы, имеющие сентиментальную ценность. </w:t>
      </w:r>
    </w:p>
    <w:p w14:paraId="0000001A">
      <w:pPr>
        <w:widowControl w:val="0"/>
        <w:numPr>
          <w:ilvl w:val="0"/>
          <w:numId w:val="9"/>
        </w:numPr>
        <w:shd w:val="clear" w:fill="FFFFFF"/>
        <w:spacing w:before="0" w:beforeAutospacing="0" w:after="240"/>
        <w:ind w:left="720" w:hanging="360"/>
        <w:jc w:val="both"/>
        <w:rPr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highlight w:val="white"/>
          <w:rtl w:val="0"/>
        </w:rPr>
        <w:t>Возрастающая экологическая нагрузка от текстильных отходов. Производство новой одежды связано с высоким потреблением воды, энергии и химических реагентов. Выброшенные изделия десятилетиями разлагаются на свалках, выделяя метан и токсичные вещества. Существующие системы сбора и переработки старой одежды (включая благотворительные и секонд-хенд каналы) не решают проблему полностью: значительная часть непроданного текстиля всё равно утилизируется. В отсутствие развитой инфраструктуры циркулярной экономики каждое неиспользуемое изделие представляет собой потенциальный отход, наносящий ущерб окружающей среде.</w:t>
      </w:r>
      <w:r>
        <w:rPr>
          <w:rFonts w:ascii="Times New Roman" w:hAnsi="Times New Roman" w:eastAsia="Times" w:cs="Times New Roman"/>
          <w:color w:val="auto"/>
          <w:sz w:val="28"/>
          <w:szCs w:val="24"/>
          <w:shd w:val="clear" w:fill="FF9900"/>
          <w:rtl w:val="0"/>
        </w:rPr>
        <w:t xml:space="preserve"> </w:t>
      </w:r>
    </w:p>
    <w:p w14:paraId="0000001B">
      <w:pPr>
        <w:widowControl w:val="0"/>
        <w:shd w:val="clear" w:fill="FFFFFF"/>
        <w:spacing w:before="340" w:after="240"/>
        <w:ind w:left="0" w:firstLine="0"/>
        <w:jc w:val="both"/>
        <w:rPr>
          <w:rFonts w:ascii="Times" w:hAnsi="Times" w:eastAsia="Times" w:cs="Times"/>
          <w:color w:val="auto"/>
          <w:sz w:val="24"/>
          <w:szCs w:val="24"/>
        </w:rPr>
      </w:pPr>
    </w:p>
    <w:p w14:paraId="0000001C">
      <w:pPr>
        <w:widowControl w:val="0"/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Проект Relife предлагает комплексное решение всех трёх проблем. Мы создаём ателье, которое не просто ремонтирует или подшивает одежду, а перешивает старые вещи в новые функциональные предметы. Мы берём вещь клиента, которая дорога по воспоминаниям, и превращаем её в сумку, подушку, плед, худи или жилет. При этом мы сохраняем все значимые детали: принты, вышивки, пуговицы, лейблы, карманы. Вещь становится более функциональной, а шкаф “расхламялется”.  Каждая созданная вещь уникальна, у неё нет аналогов, клиент сам участвует в дизайне, что гарантирует результат под его вкус.</w:t>
      </w:r>
    </w:p>
    <w:p w14:paraId="0000001D">
      <w:pPr>
        <w:widowControl w:val="0"/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Важно, что перешив продлевает жизнь ткани на годы, предотвращая попадание на свалку. Снижается потребность в производстве новой одежды, а значит, сокращается расход ресурсов. Мы работаем по принципу циркулярной экономики через апсайклинг.</w:t>
      </w:r>
    </w:p>
    <w:p w14:paraId="0000001E">
      <w:pPr>
        <w:widowControl w:val="0"/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Таким образом, Relife предлагает альтернативу двум крайностям: либо хранить ненужные вещи годами, либо выбрасывать их с чувством вины. Мы даём третий путь — сохранить память, обрести уникальную вещь и не навредить природе.</w:t>
      </w:r>
    </w:p>
    <w:p w14:paraId="0000001F">
      <w:pPr>
        <w:widowControl w:val="0"/>
        <w:spacing w:line="331" w:lineRule="auto"/>
        <w:rPr>
          <w:b/>
          <w:bCs/>
          <w:color w:val="auto"/>
          <w:sz w:val="20"/>
          <w:szCs w:val="20"/>
        </w:rPr>
      </w:pPr>
    </w:p>
    <w:p w14:paraId="00000020">
      <w:pPr>
        <w:pStyle w:val="3"/>
        <w:widowControl w:val="0"/>
        <w:spacing w:line="331" w:lineRule="auto"/>
        <w:rPr>
          <w:rFonts w:ascii="Times" w:hAnsi="Times" w:eastAsia="Times" w:cs="Times"/>
          <w:b/>
          <w:bCs/>
          <w:color w:val="auto"/>
          <w:sz w:val="24"/>
          <w:szCs w:val="24"/>
          <w:highlight w:val="red"/>
        </w:rPr>
      </w:pPr>
      <w:bookmarkStart w:id="26" w:name="_Toc973760829"/>
      <w:r>
        <w:rPr>
          <w:rFonts w:ascii="Times New Roman" w:hAnsi="Times New Roman" w:eastAsia="Times" w:cs="Times New Roman"/>
          <w:b/>
          <w:bCs/>
          <w:color w:val="auto"/>
          <w:sz w:val="28"/>
          <w:szCs w:val="24"/>
          <w:rtl w:val="0"/>
        </w:rPr>
        <w:t>Цель и задачи</w:t>
      </w:r>
      <w:bookmarkEnd w:id="26"/>
    </w:p>
    <w:p w14:paraId="7BA49D73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 xml:space="preserve">Цель проекта. </w:t>
      </w:r>
      <w:r>
        <w:rPr>
          <w:rFonts w:ascii="Times New Roman" w:hAnsi="Times New Roman" w:cs="Times New Roman"/>
          <w:b w:val="0"/>
          <w:color w:val="auto"/>
          <w:sz w:val="28"/>
        </w:rPr>
        <w:t>Создать и запустить в Санкт-Петербурге ателье эмоционального перешива одежд</w:t>
      </w:r>
      <w:bookmarkStart w:id="63" w:name="_GoBack"/>
      <w:bookmarkEnd w:id="63"/>
      <w:r>
        <w:rPr>
          <w:rFonts w:ascii="Times New Roman" w:hAnsi="Times New Roman" w:cs="Times New Roman"/>
          <w:b w:val="0"/>
          <w:color w:val="auto"/>
          <w:sz w:val="28"/>
        </w:rPr>
        <w:t>ы Relife, которое занимает свободную нишу «перешив памятной вещи клиента под ключ с сохранением значимых деталей и сменой формата изделия» и за первый год работы выходит на устойчивый поток в 35 заказов в месяц (264 заказа за год, около 2,0 млн рублей выручки) при среднем чеке 7 500 рублей и маржинальности не ниже 55 %.</w:t>
      </w:r>
    </w:p>
    <w:p w14:paraId="736A8BB9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Цель сформулирована по принципу SMART и опирается на результаты анализа рынка: спрос на пошив и ремонт одежды в России вырос примерно в 2,5 раза за 2021–2025 годы, доля петербуржцев, продлевающих жизнь одежде, достигает 75 %, а прямых аналогов формата Relife в Санкт-Петербурге не выявлено. Достижимость целевого объёма подтверждена расчётом SOM: 264 заказа за первый год составляют лишь 0,10 % доступного рынка (SAM ≈ 2,06 млрд руб.), что делает оценку консервативной.</w:t>
      </w:r>
    </w:p>
    <w:p w14:paraId="5784C95B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Для достижения цели команда решает следующие задачи:</w:t>
      </w:r>
    </w:p>
    <w:p w14:paraId="7A903D37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1. Запустить MVP сервиса «от заявки до выдачи»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отладить полный клиентский путь (онлайн-заявка → консультация и эскиз → акт согласования с фотофиксацией → перешив → выдача) и получить 10 успешных, полностью задокументированных заказов за первые два месяца.</w:t>
      </w:r>
    </w:p>
    <w:p w14:paraId="27A70275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2. Обеспечить стабильный поток заказов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выйти с 5 заказов в первый месяц на 35 заказов к двенадцатому месяцу за счёт продвижения и качественного клиентского опыта.</w:t>
      </w:r>
    </w:p>
    <w:p w14:paraId="404FDB62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3. Сформировать рентабельную ценовую модель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закрепить средний чек на уровне 7 500 рублей при маржинальности не ниже 55 % (материал предоставляет сам клиент).</w:t>
      </w:r>
    </w:p>
    <w:p w14:paraId="5D543F75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4. Отработать технологию перешива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освоить не менее пяти типовых конструкций (сумка, худи, плед, подушка, жилет, пэчворк) при доле жалоб на качество ниже 5 %.</w:t>
      </w:r>
    </w:p>
    <w:p w14:paraId="4BF309A1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5. Построить систему повторных обращений и обратной связи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добиться доли повторных заказов не ниже 20 % за три месяца и 25 % за шесть месяцев и собрать не менее 30 отзывов с фотографиями «до/после».</w:t>
      </w:r>
    </w:p>
    <w:p w14:paraId="072DE623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6. Наладить продвижение и узнаваемость бренда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выйти на не менее 80 заявок в месяц при стоимости лида до 500 рублей, конверсии «консультация → предоплата» не ниже 45 % и индексе готовности рекомендовать (NPS) не ниже 60.</w:t>
      </w:r>
    </w:p>
    <w:p w14:paraId="00000021">
      <w:pPr>
        <w:rPr>
          <w:color w:val="auto"/>
          <w:sz w:val="24"/>
          <w:szCs w:val="24"/>
        </w:rPr>
      </w:pPr>
    </w:p>
    <w:p w14:paraId="00000022">
      <w:pPr>
        <w:rPr>
          <w:color w:val="auto"/>
          <w:sz w:val="24"/>
          <w:szCs w:val="24"/>
        </w:rPr>
      </w:pPr>
    </w:p>
    <w:p w14:paraId="00000023">
      <w:pPr>
        <w:rPr>
          <w:color w:val="auto"/>
          <w:sz w:val="24"/>
          <w:szCs w:val="24"/>
        </w:rPr>
      </w:pPr>
    </w:p>
    <w:p w14:paraId="00000024">
      <w:pPr>
        <w:jc w:val="center"/>
        <w:rPr>
          <w:color w:val="auto"/>
          <w:sz w:val="24"/>
          <w:szCs w:val="24"/>
        </w:rPr>
      </w:pPr>
    </w:p>
    <w:p w14:paraId="00000025">
      <w:pPr>
        <w:pStyle w:val="2"/>
        <w:spacing w:line="240" w:lineRule="auto"/>
        <w:jc w:val="center"/>
        <w:rPr>
          <w:b/>
          <w:bCs/>
          <w:color w:val="auto"/>
          <w:sz w:val="24"/>
          <w:szCs w:val="24"/>
        </w:rPr>
      </w:pPr>
      <w:bookmarkStart w:id="27" w:name="_Toc25379216"/>
      <w:r>
        <w:rPr>
          <w:rFonts w:ascii="Times New Roman" w:hAnsi="Times New Roman" w:cs="Times New Roman"/>
          <w:b/>
          <w:bCs/>
          <w:color w:val="auto"/>
          <w:sz w:val="32"/>
          <w:szCs w:val="24"/>
          <w:rtl w:val="0"/>
        </w:rPr>
        <w:t>2. Описание проблемы и анализ контекста</w:t>
      </w:r>
      <w:bookmarkEnd w:id="27"/>
    </w:p>
    <w:p w14:paraId="00000026">
      <w:pPr>
        <w:spacing w:line="240" w:lineRule="auto"/>
        <w:rPr>
          <w:b/>
          <w:bCs/>
          <w:color w:val="auto"/>
          <w:sz w:val="24"/>
          <w:szCs w:val="24"/>
        </w:rPr>
      </w:pPr>
    </w:p>
    <w:p w14:paraId="00000027">
      <w:pPr>
        <w:pStyle w:val="3"/>
        <w:spacing w:line="240" w:lineRule="auto"/>
        <w:rPr>
          <w:b/>
          <w:bCs/>
          <w:color w:val="auto"/>
          <w:sz w:val="24"/>
          <w:szCs w:val="24"/>
        </w:rPr>
      </w:pPr>
      <w:bookmarkStart w:id="28" w:name="_Toc1346721206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Описание текущей ситуации</w:t>
      </w:r>
      <w:bookmarkEnd w:id="28"/>
    </w:p>
    <w:p w14:paraId="410683AB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На момент подготовки отчёта (июнь 2026 года) проект Relife находится на стадии завершённой проектной проработки и подготовки к запуску. Команда прошла полный цикл предпроектного исследования: сформулирована и подтверждена проблема, разработана концепция ателье эмоционального перешива, проведён анализ рынка и конкурентов, определена и сегментирована целевая аудитория, обоснована ценовая модель и построена система ключевых показателей. Реализация (юридическое оформление, аренда помещения, найм портного и запуск продаж) запланирована на вторую половину 2026 года и на момент сдачи отчёта ещё не начата — проект существует в виде проработанной бизнес-модели и плана запуска.</w:t>
      </w:r>
    </w:p>
    <w:p w14:paraId="579A6486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Внешний контекст для запуска благоприятен. Рынок швейных услуг России по итогам 2024 года составил 48 млрд рублей, при этом спрос на пошив и ремонт растёт быстрее предложения: за 2021–2025 годы спрос вырос примерно в 2,5 раза, а число ателье по ремонту одежды в Санкт-Петербурге за три года увеличилось на 8 % — до приблизительно 1,6 тыс. точек. Параллельно меняется поведение потребителей: 75 % россиян стараются продлить жизнь ненужной одежде, 45 % отдают её в ремонт или перешив, а 70 % хранят дома вещи, которые не носят. Эти сдвиги формируют одновременно и спрос на услугу, и «сырьё» для неё — памятные вещи в шкафах целевой аудитории.</w:t>
      </w:r>
    </w:p>
    <w:p w14:paraId="272685B1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Внутреннее состояние проекта. Командой подготовлены ключевые проектные артефакты: аналитическая записка по рынку с расчётом TAM/SAM/SOM и обоснованием среднего чека, конкурентная карта Санкт-Петербурга, перечень функциональных и нефункциональных требований, дорожная карта проекта с реестром рисков и система KPI по четырём уровням. Проведено восемь глубинных интервью с представителями целевой аудитории: все респонденты хранят памятные вещи, которые нельзя носить, и все восемь после презентации концепта выразили готовность заплатить за услугу. Таким образом, к моменту защиты проект обладает проверенной бизнес-моделью и подтверждённым спросом, а основной нерешённой частью остаётся практический запуск операционной деятельности.</w:t>
      </w:r>
    </w:p>
    <w:p w14:paraId="0000002F">
      <w:pPr>
        <w:spacing w:line="240" w:lineRule="auto"/>
        <w:rPr>
          <w:b/>
          <w:bCs/>
          <w:color w:val="auto"/>
          <w:sz w:val="24"/>
          <w:szCs w:val="24"/>
          <w:shd w:val="clear" w:fill="FF9900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4"/>
          <w:shd w:val="clear" w:fill="FF9900"/>
          <w:rtl w:val="0"/>
        </w:rPr>
        <w:t>Анализ существующих решений\конкурентов</w:t>
      </w:r>
    </w:p>
    <w:p w14:paraId="00000030">
      <w:pPr>
        <w:spacing w:line="240" w:lineRule="auto"/>
        <w:rPr>
          <w:b/>
          <w:bCs/>
          <w:color w:val="auto"/>
          <w:sz w:val="24"/>
          <w:szCs w:val="24"/>
        </w:rPr>
      </w:pPr>
    </w:p>
    <w:p w14:paraId="00000031">
      <w:pPr>
        <w:spacing w:line="240" w:lineRule="auto"/>
        <w:jc w:val="both"/>
        <w:rPr>
          <w:b/>
          <w:bCs/>
          <w:color w:val="auto"/>
          <w:sz w:val="24"/>
          <w:szCs w:val="24"/>
        </w:rPr>
      </w:pPr>
    </w:p>
    <w:p w14:paraId="00000032">
      <w:pPr>
        <w:pStyle w:val="3"/>
        <w:spacing w:line="240" w:lineRule="auto"/>
        <w:jc w:val="both"/>
        <w:rPr>
          <w:b/>
          <w:bCs/>
          <w:color w:val="auto"/>
          <w:sz w:val="24"/>
          <w:szCs w:val="24"/>
        </w:rPr>
      </w:pPr>
      <w:bookmarkStart w:id="29" w:name="_Toc2013153509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Ограничения и вызовы проекта</w:t>
      </w:r>
      <w:bookmarkEnd w:id="29"/>
    </w:p>
    <w:p w14:paraId="00000033">
      <w:pPr>
        <w:spacing w:line="240" w:lineRule="auto"/>
        <w:jc w:val="both"/>
        <w:rPr>
          <w:b/>
          <w:bCs/>
          <w:color w:val="auto"/>
          <w:sz w:val="24"/>
          <w:szCs w:val="24"/>
        </w:rPr>
      </w:pPr>
    </w:p>
    <w:p w14:paraId="00000034">
      <w:pPr>
        <w:spacing w:line="240" w:lineRule="auto"/>
        <w:jc w:val="both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Результативность любого проекта напрямую зависит от четкости поставленных задач, и рассмотрении возможных ограничений и возможностей для роста. Данные критерии показывают нам, как может расти наш бизнес и что может этому препятствовать. При реализации проекта мы будет уделять особое внимание ограничениям, поскольку именно они могут препятствовать получению высокой прибыли.</w:t>
      </w:r>
    </w:p>
    <w:p w14:paraId="00000035">
      <w:pPr>
        <w:pStyle w:val="3"/>
        <w:keepNext w:val="0"/>
        <w:keepLines w:val="0"/>
        <w:shd w:val="clear" w:fill="FFFFFF"/>
        <w:spacing w:before="480" w:after="240" w:line="349" w:lineRule="auto"/>
        <w:rPr>
          <w:b/>
          <w:bCs/>
          <w:color w:val="auto"/>
          <w:sz w:val="24"/>
          <w:szCs w:val="24"/>
        </w:rPr>
      </w:pPr>
      <w:bookmarkStart w:id="30" w:name="_nvg7n4bv9rjn" w:colFirst="0" w:colLast="0"/>
      <w:bookmarkEnd w:id="30"/>
      <w:bookmarkStart w:id="31" w:name="_Toc1466167278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1. Ограничения проекта</w:t>
      </w:r>
      <w:bookmarkEnd w:id="31"/>
    </w:p>
    <w:p w14:paraId="00000036">
      <w:pPr>
        <w:rPr>
          <w:color w:val="auto"/>
          <w:sz w:val="24"/>
          <w:szCs w:val="24"/>
        </w:rPr>
      </w:pPr>
    </w:p>
    <w:tbl>
      <w:tblPr>
        <w:tblStyle w:val="167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3FF06A57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Тип ограничения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Описание</w:t>
            </w:r>
          </w:p>
        </w:tc>
      </w:tr>
      <w:tr w14:paraId="2096C89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Географическое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На старте — только Санкт-Петербург (центральный район + онлайн-консультации). Выход в другие города требует логистики и партнёров.</w:t>
            </w:r>
          </w:p>
        </w:tc>
      </w:tr>
      <w:tr w14:paraId="0DF4394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Ресурсное (люди)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shd w:val="clear" w:fill="CCCCCC"/>
                <w:rtl w:val="0"/>
              </w:rPr>
              <w:t>1 портной-дизайнер (возможен второй на подработке), 1 менеджер, он же SMM, он же продажи. Ограничение по количеству параллельных заказов</w:t>
            </w:r>
            <w:r>
              <w:rPr>
                <w:color w:val="auto"/>
                <w:sz w:val="24"/>
                <w:szCs w:val="24"/>
                <w:rtl w:val="0"/>
              </w:rPr>
              <w:t xml:space="preserve"> (макс. 2 экспресс-заказа).</w:t>
            </w:r>
          </w:p>
        </w:tc>
      </w:tr>
      <w:tr w14:paraId="2BA5FBB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Ресурсное (помещение)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Ателье 15–20 м². Не позволяет принимать большие партии вещей или проводить мастер-классы.</w:t>
            </w:r>
          </w:p>
        </w:tc>
      </w:tr>
      <w:tr w14:paraId="101EF194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Технологическое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Ручной перешив — сложно масштабировать. Нет автоматизации раскроя или вышивки.</w:t>
            </w:r>
          </w:p>
        </w:tc>
      </w:tr>
      <w:tr w14:paraId="2C34AA0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Финансовое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Стартовый бюджет ограничен (маркетинг ~50 000 ₽ на 3 месяца). Без привлечения инвестиций быстрый рост невозможен.</w:t>
            </w:r>
          </w:p>
        </w:tc>
      </w:tr>
      <w:tr w14:paraId="04676A7F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Сырьевое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Зависимость от приносимых клиентом вещей. Нельзя перешить то, чего нет. Некоторые ткани ветхие, не подлежат перешиву.</w:t>
            </w:r>
          </w:p>
        </w:tc>
      </w:tr>
      <w:tr w14:paraId="2CCEF5FA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Юридическое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Необходим договор на приём вещей (акт состояния, ответственность за утерю). Возможные претензии по авторским правам на принты (редко, но формально).</w:t>
            </w:r>
          </w:p>
        </w:tc>
      </w:tr>
      <w:tr w14:paraId="008D2BE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Временное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Стандартный перешив 7–14 дней — клиент может уйти к более быстрому (но менее кастомизированному) конкуренту.</w:t>
            </w:r>
          </w:p>
        </w:tc>
      </w:tr>
    </w:tbl>
    <w:p w14:paraId="00000049">
      <w:pPr>
        <w:rPr>
          <w:color w:val="auto"/>
          <w:sz w:val="24"/>
          <w:szCs w:val="24"/>
        </w:rPr>
      </w:pPr>
    </w:p>
    <w:p w14:paraId="0000004A">
      <w:pPr>
        <w:pStyle w:val="3"/>
        <w:keepNext w:val="0"/>
        <w:keepLines w:val="0"/>
        <w:shd w:val="clear" w:fill="FFFFFF"/>
        <w:spacing w:before="480" w:after="240" w:line="349" w:lineRule="auto"/>
        <w:rPr>
          <w:b/>
          <w:bCs/>
          <w:color w:val="auto"/>
          <w:sz w:val="24"/>
          <w:szCs w:val="24"/>
        </w:rPr>
      </w:pPr>
      <w:bookmarkStart w:id="32" w:name="_qf0zs59py5wf" w:colFirst="0" w:colLast="0"/>
      <w:bookmarkEnd w:id="32"/>
      <w:bookmarkStart w:id="33" w:name="_Toc1646075668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2. Вызовы проекта</w:t>
      </w:r>
      <w:bookmarkEnd w:id="33"/>
    </w:p>
    <w:p w14:paraId="0000004B">
      <w:pPr>
        <w:rPr>
          <w:color w:val="auto"/>
          <w:sz w:val="24"/>
          <w:szCs w:val="24"/>
        </w:rPr>
      </w:pPr>
    </w:p>
    <w:tbl>
      <w:tblPr>
        <w:tblStyle w:val="168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26F895B3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Вызов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Суть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Возможное решение</w:t>
            </w:r>
          </w:p>
        </w:tc>
      </w:tr>
      <w:tr w14:paraId="74F7609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Доверие клиента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Страшно отдавать памятную вещь, «а вдруг испортят»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Бесплатный эскиз, фото фиксация, отзывы, гарантия возврата до начала работ</w:t>
            </w:r>
          </w:p>
        </w:tc>
      </w:tr>
      <w:tr w14:paraId="215F449C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регулярность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приходит 1–2 раза в год, нет подписки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Ввести «годовой абонемент на 3 перешива» или сезонные акции (осенью — пледы, весной — сумки)</w:t>
            </w:r>
          </w:p>
        </w:tc>
      </w:tr>
      <w:tr w14:paraId="68B299F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Ценовой порог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5 000–7 000 ₽ — выше среднего чека в обычном ателье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Показать расчёт «цена за час ручной работы + уникальность», предложить микро-услуги (замена молнии с сохранением принта за 800 ₽)</w:t>
            </w:r>
          </w:p>
        </w:tc>
      </w:tr>
      <w:tr w14:paraId="7342B35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Сложность оценки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Портной не всегда может оценить трудоёмкость до вскрытия швов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Ввести «диагностический час» за 500 ₽ (если клиент отказывается — оплачивает, если идёт в работу — зачёт)</w:t>
            </w:r>
          </w:p>
        </w:tc>
      </w:tr>
      <w:tr w14:paraId="78685FB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Конкуренция с массмаркетом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Проще купить новую сумку за 2000 ₽, чем перешивать футболку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Упор на эмоцию и эксклюзивность, невозможность купить «такую же уникальную куртку с вышивкой»</w:t>
            </w:r>
          </w:p>
        </w:tc>
      </w:tr>
      <w:tr w14:paraId="25C674D4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Сезонность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Зимой — меньше заказов на лёгкие сумки, летом — не до пледов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E-mail рассылка с сезонными предложениями: зимой — жилеты, тёплые пэчворк-пледы; летом — шоперы, панамы из старых джинс</w:t>
            </w:r>
          </w:p>
        </w:tc>
      </w:tr>
      <w:tr w14:paraId="2E252EC7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Обучение рынка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все люди не знают, что такое «апсайклинг» и что можно перешить почти всё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Контент-стратегия: вирусные видео (рассказывать истории вещей, тенденции моды и т.д); рассылка «10 идей, что сделать из старых футболок» (не как инструкция, а как вдохновение)</w:t>
            </w:r>
          </w:p>
        </w:tc>
      </w:tr>
      <w:tr w14:paraId="7597ABC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Масштабирование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Ручной труд не масштабируется 1:1 с выручкой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Создать 2–3 типовые выкройки (сумка-шопер, подушка-конверт), нанять портных на аутсорсе, продавать онлайн-выкройки</w:t>
            </w:r>
          </w:p>
        </w:tc>
      </w:tr>
    </w:tbl>
    <w:p w14:paraId="00000067">
      <w:pPr>
        <w:rPr>
          <w:color w:val="auto"/>
          <w:sz w:val="24"/>
          <w:szCs w:val="24"/>
        </w:rPr>
      </w:pPr>
    </w:p>
    <w:p w14:paraId="00000068">
      <w:pPr>
        <w:pStyle w:val="3"/>
        <w:keepNext w:val="0"/>
        <w:keepLines w:val="0"/>
        <w:shd w:val="clear" w:fill="FFFFFF"/>
        <w:spacing w:before="480" w:after="240" w:line="349" w:lineRule="auto"/>
        <w:rPr>
          <w:b/>
          <w:bCs/>
          <w:color w:val="auto"/>
          <w:sz w:val="24"/>
          <w:szCs w:val="24"/>
        </w:rPr>
      </w:pPr>
      <w:bookmarkStart w:id="34" w:name="_3mxzctnjbubs" w:colFirst="0" w:colLast="0"/>
      <w:bookmarkEnd w:id="34"/>
      <w:bookmarkStart w:id="35" w:name="_Toc1709411422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3. SWOT-анализ проекта «Relife»</w:t>
      </w:r>
      <w:bookmarkEnd w:id="35"/>
    </w:p>
    <w:p w14:paraId="00000069">
      <w:pPr>
        <w:pStyle w:val="4"/>
        <w:keepNext w:val="0"/>
        <w:keepLines w:val="0"/>
        <w:shd w:val="clear" w:fill="FFFFFF"/>
        <w:spacing w:before="480" w:after="240" w:line="360" w:lineRule="auto"/>
        <w:rPr>
          <w:b/>
          <w:bCs/>
          <w:color w:val="auto"/>
          <w:sz w:val="24"/>
          <w:szCs w:val="24"/>
        </w:rPr>
      </w:pPr>
      <w:bookmarkStart w:id="36" w:name="_xegfmlmgt190" w:colFirst="0" w:colLast="0"/>
      <w:bookmarkEnd w:id="36"/>
      <w:bookmarkStart w:id="37" w:name="_Toc1041539988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Сильные стороны (Strengths)</w:t>
      </w:r>
      <w:bookmarkEnd w:id="37"/>
    </w:p>
    <w:p w14:paraId="0000006A">
      <w:pPr>
        <w:numPr>
          <w:ilvl w:val="0"/>
          <w:numId w:val="10"/>
        </w:numPr>
        <w:shd w:val="clear" w:fill="FFFFFF"/>
        <w:spacing w:before="24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Уникальное позиционирование (память + эксклюзивность + расхламление) — нет прямых аналогов.</w:t>
      </w:r>
    </w:p>
    <w:p w14:paraId="0000006B">
      <w:pPr>
        <w:numPr>
          <w:ilvl w:val="0"/>
          <w:numId w:val="10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Низкий порог входа для клиента (приносит свою вещь, не надо покупать ткань).</w:t>
      </w:r>
    </w:p>
    <w:p w14:paraId="0000006C">
      <w:pPr>
        <w:numPr>
          <w:ilvl w:val="0"/>
          <w:numId w:val="10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eastAsia="Arial Unicode MS" w:cs="Times New Roman"/>
          <w:color w:val="auto"/>
          <w:sz w:val="28"/>
          <w:szCs w:val="24"/>
          <w:rtl w:val="0"/>
        </w:rPr>
        <w:t>Высокая эмоциональная ценность → лояльность, сарафан.</w:t>
      </w:r>
    </w:p>
    <w:p w14:paraId="0000006D">
      <w:pPr>
        <w:numPr>
          <w:ilvl w:val="0"/>
          <w:numId w:val="10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Экологичность без хайпа (перешив, а не переработка химией).</w:t>
      </w:r>
    </w:p>
    <w:p w14:paraId="0000006E">
      <w:pPr>
        <w:numPr>
          <w:ilvl w:val="0"/>
          <w:numId w:val="10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Гибкость — можно сделать вещь любого фасона под конкретного человека.</w:t>
      </w:r>
    </w:p>
    <w:p w14:paraId="0000006F">
      <w:pPr>
        <w:numPr>
          <w:ilvl w:val="0"/>
          <w:numId w:val="10"/>
        </w:numPr>
        <w:shd w:val="clear" w:fill="FFFFFF"/>
        <w:spacing w:before="0" w:beforeAutospacing="0" w:after="24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Фирменный стиль и Tone of Voice (доверительный, поддерживающий, без осуждения за хлам).</w:t>
      </w:r>
    </w:p>
    <w:p w14:paraId="00000070">
      <w:pPr>
        <w:pStyle w:val="4"/>
        <w:keepNext w:val="0"/>
        <w:keepLines w:val="0"/>
        <w:shd w:val="clear" w:fill="FFFFFF"/>
        <w:spacing w:before="480" w:after="240" w:line="360" w:lineRule="auto"/>
        <w:rPr>
          <w:b/>
          <w:bCs/>
          <w:color w:val="auto"/>
          <w:sz w:val="24"/>
          <w:szCs w:val="24"/>
        </w:rPr>
      </w:pPr>
      <w:bookmarkStart w:id="38" w:name="_e3wr7jfxb0wh" w:colFirst="0" w:colLast="0"/>
      <w:bookmarkEnd w:id="38"/>
      <w:bookmarkStart w:id="39" w:name="_Toc1023371619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Слабые стороны (Weaknesses)</w:t>
      </w:r>
      <w:bookmarkEnd w:id="39"/>
    </w:p>
    <w:p w14:paraId="00000071">
      <w:pPr>
        <w:numPr>
          <w:ilvl w:val="0"/>
          <w:numId w:val="11"/>
        </w:numPr>
        <w:shd w:val="clear" w:fill="FFFFFF"/>
        <w:spacing w:before="24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eastAsia="Arial Unicode MS" w:cs="Times New Roman"/>
          <w:color w:val="auto"/>
          <w:sz w:val="28"/>
          <w:szCs w:val="24"/>
          <w:rtl w:val="0"/>
        </w:rPr>
        <w:t>Ручной труд → ограниченная пропускная способность (один портной).</w:t>
      </w:r>
    </w:p>
    <w:p w14:paraId="00000072">
      <w:pPr>
        <w:numPr>
          <w:ilvl w:val="0"/>
          <w:numId w:val="11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Долгий цикл заказа (7–14 дней) по сравнению с «купил за час».</w:t>
      </w:r>
    </w:p>
    <w:p w14:paraId="00000073">
      <w:pPr>
        <w:numPr>
          <w:ilvl w:val="0"/>
          <w:numId w:val="11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Высокая зависимость от квалификации портного (не каждый умеет работать с разными тканями).</w:t>
      </w:r>
    </w:p>
    <w:p w14:paraId="00000074">
      <w:pPr>
        <w:numPr>
          <w:ilvl w:val="0"/>
          <w:numId w:val="11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Сложность ценообразования — клиенту непонятно, почему 5000 ₽.</w:t>
      </w:r>
    </w:p>
    <w:p w14:paraId="00000075">
      <w:pPr>
        <w:numPr>
          <w:ilvl w:val="0"/>
          <w:numId w:val="11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Отсутствие онлайн-калькулятора (на старте — оценка вручную).</w:t>
      </w:r>
    </w:p>
    <w:p w14:paraId="00000076">
      <w:pPr>
        <w:numPr>
          <w:ilvl w:val="0"/>
          <w:numId w:val="11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Слабый узнаваемый бренд (с нуля).</w:t>
      </w:r>
    </w:p>
    <w:p w14:paraId="00000077">
      <w:pPr>
        <w:numPr>
          <w:ilvl w:val="0"/>
          <w:numId w:val="11"/>
        </w:numPr>
        <w:shd w:val="clear" w:fill="FFFFFF"/>
        <w:spacing w:before="0" w:beforeAutospacing="0" w:after="24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Ограниченный бюджет на маркетинг (таргет быстро сжигает 50 тыс. ₽).</w:t>
      </w:r>
    </w:p>
    <w:p w14:paraId="00000078">
      <w:pPr>
        <w:pStyle w:val="4"/>
        <w:keepNext w:val="0"/>
        <w:keepLines w:val="0"/>
        <w:shd w:val="clear" w:fill="FFFFFF"/>
        <w:spacing w:before="480" w:after="240" w:line="360" w:lineRule="auto"/>
        <w:rPr>
          <w:b/>
          <w:bCs/>
          <w:color w:val="auto"/>
          <w:sz w:val="24"/>
          <w:szCs w:val="24"/>
        </w:rPr>
      </w:pPr>
      <w:bookmarkStart w:id="40" w:name="_p1fiatuct89p" w:colFirst="0" w:colLast="0"/>
      <w:bookmarkEnd w:id="40"/>
      <w:bookmarkStart w:id="41" w:name="_Toc610271710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Возможности (Opportunities)</w:t>
      </w:r>
      <w:bookmarkEnd w:id="41"/>
    </w:p>
    <w:p w14:paraId="00000079">
      <w:pPr>
        <w:numPr>
          <w:ilvl w:val="0"/>
          <w:numId w:val="12"/>
        </w:numPr>
        <w:shd w:val="clear" w:fill="FFFFFF"/>
        <w:spacing w:before="24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Рост рынка кастомизированной одежды (CAGR ~9% в РФ).</w:t>
      </w:r>
    </w:p>
    <w:p w14:paraId="0000007A">
      <w:pPr>
        <w:numPr>
          <w:ilvl w:val="0"/>
          <w:numId w:val="12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Тренд на расхламление (концепция «Мари Кондо», минимализм).</w:t>
      </w:r>
    </w:p>
    <w:p w14:paraId="0000007B">
      <w:pPr>
        <w:numPr>
          <w:ilvl w:val="0"/>
          <w:numId w:val="12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Ностальгический тренд (90-е, Y2K, «память в вещах»).</w:t>
      </w:r>
    </w:p>
    <w:p w14:paraId="0000007C">
      <w:pPr>
        <w:numPr>
          <w:ilvl w:val="0"/>
          <w:numId w:val="12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Партнёрства: психологи (работа с привязанностью к вещам), секонд-хенды, эко-магазины, шоурумы локальных брендов.</w:t>
      </w:r>
    </w:p>
    <w:p w14:paraId="0000007D">
      <w:pPr>
        <w:numPr>
          <w:ilvl w:val="0"/>
          <w:numId w:val="12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Онлайн-расширение: продажа выкроек «сделай сам», консультации по видео, запуск мастер-классов.</w:t>
      </w:r>
    </w:p>
    <w:p w14:paraId="0000007E">
      <w:pPr>
        <w:numPr>
          <w:ilvl w:val="0"/>
          <w:numId w:val="12"/>
        </w:numPr>
        <w:shd w:val="clear" w:fill="FFFFFF"/>
        <w:spacing w:before="0" w:beforeAutospacing="0" w:after="24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Гранты и поддержка для устойчивых проектов (в СПб есть эко-гранты).</w:t>
      </w:r>
    </w:p>
    <w:p w14:paraId="0000007F">
      <w:pPr>
        <w:pStyle w:val="4"/>
        <w:keepNext w:val="0"/>
        <w:keepLines w:val="0"/>
        <w:shd w:val="clear" w:fill="FFFFFF"/>
        <w:spacing w:before="480" w:after="240" w:line="360" w:lineRule="auto"/>
        <w:rPr>
          <w:b/>
          <w:bCs/>
          <w:color w:val="auto"/>
          <w:sz w:val="24"/>
          <w:szCs w:val="24"/>
        </w:rPr>
      </w:pPr>
      <w:bookmarkStart w:id="42" w:name="_sly7uyvi5yv5" w:colFirst="0" w:colLast="0"/>
      <w:bookmarkEnd w:id="42"/>
      <w:bookmarkStart w:id="43" w:name="_Toc454731898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Угрозы (Threats)</w:t>
      </w:r>
      <w:bookmarkEnd w:id="43"/>
    </w:p>
    <w:p w14:paraId="00000080">
      <w:pPr>
        <w:numPr>
          <w:ilvl w:val="0"/>
          <w:numId w:val="13"/>
        </w:numPr>
        <w:shd w:val="clear" w:fill="FFFFFF"/>
        <w:spacing w:before="24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Экономический спад (снижение готовности платить 5000+ ₽ за апсайклинг).</w:t>
      </w:r>
    </w:p>
    <w:p w14:paraId="00000081">
      <w:pPr>
        <w:numPr>
          <w:ilvl w:val="0"/>
          <w:numId w:val="13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Появление сетевых конкурентов (например, сеть ателье внедряет услугу «памятный перешив»).</w:t>
      </w:r>
    </w:p>
    <w:p w14:paraId="00000082">
      <w:pPr>
        <w:numPr>
          <w:ilvl w:val="0"/>
          <w:numId w:val="13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Обвиднение в эковошинге, усталость ЦА от экологической повестки («опять эти эко-проекты»).</w:t>
      </w:r>
    </w:p>
    <w:p w14:paraId="00000083">
      <w:pPr>
        <w:numPr>
          <w:ilvl w:val="0"/>
          <w:numId w:val="13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Копирование идеи (другой портной сделает дешевле и быстрее за счёт упрощения качества).</w:t>
      </w:r>
    </w:p>
    <w:p w14:paraId="00000084">
      <w:pPr>
        <w:numPr>
          <w:ilvl w:val="0"/>
          <w:numId w:val="13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Рост арендной платы в центре СПб.</w:t>
      </w:r>
    </w:p>
    <w:p w14:paraId="00000085">
      <w:pPr>
        <w:numPr>
          <w:ilvl w:val="0"/>
          <w:numId w:val="13"/>
        </w:numPr>
        <w:shd w:val="clear" w:fill="FFFFFF"/>
        <w:spacing w:before="0" w:beforeAutospacing="0" w:after="24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Изменение трендов (ностальгия уйдёт, придёт гипер-футуризм).</w:t>
      </w:r>
    </w:p>
    <w:p w14:paraId="00000086">
      <w:pPr>
        <w:rPr>
          <w:color w:val="auto"/>
          <w:sz w:val="24"/>
          <w:szCs w:val="24"/>
        </w:rPr>
      </w:pPr>
    </w:p>
    <w:tbl>
      <w:tblPr>
        <w:tblStyle w:val="169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9D3B695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7">
            <w:pPr>
              <w:widowControl w:val="0"/>
              <w:rPr>
                <w:color w:val="auto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Возможности (O)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Угрозы (T)</w:t>
            </w:r>
          </w:p>
        </w:tc>
      </w:tr>
      <w:tr w14:paraId="0C5992C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Сильные стороны (S)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S-O стратегии: Использовать уникальность для партнёрства с психологами; сделать виральный контент про «память в вещах»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S-T стратегии: Показать ценность в деньгах (сколько бы стоила такая вещь в дизайн-бренде) и невозможность копирования эмоции</w:t>
            </w:r>
          </w:p>
        </w:tc>
      </w:tr>
      <w:tr w14:paraId="3DEBE6D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Слабые стороны (W)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W-O стратегии: Нанять портного по совместительству под рост; прозрачная цеовая политика; грант на оборудование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W-T стратегии: для кризисного времени – проводить мастерклассы по перешиву, сделать «лёгкий вход» (акции: кошелек из 1 джинс за 2000 ₽); фиксировать ноу-хау (бренд, кейсы)</w:t>
            </w:r>
          </w:p>
        </w:tc>
      </w:tr>
    </w:tbl>
    <w:p w14:paraId="00000090">
      <w:pPr>
        <w:rPr>
          <w:color w:val="auto"/>
          <w:sz w:val="24"/>
          <w:szCs w:val="24"/>
        </w:rPr>
      </w:pPr>
    </w:p>
    <w:p w14:paraId="00000091">
      <w:pPr>
        <w:rPr>
          <w:color w:val="auto"/>
          <w:sz w:val="24"/>
          <w:szCs w:val="24"/>
        </w:rPr>
      </w:pPr>
    </w:p>
    <w:p w14:paraId="00000092">
      <w:pPr>
        <w:rPr>
          <w:color w:val="auto"/>
          <w:sz w:val="24"/>
          <w:szCs w:val="24"/>
        </w:rPr>
      </w:pPr>
    </w:p>
    <w:p w14:paraId="00000093">
      <w:pPr>
        <w:rPr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Анализ рынка</w:t>
      </w:r>
    </w:p>
    <w:p w14:paraId="00000094">
      <w:pPr>
        <w:rPr>
          <w:b/>
          <w:bCs/>
          <w:color w:val="auto"/>
          <w:sz w:val="24"/>
          <w:szCs w:val="24"/>
        </w:rPr>
      </w:pPr>
    </w:p>
    <w:p w14:paraId="00000095">
      <w:pPr>
        <w:rPr>
          <w:color w:val="auto"/>
          <w:sz w:val="24"/>
          <w:szCs w:val="24"/>
        </w:rPr>
      </w:pPr>
    </w:p>
    <w:p w14:paraId="00000096">
      <w:pPr>
        <w:rPr>
          <w:color w:val="auto"/>
          <w:sz w:val="24"/>
          <w:szCs w:val="24"/>
        </w:rPr>
      </w:pPr>
    </w:p>
    <w:p w14:paraId="00000097">
      <w:pPr>
        <w:rPr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Анализ целевой аудитории</w:t>
      </w:r>
    </w:p>
    <w:p w14:paraId="00000098">
      <w:pPr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Нами было проведено 8 глубинных интервью и запущен количественный опрос, после которых мы пришли к выводу, что наш проект действительно востребован.</w:t>
      </w:r>
    </w:p>
    <w:p w14:paraId="00000099">
      <w:pPr>
        <w:rPr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 xml:space="preserve">3/8 респондентов являются “эмоционалами”, от8/8 респондентов сказали, что готовы </w:t>
      </w:r>
    </w:p>
    <w:p w14:paraId="0000009A">
      <w:pPr>
        <w:rPr>
          <w:b/>
          <w:bCs/>
          <w:color w:val="auto"/>
          <w:sz w:val="24"/>
          <w:szCs w:val="24"/>
        </w:rPr>
      </w:pPr>
    </w:p>
    <w:p w14:paraId="0000009B">
      <w:pPr>
        <w:rPr>
          <w:b/>
          <w:bCs/>
          <w:color w:val="auto"/>
          <w:sz w:val="24"/>
          <w:szCs w:val="24"/>
        </w:rPr>
      </w:pPr>
    </w:p>
    <w:p w14:paraId="0000009C">
      <w:pPr>
        <w:pStyle w:val="2"/>
        <w:rPr>
          <w:b/>
          <w:bCs/>
          <w:color w:val="auto"/>
          <w:sz w:val="24"/>
          <w:szCs w:val="24"/>
        </w:rPr>
      </w:pPr>
      <w:bookmarkStart w:id="44" w:name="_Toc1932193660"/>
      <w:r>
        <w:rPr>
          <w:rFonts w:ascii="Times New Roman" w:hAnsi="Times New Roman" w:cs="Times New Roman"/>
          <w:b/>
          <w:bCs/>
          <w:color w:val="auto"/>
          <w:sz w:val="32"/>
          <w:szCs w:val="24"/>
          <w:rtl w:val="0"/>
        </w:rPr>
        <w:t>Концепция проекта</w:t>
      </w:r>
      <w:bookmarkEnd w:id="44"/>
    </w:p>
    <w:p w14:paraId="0000009D">
      <w:pPr>
        <w:rPr>
          <w:b/>
          <w:bCs/>
          <w:color w:val="auto"/>
          <w:sz w:val="24"/>
          <w:szCs w:val="24"/>
        </w:rPr>
      </w:pPr>
    </w:p>
    <w:p w14:paraId="0000009E">
      <w:pPr>
        <w:pStyle w:val="3"/>
        <w:rPr>
          <w:b/>
          <w:bCs/>
          <w:color w:val="auto"/>
          <w:sz w:val="24"/>
          <w:szCs w:val="24"/>
        </w:rPr>
      </w:pPr>
      <w:bookmarkStart w:id="45" w:name="_Toc131133686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Описание предлагаемого решения</w:t>
      </w:r>
      <w:bookmarkEnd w:id="45"/>
    </w:p>
    <w:p w14:paraId="7F1DB4BA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Предлагаемое решение — специализированное ателье Relife, которое не ремонтирует и не подшивает одежду в привычном смысле, а перешивает вышедшие из употребления или утратившие вид вещи в новые функциональные предметы с сохранением их эмоциональной ценности. В отличие от классических ателье, ограничивающихся стандартными операциями (укорачивание, замена фурнитуры, штопка), Relife выполняет полную дизайнерскую трансформацию вещи клиента: меняет формат изделия (например, джинсы — в сумку, куртку — в жилет, набор детских вещей — в плед) и сохраняет значимые детали — принты, вышивки, пуговицы, лейблы, карманы, с которыми у владельца связаны воспоминания.</w:t>
      </w:r>
    </w:p>
    <w:p w14:paraId="2A9F24D7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Ключевая идея решения состоит в том, что Relife одновременно закрывает три потребности, которые по отдельности не решает ни один игрок рынка: сохранение памяти (вещь и связанные с ней воспоминания не выбрасываются), получение уникального предмета «один из одного» (самовыражение через гардероб в условиях унификации массмаркета) и расхламление пространства без чувства вины (циркулярная экономика и апсайклинг вместо свалки). Конкурентный анализ показал, что существующие игроки концентрируются либо в зоне «техническая услуга» (обычные ателье), либо «готовый продукт без вещи клиента» (апсайкл-бренды), тогда как связку «эмоция + трансформация + сервис под ключ» не закрывает никто, — именно эту нишу занимает предлагаемое решение.</w:t>
      </w:r>
    </w:p>
    <w:p w14:paraId="3E3059C5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Бизнес-модель строится на услуге со средним чеком 7 500 рублей, минимальным заказом 2 500 рублей и «лёгким входом» (например, кошелёк из джинсовой пары за 2 000 рублей), снижающим барьер первой покупки. Материал для работы предоставляет сам клиент, что удерживает себестоимость и обеспечивает плановую маржинальность не ниже 55 %. Решение реализуется в формате компактного ателье в центре Санкт-Петербурга с онлайн-приёмом заявок, что соответствует поведению целевой аудитории и подтверждённому спросу.</w:t>
      </w:r>
    </w:p>
    <w:p w14:paraId="0000009F">
      <w:pPr>
        <w:pStyle w:val="3"/>
        <w:rPr>
          <w:b/>
          <w:bCs/>
          <w:color w:val="auto"/>
          <w:sz w:val="24"/>
          <w:szCs w:val="24"/>
        </w:rPr>
      </w:pPr>
      <w:bookmarkStart w:id="46" w:name="_Toc645638780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Основные функции проекта</w:t>
      </w:r>
      <w:bookmarkEnd w:id="46"/>
    </w:p>
    <w:p w14:paraId="09D879CD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Под основными функциями проекта понимаются ключевые возможности сервиса, которые в совокупности образуют его потребительскую ценность и отличают Relife от обычного ателье. Они логически развивают описание решения и детализируются далее в разделе функциональных требований.</w:t>
      </w:r>
    </w:p>
    <w:p w14:paraId="2B57F623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1. Приём и онлайн-сопровождение заказа.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Клиент оставляет заявку онлайн (через мессенджеры и социальные сети) с фотографиями вещей, указанием их состояния и значимых деталей; для иногородних и занятых клиентов предусмотрены онлайн-консультация и снятие мерок по видеоинструкции.</w:t>
      </w:r>
    </w:p>
    <w:p w14:paraId="3BEE1DA2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2. Консультация дизайнера и предварительный эскиз.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Портной-дизайнер вместе с клиентом подбирает тип будущего изделия исходя из состояния вещи, пожеланий и сохраняемых деталей, и готовит предварительный эскиз — это снижает главный страх клиента «вдруг испортят памятную вещь».</w:t>
      </w:r>
    </w:p>
    <w:p w14:paraId="44470AF0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3. Сохранение эмоциональных деталей.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Принты, вышивки, пуговицы, лейблы и карманы переносятся в новое изделие; их расположение фиксируется в акте приёма с фотофиксацией состояния вещи. Это ядро ценности продукта.</w:t>
      </w:r>
    </w:p>
    <w:p w14:paraId="5121155F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4. Дизайнерская трансформация в типовые конструкции.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Перешив выполняется в одно из отработанных изделий — сумку, худи, плед, подушку, жилет, пэчворк-изделие, — что позволяет держать качество и себестоимость под контролем; по желанию клиента возможны и нестандартные форматы.</w:t>
      </w:r>
    </w:p>
    <w:p w14:paraId="5163DBE2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5. Два режима исполнения и контроль качества.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Стандартный перешив (7–14 рабочих дней) и экспресс-режим (3–7 дней, с наценкой); по запросу клиент получает промежуточные фотографии процесса, а на выдаче проводится финальная примерка с бесплатной правкой мелких недочётов.</w:t>
      </w:r>
    </w:p>
    <w:p w14:paraId="6B1722B1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6. Гарантия, упаковка и удержание клиента.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Гарантия на скрытые дефекты, фирменная упаковка с открыткой и тканевой этикеткой, скидки за повторный заказ и за публикацию отзыва с фото «до/после», программа повторных обращений и «стена историй» с примерами работ.</w:t>
      </w:r>
    </w:p>
    <w:p w14:paraId="4523CBED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Эти функции напрямую отвечают на выявленные в исследовании барьеры (страх испортить вещь, непонимание цены, долгий цикл) и формируют законченный клиентский путь «от заявки до выдачи».</w:t>
      </w:r>
    </w:p>
    <w:p w14:paraId="000000A0">
      <w:pPr>
        <w:pStyle w:val="3"/>
        <w:rPr>
          <w:color w:val="auto"/>
          <w:sz w:val="24"/>
          <w:szCs w:val="24"/>
        </w:rPr>
      </w:pPr>
      <w:bookmarkStart w:id="47" w:name="_Toc16107169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Ожидаемый результат</w:t>
      </w:r>
      <w:bookmarkEnd w:id="47"/>
    </w:p>
    <w:p w14:paraId="618A31A0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Ожидаемым результатом проекта является работающее и финансово устойчивое ателье эмоционального перешива в Санкт-Петербурге с подтверждённой и масштабируемой бизнес-моделью. Конкретные ориентиры результата заданы по итогам анализа рынка и согласованы с системой KPI проекта.</w:t>
      </w:r>
    </w:p>
    <w:p w14:paraId="37F730D3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По итогам первого года работы команда планирует выйти на 35 заказов в месяц (264 заказа за год) при среднем чеке 7 500 рублей, что соответствует выручке около 2,0 млн рублей и годовому темпу (run-rate) к двенадцатому месяцу порядка 3,15 млн рублей. Маржинальность на заказ удерживается на уровне не ниже 55 %. Качественные ориентиры: освоенные пять и более типовых конструкций при доле жалоб ниже 5 %, индекс NPS не ниже 60, доля повторных обращений не ниже 25 % за полгода и не менее 30 отзывов с фотографиями «до/после».</w:t>
      </w:r>
    </w:p>
    <w:p w14:paraId="0F85B746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В среднесрочной перспективе (горизонт трёх лет) ожидаемый результат — рост до 6–8 млн рублей выручки в год за счёт второго портного на полной ставке, увеличения доли повторных заказов и расширения линейки изделий, а также формирование лояльного сообщества клиентов и узнаваемого бренда эмоционального апсайклинга в Санкт-Петербурге. Помимо коммерческого результата проект даёт измеримый социально-экологический эффект: каждая перешитая вещь продлевает жизнь ткани и сокращает текстильные отходы, встраивая проект в ESG-повестку.</w:t>
      </w:r>
    </w:p>
    <w:p w14:paraId="000000A1">
      <w:pPr>
        <w:rPr>
          <w:color w:val="auto"/>
          <w:sz w:val="24"/>
          <w:szCs w:val="24"/>
        </w:rPr>
      </w:pPr>
    </w:p>
    <w:p w14:paraId="000000A2">
      <w:pPr>
        <w:rPr>
          <w:color w:val="auto"/>
          <w:sz w:val="24"/>
          <w:szCs w:val="24"/>
          <w:highlight w:val="yellow"/>
        </w:rPr>
      </w:pPr>
    </w:p>
    <w:p w14:paraId="000000A3">
      <w:pPr>
        <w:pStyle w:val="2"/>
        <w:jc w:val="center"/>
        <w:rPr>
          <w:b/>
          <w:bCs/>
          <w:color w:val="auto"/>
          <w:sz w:val="24"/>
          <w:szCs w:val="24"/>
          <w:highlight w:val="yellow"/>
        </w:rPr>
      </w:pPr>
      <w:bookmarkStart w:id="48" w:name="_Toc130249861"/>
      <w:r>
        <w:rPr>
          <w:rFonts w:ascii="Times New Roman" w:hAnsi="Times New Roman" w:cs="Times New Roman"/>
          <w:b/>
          <w:bCs/>
          <w:color w:val="auto"/>
          <w:sz w:val="32"/>
          <w:szCs w:val="24"/>
          <w:highlight w:val="yellow"/>
          <w:rtl w:val="0"/>
        </w:rPr>
        <w:t>Требования к проекту</w:t>
      </w:r>
      <w:bookmarkEnd w:id="48"/>
    </w:p>
    <w:p w14:paraId="000000A4">
      <w:pPr>
        <w:jc w:val="center"/>
        <w:rPr>
          <w:b/>
          <w:bCs/>
          <w:color w:val="auto"/>
          <w:sz w:val="24"/>
          <w:szCs w:val="24"/>
          <w:highlight w:val="yellow"/>
        </w:rPr>
      </w:pPr>
    </w:p>
    <w:p w14:paraId="000000A5">
      <w:pPr>
        <w:rPr>
          <w:color w:val="auto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auto"/>
          <w:sz w:val="28"/>
          <w:szCs w:val="24"/>
          <w:highlight w:val="yellow"/>
          <w:rtl w:val="0"/>
        </w:rPr>
        <w:t>Для нашего проекта по созданию ателье важно, чтобы клиенты не боялись перешивать свою одежду. Наша основная задача  - убедить клиентов в том, что существует гарантия результата и что этот результат им понравится. Для этого мы предлагаем сопровождение в период принятия решения и перешива, презентацию уже готовых заказов, эскиз будущей вещи и многое другое, что мы описали ниже в функциональных и нефункциональных требованиях.</w:t>
      </w:r>
    </w:p>
    <w:p w14:paraId="000000A6">
      <w:pPr>
        <w:pStyle w:val="3"/>
        <w:keepNext w:val="0"/>
        <w:keepLines w:val="0"/>
        <w:shd w:val="clear" w:fill="FFFFFF"/>
        <w:spacing w:before="480" w:after="240" w:line="349" w:lineRule="auto"/>
        <w:rPr>
          <w:color w:val="auto"/>
          <w:sz w:val="24"/>
          <w:szCs w:val="24"/>
        </w:rPr>
      </w:pPr>
      <w:bookmarkStart w:id="49" w:name="_39fozfe8aflc" w:colFirst="0" w:colLast="0"/>
      <w:bookmarkEnd w:id="49"/>
      <w:bookmarkStart w:id="50" w:name="_Toc823577534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Функциональные требования</w:t>
      </w:r>
      <w:bookmarkEnd w:id="50"/>
    </w:p>
    <w:p w14:paraId="000000A7">
      <w:pPr>
        <w:rPr>
          <w:color w:val="auto"/>
          <w:sz w:val="24"/>
          <w:szCs w:val="24"/>
        </w:rPr>
      </w:pPr>
    </w:p>
    <w:tbl>
      <w:tblPr>
        <w:tblStyle w:val="170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4410"/>
        <w:gridCol w:w="3000"/>
      </w:tblGrid>
      <w:tr w14:paraId="361A7E17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Примечание</w:t>
            </w:r>
          </w:p>
        </w:tc>
      </w:tr>
      <w:tr w14:paraId="04EC2A7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Принимать заявки онлайн (Telegram, Instagram, VK) с фото вещей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Обязательно указать размеры, состояние, значимые детали</w:t>
            </w:r>
          </w:p>
        </w:tc>
      </w:tr>
      <w:tr w14:paraId="04F310FC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Проводить консультацию с дизайнером для обсуждения идеи перешива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Бесплатно в рамках предварительной оценки</w:t>
            </w:r>
          </w:p>
        </w:tc>
      </w:tr>
      <w:tr w14:paraId="27EA8E0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Снимать мерки (в ателье или по инструкции онлайн)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Для онлайн-клиентов — видеоинструкция</w:t>
            </w:r>
          </w:p>
        </w:tc>
      </w:tr>
      <w:tr w14:paraId="084A6CF0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Выдавать предварительный эскиз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Бесплатно для сложных заказов от 5000 ₽</w:t>
            </w:r>
          </w:p>
        </w:tc>
      </w:tr>
      <w:tr w14:paraId="42DEC3B5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Принимать от клиента старую одежду / текстиль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более 10 вещей на один заказ</w:t>
            </w:r>
          </w:p>
        </w:tc>
      </w:tr>
      <w:tr w14:paraId="34A1B9E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Сохранять значимые детали: принты, вышивки, пуговицы, лейблы, карманы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Фиксируется в акте приёма</w:t>
            </w:r>
          </w:p>
        </w:tc>
      </w:tr>
      <w:tr w14:paraId="062B961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Обеспечивать раздельное хранение вещей каждого клиента до начала работы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Маркировка по номеру заказа</w:t>
            </w:r>
          </w:p>
        </w:tc>
      </w:tr>
      <w:tr w14:paraId="05DF247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Выполнять перешив в типовые изделия: сумка, худи, плед, подушка, жилет, пэчворк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 желанию клиента — другие форматы</w:t>
            </w:r>
          </w:p>
        </w:tc>
      </w:tr>
      <w:tr w14:paraId="5A13CB8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Предлагать два режима: стандартный (7–14 дней) и экспресс (3-7 дней)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Экспресс +30% к стоимости</w:t>
            </w:r>
          </w:p>
        </w:tc>
      </w:tr>
      <w:tr w14:paraId="3E6666D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 запросу клиента присылать промежуточное фото процесса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более 2 фото за заказ</w:t>
            </w:r>
          </w:p>
        </w:tc>
      </w:tr>
      <w:tr w14:paraId="7018BAD0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11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Проводить финальную примерку / приёмку в ателье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Для подтверждения готовности/качества работы на месте</w:t>
            </w:r>
          </w:p>
        </w:tc>
      </w:tr>
      <w:tr w14:paraId="4D388B0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12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Передавать вещь в упаковке с именной открыткой и инструкцией по уходу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Открытка с логотипом и QR-кодом</w:t>
            </w:r>
          </w:p>
        </w:tc>
      </w:tr>
      <w:tr w14:paraId="3D9D4B6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13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Пришивать на изделие тканевую этикетку «Перешито с заботой о вас и планете»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 обратной стороны — состав ткани</w:t>
            </w:r>
          </w:p>
        </w:tc>
      </w:tr>
      <w:tr w14:paraId="30AED93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14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Предоставлять скидку 10% за повторный заказ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Действует при предъявлении чека прошлого заказа</w:t>
            </w:r>
          </w:p>
        </w:tc>
      </w:tr>
      <w:tr w14:paraId="43C2483B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15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Предоставлять скидку за публикацию отзыва с фото «до/после»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Размер скидки — 5–10% по акции</w:t>
            </w:r>
          </w:p>
        </w:tc>
      </w:tr>
      <w:tr w14:paraId="62D2AF07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Рассчитывать цену по формуле: базовая цена за тип + надбавка за сложность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четко понимает состав стоимости</w:t>
            </w:r>
          </w:p>
        </w:tc>
      </w:tr>
      <w:tr w14:paraId="0B5365E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Принимать предоплату 50% при старте работ, остаток — при выдаче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Договор или чек обязателен</w:t>
            </w:r>
          </w:p>
        </w:tc>
      </w:tr>
      <w:tr w14:paraId="351DBA3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18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Предусмотреть доплату за срочность (+30%) и за курьерскую доставку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Курьер — по тарифам сервиса</w:t>
            </w:r>
          </w:p>
        </w:tc>
      </w:tr>
      <w:tr w14:paraId="3CA4DD2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19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Вести публичный контент в Instagram, TikTok, VK, Pinterest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Минимум 3 поста / видео в неделю</w:t>
            </w:r>
          </w:p>
        </w:tc>
      </w:tr>
      <w:tr w14:paraId="25D6C80C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20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Собирать и публиковать отзывы с фото «до/после»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Только с согласия клиента</w:t>
            </w:r>
          </w:p>
        </w:tc>
      </w:tr>
      <w:tr w14:paraId="4D5E2004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21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Поддерживать «стену историй» в ателье с примерами работ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Обновлять раз в месяц</w:t>
            </w:r>
          </w:p>
        </w:tc>
      </w:tr>
    </w:tbl>
    <w:p w14:paraId="000000EA">
      <w:pPr>
        <w:rPr>
          <w:b/>
          <w:bCs/>
          <w:color w:val="auto"/>
          <w:sz w:val="24"/>
          <w:szCs w:val="24"/>
        </w:rPr>
      </w:pPr>
    </w:p>
    <w:p w14:paraId="000000EB">
      <w:pPr>
        <w:rPr>
          <w:b/>
          <w:bCs/>
          <w:color w:val="auto"/>
          <w:sz w:val="24"/>
          <w:szCs w:val="24"/>
        </w:rPr>
      </w:pPr>
    </w:p>
    <w:p w14:paraId="000000EC">
      <w:pPr>
        <w:pStyle w:val="3"/>
        <w:rPr>
          <w:color w:val="auto"/>
          <w:sz w:val="24"/>
          <w:szCs w:val="24"/>
        </w:rPr>
      </w:pPr>
      <w:bookmarkStart w:id="51" w:name="_Toc1335509023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Нефункциональные требования</w:t>
      </w:r>
      <w:r>
        <w:rPr>
          <w:rFonts w:ascii="Times New Roman" w:hAnsi="Times New Roman" w:cs="Times New Roman"/>
          <w:color w:val="auto"/>
          <w:sz w:val="28"/>
        </w:rPr>
        <w:br w:type="page"/>
      </w:r>
      <w:bookmarkEnd w:id="51"/>
    </w:p>
    <w:p w14:paraId="000000ED">
      <w:pPr>
        <w:pStyle w:val="4"/>
        <w:rPr>
          <w:b/>
          <w:bCs/>
          <w:color w:val="auto"/>
          <w:sz w:val="24"/>
          <w:szCs w:val="24"/>
        </w:rPr>
      </w:pPr>
      <w:bookmarkStart w:id="52" w:name="_Toc401071117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Сроки</w:t>
      </w:r>
      <w:bookmarkEnd w:id="52"/>
    </w:p>
    <w:p w14:paraId="000000EE">
      <w:pPr>
        <w:rPr>
          <w:color w:val="auto"/>
          <w:sz w:val="24"/>
          <w:szCs w:val="24"/>
        </w:rPr>
      </w:pPr>
    </w:p>
    <w:tbl>
      <w:tblPr>
        <w:tblStyle w:val="171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4C2319F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Параметр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Значение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Примечание</w:t>
            </w:r>
          </w:p>
        </w:tc>
      </w:tr>
      <w:tr w14:paraId="18BFA2C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Запуск MVP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3–4 недели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 момента утверждения требований</w:t>
            </w:r>
          </w:p>
        </w:tc>
      </w:tr>
      <w:tr w14:paraId="4816AF65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Стандартный перешив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7–14 рабочих дней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 зависимости от сложности</w:t>
            </w:r>
          </w:p>
        </w:tc>
      </w:tr>
      <w:tr w14:paraId="3DD428E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Экспресс-перешив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3–7 рабочих дня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более 3 параллельных заказов для одной швеи</w:t>
            </w:r>
          </w:p>
        </w:tc>
      </w:tr>
      <w:tr w14:paraId="32817C1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Время ответа на онлайн-заявку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color w:val="auto"/>
                <w:sz w:val="24"/>
                <w:szCs w:val="24"/>
                <w:rtl w:val="0"/>
              </w:rPr>
              <w:t>≤ 2 часов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 рабочие дни (пн–сб, 10:00–20:00)</w:t>
            </w:r>
          </w:p>
        </w:tc>
      </w:tr>
    </w:tbl>
    <w:p w14:paraId="000000FE">
      <w:pPr>
        <w:rPr>
          <w:b/>
          <w:bCs/>
          <w:color w:val="auto"/>
          <w:sz w:val="24"/>
          <w:szCs w:val="24"/>
        </w:rPr>
      </w:pPr>
    </w:p>
    <w:p w14:paraId="000000FF">
      <w:pPr>
        <w:pStyle w:val="4"/>
        <w:rPr>
          <w:b/>
          <w:bCs/>
          <w:color w:val="auto"/>
          <w:sz w:val="24"/>
          <w:szCs w:val="24"/>
        </w:rPr>
      </w:pPr>
      <w:bookmarkStart w:id="53" w:name="_Toc1998579133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Ограничения</w:t>
      </w:r>
      <w:bookmarkEnd w:id="53"/>
    </w:p>
    <w:p w14:paraId="00000100">
      <w:pPr>
        <w:rPr>
          <w:color w:val="auto"/>
          <w:sz w:val="24"/>
          <w:szCs w:val="24"/>
        </w:rPr>
      </w:pPr>
    </w:p>
    <w:tbl>
      <w:tblPr>
        <w:tblStyle w:val="172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3D804703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Ограничение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Значение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Причина</w:t>
            </w:r>
          </w:p>
        </w:tc>
      </w:tr>
      <w:tr w14:paraId="5B3AE0C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Максимум вещей в одном заказе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10 шт.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Сложность работ, ограниченность пространства ателье</w:t>
            </w:r>
          </w:p>
        </w:tc>
      </w:tr>
      <w:tr w14:paraId="70D8F094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География (старт)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Санкт-Петербург (центр) + онлайн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 xml:space="preserve">Центральный район - увеличения потока людей </w:t>
            </w:r>
          </w:p>
        </w:tc>
      </w:tr>
      <w:tr w14:paraId="4A567EA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принимаются вещи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Вещи, не поддающиеся перешиву (денатурация, плесень и т.д)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Качество заказа, санитарные нормы</w:t>
            </w:r>
          </w:p>
        </w:tc>
      </w:tr>
      <w:tr w14:paraId="3BDACA2F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Минимальная стоимость заказа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2 500 ₽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Отсев нецелевых клиентов</w:t>
            </w:r>
          </w:p>
        </w:tc>
      </w:tr>
      <w:tr w14:paraId="4301A09B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Большое количество экспресс-заказов одновременно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3 шт.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Ограничение по ресурсу портного</w:t>
            </w:r>
          </w:p>
        </w:tc>
      </w:tr>
    </w:tbl>
    <w:p w14:paraId="00000113">
      <w:pPr>
        <w:rPr>
          <w:color w:val="auto"/>
          <w:sz w:val="24"/>
          <w:szCs w:val="24"/>
        </w:rPr>
      </w:pPr>
    </w:p>
    <w:p w14:paraId="00000114">
      <w:pPr>
        <w:pStyle w:val="4"/>
        <w:rPr>
          <w:b/>
          <w:bCs/>
          <w:color w:val="auto"/>
          <w:sz w:val="24"/>
          <w:szCs w:val="24"/>
        </w:rPr>
      </w:pPr>
      <w:bookmarkStart w:id="54" w:name="_Toc1327765604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Ресурсы</w:t>
      </w:r>
      <w:bookmarkEnd w:id="54"/>
    </w:p>
    <w:p w14:paraId="00000115">
      <w:pPr>
        <w:rPr>
          <w:color w:val="auto"/>
          <w:sz w:val="24"/>
          <w:szCs w:val="24"/>
        </w:rPr>
      </w:pPr>
    </w:p>
    <w:tbl>
      <w:tblPr>
        <w:tblStyle w:val="173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0AE15A8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Тип ресурса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Состав / объём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Примечание</w:t>
            </w:r>
          </w:p>
        </w:tc>
      </w:tr>
      <w:tr w14:paraId="45EC12F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Персонал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Портной-дизайнер (1-2), менеджер клиентского опыта + SMM (1), администратор (1)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На старте совмещение возможно</w:t>
            </w:r>
          </w:p>
        </w:tc>
      </w:tr>
      <w:tr w14:paraId="0F67934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Помещение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Ателье 15–20 м², центр СПб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Аренда с отдельным входом</w:t>
            </w:r>
          </w:p>
        </w:tc>
      </w:tr>
      <w:tr w14:paraId="65E5056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Оборудование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Швейная машина, оверлок, утюг, стол раскроя, манекен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Бытовая техника высокого класса</w:t>
            </w:r>
          </w:p>
        </w:tc>
      </w:tr>
      <w:tr w14:paraId="524BB47B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Программное обеспечение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Windows/macOS, Excel/Google Таблицы,Canva/Figma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Для учета и систематизирования заказов</w:t>
            </w:r>
          </w:p>
        </w:tc>
      </w:tr>
      <w:tr w14:paraId="5DA0C3C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Коммуникационные площадки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 xml:space="preserve">Telegram, Instagram, VK, Tik-Tok 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PR, реклама, прием заказов, консультирование</w:t>
            </w:r>
          </w:p>
        </w:tc>
      </w:tr>
      <w:tr w14:paraId="4CACE2A3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Маркетинговый бюджет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от 50 000 ₽ на первые 3 месяца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Таргет, съёмка видео, хостинг</w:t>
            </w:r>
          </w:p>
        </w:tc>
      </w:tr>
    </w:tbl>
    <w:p w14:paraId="0000012B">
      <w:pPr>
        <w:rPr>
          <w:color w:val="auto"/>
          <w:sz w:val="24"/>
          <w:szCs w:val="24"/>
        </w:rPr>
      </w:pPr>
    </w:p>
    <w:p w14:paraId="0000012C">
      <w:pPr>
        <w:pStyle w:val="4"/>
        <w:rPr>
          <w:b/>
          <w:bCs/>
          <w:color w:val="auto"/>
          <w:sz w:val="24"/>
          <w:szCs w:val="24"/>
        </w:rPr>
      </w:pPr>
      <w:bookmarkStart w:id="55" w:name="_Toc1253930451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Требования к качеству</w:t>
      </w:r>
      <w:bookmarkEnd w:id="55"/>
    </w:p>
    <w:p w14:paraId="0000012D">
      <w:pPr>
        <w:rPr>
          <w:color w:val="auto"/>
          <w:sz w:val="24"/>
          <w:szCs w:val="24"/>
        </w:rPr>
      </w:pPr>
    </w:p>
    <w:tbl>
      <w:tblPr>
        <w:tblStyle w:val="17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FF0EFB0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Область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0">
            <w:pPr>
              <w:widowControl w:val="0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Примечание</w:t>
            </w:r>
          </w:p>
          <w:p w14:paraId="00000131">
            <w:pPr>
              <w:widowControl w:val="0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(способ проверки)</w:t>
            </w:r>
          </w:p>
        </w:tc>
      </w:tr>
      <w:tr w14:paraId="73BDE67F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Брак по вине ателье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Перешив бесплатно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Акт рекламации</w:t>
            </w:r>
          </w:p>
        </w:tc>
      </w:tr>
      <w:tr w14:paraId="738573E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Допустимое отклонение размеров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±1 см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Замер готового изделия</w:t>
            </w:r>
          </w:p>
        </w:tc>
      </w:tr>
      <w:tr w14:paraId="02B4FDF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Сохранность значимых деталей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Должны быть узнаваемы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Фото до/после, экспертная оценка</w:t>
            </w:r>
          </w:p>
        </w:tc>
      </w:tr>
      <w:tr w14:paraId="2FBC4D0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Время ответа клиенту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color w:val="auto"/>
                <w:sz w:val="24"/>
                <w:szCs w:val="24"/>
                <w:rtl w:val="0"/>
              </w:rPr>
              <w:t>≤ 2 часа в рабочие дни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CRM / логи чатов</w:t>
            </w:r>
          </w:p>
        </w:tc>
      </w:tr>
      <w:tr w14:paraId="39B7641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 приёме вещи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Акт состояния + фото дефектов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Подпись клиента</w:t>
            </w:r>
          </w:p>
        </w:tc>
      </w:tr>
      <w:tr w14:paraId="18A3D8E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Право отказа до начала работ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Возврат 100% предоплаты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Прописано в договоре</w:t>
            </w:r>
          </w:p>
        </w:tc>
      </w:tr>
      <w:tr w14:paraId="08C8851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Бесплатная правка после выдачи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 течение 3 дней, небольшие корректировки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касается изменения дизайна</w:t>
            </w:r>
          </w:p>
        </w:tc>
      </w:tr>
      <w:tr w14:paraId="3068608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Упаковка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Крафт + открытка + этикетка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Визуальный контроль</w:t>
            </w:r>
          </w:p>
        </w:tc>
      </w:tr>
      <w:tr w14:paraId="684587E3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Чистота и безопасность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Визуальный осмотр вещей, отпаривание при необходимости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Санжурнал</w:t>
            </w:r>
          </w:p>
        </w:tc>
      </w:tr>
    </w:tbl>
    <w:p w14:paraId="0000014D">
      <w:pPr>
        <w:rPr>
          <w:color w:val="auto"/>
          <w:sz w:val="24"/>
          <w:szCs w:val="24"/>
        </w:rPr>
      </w:pPr>
    </w:p>
    <w:p w14:paraId="0000014E">
      <w:pPr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</w:rPr>
        <w:br w:type="page"/>
      </w:r>
    </w:p>
    <w:p w14:paraId="0000014F">
      <w:pPr>
        <w:pStyle w:val="2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color w:val="auto"/>
          <w:sz w:val="24"/>
          <w:szCs w:val="24"/>
        </w:rPr>
      </w:pPr>
      <w:bookmarkStart w:id="56" w:name="_Toc1552061946"/>
      <w:r>
        <w:rPr>
          <w:rFonts w:ascii="Times New Roman" w:hAnsi="Times New Roman" w:cs="Times New Roman"/>
          <w:color w:val="auto"/>
          <w:sz w:val="32"/>
          <w:szCs w:val="24"/>
          <w:rtl w:val="0"/>
        </w:rPr>
        <w:t>Планирование проекта</w:t>
      </w:r>
      <w:bookmarkEnd w:id="56"/>
    </w:p>
    <w:p w14:paraId="000001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color w:val="auto"/>
          <w:sz w:val="24"/>
          <w:szCs w:val="24"/>
        </w:rPr>
      </w:pPr>
    </w:p>
    <w:p w14:paraId="000001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color w:val="auto"/>
          <w:sz w:val="24"/>
          <w:szCs w:val="24"/>
        </w:rPr>
      </w:pPr>
    </w:p>
    <w:tbl>
      <w:tblPr>
        <w:tblStyle w:val="175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14:paraId="617A2C2E">
        <w:trPr>
          <w:trHeight w:val="97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Февраль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Генерация идей, мозговой штурм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Определение актуальности, целей и задач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5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6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7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8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9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227C1C92">
        <w:trPr>
          <w:trHeight w:val="187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Март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Описание концепции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Рассмотреть проблему , почему она важна и расписать цель по SMART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Описание текущей ситуации, анализ существующих решений и конкурентов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Анализ рынка + SWOT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Анализ целевой аудитории. Сегментрование потребителей.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Проведение интервью для прдтверждения выбранной целевой аудитории и рентабельности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1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Обозначение ценности проекта для заказчиков через их боль</w:t>
            </w:r>
          </w:p>
        </w:tc>
      </w:tr>
      <w:tr w14:paraId="4EB68079">
        <w:trPr>
          <w:trHeight w:val="1650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Апрель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Описание услуг, которые будет представлять компания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Требования к проекту (функциональыне и нефункциональные)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Распредление ролей и декомпозиция задач (участник, ротль и задачи).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Календарный план проекта (этап, задача, ответственный, срок).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Дорожная карта (Составление диаграммы Ганта + WBS).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Рассмотреть жизненный цикл проекта и ожидаемый результат.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9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67BE076C">
        <w:trPr>
          <w:trHeight w:val="142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Май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Рассписать путь клиента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Обозначение, каких специалистов нам нужно дополнительно нанять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Инструменты и методолгоия работы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Ожидаемые резльтаты и метрики KPI. Практическая значимость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Составление реестра рисков и способы их минимизации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Составление план-графика дальнейших работ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1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7EF4133C">
        <w:trPr>
          <w:trHeight w:val="1650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Июнь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Согласование работы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Финальная проверка работы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5">
            <w:pPr>
              <w:widowControl w:val="0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Защита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Анализ заинтересованных сторон, определение стейкхолдеров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Подсчет колличества нужного оборудования, работников и графика работ ателье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Статья затрат и финансирования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9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02E068FB">
        <w:trPr>
          <w:trHeight w:val="187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Июль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Формирование документов, анализ правовой базы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Разработка маркетинговой системы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Разработка рекламной компании, поиск платформ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Обзор площадок для создания контента с учетом сегментирования потребитлей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План создания контента для социальный сетей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Аренда помещения и оборудования, поиск сотрудников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1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519098A3">
        <w:trPr>
          <w:trHeight w:val="1650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Август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Тестирование работников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Найм сотрудников, согласование графика работы и зарплаты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Поиск первых клиентов для создания референсов, контента и положительных отзывов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Создание сайта. Дизайн система, макеты страниц.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7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8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9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0785E532">
        <w:trPr>
          <w:trHeight w:val="1200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Сентябрь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Закрытое тестирование, сбор обратной связи, доработка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Обустройство помещения ателье для приема клиентов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D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E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F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0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1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0C4C3F50">
        <w:trPr>
          <w:trHeight w:val="97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Октябрь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Публичный релиз, старт рекламной компании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Создание контента в социальных сетях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Старт активного приема клиентов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Получение первой прибыли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Поиск инфлюэнсеров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Завершение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9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</w:tbl>
    <w:p w14:paraId="000001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color w:val="auto"/>
          <w:sz w:val="24"/>
          <w:szCs w:val="24"/>
        </w:rPr>
      </w:pPr>
    </w:p>
    <w:p w14:paraId="01A5E4EE">
      <w:pPr>
        <w:pStyle w:val="3"/>
        <w:rPr>
          <w:color w:val="auto"/>
        </w:rPr>
      </w:pPr>
      <w:bookmarkStart w:id="57" w:name="_Toc21266313"/>
      <w:r>
        <w:rPr>
          <w:rFonts w:ascii="Times New Roman" w:hAnsi="Times New Roman" w:cs="Times New Roman"/>
          <w:color w:val="auto"/>
          <w:sz w:val="28"/>
        </w:rPr>
        <w:t>Распределение ролей в команде</w:t>
      </w:r>
      <w:bookmarkEnd w:id="57"/>
    </w:p>
    <w:p w14:paraId="40748EE1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Работа над проектом распределена между участниками по зонам ответственности; общие решения принимались командой совместно.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63D1BA55">
        <w:tc>
          <w:tcPr>
            <w:tcW w:w="3230" w:type="dxa"/>
          </w:tcPr>
          <w:p w14:paraId="3EE7C8C6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Роль</w:t>
            </w:r>
          </w:p>
        </w:tc>
        <w:tc>
          <w:tcPr>
            <w:tcW w:w="3230" w:type="dxa"/>
          </w:tcPr>
          <w:p w14:paraId="4AC3F8B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Зона ответственности</w:t>
            </w:r>
          </w:p>
        </w:tc>
        <w:tc>
          <w:tcPr>
            <w:tcW w:w="3230" w:type="dxa"/>
          </w:tcPr>
          <w:p w14:paraId="530AE3AF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Вклад в проект</w:t>
            </w:r>
          </w:p>
        </w:tc>
      </w:tr>
      <w:tr w14:paraId="4862E61E">
        <w:tc>
          <w:tcPr>
            <w:tcW w:w="3230" w:type="dxa"/>
          </w:tcPr>
          <w:p w14:paraId="0BD43ED9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Аналитик рынка</w:t>
            </w:r>
          </w:p>
        </w:tc>
        <w:tc>
          <w:tcPr>
            <w:tcW w:w="3230" w:type="dxa"/>
          </w:tcPr>
          <w:p w14:paraId="2C752CEB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Исследование рынка и конкурентов, расчёт TAM/SAM/SOM, обоснование цены, система KPI</w:t>
            </w:r>
          </w:p>
        </w:tc>
        <w:tc>
          <w:tcPr>
            <w:tcW w:w="3230" w:type="dxa"/>
          </w:tcPr>
          <w:p w14:paraId="53B19523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Аналитическая часть отчёта, обоснование задач и показателей</w:t>
            </w:r>
          </w:p>
        </w:tc>
      </w:tr>
      <w:tr w14:paraId="2246BE28">
        <w:tc>
          <w:tcPr>
            <w:tcW w:w="3230" w:type="dxa"/>
          </w:tcPr>
          <w:p w14:paraId="5DA03E2E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Дизайнер-портной (продуктовый дизайнер)</w:t>
            </w:r>
          </w:p>
        </w:tc>
        <w:tc>
          <w:tcPr>
            <w:tcW w:w="3230" w:type="dxa"/>
          </w:tcPr>
          <w:p w14:paraId="10AB2A95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Концепция продукта и услуги, технология перешива, эскизы, типовые конструкции, требования к качеству</w:t>
            </w:r>
          </w:p>
        </w:tc>
        <w:tc>
          <w:tcPr>
            <w:tcW w:w="3230" w:type="dxa"/>
          </w:tcPr>
          <w:p w14:paraId="343413A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Концепция, требования к проекту, технология производства</w:t>
            </w:r>
          </w:p>
        </w:tc>
      </w:tr>
      <w:tr w14:paraId="2B3F5579">
        <w:tc>
          <w:tcPr>
            <w:tcW w:w="3230" w:type="dxa"/>
          </w:tcPr>
          <w:p w14:paraId="7DD27164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Менеджер проекта / SMM</w:t>
            </w:r>
          </w:p>
        </w:tc>
        <w:tc>
          <w:tcPr>
            <w:tcW w:w="3230" w:type="dxa"/>
          </w:tcPr>
          <w:p w14:paraId="365B0622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Планирование, дорожная карта, реестр рисков, клиентский опыт, продвижение и контент</w:t>
            </w:r>
          </w:p>
        </w:tc>
        <w:tc>
          <w:tcPr>
            <w:tcW w:w="3230" w:type="dxa"/>
          </w:tcPr>
          <w:p w14:paraId="4514B6D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Планирование, риски, маркетинг и организация работы команды</w:t>
            </w:r>
          </w:p>
        </w:tc>
      </w:tr>
    </w:tbl>
    <w:p w14:paraId="1195058C">
      <w:pPr>
        <w:spacing w:after="120" w:line="360" w:lineRule="auto"/>
        <w:jc w:val="both"/>
        <w:rPr>
          <w:color w:val="auto"/>
        </w:rPr>
      </w:pPr>
    </w:p>
    <w:p w14:paraId="6C1102FC">
      <w:pPr>
        <w:pStyle w:val="2"/>
        <w:rPr>
          <w:color w:val="auto"/>
        </w:rPr>
      </w:pPr>
      <w:bookmarkStart w:id="58" w:name="_Toc940637189"/>
      <w:r>
        <w:rPr>
          <w:rFonts w:ascii="Times New Roman" w:hAnsi="Times New Roman" w:cs="Times New Roman"/>
          <w:color w:val="auto"/>
          <w:sz w:val="32"/>
        </w:rPr>
        <w:t>План-график проекта</w:t>
      </w:r>
      <w:bookmarkEnd w:id="58"/>
    </w:p>
    <w:p w14:paraId="0AB8FC52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Календарный план проекта построен на основе дорожной карты команды и охватывает 2026 год — от инициации проекта до публичного релиза ателье. План разбит на две фазы: проектную (февраль–июнь 2026 года, завершается защитой проекта) и фазу реализации (июль–октябрь 2026 года, запуск операционной деятельности). Детальная дорожная карта с диаграммой Ганта и декомпозицией работ (WBS) велась командой в рабочем файле проекта; ниже приведён сводный календарный план с контрольными точками и ответственными ролями.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0628A7A6">
        <w:tc>
          <w:tcPr>
            <w:tcW w:w="1938" w:type="dxa"/>
          </w:tcPr>
          <w:p w14:paraId="69C18E6E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Период</w:t>
            </w:r>
          </w:p>
        </w:tc>
        <w:tc>
          <w:tcPr>
            <w:tcW w:w="1938" w:type="dxa"/>
          </w:tcPr>
          <w:p w14:paraId="2CC90A9F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Этап</w:t>
            </w:r>
          </w:p>
        </w:tc>
        <w:tc>
          <w:tcPr>
            <w:tcW w:w="1938" w:type="dxa"/>
          </w:tcPr>
          <w:p w14:paraId="0B790FA4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Ключевые задачи</w:t>
            </w:r>
          </w:p>
        </w:tc>
        <w:tc>
          <w:tcPr>
            <w:tcW w:w="1938" w:type="dxa"/>
          </w:tcPr>
          <w:p w14:paraId="450189BF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Ответственная роль</w:t>
            </w:r>
          </w:p>
        </w:tc>
        <w:tc>
          <w:tcPr>
            <w:tcW w:w="1938" w:type="dxa"/>
          </w:tcPr>
          <w:p w14:paraId="10C007B6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Контрольная точка / результат</w:t>
            </w:r>
          </w:p>
        </w:tc>
      </w:tr>
      <w:tr w14:paraId="46A0DCF2">
        <w:tc>
          <w:tcPr>
            <w:tcW w:w="1938" w:type="dxa"/>
          </w:tcPr>
          <w:p w14:paraId="2883CA3B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Февраль</w:t>
            </w:r>
          </w:p>
        </w:tc>
        <w:tc>
          <w:tcPr>
            <w:tcW w:w="1938" w:type="dxa"/>
          </w:tcPr>
          <w:p w14:paraId="077D8F16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Инициация</w:t>
            </w:r>
          </w:p>
        </w:tc>
        <w:tc>
          <w:tcPr>
            <w:tcW w:w="1938" w:type="dxa"/>
          </w:tcPr>
          <w:p w14:paraId="0B7ABDA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Генерация идей, мозговой штурм; определение актуальности, целей и задач проекта</w:t>
            </w:r>
          </w:p>
        </w:tc>
        <w:tc>
          <w:tcPr>
            <w:tcW w:w="1938" w:type="dxa"/>
          </w:tcPr>
          <w:p w14:paraId="7C767C8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Менеджер проекта</w:t>
            </w:r>
          </w:p>
        </w:tc>
        <w:tc>
          <w:tcPr>
            <w:tcW w:w="1938" w:type="dxa"/>
          </w:tcPr>
          <w:p w14:paraId="3CB29352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Утверждены идея и цели проекта</w:t>
            </w:r>
          </w:p>
        </w:tc>
      </w:tr>
      <w:tr w14:paraId="26603020">
        <w:tc>
          <w:tcPr>
            <w:tcW w:w="1938" w:type="dxa"/>
          </w:tcPr>
          <w:p w14:paraId="5B891367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Март</w:t>
            </w:r>
          </w:p>
        </w:tc>
        <w:tc>
          <w:tcPr>
            <w:tcW w:w="1938" w:type="dxa"/>
          </w:tcPr>
          <w:p w14:paraId="52CF3AEC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Исследование и концепция</w:t>
            </w:r>
          </w:p>
        </w:tc>
        <w:tc>
          <w:tcPr>
            <w:tcW w:w="1938" w:type="dxa"/>
          </w:tcPr>
          <w:p w14:paraId="611B0A09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Концепция; формулировка проблемы и цели по SMART; анализ текущей ситуации, решений и конкурентов; анализ рынка и SWOT; сегментация ЦА; глубинные интервью</w:t>
            </w:r>
          </w:p>
        </w:tc>
        <w:tc>
          <w:tcPr>
            <w:tcW w:w="1938" w:type="dxa"/>
          </w:tcPr>
          <w:p w14:paraId="619D5F7A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Аналитик, Дизайнер-портной</w:t>
            </w:r>
          </w:p>
        </w:tc>
        <w:tc>
          <w:tcPr>
            <w:tcW w:w="1938" w:type="dxa"/>
          </w:tcPr>
          <w:p w14:paraId="00F99D90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Подтверждён спрос (8/8 интервью), готова концепция</w:t>
            </w:r>
          </w:p>
        </w:tc>
      </w:tr>
      <w:tr w14:paraId="759EFF49">
        <w:tc>
          <w:tcPr>
            <w:tcW w:w="1938" w:type="dxa"/>
          </w:tcPr>
          <w:p w14:paraId="51D98013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Апрель</w:t>
            </w:r>
          </w:p>
        </w:tc>
        <w:tc>
          <w:tcPr>
            <w:tcW w:w="1938" w:type="dxa"/>
          </w:tcPr>
          <w:p w14:paraId="462E5AE5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Проектирование</w:t>
            </w:r>
          </w:p>
        </w:tc>
        <w:tc>
          <w:tcPr>
            <w:tcW w:w="1938" w:type="dxa"/>
          </w:tcPr>
          <w:p w14:paraId="62CF2AF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Описание услуг; функциональные и нефункциональные требования; распределение ролей и декомпозиция задач; календарный план; дорожная карта (Гант + WBS)</w:t>
            </w:r>
          </w:p>
        </w:tc>
        <w:tc>
          <w:tcPr>
            <w:tcW w:w="1938" w:type="dxa"/>
          </w:tcPr>
          <w:p w14:paraId="6165E7E5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Дизайнер-портной, Менеджер проекта</w:t>
            </w:r>
          </w:p>
        </w:tc>
        <w:tc>
          <w:tcPr>
            <w:tcW w:w="1938" w:type="dxa"/>
          </w:tcPr>
          <w:p w14:paraId="271AAE1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Утверждены требования и дорожная карта</w:t>
            </w:r>
          </w:p>
        </w:tc>
      </w:tr>
      <w:tr w14:paraId="75387C81">
        <w:tc>
          <w:tcPr>
            <w:tcW w:w="1938" w:type="dxa"/>
          </w:tcPr>
          <w:p w14:paraId="768DD17F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Май</w:t>
            </w:r>
          </w:p>
        </w:tc>
        <w:tc>
          <w:tcPr>
            <w:tcW w:w="1938" w:type="dxa"/>
          </w:tcPr>
          <w:p w14:paraId="0CEF254B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Планирование запуска</w:t>
            </w:r>
          </w:p>
        </w:tc>
        <w:tc>
          <w:tcPr>
            <w:tcW w:w="1938" w:type="dxa"/>
          </w:tcPr>
          <w:p w14:paraId="79F82FA9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Путь клиента; потребность в специалистах; инструменты и методология; KPI и практическая значимость; реестр рисков и меры минимизации</w:t>
            </w:r>
          </w:p>
        </w:tc>
        <w:tc>
          <w:tcPr>
            <w:tcW w:w="1938" w:type="dxa"/>
          </w:tcPr>
          <w:p w14:paraId="0DB2AAB2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Аналитик, Менеджер проекта</w:t>
            </w:r>
          </w:p>
        </w:tc>
        <w:tc>
          <w:tcPr>
            <w:tcW w:w="1938" w:type="dxa"/>
          </w:tcPr>
          <w:p w14:paraId="7938148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Готовы система KPI и реестр рисков</w:t>
            </w:r>
          </w:p>
        </w:tc>
      </w:tr>
      <w:tr w14:paraId="49579B99">
        <w:tc>
          <w:tcPr>
            <w:tcW w:w="1938" w:type="dxa"/>
          </w:tcPr>
          <w:p w14:paraId="46DF4943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Июнь</w:t>
            </w:r>
          </w:p>
        </w:tc>
        <w:tc>
          <w:tcPr>
            <w:tcW w:w="1938" w:type="dxa"/>
          </w:tcPr>
          <w:p w14:paraId="567BC9C6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Подготовка к защите</w:t>
            </w:r>
          </w:p>
        </w:tc>
        <w:tc>
          <w:tcPr>
            <w:tcW w:w="1938" w:type="dxa"/>
          </w:tcPr>
          <w:p w14:paraId="18EFC2D2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Согласование и финальная проверка отчёта; анализ стейкхолдеров; расчёт оборудования и персонала; статья затрат и финансирования; защита проекта</w:t>
            </w:r>
          </w:p>
        </w:tc>
        <w:tc>
          <w:tcPr>
            <w:tcW w:w="1938" w:type="dxa"/>
          </w:tcPr>
          <w:p w14:paraId="30437886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Вся команда</w:t>
            </w:r>
          </w:p>
        </w:tc>
        <w:tc>
          <w:tcPr>
            <w:tcW w:w="1938" w:type="dxa"/>
          </w:tcPr>
          <w:p w14:paraId="0610747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КТ-1: защита проекта (20 июня)</w:t>
            </w:r>
          </w:p>
        </w:tc>
      </w:tr>
      <w:tr w14:paraId="2B10F8CB">
        <w:tc>
          <w:tcPr>
            <w:tcW w:w="1938" w:type="dxa"/>
          </w:tcPr>
          <w:p w14:paraId="1858693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Июль</w:t>
            </w:r>
          </w:p>
        </w:tc>
        <w:tc>
          <w:tcPr>
            <w:tcW w:w="1938" w:type="dxa"/>
          </w:tcPr>
          <w:p w14:paraId="1F16E917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Юр. оформление и маркетинг</w:t>
            </w:r>
          </w:p>
        </w:tc>
        <w:tc>
          <w:tcPr>
            <w:tcW w:w="1938" w:type="dxa"/>
          </w:tcPr>
          <w:p w14:paraId="5B3A54D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Формирование документов и анализ правовой базы; разработка маркетинговой системы; выбор площадок; контент-план</w:t>
            </w:r>
          </w:p>
        </w:tc>
        <w:tc>
          <w:tcPr>
            <w:tcW w:w="1938" w:type="dxa"/>
          </w:tcPr>
          <w:p w14:paraId="229CA985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Менеджер проекта</w:t>
            </w:r>
          </w:p>
        </w:tc>
        <w:tc>
          <w:tcPr>
            <w:tcW w:w="1938" w:type="dxa"/>
          </w:tcPr>
          <w:p w14:paraId="65A542F7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Оформлены документы, готов маркетинг-план</w:t>
            </w:r>
          </w:p>
        </w:tc>
      </w:tr>
      <w:tr w14:paraId="42DFEB10">
        <w:tc>
          <w:tcPr>
            <w:tcW w:w="1938" w:type="dxa"/>
          </w:tcPr>
          <w:p w14:paraId="765DF310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Август</w:t>
            </w:r>
          </w:p>
        </w:tc>
        <w:tc>
          <w:tcPr>
            <w:tcW w:w="1938" w:type="dxa"/>
          </w:tcPr>
          <w:p w14:paraId="0064A3E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Команда и инфраструктура</w:t>
            </w:r>
          </w:p>
        </w:tc>
        <w:tc>
          <w:tcPr>
            <w:tcW w:w="1938" w:type="dxa"/>
          </w:tcPr>
          <w:p w14:paraId="5D5C8B32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Найм и тестирование сотрудников; аренда помещения и оборудования; создание сайта и макетов; поиск первых клиентов для референсов</w:t>
            </w:r>
          </w:p>
        </w:tc>
        <w:tc>
          <w:tcPr>
            <w:tcW w:w="1938" w:type="dxa"/>
          </w:tcPr>
          <w:p w14:paraId="24D2870B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Вся команда</w:t>
            </w:r>
          </w:p>
        </w:tc>
        <w:tc>
          <w:tcPr>
            <w:tcW w:w="1938" w:type="dxa"/>
          </w:tcPr>
          <w:p w14:paraId="190FD564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Готовы помещение, команда и сайт</w:t>
            </w:r>
          </w:p>
        </w:tc>
      </w:tr>
      <w:tr w14:paraId="743FB028">
        <w:tc>
          <w:tcPr>
            <w:tcW w:w="1938" w:type="dxa"/>
          </w:tcPr>
          <w:p w14:paraId="0662725A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Сентябрь</w:t>
            </w:r>
          </w:p>
        </w:tc>
        <w:tc>
          <w:tcPr>
            <w:tcW w:w="1938" w:type="dxa"/>
          </w:tcPr>
          <w:p w14:paraId="5632423A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Закрытое тестирование</w:t>
            </w:r>
          </w:p>
        </w:tc>
        <w:tc>
          <w:tcPr>
            <w:tcW w:w="1938" w:type="dxa"/>
          </w:tcPr>
          <w:p w14:paraId="0C4D994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Сбор обратной связи и доработка; обустройство помещения для приёма клиентов</w:t>
            </w:r>
          </w:p>
        </w:tc>
        <w:tc>
          <w:tcPr>
            <w:tcW w:w="1938" w:type="dxa"/>
          </w:tcPr>
          <w:p w14:paraId="5C72F721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Дизайнер-портной, Менеджер проекта</w:t>
            </w:r>
          </w:p>
        </w:tc>
        <w:tc>
          <w:tcPr>
            <w:tcW w:w="1938" w:type="dxa"/>
          </w:tcPr>
          <w:p w14:paraId="77365C90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КТ-2: запуск MVP, первые заказы</w:t>
            </w:r>
          </w:p>
        </w:tc>
      </w:tr>
      <w:tr w14:paraId="7DD99736">
        <w:tc>
          <w:tcPr>
            <w:tcW w:w="1938" w:type="dxa"/>
          </w:tcPr>
          <w:p w14:paraId="46DB38E3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Октябрь</w:t>
            </w:r>
          </w:p>
        </w:tc>
        <w:tc>
          <w:tcPr>
            <w:tcW w:w="1938" w:type="dxa"/>
          </w:tcPr>
          <w:p w14:paraId="4DFDBF17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Публичный релиз</w:t>
            </w:r>
          </w:p>
        </w:tc>
        <w:tc>
          <w:tcPr>
            <w:tcW w:w="1938" w:type="dxa"/>
          </w:tcPr>
          <w:p w14:paraId="12F1058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Старт рекламной кампании; контент в соцсетях; активный приём клиентов; поиск инфлюэнсеров</w:t>
            </w:r>
          </w:p>
        </w:tc>
        <w:tc>
          <w:tcPr>
            <w:tcW w:w="1938" w:type="dxa"/>
          </w:tcPr>
          <w:p w14:paraId="6FF9BDBE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Вся команда</w:t>
            </w:r>
          </w:p>
        </w:tc>
        <w:tc>
          <w:tcPr>
            <w:tcW w:w="1938" w:type="dxa"/>
          </w:tcPr>
          <w:p w14:paraId="7C527CDF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Публичный релиз, первая прибыль</w:t>
            </w:r>
          </w:p>
        </w:tc>
      </w:tr>
    </w:tbl>
    <w:p w14:paraId="56B345C4">
      <w:pPr>
        <w:spacing w:after="120" w:line="360" w:lineRule="auto"/>
        <w:jc w:val="both"/>
        <w:rPr>
          <w:color w:val="auto"/>
        </w:rPr>
      </w:pPr>
    </w:p>
    <w:p w14:paraId="5E04ED83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После запуска контроль ведётся по контрольным точкам операционного плана: на 3-м месяце — ревизия маркетинговой воронки и выход на долю повторных заказов не ниже 20 %; на 6-м месяце — выход примерно на 22 заказа в месяц; на 12-м месяце — достижение целевых 35 заказов в месяц (264 заказа и около 2,0 млн рублей за год). Текущее исполнение плана соответствует графику: проектная фаза завершается в срок, к защите 20 июня.</w:t>
      </w:r>
    </w:p>
    <w:p w14:paraId="2761982B">
      <w:pPr>
        <w:pStyle w:val="2"/>
        <w:rPr>
          <w:color w:val="auto"/>
        </w:rPr>
      </w:pPr>
      <w:bookmarkStart w:id="59" w:name="_Toc1662109956"/>
      <w:r>
        <w:rPr>
          <w:rFonts w:ascii="Times New Roman" w:hAnsi="Times New Roman" w:cs="Times New Roman"/>
          <w:color w:val="auto"/>
          <w:sz w:val="32"/>
        </w:rPr>
        <w:t>Инструменты и методология работы</w:t>
      </w:r>
      <w:bookmarkEnd w:id="59"/>
    </w:p>
    <w:p w14:paraId="1B0BCC74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 xml:space="preserve">Методология. </w:t>
      </w:r>
      <w:r>
        <w:rPr>
          <w:rFonts w:ascii="Times New Roman" w:hAnsi="Times New Roman" w:cs="Times New Roman"/>
          <w:b w:val="0"/>
          <w:color w:val="auto"/>
          <w:sz w:val="28"/>
        </w:rPr>
        <w:t>Работа над проектом велась по гибкому подходу на основе Kanban. Выбор обусловлен характером задачи: на этапе проектной проработки объём и приоритеты задач часто менялись (уточнялись цифры рынка, переформулировались цель и требования), а команда небольшая — для таких условий канбан с его визуализацией потока задач и ограничением числа одновременно выполняемых работ подходит лучше, чем жёсткие спринты Scrum или линейная модель Waterfall. Задачи двигались по доске через статусы «Бэклог → В работе → На проверке → Готово», что обеспечивало прозрачность загрузки участников и позволяло быстро перераспределять работу при появлении новых вводных.</w:t>
      </w:r>
    </w:p>
    <w:p w14:paraId="3428699D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 xml:space="preserve">Инструменты управления и коммуникации. </w:t>
      </w:r>
      <w:r>
        <w:rPr>
          <w:rFonts w:ascii="Times New Roman" w:hAnsi="Times New Roman" w:cs="Times New Roman"/>
          <w:b w:val="0"/>
          <w:color w:val="auto"/>
          <w:sz w:val="28"/>
        </w:rPr>
        <w:t>Для планирования и контроля задач использовалась канбан-доска (Trello), на которой велась декомпозиция работ и отслеживался их статус. Календарный план, дорожная карта с диаграммой Ганта, реестр рисков и финансовые расчёты велись в Google-таблицах с общим доступом, что обеспечивало совместное редактирование и единую версию данных. Визуальные материалы — эскизы изделий, макеты и оформление презентации — готовились в Figma и Canva. Оперативная коммуникация и согласование решений велись в групповом мессенджере, а документы отчёта — в облачном текстовом редакторе с совместным доступом.</w:t>
      </w:r>
    </w:p>
    <w:p w14:paraId="1BEC60B1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 xml:space="preserve">Организация командной работы. </w:t>
      </w:r>
      <w:r>
        <w:rPr>
          <w:rFonts w:ascii="Times New Roman" w:hAnsi="Times New Roman" w:cs="Times New Roman"/>
          <w:b w:val="0"/>
          <w:color w:val="auto"/>
          <w:sz w:val="28"/>
        </w:rPr>
        <w:t>Команда работала распределённо, с регулярной синхронизацией: каждый участник отвечал за свой блок (анализ рынка; концепция и требования; планирование и риски — см. таблицу ролей), а общие решения принимались совместно на созвонах. Такое разделение по зонам ответственности при общей канбан-доске позволило вести несколько направлений параллельно и собрать итоговый отчёт из согласованных частей.</w:t>
      </w:r>
    </w:p>
    <w:p w14:paraId="0000019B">
      <w:pPr>
        <w:pStyle w:val="2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b/>
          <w:bCs/>
          <w:color w:val="auto"/>
          <w:sz w:val="24"/>
          <w:szCs w:val="24"/>
          <w:highlight w:val="yellow"/>
        </w:rPr>
      </w:pPr>
      <w:bookmarkStart w:id="60" w:name="_Toc614750316"/>
      <w:r>
        <w:rPr>
          <w:rFonts w:ascii="Times New Roman" w:hAnsi="Times New Roman" w:cs="Times New Roman"/>
          <w:color w:val="auto"/>
          <w:sz w:val="32"/>
          <w:szCs w:val="24"/>
          <w:rtl w:val="0"/>
        </w:rPr>
        <w:t>Риски</w:t>
      </w:r>
      <w:r>
        <w:rPr>
          <w:rFonts w:ascii="Times New Roman" w:hAnsi="Times New Roman" w:cs="Times New Roman"/>
          <w:b/>
          <w:bCs/>
          <w:color w:val="auto"/>
          <w:sz w:val="32"/>
          <w:szCs w:val="24"/>
          <w:highlight w:val="yellow"/>
          <w:rtl w:val="0"/>
        </w:rPr>
        <w:t xml:space="preserve"> проекта</w:t>
      </w:r>
      <w:bookmarkEnd w:id="60"/>
    </w:p>
    <w:p w14:paraId="0000019C">
      <w:pPr>
        <w:rPr>
          <w:b/>
          <w:bCs/>
          <w:color w:val="auto"/>
          <w:sz w:val="24"/>
          <w:szCs w:val="24"/>
        </w:rPr>
      </w:pPr>
    </w:p>
    <w:p w14:paraId="0000019D">
      <w:pPr>
        <w:pStyle w:val="3"/>
        <w:rPr>
          <w:b/>
          <w:bCs/>
          <w:color w:val="auto"/>
          <w:sz w:val="24"/>
          <w:szCs w:val="24"/>
        </w:rPr>
      </w:pPr>
      <w:bookmarkStart w:id="61" w:name="_Toc564735295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Таблица рисков проекта «Relife»</w:t>
      </w:r>
      <w:bookmarkEnd w:id="61"/>
    </w:p>
    <w:p w14:paraId="0000019E">
      <w:pPr>
        <w:rPr>
          <w:b/>
          <w:bCs/>
          <w:color w:val="auto"/>
          <w:sz w:val="24"/>
          <w:szCs w:val="24"/>
        </w:rPr>
      </w:pPr>
    </w:p>
    <w:tbl>
      <w:tblPr>
        <w:tblStyle w:val="176"/>
        <w:tblW w:w="90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365"/>
        <w:gridCol w:w="1710"/>
        <w:gridCol w:w="1665"/>
        <w:gridCol w:w="2370"/>
      </w:tblGrid>
      <w:tr w14:paraId="7634C151">
        <w:trPr>
          <w:trHeight w:val="169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Риск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Воздействие (высокое/среднее/низкое)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1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Вероятность (высокая/средняя/низкая)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Степень воздействия (воздействие × вероятность)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Меры по минимизации рисков</w:t>
            </w:r>
          </w:p>
        </w:tc>
      </w:tr>
      <w:tr w14:paraId="4D9BF62B">
        <w:trPr>
          <w:trHeight w:val="304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Страх клиента «испортить» памятную вещь (отказ от заказа или уход после консультации)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высокое (5)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Достаточно высокая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7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20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8">
            <w:pPr>
              <w:widowControl w:val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Бесплатный эскиз, договор с фото фиксацией состояния, гарантия возврата предоплаты до начала работ, промежуточные фото процесса</w:t>
            </w:r>
          </w:p>
        </w:tc>
      </w:tr>
      <w:tr w14:paraId="1913BE21">
        <w:trPr>
          <w:trHeight w:val="385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9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Долгое принятие решения клиента воспользоваться нашей услугой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досаточно высокое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 (5)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C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20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Ограниченные по времени акции, бесплатная консультация, скидка на единовременную консультацию и оформление заказа, напоминания через 3 и 7 дней</w:t>
            </w:r>
          </w:p>
        </w:tc>
      </w:tr>
      <w:tr w14:paraId="62A7E6E1">
        <w:trPr>
          <w:trHeight w:val="412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Недостаточный поток клиентов на старте (низкий охват, слабое узнавание бренда)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досаточно высокое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 (5)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1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20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Таргет на сегменты «Эмоционалы» и «Айдентики», коллаборации с психологами и эко-магазинами, вирусные видео «до/после», презентация историй перешитых вещей</w:t>
            </w:r>
          </w:p>
        </w:tc>
      </w:tr>
      <w:tr w14:paraId="64385353">
        <w:trPr>
          <w:trHeight w:val="250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rFonts w:ascii="Arial Unicode MS" w:hAnsi="Arial Unicode MS" w:eastAsia="Arial Unicode MS" w:cs="Arial Unicode MS"/>
                <w:color w:val="auto"/>
                <w:sz w:val="24"/>
                <w:szCs w:val="24"/>
                <w:rtl w:val="0"/>
              </w:rPr>
              <w:t>Портной не справляется с заказами (особенно в экспресс-режиме) → срыв сроков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средняее (3)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6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Лимит: не более 3 экспресс-заказов одновременно. Доплата +30% для сдерживания спроса. Резервный подрядчик</w:t>
            </w:r>
          </w:p>
        </w:tc>
      </w:tr>
      <w:tr w14:paraId="0CECEF2B">
        <w:trPr>
          <w:trHeight w:val="223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недоволен качеством перешива (размер, сохранность принта, эстетика)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9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достаточно высокое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B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Предварительная примерка, бесплатная правка в течение 3 дней, чёткий Акт приёма с фото, гарантия</w:t>
            </w:r>
          </w:p>
        </w:tc>
      </w:tr>
      <w:tr w14:paraId="5BB144DD">
        <w:trPr>
          <w:trHeight w:val="277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 конкуренция со стороны массмаркета (проще купить новое за 2000 ₽, чем перешивать за 5000 ₽)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достаточно высокое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достаточно высокая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0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16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1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Упор на эмоциональную ценность и память – то, что не продаётся в магазинах. Кейсы «уникальная вещь 1/1»</w:t>
            </w:r>
          </w:p>
        </w:tc>
      </w:tr>
      <w:tr w14:paraId="16459437">
        <w:trPr>
          <w:trHeight w:val="169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Рост стоимости материалов, фурнитуры, аренды (инфляция)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низкое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5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Долгосрочные договоры, оптимизация раскроя, запас 10–15% в цене</w:t>
            </w:r>
          </w:p>
        </w:tc>
      </w:tr>
      <w:tr w14:paraId="78DFA1B9">
        <w:trPr>
          <w:trHeight w:val="250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не приходит за готовой вещью (потеря времени и места хранения)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низкое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9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очень низкая (1)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A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Предоплата 50% покрывает материалы. Напоминания: день до, день выдачи, через 3 дня. Хранение 30 дней, далее платно</w:t>
            </w:r>
          </w:p>
        </w:tc>
      </w:tr>
      <w:tr w14:paraId="41725DC4">
        <w:trPr>
          <w:trHeight w:val="250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Репутационный ущерб из-за негативного отзыва в соцсетях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среднее (3)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F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Быстрая публичная реакция («приносите – исправим»). Система сбора отзывов с фото. Прозрачная гарантия</w:t>
            </w:r>
          </w:p>
        </w:tc>
      </w:tr>
      <w:tr w14:paraId="11D586A4">
        <w:trPr>
          <w:trHeight w:val="196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1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rFonts w:ascii="Arial Unicode MS" w:hAnsi="Arial Unicode MS" w:eastAsia="Arial Unicode MS" w:cs="Arial Unicode MS"/>
                <w:color w:val="auto"/>
                <w:sz w:val="24"/>
                <w:szCs w:val="24"/>
                <w:rtl w:val="0"/>
              </w:rPr>
              <w:t>Неправильная оценка сложности заказа → перерасход времени и денег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среднее (3)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4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Чек-лист сложности для портного. Для нестандартных заказов – наценка по факту после эскиза</w:t>
            </w:r>
          </w:p>
        </w:tc>
      </w:tr>
      <w:tr w14:paraId="609B8BEF">
        <w:trPr>
          <w:trHeight w:val="250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Техническая невозможность сохранить деталь (клиент хочет, но нельзя перенести)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очень низкое (1)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 (3)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9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Честная консультация до старта. Альтернатива: скан принта, вышивка-копия, или размещение детали на другой стороне изделия</w:t>
            </w:r>
          </w:p>
        </w:tc>
      </w:tr>
    </w:tbl>
    <w:p w14:paraId="000001DB">
      <w:pPr>
        <w:rPr>
          <w:b/>
          <w:bCs/>
          <w:color w:val="auto"/>
          <w:sz w:val="24"/>
          <w:szCs w:val="24"/>
        </w:rPr>
      </w:pPr>
    </w:p>
    <w:p w14:paraId="000001DC">
      <w:pPr>
        <w:rPr>
          <w:color w:val="auto"/>
          <w:sz w:val="24"/>
          <w:szCs w:val="24"/>
        </w:rPr>
      </w:pPr>
    </w:p>
    <w:p w14:paraId="000001DD">
      <w:pPr>
        <w:rPr>
          <w:color w:val="auto"/>
          <w:sz w:val="24"/>
          <w:szCs w:val="24"/>
        </w:rPr>
      </w:pPr>
    </w:p>
    <w:tbl>
      <w:tblPr>
        <w:tblStyle w:val="177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64F0221A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D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Риск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D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Вероятность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Способ минимизации</w:t>
            </w:r>
          </w:p>
        </w:tc>
      </w:tr>
      <w:tr w14:paraId="7516E7F5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боится «испортить» памятную вещь и отказывается от заказа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Бесплатный эскиз, договор с фото фиксацией состояния, гарантия возврата предоплаты до начала работ</w:t>
            </w:r>
          </w:p>
        </w:tc>
      </w:tr>
      <w:tr w14:paraId="33484F0A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Долгое принятие решения (клиент «зависает» после консультации)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Ограниченные по времени акции, бесплатная консультация без обязательств, скидка на единовременную консультацию и оформление заказа, напоминания через 3 и 7 дней</w:t>
            </w:r>
          </w:p>
        </w:tc>
      </w:tr>
      <w:tr w14:paraId="6EE3C00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Недостаточный поток клиентов на старте (низкий охват)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Запуск таргета по сегментам «Эмоционалы» и «Айдентики», коллаборации с психологами и эко-магазинами, вирусные видео «до/после», презентация историй перешитых вещей</w:t>
            </w:r>
          </w:p>
        </w:tc>
      </w:tr>
      <w:tr w14:paraId="0882A8D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 xml:space="preserve">Портной не справляется с заказами 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Лимит: не более 3 экспресс-заказов одновременно. Установка доплаты +30% для сдерживания спроса. Резервный подрядчик</w:t>
            </w:r>
          </w:p>
        </w:tc>
      </w:tr>
      <w:tr w14:paraId="3469292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недоволен качеством перешива (размер, сохранность принта)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Предварительное фото, промежуточная примерка, бесплатная правка в течение 3 дней, чёткий акт приёма</w:t>
            </w:r>
          </w:p>
        </w:tc>
      </w:tr>
      <w:tr w14:paraId="4F0629F3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 конкуренция со стороны дешёвого массмаркета (проще купить новое)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Упор на эмоциональную ценность и память — то, что не купить в магазине. Кейсы «эта вещь уникальна 1/1»</w:t>
            </w:r>
          </w:p>
        </w:tc>
      </w:tr>
      <w:tr w14:paraId="0E1D86C5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Рост стоимости тканей/фурнитуры или аренды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Заключение долгосрочных договоров, оптимизация раскроя, включение в цену запаса 10–15%</w:t>
            </w:r>
          </w:p>
        </w:tc>
      </w:tr>
      <w:tr w14:paraId="136DC710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не приходит за готовой вещью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Предоплата 50% покрывает материалы. Система напоминаний (день до, день выдачи, через 3 дня). Хранение 30 дней, далее платно</w:t>
            </w:r>
          </w:p>
        </w:tc>
      </w:tr>
      <w:tr w14:paraId="4652FCA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Репутационный ущерб из-за негативного отзыва в соцсетях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Быстрая публичная реакция «приносите — исправим». Система сбора отзывов с фото «до/после». Прозрачная гарантия</w:t>
            </w:r>
          </w:p>
        </w:tc>
      </w:tr>
      <w:tr w14:paraId="185FAA84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Неправильная оценка сложности заказа (перерасход времени)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Чек-лист сложности для портного. Для нестандартных заказов — наценка по факту после эскиза</w:t>
            </w:r>
          </w:p>
        </w:tc>
      </w:tr>
      <w:tr w14:paraId="40B1590A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14:paraId="1E87251F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хочет сохранить деталь, которую технически нельзя перенести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 консультации сразу честно говорить о возможностях. Альтернативное решение (скан/вышивка копии)</w:t>
            </w:r>
          </w:p>
        </w:tc>
      </w:tr>
    </w:tbl>
    <w:p w14:paraId="00000205">
      <w:pPr>
        <w:ind w:left="0" w:firstLine="0"/>
        <w:rPr>
          <w:color w:val="auto"/>
          <w:sz w:val="24"/>
          <w:szCs w:val="24"/>
        </w:rPr>
      </w:pPr>
    </w:p>
    <w:p w14:paraId="00000206">
      <w:pPr>
        <w:ind w:left="0" w:firstLine="0"/>
        <w:rPr>
          <w:color w:val="auto"/>
          <w:sz w:val="24"/>
          <w:szCs w:val="24"/>
        </w:rPr>
      </w:pPr>
    </w:p>
    <w:p w14:paraId="00000207">
      <w:pPr>
        <w:ind w:left="0" w:firstLine="0"/>
        <w:rPr>
          <w:color w:val="auto"/>
          <w:sz w:val="24"/>
          <w:szCs w:val="24"/>
        </w:rPr>
      </w:pPr>
    </w:p>
    <w:p w14:paraId="7EAEFB0D">
      <w:pPr>
        <w:pStyle w:val="2"/>
        <w:spacing w:line="360" w:lineRule="auto"/>
        <w:rPr>
          <w:color w:val="auto"/>
          <w:sz w:val="28"/>
          <w:szCs w:val="28"/>
          <w:lang w:val="ru-RU"/>
        </w:rPr>
      </w:pPr>
      <w:bookmarkStart w:id="62" w:name="_Toc1775866972"/>
      <w:r>
        <w:rPr>
          <w:rFonts w:ascii="Times New Roman" w:hAnsi="Times New Roman" w:cs="Times New Roman"/>
          <w:color w:val="auto"/>
          <w:sz w:val="32"/>
          <w:szCs w:val="28"/>
          <w:lang w:val="ru-RU"/>
        </w:rPr>
        <w:t>Список источников</w:t>
      </w:r>
      <w:bookmarkEnd w:id="62"/>
    </w:p>
    <w:p w14:paraId="19E220B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color w:val="auto"/>
          <w:sz w:val="28"/>
          <w:szCs w:val="28"/>
        </w:rPr>
        <w:t>TAdviser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«Одежда (рынок России)» (данные Росстата: швейные услуги 48 млрд руб. в 2024 г.; ресейл 230→253 млрд руб.).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tadviser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index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php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/Статья:Одежда_(рынок_России) (сайт ограничивает автоматический доступ; цифры по ресейлу-2025 подтверждены публикацией Коммерсанта: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kommersant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doc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/8420884)</w:t>
      </w:r>
    </w:p>
    <w:p w14:paraId="130E54E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РБК Магазин исследований. «Рынок ремонта, пошива и проката одежды» (отраслевое исследование, 2024; полная версия платная).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marketing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rbc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research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/36446/</w:t>
      </w:r>
    </w:p>
    <w:p w14:paraId="27DC6A94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2ГИС / 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(18.03.2026). Динамика числа ателье в миллионниках и СПб.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</w:t>
      </w:r>
      <w:r>
        <w:rPr>
          <w:rFonts w:ascii="Times New Roman" w:hAnsi="Times New Roman" w:cs="Times New Roman"/>
          <w:color w:val="auto"/>
          <w:sz w:val="28"/>
          <w:szCs w:val="28"/>
        </w:rPr>
        <w:t>gis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rasskazal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kak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izmenilos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kolichestvo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sekond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hendov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atele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remontu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(дубль: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za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poslednie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tri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goda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chislo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sekond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khendov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gorodakh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millionnikakh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snizilos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-18-</w:t>
      </w:r>
      <w:r>
        <w:rPr>
          <w:rFonts w:ascii="Times New Roman" w:hAnsi="Times New Roman" w:cs="Times New Roman"/>
          <w:color w:val="auto"/>
          <w:sz w:val="28"/>
          <w:szCs w:val="28"/>
        </w:rPr>
        <w:t>marta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-2026-275671/)</w:t>
      </w:r>
    </w:p>
    <w:p w14:paraId="4DF173E0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 Авито Услуги: спрос на пошив ×2 за 2021–2023 — </w:t>
      </w:r>
      <w:r>
        <w:rPr>
          <w:rFonts w:ascii="Times New Roman" w:hAnsi="Times New Roman" w:cs="Times New Roman"/>
          <w:color w:val="auto"/>
          <w:sz w:val="28"/>
          <w:szCs w:val="28"/>
        </w:rPr>
        <w:t>FashionNetwork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(ноябрь 2023),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fashionnetwork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com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/-</w:t>
      </w:r>
      <w:r>
        <w:rPr>
          <w:rFonts w:ascii="Times New Roman" w:hAnsi="Times New Roman" w:cs="Times New Roman"/>
          <w:color w:val="auto"/>
          <w:sz w:val="28"/>
          <w:szCs w:val="28"/>
        </w:rPr>
        <w:t>avito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uslugi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spros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poshiv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vyros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vdvoye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za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dva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goda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,1581164.</w:t>
      </w:r>
      <w:r>
        <w:rPr>
          <w:rFonts w:ascii="Times New Roman" w:hAnsi="Times New Roman" w:cs="Times New Roman"/>
          <w:color w:val="auto"/>
          <w:sz w:val="28"/>
          <w:szCs w:val="28"/>
        </w:rPr>
        <w:t>html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(сайт ограничивает автоматический доступ); рост спроса на пошив и ремонт +21% в 2025 — </w:t>
      </w:r>
      <w:r>
        <w:rPr>
          <w:rFonts w:ascii="Times New Roman" w:hAnsi="Times New Roman" w:cs="Times New Roman"/>
          <w:color w:val="auto"/>
          <w:sz w:val="28"/>
          <w:szCs w:val="28"/>
        </w:rPr>
        <w:t>Cossa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cossa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/344990/ ; данные весны 2025 — 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avito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rossiyskaya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legkaya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promyshlennost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demonstriruet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uverennyy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segmente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-8-</w:t>
      </w:r>
      <w:r>
        <w:rPr>
          <w:rFonts w:ascii="Times New Roman" w:hAnsi="Times New Roman" w:cs="Times New Roman"/>
          <w:color w:val="auto"/>
          <w:sz w:val="28"/>
          <w:szCs w:val="28"/>
        </w:rPr>
        <w:t>iyunya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-2025-265575/</w:t>
      </w:r>
    </w:p>
    <w:p w14:paraId="42F7367C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 Авито Услуги (декабрь 2024). Ремонт одежды +16% г/г.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nashbryansk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/2024/12/03/</w:t>
      </w:r>
      <w:r>
        <w:rPr>
          <w:rFonts w:ascii="Times New Roman" w:hAnsi="Times New Roman" w:cs="Times New Roman"/>
          <w:color w:val="auto"/>
          <w:sz w:val="28"/>
          <w:szCs w:val="28"/>
        </w:rPr>
        <w:t>routine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yiros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spros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podsh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20F21248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 Авито / </w:t>
      </w:r>
      <w:r>
        <w:rPr>
          <w:rFonts w:ascii="Times New Roman" w:hAnsi="Times New Roman" w:cs="Times New Roman"/>
          <w:color w:val="auto"/>
          <w:sz w:val="28"/>
          <w:szCs w:val="28"/>
        </w:rPr>
        <w:t>CNews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(09.06.2025). Индпошив +6%, подшив +4%.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cnews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line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/2025-06-09_</w:t>
      </w:r>
      <w:r>
        <w:rPr>
          <w:rFonts w:ascii="Times New Roman" w:hAnsi="Times New Roman" w:cs="Times New Roman"/>
          <w:color w:val="auto"/>
          <w:sz w:val="28"/>
          <w:szCs w:val="28"/>
        </w:rPr>
        <w:t>avito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rossijskaya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legkaya</w:t>
      </w:r>
    </w:p>
    <w:p w14:paraId="01B428D4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7. </w:t>
      </w:r>
      <w:r>
        <w:rPr>
          <w:rFonts w:ascii="Times New Roman" w:hAnsi="Times New Roman" w:cs="Times New Roman"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Consulting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Group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ресейл РФ 200 млрд руб. в 2023 г. — </w:t>
      </w:r>
      <w:r>
        <w:rPr>
          <w:rFonts w:ascii="Times New Roman" w:hAnsi="Times New Roman" w:cs="Times New Roman"/>
          <w:color w:val="auto"/>
          <w:sz w:val="28"/>
          <w:szCs w:val="28"/>
        </w:rPr>
        <w:t>Forbes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forbes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biznes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/516930-</w:t>
      </w:r>
      <w:r>
        <w:rPr>
          <w:rFonts w:ascii="Times New Roman" w:hAnsi="Times New Roman" w:cs="Times New Roman"/>
          <w:color w:val="auto"/>
          <w:sz w:val="28"/>
          <w:szCs w:val="28"/>
        </w:rPr>
        <w:t>rynok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resejla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vyros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-30-</w:t>
      </w:r>
      <w:r>
        <w:rPr>
          <w:rFonts w:ascii="Times New Roman" w:hAnsi="Times New Roman" w:cs="Times New Roman"/>
          <w:color w:val="auto"/>
          <w:sz w:val="28"/>
          <w:szCs w:val="28"/>
        </w:rPr>
        <w:t>god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godu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dostig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-200-</w:t>
      </w:r>
      <w:r>
        <w:rPr>
          <w:rFonts w:ascii="Times New Roman" w:hAnsi="Times New Roman" w:cs="Times New Roman"/>
          <w:color w:val="auto"/>
          <w:sz w:val="28"/>
          <w:szCs w:val="28"/>
        </w:rPr>
        <w:t>mlrd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rublej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253 млрд руб. в 2025 г. (+10%) — Коммерсантъ (2026),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kommersant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doc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/8420884</w:t>
      </w:r>
    </w:p>
    <w:p w14:paraId="778F0A3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8. Коммерсантъ (</w:t>
      </w:r>
      <w:r>
        <w:rPr>
          <w:rFonts w:ascii="Times New Roman" w:hAnsi="Times New Roman" w:cs="Times New Roman"/>
          <w:color w:val="auto"/>
          <w:sz w:val="28"/>
          <w:szCs w:val="28"/>
        </w:rPr>
        <w:t>FCG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Авито, </w:t>
      </w:r>
      <w:r>
        <w:rPr>
          <w:rFonts w:ascii="Times New Roman" w:hAnsi="Times New Roman" w:cs="Times New Roman"/>
          <w:color w:val="auto"/>
          <w:sz w:val="28"/>
          <w:szCs w:val="28"/>
        </w:rPr>
        <w:t>CDEK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Shopping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). Прогноз удвоения ресейла за 3 года.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kommersant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doc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/6835999</w:t>
      </w:r>
    </w:p>
    <w:p w14:paraId="458862A3">
      <w:pPr>
        <w:spacing w:line="360" w:lineRule="auto"/>
        <w:ind w:left="35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9. Deep Market Insights. Custom Apparel Market (10,5 млрд долл. 2024 → 15,3 млрд долл. 2030, CAGR 6,5%). — https://deepmarketinsights.com/report/custom-apparel-market-research-report</w:t>
      </w:r>
    </w:p>
    <w:p w14:paraId="1C3CD2AC">
      <w:pPr>
        <w:spacing w:line="360" w:lineRule="auto"/>
        <w:ind w:left="35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10. Cognitive Market Research. Custom Clothing Market (CAGR 9,8% 2024–2031). — https://www.cognitivemarketresearch.com/custom-clothing-market-report</w:t>
      </w:r>
    </w:p>
    <w:p w14:paraId="646AC096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11. </w:t>
      </w:r>
      <w:r>
        <w:rPr>
          <w:rFonts w:ascii="Times New Roman" w:hAnsi="Times New Roman" w:cs="Times New Roman"/>
          <w:color w:val="auto"/>
          <w:sz w:val="28"/>
          <w:szCs w:val="28"/>
        </w:rPr>
        <w:t>New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«Обзор российского </w:t>
      </w:r>
      <w:r>
        <w:rPr>
          <w:rFonts w:ascii="Times New Roman" w:hAnsi="Times New Roman" w:cs="Times New Roman"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-рынка 2025–2026».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new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marketing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obzor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rossiyskogo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rynka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_2025_2026_</w:t>
      </w:r>
      <w:r>
        <w:rPr>
          <w:rFonts w:ascii="Times New Roman" w:hAnsi="Times New Roman" w:cs="Times New Roman"/>
          <w:color w:val="auto"/>
          <w:sz w:val="28"/>
          <w:szCs w:val="28"/>
        </w:rPr>
        <w:t>novaya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realnost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sprosa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distributsii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pokupatelskogo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poved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6E6B2BD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12. РЭО × МТС </w:t>
      </w:r>
      <w:r>
        <w:rPr>
          <w:rFonts w:ascii="Times New Roman" w:hAnsi="Times New Roman" w:cs="Times New Roman"/>
          <w:color w:val="auto"/>
          <w:sz w:val="28"/>
          <w:szCs w:val="28"/>
        </w:rPr>
        <w:t>AdTech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(октябрь 2025): 75% продлевают жизнь одежде, 45% отдают в ремонт/перешив; 1,5 млн т текстильных отходов.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mk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lenobl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social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/2025/10/08/</w:t>
      </w:r>
      <w:r>
        <w:rPr>
          <w:rFonts w:ascii="Times New Roman" w:hAnsi="Times New Roman" w:cs="Times New Roman"/>
          <w:color w:val="auto"/>
          <w:sz w:val="28"/>
          <w:szCs w:val="28"/>
        </w:rPr>
        <w:t>tri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chetverti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rossiyan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prodlevayut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zhizn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nenuzhnym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veshham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html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дублирующая публикация: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tass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obschestvo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/25281509</w:t>
      </w:r>
    </w:p>
    <w:p w14:paraId="207E69F2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13. Проект «Не Просто Вещь» (декабрь 2023, 1 200 респондентов, Москва и Московская область): 70% хранят неносимую одежду.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synergetic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blog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ecology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issledovanie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proekta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prosto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veshch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-70-</w:t>
      </w:r>
      <w:r>
        <w:rPr>
          <w:rFonts w:ascii="Times New Roman" w:hAnsi="Times New Roman" w:cs="Times New Roman"/>
          <w:color w:val="auto"/>
          <w:sz w:val="28"/>
          <w:szCs w:val="28"/>
        </w:rPr>
        <w:t>rossiyan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khranyat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nenuzhnuyu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2CB32648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14. Опрос СДЭК (май 2025, 2500 чел.): 39% — неношеные вещи в шкафу, 8% выбрасывают.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://1</w:t>
      </w:r>
      <w:r>
        <w:rPr>
          <w:rFonts w:ascii="Times New Roman" w:hAnsi="Times New Roman" w:cs="Times New Roman"/>
          <w:color w:val="auto"/>
          <w:sz w:val="28"/>
          <w:szCs w:val="28"/>
        </w:rPr>
        <w:t>prime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/20250523/</w:t>
      </w:r>
      <w:r>
        <w:rPr>
          <w:rFonts w:ascii="Times New Roman" w:hAnsi="Times New Roman" w:cs="Times New Roman"/>
          <w:color w:val="auto"/>
          <w:sz w:val="28"/>
          <w:szCs w:val="28"/>
        </w:rPr>
        <w:t>opros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-857844553.</w:t>
      </w:r>
      <w:r>
        <w:rPr>
          <w:rFonts w:ascii="Times New Roman" w:hAnsi="Times New Roman" w:cs="Times New Roman"/>
          <w:color w:val="auto"/>
          <w:sz w:val="28"/>
          <w:szCs w:val="28"/>
        </w:rPr>
        <w:t>html</w:t>
      </w:r>
    </w:p>
    <w:p w14:paraId="6FD068ED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15. НИУ ВШЭ × «Чижик»: 37% осознанных покупателей в 2025 г. (против 32% в 2024) — Ведомости (29.05.2026),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vedomosti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economics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articles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/2026/05/29/1201054-</w:t>
      </w:r>
      <w:r>
        <w:rPr>
          <w:rFonts w:ascii="Times New Roman" w:hAnsi="Times New Roman" w:cs="Times New Roman"/>
          <w:color w:val="auto"/>
          <w:sz w:val="28"/>
          <w:szCs w:val="28"/>
        </w:rPr>
        <w:t>eksperti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zafiksirovali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povishenie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ratsionalnosti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potrebleniya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rossiyan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ИОМ «Анкетолог» (2025): 46% сокращают импульсивные покупки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incrussia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pochti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polovina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rossiyan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perehodit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osoznannoe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potreblenie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opros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295644F5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16. Петростат. «Возрастно-половой состав населения Санкт-Петербурга на 1 января 2024 года»: женщины 25–44 — 870 922 чел.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://78.</w:t>
      </w:r>
      <w:r>
        <w:rPr>
          <w:rFonts w:ascii="Times New Roman" w:hAnsi="Times New Roman" w:cs="Times New Roman"/>
          <w:color w:val="auto"/>
          <w:sz w:val="28"/>
          <w:szCs w:val="28"/>
        </w:rPr>
        <w:t>rosstat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gov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storage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mediabank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/14001024_Возраст-пол%20нас%20СПб%202024.</w:t>
      </w:r>
      <w:r>
        <w:rPr>
          <w:rFonts w:ascii="Times New Roman" w:hAnsi="Times New Roman" w:cs="Times New Roman"/>
          <w:color w:val="auto"/>
          <w:sz w:val="28"/>
          <w:szCs w:val="28"/>
        </w:rPr>
        <w:t>pdf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(анонс бюллетеня: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://78.</w:t>
      </w:r>
      <w:r>
        <w:rPr>
          <w:rFonts w:ascii="Times New Roman" w:hAnsi="Times New Roman" w:cs="Times New Roman"/>
          <w:color w:val="auto"/>
          <w:sz w:val="28"/>
          <w:szCs w:val="28"/>
        </w:rPr>
        <w:t>rosstat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gov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document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/226642)</w:t>
      </w:r>
    </w:p>
    <w:p w14:paraId="6DA04464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17. Росстат/Петростат (свод </w:t>
      </w:r>
      <w:r>
        <w:rPr>
          <w:rFonts w:ascii="Times New Roman" w:hAnsi="Times New Roman" w:cs="Times New Roman"/>
          <w:color w:val="auto"/>
          <w:sz w:val="28"/>
          <w:szCs w:val="28"/>
        </w:rPr>
        <w:t>gogov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). Среднедушевые доходы СПб 2021–2025.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gogov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average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income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spb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первоисточник: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://78.</w:t>
      </w:r>
      <w:r>
        <w:rPr>
          <w:rFonts w:ascii="Times New Roman" w:hAnsi="Times New Roman" w:cs="Times New Roman"/>
          <w:color w:val="auto"/>
          <w:sz w:val="28"/>
          <w:szCs w:val="28"/>
        </w:rPr>
        <w:t>rosstat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gov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folder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/27950</w:t>
      </w:r>
    </w:p>
    <w:p w14:paraId="386CA4E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18. Фонтанка (11.03.2026, по Петростату). Средняя зарплата СПб 2025 — 121 475 руб.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fontanka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/2026/03/11/76305422/</w:t>
      </w:r>
    </w:p>
    <w:p w14:paraId="3AFF9720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19. «Мобильный портной», прайс на ремонт одежды (СПб).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rematelier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tsenyi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remont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7A55729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20. Профи.ру, цены на швейные услуги в СПб (замена молний и др.).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profi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geo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spb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krasota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zamena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molnii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price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3B1A5ED4">
      <w:pPr>
        <w:spacing w:line="360" w:lineRule="auto"/>
        <w:ind w:left="35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21. Alpaca Custom (СПб). — https://alpaca-custom.ru/ ; Care&amp;Repair, кастомизация. — https://carerepair.ru/kastomizaciya/odezhdi</w:t>
      </w:r>
    </w:p>
    <w:p w14:paraId="7DB4BF9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22. «Лоскутная империя» (СПб), пледы/подушки на заказ.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loskutnajaimperia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orgs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biz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1A27A04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23. </w:t>
      </w:r>
      <w:r>
        <w:rPr>
          <w:rFonts w:ascii="Times New Roman" w:hAnsi="Times New Roman" w:cs="Times New Roman"/>
          <w:color w:val="auto"/>
          <w:sz w:val="28"/>
          <w:szCs w:val="28"/>
        </w:rPr>
        <w:t>Piter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now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«Рейтинг 10 лучших ателье Петербурга для индивидуального пошива».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piter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now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reyting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-10-</w:t>
      </w:r>
      <w:r>
        <w:rPr>
          <w:rFonts w:ascii="Times New Roman" w:hAnsi="Times New Roman" w:cs="Times New Roman"/>
          <w:color w:val="auto"/>
          <w:sz w:val="28"/>
          <w:szCs w:val="28"/>
        </w:rPr>
        <w:t>luchshih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atele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peterburga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dlya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individualnogo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poshiva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7D3CD77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24. Ателье «Талисман» (Москва), переделка/перешив одежды с изменением модели: брюки — от 24 120 ₽, платье — от 36 160 ₽, жакет — от 38 590 ₽; переделка джинсов — от 21 520 ₽. — https://www.atelier-talisman.ru/price/ ; https://www.atelier-talisman.ru/jeans-alteration/</w:t>
      </w:r>
    </w:p>
    <w:p w14:paraId="22233DB0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25. Методика </w:t>
      </w:r>
      <w:r>
        <w:rPr>
          <w:rFonts w:ascii="Times New Roman" w:hAnsi="Times New Roman" w:cs="Times New Roman"/>
          <w:color w:val="auto"/>
          <w:sz w:val="28"/>
          <w:szCs w:val="28"/>
        </w:rPr>
        <w:t>PAM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Битрикс24.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bitrix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24.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journal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pam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 ; Шведова И. «Маркетинговые исследования: объём рынка» (</w:t>
      </w:r>
      <w:r>
        <w:rPr>
          <w:rFonts w:ascii="Times New Roman" w:hAnsi="Times New Roman" w:cs="Times New Roman"/>
          <w:color w:val="auto"/>
          <w:sz w:val="28"/>
          <w:szCs w:val="28"/>
        </w:rPr>
        <w:t>library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bntu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by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3D023ED0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26. </w:t>
      </w:r>
      <w:r>
        <w:rPr>
          <w:rFonts w:ascii="Times New Roman" w:hAnsi="Times New Roman" w:cs="Times New Roman"/>
          <w:color w:val="auto"/>
          <w:sz w:val="28"/>
          <w:szCs w:val="28"/>
        </w:rPr>
        <w:t>TRUHINA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ART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(СПб), ателье апсайклинга.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truhina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art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upcycling</w:t>
      </w:r>
    </w:p>
    <w:p w14:paraId="1A307C0B">
      <w:pPr>
        <w:spacing w:line="360" w:lineRule="auto"/>
        <w:ind w:left="35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27. Rigraiser (Москва). — https://rigraiser.com/</w:t>
      </w:r>
    </w:p>
    <w:p w14:paraId="51137A9A">
      <w:pPr>
        <w:spacing w:line="360" w:lineRule="auto"/>
        <w:ind w:left="35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28. Care&amp;Repair (Москва). — https://carerepair.ru/</w:t>
      </w:r>
    </w:p>
    <w:p w14:paraId="73534028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29. </w:t>
      </w:r>
      <w:r>
        <w:rPr>
          <w:rFonts w:ascii="Times New Roman" w:hAnsi="Times New Roman" w:cs="Times New Roman"/>
          <w:color w:val="auto"/>
          <w:sz w:val="28"/>
          <w:szCs w:val="28"/>
        </w:rPr>
        <w:t>Choice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Media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(04.04.2025). «От отходов к искусству: 8 апсайкл-брендов, за которыми стоит следить».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choice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media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tpost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opeaja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68</w:t>
      </w:r>
      <w:r>
        <w:rPr>
          <w:rFonts w:ascii="Times New Roman" w:hAnsi="Times New Roman" w:cs="Times New Roman"/>
          <w:color w:val="auto"/>
          <w:sz w:val="28"/>
          <w:szCs w:val="28"/>
        </w:rPr>
        <w:t>x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1-</w:t>
      </w:r>
      <w:r>
        <w:rPr>
          <w:rFonts w:ascii="Times New Roman" w:hAnsi="Times New Roman" w:cs="Times New Roman"/>
          <w:color w:val="auto"/>
          <w:sz w:val="28"/>
          <w:szCs w:val="28"/>
        </w:rPr>
        <w:t>ot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othodov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iskusstvu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-8-</w:t>
      </w:r>
      <w:r>
        <w:rPr>
          <w:rFonts w:ascii="Times New Roman" w:hAnsi="Times New Roman" w:cs="Times New Roman"/>
          <w:color w:val="auto"/>
          <w:sz w:val="28"/>
          <w:szCs w:val="28"/>
        </w:rPr>
        <w:t>apsaikl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brendov</w:t>
      </w:r>
    </w:p>
    <w:p w14:paraId="5BD1330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30. </w:t>
      </w:r>
      <w:r>
        <w:rPr>
          <w:rFonts w:ascii="Times New Roman" w:hAnsi="Times New Roman" w:cs="Times New Roman"/>
          <w:color w:val="auto"/>
          <w:sz w:val="28"/>
          <w:szCs w:val="28"/>
        </w:rPr>
        <w:t>theGirl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(30.08.2024). «Заплатки, яркие принты и деним: апсайкл-тренды 2025 года».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thegirl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articles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zaplatki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yarkie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printy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denim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apsaikl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trendy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-2025-</w:t>
      </w:r>
      <w:r>
        <w:rPr>
          <w:rFonts w:ascii="Times New Roman" w:hAnsi="Times New Roman" w:cs="Times New Roman"/>
          <w:color w:val="auto"/>
          <w:sz w:val="28"/>
          <w:szCs w:val="28"/>
        </w:rPr>
        <w:t>goda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kotorye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zadayut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molodye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dizainery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архивные подборки: </w:t>
      </w:r>
      <w:r>
        <w:rPr>
          <w:rFonts w:ascii="Times New Roman" w:hAnsi="Times New Roman" w:cs="Times New Roman"/>
          <w:color w:val="auto"/>
          <w:sz w:val="28"/>
          <w:szCs w:val="28"/>
        </w:rPr>
        <w:t>Plus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(2020)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plus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ecology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/2020/04/20/5-</w:t>
      </w:r>
      <w:r>
        <w:rPr>
          <w:rFonts w:ascii="Times New Roman" w:hAnsi="Times New Roman" w:cs="Times New Roman"/>
          <w:color w:val="auto"/>
          <w:sz w:val="28"/>
          <w:szCs w:val="28"/>
        </w:rPr>
        <w:t>apsaykl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brendov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iz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</w:t>
      </w:r>
      <w:r>
        <w:rPr>
          <w:rFonts w:ascii="Times New Roman" w:hAnsi="Times New Roman" w:cs="Times New Roman"/>
          <w:color w:val="auto"/>
          <w:sz w:val="28"/>
          <w:szCs w:val="28"/>
        </w:rPr>
        <w:t>Kulturologia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(2022)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kulturologia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blogs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/230422/53138/</w:t>
      </w:r>
    </w:p>
    <w:p w14:paraId="03A0183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31. Ателье СПб: </w:t>
      </w:r>
      <w:r>
        <w:rPr>
          <w:rFonts w:ascii="Times New Roman" w:hAnsi="Times New Roman" w:cs="Times New Roman"/>
          <w:color w:val="auto"/>
          <w:sz w:val="28"/>
          <w:szCs w:val="28"/>
        </w:rPr>
        <w:t>WITHME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withme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spb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</w:t>
      </w:r>
      <w:r>
        <w:rPr>
          <w:rFonts w:ascii="Times New Roman" w:hAnsi="Times New Roman" w:cs="Times New Roman"/>
          <w:color w:val="auto"/>
          <w:sz w:val="28"/>
          <w:szCs w:val="28"/>
        </w:rPr>
        <w:t>GENT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'</w:t>
      </w:r>
      <w:r>
        <w:rPr>
          <w:rFonts w:ascii="Times New Roman" w:hAnsi="Times New Roman" w:cs="Times New Roman"/>
          <w:color w:val="auto"/>
          <w:sz w:val="28"/>
          <w:szCs w:val="28"/>
        </w:rPr>
        <w:t>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gasuits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com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«Домовёнок»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domovenok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spb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uslugi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atele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poshiv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odezhdyi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html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«Тек-Стиль»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tek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style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com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«Милитта»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militta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pro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2FCDF36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32. Ведомости (07.10.2024). «Ресейл принимает вызов»: рост рынка ресейла на 45% в 2023 г.; </w:t>
      </w:r>
      <w:r>
        <w:rPr>
          <w:rFonts w:ascii="Times New Roman" w:hAnsi="Times New Roman" w:cs="Times New Roman"/>
          <w:color w:val="auto"/>
          <w:sz w:val="28"/>
          <w:szCs w:val="28"/>
        </w:rPr>
        <w:t>Oskelly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лидер сегмента.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vedomosti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kp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deluxe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article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/2024/10/07/1066980-</w:t>
      </w:r>
      <w:r>
        <w:rPr>
          <w:rFonts w:ascii="Times New Roman" w:hAnsi="Times New Roman" w:cs="Times New Roman"/>
          <w:color w:val="auto"/>
          <w:sz w:val="28"/>
          <w:szCs w:val="28"/>
        </w:rPr>
        <w:t>reseil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prinimaet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vizov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</w:t>
      </w:r>
      <w:r>
        <w:rPr>
          <w:rFonts w:ascii="Times New Roman" w:hAnsi="Times New Roman" w:cs="Times New Roman"/>
          <w:color w:val="auto"/>
          <w:sz w:val="28"/>
          <w:szCs w:val="28"/>
        </w:rPr>
        <w:t>Second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Friend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Store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secondfriendstore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0AFFDF8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33. Швейные коворкинги СПб: «Фабрика»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fabrikaschoolspb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 ; «Мир шитья» (</w:t>
      </w:r>
      <w:r>
        <w:rPr>
          <w:rFonts w:ascii="Times New Roman" w:hAnsi="Times New Roman" w:cs="Times New Roman"/>
          <w:color w:val="auto"/>
          <w:sz w:val="28"/>
          <w:szCs w:val="28"/>
        </w:rPr>
        <w:t>Sew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World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sew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world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services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coworking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обзор: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beinopen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article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/5-</w:t>
      </w:r>
      <w:r>
        <w:rPr>
          <w:rFonts w:ascii="Times New Roman" w:hAnsi="Times New Roman" w:cs="Times New Roman"/>
          <w:color w:val="auto"/>
          <w:sz w:val="28"/>
          <w:szCs w:val="28"/>
        </w:rPr>
        <w:t>sewing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coworking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spaces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peterburg</w:t>
      </w:r>
    </w:p>
    <w:p w14:paraId="152F3CD3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34. «Спасибо!» (СПб)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spasiboshop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org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фонд «Второе дыхание»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vtoroe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7A157891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35. Среднедушевые доходы и средняя зарплата Москвы за 2025 год (по данным Росстата, агрегатор gogov.ru): среднедушевой доход 167 033 руб./мес, средняя зарплата 180 861 руб./мес; коэффициент СПб/Москва ≈ 0,62–0,67. — https://gogov.ru/average-income/msk ; https://gogov.ru/average-salary/msk</w:t>
      </w:r>
    </w:p>
    <w:p w14:paraId="365E4FE8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36. Бенчмарки мастер-классов как канала лидогенерации (явка, конверсия в лид/заказ, no-show на бесплатных событиях): AnyRoad «Event Marketing KPIs» — https://blog.anyroad.com/post/event-marketing-kpis ; Umbrex «Lead Conversion Rate from the Event»; Resumly/HubSpot «Workshops into Lead Generation»; Nunify «Event Attendance / no-show benchmarks». Апсайкл-мастер-классы — RigRaiser, https://rigraiser.com/</w:t>
      </w:r>
    </w:p>
    <w:p w14:paraId="503D2B04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Примечания о методике: индекс спроса (график 2) — расчётный, построен на основе публикаций «Авито Услуг» за разные периоды (метрики смежные, но не идентичные). Доля 70% хранящих неносимую одежду получена в опросе по Москве и Московской области (1 200 чел.) и экстраполирована на Санкт-Петербург как сопоставимый мегаполис [13]. Доля населения СПб с доходом выше среднего в открытой статистике не публикуется, поэтому в расчёте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использован поведенческий фильтр 45% [12], а не доходный.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Все ссылки проверены на доступность в июне 2026 года.</w:t>
      </w:r>
    </w:p>
    <w:sectPr>
      <w:footerReference r:id="rId5" w:type="default"/>
      <w:pgSz w:w="12240" w:h="15840"/>
      <w:pgMar w:top="1134" w:right="850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tamaran">
    <w:panose1 w:val="00000000000000000000"/>
    <w:charset w:val="00"/>
    <w:family w:val="auto"/>
    <w:pitch w:val="default"/>
    <w:sig w:usb0="801000AF" w:usb1="5000204B" w:usb2="00000000" w:usb3="00000000" w:csb0="20000093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859AE">
    <w:pPr>
      <w:pStyle w:val="18"/>
      <w:jc w:val="center"/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PAGE</w:instrText>
    </w:r>
    <w:r>
      <w:rPr>
        <w:rFonts w:ascii="Times New Roman" w:hAnsi="Times New Roman"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F53D8"/>
    <w:multiLevelType w:val="multilevel"/>
    <w:tmpl w:val="E7FF53D8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EFBE9295"/>
    <w:multiLevelType w:val="multilevel"/>
    <w:tmpl w:val="EFBE929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F32E9676"/>
    <w:multiLevelType w:val="multilevel"/>
    <w:tmpl w:val="F32E967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F7FEDF36"/>
    <w:multiLevelType w:val="multilevel"/>
    <w:tmpl w:val="F7FEDF36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FCFEA6CC"/>
    <w:multiLevelType w:val="multilevel"/>
    <w:tmpl w:val="FCFEA6C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FDB6433A"/>
    <w:multiLevelType w:val="multilevel"/>
    <w:tmpl w:val="FDB6433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7FFE87C9"/>
    <w:multiLevelType w:val="multilevel"/>
    <w:tmpl w:val="7FFE87C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1"/>
  </w:num>
  <w:num w:numId="10">
    <w:abstractNumId w:val="2"/>
  </w:num>
  <w:num w:numId="11">
    <w:abstractNumId w:val="5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FEFDE7"/>
    <w:rsid w:val="BFBB1787"/>
    <w:rsid w:val="E6BD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7">
    <w:name w:val="toc 1"/>
    <w:basedOn w:val="1"/>
    <w:next w:val="1"/>
    <w:semiHidden/>
    <w:unhideWhenUsed/>
    <w:uiPriority w:val="39"/>
  </w:style>
  <w:style w:type="paragraph" w:styleId="38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9">
    <w:name w:val="toc 3"/>
    <w:basedOn w:val="1"/>
    <w:next w:val="1"/>
    <w:semiHidden/>
    <w:unhideWhenUsed/>
    <w:uiPriority w:val="39"/>
    <w:pPr>
      <w:ind w:left="840" w:leftChars="400"/>
    </w:p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7">
    <w:name w:val="_Style 163"/>
    <w:basedOn w:val="12"/>
    <w:uiPriority w:val="0"/>
  </w:style>
  <w:style w:type="table" w:customStyle="1" w:styleId="168">
    <w:name w:val="_Style 164"/>
    <w:basedOn w:val="12"/>
    <w:uiPriority w:val="0"/>
  </w:style>
  <w:style w:type="table" w:customStyle="1" w:styleId="169">
    <w:name w:val="_Style 165"/>
    <w:basedOn w:val="12"/>
    <w:uiPriority w:val="0"/>
  </w:style>
  <w:style w:type="table" w:customStyle="1" w:styleId="170">
    <w:name w:val="_Style 166"/>
    <w:basedOn w:val="12"/>
    <w:uiPriority w:val="0"/>
  </w:style>
  <w:style w:type="table" w:customStyle="1" w:styleId="171">
    <w:name w:val="_Style 167"/>
    <w:basedOn w:val="12"/>
    <w:uiPriority w:val="0"/>
  </w:style>
  <w:style w:type="table" w:customStyle="1" w:styleId="172">
    <w:name w:val="_Style 168"/>
    <w:basedOn w:val="12"/>
    <w:uiPriority w:val="0"/>
  </w:style>
  <w:style w:type="table" w:customStyle="1" w:styleId="173">
    <w:name w:val="_Style 169"/>
    <w:basedOn w:val="12"/>
    <w:uiPriority w:val="0"/>
  </w:style>
  <w:style w:type="table" w:customStyle="1" w:styleId="174">
    <w:name w:val="_Style 170"/>
    <w:basedOn w:val="12"/>
    <w:uiPriority w:val="0"/>
  </w:style>
  <w:style w:type="table" w:customStyle="1" w:styleId="175">
    <w:name w:val="_Style 171"/>
    <w:basedOn w:val="12"/>
    <w:uiPriority w:val="0"/>
  </w:style>
  <w:style w:type="table" w:customStyle="1" w:styleId="176">
    <w:name w:val="_Style 172"/>
    <w:basedOn w:val="12"/>
    <w:uiPriority w:val="0"/>
  </w:style>
  <w:style w:type="table" w:customStyle="1" w:styleId="177">
    <w:name w:val="_Style 173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2013-12-22T23:15:00Z</dcterms:created>
  <dc:creator>python-docx</dc:creator>
  <dc:description>generated by python-docx</dc:description>
  <cp:lastModifiedBy>Антон Иванов</cp:lastModifiedBy>
  <dcterms:modified xsi:type="dcterms:W3CDTF">2026-06-14T10:09:31Z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51EC4881815EF33149892E6A676731EA_42</vt:lpwstr>
  </property>
</Properties>
</file>