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7.jpg" ContentType="image/jp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8D5D4" w14:textId="77777777" w:rsidR="00B679C8" w:rsidRDefault="00B679C8" w:rsidP="00B679C8">
      <w:pPr>
        <w:spacing w:line="240" w:lineRule="auto"/>
        <w:jc w:val="center"/>
      </w:pPr>
      <w:r>
        <w:t>МИНОБРНАУКИ РОССИИ</w:t>
      </w:r>
    </w:p>
    <w:p w14:paraId="6FAFCF86" w14:textId="77777777" w:rsidR="00B679C8" w:rsidRDefault="00B679C8" w:rsidP="00B679C8">
      <w:pPr>
        <w:pStyle w:val="21"/>
        <w:spacing w:after="0" w:line="240" w:lineRule="auto"/>
        <w:ind w:left="0"/>
        <w:jc w:val="center"/>
        <w:rPr>
          <w:sz w:val="22"/>
        </w:rPr>
      </w:pPr>
      <w:r>
        <w:rPr>
          <w:sz w:val="22"/>
        </w:rPr>
        <w:t xml:space="preserve">Федеральное государственное бюджетное образовательное учреждение </w:t>
      </w:r>
    </w:p>
    <w:p w14:paraId="46B939A5" w14:textId="77777777" w:rsidR="00B679C8" w:rsidRDefault="00B679C8" w:rsidP="00B679C8">
      <w:pPr>
        <w:pStyle w:val="21"/>
        <w:spacing w:after="0" w:line="240" w:lineRule="auto"/>
        <w:ind w:left="0"/>
        <w:jc w:val="center"/>
        <w:rPr>
          <w:sz w:val="22"/>
        </w:rPr>
      </w:pPr>
      <w:r>
        <w:rPr>
          <w:sz w:val="22"/>
        </w:rPr>
        <w:t>высшего образования</w:t>
      </w:r>
    </w:p>
    <w:p w14:paraId="4AE5536B" w14:textId="77777777" w:rsidR="00B679C8" w:rsidRPr="00DC5EBF" w:rsidRDefault="00B679C8" w:rsidP="00B679C8">
      <w:pPr>
        <w:spacing w:line="240" w:lineRule="auto"/>
        <w:jc w:val="center"/>
        <w:rPr>
          <w:sz w:val="22"/>
          <w:szCs w:val="22"/>
        </w:rPr>
      </w:pPr>
      <w:r w:rsidRPr="00DC5EBF">
        <w:rPr>
          <w:sz w:val="22"/>
          <w:szCs w:val="22"/>
        </w:rPr>
        <w:t>«Восточно-Сибирский государственный университет технологий и управления»</w:t>
      </w:r>
    </w:p>
    <w:p w14:paraId="5ABE1FF6" w14:textId="77777777" w:rsidR="00B679C8" w:rsidRPr="00DC5EBF" w:rsidRDefault="00B679C8" w:rsidP="00B679C8">
      <w:pPr>
        <w:spacing w:line="240" w:lineRule="auto"/>
        <w:jc w:val="center"/>
        <w:rPr>
          <w:sz w:val="22"/>
          <w:szCs w:val="22"/>
        </w:rPr>
      </w:pPr>
      <w:r w:rsidRPr="00DC5EBF">
        <w:rPr>
          <w:sz w:val="22"/>
          <w:szCs w:val="22"/>
        </w:rPr>
        <w:t>(ВСГУТУ)</w:t>
      </w:r>
    </w:p>
    <w:p w14:paraId="4ADD1661" w14:textId="77777777" w:rsidR="00B679C8" w:rsidRDefault="00B679C8" w:rsidP="00B679C8">
      <w:pPr>
        <w:pStyle w:val="21"/>
        <w:spacing w:after="0" w:line="240" w:lineRule="auto"/>
        <w:ind w:left="0"/>
      </w:pPr>
    </w:p>
    <w:p w14:paraId="1EB0644D" w14:textId="77777777" w:rsidR="00B679C8" w:rsidRPr="00C34339" w:rsidRDefault="00365874" w:rsidP="00B679C8">
      <w:pPr>
        <w:pStyle w:val="ab"/>
        <w:ind w:firstLine="256"/>
      </w:pPr>
      <w:r>
        <w:t>Факультет компьютерных наук и технологий</w:t>
      </w:r>
    </w:p>
    <w:p w14:paraId="7004A860" w14:textId="77777777" w:rsidR="00B679C8" w:rsidRPr="00C07AD4" w:rsidRDefault="002C06AC" w:rsidP="00B679C8">
      <w:pPr>
        <w:pStyle w:val="ab"/>
        <w:spacing w:line="240" w:lineRule="auto"/>
        <w:ind w:left="0" w:firstLine="426"/>
        <w:rPr>
          <w:u w:val="single"/>
        </w:rPr>
      </w:pPr>
      <w:r>
        <w:t xml:space="preserve">Кафедра </w:t>
      </w:r>
      <w:r w:rsidR="002766EA">
        <w:t>В</w:t>
      </w:r>
      <w:r w:rsidR="002766EA" w:rsidRPr="004C0E4B">
        <w:t xml:space="preserve">ычислительные </w:t>
      </w:r>
      <w:r w:rsidR="002766EA">
        <w:t>и радиоэ</w:t>
      </w:r>
      <w:r w:rsidR="002766EA" w:rsidRPr="004C0E4B">
        <w:t>лектронн</w:t>
      </w:r>
      <w:r w:rsidR="002766EA">
        <w:t>ые</w:t>
      </w:r>
      <w:r w:rsidR="002766EA" w:rsidRPr="004C0E4B">
        <w:t xml:space="preserve"> системы</w:t>
      </w:r>
    </w:p>
    <w:p w14:paraId="7DBC52DF" w14:textId="77777777" w:rsidR="00B679C8" w:rsidRDefault="00B679C8" w:rsidP="00B679C8">
      <w:pPr>
        <w:pStyle w:val="21"/>
        <w:spacing w:line="240" w:lineRule="auto"/>
      </w:pPr>
    </w:p>
    <w:p w14:paraId="3CC439B6" w14:textId="77777777" w:rsidR="00B679C8" w:rsidRDefault="00B679C8" w:rsidP="00B679C8">
      <w:pPr>
        <w:pStyle w:val="21"/>
        <w:spacing w:line="240" w:lineRule="auto"/>
        <w:ind w:firstLine="5387"/>
        <w:jc w:val="left"/>
      </w:pPr>
      <w:r>
        <w:t>Допущен к защите:</w:t>
      </w:r>
    </w:p>
    <w:p w14:paraId="4EE6C8F8" w14:textId="77777777" w:rsidR="00B679C8" w:rsidRPr="00C07AD4" w:rsidRDefault="00B679C8" w:rsidP="00B679C8">
      <w:pPr>
        <w:ind w:firstLine="5529"/>
        <w:jc w:val="left"/>
        <w:rPr>
          <w:u w:val="single"/>
        </w:rPr>
      </w:pPr>
      <w:r>
        <w:t>Заведующий кафедрой</w:t>
      </w:r>
    </w:p>
    <w:p w14:paraId="06B8A15F" w14:textId="77777777" w:rsidR="00B679C8" w:rsidRPr="00C07AD4" w:rsidRDefault="00B679C8" w:rsidP="00B679C8">
      <w:pPr>
        <w:pStyle w:val="21"/>
        <w:spacing w:line="240" w:lineRule="auto"/>
        <w:ind w:left="5400" w:firstLine="270"/>
        <w:jc w:val="right"/>
        <w:rPr>
          <w:u w:val="single"/>
        </w:rPr>
      </w:pPr>
      <w:r>
        <w:t>___</w:t>
      </w:r>
      <w:r w:rsidR="00365874">
        <w:t>_____</w:t>
      </w:r>
      <w:r>
        <w:t xml:space="preserve">_____/ </w:t>
      </w:r>
      <w:r w:rsidR="00107BD5">
        <w:rPr>
          <w:u w:val="single"/>
        </w:rPr>
        <w:t>доц. к.т.</w:t>
      </w:r>
      <w:r w:rsidR="00107BD5" w:rsidRPr="008A2A99">
        <w:rPr>
          <w:u w:val="single"/>
        </w:rPr>
        <w:t>н</w:t>
      </w:r>
      <w:r w:rsidR="00BF575F">
        <w:rPr>
          <w:u w:val="single"/>
        </w:rPr>
        <w:t>.</w:t>
      </w:r>
      <w:r w:rsidR="00107BD5" w:rsidRPr="008A2A99">
        <w:rPr>
          <w:u w:val="single"/>
        </w:rPr>
        <w:t xml:space="preserve"> </w:t>
      </w:r>
      <w:r w:rsidR="00083D7D">
        <w:rPr>
          <w:u w:val="single"/>
        </w:rPr>
        <w:t>Г</w:t>
      </w:r>
      <w:r w:rsidRPr="00C07AD4">
        <w:rPr>
          <w:u w:val="single"/>
        </w:rPr>
        <w:t>.</w:t>
      </w:r>
      <w:r w:rsidR="00083D7D">
        <w:rPr>
          <w:u w:val="single"/>
        </w:rPr>
        <w:t>Б</w:t>
      </w:r>
      <w:r w:rsidRPr="00C07AD4">
        <w:rPr>
          <w:u w:val="single"/>
        </w:rPr>
        <w:t xml:space="preserve">. </w:t>
      </w:r>
      <w:r w:rsidR="00083D7D">
        <w:rPr>
          <w:u w:val="single"/>
        </w:rPr>
        <w:t>Итигило</w:t>
      </w:r>
      <w:r w:rsidRPr="00C07AD4">
        <w:rPr>
          <w:u w:val="single"/>
        </w:rPr>
        <w:t>в</w:t>
      </w:r>
    </w:p>
    <w:p w14:paraId="741373BA" w14:textId="77777777" w:rsidR="00B679C8" w:rsidRDefault="00B679C8" w:rsidP="00B679C8">
      <w:pPr>
        <w:pStyle w:val="21"/>
        <w:spacing w:line="240" w:lineRule="auto"/>
        <w:ind w:left="0"/>
      </w:pPr>
    </w:p>
    <w:p w14:paraId="294BABF2" w14:textId="77777777" w:rsidR="00B679C8" w:rsidRDefault="00B679C8" w:rsidP="00B679C8">
      <w:pPr>
        <w:spacing w:line="240" w:lineRule="auto"/>
        <w:jc w:val="center"/>
      </w:pPr>
      <w:r>
        <w:t>ВЫПУСКНАЯ КВАЛИФИКАЦИОННАЯ РАБОТА</w:t>
      </w:r>
    </w:p>
    <w:p w14:paraId="571022AD" w14:textId="77777777" w:rsidR="00B679C8" w:rsidRDefault="00B679C8" w:rsidP="00B679C8">
      <w:pPr>
        <w:pStyle w:val="21"/>
        <w:spacing w:line="240" w:lineRule="auto"/>
        <w:ind w:left="0"/>
        <w:jc w:val="center"/>
      </w:pPr>
      <w:r>
        <w:t>(</w:t>
      </w:r>
      <w:r w:rsidRPr="00AC0FFD">
        <w:t>Дипломный проект</w:t>
      </w:r>
      <w:r>
        <w:t>)</w:t>
      </w:r>
    </w:p>
    <w:p w14:paraId="210F36CB" w14:textId="4EA69E45" w:rsidR="00B679C8" w:rsidRDefault="00D01D80" w:rsidP="00B679C8">
      <w:pPr>
        <w:pStyle w:val="21"/>
        <w:spacing w:line="240" w:lineRule="auto"/>
        <w:ind w:left="0"/>
        <w:jc w:val="center"/>
      </w:pPr>
      <w:r>
        <w:t>(</w:t>
      </w:r>
      <w:r w:rsidR="000A3238">
        <w:t>З</w:t>
      </w:r>
      <w:r w:rsidR="00ED2DA3">
        <w:t>.</w:t>
      </w:r>
      <w:r w:rsidR="00CB7E91" w:rsidRPr="00CB7E91">
        <w:rPr>
          <w:highlight w:val="magenta"/>
        </w:rPr>
        <w:t xml:space="preserve"> </w:t>
      </w:r>
      <w:r w:rsidR="00CB7E91">
        <w:rPr>
          <w:highlight w:val="magenta"/>
        </w:rPr>
        <w:t>хххх</w:t>
      </w:r>
      <w:r w:rsidR="00ED2DA3">
        <w:t>.0.</w:t>
      </w:r>
      <w:r w:rsidR="00580B92">
        <w:t>0</w:t>
      </w:r>
      <w:r w:rsidR="00580B92" w:rsidRPr="00580B92">
        <w:rPr>
          <w:highlight w:val="magenta"/>
        </w:rPr>
        <w:t>х</w:t>
      </w:r>
      <w:r w:rsidR="00ED2DA3">
        <w:t>.</w:t>
      </w:r>
      <w:r w:rsidR="00580B92" w:rsidRPr="00580B92">
        <w:rPr>
          <w:highlight w:val="magenta"/>
        </w:rPr>
        <w:t>хх</w:t>
      </w:r>
      <w:r w:rsidR="00ED2DA3">
        <w:t>.0</w:t>
      </w:r>
      <w:r w:rsidR="00580B92" w:rsidRPr="00580B92">
        <w:rPr>
          <w:highlight w:val="magenta"/>
        </w:rPr>
        <w:t>хх</w:t>
      </w:r>
      <w:r w:rsidR="00B679C8">
        <w:t>)</w:t>
      </w:r>
    </w:p>
    <w:p w14:paraId="5FB5CB75" w14:textId="77777777" w:rsidR="00B679C8" w:rsidRDefault="00B679C8" w:rsidP="00B679C8">
      <w:pPr>
        <w:pStyle w:val="21"/>
        <w:spacing w:line="240" w:lineRule="auto"/>
        <w:ind w:left="0"/>
        <w:jc w:val="center"/>
      </w:pPr>
    </w:p>
    <w:p w14:paraId="5C4B2CCE" w14:textId="77777777" w:rsidR="00772782" w:rsidRPr="006D42E8" w:rsidRDefault="00772782" w:rsidP="00772782">
      <w:pPr>
        <w:pStyle w:val="21"/>
        <w:spacing w:line="240" w:lineRule="auto"/>
        <w:ind w:left="426" w:firstLine="0"/>
        <w:rPr>
          <w:sz w:val="28"/>
          <w:u w:val="single"/>
        </w:rPr>
      </w:pPr>
      <w:r>
        <w:t>на тему:</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B02CADA" w14:textId="77777777" w:rsidR="00772782" w:rsidRPr="00AC0FFD" w:rsidRDefault="00772782" w:rsidP="00772782">
      <w:pPr>
        <w:pStyle w:val="21"/>
        <w:spacing w:line="360" w:lineRule="auto"/>
        <w:ind w:left="357" w:firstLine="68"/>
        <w:rPr>
          <w:u w:val="single"/>
        </w:rPr>
      </w:pPr>
      <w:r>
        <w:t>Исполнитель: обучающийся по специальности/направлению подготовки</w:t>
      </w:r>
      <w:r>
        <w:rPr>
          <w:u w:val="single"/>
        </w:rPr>
        <w:tab/>
      </w:r>
      <w:r>
        <w:rPr>
          <w:u w:val="single"/>
        </w:rPr>
        <w:tab/>
      </w:r>
      <w:r>
        <w:rPr>
          <w:u w:val="single"/>
        </w:rPr>
        <w:tab/>
      </w:r>
      <w:r>
        <w:rPr>
          <w:u w:val="single"/>
        </w:rPr>
        <w:tab/>
      </w:r>
      <w:r w:rsidR="00AE5671">
        <w:rPr>
          <w:u w:val="single"/>
        </w:rPr>
        <w:tab/>
      </w:r>
      <w:r w:rsidRPr="00307022">
        <w:rPr>
          <w:highlight w:val="magenta"/>
          <w:u w:val="single"/>
        </w:rPr>
        <w:t>11.03</w:t>
      </w:r>
      <w:r>
        <w:rPr>
          <w:u w:val="single"/>
        </w:rPr>
        <w:t>.</w:t>
      </w:r>
      <w:r w:rsidR="00307022">
        <w:rPr>
          <w:u w:val="single"/>
        </w:rPr>
        <w:t>0</w:t>
      </w:r>
      <w:r>
        <w:rPr>
          <w:u w:val="single"/>
        </w:rPr>
        <w:t>1</w:t>
      </w:r>
      <w:r w:rsidR="00AE5671">
        <w:rPr>
          <w:u w:val="single"/>
        </w:rPr>
        <w:t xml:space="preserve">  </w:t>
      </w:r>
      <w:r w:rsidRPr="00307022">
        <w:rPr>
          <w:highlight w:val="magenta"/>
          <w:u w:val="single"/>
        </w:rPr>
        <w:t>Радиотехника</w:t>
      </w:r>
      <w:r w:rsidR="00AE5671">
        <w:rPr>
          <w:u w:val="single"/>
        </w:rPr>
        <w:tab/>
      </w:r>
      <w:r>
        <w:rPr>
          <w:u w:val="single"/>
        </w:rPr>
        <w:tab/>
      </w:r>
      <w:r>
        <w:rPr>
          <w:u w:val="single"/>
        </w:rPr>
        <w:tab/>
      </w:r>
      <w:r>
        <w:rPr>
          <w:u w:val="single"/>
        </w:rPr>
        <w:tab/>
      </w:r>
      <w:r>
        <w:rPr>
          <w:u w:val="single"/>
        </w:rPr>
        <w:tab/>
      </w:r>
      <w:r>
        <w:rPr>
          <w:u w:val="single"/>
        </w:rPr>
        <w:tab/>
      </w:r>
      <w:r w:rsidR="00AE5671">
        <w:rPr>
          <w:u w:val="single"/>
        </w:rPr>
        <w:tab/>
      </w:r>
      <w:r w:rsidR="00AE5671">
        <w:rPr>
          <w:u w:val="single"/>
        </w:rPr>
        <w:tab/>
      </w:r>
      <w:r>
        <w:rPr>
          <w:u w:val="single"/>
        </w:rPr>
        <w:tab/>
      </w:r>
    </w:p>
    <w:p w14:paraId="452CFC3D" w14:textId="1E94B080" w:rsidR="00772782" w:rsidRPr="00AC0FFD" w:rsidRDefault="00307022" w:rsidP="00772782">
      <w:pPr>
        <w:pStyle w:val="21"/>
        <w:spacing w:line="240" w:lineRule="auto"/>
        <w:ind w:left="357" w:firstLine="69"/>
        <w:rPr>
          <w:u w:val="single"/>
        </w:rPr>
      </w:pPr>
      <w:r>
        <w:rPr>
          <w:u w:val="single"/>
        </w:rPr>
        <w:tab/>
      </w:r>
      <w:r>
        <w:rPr>
          <w:u w:val="single"/>
        </w:rPr>
        <w:tab/>
      </w:r>
      <w:r w:rsidR="000A3238">
        <w:rPr>
          <w:u w:val="single"/>
        </w:rPr>
        <w:t>за</w:t>
      </w:r>
      <w:r w:rsidR="00772782" w:rsidRPr="00AC0FFD">
        <w:rPr>
          <w:u w:val="single"/>
        </w:rPr>
        <w:t>очн</w:t>
      </w:r>
      <w:r w:rsidR="00772782">
        <w:rPr>
          <w:u w:val="single"/>
        </w:rPr>
        <w:t>ой</w:t>
      </w:r>
      <w:r>
        <w:rPr>
          <w:u w:val="single"/>
        </w:rPr>
        <w:t xml:space="preserve">  </w:t>
      </w:r>
      <w:r w:rsidR="00772782">
        <w:rPr>
          <w:u w:val="single"/>
        </w:rPr>
        <w:tab/>
      </w:r>
      <w:r w:rsidR="00772782">
        <w:rPr>
          <w:u w:val="single"/>
        </w:rPr>
        <w:tab/>
      </w:r>
      <w:r w:rsidR="00772782">
        <w:t xml:space="preserve"> формы обучения группы </w:t>
      </w:r>
      <w:r w:rsidR="00772782">
        <w:rPr>
          <w:u w:val="single"/>
        </w:rPr>
        <w:tab/>
      </w:r>
      <w:r w:rsidR="00772782">
        <w:rPr>
          <w:u w:val="single"/>
        </w:rPr>
        <w:tab/>
      </w:r>
      <w:r w:rsidR="00772782">
        <w:rPr>
          <w:u w:val="single"/>
        </w:rPr>
        <w:tab/>
      </w:r>
      <w:r w:rsidRPr="00307022">
        <w:rPr>
          <w:highlight w:val="magenta"/>
          <w:u w:val="single"/>
        </w:rPr>
        <w:t>Х</w:t>
      </w:r>
      <w:r>
        <w:rPr>
          <w:u w:val="single"/>
        </w:rPr>
        <w:t>7</w:t>
      </w:r>
      <w:r w:rsidR="00580B92" w:rsidRPr="00580B92">
        <w:rPr>
          <w:highlight w:val="magenta"/>
          <w:u w:val="single"/>
        </w:rPr>
        <w:t>хх</w:t>
      </w:r>
      <w:r w:rsidR="00772782">
        <w:rPr>
          <w:u w:val="single"/>
        </w:rPr>
        <w:tab/>
      </w:r>
      <w:r w:rsidR="00772782">
        <w:rPr>
          <w:u w:val="single"/>
        </w:rPr>
        <w:tab/>
      </w:r>
      <w:r w:rsidR="00772782">
        <w:rPr>
          <w:u w:val="single"/>
        </w:rPr>
        <w:tab/>
      </w:r>
    </w:p>
    <w:p w14:paraId="69D59157" w14:textId="77777777" w:rsidR="00772782" w:rsidRDefault="00772782" w:rsidP="00772782">
      <w:pPr>
        <w:pStyle w:val="21"/>
        <w:spacing w:line="360" w:lineRule="auto"/>
        <w:ind w:left="357" w:firstLine="68"/>
      </w:pPr>
      <w:r>
        <w:rPr>
          <w:u w:val="single"/>
        </w:rPr>
        <w:tab/>
      </w:r>
      <w:r w:rsidR="00F50382" w:rsidRPr="00F740C7">
        <w:rPr>
          <w:highlight w:val="magenta"/>
          <w:u w:val="single"/>
        </w:rPr>
        <w:t>Фамилия Имя Отчество</w:t>
      </w:r>
      <w:r>
        <w:rPr>
          <w:u w:val="single"/>
        </w:rPr>
        <w:tab/>
      </w:r>
      <w:r>
        <w:rPr>
          <w:u w:val="single"/>
        </w:rPr>
        <w:tab/>
      </w:r>
      <w:r>
        <w:rPr>
          <w:u w:val="single"/>
        </w:rPr>
        <w:tab/>
      </w:r>
      <w:r>
        <w:rPr>
          <w:u w:val="single"/>
        </w:rPr>
        <w:tab/>
      </w:r>
      <w:r>
        <w:rPr>
          <w:u w:val="single"/>
        </w:rPr>
        <w:tab/>
      </w:r>
      <w:r w:rsidR="00EC295B">
        <w:t>/</w:t>
      </w:r>
      <w:r>
        <w:rPr>
          <w:u w:val="single"/>
        </w:rPr>
        <w:tab/>
      </w:r>
      <w:r>
        <w:rPr>
          <w:u w:val="single"/>
        </w:rPr>
        <w:tab/>
      </w:r>
      <w:r>
        <w:rPr>
          <w:u w:val="single"/>
        </w:rPr>
        <w:tab/>
      </w:r>
      <w:r>
        <w:rPr>
          <w:u w:val="single"/>
        </w:rPr>
        <w:tab/>
      </w:r>
      <w:r>
        <w:rPr>
          <w:u w:val="single"/>
        </w:rPr>
        <w:tab/>
      </w:r>
    </w:p>
    <w:p w14:paraId="4135A700" w14:textId="77777777" w:rsidR="00772782" w:rsidRDefault="00444023" w:rsidP="00AF127D">
      <w:pPr>
        <w:pStyle w:val="21"/>
        <w:spacing w:line="360" w:lineRule="auto"/>
        <w:ind w:left="7437" w:firstLine="351"/>
      </w:pPr>
      <w:r>
        <w:rPr>
          <w:i/>
          <w:iCs/>
          <w:sz w:val="22"/>
          <w:szCs w:val="22"/>
          <w:vertAlign w:val="superscript"/>
        </w:rPr>
        <w:t>п</w:t>
      </w:r>
      <w:r w:rsidR="00AF127D">
        <w:rPr>
          <w:i/>
          <w:iCs/>
          <w:sz w:val="22"/>
          <w:szCs w:val="22"/>
          <w:vertAlign w:val="superscript"/>
        </w:rPr>
        <w:t>одпись</w:t>
      </w:r>
    </w:p>
    <w:p w14:paraId="42547029" w14:textId="77777777" w:rsidR="00B679C8" w:rsidRDefault="00772782" w:rsidP="00772782">
      <w:pPr>
        <w:ind w:firstLine="256"/>
      </w:pPr>
      <w:r>
        <w:t>Руководитель работы</w:t>
      </w:r>
      <w:r>
        <w:tab/>
      </w:r>
      <w:r w:rsidR="001215BD">
        <w:rPr>
          <w:u w:val="single"/>
        </w:rPr>
        <w:tab/>
      </w:r>
      <w:r w:rsidR="001215BD">
        <w:rPr>
          <w:u w:val="single"/>
        </w:rPr>
        <w:tab/>
      </w:r>
      <w:r w:rsidR="001215BD">
        <w:rPr>
          <w:u w:val="single"/>
        </w:rPr>
        <w:tab/>
      </w:r>
      <w:r w:rsidRPr="008A2A99">
        <w:rPr>
          <w:u w:val="single"/>
        </w:rPr>
        <w:tab/>
      </w:r>
      <w:r>
        <w:t xml:space="preserve"> / </w:t>
      </w:r>
      <w:r w:rsidR="008304EF">
        <w:rPr>
          <w:u w:val="single"/>
        </w:rPr>
        <w:tab/>
      </w:r>
      <w:r>
        <w:rPr>
          <w:u w:val="single"/>
        </w:rPr>
        <w:t xml:space="preserve"> </w:t>
      </w:r>
      <w:r>
        <w:rPr>
          <w:u w:val="single"/>
        </w:rPr>
        <w:tab/>
      </w:r>
      <w:r>
        <w:rPr>
          <w:u w:val="single"/>
        </w:rPr>
        <w:tab/>
      </w:r>
      <w:r w:rsidRPr="008A2A99">
        <w:rPr>
          <w:u w:val="single"/>
        </w:rPr>
        <w:tab/>
      </w:r>
      <w:r>
        <w:rPr>
          <w:u w:val="single"/>
        </w:rPr>
        <w:tab/>
      </w:r>
      <w:r w:rsidRPr="008A2A99">
        <w:rPr>
          <w:u w:val="single"/>
        </w:rPr>
        <w:t xml:space="preserve">         </w:t>
      </w:r>
      <w:r>
        <w:t>/</w:t>
      </w:r>
    </w:p>
    <w:p w14:paraId="3C5FA179" w14:textId="77777777" w:rsidR="00B679C8" w:rsidRDefault="008C2127" w:rsidP="00B679C8">
      <w:pPr>
        <w:pStyle w:val="21"/>
        <w:spacing w:line="240" w:lineRule="auto"/>
        <w:ind w:left="567"/>
      </w:pPr>
      <w:r>
        <w:tab/>
      </w:r>
      <w:r>
        <w:tab/>
      </w:r>
      <w:r>
        <w:tab/>
      </w:r>
      <w:r>
        <w:tab/>
      </w:r>
      <w:r>
        <w:tab/>
      </w:r>
      <w:r w:rsidR="00444023">
        <w:rPr>
          <w:i/>
          <w:iCs/>
          <w:sz w:val="22"/>
          <w:szCs w:val="22"/>
          <w:vertAlign w:val="superscript"/>
        </w:rPr>
        <w:t>п</w:t>
      </w:r>
      <w:r>
        <w:rPr>
          <w:i/>
          <w:iCs/>
          <w:sz w:val="22"/>
          <w:szCs w:val="22"/>
          <w:vertAlign w:val="superscript"/>
        </w:rPr>
        <w:t>одпись</w:t>
      </w:r>
    </w:p>
    <w:p w14:paraId="3BC26ADC" w14:textId="77777777" w:rsidR="00B679C8" w:rsidRDefault="00B679C8" w:rsidP="00B679C8">
      <w:pPr>
        <w:pStyle w:val="21"/>
        <w:spacing w:line="240" w:lineRule="auto"/>
        <w:ind w:left="567"/>
      </w:pPr>
    </w:p>
    <w:p w14:paraId="2C8A53D6" w14:textId="77777777" w:rsidR="00B679C8" w:rsidRDefault="00B679C8" w:rsidP="00B679C8">
      <w:pPr>
        <w:pStyle w:val="21"/>
        <w:tabs>
          <w:tab w:val="left" w:pos="9781"/>
        </w:tabs>
        <w:spacing w:line="360" w:lineRule="auto"/>
        <w:ind w:left="567" w:hanging="141"/>
      </w:pPr>
    </w:p>
    <w:p w14:paraId="51BF1162" w14:textId="77777777" w:rsidR="00B679C8" w:rsidRDefault="00B679C8" w:rsidP="00B679C8">
      <w:pPr>
        <w:pStyle w:val="21"/>
        <w:tabs>
          <w:tab w:val="left" w:pos="9781"/>
        </w:tabs>
        <w:spacing w:line="360" w:lineRule="auto"/>
        <w:ind w:left="567" w:hanging="141"/>
      </w:pPr>
    </w:p>
    <w:p w14:paraId="2A0AB1DF" w14:textId="77777777" w:rsidR="00B679C8" w:rsidRDefault="00B679C8" w:rsidP="00B679C8">
      <w:pPr>
        <w:pStyle w:val="21"/>
        <w:tabs>
          <w:tab w:val="left" w:pos="9781"/>
        </w:tabs>
        <w:spacing w:line="360" w:lineRule="auto"/>
        <w:ind w:left="567" w:hanging="141"/>
      </w:pPr>
      <w:r>
        <w:t xml:space="preserve">Нормоконтролер          ________________________ / </w:t>
      </w:r>
      <w:r>
        <w:rPr>
          <w:u w:val="single"/>
        </w:rPr>
        <w:t>ст. пре</w:t>
      </w:r>
      <w:r w:rsidR="00DC0CA9">
        <w:rPr>
          <w:u w:val="single"/>
        </w:rPr>
        <w:t>п</w:t>
      </w:r>
      <w:r>
        <w:rPr>
          <w:u w:val="single"/>
        </w:rPr>
        <w:t>. А.П. Мадыев</w:t>
      </w:r>
      <w:r>
        <w:rPr>
          <w:u w:val="single"/>
        </w:rPr>
        <w:tab/>
      </w:r>
      <w:r>
        <w:t xml:space="preserve"> /</w:t>
      </w:r>
    </w:p>
    <w:p w14:paraId="7756869C" w14:textId="77777777" w:rsidR="00B679C8" w:rsidRDefault="00F4342F" w:rsidP="00B679C8">
      <w:pPr>
        <w:pStyle w:val="21"/>
        <w:tabs>
          <w:tab w:val="left" w:pos="9781"/>
        </w:tabs>
        <w:spacing w:line="360" w:lineRule="auto"/>
        <w:ind w:left="567" w:hanging="142"/>
      </w:pPr>
      <w:r w:rsidRPr="00534631">
        <w:rPr>
          <w:rFonts w:eastAsia="Times New Roman"/>
          <w:szCs w:val="24"/>
          <w:lang w:eastAsia="ru-RU"/>
        </w:rPr>
        <w:t xml:space="preserve">Референт             </w:t>
      </w:r>
      <w:r w:rsidR="00ED60AF">
        <w:rPr>
          <w:rFonts w:eastAsia="Times New Roman"/>
          <w:szCs w:val="24"/>
          <w:lang w:eastAsia="ru-RU"/>
        </w:rPr>
        <w:t xml:space="preserve">   </w:t>
      </w:r>
      <w:r w:rsidRPr="00534631">
        <w:rPr>
          <w:rFonts w:eastAsia="Times New Roman"/>
          <w:szCs w:val="24"/>
          <w:lang w:eastAsia="ru-RU"/>
        </w:rPr>
        <w:t xml:space="preserve">        _______________________ / </w:t>
      </w:r>
      <w:r w:rsidRPr="00BF575F">
        <w:rPr>
          <w:rFonts w:eastAsia="Times New Roman"/>
          <w:szCs w:val="24"/>
          <w:u w:val="single"/>
          <w:lang w:eastAsia="ru-RU"/>
        </w:rPr>
        <w:t>доц. к.ф-м.н. Д.Н. Чимитов</w:t>
      </w:r>
      <w:r w:rsidR="00BF575F" w:rsidRPr="00BF575F">
        <w:rPr>
          <w:rFonts w:eastAsia="Times New Roman"/>
          <w:szCs w:val="24"/>
          <w:u w:val="single"/>
          <w:lang w:eastAsia="ru-RU"/>
        </w:rPr>
        <w:tab/>
      </w:r>
      <w:r w:rsidRPr="00534631">
        <w:rPr>
          <w:rFonts w:eastAsia="Times New Roman"/>
          <w:szCs w:val="24"/>
          <w:lang w:eastAsia="ru-RU"/>
        </w:rPr>
        <w:t xml:space="preserve"> /</w:t>
      </w:r>
    </w:p>
    <w:p w14:paraId="4D76FD44" w14:textId="77777777" w:rsidR="00B679C8" w:rsidRDefault="00B679C8" w:rsidP="00B679C8">
      <w:pPr>
        <w:pStyle w:val="21"/>
        <w:spacing w:line="240" w:lineRule="auto"/>
        <w:ind w:left="567"/>
        <w:jc w:val="center"/>
      </w:pPr>
    </w:p>
    <w:p w14:paraId="68DEF770" w14:textId="77777777" w:rsidR="00B679C8" w:rsidRDefault="00B679C8" w:rsidP="00B679C8">
      <w:pPr>
        <w:pStyle w:val="21"/>
        <w:spacing w:line="240" w:lineRule="auto"/>
        <w:ind w:left="567"/>
        <w:jc w:val="center"/>
      </w:pPr>
    </w:p>
    <w:p w14:paraId="4CC76671" w14:textId="77777777" w:rsidR="00B679C8" w:rsidRDefault="00B679C8" w:rsidP="00B679C8">
      <w:pPr>
        <w:pStyle w:val="21"/>
        <w:spacing w:line="240" w:lineRule="auto"/>
        <w:ind w:left="567"/>
        <w:jc w:val="center"/>
      </w:pPr>
    </w:p>
    <w:p w14:paraId="18B1E654" w14:textId="77777777" w:rsidR="00B679C8" w:rsidRDefault="00B679C8" w:rsidP="00B679C8">
      <w:pPr>
        <w:jc w:val="center"/>
      </w:pPr>
      <w:r>
        <w:t>Улан-Удэ 20</w:t>
      </w:r>
      <w:r w:rsidR="00D01D80">
        <w:t>2</w:t>
      </w:r>
      <w:r w:rsidR="00CB7E91">
        <w:rPr>
          <w:highlight w:val="magenta"/>
        </w:rPr>
        <w:t>х</w:t>
      </w:r>
    </w:p>
    <w:p w14:paraId="7BDDDFDB" w14:textId="77777777" w:rsidR="00E76669" w:rsidRDefault="005B3E9C" w:rsidP="003A331A">
      <w:pPr>
        <w:sectPr w:rsidR="00E76669" w:rsidSect="00433F4D">
          <w:headerReference w:type="default" r:id="rId8"/>
          <w:footerReference w:type="default" r:id="rId9"/>
          <w:footerReference w:type="first" r:id="rId10"/>
          <w:pgSz w:w="11906" w:h="16838"/>
          <w:pgMar w:top="907" w:right="709" w:bottom="1531" w:left="1276" w:header="709" w:footer="227" w:gutter="0"/>
          <w:cols w:space="708"/>
          <w:titlePg/>
          <w:docGrid w:linePitch="360"/>
        </w:sectPr>
      </w:pPr>
      <w:r>
        <w:br w:type="page"/>
      </w:r>
    </w:p>
    <w:p w14:paraId="09E1CF5F" w14:textId="77777777" w:rsidR="00B679C8" w:rsidRPr="00AD1731" w:rsidRDefault="00B679C8" w:rsidP="00B679C8">
      <w:pPr>
        <w:spacing w:line="240" w:lineRule="auto"/>
        <w:ind w:left="0" w:firstLine="0"/>
        <w:rPr>
          <w:sz w:val="22"/>
          <w:szCs w:val="22"/>
        </w:rPr>
      </w:pPr>
      <w:r>
        <w:rPr>
          <w:sz w:val="22"/>
          <w:szCs w:val="22"/>
        </w:rPr>
        <w:lastRenderedPageBreak/>
        <w:t>ВОСТОЧНО-СИБИРСКИЙ</w:t>
      </w:r>
      <w:r w:rsidRPr="00AD1731">
        <w:rPr>
          <w:sz w:val="22"/>
          <w:szCs w:val="22"/>
        </w:rPr>
        <w:t xml:space="preserve"> ГОСУДАРСТВЕННЫЙ УНИВЕРСИТЕТ ТЕХНОЛОГИЙ И УПРАВЛЕНИЯ</w:t>
      </w:r>
    </w:p>
    <w:p w14:paraId="36DD17E6" w14:textId="77777777" w:rsidR="00B679C8" w:rsidRPr="00635E52" w:rsidRDefault="00B679C8" w:rsidP="00B679C8">
      <w:pPr>
        <w:pStyle w:val="21"/>
        <w:spacing w:after="0" w:line="240" w:lineRule="auto"/>
        <w:ind w:left="0" w:firstLine="0"/>
        <w:outlineLvl w:val="0"/>
        <w:rPr>
          <w:caps/>
          <w:sz w:val="22"/>
        </w:rPr>
      </w:pPr>
    </w:p>
    <w:p w14:paraId="5AEAA8B9" w14:textId="77777777" w:rsidR="00843942" w:rsidRPr="00C34339" w:rsidRDefault="002766EA" w:rsidP="00843942">
      <w:pPr>
        <w:pStyle w:val="ab"/>
        <w:ind w:left="0"/>
      </w:pPr>
      <w:r>
        <w:t>Факультет компьютерных наук и технологий</w:t>
      </w:r>
    </w:p>
    <w:p w14:paraId="775796B2" w14:textId="77777777" w:rsidR="00B679C8" w:rsidRDefault="00843942" w:rsidP="00843942">
      <w:pPr>
        <w:pStyle w:val="ab"/>
        <w:spacing w:line="240" w:lineRule="auto"/>
        <w:ind w:left="0"/>
      </w:pPr>
      <w:r>
        <w:t xml:space="preserve">Кафедра </w:t>
      </w:r>
      <w:r w:rsidR="00880350">
        <w:t>В</w:t>
      </w:r>
      <w:r w:rsidR="00880350" w:rsidRPr="004C0E4B">
        <w:t xml:space="preserve">ычислительные </w:t>
      </w:r>
      <w:r w:rsidR="00880350">
        <w:t>и радиоэ</w:t>
      </w:r>
      <w:r w:rsidR="00880350" w:rsidRPr="004C0E4B">
        <w:t>лектронн</w:t>
      </w:r>
      <w:r w:rsidR="00880350">
        <w:t>ые</w:t>
      </w:r>
      <w:r w:rsidR="00880350" w:rsidRPr="004C0E4B">
        <w:t xml:space="preserve"> системы</w:t>
      </w:r>
    </w:p>
    <w:p w14:paraId="763D3487" w14:textId="77777777" w:rsidR="00B679C8" w:rsidRDefault="00B679C8" w:rsidP="00B679C8">
      <w:pPr>
        <w:spacing w:line="240" w:lineRule="auto"/>
        <w:ind w:left="0" w:firstLine="0"/>
      </w:pPr>
    </w:p>
    <w:tbl>
      <w:tblPr>
        <w:tblW w:w="0" w:type="auto"/>
        <w:tblInd w:w="540" w:type="dxa"/>
        <w:tblLook w:val="0000" w:firstRow="0" w:lastRow="0" w:firstColumn="0" w:lastColumn="0" w:noHBand="0" w:noVBand="0"/>
      </w:tblPr>
      <w:tblGrid>
        <w:gridCol w:w="5508"/>
        <w:gridCol w:w="3783"/>
      </w:tblGrid>
      <w:tr w:rsidR="00B679C8" w14:paraId="71C0961D" w14:textId="77777777" w:rsidTr="00F928CC">
        <w:tc>
          <w:tcPr>
            <w:tcW w:w="5508" w:type="dxa"/>
            <w:vAlign w:val="center"/>
          </w:tcPr>
          <w:p w14:paraId="251527A4" w14:textId="77777777" w:rsidR="00B679C8" w:rsidRPr="00757B24" w:rsidRDefault="00B679C8" w:rsidP="00F928CC">
            <w:pPr>
              <w:pStyle w:val="21"/>
              <w:spacing w:after="0" w:line="240" w:lineRule="auto"/>
              <w:ind w:left="0" w:firstLine="0"/>
              <w:rPr>
                <w:spacing w:val="60"/>
                <w:sz w:val="52"/>
                <w:szCs w:val="52"/>
              </w:rPr>
            </w:pPr>
            <w:r w:rsidRPr="00757B24">
              <w:rPr>
                <w:spacing w:val="60"/>
                <w:sz w:val="52"/>
                <w:szCs w:val="52"/>
              </w:rPr>
              <w:t>ЗАДАНИЕ</w:t>
            </w:r>
          </w:p>
        </w:tc>
        <w:tc>
          <w:tcPr>
            <w:tcW w:w="3783" w:type="dxa"/>
          </w:tcPr>
          <w:p w14:paraId="379E7726" w14:textId="77777777" w:rsidR="00B679C8" w:rsidRPr="00757B24" w:rsidRDefault="00B679C8" w:rsidP="00F928CC">
            <w:pPr>
              <w:pStyle w:val="21"/>
              <w:spacing w:after="0" w:line="240" w:lineRule="auto"/>
              <w:ind w:left="0" w:firstLine="0"/>
              <w:rPr>
                <w:sz w:val="22"/>
                <w:szCs w:val="22"/>
              </w:rPr>
            </w:pPr>
            <w:r w:rsidRPr="00757B24">
              <w:rPr>
                <w:szCs w:val="24"/>
              </w:rPr>
              <w:t>Утверждаю</w:t>
            </w:r>
            <w:r w:rsidRPr="00757B24">
              <w:rPr>
                <w:sz w:val="22"/>
                <w:szCs w:val="22"/>
              </w:rPr>
              <w:t>:</w:t>
            </w:r>
          </w:p>
          <w:p w14:paraId="554DCBF6" w14:textId="77777777" w:rsidR="00B679C8" w:rsidRPr="00757B24" w:rsidRDefault="00B679C8" w:rsidP="00F928CC">
            <w:pPr>
              <w:pStyle w:val="21"/>
              <w:spacing w:after="0" w:line="240" w:lineRule="auto"/>
              <w:ind w:left="0" w:firstLine="0"/>
              <w:rPr>
                <w:sz w:val="22"/>
                <w:szCs w:val="22"/>
                <w:u w:val="single"/>
              </w:rPr>
            </w:pPr>
            <w:r w:rsidRPr="00757B24">
              <w:rPr>
                <w:szCs w:val="24"/>
              </w:rPr>
              <w:t>Зав. кафедрой</w:t>
            </w:r>
            <w:r w:rsidRPr="00757B24">
              <w:rPr>
                <w:sz w:val="22"/>
                <w:szCs w:val="22"/>
              </w:rPr>
              <w:t xml:space="preserve"> </w:t>
            </w:r>
            <w:r w:rsidR="00E97E6D">
              <w:t>_________</w:t>
            </w:r>
            <w:r w:rsidR="003B5418">
              <w:t>____</w:t>
            </w:r>
            <w:r w:rsidR="0028254F">
              <w:rPr>
                <w:sz w:val="22"/>
                <w:szCs w:val="22"/>
                <w:u w:val="single"/>
              </w:rPr>
              <w:t xml:space="preserve">      </w:t>
            </w:r>
            <w:r>
              <w:rPr>
                <w:sz w:val="22"/>
                <w:szCs w:val="22"/>
                <w:u w:val="single"/>
              </w:rPr>
              <w:t xml:space="preserve">       </w:t>
            </w:r>
            <w:r w:rsidR="0028254F">
              <w:rPr>
                <w:sz w:val="22"/>
                <w:szCs w:val="22"/>
                <w:u w:val="single"/>
              </w:rPr>
              <w:t xml:space="preserve">  </w:t>
            </w:r>
            <w:r>
              <w:rPr>
                <w:sz w:val="22"/>
                <w:szCs w:val="22"/>
                <w:u w:val="single"/>
              </w:rPr>
              <w:t xml:space="preserve">  </w:t>
            </w:r>
          </w:p>
          <w:p w14:paraId="2496906F" w14:textId="77777777" w:rsidR="00B679C8" w:rsidRPr="00B00119" w:rsidRDefault="00B679C8" w:rsidP="00F928CC">
            <w:pPr>
              <w:pStyle w:val="21"/>
              <w:spacing w:after="0" w:line="240" w:lineRule="auto"/>
              <w:ind w:left="0" w:firstLine="0"/>
              <w:rPr>
                <w:sz w:val="22"/>
                <w:szCs w:val="22"/>
                <w:vertAlign w:val="superscript"/>
              </w:rPr>
            </w:pPr>
            <w:r w:rsidRPr="00757B24">
              <w:rPr>
                <w:sz w:val="22"/>
                <w:szCs w:val="22"/>
              </w:rPr>
              <w:t xml:space="preserve">  </w:t>
            </w:r>
            <w:r w:rsidR="000A5004">
              <w:rPr>
                <w:sz w:val="22"/>
                <w:szCs w:val="22"/>
              </w:rPr>
              <w:t xml:space="preserve">                           </w:t>
            </w:r>
            <w:r w:rsidRPr="00757B24">
              <w:rPr>
                <w:sz w:val="22"/>
                <w:szCs w:val="22"/>
              </w:rPr>
              <w:t xml:space="preserve"> </w:t>
            </w:r>
            <w:r w:rsidR="00B00119">
              <w:rPr>
                <w:sz w:val="22"/>
                <w:szCs w:val="22"/>
              </w:rPr>
              <w:t xml:space="preserve">     </w:t>
            </w:r>
            <w:r w:rsidRPr="00B00119">
              <w:rPr>
                <w:sz w:val="22"/>
                <w:szCs w:val="22"/>
                <w:vertAlign w:val="superscript"/>
              </w:rPr>
              <w:t>(</w:t>
            </w:r>
            <w:r w:rsidRPr="00B00119">
              <w:rPr>
                <w:i/>
                <w:iCs/>
                <w:sz w:val="22"/>
                <w:szCs w:val="22"/>
                <w:vertAlign w:val="superscript"/>
              </w:rPr>
              <w:t>подпись</w:t>
            </w:r>
            <w:r w:rsidRPr="00B00119">
              <w:rPr>
                <w:sz w:val="22"/>
                <w:szCs w:val="22"/>
                <w:vertAlign w:val="superscript"/>
              </w:rPr>
              <w:t>)</w:t>
            </w:r>
          </w:p>
          <w:p w14:paraId="3F2FB3A9" w14:textId="77777777" w:rsidR="00B679C8" w:rsidRPr="00525DB3" w:rsidRDefault="00B679C8" w:rsidP="00F928CC">
            <w:pPr>
              <w:pStyle w:val="21"/>
              <w:spacing w:after="0" w:line="240" w:lineRule="auto"/>
              <w:ind w:left="0" w:firstLine="0"/>
              <w:rPr>
                <w:sz w:val="22"/>
                <w:szCs w:val="22"/>
                <w:u w:val="single"/>
              </w:rPr>
            </w:pPr>
            <w:r>
              <w:rPr>
                <w:sz w:val="22"/>
                <w:szCs w:val="22"/>
              </w:rPr>
              <w:t>___</w:t>
            </w:r>
            <w:r w:rsidR="003B5418">
              <w:rPr>
                <w:sz w:val="22"/>
                <w:szCs w:val="22"/>
              </w:rPr>
              <w:t>____</w:t>
            </w:r>
            <w:r>
              <w:rPr>
                <w:sz w:val="22"/>
                <w:szCs w:val="22"/>
              </w:rPr>
              <w:t xml:space="preserve">___   </w:t>
            </w:r>
            <w:r w:rsidR="003A1518">
              <w:rPr>
                <w:u w:val="single"/>
              </w:rPr>
              <w:tab/>
            </w:r>
            <w:r w:rsidR="00107BD5">
              <w:rPr>
                <w:szCs w:val="24"/>
                <w:u w:val="single"/>
              </w:rPr>
              <w:t>Г</w:t>
            </w:r>
            <w:r w:rsidRPr="00525DB3">
              <w:rPr>
                <w:szCs w:val="24"/>
                <w:u w:val="single"/>
              </w:rPr>
              <w:t>.</w:t>
            </w:r>
            <w:r w:rsidR="00107BD5">
              <w:rPr>
                <w:szCs w:val="24"/>
                <w:u w:val="single"/>
              </w:rPr>
              <w:t>Б</w:t>
            </w:r>
            <w:r w:rsidRPr="00525DB3">
              <w:rPr>
                <w:szCs w:val="24"/>
                <w:u w:val="single"/>
              </w:rPr>
              <w:t xml:space="preserve">. </w:t>
            </w:r>
            <w:r w:rsidR="00107BD5">
              <w:rPr>
                <w:szCs w:val="24"/>
                <w:u w:val="single"/>
              </w:rPr>
              <w:t>Итигилов</w:t>
            </w:r>
          </w:p>
          <w:p w14:paraId="240C4339" w14:textId="77777777" w:rsidR="00B679C8" w:rsidRPr="003B5418" w:rsidRDefault="003B5418" w:rsidP="00F928CC">
            <w:pPr>
              <w:pStyle w:val="21"/>
              <w:spacing w:after="0" w:line="240" w:lineRule="auto"/>
              <w:ind w:left="0" w:firstLine="0"/>
              <w:rPr>
                <w:sz w:val="22"/>
                <w:szCs w:val="22"/>
                <w:vertAlign w:val="superscript"/>
              </w:rPr>
            </w:pPr>
            <w:r>
              <w:rPr>
                <w:sz w:val="22"/>
                <w:szCs w:val="22"/>
                <w:vertAlign w:val="superscript"/>
              </w:rPr>
              <w:t xml:space="preserve">          </w:t>
            </w:r>
            <w:r w:rsidR="00B679C8" w:rsidRPr="003B5418">
              <w:rPr>
                <w:sz w:val="22"/>
                <w:szCs w:val="22"/>
                <w:vertAlign w:val="superscript"/>
              </w:rPr>
              <w:t>(</w:t>
            </w:r>
            <w:r w:rsidR="00B679C8" w:rsidRPr="003B5418">
              <w:rPr>
                <w:i/>
                <w:iCs/>
                <w:sz w:val="22"/>
                <w:szCs w:val="22"/>
                <w:vertAlign w:val="superscript"/>
              </w:rPr>
              <w:t>дата</w:t>
            </w:r>
            <w:r w:rsidR="001038BB" w:rsidRPr="003B5418">
              <w:rPr>
                <w:sz w:val="22"/>
                <w:szCs w:val="22"/>
                <w:vertAlign w:val="superscript"/>
              </w:rPr>
              <w:t xml:space="preserve">)    </w:t>
            </w:r>
            <w:r w:rsidR="00B679C8" w:rsidRPr="003B5418">
              <w:rPr>
                <w:sz w:val="22"/>
                <w:szCs w:val="22"/>
                <w:vertAlign w:val="superscript"/>
              </w:rPr>
              <w:t xml:space="preserve"> </w:t>
            </w:r>
            <w:r>
              <w:rPr>
                <w:sz w:val="22"/>
                <w:szCs w:val="22"/>
                <w:vertAlign w:val="superscript"/>
              </w:rPr>
              <w:t xml:space="preserve">                    </w:t>
            </w:r>
            <w:r w:rsidR="00B679C8" w:rsidRPr="003B5418">
              <w:rPr>
                <w:sz w:val="22"/>
                <w:szCs w:val="22"/>
                <w:vertAlign w:val="superscript"/>
              </w:rPr>
              <w:t>/</w:t>
            </w:r>
            <w:r w:rsidR="00B679C8" w:rsidRPr="003B5418">
              <w:rPr>
                <w:i/>
                <w:iCs/>
                <w:sz w:val="22"/>
                <w:szCs w:val="22"/>
                <w:vertAlign w:val="superscript"/>
              </w:rPr>
              <w:t>И.О.Фамилия</w:t>
            </w:r>
            <w:r w:rsidR="00B679C8" w:rsidRPr="003B5418">
              <w:rPr>
                <w:sz w:val="22"/>
                <w:szCs w:val="22"/>
                <w:vertAlign w:val="superscript"/>
              </w:rPr>
              <w:t>/</w:t>
            </w:r>
          </w:p>
          <w:p w14:paraId="057B999C" w14:textId="77777777" w:rsidR="00B679C8" w:rsidRPr="00757B24" w:rsidRDefault="00B679C8" w:rsidP="00F928CC">
            <w:pPr>
              <w:pStyle w:val="21"/>
              <w:spacing w:after="0" w:line="240" w:lineRule="auto"/>
              <w:ind w:left="0" w:firstLine="0"/>
              <w:rPr>
                <w:sz w:val="22"/>
                <w:szCs w:val="22"/>
                <w:u w:val="single"/>
              </w:rPr>
            </w:pPr>
          </w:p>
        </w:tc>
      </w:tr>
    </w:tbl>
    <w:p w14:paraId="044BC954" w14:textId="77777777" w:rsidR="00B679C8" w:rsidRDefault="00B679C8" w:rsidP="00B679C8">
      <w:pPr>
        <w:pStyle w:val="ab"/>
        <w:spacing w:line="240" w:lineRule="auto"/>
        <w:ind w:left="0"/>
      </w:pPr>
      <w:r>
        <w:t xml:space="preserve">по подготовке выпускной квалификационной работы (ВКР) </w:t>
      </w:r>
    </w:p>
    <w:p w14:paraId="6A77597B" w14:textId="77777777" w:rsidR="00820858" w:rsidRPr="00DC17E2" w:rsidRDefault="00820858" w:rsidP="00820858">
      <w:pPr>
        <w:pStyle w:val="ab"/>
        <w:spacing w:line="240" w:lineRule="auto"/>
        <w:ind w:left="0"/>
        <w:rPr>
          <w:u w:val="single"/>
        </w:rPr>
      </w:pPr>
      <w:r>
        <w:t>обучающемуся</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FB0A5D6" w14:textId="77777777" w:rsidR="00B679C8" w:rsidRPr="00DC17E2" w:rsidRDefault="00820858" w:rsidP="00820858">
      <w:pPr>
        <w:pStyle w:val="ab"/>
        <w:spacing w:line="240" w:lineRule="auto"/>
        <w:ind w:left="0"/>
        <w:rPr>
          <w:u w:val="single"/>
        </w:rPr>
      </w:pPr>
      <w:r>
        <w:t xml:space="preserve">1. Тема ВКР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p>
    <w:p w14:paraId="36D700FF" w14:textId="77777777" w:rsidR="00B679C8" w:rsidRDefault="00B679C8" w:rsidP="00B679C8">
      <w:pPr>
        <w:pStyle w:val="ab"/>
        <w:spacing w:line="240" w:lineRule="auto"/>
        <w:ind w:left="0"/>
      </w:pPr>
      <w:r>
        <w:t>(утверждена приказом ВСГУТУ от «____»____________20___г.</w:t>
      </w:r>
      <w:r>
        <w:rPr>
          <w:i/>
          <w:iCs/>
        </w:rPr>
        <w:t xml:space="preserve"> </w:t>
      </w:r>
      <w:r>
        <w:t>№ ______)</w:t>
      </w:r>
    </w:p>
    <w:p w14:paraId="714E1305" w14:textId="77777777" w:rsidR="00B679C8" w:rsidRDefault="00B679C8" w:rsidP="00B679C8">
      <w:pPr>
        <w:pStyle w:val="ab"/>
        <w:spacing w:line="240" w:lineRule="auto"/>
        <w:ind w:left="0"/>
      </w:pPr>
      <w:r>
        <w:t>2. Срок сдачи обучающимся законченной ВКР «____»_____________20___г.</w:t>
      </w:r>
    </w:p>
    <w:p w14:paraId="5B3CA598" w14:textId="77777777" w:rsidR="00B679C8" w:rsidRPr="00EB5C94" w:rsidRDefault="00B679C8" w:rsidP="00B679C8">
      <w:pPr>
        <w:pStyle w:val="ab"/>
        <w:spacing w:line="240" w:lineRule="auto"/>
        <w:ind w:left="0"/>
        <w:rPr>
          <w:u w:val="single"/>
        </w:rPr>
      </w:pPr>
      <w:r>
        <w:t xml:space="preserve">3. Исходные данные к ВКР </w:t>
      </w:r>
      <w:r w:rsidR="00107BD5">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107BD5">
        <w:rPr>
          <w:u w:val="single"/>
        </w:rPr>
        <w:tab/>
      </w:r>
      <w:r w:rsidR="00107BD5">
        <w:rPr>
          <w:u w:val="single"/>
        </w:rPr>
        <w:tab/>
      </w:r>
      <w:r>
        <w:rPr>
          <w:u w:val="single"/>
        </w:rPr>
        <w:tab/>
      </w:r>
    </w:p>
    <w:p w14:paraId="40A99EF2" w14:textId="77777777" w:rsidR="00B679C8" w:rsidRDefault="00256BA7" w:rsidP="00B679C8">
      <w:pPr>
        <w:pStyle w:val="ab"/>
        <w:spacing w:line="240" w:lineRule="auto"/>
        <w:ind w:left="0"/>
        <w:rPr>
          <w:u w:val="single"/>
        </w:rPr>
      </w:pPr>
      <w:r>
        <w:t>4. Перечень подлежащих разработке в ВКР вопросов или краткое содержание ВКР:</w:t>
      </w:r>
      <w:r>
        <w:rPr>
          <w:u w:val="single"/>
        </w:rPr>
        <w:t xml:space="preserve"> обзор и анализ изделий-аналогов, разработка структурной схемы, определение требований к узлам изделия; разработка принципиальной схемы; расчет стоимость изделия</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4060F7">
        <w:rPr>
          <w:u w:val="single"/>
        </w:rPr>
        <w:tab/>
      </w:r>
      <w:r w:rsidR="004060F7">
        <w:rPr>
          <w:u w:val="single"/>
        </w:rPr>
        <w:tab/>
      </w:r>
      <w:r w:rsidR="004060F7">
        <w:rPr>
          <w:u w:val="single"/>
        </w:rPr>
        <w:tab/>
      </w:r>
      <w:r w:rsidR="004060F7">
        <w:rPr>
          <w:u w:val="single"/>
        </w:rPr>
        <w:tab/>
      </w:r>
      <w:r w:rsidR="004060F7">
        <w:rPr>
          <w:u w:val="single"/>
        </w:rPr>
        <w:tab/>
      </w:r>
      <w:r w:rsidR="004060F7">
        <w:rPr>
          <w:u w:val="single"/>
        </w:rPr>
        <w:tab/>
      </w:r>
    </w:p>
    <w:p w14:paraId="464384E0" w14:textId="77777777" w:rsidR="00F77E41" w:rsidRDefault="00B679C8" w:rsidP="00B679C8">
      <w:pPr>
        <w:pStyle w:val="ab"/>
        <w:spacing w:line="240" w:lineRule="auto"/>
        <w:ind w:left="0"/>
        <w:rPr>
          <w:u w:val="single"/>
        </w:rPr>
      </w:pPr>
      <w:r w:rsidRPr="0044009B">
        <w:t>5. Перечень графического материала (с точным указанием обязательных чертежей, схем и др.)</w:t>
      </w:r>
      <w:r w:rsidR="00D01D80">
        <w:rPr>
          <w:u w:val="single"/>
        </w:rPr>
        <w:tab/>
      </w:r>
    </w:p>
    <w:p w14:paraId="274D72D9" w14:textId="255714D7" w:rsidR="00F77E41" w:rsidRDefault="000A3238" w:rsidP="00B679C8">
      <w:pPr>
        <w:pStyle w:val="ab"/>
        <w:spacing w:line="240" w:lineRule="auto"/>
        <w:ind w:left="0"/>
        <w:rPr>
          <w:u w:val="single"/>
        </w:rPr>
      </w:pPr>
      <w:r>
        <w:rPr>
          <w:u w:val="single"/>
        </w:rPr>
        <w:t>З</w:t>
      </w:r>
      <w:r w:rsidR="005041BE">
        <w:rPr>
          <w:u w:val="single"/>
        </w:rPr>
        <w:t>.</w:t>
      </w:r>
      <w:r w:rsidR="00C71154" w:rsidRPr="00C71154">
        <w:rPr>
          <w:highlight w:val="magenta"/>
          <w:u w:val="single"/>
        </w:rPr>
        <w:t>ХХХХ</w:t>
      </w:r>
      <w:r w:rsidR="005041BE">
        <w:rPr>
          <w:u w:val="single"/>
        </w:rPr>
        <w:t>.0.0</w:t>
      </w:r>
      <w:r w:rsidR="005041BE" w:rsidRPr="005041BE">
        <w:rPr>
          <w:highlight w:val="magenta"/>
          <w:u w:val="single"/>
        </w:rPr>
        <w:t>х.хх</w:t>
      </w:r>
      <w:r w:rsidR="005041BE">
        <w:rPr>
          <w:u w:val="single"/>
        </w:rPr>
        <w:t>.0</w:t>
      </w:r>
      <w:r w:rsidR="005041BE" w:rsidRPr="005041BE">
        <w:rPr>
          <w:highlight w:val="magenta"/>
          <w:u w:val="single"/>
        </w:rPr>
        <w:t>хх</w:t>
      </w:r>
      <w:r w:rsidR="005041BE">
        <w:rPr>
          <w:u w:val="single"/>
        </w:rPr>
        <w:t>.Э1</w:t>
      </w:r>
      <w:r w:rsidR="00F77E41">
        <w:rPr>
          <w:u w:val="single"/>
        </w:rPr>
        <w:t xml:space="preserve"> Схема электрическая структурная</w:t>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p>
    <w:p w14:paraId="613BB0C4" w14:textId="322A973C" w:rsidR="00565587" w:rsidRDefault="000A3238" w:rsidP="00B679C8">
      <w:pPr>
        <w:pStyle w:val="ab"/>
        <w:spacing w:line="240" w:lineRule="auto"/>
        <w:ind w:left="0"/>
        <w:rPr>
          <w:u w:val="single"/>
        </w:rPr>
      </w:pPr>
      <w:r>
        <w:rPr>
          <w:u w:val="single"/>
        </w:rPr>
        <w:t>З</w:t>
      </w:r>
      <w:r w:rsidR="00F77E41">
        <w:rPr>
          <w:u w:val="single"/>
        </w:rPr>
        <w:t>.</w:t>
      </w:r>
      <w:r w:rsidR="00C71154" w:rsidRPr="00C71154">
        <w:rPr>
          <w:highlight w:val="magenta"/>
          <w:u w:val="single"/>
        </w:rPr>
        <w:t>ХХХХ</w:t>
      </w:r>
      <w:r w:rsidR="00F77E41">
        <w:rPr>
          <w:u w:val="single"/>
        </w:rPr>
        <w:t>.0.</w:t>
      </w:r>
      <w:r w:rsidR="005041BE">
        <w:rPr>
          <w:u w:val="single"/>
        </w:rPr>
        <w:t>0</w:t>
      </w:r>
      <w:r w:rsidR="005041BE" w:rsidRPr="005041BE">
        <w:rPr>
          <w:highlight w:val="magenta"/>
          <w:u w:val="single"/>
        </w:rPr>
        <w:t>х</w:t>
      </w:r>
      <w:r w:rsidR="00F77E41" w:rsidRPr="005041BE">
        <w:rPr>
          <w:highlight w:val="magenta"/>
          <w:u w:val="single"/>
        </w:rPr>
        <w:t>.</w:t>
      </w:r>
      <w:r w:rsidR="005041BE" w:rsidRPr="005041BE">
        <w:rPr>
          <w:highlight w:val="magenta"/>
          <w:u w:val="single"/>
        </w:rPr>
        <w:t>хх</w:t>
      </w:r>
      <w:r w:rsidR="00F77E41">
        <w:rPr>
          <w:u w:val="single"/>
        </w:rPr>
        <w:t>.0</w:t>
      </w:r>
      <w:r w:rsidR="005041BE" w:rsidRPr="005041BE">
        <w:rPr>
          <w:highlight w:val="magenta"/>
          <w:u w:val="single"/>
        </w:rPr>
        <w:t>хх</w:t>
      </w:r>
      <w:r w:rsidR="00F77E41">
        <w:rPr>
          <w:u w:val="single"/>
        </w:rPr>
        <w:t>.Э</w:t>
      </w:r>
      <w:r w:rsidR="00D17E33">
        <w:rPr>
          <w:u w:val="single"/>
        </w:rPr>
        <w:t>2</w:t>
      </w:r>
      <w:r w:rsidR="00F77E41">
        <w:rPr>
          <w:u w:val="single"/>
        </w:rPr>
        <w:t xml:space="preserve"> Схема электрическая </w:t>
      </w:r>
      <w:r w:rsidR="00565587">
        <w:rPr>
          <w:u w:val="single"/>
        </w:rPr>
        <w:t>функциональная</w:t>
      </w:r>
      <w:r w:rsidR="00F77E41">
        <w:rPr>
          <w:u w:val="single"/>
        </w:rPr>
        <w:tab/>
      </w:r>
      <w:r w:rsidR="00F77E41">
        <w:rPr>
          <w:u w:val="single"/>
        </w:rPr>
        <w:tab/>
      </w:r>
      <w:r w:rsidR="00F77E41">
        <w:rPr>
          <w:u w:val="single"/>
        </w:rPr>
        <w:tab/>
      </w:r>
      <w:r w:rsidR="00F77E41">
        <w:rPr>
          <w:u w:val="single"/>
        </w:rPr>
        <w:tab/>
      </w:r>
      <w:r w:rsidR="00565587">
        <w:rPr>
          <w:u w:val="single"/>
        </w:rPr>
        <w:tab/>
      </w:r>
    </w:p>
    <w:p w14:paraId="49F94969" w14:textId="2B2F6851" w:rsidR="008A0620" w:rsidRDefault="000A3238" w:rsidP="00B679C8">
      <w:pPr>
        <w:pStyle w:val="ab"/>
        <w:spacing w:line="240" w:lineRule="auto"/>
        <w:ind w:left="0"/>
      </w:pPr>
      <w:r>
        <w:rPr>
          <w:u w:val="single"/>
        </w:rPr>
        <w:t>З</w:t>
      </w:r>
      <w:r w:rsidR="00D17E33">
        <w:rPr>
          <w:u w:val="single"/>
        </w:rPr>
        <w:t>.</w:t>
      </w:r>
      <w:r w:rsidR="00C71154" w:rsidRPr="00C71154">
        <w:rPr>
          <w:highlight w:val="magenta"/>
          <w:u w:val="single"/>
        </w:rPr>
        <w:t>ХХХХ</w:t>
      </w:r>
      <w:r w:rsidR="00D17E33">
        <w:rPr>
          <w:u w:val="single"/>
        </w:rPr>
        <w:t>.0.0</w:t>
      </w:r>
      <w:r w:rsidR="00D17E33" w:rsidRPr="005041BE">
        <w:rPr>
          <w:highlight w:val="magenta"/>
          <w:u w:val="single"/>
        </w:rPr>
        <w:t>х.хх</w:t>
      </w:r>
      <w:r w:rsidR="00D17E33">
        <w:rPr>
          <w:u w:val="single"/>
        </w:rPr>
        <w:t>.0</w:t>
      </w:r>
      <w:r w:rsidR="00D17E33" w:rsidRPr="005041BE">
        <w:rPr>
          <w:highlight w:val="magenta"/>
          <w:u w:val="single"/>
        </w:rPr>
        <w:t>хх</w:t>
      </w:r>
      <w:r w:rsidR="00D17E33">
        <w:rPr>
          <w:u w:val="single"/>
        </w:rPr>
        <w:t>.Э3 Схема электрическая принципиальная</w:t>
      </w:r>
      <w:r w:rsidR="00D17E33">
        <w:rPr>
          <w:u w:val="single"/>
        </w:rPr>
        <w:tab/>
      </w:r>
      <w:r w:rsidR="00D17E33">
        <w:rPr>
          <w:u w:val="single"/>
        </w:rPr>
        <w:tab/>
      </w:r>
      <w:r w:rsidR="00D17E33">
        <w:rPr>
          <w:u w:val="single"/>
        </w:rPr>
        <w:tab/>
      </w:r>
      <w:r w:rsidR="00D17E33">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p>
    <w:p w14:paraId="7B8224CC" w14:textId="77777777" w:rsidR="00B679C8" w:rsidRPr="00635E52" w:rsidRDefault="00B679C8" w:rsidP="00B679C8">
      <w:pPr>
        <w:pStyle w:val="ab"/>
        <w:spacing w:line="240" w:lineRule="auto"/>
        <w:ind w:left="0"/>
      </w:pPr>
      <w:r>
        <w:t>6</w:t>
      </w:r>
      <w:r w:rsidRPr="00635E52">
        <w:t>. Дата выдачи задания «_____»___________20___г.</w:t>
      </w:r>
    </w:p>
    <w:p w14:paraId="4ACA9647" w14:textId="77777777" w:rsidR="00B679C8" w:rsidRDefault="00B679C8" w:rsidP="00B679C8">
      <w:pPr>
        <w:pStyle w:val="ab"/>
        <w:spacing w:line="240" w:lineRule="auto"/>
        <w:ind w:left="0"/>
      </w:pPr>
    </w:p>
    <w:p w14:paraId="58F3F87C" w14:textId="77777777" w:rsidR="000205F8" w:rsidRPr="00AD1731" w:rsidRDefault="000205F8" w:rsidP="000205F8">
      <w:pPr>
        <w:pStyle w:val="ab"/>
        <w:spacing w:line="240" w:lineRule="auto"/>
        <w:ind w:left="0"/>
        <w:rPr>
          <w:i/>
          <w:iCs/>
          <w:u w:val="single"/>
        </w:rPr>
      </w:pPr>
      <w:r w:rsidRPr="00635E52">
        <w:t xml:space="preserve">Руководитель __________________  </w:t>
      </w:r>
      <w:r>
        <w:t xml:space="preserve">                          </w:t>
      </w:r>
      <w:r w:rsidRPr="00635E52">
        <w:t xml:space="preserve"> </w:t>
      </w:r>
      <w:r>
        <w:rPr>
          <w:u w:val="single"/>
        </w:rPr>
        <w:tab/>
      </w:r>
      <w:r>
        <w:rPr>
          <w:u w:val="single"/>
        </w:rPr>
        <w:tab/>
      </w:r>
      <w:r w:rsidR="00B00119">
        <w:rPr>
          <w:u w:val="single"/>
        </w:rPr>
        <w:tab/>
      </w:r>
      <w:r w:rsidR="00B00119">
        <w:rPr>
          <w:u w:val="single"/>
        </w:rPr>
        <w:tab/>
      </w:r>
      <w:r>
        <w:rPr>
          <w:u w:val="single"/>
        </w:rPr>
        <w:tab/>
      </w:r>
    </w:p>
    <w:p w14:paraId="22908CF5" w14:textId="77777777" w:rsidR="000205F8" w:rsidRPr="00B00119" w:rsidRDefault="000205F8" w:rsidP="00B00119">
      <w:pPr>
        <w:pStyle w:val="ab"/>
        <w:spacing w:line="240" w:lineRule="auto"/>
        <w:ind w:left="1416" w:firstLine="708"/>
        <w:rPr>
          <w:vertAlign w:val="superscript"/>
        </w:rPr>
      </w:pPr>
      <w:r w:rsidRPr="00B00119">
        <w:rPr>
          <w:i/>
          <w:vertAlign w:val="superscript"/>
        </w:rPr>
        <w:t>(подпись</w:t>
      </w:r>
      <w:r w:rsidR="00AF127D">
        <w:rPr>
          <w:i/>
          <w:vertAlign w:val="superscript"/>
        </w:rPr>
        <w:t>)</w:t>
      </w:r>
      <w:r w:rsidR="00B00119">
        <w:rPr>
          <w:i/>
          <w:vertAlign w:val="superscript"/>
        </w:rPr>
        <w:tab/>
      </w:r>
      <w:r w:rsidR="00B00119">
        <w:rPr>
          <w:i/>
          <w:vertAlign w:val="superscript"/>
        </w:rPr>
        <w:tab/>
      </w:r>
      <w:r w:rsidR="00B00119">
        <w:rPr>
          <w:i/>
          <w:vertAlign w:val="superscript"/>
        </w:rPr>
        <w:tab/>
      </w:r>
      <w:r w:rsidR="00B00119">
        <w:rPr>
          <w:i/>
          <w:vertAlign w:val="superscript"/>
        </w:rPr>
        <w:tab/>
      </w:r>
      <w:r w:rsidR="00B00119">
        <w:rPr>
          <w:i/>
          <w:vertAlign w:val="superscript"/>
        </w:rPr>
        <w:tab/>
      </w:r>
      <w:r w:rsidR="00B00119">
        <w:rPr>
          <w:i/>
          <w:vertAlign w:val="superscript"/>
        </w:rPr>
        <w:tab/>
      </w:r>
      <w:r w:rsidRPr="00B00119">
        <w:rPr>
          <w:vertAlign w:val="superscript"/>
        </w:rPr>
        <w:t>(</w:t>
      </w:r>
      <w:r w:rsidRPr="00B00119">
        <w:rPr>
          <w:i/>
          <w:vertAlign w:val="superscript"/>
        </w:rPr>
        <w:t>И.О.Фамилия</w:t>
      </w:r>
      <w:r w:rsidRPr="00B00119">
        <w:rPr>
          <w:vertAlign w:val="superscript"/>
        </w:rPr>
        <w:t>)</w:t>
      </w:r>
    </w:p>
    <w:p w14:paraId="1E7C59AA" w14:textId="77777777" w:rsidR="000205F8" w:rsidRDefault="000205F8" w:rsidP="000205F8">
      <w:pPr>
        <w:pStyle w:val="ab"/>
        <w:spacing w:line="240" w:lineRule="auto"/>
        <w:ind w:left="0"/>
      </w:pPr>
      <w:r>
        <w:t>Задание принял к исполнению</w:t>
      </w:r>
    </w:p>
    <w:p w14:paraId="23888D40" w14:textId="77777777" w:rsidR="000205F8" w:rsidRPr="00AD1731" w:rsidRDefault="000205F8" w:rsidP="000205F8">
      <w:pPr>
        <w:pStyle w:val="ab"/>
        <w:spacing w:line="240" w:lineRule="auto"/>
        <w:ind w:left="0"/>
        <w:rPr>
          <w:u w:val="single"/>
        </w:rPr>
      </w:pPr>
      <w:r>
        <w:t>о</w:t>
      </w:r>
      <w:r w:rsidRPr="00635E52">
        <w:t xml:space="preserve">бучающийся _________________           </w:t>
      </w:r>
      <w:r>
        <w:t xml:space="preserve">                    </w:t>
      </w:r>
      <w:r>
        <w:rPr>
          <w:u w:val="single"/>
        </w:rPr>
        <w:tab/>
      </w:r>
      <w:r>
        <w:rPr>
          <w:u w:val="single"/>
        </w:rPr>
        <w:tab/>
      </w:r>
      <w:r>
        <w:rPr>
          <w:u w:val="single"/>
        </w:rPr>
        <w:tab/>
      </w:r>
      <w:r w:rsidR="00B00119">
        <w:rPr>
          <w:u w:val="single"/>
        </w:rPr>
        <w:tab/>
      </w:r>
      <w:r w:rsidR="00B00119">
        <w:rPr>
          <w:u w:val="single"/>
        </w:rPr>
        <w:tab/>
      </w:r>
    </w:p>
    <w:p w14:paraId="489F9675" w14:textId="77777777" w:rsidR="00B00119" w:rsidRPr="00B00119" w:rsidRDefault="00B00119" w:rsidP="00B00119">
      <w:pPr>
        <w:pStyle w:val="ab"/>
        <w:spacing w:line="240" w:lineRule="auto"/>
        <w:ind w:left="1416" w:firstLine="708"/>
        <w:rPr>
          <w:vertAlign w:val="superscript"/>
        </w:rPr>
      </w:pPr>
      <w:r w:rsidRPr="00B00119">
        <w:rPr>
          <w:i/>
          <w:vertAlign w:val="superscript"/>
        </w:rPr>
        <w:t>(подпись</w:t>
      </w:r>
      <w:r w:rsidR="00AF127D">
        <w:rPr>
          <w:i/>
          <w:vertAlign w:val="superscript"/>
        </w:rPr>
        <w:t>)</w:t>
      </w:r>
      <w:r>
        <w:rPr>
          <w:i/>
          <w:vertAlign w:val="superscript"/>
        </w:rPr>
        <w:tab/>
      </w:r>
      <w:r>
        <w:rPr>
          <w:i/>
          <w:vertAlign w:val="superscript"/>
        </w:rPr>
        <w:tab/>
      </w:r>
      <w:r>
        <w:rPr>
          <w:i/>
          <w:vertAlign w:val="superscript"/>
        </w:rPr>
        <w:tab/>
      </w:r>
      <w:r>
        <w:rPr>
          <w:i/>
          <w:vertAlign w:val="superscript"/>
        </w:rPr>
        <w:tab/>
      </w:r>
      <w:r>
        <w:rPr>
          <w:i/>
          <w:vertAlign w:val="superscript"/>
        </w:rPr>
        <w:tab/>
      </w:r>
      <w:r>
        <w:rPr>
          <w:i/>
          <w:vertAlign w:val="superscript"/>
        </w:rPr>
        <w:tab/>
      </w:r>
      <w:r w:rsidRPr="00B00119">
        <w:rPr>
          <w:vertAlign w:val="superscript"/>
        </w:rPr>
        <w:t>(</w:t>
      </w:r>
      <w:r w:rsidRPr="00B00119">
        <w:rPr>
          <w:i/>
          <w:vertAlign w:val="superscript"/>
        </w:rPr>
        <w:t>И.О.Фамилия</w:t>
      </w:r>
      <w:r w:rsidRPr="00B00119">
        <w:rPr>
          <w:vertAlign w:val="superscript"/>
        </w:rPr>
        <w:t>)</w:t>
      </w:r>
    </w:p>
    <w:p w14:paraId="2D5BE7EA" w14:textId="77777777" w:rsidR="00B679C8" w:rsidRDefault="00B679C8" w:rsidP="00B679C8">
      <w:pPr>
        <w:pStyle w:val="21"/>
        <w:spacing w:after="0" w:line="240" w:lineRule="auto"/>
        <w:ind w:left="0" w:firstLine="0"/>
        <w:rPr>
          <w:bCs/>
          <w:i/>
        </w:rPr>
      </w:pPr>
    </w:p>
    <w:p w14:paraId="39DCB494" w14:textId="77777777" w:rsidR="00E76669" w:rsidRDefault="00E76669" w:rsidP="003A331A"/>
    <w:p w14:paraId="630870EC" w14:textId="77777777" w:rsidR="00E76669" w:rsidRDefault="00E76669" w:rsidP="003A331A">
      <w:pPr>
        <w:sectPr w:rsidR="00E76669" w:rsidSect="00433F4D">
          <w:pgSz w:w="11906" w:h="16838"/>
          <w:pgMar w:top="907" w:right="709" w:bottom="1531" w:left="1276" w:header="709" w:footer="227" w:gutter="0"/>
          <w:cols w:space="708"/>
          <w:titlePg/>
          <w:docGrid w:linePitch="360"/>
        </w:sectPr>
      </w:pPr>
    </w:p>
    <w:p w14:paraId="55E101CC" w14:textId="77777777" w:rsidR="00B679C8" w:rsidRDefault="00B679C8" w:rsidP="00B679C8">
      <w:pPr>
        <w:tabs>
          <w:tab w:val="left" w:pos="2145"/>
          <w:tab w:val="center" w:pos="5400"/>
        </w:tabs>
        <w:jc w:val="center"/>
      </w:pPr>
      <w:r>
        <w:lastRenderedPageBreak/>
        <w:t>АННОТАЦИЯ</w:t>
      </w:r>
    </w:p>
    <w:p w14:paraId="340ED6D0" w14:textId="77777777" w:rsidR="00354893" w:rsidRDefault="00354893" w:rsidP="00354893">
      <w:pPr>
        <w:tabs>
          <w:tab w:val="left" w:pos="2977"/>
          <w:tab w:val="left" w:pos="3261"/>
        </w:tabs>
        <w:spacing w:line="240" w:lineRule="auto"/>
        <w:jc w:val="center"/>
      </w:pPr>
      <w:r w:rsidRPr="00FB3FF8">
        <w:rPr>
          <w:highlight w:val="magenta"/>
        </w:rPr>
        <w:t>ФАМИЛИЯ И.О. ТЕМА ВКР ТЕМА ВКР ТЕМА ВКР ТЕМА ВКР ТЕМА ВКР</w:t>
      </w:r>
    </w:p>
    <w:p w14:paraId="3853AC06" w14:textId="77777777" w:rsidR="00A45D83" w:rsidRDefault="00A45D83" w:rsidP="00354893">
      <w:pPr>
        <w:spacing w:line="240" w:lineRule="auto"/>
        <w:ind w:left="3261" w:firstLine="0"/>
      </w:pPr>
      <w:r w:rsidRPr="00FB3FF8">
        <w:rPr>
          <w:highlight w:val="magenta"/>
        </w:rPr>
        <w:t>ТЕМА ВКР ТЕМА ВКР ТЕМА ВКР ТЕМА ВКР ТЕМА ВКР</w:t>
      </w:r>
    </w:p>
    <w:p w14:paraId="7CFB4070" w14:textId="77777777" w:rsidR="00354893" w:rsidRDefault="00354893" w:rsidP="00354893">
      <w:pPr>
        <w:spacing w:line="240" w:lineRule="auto"/>
        <w:ind w:left="3261" w:firstLine="0"/>
      </w:pPr>
      <w:r>
        <w:t xml:space="preserve">Выпускная квалификационная работа (дипломный проект) </w:t>
      </w:r>
      <w:r w:rsidR="00F740C7">
        <w:t>ФКНТ</w:t>
      </w:r>
      <w:r>
        <w:t xml:space="preserve"> ВСГУТУ, 202</w:t>
      </w:r>
      <w:r w:rsidR="00D73448" w:rsidRPr="00D73448">
        <w:rPr>
          <w:highlight w:val="magenta"/>
        </w:rPr>
        <w:t>х</w:t>
      </w:r>
      <w:r>
        <w:t xml:space="preserve">. </w:t>
      </w:r>
      <w:r w:rsidRPr="00FB3FF8">
        <w:rPr>
          <w:highlight w:val="magenta"/>
        </w:rPr>
        <w:t>72</w:t>
      </w:r>
      <w:r>
        <w:t xml:space="preserve"> с., </w:t>
      </w:r>
      <w:r w:rsidRPr="00FB3FF8">
        <w:rPr>
          <w:highlight w:val="magenta"/>
        </w:rPr>
        <w:t>27</w:t>
      </w:r>
      <w:r>
        <w:t xml:space="preserve"> рис., </w:t>
      </w:r>
      <w:r w:rsidRPr="00FB3FF8">
        <w:rPr>
          <w:highlight w:val="magenta"/>
        </w:rPr>
        <w:t>5</w:t>
      </w:r>
      <w:r>
        <w:t xml:space="preserve"> табл., </w:t>
      </w:r>
    </w:p>
    <w:p w14:paraId="4DE3F5DC" w14:textId="77777777" w:rsidR="00354893" w:rsidRDefault="00354893" w:rsidP="00354893">
      <w:pPr>
        <w:spacing w:line="240" w:lineRule="auto"/>
        <w:ind w:left="3261" w:firstLine="0"/>
      </w:pPr>
      <w:r w:rsidRPr="00FB3FF8">
        <w:rPr>
          <w:highlight w:val="magenta"/>
        </w:rPr>
        <w:t>13</w:t>
      </w:r>
      <w:r>
        <w:t xml:space="preserve"> источников, </w:t>
      </w:r>
      <w:r w:rsidRPr="00FB3FF8">
        <w:rPr>
          <w:highlight w:val="magenta"/>
        </w:rPr>
        <w:t>4</w:t>
      </w:r>
      <w:r>
        <w:t xml:space="preserve"> прил., </w:t>
      </w:r>
      <w:r w:rsidRPr="00FB3FF8">
        <w:rPr>
          <w:highlight w:val="magenta"/>
        </w:rPr>
        <w:t>3</w:t>
      </w:r>
      <w:r w:rsidRPr="00271352">
        <w:t xml:space="preserve"> л. чертежей ф. А1</w:t>
      </w:r>
    </w:p>
    <w:p w14:paraId="3D5BC56D" w14:textId="77777777" w:rsidR="00354893" w:rsidRDefault="00354893" w:rsidP="00354893">
      <w:pPr>
        <w:spacing w:line="240" w:lineRule="auto"/>
        <w:ind w:left="3544" w:firstLine="0"/>
      </w:pPr>
    </w:p>
    <w:p w14:paraId="04B1AB89" w14:textId="77777777" w:rsidR="00D155CC" w:rsidRPr="00B131F8" w:rsidRDefault="00D155CC" w:rsidP="00D155CC">
      <w:pPr>
        <w:pStyle w:val="21"/>
        <w:spacing w:after="0" w:line="360" w:lineRule="auto"/>
        <w:ind w:left="0"/>
        <w:rPr>
          <w:highlight w:val="magenta"/>
        </w:rPr>
      </w:pPr>
      <w:r w:rsidRPr="00B131F8">
        <w:rPr>
          <w:highlight w:val="magenta"/>
        </w:rPr>
        <w:t xml:space="preserve">Аппаратная часть </w:t>
      </w:r>
      <w:r w:rsidR="0011640E" w:rsidRPr="00B131F8">
        <w:rPr>
          <w:highlight w:val="magenta"/>
        </w:rPr>
        <w:t xml:space="preserve">комплекса </w:t>
      </w:r>
      <w:r w:rsidRPr="00B131F8">
        <w:rPr>
          <w:highlight w:val="magenta"/>
        </w:rPr>
        <w:t xml:space="preserve">состоит из микроконтроллера </w:t>
      </w:r>
      <w:r w:rsidRPr="00B131F8">
        <w:rPr>
          <w:highlight w:val="magenta"/>
          <w:lang w:val="en-US"/>
        </w:rPr>
        <w:t>AT</w:t>
      </w:r>
      <w:r w:rsidRPr="00B131F8">
        <w:rPr>
          <w:highlight w:val="magenta"/>
        </w:rPr>
        <w:t>90</w:t>
      </w:r>
      <w:r w:rsidRPr="00B131F8">
        <w:rPr>
          <w:highlight w:val="magenta"/>
          <w:lang w:val="en-US"/>
        </w:rPr>
        <w:t>S</w:t>
      </w:r>
      <w:r w:rsidRPr="00B131F8">
        <w:rPr>
          <w:highlight w:val="magenta"/>
        </w:rPr>
        <w:t>8535; 12-разрядного АЦП типа AD9220; 16-канального коммутатора аналоговых сигналов типа ADG-426; цифрового сигнального процессора (ЦСП) ADSP-2181.</w:t>
      </w:r>
    </w:p>
    <w:p w14:paraId="2F0E5E71" w14:textId="77777777" w:rsidR="00354893" w:rsidRDefault="00D155CC" w:rsidP="00D155CC">
      <w:pPr>
        <w:ind w:left="0"/>
      </w:pPr>
      <w:r w:rsidRPr="00B131F8">
        <w:rPr>
          <w:highlight w:val="magenta"/>
        </w:rPr>
        <w:t xml:space="preserve">Программное обеспечение </w:t>
      </w:r>
      <w:r w:rsidR="0011640E" w:rsidRPr="00B131F8">
        <w:rPr>
          <w:highlight w:val="magenta"/>
        </w:rPr>
        <w:t xml:space="preserve">(ПО) </w:t>
      </w:r>
      <w:r w:rsidRPr="00B131F8">
        <w:rPr>
          <w:highlight w:val="magenta"/>
        </w:rPr>
        <w:t xml:space="preserve">изделия имеет </w:t>
      </w:r>
      <w:r w:rsidR="00EA6FBB" w:rsidRPr="00B131F8">
        <w:rPr>
          <w:highlight w:val="magenta"/>
        </w:rPr>
        <w:t>2</w:t>
      </w:r>
      <w:r w:rsidRPr="00B131F8">
        <w:rPr>
          <w:highlight w:val="magenta"/>
        </w:rPr>
        <w:t>-уровневую структуру. Первый уровень программного обеспечения написан на языке Ассемблер ЦСП ADSP-2181 и управляет коммутаци</w:t>
      </w:r>
      <w:r w:rsidR="00EA6FBB" w:rsidRPr="00B131F8">
        <w:rPr>
          <w:highlight w:val="magenta"/>
        </w:rPr>
        <w:t>ей</w:t>
      </w:r>
      <w:r w:rsidRPr="00B131F8">
        <w:rPr>
          <w:highlight w:val="magenta"/>
        </w:rPr>
        <w:t xml:space="preserve"> измерительных каналов</w:t>
      </w:r>
      <w:r w:rsidR="00EA6FBB" w:rsidRPr="00B131F8">
        <w:rPr>
          <w:highlight w:val="magenta"/>
        </w:rPr>
        <w:t xml:space="preserve">, а также </w:t>
      </w:r>
      <w:r w:rsidRPr="00B131F8">
        <w:rPr>
          <w:highlight w:val="magenta"/>
        </w:rPr>
        <w:t xml:space="preserve">обеспечивает формирование кадров сообщения и реализацию передачи по интерфейсу </w:t>
      </w:r>
      <w:r w:rsidRPr="00B131F8">
        <w:rPr>
          <w:highlight w:val="magenta"/>
          <w:lang w:val="en-US"/>
        </w:rPr>
        <w:t>USB</w:t>
      </w:r>
      <w:r w:rsidRPr="00B131F8">
        <w:rPr>
          <w:highlight w:val="magenta"/>
        </w:rPr>
        <w:t xml:space="preserve">. </w:t>
      </w:r>
      <w:r w:rsidR="0011640E" w:rsidRPr="00B131F8">
        <w:rPr>
          <w:highlight w:val="magenta"/>
        </w:rPr>
        <w:t>Второ</w:t>
      </w:r>
      <w:r w:rsidRPr="00B131F8">
        <w:rPr>
          <w:highlight w:val="magenta"/>
        </w:rPr>
        <w:t xml:space="preserve">й уровень </w:t>
      </w:r>
      <w:r w:rsidR="0011640E" w:rsidRPr="00B131F8">
        <w:rPr>
          <w:highlight w:val="magenta"/>
        </w:rPr>
        <w:t xml:space="preserve">ПО </w:t>
      </w:r>
      <w:r w:rsidRPr="00B131F8">
        <w:rPr>
          <w:highlight w:val="magenta"/>
        </w:rPr>
        <w:t xml:space="preserve">выполнен на языке BORLAND C++ </w:t>
      </w:r>
      <w:r w:rsidRPr="00B131F8">
        <w:rPr>
          <w:highlight w:val="magenta"/>
          <w:lang w:val="en-US"/>
        </w:rPr>
        <w:t>v</w:t>
      </w:r>
      <w:r w:rsidRPr="00B131F8">
        <w:rPr>
          <w:highlight w:val="magenta"/>
        </w:rPr>
        <w:t xml:space="preserve"> 4.0 и обеспечивает связь с оператором, загрузку программ первого уровня в ЦСП, получение данных от комплекса, сохранение данных и настроек в файлы текстового формата.</w:t>
      </w:r>
    </w:p>
    <w:p w14:paraId="5549ED51" w14:textId="77777777" w:rsidR="00354893" w:rsidRDefault="00354893" w:rsidP="00D155CC">
      <w:pPr>
        <w:ind w:left="0"/>
      </w:pPr>
      <w:r>
        <w:t>В проекте рассмотрены и раскрыты основные вопросы проектирования и расчета, подтверждающие работоспособность проектируемого изделия с учетом эксплуатационных, экономических и экологических факторов.</w:t>
      </w:r>
    </w:p>
    <w:p w14:paraId="10221538" w14:textId="77777777" w:rsidR="00C6222D" w:rsidRDefault="00354893" w:rsidP="00354893">
      <w:pPr>
        <w:ind w:left="0"/>
      </w:pPr>
      <w:r>
        <w:t>Пояснительная записка включает в себя все необходимые разделы и части, графический материал имеет достаточно информации для изготовления опытного образца.</w:t>
      </w:r>
    </w:p>
    <w:p w14:paraId="0694C230" w14:textId="77777777" w:rsidR="00354893" w:rsidRDefault="00354893" w:rsidP="00354893">
      <w:pPr>
        <w:ind w:left="0"/>
      </w:pPr>
    </w:p>
    <w:p w14:paraId="13EA71CC" w14:textId="77777777" w:rsidR="00354893" w:rsidRDefault="00354893" w:rsidP="00354893">
      <w:pPr>
        <w:ind w:left="0"/>
      </w:pPr>
    </w:p>
    <w:p w14:paraId="241C6817" w14:textId="77777777" w:rsidR="00354893" w:rsidRDefault="00354893" w:rsidP="00354893">
      <w:pPr>
        <w:ind w:left="0"/>
      </w:pPr>
      <w:r w:rsidRPr="00354893">
        <w:rPr>
          <w:u w:val="single"/>
        </w:rPr>
        <w:t>0</w:t>
      </w:r>
      <w:r w:rsidRPr="0022135B">
        <w:rPr>
          <w:highlight w:val="magenta"/>
          <w:u w:val="single"/>
        </w:rPr>
        <w:t>х</w:t>
      </w:r>
      <w:r w:rsidR="00D73448">
        <w:rPr>
          <w:u w:val="single"/>
        </w:rPr>
        <w:t xml:space="preserve"> </w:t>
      </w:r>
      <w:r w:rsidRPr="00354893">
        <w:rPr>
          <w:u w:val="single"/>
        </w:rPr>
        <w:t>июня</w:t>
      </w:r>
      <w:r w:rsidR="0022135B">
        <w:rPr>
          <w:u w:val="single"/>
        </w:rPr>
        <w:t xml:space="preserve"> 202</w:t>
      </w:r>
      <w:r w:rsidR="0022135B" w:rsidRPr="0022135B">
        <w:rPr>
          <w:highlight w:val="magenta"/>
          <w:u w:val="single"/>
        </w:rPr>
        <w:t>х</w:t>
      </w:r>
      <w:r w:rsidR="0022135B">
        <w:rPr>
          <w:u w:val="single"/>
        </w:rPr>
        <w:t xml:space="preserve"> г.</w:t>
      </w:r>
      <w:r w:rsidR="001A67A1">
        <w:tab/>
      </w:r>
      <w:r w:rsidR="001A67A1">
        <w:tab/>
      </w:r>
      <w:r w:rsidR="001A67A1">
        <w:tab/>
      </w:r>
      <w:r w:rsidR="001A67A1">
        <w:tab/>
      </w:r>
      <w:r w:rsidR="001A67A1">
        <w:tab/>
      </w:r>
      <w:r w:rsidR="001A67A1">
        <w:tab/>
      </w:r>
    </w:p>
    <w:p w14:paraId="70D2110B" w14:textId="77777777" w:rsidR="00354893" w:rsidRDefault="001A67A1" w:rsidP="001A67A1">
      <w:pPr>
        <w:ind w:left="5663"/>
      </w:pPr>
      <w:r w:rsidRPr="001A67A1">
        <w:rPr>
          <w:i/>
          <w:vertAlign w:val="subscript"/>
        </w:rPr>
        <w:t>подпись</w:t>
      </w:r>
    </w:p>
    <w:p w14:paraId="45E4D944" w14:textId="77777777" w:rsidR="00354893" w:rsidRDefault="00354893" w:rsidP="00354893">
      <w:pPr>
        <w:ind w:left="0"/>
      </w:pPr>
    </w:p>
    <w:p w14:paraId="776FF2B9" w14:textId="77777777" w:rsidR="00E76669" w:rsidRDefault="00E76669" w:rsidP="00E76669">
      <w:pPr>
        <w:ind w:left="0" w:firstLine="0"/>
      </w:pPr>
    </w:p>
    <w:p w14:paraId="1CBF8810" w14:textId="77777777" w:rsidR="00E76669" w:rsidRDefault="00E76669" w:rsidP="00E76669">
      <w:pPr>
        <w:ind w:left="0" w:firstLine="0"/>
        <w:sectPr w:rsidR="00E76669" w:rsidSect="00433F4D">
          <w:headerReference w:type="first" r:id="rId11"/>
          <w:pgSz w:w="11906" w:h="16838"/>
          <w:pgMar w:top="907" w:right="709" w:bottom="1531" w:left="1276" w:header="709" w:footer="227" w:gutter="0"/>
          <w:cols w:space="708"/>
          <w:titlePg/>
          <w:docGrid w:linePitch="360"/>
        </w:sectPr>
      </w:pPr>
    </w:p>
    <w:sdt>
      <w:sdtPr>
        <w:rPr>
          <w:rFonts w:ascii="Times New Roman" w:eastAsiaTheme="minorHAnsi" w:hAnsi="Times New Roman" w:cs="Arial"/>
          <w:b w:val="0"/>
          <w:bCs w:val="0"/>
          <w:color w:val="auto"/>
          <w:sz w:val="24"/>
          <w:szCs w:val="32"/>
        </w:rPr>
        <w:id w:val="24166929"/>
        <w:docPartObj>
          <w:docPartGallery w:val="Table of Contents"/>
          <w:docPartUnique/>
        </w:docPartObj>
      </w:sdtPr>
      <w:sdtContent>
        <w:p w14:paraId="7AD3942B" w14:textId="77777777" w:rsidR="0094612A" w:rsidRDefault="00B679C8" w:rsidP="008528C5">
          <w:pPr>
            <w:pStyle w:val="af2"/>
            <w:spacing w:before="0" w:line="360" w:lineRule="auto"/>
            <w:jc w:val="center"/>
            <w:rPr>
              <w:rFonts w:ascii="Times New Roman" w:hAnsi="Times New Roman" w:cs="Times New Roman"/>
              <w:b w:val="0"/>
              <w:color w:val="auto"/>
              <w:sz w:val="24"/>
              <w:szCs w:val="24"/>
            </w:rPr>
          </w:pPr>
          <w:r w:rsidRPr="00CA5CC5">
            <w:rPr>
              <w:rFonts w:ascii="Times New Roman" w:hAnsi="Times New Roman" w:cs="Times New Roman"/>
              <w:b w:val="0"/>
              <w:color w:val="auto"/>
              <w:sz w:val="24"/>
              <w:szCs w:val="24"/>
            </w:rPr>
            <w:t>СОДЕРЖАНИЕ</w:t>
          </w:r>
        </w:p>
        <w:bookmarkStart w:id="0" w:name="_GoBack"/>
        <w:bookmarkEnd w:id="0"/>
        <w:p w14:paraId="2DB38709" w14:textId="2A7C4243" w:rsidR="005547F9" w:rsidRDefault="009A1847">
          <w:pPr>
            <w:pStyle w:val="11"/>
            <w:rPr>
              <w:rFonts w:asciiTheme="minorHAnsi" w:eastAsiaTheme="minorEastAsia" w:hAnsiTheme="minorHAnsi" w:cstheme="minorBidi"/>
              <w:noProof/>
              <w:sz w:val="22"/>
              <w:szCs w:val="22"/>
              <w:lang w:eastAsia="ru-RU"/>
            </w:rPr>
          </w:pPr>
          <w:r w:rsidRPr="00CA5CC5">
            <w:fldChar w:fldCharType="begin"/>
          </w:r>
          <w:r w:rsidR="0094612A" w:rsidRPr="00CA5CC5">
            <w:instrText xml:space="preserve"> TOC \o "1-3" \h \z \u </w:instrText>
          </w:r>
          <w:r w:rsidRPr="00CA5CC5">
            <w:fldChar w:fldCharType="separate"/>
          </w:r>
          <w:hyperlink w:anchor="_Toc228568218" w:history="1">
            <w:r w:rsidR="005547F9" w:rsidRPr="006248A5">
              <w:rPr>
                <w:rStyle w:val="af3"/>
                <w:noProof/>
              </w:rPr>
              <w:t>В</w:t>
            </w:r>
            <w:r w:rsidR="005547F9" w:rsidRPr="006248A5">
              <w:rPr>
                <w:rStyle w:val="af3"/>
                <w:noProof/>
                <w:lang w:val="uk-UA" w:eastAsia="ru-RU"/>
              </w:rPr>
              <w:t>ВЕДЕНИЕ</w:t>
            </w:r>
            <w:r w:rsidR="005547F9">
              <w:rPr>
                <w:noProof/>
                <w:webHidden/>
              </w:rPr>
              <w:tab/>
            </w:r>
            <w:r w:rsidR="005547F9">
              <w:rPr>
                <w:noProof/>
                <w:webHidden/>
              </w:rPr>
              <w:fldChar w:fldCharType="begin"/>
            </w:r>
            <w:r w:rsidR="005547F9">
              <w:rPr>
                <w:noProof/>
                <w:webHidden/>
              </w:rPr>
              <w:instrText xml:space="preserve"> PAGEREF _Toc228568218 \h </w:instrText>
            </w:r>
            <w:r w:rsidR="005547F9">
              <w:rPr>
                <w:noProof/>
                <w:webHidden/>
              </w:rPr>
            </w:r>
            <w:r w:rsidR="005547F9">
              <w:rPr>
                <w:noProof/>
                <w:webHidden/>
              </w:rPr>
              <w:fldChar w:fldCharType="separate"/>
            </w:r>
            <w:r w:rsidR="005547F9">
              <w:rPr>
                <w:noProof/>
                <w:webHidden/>
              </w:rPr>
              <w:t>6</w:t>
            </w:r>
            <w:r w:rsidR="005547F9">
              <w:rPr>
                <w:noProof/>
                <w:webHidden/>
              </w:rPr>
              <w:fldChar w:fldCharType="end"/>
            </w:r>
          </w:hyperlink>
        </w:p>
        <w:p w14:paraId="5B50235C" w14:textId="7078A652" w:rsidR="005547F9" w:rsidRDefault="005547F9">
          <w:pPr>
            <w:pStyle w:val="11"/>
            <w:rPr>
              <w:rFonts w:asciiTheme="minorHAnsi" w:eastAsiaTheme="minorEastAsia" w:hAnsiTheme="minorHAnsi" w:cstheme="minorBidi"/>
              <w:noProof/>
              <w:sz w:val="22"/>
              <w:szCs w:val="22"/>
              <w:lang w:eastAsia="ru-RU"/>
            </w:rPr>
          </w:pPr>
          <w:hyperlink w:anchor="_Toc228568219" w:history="1">
            <w:r w:rsidRPr="006248A5">
              <w:rPr>
                <w:rStyle w:val="af3"/>
                <w:noProof/>
              </w:rPr>
              <w:t>1 СИСТЕМОТЕХНИЧЕСКИЙ РАЗДЕЛ</w:t>
            </w:r>
            <w:r>
              <w:rPr>
                <w:noProof/>
                <w:webHidden/>
              </w:rPr>
              <w:tab/>
            </w:r>
            <w:r>
              <w:rPr>
                <w:noProof/>
                <w:webHidden/>
              </w:rPr>
              <w:fldChar w:fldCharType="begin"/>
            </w:r>
            <w:r>
              <w:rPr>
                <w:noProof/>
                <w:webHidden/>
              </w:rPr>
              <w:instrText xml:space="preserve"> PAGEREF _Toc228568219 \h </w:instrText>
            </w:r>
            <w:r>
              <w:rPr>
                <w:noProof/>
                <w:webHidden/>
              </w:rPr>
            </w:r>
            <w:r>
              <w:rPr>
                <w:noProof/>
                <w:webHidden/>
              </w:rPr>
              <w:fldChar w:fldCharType="separate"/>
            </w:r>
            <w:r>
              <w:rPr>
                <w:noProof/>
                <w:webHidden/>
              </w:rPr>
              <w:t>8</w:t>
            </w:r>
            <w:r>
              <w:rPr>
                <w:noProof/>
                <w:webHidden/>
              </w:rPr>
              <w:fldChar w:fldCharType="end"/>
            </w:r>
          </w:hyperlink>
        </w:p>
        <w:p w14:paraId="2C695804" w14:textId="1ACCE3E8" w:rsidR="005547F9" w:rsidRDefault="005547F9">
          <w:pPr>
            <w:pStyle w:val="11"/>
            <w:rPr>
              <w:rFonts w:asciiTheme="minorHAnsi" w:eastAsiaTheme="minorEastAsia" w:hAnsiTheme="minorHAnsi" w:cstheme="minorBidi"/>
              <w:noProof/>
              <w:sz w:val="22"/>
              <w:szCs w:val="22"/>
              <w:lang w:eastAsia="ru-RU"/>
            </w:rPr>
          </w:pPr>
          <w:hyperlink w:anchor="_Toc228568220" w:history="1">
            <w:r w:rsidRPr="006248A5">
              <w:rPr>
                <w:rStyle w:val="af3"/>
                <w:noProof/>
              </w:rPr>
              <w:t>1.1 Классификация систем звукового и голосового оповещения</w:t>
            </w:r>
            <w:r>
              <w:rPr>
                <w:noProof/>
                <w:webHidden/>
              </w:rPr>
              <w:tab/>
            </w:r>
            <w:r>
              <w:rPr>
                <w:noProof/>
                <w:webHidden/>
              </w:rPr>
              <w:fldChar w:fldCharType="begin"/>
            </w:r>
            <w:r>
              <w:rPr>
                <w:noProof/>
                <w:webHidden/>
              </w:rPr>
              <w:instrText xml:space="preserve"> PAGEREF _Toc228568220 \h </w:instrText>
            </w:r>
            <w:r>
              <w:rPr>
                <w:noProof/>
                <w:webHidden/>
              </w:rPr>
            </w:r>
            <w:r>
              <w:rPr>
                <w:noProof/>
                <w:webHidden/>
              </w:rPr>
              <w:fldChar w:fldCharType="separate"/>
            </w:r>
            <w:r>
              <w:rPr>
                <w:noProof/>
                <w:webHidden/>
              </w:rPr>
              <w:t>8</w:t>
            </w:r>
            <w:r>
              <w:rPr>
                <w:noProof/>
                <w:webHidden/>
              </w:rPr>
              <w:fldChar w:fldCharType="end"/>
            </w:r>
          </w:hyperlink>
        </w:p>
        <w:p w14:paraId="606251E4" w14:textId="2EDF4E4E" w:rsidR="005547F9" w:rsidRDefault="005547F9">
          <w:pPr>
            <w:pStyle w:val="11"/>
            <w:rPr>
              <w:rFonts w:asciiTheme="minorHAnsi" w:eastAsiaTheme="minorEastAsia" w:hAnsiTheme="minorHAnsi" w:cstheme="minorBidi"/>
              <w:noProof/>
              <w:sz w:val="22"/>
              <w:szCs w:val="22"/>
              <w:lang w:eastAsia="ru-RU"/>
            </w:rPr>
          </w:pPr>
          <w:hyperlink w:anchor="_Toc228568221" w:history="1">
            <w:r w:rsidRPr="006248A5">
              <w:rPr>
                <w:rStyle w:val="af3"/>
                <w:noProof/>
              </w:rPr>
              <w:t>1.2 Обзор существующих радиосистем голосового оповещения</w:t>
            </w:r>
            <w:r>
              <w:rPr>
                <w:noProof/>
                <w:webHidden/>
              </w:rPr>
              <w:tab/>
            </w:r>
            <w:r>
              <w:rPr>
                <w:noProof/>
                <w:webHidden/>
              </w:rPr>
              <w:fldChar w:fldCharType="begin"/>
            </w:r>
            <w:r>
              <w:rPr>
                <w:noProof/>
                <w:webHidden/>
              </w:rPr>
              <w:instrText xml:space="preserve"> PAGEREF _Toc228568221 \h </w:instrText>
            </w:r>
            <w:r>
              <w:rPr>
                <w:noProof/>
                <w:webHidden/>
              </w:rPr>
            </w:r>
            <w:r>
              <w:rPr>
                <w:noProof/>
                <w:webHidden/>
              </w:rPr>
              <w:fldChar w:fldCharType="separate"/>
            </w:r>
            <w:r>
              <w:rPr>
                <w:noProof/>
                <w:webHidden/>
              </w:rPr>
              <w:t>10</w:t>
            </w:r>
            <w:r>
              <w:rPr>
                <w:noProof/>
                <w:webHidden/>
              </w:rPr>
              <w:fldChar w:fldCharType="end"/>
            </w:r>
          </w:hyperlink>
        </w:p>
        <w:p w14:paraId="36EC79C3" w14:textId="03E38621" w:rsidR="005547F9" w:rsidRDefault="005547F9">
          <w:pPr>
            <w:pStyle w:val="11"/>
            <w:rPr>
              <w:rFonts w:asciiTheme="minorHAnsi" w:eastAsiaTheme="minorEastAsia" w:hAnsiTheme="minorHAnsi" w:cstheme="minorBidi"/>
              <w:noProof/>
              <w:sz w:val="22"/>
              <w:szCs w:val="22"/>
              <w:lang w:eastAsia="ru-RU"/>
            </w:rPr>
          </w:pPr>
          <w:hyperlink w:anchor="_Toc228568222" w:history="1">
            <w:r w:rsidRPr="006248A5">
              <w:rPr>
                <w:rStyle w:val="af3"/>
                <w:noProof/>
              </w:rPr>
              <w:t>1.3 Научно-технические проблемы радиосистем голосового оповещения</w:t>
            </w:r>
            <w:r>
              <w:rPr>
                <w:noProof/>
                <w:webHidden/>
              </w:rPr>
              <w:tab/>
            </w:r>
            <w:r>
              <w:rPr>
                <w:noProof/>
                <w:webHidden/>
              </w:rPr>
              <w:fldChar w:fldCharType="begin"/>
            </w:r>
            <w:r>
              <w:rPr>
                <w:noProof/>
                <w:webHidden/>
              </w:rPr>
              <w:instrText xml:space="preserve"> PAGEREF _Toc228568222 \h </w:instrText>
            </w:r>
            <w:r>
              <w:rPr>
                <w:noProof/>
                <w:webHidden/>
              </w:rPr>
            </w:r>
            <w:r>
              <w:rPr>
                <w:noProof/>
                <w:webHidden/>
              </w:rPr>
              <w:fldChar w:fldCharType="separate"/>
            </w:r>
            <w:r>
              <w:rPr>
                <w:noProof/>
                <w:webHidden/>
              </w:rPr>
              <w:t>17</w:t>
            </w:r>
            <w:r>
              <w:rPr>
                <w:noProof/>
                <w:webHidden/>
              </w:rPr>
              <w:fldChar w:fldCharType="end"/>
            </w:r>
          </w:hyperlink>
        </w:p>
        <w:p w14:paraId="2907F0D4" w14:textId="477C2280" w:rsidR="005547F9" w:rsidRDefault="005547F9">
          <w:pPr>
            <w:pStyle w:val="11"/>
            <w:rPr>
              <w:rFonts w:asciiTheme="minorHAnsi" w:eastAsiaTheme="minorEastAsia" w:hAnsiTheme="minorHAnsi" w:cstheme="minorBidi"/>
              <w:noProof/>
              <w:sz w:val="22"/>
              <w:szCs w:val="22"/>
              <w:lang w:eastAsia="ru-RU"/>
            </w:rPr>
          </w:pPr>
          <w:hyperlink w:anchor="_Toc228568223" w:history="1">
            <w:r w:rsidRPr="006248A5">
              <w:rPr>
                <w:rStyle w:val="af3"/>
                <w:noProof/>
              </w:rPr>
              <w:t>1.4 Обоснование выбора методов и средств решения задач</w:t>
            </w:r>
            <w:r>
              <w:rPr>
                <w:noProof/>
                <w:webHidden/>
              </w:rPr>
              <w:tab/>
            </w:r>
            <w:r>
              <w:rPr>
                <w:noProof/>
                <w:webHidden/>
              </w:rPr>
              <w:fldChar w:fldCharType="begin"/>
            </w:r>
            <w:r>
              <w:rPr>
                <w:noProof/>
                <w:webHidden/>
              </w:rPr>
              <w:instrText xml:space="preserve"> PAGEREF _Toc228568223 \h </w:instrText>
            </w:r>
            <w:r>
              <w:rPr>
                <w:noProof/>
                <w:webHidden/>
              </w:rPr>
            </w:r>
            <w:r>
              <w:rPr>
                <w:noProof/>
                <w:webHidden/>
              </w:rPr>
              <w:fldChar w:fldCharType="separate"/>
            </w:r>
            <w:r>
              <w:rPr>
                <w:noProof/>
                <w:webHidden/>
              </w:rPr>
              <w:t>19</w:t>
            </w:r>
            <w:r>
              <w:rPr>
                <w:noProof/>
                <w:webHidden/>
              </w:rPr>
              <w:fldChar w:fldCharType="end"/>
            </w:r>
          </w:hyperlink>
        </w:p>
        <w:p w14:paraId="30AEB754" w14:textId="3439D5A4" w:rsidR="005547F9" w:rsidRDefault="005547F9">
          <w:pPr>
            <w:pStyle w:val="11"/>
            <w:rPr>
              <w:rFonts w:asciiTheme="minorHAnsi" w:eastAsiaTheme="minorEastAsia" w:hAnsiTheme="minorHAnsi" w:cstheme="minorBidi"/>
              <w:noProof/>
              <w:sz w:val="22"/>
              <w:szCs w:val="22"/>
              <w:lang w:eastAsia="ru-RU"/>
            </w:rPr>
          </w:pPr>
          <w:hyperlink w:anchor="_Toc228568224" w:history="1">
            <w:r w:rsidRPr="006248A5">
              <w:rPr>
                <w:rStyle w:val="af3"/>
                <w:noProof/>
              </w:rPr>
              <w:t>1.5 Анализ входных и выходных сигналов</w:t>
            </w:r>
            <w:r>
              <w:rPr>
                <w:noProof/>
                <w:webHidden/>
              </w:rPr>
              <w:tab/>
            </w:r>
            <w:r>
              <w:rPr>
                <w:noProof/>
                <w:webHidden/>
              </w:rPr>
              <w:fldChar w:fldCharType="begin"/>
            </w:r>
            <w:r>
              <w:rPr>
                <w:noProof/>
                <w:webHidden/>
              </w:rPr>
              <w:instrText xml:space="preserve"> PAGEREF _Toc228568224 \h </w:instrText>
            </w:r>
            <w:r>
              <w:rPr>
                <w:noProof/>
                <w:webHidden/>
              </w:rPr>
            </w:r>
            <w:r>
              <w:rPr>
                <w:noProof/>
                <w:webHidden/>
              </w:rPr>
              <w:fldChar w:fldCharType="separate"/>
            </w:r>
            <w:r>
              <w:rPr>
                <w:noProof/>
                <w:webHidden/>
              </w:rPr>
              <w:t>22</w:t>
            </w:r>
            <w:r>
              <w:rPr>
                <w:noProof/>
                <w:webHidden/>
              </w:rPr>
              <w:fldChar w:fldCharType="end"/>
            </w:r>
          </w:hyperlink>
        </w:p>
        <w:p w14:paraId="39BBE1D7" w14:textId="4899FCBB" w:rsidR="005547F9" w:rsidRDefault="005547F9">
          <w:pPr>
            <w:pStyle w:val="11"/>
            <w:rPr>
              <w:rFonts w:asciiTheme="minorHAnsi" w:eastAsiaTheme="minorEastAsia" w:hAnsiTheme="minorHAnsi" w:cstheme="minorBidi"/>
              <w:noProof/>
              <w:sz w:val="22"/>
              <w:szCs w:val="22"/>
              <w:lang w:eastAsia="ru-RU"/>
            </w:rPr>
          </w:pPr>
          <w:hyperlink w:anchor="_Toc228568225" w:history="1">
            <w:r w:rsidRPr="006248A5">
              <w:rPr>
                <w:rStyle w:val="af3"/>
                <w:noProof/>
              </w:rPr>
              <w:t>1.6 Разработка структурной схемы системы</w:t>
            </w:r>
            <w:r>
              <w:rPr>
                <w:noProof/>
                <w:webHidden/>
              </w:rPr>
              <w:tab/>
            </w:r>
            <w:r>
              <w:rPr>
                <w:noProof/>
                <w:webHidden/>
              </w:rPr>
              <w:fldChar w:fldCharType="begin"/>
            </w:r>
            <w:r>
              <w:rPr>
                <w:noProof/>
                <w:webHidden/>
              </w:rPr>
              <w:instrText xml:space="preserve"> PAGEREF _Toc228568225 \h </w:instrText>
            </w:r>
            <w:r>
              <w:rPr>
                <w:noProof/>
                <w:webHidden/>
              </w:rPr>
            </w:r>
            <w:r>
              <w:rPr>
                <w:noProof/>
                <w:webHidden/>
              </w:rPr>
              <w:fldChar w:fldCharType="separate"/>
            </w:r>
            <w:r>
              <w:rPr>
                <w:noProof/>
                <w:webHidden/>
              </w:rPr>
              <w:t>26</w:t>
            </w:r>
            <w:r>
              <w:rPr>
                <w:noProof/>
                <w:webHidden/>
              </w:rPr>
              <w:fldChar w:fldCharType="end"/>
            </w:r>
          </w:hyperlink>
        </w:p>
        <w:p w14:paraId="77D3C427" w14:textId="13D419BF" w:rsidR="005547F9" w:rsidRDefault="005547F9">
          <w:pPr>
            <w:pStyle w:val="11"/>
            <w:rPr>
              <w:rFonts w:asciiTheme="minorHAnsi" w:eastAsiaTheme="minorEastAsia" w:hAnsiTheme="minorHAnsi" w:cstheme="minorBidi"/>
              <w:noProof/>
              <w:sz w:val="22"/>
              <w:szCs w:val="22"/>
              <w:lang w:eastAsia="ru-RU"/>
            </w:rPr>
          </w:pPr>
          <w:hyperlink w:anchor="_Toc228568226" w:history="1">
            <w:r w:rsidRPr="006248A5">
              <w:rPr>
                <w:rStyle w:val="af3"/>
                <w:noProof/>
              </w:rPr>
              <w:t>1.7 Определение требований к функциональным частям</w:t>
            </w:r>
            <w:r>
              <w:rPr>
                <w:noProof/>
                <w:webHidden/>
              </w:rPr>
              <w:tab/>
            </w:r>
            <w:r>
              <w:rPr>
                <w:noProof/>
                <w:webHidden/>
              </w:rPr>
              <w:fldChar w:fldCharType="begin"/>
            </w:r>
            <w:r>
              <w:rPr>
                <w:noProof/>
                <w:webHidden/>
              </w:rPr>
              <w:instrText xml:space="preserve"> PAGEREF _Toc228568226 \h </w:instrText>
            </w:r>
            <w:r>
              <w:rPr>
                <w:noProof/>
                <w:webHidden/>
              </w:rPr>
            </w:r>
            <w:r>
              <w:rPr>
                <w:noProof/>
                <w:webHidden/>
              </w:rPr>
              <w:fldChar w:fldCharType="separate"/>
            </w:r>
            <w:r>
              <w:rPr>
                <w:noProof/>
                <w:webHidden/>
              </w:rPr>
              <w:t>28</w:t>
            </w:r>
            <w:r>
              <w:rPr>
                <w:noProof/>
                <w:webHidden/>
              </w:rPr>
              <w:fldChar w:fldCharType="end"/>
            </w:r>
          </w:hyperlink>
        </w:p>
        <w:p w14:paraId="1218FE36" w14:textId="01AC92F7" w:rsidR="005547F9" w:rsidRDefault="005547F9">
          <w:pPr>
            <w:pStyle w:val="11"/>
            <w:rPr>
              <w:rFonts w:asciiTheme="minorHAnsi" w:eastAsiaTheme="minorEastAsia" w:hAnsiTheme="minorHAnsi" w:cstheme="minorBidi"/>
              <w:noProof/>
              <w:sz w:val="22"/>
              <w:szCs w:val="22"/>
              <w:lang w:eastAsia="ru-RU"/>
            </w:rPr>
          </w:pPr>
          <w:hyperlink w:anchor="_Toc228568227" w:history="1">
            <w:r w:rsidRPr="006248A5">
              <w:rPr>
                <w:rStyle w:val="af3"/>
                <w:noProof/>
              </w:rPr>
              <w:t>1.8 Вывод</w:t>
            </w:r>
            <w:r>
              <w:rPr>
                <w:noProof/>
                <w:webHidden/>
              </w:rPr>
              <w:tab/>
            </w:r>
            <w:r>
              <w:rPr>
                <w:noProof/>
                <w:webHidden/>
              </w:rPr>
              <w:fldChar w:fldCharType="begin"/>
            </w:r>
            <w:r>
              <w:rPr>
                <w:noProof/>
                <w:webHidden/>
              </w:rPr>
              <w:instrText xml:space="preserve"> PAGEREF _Toc228568227 \h </w:instrText>
            </w:r>
            <w:r>
              <w:rPr>
                <w:noProof/>
                <w:webHidden/>
              </w:rPr>
            </w:r>
            <w:r>
              <w:rPr>
                <w:noProof/>
                <w:webHidden/>
              </w:rPr>
              <w:fldChar w:fldCharType="separate"/>
            </w:r>
            <w:r>
              <w:rPr>
                <w:noProof/>
                <w:webHidden/>
              </w:rPr>
              <w:t>30</w:t>
            </w:r>
            <w:r>
              <w:rPr>
                <w:noProof/>
                <w:webHidden/>
              </w:rPr>
              <w:fldChar w:fldCharType="end"/>
            </w:r>
          </w:hyperlink>
        </w:p>
        <w:p w14:paraId="63DD22C6" w14:textId="36C3F96E" w:rsidR="005547F9" w:rsidRDefault="005547F9">
          <w:pPr>
            <w:pStyle w:val="11"/>
            <w:rPr>
              <w:rFonts w:asciiTheme="minorHAnsi" w:eastAsiaTheme="minorEastAsia" w:hAnsiTheme="minorHAnsi" w:cstheme="minorBidi"/>
              <w:noProof/>
              <w:sz w:val="22"/>
              <w:szCs w:val="22"/>
              <w:lang w:eastAsia="ru-RU"/>
            </w:rPr>
          </w:pPr>
          <w:hyperlink w:anchor="_Toc228568228" w:history="1">
            <w:r w:rsidRPr="006248A5">
              <w:rPr>
                <w:rStyle w:val="af3"/>
                <w:noProof/>
              </w:rPr>
              <w:t>2 ПРОЕКТНО-КОНСТРУКТОРСКИЙ РАЗДЕЛ</w:t>
            </w:r>
            <w:r>
              <w:rPr>
                <w:noProof/>
                <w:webHidden/>
              </w:rPr>
              <w:tab/>
            </w:r>
            <w:r>
              <w:rPr>
                <w:noProof/>
                <w:webHidden/>
              </w:rPr>
              <w:fldChar w:fldCharType="begin"/>
            </w:r>
            <w:r>
              <w:rPr>
                <w:noProof/>
                <w:webHidden/>
              </w:rPr>
              <w:instrText xml:space="preserve"> PAGEREF _Toc228568228 \h </w:instrText>
            </w:r>
            <w:r>
              <w:rPr>
                <w:noProof/>
                <w:webHidden/>
              </w:rPr>
            </w:r>
            <w:r>
              <w:rPr>
                <w:noProof/>
                <w:webHidden/>
              </w:rPr>
              <w:fldChar w:fldCharType="separate"/>
            </w:r>
            <w:r>
              <w:rPr>
                <w:noProof/>
                <w:webHidden/>
              </w:rPr>
              <w:t>32</w:t>
            </w:r>
            <w:r>
              <w:rPr>
                <w:noProof/>
                <w:webHidden/>
              </w:rPr>
              <w:fldChar w:fldCharType="end"/>
            </w:r>
          </w:hyperlink>
        </w:p>
        <w:p w14:paraId="358BF8DF" w14:textId="006D21FC" w:rsidR="005547F9" w:rsidRDefault="005547F9">
          <w:pPr>
            <w:pStyle w:val="11"/>
            <w:rPr>
              <w:rFonts w:asciiTheme="minorHAnsi" w:eastAsiaTheme="minorEastAsia" w:hAnsiTheme="minorHAnsi" w:cstheme="minorBidi"/>
              <w:noProof/>
              <w:sz w:val="22"/>
              <w:szCs w:val="22"/>
              <w:lang w:eastAsia="ru-RU"/>
            </w:rPr>
          </w:pPr>
          <w:hyperlink w:anchor="_Toc228568229" w:history="1">
            <w:r w:rsidRPr="006248A5">
              <w:rPr>
                <w:rStyle w:val="af3"/>
                <w:noProof/>
              </w:rPr>
              <w:t>2.1 Обоснование выбора элементной базы</w:t>
            </w:r>
            <w:r>
              <w:rPr>
                <w:noProof/>
                <w:webHidden/>
              </w:rPr>
              <w:tab/>
            </w:r>
            <w:r>
              <w:rPr>
                <w:noProof/>
                <w:webHidden/>
              </w:rPr>
              <w:fldChar w:fldCharType="begin"/>
            </w:r>
            <w:r>
              <w:rPr>
                <w:noProof/>
                <w:webHidden/>
              </w:rPr>
              <w:instrText xml:space="preserve"> PAGEREF _Toc228568229 \h </w:instrText>
            </w:r>
            <w:r>
              <w:rPr>
                <w:noProof/>
                <w:webHidden/>
              </w:rPr>
            </w:r>
            <w:r>
              <w:rPr>
                <w:noProof/>
                <w:webHidden/>
              </w:rPr>
              <w:fldChar w:fldCharType="separate"/>
            </w:r>
            <w:r>
              <w:rPr>
                <w:noProof/>
                <w:webHidden/>
              </w:rPr>
              <w:t>32</w:t>
            </w:r>
            <w:r>
              <w:rPr>
                <w:noProof/>
                <w:webHidden/>
              </w:rPr>
              <w:fldChar w:fldCharType="end"/>
            </w:r>
          </w:hyperlink>
        </w:p>
        <w:p w14:paraId="55D74EEA" w14:textId="51FA8283" w:rsidR="005547F9" w:rsidRDefault="005547F9">
          <w:pPr>
            <w:pStyle w:val="11"/>
            <w:rPr>
              <w:rFonts w:asciiTheme="minorHAnsi" w:eastAsiaTheme="minorEastAsia" w:hAnsiTheme="minorHAnsi" w:cstheme="minorBidi"/>
              <w:noProof/>
              <w:sz w:val="22"/>
              <w:szCs w:val="22"/>
              <w:lang w:eastAsia="ru-RU"/>
            </w:rPr>
          </w:pPr>
          <w:hyperlink w:anchor="_Toc228568230" w:history="1">
            <w:r w:rsidRPr="006248A5">
              <w:rPr>
                <w:rStyle w:val="af3"/>
                <w:noProof/>
              </w:rPr>
              <w:t>2.2 Разработка функциональной схемы и технические требования</w:t>
            </w:r>
            <w:r>
              <w:rPr>
                <w:noProof/>
                <w:webHidden/>
              </w:rPr>
              <w:tab/>
            </w:r>
            <w:r>
              <w:rPr>
                <w:noProof/>
                <w:webHidden/>
              </w:rPr>
              <w:fldChar w:fldCharType="begin"/>
            </w:r>
            <w:r>
              <w:rPr>
                <w:noProof/>
                <w:webHidden/>
              </w:rPr>
              <w:instrText xml:space="preserve"> PAGEREF _Toc228568230 \h </w:instrText>
            </w:r>
            <w:r>
              <w:rPr>
                <w:noProof/>
                <w:webHidden/>
              </w:rPr>
            </w:r>
            <w:r>
              <w:rPr>
                <w:noProof/>
                <w:webHidden/>
              </w:rPr>
              <w:fldChar w:fldCharType="separate"/>
            </w:r>
            <w:r>
              <w:rPr>
                <w:noProof/>
                <w:webHidden/>
              </w:rPr>
              <w:t>40</w:t>
            </w:r>
            <w:r>
              <w:rPr>
                <w:noProof/>
                <w:webHidden/>
              </w:rPr>
              <w:fldChar w:fldCharType="end"/>
            </w:r>
          </w:hyperlink>
        </w:p>
        <w:p w14:paraId="3FFB40EC" w14:textId="0CE4BF76" w:rsidR="005547F9" w:rsidRDefault="005547F9">
          <w:pPr>
            <w:pStyle w:val="11"/>
            <w:rPr>
              <w:rFonts w:asciiTheme="minorHAnsi" w:eastAsiaTheme="minorEastAsia" w:hAnsiTheme="minorHAnsi" w:cstheme="minorBidi"/>
              <w:noProof/>
              <w:sz w:val="22"/>
              <w:szCs w:val="22"/>
              <w:lang w:eastAsia="ru-RU"/>
            </w:rPr>
          </w:pPr>
          <w:hyperlink w:anchor="_Toc228568231" w:history="1">
            <w:r w:rsidRPr="006248A5">
              <w:rPr>
                <w:rStyle w:val="af3"/>
                <w:noProof/>
              </w:rPr>
              <w:t>2.3 Разработка принципиальной схемы</w:t>
            </w:r>
            <w:r>
              <w:rPr>
                <w:noProof/>
                <w:webHidden/>
              </w:rPr>
              <w:tab/>
            </w:r>
            <w:r>
              <w:rPr>
                <w:noProof/>
                <w:webHidden/>
              </w:rPr>
              <w:fldChar w:fldCharType="begin"/>
            </w:r>
            <w:r>
              <w:rPr>
                <w:noProof/>
                <w:webHidden/>
              </w:rPr>
              <w:instrText xml:space="preserve"> PAGEREF _Toc228568231 \h </w:instrText>
            </w:r>
            <w:r>
              <w:rPr>
                <w:noProof/>
                <w:webHidden/>
              </w:rPr>
            </w:r>
            <w:r>
              <w:rPr>
                <w:noProof/>
                <w:webHidden/>
              </w:rPr>
              <w:fldChar w:fldCharType="separate"/>
            </w:r>
            <w:r>
              <w:rPr>
                <w:noProof/>
                <w:webHidden/>
              </w:rPr>
              <w:t>49</w:t>
            </w:r>
            <w:r>
              <w:rPr>
                <w:noProof/>
                <w:webHidden/>
              </w:rPr>
              <w:fldChar w:fldCharType="end"/>
            </w:r>
          </w:hyperlink>
        </w:p>
        <w:p w14:paraId="24F67660" w14:textId="08628742" w:rsidR="005547F9" w:rsidRDefault="005547F9">
          <w:pPr>
            <w:pStyle w:val="11"/>
            <w:rPr>
              <w:rFonts w:asciiTheme="minorHAnsi" w:eastAsiaTheme="minorEastAsia" w:hAnsiTheme="minorHAnsi" w:cstheme="minorBidi"/>
              <w:noProof/>
              <w:sz w:val="22"/>
              <w:szCs w:val="22"/>
              <w:lang w:eastAsia="ru-RU"/>
            </w:rPr>
          </w:pPr>
          <w:hyperlink w:anchor="_Toc228568232" w:history="1">
            <w:r w:rsidRPr="006248A5">
              <w:rPr>
                <w:rStyle w:val="af3"/>
                <w:noProof/>
              </w:rPr>
              <w:t>2.3.1 Разработка принципиальной схемы передатчика</w:t>
            </w:r>
            <w:r>
              <w:rPr>
                <w:noProof/>
                <w:webHidden/>
              </w:rPr>
              <w:tab/>
            </w:r>
            <w:r>
              <w:rPr>
                <w:noProof/>
                <w:webHidden/>
              </w:rPr>
              <w:fldChar w:fldCharType="begin"/>
            </w:r>
            <w:r>
              <w:rPr>
                <w:noProof/>
                <w:webHidden/>
              </w:rPr>
              <w:instrText xml:space="preserve"> PAGEREF _Toc228568232 \h </w:instrText>
            </w:r>
            <w:r>
              <w:rPr>
                <w:noProof/>
                <w:webHidden/>
              </w:rPr>
            </w:r>
            <w:r>
              <w:rPr>
                <w:noProof/>
                <w:webHidden/>
              </w:rPr>
              <w:fldChar w:fldCharType="separate"/>
            </w:r>
            <w:r>
              <w:rPr>
                <w:noProof/>
                <w:webHidden/>
              </w:rPr>
              <w:t>49</w:t>
            </w:r>
            <w:r>
              <w:rPr>
                <w:noProof/>
                <w:webHidden/>
              </w:rPr>
              <w:fldChar w:fldCharType="end"/>
            </w:r>
          </w:hyperlink>
        </w:p>
        <w:p w14:paraId="1E281625" w14:textId="4804A45E" w:rsidR="005547F9" w:rsidRDefault="005547F9">
          <w:pPr>
            <w:pStyle w:val="11"/>
            <w:rPr>
              <w:rFonts w:asciiTheme="minorHAnsi" w:eastAsiaTheme="minorEastAsia" w:hAnsiTheme="minorHAnsi" w:cstheme="minorBidi"/>
              <w:noProof/>
              <w:sz w:val="22"/>
              <w:szCs w:val="22"/>
              <w:lang w:eastAsia="ru-RU"/>
            </w:rPr>
          </w:pPr>
          <w:hyperlink w:anchor="_Toc228568233" w:history="1">
            <w:r w:rsidRPr="006248A5">
              <w:rPr>
                <w:rStyle w:val="af3"/>
                <w:noProof/>
              </w:rPr>
              <w:t>2.3.2 Разработка принципиальной схемы приемника</w:t>
            </w:r>
            <w:r>
              <w:rPr>
                <w:noProof/>
                <w:webHidden/>
              </w:rPr>
              <w:tab/>
            </w:r>
            <w:r>
              <w:rPr>
                <w:noProof/>
                <w:webHidden/>
              </w:rPr>
              <w:fldChar w:fldCharType="begin"/>
            </w:r>
            <w:r>
              <w:rPr>
                <w:noProof/>
                <w:webHidden/>
              </w:rPr>
              <w:instrText xml:space="preserve"> PAGEREF _Toc228568233 \h </w:instrText>
            </w:r>
            <w:r>
              <w:rPr>
                <w:noProof/>
                <w:webHidden/>
              </w:rPr>
            </w:r>
            <w:r>
              <w:rPr>
                <w:noProof/>
                <w:webHidden/>
              </w:rPr>
              <w:fldChar w:fldCharType="separate"/>
            </w:r>
            <w:r>
              <w:rPr>
                <w:noProof/>
                <w:webHidden/>
              </w:rPr>
              <w:t>51</w:t>
            </w:r>
            <w:r>
              <w:rPr>
                <w:noProof/>
                <w:webHidden/>
              </w:rPr>
              <w:fldChar w:fldCharType="end"/>
            </w:r>
          </w:hyperlink>
        </w:p>
        <w:p w14:paraId="02E6580C" w14:textId="45A0DF18" w:rsidR="005547F9" w:rsidRDefault="005547F9">
          <w:pPr>
            <w:pStyle w:val="11"/>
            <w:rPr>
              <w:rFonts w:asciiTheme="minorHAnsi" w:eastAsiaTheme="minorEastAsia" w:hAnsiTheme="minorHAnsi" w:cstheme="minorBidi"/>
              <w:noProof/>
              <w:sz w:val="22"/>
              <w:szCs w:val="22"/>
              <w:lang w:eastAsia="ru-RU"/>
            </w:rPr>
          </w:pPr>
          <w:hyperlink w:anchor="_Toc228568234" w:history="1">
            <w:r w:rsidRPr="006248A5">
              <w:rPr>
                <w:rStyle w:val="af3"/>
                <w:noProof/>
              </w:rPr>
              <w:t>2.4 Выводы</w:t>
            </w:r>
            <w:r>
              <w:rPr>
                <w:noProof/>
                <w:webHidden/>
              </w:rPr>
              <w:tab/>
            </w:r>
            <w:r>
              <w:rPr>
                <w:noProof/>
                <w:webHidden/>
              </w:rPr>
              <w:fldChar w:fldCharType="begin"/>
            </w:r>
            <w:r>
              <w:rPr>
                <w:noProof/>
                <w:webHidden/>
              </w:rPr>
              <w:instrText xml:space="preserve"> PAGEREF _Toc228568234 \h </w:instrText>
            </w:r>
            <w:r>
              <w:rPr>
                <w:noProof/>
                <w:webHidden/>
              </w:rPr>
            </w:r>
            <w:r>
              <w:rPr>
                <w:noProof/>
                <w:webHidden/>
              </w:rPr>
              <w:fldChar w:fldCharType="separate"/>
            </w:r>
            <w:r>
              <w:rPr>
                <w:noProof/>
                <w:webHidden/>
              </w:rPr>
              <w:t>53</w:t>
            </w:r>
            <w:r>
              <w:rPr>
                <w:noProof/>
                <w:webHidden/>
              </w:rPr>
              <w:fldChar w:fldCharType="end"/>
            </w:r>
          </w:hyperlink>
        </w:p>
        <w:p w14:paraId="59CC663A" w14:textId="02BD6456" w:rsidR="005547F9" w:rsidRDefault="005547F9">
          <w:pPr>
            <w:pStyle w:val="11"/>
            <w:rPr>
              <w:rFonts w:asciiTheme="minorHAnsi" w:eastAsiaTheme="minorEastAsia" w:hAnsiTheme="minorHAnsi" w:cstheme="minorBidi"/>
              <w:noProof/>
              <w:sz w:val="22"/>
              <w:szCs w:val="22"/>
              <w:lang w:eastAsia="ru-RU"/>
            </w:rPr>
          </w:pPr>
          <w:hyperlink w:anchor="_Toc228568235" w:history="1">
            <w:r w:rsidRPr="006248A5">
              <w:rPr>
                <w:rStyle w:val="af3"/>
                <w:noProof/>
              </w:rPr>
              <w:t xml:space="preserve">3 </w:t>
            </w:r>
            <w:r w:rsidRPr="006248A5">
              <w:rPr>
                <w:rStyle w:val="af3"/>
                <w:noProof/>
                <w:lang w:val="uk-UA" w:eastAsia="ru-RU"/>
              </w:rPr>
              <w:t>МОДЕЛИРОВАНИЕ</w:t>
            </w:r>
            <w:r>
              <w:rPr>
                <w:noProof/>
                <w:webHidden/>
              </w:rPr>
              <w:tab/>
            </w:r>
            <w:r>
              <w:rPr>
                <w:noProof/>
                <w:webHidden/>
              </w:rPr>
              <w:fldChar w:fldCharType="begin"/>
            </w:r>
            <w:r>
              <w:rPr>
                <w:noProof/>
                <w:webHidden/>
              </w:rPr>
              <w:instrText xml:space="preserve"> PAGEREF _Toc228568235 \h </w:instrText>
            </w:r>
            <w:r>
              <w:rPr>
                <w:noProof/>
                <w:webHidden/>
              </w:rPr>
            </w:r>
            <w:r>
              <w:rPr>
                <w:noProof/>
                <w:webHidden/>
              </w:rPr>
              <w:fldChar w:fldCharType="separate"/>
            </w:r>
            <w:r>
              <w:rPr>
                <w:noProof/>
                <w:webHidden/>
              </w:rPr>
              <w:t>55</w:t>
            </w:r>
            <w:r>
              <w:rPr>
                <w:noProof/>
                <w:webHidden/>
              </w:rPr>
              <w:fldChar w:fldCharType="end"/>
            </w:r>
          </w:hyperlink>
        </w:p>
        <w:p w14:paraId="117A9CD0" w14:textId="71F8B72B" w:rsidR="005547F9" w:rsidRDefault="005547F9">
          <w:pPr>
            <w:pStyle w:val="11"/>
            <w:rPr>
              <w:rFonts w:asciiTheme="minorHAnsi" w:eastAsiaTheme="minorEastAsia" w:hAnsiTheme="minorHAnsi" w:cstheme="minorBidi"/>
              <w:noProof/>
              <w:sz w:val="22"/>
              <w:szCs w:val="22"/>
              <w:lang w:eastAsia="ru-RU"/>
            </w:rPr>
          </w:pPr>
          <w:hyperlink w:anchor="_Toc228568236" w:history="1">
            <w:r w:rsidRPr="006248A5">
              <w:rPr>
                <w:rStyle w:val="af3"/>
                <w:noProof/>
              </w:rPr>
              <w:t>3.1 Моделирование схемы</w:t>
            </w:r>
            <w:r>
              <w:rPr>
                <w:noProof/>
                <w:webHidden/>
              </w:rPr>
              <w:tab/>
            </w:r>
            <w:r>
              <w:rPr>
                <w:noProof/>
                <w:webHidden/>
              </w:rPr>
              <w:fldChar w:fldCharType="begin"/>
            </w:r>
            <w:r>
              <w:rPr>
                <w:noProof/>
                <w:webHidden/>
              </w:rPr>
              <w:instrText xml:space="preserve"> PAGEREF _Toc228568236 \h </w:instrText>
            </w:r>
            <w:r>
              <w:rPr>
                <w:noProof/>
                <w:webHidden/>
              </w:rPr>
            </w:r>
            <w:r>
              <w:rPr>
                <w:noProof/>
                <w:webHidden/>
              </w:rPr>
              <w:fldChar w:fldCharType="separate"/>
            </w:r>
            <w:r>
              <w:rPr>
                <w:noProof/>
                <w:webHidden/>
              </w:rPr>
              <w:t>55</w:t>
            </w:r>
            <w:r>
              <w:rPr>
                <w:noProof/>
                <w:webHidden/>
              </w:rPr>
              <w:fldChar w:fldCharType="end"/>
            </w:r>
          </w:hyperlink>
        </w:p>
        <w:p w14:paraId="27DE8499" w14:textId="2B9AFF7C" w:rsidR="005547F9" w:rsidRDefault="005547F9">
          <w:pPr>
            <w:pStyle w:val="11"/>
            <w:rPr>
              <w:rFonts w:asciiTheme="minorHAnsi" w:eastAsiaTheme="minorEastAsia" w:hAnsiTheme="minorHAnsi" w:cstheme="minorBidi"/>
              <w:noProof/>
              <w:sz w:val="22"/>
              <w:szCs w:val="22"/>
              <w:lang w:eastAsia="ru-RU"/>
            </w:rPr>
          </w:pPr>
          <w:hyperlink w:anchor="_Toc228568237" w:history="1">
            <w:r w:rsidRPr="006248A5">
              <w:rPr>
                <w:rStyle w:val="af3"/>
                <w:noProof/>
              </w:rPr>
              <w:t>3.2 Результаты моделирования</w:t>
            </w:r>
            <w:r>
              <w:rPr>
                <w:noProof/>
                <w:webHidden/>
              </w:rPr>
              <w:tab/>
            </w:r>
            <w:r>
              <w:rPr>
                <w:noProof/>
                <w:webHidden/>
              </w:rPr>
              <w:fldChar w:fldCharType="begin"/>
            </w:r>
            <w:r>
              <w:rPr>
                <w:noProof/>
                <w:webHidden/>
              </w:rPr>
              <w:instrText xml:space="preserve"> PAGEREF _Toc228568237 \h </w:instrText>
            </w:r>
            <w:r>
              <w:rPr>
                <w:noProof/>
                <w:webHidden/>
              </w:rPr>
            </w:r>
            <w:r>
              <w:rPr>
                <w:noProof/>
                <w:webHidden/>
              </w:rPr>
              <w:fldChar w:fldCharType="separate"/>
            </w:r>
            <w:r>
              <w:rPr>
                <w:noProof/>
                <w:webHidden/>
              </w:rPr>
              <w:t>57</w:t>
            </w:r>
            <w:r>
              <w:rPr>
                <w:noProof/>
                <w:webHidden/>
              </w:rPr>
              <w:fldChar w:fldCharType="end"/>
            </w:r>
          </w:hyperlink>
        </w:p>
        <w:p w14:paraId="1E919B6E" w14:textId="55E53D96" w:rsidR="005547F9" w:rsidRDefault="005547F9">
          <w:pPr>
            <w:pStyle w:val="11"/>
            <w:rPr>
              <w:rFonts w:asciiTheme="minorHAnsi" w:eastAsiaTheme="minorEastAsia" w:hAnsiTheme="minorHAnsi" w:cstheme="minorBidi"/>
              <w:noProof/>
              <w:sz w:val="22"/>
              <w:szCs w:val="22"/>
              <w:lang w:eastAsia="ru-RU"/>
            </w:rPr>
          </w:pPr>
          <w:hyperlink w:anchor="_Toc228568238" w:history="1">
            <w:r w:rsidRPr="006248A5">
              <w:rPr>
                <w:rStyle w:val="af3"/>
                <w:noProof/>
              </w:rPr>
              <w:t>3.3 Вывод</w:t>
            </w:r>
            <w:r>
              <w:rPr>
                <w:noProof/>
                <w:webHidden/>
              </w:rPr>
              <w:tab/>
            </w:r>
            <w:r>
              <w:rPr>
                <w:noProof/>
                <w:webHidden/>
              </w:rPr>
              <w:fldChar w:fldCharType="begin"/>
            </w:r>
            <w:r>
              <w:rPr>
                <w:noProof/>
                <w:webHidden/>
              </w:rPr>
              <w:instrText xml:space="preserve"> PAGEREF _Toc228568238 \h </w:instrText>
            </w:r>
            <w:r>
              <w:rPr>
                <w:noProof/>
                <w:webHidden/>
              </w:rPr>
            </w:r>
            <w:r>
              <w:rPr>
                <w:noProof/>
                <w:webHidden/>
              </w:rPr>
              <w:fldChar w:fldCharType="separate"/>
            </w:r>
            <w:r>
              <w:rPr>
                <w:noProof/>
                <w:webHidden/>
              </w:rPr>
              <w:t>65</w:t>
            </w:r>
            <w:r>
              <w:rPr>
                <w:noProof/>
                <w:webHidden/>
              </w:rPr>
              <w:fldChar w:fldCharType="end"/>
            </w:r>
          </w:hyperlink>
        </w:p>
        <w:p w14:paraId="53048721" w14:textId="075176DE" w:rsidR="005547F9" w:rsidRDefault="005547F9">
          <w:pPr>
            <w:pStyle w:val="11"/>
            <w:rPr>
              <w:rFonts w:asciiTheme="minorHAnsi" w:eastAsiaTheme="minorEastAsia" w:hAnsiTheme="minorHAnsi" w:cstheme="minorBidi"/>
              <w:noProof/>
              <w:sz w:val="22"/>
              <w:szCs w:val="22"/>
              <w:lang w:eastAsia="ru-RU"/>
            </w:rPr>
          </w:pPr>
          <w:hyperlink w:anchor="_Toc228568239" w:history="1">
            <w:r w:rsidRPr="006248A5">
              <w:rPr>
                <w:rStyle w:val="af3"/>
                <w:noProof/>
              </w:rPr>
              <w:t xml:space="preserve">4 </w:t>
            </w:r>
            <w:r w:rsidRPr="006248A5">
              <w:rPr>
                <w:rStyle w:val="af3"/>
                <w:noProof/>
                <w:lang w:val="uk-UA" w:eastAsia="ru-RU"/>
              </w:rPr>
              <w:t>ОРГАНИЗАЦИОННО-ЭКОНОМИЧЕСКИЙ РАЗДЕЛ</w:t>
            </w:r>
            <w:r>
              <w:rPr>
                <w:noProof/>
                <w:webHidden/>
              </w:rPr>
              <w:tab/>
            </w:r>
            <w:r>
              <w:rPr>
                <w:noProof/>
                <w:webHidden/>
              </w:rPr>
              <w:fldChar w:fldCharType="begin"/>
            </w:r>
            <w:r>
              <w:rPr>
                <w:noProof/>
                <w:webHidden/>
              </w:rPr>
              <w:instrText xml:space="preserve"> PAGEREF _Toc228568239 \h </w:instrText>
            </w:r>
            <w:r>
              <w:rPr>
                <w:noProof/>
                <w:webHidden/>
              </w:rPr>
            </w:r>
            <w:r>
              <w:rPr>
                <w:noProof/>
                <w:webHidden/>
              </w:rPr>
              <w:fldChar w:fldCharType="separate"/>
            </w:r>
            <w:r>
              <w:rPr>
                <w:noProof/>
                <w:webHidden/>
              </w:rPr>
              <w:t>68</w:t>
            </w:r>
            <w:r>
              <w:rPr>
                <w:noProof/>
                <w:webHidden/>
              </w:rPr>
              <w:fldChar w:fldCharType="end"/>
            </w:r>
          </w:hyperlink>
        </w:p>
        <w:p w14:paraId="6FC0D15B" w14:textId="046D1F3C" w:rsidR="005547F9" w:rsidRDefault="005547F9">
          <w:pPr>
            <w:pStyle w:val="11"/>
            <w:rPr>
              <w:rFonts w:asciiTheme="minorHAnsi" w:eastAsiaTheme="minorEastAsia" w:hAnsiTheme="minorHAnsi" w:cstheme="minorBidi"/>
              <w:noProof/>
              <w:sz w:val="22"/>
              <w:szCs w:val="22"/>
              <w:lang w:eastAsia="ru-RU"/>
            </w:rPr>
          </w:pPr>
          <w:hyperlink w:anchor="_Toc228568240" w:history="1">
            <w:r w:rsidRPr="006248A5">
              <w:rPr>
                <w:rStyle w:val="af3"/>
                <w:noProof/>
              </w:rPr>
              <w:t xml:space="preserve">5 </w:t>
            </w:r>
            <w:r w:rsidRPr="006248A5">
              <w:rPr>
                <w:rStyle w:val="af3"/>
                <w:noProof/>
                <w:lang w:val="uk-UA" w:eastAsia="ru-RU"/>
              </w:rPr>
              <w:t>ЭКОЛОГИЯ И БЕЗОПАСНОСТЬ ЖИЗНЕДЕЯТЕЛЬНОСТИ</w:t>
            </w:r>
            <w:r>
              <w:rPr>
                <w:noProof/>
                <w:webHidden/>
              </w:rPr>
              <w:tab/>
            </w:r>
            <w:r>
              <w:rPr>
                <w:noProof/>
                <w:webHidden/>
              </w:rPr>
              <w:fldChar w:fldCharType="begin"/>
            </w:r>
            <w:r>
              <w:rPr>
                <w:noProof/>
                <w:webHidden/>
              </w:rPr>
              <w:instrText xml:space="preserve"> PAGEREF _Toc228568240 \h </w:instrText>
            </w:r>
            <w:r>
              <w:rPr>
                <w:noProof/>
                <w:webHidden/>
              </w:rPr>
            </w:r>
            <w:r>
              <w:rPr>
                <w:noProof/>
                <w:webHidden/>
              </w:rPr>
              <w:fldChar w:fldCharType="separate"/>
            </w:r>
            <w:r>
              <w:rPr>
                <w:noProof/>
                <w:webHidden/>
              </w:rPr>
              <w:t>71</w:t>
            </w:r>
            <w:r>
              <w:rPr>
                <w:noProof/>
                <w:webHidden/>
              </w:rPr>
              <w:fldChar w:fldCharType="end"/>
            </w:r>
          </w:hyperlink>
        </w:p>
        <w:p w14:paraId="532C7E21" w14:textId="65FCF54F" w:rsidR="005547F9" w:rsidRDefault="005547F9">
          <w:pPr>
            <w:pStyle w:val="11"/>
            <w:rPr>
              <w:rFonts w:asciiTheme="minorHAnsi" w:eastAsiaTheme="minorEastAsia" w:hAnsiTheme="minorHAnsi" w:cstheme="minorBidi"/>
              <w:noProof/>
              <w:sz w:val="22"/>
              <w:szCs w:val="22"/>
              <w:lang w:eastAsia="ru-RU"/>
            </w:rPr>
          </w:pPr>
          <w:hyperlink w:anchor="_Toc228568241" w:history="1">
            <w:r w:rsidRPr="006248A5">
              <w:rPr>
                <w:rStyle w:val="af3"/>
                <w:noProof/>
                <w:lang w:val="uk-UA" w:eastAsia="ru-RU"/>
              </w:rPr>
              <w:t>ЗАКЛЮЧЕНИЕ</w:t>
            </w:r>
            <w:r>
              <w:rPr>
                <w:noProof/>
                <w:webHidden/>
              </w:rPr>
              <w:tab/>
            </w:r>
            <w:r>
              <w:rPr>
                <w:noProof/>
                <w:webHidden/>
              </w:rPr>
              <w:fldChar w:fldCharType="begin"/>
            </w:r>
            <w:r>
              <w:rPr>
                <w:noProof/>
                <w:webHidden/>
              </w:rPr>
              <w:instrText xml:space="preserve"> PAGEREF _Toc228568241 \h </w:instrText>
            </w:r>
            <w:r>
              <w:rPr>
                <w:noProof/>
                <w:webHidden/>
              </w:rPr>
            </w:r>
            <w:r>
              <w:rPr>
                <w:noProof/>
                <w:webHidden/>
              </w:rPr>
              <w:fldChar w:fldCharType="separate"/>
            </w:r>
            <w:r>
              <w:rPr>
                <w:noProof/>
                <w:webHidden/>
              </w:rPr>
              <w:t>75</w:t>
            </w:r>
            <w:r>
              <w:rPr>
                <w:noProof/>
                <w:webHidden/>
              </w:rPr>
              <w:fldChar w:fldCharType="end"/>
            </w:r>
          </w:hyperlink>
        </w:p>
        <w:p w14:paraId="6CEF8B62" w14:textId="79D9AA57" w:rsidR="005547F9" w:rsidRDefault="005547F9">
          <w:pPr>
            <w:pStyle w:val="11"/>
            <w:rPr>
              <w:rFonts w:asciiTheme="minorHAnsi" w:eastAsiaTheme="minorEastAsia" w:hAnsiTheme="minorHAnsi" w:cstheme="minorBidi"/>
              <w:noProof/>
              <w:sz w:val="22"/>
              <w:szCs w:val="22"/>
              <w:lang w:eastAsia="ru-RU"/>
            </w:rPr>
          </w:pPr>
          <w:hyperlink w:anchor="_Toc228568242" w:history="1">
            <w:r w:rsidRPr="006248A5">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_Toc228568242 \h </w:instrText>
            </w:r>
            <w:r>
              <w:rPr>
                <w:noProof/>
                <w:webHidden/>
              </w:rPr>
            </w:r>
            <w:r>
              <w:rPr>
                <w:noProof/>
                <w:webHidden/>
              </w:rPr>
              <w:fldChar w:fldCharType="separate"/>
            </w:r>
            <w:r>
              <w:rPr>
                <w:noProof/>
                <w:webHidden/>
              </w:rPr>
              <w:t>77</w:t>
            </w:r>
            <w:r>
              <w:rPr>
                <w:noProof/>
                <w:webHidden/>
              </w:rPr>
              <w:fldChar w:fldCharType="end"/>
            </w:r>
          </w:hyperlink>
        </w:p>
        <w:p w14:paraId="5DFB8DAB" w14:textId="1B588358" w:rsidR="0094612A" w:rsidRPr="00D01D80" w:rsidRDefault="009A1847" w:rsidP="008528C5">
          <w:pPr>
            <w:ind w:left="0" w:firstLine="0"/>
            <w:rPr>
              <w:szCs w:val="24"/>
            </w:rPr>
          </w:pPr>
          <w:r w:rsidRPr="00CA5CC5">
            <w:fldChar w:fldCharType="end"/>
          </w:r>
        </w:p>
      </w:sdtContent>
    </w:sdt>
    <w:p w14:paraId="1676B8CF" w14:textId="77777777" w:rsidR="008528C5" w:rsidRDefault="008528C5">
      <w:pPr>
        <w:spacing w:after="200" w:line="276" w:lineRule="auto"/>
        <w:ind w:left="0" w:firstLine="0"/>
        <w:jc w:val="left"/>
        <w:rPr>
          <w:rFonts w:eastAsiaTheme="majorEastAsia" w:cstheme="majorBidi"/>
          <w:bCs/>
          <w:szCs w:val="28"/>
        </w:rPr>
      </w:pPr>
      <w:r>
        <w:br w:type="page"/>
      </w:r>
    </w:p>
    <w:p w14:paraId="639C8EF3" w14:textId="77777777" w:rsidR="00AA60DD" w:rsidRDefault="00AA60DD" w:rsidP="00AA60DD">
      <w:pPr>
        <w:pStyle w:val="11"/>
      </w:pPr>
      <w:r w:rsidRPr="005E50CD">
        <w:lastRenderedPageBreak/>
        <w:t>Графический материал:</w:t>
      </w:r>
      <w:r>
        <w:t xml:space="preserve">                                                                                                   на отдельных</w:t>
      </w:r>
    </w:p>
    <w:p w14:paraId="0824F17F" w14:textId="77777777" w:rsidR="00AA60DD" w:rsidRPr="00445756" w:rsidRDefault="00AA60DD" w:rsidP="00AA60DD">
      <w:pPr>
        <w:ind w:left="8496" w:firstLine="0"/>
        <w:jc w:val="left"/>
      </w:pPr>
      <w:r>
        <w:t xml:space="preserve">      листах</w:t>
      </w:r>
    </w:p>
    <w:p w14:paraId="0C515A39" w14:textId="2380EF83" w:rsidR="00AA60DD" w:rsidRDefault="000A3238" w:rsidP="00AA60DD">
      <w:pPr>
        <w:pStyle w:val="11"/>
      </w:pPr>
      <w:r>
        <w:t>З</w:t>
      </w:r>
      <w:r w:rsidR="00AA60DD">
        <w:t>.</w:t>
      </w:r>
      <w:r w:rsidR="00365874" w:rsidRP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.Э1 Название изделия. Схема электрическая структурная</w:t>
      </w:r>
    </w:p>
    <w:p w14:paraId="27FF0251" w14:textId="298187A5" w:rsidR="00AA60DD" w:rsidRDefault="000A3238" w:rsidP="00AA60DD">
      <w:pPr>
        <w:pStyle w:val="11"/>
      </w:pPr>
      <w:r>
        <w:t>З</w:t>
      </w:r>
      <w:r w:rsidR="00AA60DD">
        <w:t>.</w:t>
      </w:r>
      <w:r w:rsidR="00365874" w:rsidRPr="00365874">
        <w:rPr>
          <w:highlight w:val="magenta"/>
        </w:rPr>
        <w:t xml:space="preserve"> </w:t>
      </w:r>
      <w:r w:rsid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.Э2 Название изделия. Схема электрическая функциональная</w:t>
      </w:r>
    </w:p>
    <w:p w14:paraId="7D08AD72" w14:textId="7815FD76" w:rsidR="00AA60DD" w:rsidRDefault="000A3238" w:rsidP="00AA60DD">
      <w:pPr>
        <w:pStyle w:val="11"/>
      </w:pPr>
      <w:r>
        <w:t>З</w:t>
      </w:r>
      <w:r w:rsidR="00AA60DD">
        <w:t>.</w:t>
      </w:r>
      <w:r w:rsidR="00365874" w:rsidRPr="00365874">
        <w:rPr>
          <w:highlight w:val="magenta"/>
        </w:rPr>
        <w:t xml:space="preserve"> </w:t>
      </w:r>
      <w:r w:rsid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.Э3 Название изделия или его части. Схема электрическая принципиальная</w:t>
      </w:r>
    </w:p>
    <w:p w14:paraId="50F2EE51" w14:textId="77777777" w:rsidR="00AA60DD" w:rsidRDefault="00AA60DD" w:rsidP="00AA60DD">
      <w:pPr>
        <w:ind w:left="0" w:firstLine="0"/>
      </w:pPr>
    </w:p>
    <w:p w14:paraId="12AD75AA" w14:textId="77777777" w:rsidR="00AA60DD" w:rsidRDefault="00AA60DD" w:rsidP="00AA60DD">
      <w:pPr>
        <w:spacing w:after="200" w:line="276" w:lineRule="auto"/>
        <w:ind w:left="0" w:firstLine="0"/>
        <w:jc w:val="left"/>
        <w:rPr>
          <w:rFonts w:eastAsiaTheme="majorEastAsia" w:cstheme="majorBidi"/>
          <w:bCs/>
          <w:szCs w:val="28"/>
        </w:rPr>
      </w:pPr>
      <w:r>
        <w:br w:type="page"/>
      </w:r>
    </w:p>
    <w:p w14:paraId="2387C53D" w14:textId="77777777" w:rsidR="00FE1CE1" w:rsidRPr="00D01D80" w:rsidRDefault="00FE1CE1" w:rsidP="00F61662">
      <w:pPr>
        <w:pStyle w:val="1"/>
        <w:ind w:left="0"/>
      </w:pPr>
      <w:bookmarkStart w:id="1" w:name="_Toc228568218"/>
      <w:r w:rsidRPr="00D01D80">
        <w:lastRenderedPageBreak/>
        <w:t>В</w:t>
      </w:r>
      <w:r w:rsidR="00256D83" w:rsidRPr="00D21356">
        <w:rPr>
          <w:lang w:val="uk-UA" w:eastAsia="ru-RU"/>
        </w:rPr>
        <w:t>ВЕДЕНИЕ</w:t>
      </w:r>
      <w:bookmarkEnd w:id="1"/>
    </w:p>
    <w:p w14:paraId="2AA67DC4" w14:textId="77777777" w:rsidR="00FE1CE1" w:rsidRDefault="00FE1CE1" w:rsidP="00F61662">
      <w:pPr>
        <w:ind w:left="0"/>
      </w:pPr>
    </w:p>
    <w:p w14:paraId="25B61BCC"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В условиях цифровизации и повышения требований к безопасности объектов различного назначения возрастает значение современных систем оповещения о событиях. Особую роль в данной области играют радиосистемы звукового оповещения, обеспечивающие передачу голосовой информации без использования проводной инфраструктуры.</w:t>
      </w:r>
    </w:p>
    <w:p w14:paraId="56552DC3"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Актуальность темы исследования обусловлена необходимостью оперативного и надёжного информирования пользователей о возникающих событиях в реальном времени. Традиционные проводные системы звукового оповещения характеризуются сложностью монтажа, низкой мобильностью и уязвимостью к механическим повреждениям линий связи. Применение радиоканальных систем позволяет устранить указанные недостатки, однако существующие решения зачастую обладают ограниченной дальностью действия, недостаточной помехоустойчивостью и не всегда обеспечивают требуемое качество передачи голосовой информации. Несмотря на наличие научных и прикладных исследований в области беспроводной связи, вопросы комплексной разработки радиосистемы звукового оповещения с голосовым извещением о событиях, ориентированной на практическое применение, остаются недостаточно изученными, что определяет злободневность и приоритетность выбранной темы.</w:t>
      </w:r>
    </w:p>
    <w:p w14:paraId="1CC964B7"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Объектом исследования в данной магистерской диссертации является процесс радиоканальной передачи звуковой и голосовой информации в системах оповещения. Предметом исследования являются методы и технические решения, применяемые при построении радиосистемы звукового оповещения с функцией голосового извещения о событиях.</w:t>
      </w:r>
    </w:p>
    <w:p w14:paraId="75296FE8"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Целью выпускной квалификационной работы является разработка и обоснование радиосистемы звукового оповещения с голосовым извещением о событиях, обеспечивающей надёжную, своевременную и разборчивую передачу речевой информации в условиях ограниченной полосы пропускания радиоканала, воздействия помех и требований к автономности и масштабируемости системы.</w:t>
      </w:r>
    </w:p>
    <w:p w14:paraId="51B716A9"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Для достижения поставленной цели в работе необходимо решить следующие задачи:</w:t>
      </w:r>
    </w:p>
    <w:p w14:paraId="77ED2323"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 xml:space="preserve">а) провести анализ назначения, классификации и современного состояния систем звукового и голосового оповещения </w:t>
      </w:r>
    </w:p>
    <w:p w14:paraId="5F69FC6F"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 xml:space="preserve">б) исследовать существующие радиосистемы голосового оповещения, выявить их основные достоинства, недостатки и нерешённые научно-технические проблемы </w:t>
      </w:r>
    </w:p>
    <w:p w14:paraId="00061EF2"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lastRenderedPageBreak/>
        <w:t>в) определить функциональные и технические требования к разрабатываемой радиосистеме звукового оповещения с учётом нормативных документов и условий эксплуатации</w:t>
      </w:r>
    </w:p>
    <w:p w14:paraId="05DDDD9E"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г) обосновать выбор принципов построения и архитектуры радиосистемы, обеспечивающей требуемое качество и надёжность передачи голосовых сообщений</w:t>
      </w:r>
    </w:p>
    <w:p w14:paraId="2B8BB69D"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д) разработать структурную схему радиосистемы и определить состав её основных функциональных узлов; выполнить проектирование принципиальной электрической схемы с обоснованием выбора элементной базы</w:t>
      </w:r>
    </w:p>
    <w:p w14:paraId="29E97FB8"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е) провести моделирование работы отдельных узлов и системы в целом с целью подтверждения работоспособности и соответствия расчётным параметрам;</w:t>
      </w:r>
    </w:p>
    <w:p w14:paraId="7DD57F92"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ё) оценить основные технико-экономические показатели разрабатываемого устройства</w:t>
      </w:r>
    </w:p>
    <w:p w14:paraId="028BFA0E"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ж) рассмотреть вопросы экологической и эксплуатационной безопасности при использовании радиосистемы голосового оповещения.</w:t>
      </w:r>
    </w:p>
    <w:p w14:paraId="4F04A1DC"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Решение поставленных задач позволяет комплексно подойти к разработке радиосистемы звукового оповещения и обеспечить достижение заявленной цели выпускной квалификационной работы.</w:t>
      </w:r>
    </w:p>
    <w:p w14:paraId="7FC2464B"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Научная новизна исследования заключается в разработке структурных и схемотехнических решений радиосистемы звукового оповещения, направленных на расширение функциональных возможностей и повышение эксплуатационных характеристик по сравнению с существующими аналогами. Теоретическая значимость работы состоит в обобщении и систематизации подходов к проектированию радиосистем голосового оповещения. Практическая значимость исследования заключается в возможности использования полученных результатов при проектировании и внедрении радиосистем звукового оповещения на объектах различного назначения, а также в образовательном процессе при подготовке специалистов в области радиотехники и телекоммуникаций.</w:t>
      </w:r>
    </w:p>
    <w:p w14:paraId="60A25BB8" w14:textId="5B0FA621" w:rsidR="00DA4759" w:rsidRPr="00FE1CE1" w:rsidRDefault="006D4A67" w:rsidP="006D4A67">
      <w:pPr>
        <w:ind w:left="0"/>
      </w:pPr>
      <w:r w:rsidRPr="006D4A67">
        <w:rPr>
          <w:rFonts w:eastAsia="Times New Roman" w:cs="Times New Roman"/>
          <w:szCs w:val="24"/>
          <w:lang w:eastAsia="ru-RU"/>
        </w:rPr>
        <w:t>Работа состоит из введения, нескольких глав, заключения и списка использованных источников. Во введении обосновывается актуальность темы, формулируются цель и задачи исследования. В первой главе проводится анализ существующих систем звукового и голосового оповещения. Во второй главе разрабатывается структурная схема радиосистемы. В третьей главе рассматриваются схемотехнические решения и выбор элементной базы. В заключении приводятся основные результаты и выводы по выполненной работе</w:t>
      </w:r>
      <w:r w:rsidR="00764C00">
        <w:rPr>
          <w:szCs w:val="24"/>
        </w:rPr>
        <w:t>.</w:t>
      </w:r>
    </w:p>
    <w:p w14:paraId="4FA58C17" w14:textId="77777777" w:rsidR="004E6E5B" w:rsidRDefault="00FE1CE1" w:rsidP="00F61662">
      <w:pPr>
        <w:pStyle w:val="1"/>
        <w:ind w:left="0"/>
      </w:pPr>
      <w:r w:rsidRPr="00107BD5">
        <w:rPr>
          <w:b/>
        </w:rPr>
        <w:br w:type="page"/>
      </w:r>
      <w:bookmarkStart w:id="2" w:name="_Toc75203417"/>
      <w:bookmarkStart w:id="3" w:name="_Toc228568219"/>
      <w:r w:rsidR="004E6E5B">
        <w:lastRenderedPageBreak/>
        <w:t xml:space="preserve">1 </w:t>
      </w:r>
      <w:r w:rsidR="004E6E5B" w:rsidRPr="00541810">
        <w:t>СИСТЕМОТЕХНИЧЕСКИЙ РАЗДЕЛ</w:t>
      </w:r>
      <w:bookmarkEnd w:id="2"/>
      <w:bookmarkEnd w:id="3"/>
    </w:p>
    <w:p w14:paraId="1CFC3DED" w14:textId="77777777" w:rsidR="004E6E5B" w:rsidRDefault="004E6E5B" w:rsidP="00F61662">
      <w:pPr>
        <w:ind w:left="0"/>
      </w:pPr>
    </w:p>
    <w:p w14:paraId="13E07256" w14:textId="5D227E71" w:rsidR="004E6E5B" w:rsidRPr="00780CBC" w:rsidRDefault="004E6E5B" w:rsidP="00F61662">
      <w:pPr>
        <w:pStyle w:val="1"/>
        <w:ind w:left="0"/>
      </w:pPr>
      <w:bookmarkStart w:id="4" w:name="_Toc75203418"/>
      <w:bookmarkStart w:id="5" w:name="_Toc228568220"/>
      <w:r>
        <w:t xml:space="preserve">1.1 </w:t>
      </w:r>
      <w:bookmarkEnd w:id="4"/>
      <w:r w:rsidR="006D4A67" w:rsidRPr="006D4A67">
        <w:t>Классификация систем звукового и голосового оповещения</w:t>
      </w:r>
      <w:bookmarkEnd w:id="5"/>
    </w:p>
    <w:p w14:paraId="248EFA6D" w14:textId="77777777" w:rsidR="004E6E5B" w:rsidRDefault="004E6E5B" w:rsidP="00F61662">
      <w:pPr>
        <w:ind w:left="0"/>
      </w:pPr>
    </w:p>
    <w:p w14:paraId="0C1E578E" w14:textId="77777777" w:rsidR="006D4A67" w:rsidRDefault="006D4A67" w:rsidP="006D4A67">
      <w:pPr>
        <w:ind w:left="0" w:firstLine="426"/>
      </w:pPr>
      <w:r>
        <w:t>Системы звукового и голосового оповещения представляют собой комплекс технических средств, предназначенный для своевременной передачи речевой информации или звуковых сигналов с целью информирования людей о возникновении чрезвычайных ситуаций, управления их поведением и организации безопасной эвакуации. Основное назначение таких систем заключается в обеспечении оперативного доведения до персонала и посетителей объектов сигналов тревоги, инструкций по действиям в аварийных ситуациях, а также в трансляции служебной информации в штатном режиме функционирования объекта. В контексте обеспечения пожарной безопасности эти системы являются критически важным элементом, поскольку от скорости и качества передачи голосового сообщения напрямую зависит время начала эвакуации и, как следствие, сохранение жизни и здоровья людей. Помимо аварийных сценариев, системы голосового оповещения широко применяются для фоновой трансляции музыки, объявления служебных сообщений, управления очередями в общественных местах и интеграции с системами диспетчеризации зданий, что делает их многофункциональным инструментом эксплуатации инфраструктуры.</w:t>
      </w:r>
    </w:p>
    <w:p w14:paraId="0311965E" w14:textId="77777777" w:rsidR="006D4A67" w:rsidRDefault="006D4A67" w:rsidP="006D4A67">
      <w:pPr>
        <w:ind w:left="0" w:firstLine="426"/>
      </w:pPr>
      <w:r>
        <w:t xml:space="preserve">Классификация систем оповещения осуществляется по множеству признаков, отражающих их функциональные возможности, технические характеристики и области применения. По типу передаваемого сигнала системы подразделяются на звуковые, использующие тональные сигналы, сирены или колокола, и речевые, обеспечивающие трансляцию заранее записанных или формируемых в реальном времени голосовых сообщений. Звуковые системы, будучи более простыми и дешёвыми в реализации, обладают ограниченной информативностью, так как не могут передать характер угрозы или алгоритм действий, тогда как голосовые системы предоставляют возможность детального инструктирования, что существенно повышает эффективность реагирования людей на чрезвычайную ситуацию. По способу организации канала связи системы делятся на проводные, где сигнал передаётся по кабельным линиям, и беспроводные, использующие радиоканал различных диапазонов частот. Проводные решения характеризуются высокой надёжностью и стабильностью параметров канала, однако их развёртывание сопряжено со значительными затратами на прокладку кабелей, особенно на уже эксплуатируемых объектах, а также с уязвимостью линий связи при механических повреждениях или воздействии высоких температур при пожаре. Беспроводные системы, напротив, обеспечивают гибкость монтажа, масштабируемость и устойчивость к физическому </w:t>
      </w:r>
      <w:r>
        <w:lastRenderedPageBreak/>
        <w:t>разрушению кабельной инфраструктуры, но требуют решения задач обеспечения помехоустойчивости, энергоэффективности и защиты канала от несанкционированного доступа.</w:t>
      </w:r>
    </w:p>
    <w:p w14:paraId="54C234F7" w14:textId="77777777" w:rsidR="006D4A67" w:rsidRDefault="006D4A67" w:rsidP="006D4A67">
      <w:pPr>
        <w:ind w:left="0" w:firstLine="426"/>
      </w:pPr>
      <w:r>
        <w:t>По масштабу покрытия и архитектуре построения системы оповещения классифицируются на локальные, предназначенные для обслуживания отдельных помещений или небольших зон, и распределённые, охватывающие крупные территориально-разнесённые объекты, такие как промышленные предприятия, campus-территории или жилые микрорайоны. Локальные системы, как правило, имеют простую структуру «датчик–приёмник–извещатель» и не требуют сложного сетевого взаимодействия, в то время как распределённые системы строятся по иерархическому или ячеистому принципу с центральным контроллером, управляющим множеством оконечных устройств, что позволяет реализовывать сценарии адресного оповещения, когда различные зоны объекта получают разные сообщения в зависимости от локализации события. По степени адресности системы подразделяются на неадресные, транслирующие единый сигнал во все подключённые извещатели одновременно, и адресные, обеспечивающие выборочное оповещение конкретных зон или устройств. Адресные системы обладают более высокой гибкостью управления, позволяют минимизировать панику за счёт точечного информирования и реализовывать сложные алгоритмы эвакуации, однако их разработка и настройка требуют более глубокой проработки протоколов обмена данными и программной логики.</w:t>
      </w:r>
    </w:p>
    <w:p w14:paraId="3976D701" w14:textId="77777777" w:rsidR="006D4A67" w:rsidRDefault="006D4A67" w:rsidP="006D4A67">
      <w:pPr>
        <w:ind w:left="0" w:firstLine="426"/>
      </w:pPr>
      <w:r>
        <w:t xml:space="preserve">По источнику питания системы оповещения делятся на сетевые, получающие энергию от стационарной электросети 220 В, автономные, работающие от встроенных аккумуляторных батарей, и комбинированные, сочетающие оба источника с автоматическим переключением при пропадании основного питания. Для беспроводных устройств, особенно устанавливаемых в труднодоступных местах или на удалённых объектах, критически важным параметром становится энергопотребление в дежурном режиме, что определяет выбор микроконтроллеров, радиомодулей и алгоритмов энергосбережения, таких как периодическое пробуждение, адаптивная мощность передачи и оптимизация времени активности радиоканала. По нормативному регулированию и области применения системы классифицируются в соответствии с требованиями ГОСТ Р 42.3.01-2021, СП 3.13130.2009 и международных стандартов EN 54, NFPA 72, которые устанавливают требования к уровню звукового давления, разборчивости речи, времени задержки срабатывания и резервированию каналов. В частности, для систем речевого оповещения нормируется индекс разборчивости речи STI (Speech Transmission Index), который должен составлять не менее 0,5 для обеспечения понятности сообщений в условиях акустических помех, а также минимальный уровень звукового давления </w:t>
      </w:r>
      <w:r>
        <w:lastRenderedPageBreak/>
        <w:t>75 дБ на расстоянии 1 метр от извещателя, превышающий уровень фонового шума не менее чем на 15 дБ.</w:t>
      </w:r>
    </w:p>
    <w:p w14:paraId="1F2301BB" w14:textId="77777777" w:rsidR="006D4A67" w:rsidRDefault="006D4A67" w:rsidP="006D4A67">
      <w:pPr>
        <w:ind w:left="0" w:firstLine="426"/>
      </w:pPr>
      <w:r>
        <w:t>По технологической реализации радиоканала беспроводные системы оповещения подразделяются на работающие в лицензируемых и нелицензируемых диапазонах частот. В нелицензируемых ISM-диапазонах (433 МГц, 868 МГц, 2,4 ГГц) применяются различные методы модуляции: амплитудная (ASK), частотная (FSK), гауссовская частотная манипуляция (GFSK) и модуляция с расширением спектра, такая как LoRa (Chirp Spread Spectrum) или DSSS. Выбор метода модуляции напрямую влияет на дальность связи, помехоустойчивость и энергопотребление системы: простые виды модуляции обеспечивают высокую скорость передачи при низкой чувствительности, тогда как методы с расширением спектра позволяют принимать сигналы ниже уровня шума ценой снижения скорости, что приемлемо для передачи коротких управляющих команд или кодов голосовых сообщений. По функциональной интеграции системы оповещения могут быть как автономными, выполняющими исключительно задачи тревожного информирования, так и интегрированными в комплексные системы безопасности, взаимодействующими с приборами охранно-пожарной сигнализации, системами контроля доступа, видеонаблюдения и диспетчеризации инженерных сетей, что позволяет автоматизировать формирование сценариев оповещения на основе данных от множества датчиков и подсистем.</w:t>
      </w:r>
    </w:p>
    <w:p w14:paraId="4C64674B" w14:textId="1D061789" w:rsidR="004E6E5B" w:rsidRPr="00E05EA9" w:rsidRDefault="006D4A67" w:rsidP="006D4A67">
      <w:pPr>
        <w:ind w:left="0" w:firstLine="426"/>
      </w:pPr>
      <w:r>
        <w:t>Таким образом, современная классификация систем звукового и голосового оповещения отражает многообразие технических решений, каждое из которых обладает собственными преимуществами и ограничениями, определяющими область рационального применения. Для задач разработки радиосистемы голосового извещения о событиях, рассматриваемой в рамках данной выпускной квалификационной работы, наиболее релевантными являются критерии беспроводной передачи данных, энергоэффективности, помехоустойчивости и возможности адресного управления, поскольку именно эти параметры определяют конкурентоспособность и практическую ценность разрабатываемого устройства в условиях реального внедрения на объектах различного назначения. Понимание классификационных признаков и нормативных требований позволяет корректно сформулировать технические задания, выбрать оптимальную элементную базу и обосновать архитектурные решения на этапе проектирования, что является необходимым условием создания работоспособного и сертифицируемого изделия</w:t>
      </w:r>
      <w:r w:rsidR="004E6E5B" w:rsidRPr="00E05EA9">
        <w:t>.</w:t>
      </w:r>
    </w:p>
    <w:p w14:paraId="42DB8B14" w14:textId="77777777" w:rsidR="004E6E5B" w:rsidRDefault="004E6E5B" w:rsidP="00F61662">
      <w:pPr>
        <w:ind w:left="0"/>
      </w:pPr>
    </w:p>
    <w:p w14:paraId="7B734824" w14:textId="5F934999" w:rsidR="004E6E5B" w:rsidRPr="00D80368" w:rsidRDefault="004E6E5B" w:rsidP="00F61662">
      <w:pPr>
        <w:pStyle w:val="1"/>
        <w:ind w:left="0"/>
      </w:pPr>
      <w:bookmarkStart w:id="6" w:name="_Toc528975249"/>
      <w:bookmarkStart w:id="7" w:name="_Toc536569233"/>
      <w:bookmarkStart w:id="8" w:name="_Toc75203419"/>
      <w:bookmarkStart w:id="9" w:name="_Toc228568221"/>
      <w:r>
        <w:t xml:space="preserve">1.2 </w:t>
      </w:r>
      <w:bookmarkEnd w:id="6"/>
      <w:bookmarkEnd w:id="7"/>
      <w:bookmarkEnd w:id="8"/>
      <w:r w:rsidR="000F62F6" w:rsidRPr="000F62F6">
        <w:t>Обзор существующих радиосистем голосового оповещения</w:t>
      </w:r>
      <w:bookmarkEnd w:id="9"/>
    </w:p>
    <w:p w14:paraId="10A39108" w14:textId="77777777" w:rsidR="004E6E5B" w:rsidRDefault="004E6E5B" w:rsidP="00F61662">
      <w:pPr>
        <w:ind w:left="0"/>
      </w:pPr>
    </w:p>
    <w:p w14:paraId="0AE9AD79" w14:textId="77777777" w:rsidR="000F62F6" w:rsidRDefault="000F62F6" w:rsidP="000F62F6">
      <w:pPr>
        <w:ind w:left="0"/>
      </w:pPr>
      <w:r>
        <w:lastRenderedPageBreak/>
        <w:t>Обзор существующих радиосистем голосового оповещения требует рассмотрения их по ряду ключевых параметров: архитектура и принцип работы, функциональные возможности, технические характеристики, сферы применения, нормативные требования, преимущества и ограничения.</w:t>
      </w:r>
    </w:p>
    <w:p w14:paraId="41B0A91D" w14:textId="77777777" w:rsidR="000F62F6" w:rsidRDefault="000F62F6" w:rsidP="000F62F6">
      <w:pPr>
        <w:ind w:left="0"/>
      </w:pPr>
      <w:r>
        <w:t>Архитектура любой радиосистемы голосового оповещения представляет собой иерархическую структуру, построенную по модульному принципу, что обеспечивает гибкость конфигурации и возможность масштабирования. В минимальной конфигурации система включает несколько обязательных компонентов. Первым звеном является источник аудиосигнала, в роли которого может выступать микрофон оператора для прямого эфира, цифровой аудиоплеер с записанными сообщениями или персональный компьютер со специализированным программным обеспечением управления. Далее сформированный сигнал поступает на радиопередающее устройство, представляющее собой трансивер, работающий с определенным типом модуляции. В зависимости от класса системы это может быть аналоговая частотная модуляция, цифровые протоколы DMR или TETRA, либо передача голоса поверх IP-сетей с использованием Wi-Fi или сотовых сетей LTE. Для расширения зоны покрытия в архитектуру могут вводиться ретрансляторы и усилители сигнала, которые принимают сигнал от передатчика и перенаправляют его на удаленные оконечные устройства. Сами оконечные устройства представлены разнообразными громкоговорителями, рупорными динамиками для улицы или абонентскими панелями для двусторонней связи. Физическими каналами связи служат непосредственно радиоэфир, IP-сеть либо их комбинация.</w:t>
      </w:r>
    </w:p>
    <w:p w14:paraId="3154932E" w14:textId="77777777" w:rsidR="000F62F6" w:rsidRDefault="000F62F6" w:rsidP="000F62F6">
      <w:pPr>
        <w:ind w:left="0"/>
      </w:pPr>
      <w:r>
        <w:t>Принцип работы системы заключается в следующем: оператор, реагируя на событие, или автоматизированная система управления, получив сигнал от триггера (например, от датчика пожара или кнопки тревоги), формирует речевое сообщение. Это сообщение кодируется в соответствии с используемым протоколом связи и передается через радиопередатчик в эфир. Приемные устройства, настроенные на соответствующую частоту и идентифицировавшие адресата, декодируют сигнал и воспроизводят его через встроенные или подключенные акустические системы. В автоматизированных решениях ключевую роль играют заранее записанные и сохраненные в памяти сообщения, которые запускаются по сигналам от системы оповещения и управления эвакуацией или иных интеграционных модулей.</w:t>
      </w:r>
    </w:p>
    <w:p w14:paraId="149F16CB" w14:textId="77777777" w:rsidR="000F62F6" w:rsidRDefault="000F62F6" w:rsidP="000F62F6">
      <w:pPr>
        <w:ind w:left="0"/>
      </w:pPr>
      <w:r>
        <w:t xml:space="preserve">Функциональные возможности современных радиосистем выходят далеко за рамки простой трансляции звука. Базовой функцией является ручное оповещение, позволяющее оператору выйти в прямой эфир через микрофон для передачи срочной информации. Более сложные системы поддерживают автоматическое воспроизведение предустановленных сообщений, количество которых может достигать 10-20 различных сценариев для разных </w:t>
      </w:r>
      <w:r>
        <w:lastRenderedPageBreak/>
        <w:t>ситуаций. Критически важной возможностью является зонирование, то есть возможность транслировать разные сообщения в отдельные зоны объекта, что позволяет проводить эвакуацию только из опасной зоны, не создавая паники в остальных частях здания. Реализуется функция приоритезации сигналов, при которой аварийные сообщения о пожаре или другой угрозе имеют наивысший приоритет и автоматически прерывают любое фоновое вещание, будь то музыка или реклама. Системы также осуществляют непрерывный мониторинг состояния оборудования, контролируя наличие связи, уровень заряда резервных батарей в автономных устройствах и целостность линий связи. Важным аспектом является интеграция с другими подсистемами безопасности, такими как пожарная сигнализация, системы контроля и управления доступом, а также видеонаблюдение. Для служебных нужд предусмотрены функции записи переговоров и ведения журналов событий с хранением информации, как правило, до 30 суток. Дистанционное управление через веб-интерфейс или специализированное мобильное приложение позволяет администратору настраивать параметры системы и запускать тесты без посещения серверной. Особо стоит отметить режим «тихого оповещения», при котором система проводит полную проверку всех компонентов и каналов связи без активации громкоговорителей, что удобно для регулярного тестирования в ночное время или в учреждениях с особым режимом работы.</w:t>
      </w:r>
    </w:p>
    <w:p w14:paraId="363A1D5F" w14:textId="77777777" w:rsidR="000F62F6" w:rsidRDefault="000F62F6" w:rsidP="000F62F6">
      <w:pPr>
        <w:ind w:left="0"/>
      </w:pPr>
      <w:r>
        <w:t xml:space="preserve">Технические характеристики радиосистем голосового оповещения определяют их применимость в тех или иных условиях и являются основой для проектирования. Ключевым параметром является используемый диапазон частот. Для локальных систем часто применяется УКВ-диапазон (136–174 МГц), обеспечивающий хорошее распространение сигнала вне помещений, и ДМВ-диапазон (400–470 МГц), который лучше подходит для проникновения сквозь строительные конструкции внутри зданий. Современные цифровые системы также используют LTE-диапазоны (например, Band 20, 38) для передачи голоса через сотовые сети и Wi-Fi (2.4/5 ГГц) для работы в локальных вычислительных сетях. Мощность передатчика варьируется от 1 до 50 Вт для локальных объектов и может достигать 100 Вт для построения региональных сетей оповещения. Дальность устойчивой связи напрямую зависит от мощности и условий распространения радиоволн и составляет от 1 до 5 км в условиях плотной городской застройки и до 10–30 км на открытой местности при использовании направленных антенн. Качество передаваемого звука определяется полосой пропускания: для передачи речи достаточно диапазона 300–3400 Гц, обеспечивающего разборчивость, для трансляции фоновой музыки требуется полоса до 20 кГц. Время активации системы, то есть задержка между нажатием кнопки или срабатыванием датчика и началом звучания сообщения, для аварийных сигналов не должно превышать 1 секунды, для воспроизведения записанных сообщений </w:t>
      </w:r>
      <w:r>
        <w:lastRenderedPageBreak/>
        <w:t>допускается задержка в 3–5 секунд. Питание систем осуществляется от сетей переменного тока 220 В или постоянного тока 12/24 В. Обязательным требованием является наличие резервных аккумуляторных батарей, обеспечивающих автономную работу системы в течение от 24 до 72 часов. Степень защиты оборудования, размещаемого вне помещений, должна быть не ниже IP54, а для герметичных блоков, устанавливаемых в особо влажных или запыленных средах, применяется IP65. Промышленное исполнение подразумевает работу оборудования в расширенном температурном диапазоне от –30 до +60 градусов Цельсия.</w:t>
      </w:r>
    </w:p>
    <w:p w14:paraId="6E85A51E" w14:textId="77777777" w:rsidR="000F62F6" w:rsidRDefault="000F62F6" w:rsidP="000F62F6">
      <w:pPr>
        <w:ind w:left="0"/>
      </w:pPr>
      <w:r>
        <w:t>Сферы применения радиосистем голосового оповещения охватывают практически все области человеческой деятельности, где требуется оперативное доведение информации до больших групп людей. В системе гражданской обороны и МЧС такие системы используются для оповещения населения о чрезвычайных ситуациях природного и техногенного характера, таких как наводнения, лесные пожары, техногенные аварии или террористические угрозы. Здесь применяются региональные системы, построенные на базе технических средств оповещения, соответствующих ГОСТ Р 42.3.01. На объектах транспортной инфраструктуры, включая аэропорты, железнодорожные вокзалы и метрополитен, системы оповещения информируют пассажиров о расписании рейсов, правилах безопасности и действиях в нештатных ситуациях. Промышленные предприятия, такие как заводы, теплоэлектростанции и нефтебазы, используют радиосистемы для организации эвакуации персонала при технологических авариях и для передачи производственных распоряжений. В образовательных учреждениях — школах и высших учебных заведениях — системы служат для подачи сигналов тревоги при угрозах и для автоматизации трансляции расписания занятий. Торговые и бизнес-центры применяют оповещение для рекламных объявлений, поиска персонала и, в случае необходимости, для управления эвакуацией посетителей. Медицинские учреждения используют эти системы для экстренного вызова врачей и оповещения о чрезвычайных ситуациях. Наконец, на автостанциях, в морских и речных портах радиосистемы координируют действия персонала и информируют пассажиров.</w:t>
      </w:r>
    </w:p>
    <w:p w14:paraId="181C6769" w14:textId="77777777" w:rsidR="000F62F6" w:rsidRDefault="000F62F6" w:rsidP="000F62F6">
      <w:pPr>
        <w:ind w:left="0"/>
      </w:pPr>
      <w:r>
        <w:t xml:space="preserve">Нормативные требования, предъявляемые к радиосистемам голосового оповещения, являются обязательными для исполнения и направлены на обеспечение безопасности людей. В Российской Федерации основополагающим документом является ГОСТ Р 42.3.01-2021, который устанавливает классификацию и общие технические требования к техническим средствам оповещения для гражданской обороны и чрезвычайных ситуаций. Свод правил СП 3.13130.2009 регламентирует требования к системам оповещения и управления эвакуацией людей при пожарах, определяя типы систем (СОУЭ), необходимое зонирование, время реакции и уровень звукового давления. Федеральный закон № 123-ФЗ «Технический регламент о </w:t>
      </w:r>
      <w:r>
        <w:lastRenderedPageBreak/>
        <w:t>требованиях пожарной безопасности» закрепляет обязательность применения систем оповещения на объектах различных классов функциональной пожарной опасности. Санитарные нормы и правила СанПиН 2.2.4/2.1.8.562-96 устанавливают допустимые уровни звукового давления, которые для сигналов оповещения должны находиться в пределах 85–100 дБ на расстоянии 3 метров от оповещателя, чтобы быть слышимыми, но не травмирующими слух. Также необходимо соблюдение регламентов Роскомнадзора по использованию радиочастотного спектра, включая выделение полос частот и ограничение мощности передатчиков.</w:t>
      </w:r>
    </w:p>
    <w:p w14:paraId="14B7F632" w14:textId="77777777" w:rsidR="000F62F6" w:rsidRDefault="000F62F6" w:rsidP="000F62F6">
      <w:pPr>
        <w:ind w:left="0"/>
      </w:pPr>
      <w:r>
        <w:t>Существующие радиосистемы голосового оповещения представляют собой совокупность технических средств, обеспечивающих беспроводную передачу речевой информации от источника сообщения к устройствам воспроизведения. В их основе лежит использование радиоканала для передачи аудиосигнала в аналоговой или цифровой форме, что позволяет отказаться от проводной инфраструктуры и обеспечить мобильность системы. Такие решения находят применение в охранных, аварийных, производственных и информационных системах оповещения, где требуется оперативное доведение голосовых сообщений до пользователей.</w:t>
      </w:r>
    </w:p>
    <w:p w14:paraId="706CA7D7" w14:textId="77777777" w:rsidR="000F62F6" w:rsidRDefault="000F62F6" w:rsidP="000F62F6">
      <w:pPr>
        <w:ind w:left="0"/>
      </w:pPr>
      <w:r>
        <w:t>В большинстве современных радиосистем голосового оповещения используется цифровая передача информации, при которой речевой сигнал предварительно преобразуется в цифровую форму с помощью аналого-цифрового преобразователя. Цифровой подход обеспечивает более высокую помехоустойчивость по сравнению с аналоговой передачей, а также позволяет применять методы сжатия и кодирования речи. Вместе с тем цифровые системы требуют более сложной аппаратной и программной реализации.</w:t>
      </w:r>
    </w:p>
    <w:p w14:paraId="136FCE7B" w14:textId="77777777" w:rsidR="000F62F6" w:rsidRDefault="000F62F6" w:rsidP="000F62F6">
      <w:pPr>
        <w:ind w:left="0"/>
      </w:pPr>
      <w:r>
        <w:t>Аналоговые радиосистемы голосового оповещения, несмотря на постепенное вытеснение цифровыми решениями, по-прежнему используются в ряде приложений благодаря простоте конструкции и минимальным задержкам передачи сигнала. Однако такие системы обладают низкой устойчивостью к помехам, подвержены искажениям при ухудшении условий радиосвязи и не обеспечивают стабильного качества речи на значительных расстояниях. Кроме того, возможности расширения функциональности аналоговых систем существенно ограничены.</w:t>
      </w:r>
    </w:p>
    <w:p w14:paraId="43510366" w14:textId="77777777" w:rsidR="000F62F6" w:rsidRDefault="000F62F6" w:rsidP="000F62F6">
      <w:pPr>
        <w:ind w:left="0"/>
      </w:pPr>
      <w:r>
        <w:t xml:space="preserve">Существенное влияние на характеристики радиосистем голосового оповещения оказывает выбор диапазона радиочастот. Системы, работающие в диапазонах ультракоротких волн, обеспечивают приемлемое соотношение между дальностью связи и размерами антенн, однако подвержены влиянию многолучевого распространения и экранирования сигналов. Использование более низких частот позволяет увеличить дальность действия, но требует </w:t>
      </w:r>
      <w:r>
        <w:lastRenderedPageBreak/>
        <w:t>применения более громоздких антенн и соблюдения регуляторных ограничений. В диапазонах высоких частот обеспечивается высокая пропускная способность, однако дальность связи существенно снижается, особенно в условиях плотной застройки.</w:t>
      </w:r>
    </w:p>
    <w:p w14:paraId="15FC3B2C" w14:textId="77777777" w:rsidR="000F62F6" w:rsidRDefault="000F62F6" w:rsidP="000F62F6">
      <w:pPr>
        <w:ind w:left="0"/>
      </w:pPr>
      <w:r>
        <w:t xml:space="preserve">Современные радиосистемы голосового оповещения часто строятся на основе стандартных беспроводных технологий, адаптированных для передачи звуковой информации. Такие системы используют готовые радиомодули, что упрощает разработку. Однако универсальные беспроводные технологии не всегда оптимальны для задач голосового оповещения, так как изначально ориентированы на передачу данных и могут иметь избыточные протоколы, увеличивающие задержку и снижающие надёжность.  </w:t>
      </w:r>
    </w:p>
    <w:p w14:paraId="0876B5AB" w14:textId="77777777" w:rsidR="000F62F6" w:rsidRDefault="000F62F6" w:rsidP="000F62F6">
      <w:pPr>
        <w:ind w:left="0"/>
      </w:pPr>
      <w:r>
        <w:t>Сведём проведенный обзор в таблицу 1.</w:t>
      </w:r>
    </w:p>
    <w:p w14:paraId="4D241AD1" w14:textId="77777777" w:rsidR="000F62F6" w:rsidRDefault="000F62F6" w:rsidP="000F62F6">
      <w:pPr>
        <w:ind w:left="0"/>
      </w:pPr>
    </w:p>
    <w:p w14:paraId="7D259884" w14:textId="77777777" w:rsidR="000F62F6" w:rsidRDefault="000F62F6" w:rsidP="000F62F6">
      <w:pPr>
        <w:widowControl w:val="0"/>
        <w:spacing w:line="240" w:lineRule="auto"/>
        <w:ind w:left="0" w:firstLine="0"/>
        <w:jc w:val="left"/>
        <w:rPr>
          <w:rFonts w:ascii="Roboto-Regular" w:hAnsi="Roboto-Regular"/>
          <w:bCs/>
          <w:color w:val="000000"/>
          <w:szCs w:val="24"/>
          <w:shd w:val="clear" w:color="auto" w:fill="FFFFFF"/>
        </w:rPr>
      </w:pPr>
      <w:r>
        <w:rPr>
          <w:rFonts w:ascii="Roboto-Regular" w:hAnsi="Roboto-Regular"/>
          <w:bCs/>
          <w:color w:val="000000"/>
          <w:szCs w:val="24"/>
          <w:shd w:val="clear" w:color="auto" w:fill="FFFFFF"/>
        </w:rPr>
        <w:t xml:space="preserve">Таблица 1 – </w:t>
      </w:r>
      <w:r w:rsidRPr="001D60BB">
        <w:rPr>
          <w:rFonts w:ascii="Roboto-Regular" w:hAnsi="Roboto-Regular"/>
          <w:bCs/>
          <w:color w:val="000000"/>
          <w:szCs w:val="24"/>
          <w:shd w:val="clear" w:color="auto" w:fill="FFFFFF"/>
        </w:rPr>
        <w:t>Сравнительный анализ существующих радиосистем голосового оповещения</w:t>
      </w:r>
    </w:p>
    <w:tbl>
      <w:tblPr>
        <w:tblStyle w:val="af"/>
        <w:tblW w:w="9955" w:type="dxa"/>
        <w:jc w:val="center"/>
        <w:tblLayout w:type="fixed"/>
        <w:tblLook w:val="04A0" w:firstRow="1" w:lastRow="0" w:firstColumn="1" w:lastColumn="0" w:noHBand="0" w:noVBand="1"/>
      </w:tblPr>
      <w:tblGrid>
        <w:gridCol w:w="1696"/>
        <w:gridCol w:w="1985"/>
        <w:gridCol w:w="2410"/>
        <w:gridCol w:w="3864"/>
      </w:tblGrid>
      <w:tr w:rsidR="000F62F6" w:rsidRPr="00173AD9" w14:paraId="0C4CA816" w14:textId="77777777" w:rsidTr="00855957">
        <w:trPr>
          <w:jc w:val="center"/>
        </w:trPr>
        <w:tc>
          <w:tcPr>
            <w:tcW w:w="1696" w:type="dxa"/>
          </w:tcPr>
          <w:p w14:paraId="265902EE"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Критерий сравнения</w:t>
            </w:r>
          </w:p>
        </w:tc>
        <w:tc>
          <w:tcPr>
            <w:tcW w:w="1985" w:type="dxa"/>
          </w:tcPr>
          <w:p w14:paraId="3FD22B6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Аналоговые радиосистемы</w:t>
            </w:r>
          </w:p>
        </w:tc>
        <w:tc>
          <w:tcPr>
            <w:tcW w:w="2410" w:type="dxa"/>
          </w:tcPr>
          <w:p w14:paraId="7CD8823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Цифровые радиосистемы (DMR, TETRA)</w:t>
            </w:r>
          </w:p>
        </w:tc>
        <w:tc>
          <w:tcPr>
            <w:tcW w:w="3864" w:type="dxa"/>
          </w:tcPr>
          <w:p w14:paraId="190913E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IP-радиосистемы (LTE / Wi-Fi)</w:t>
            </w:r>
          </w:p>
        </w:tc>
      </w:tr>
      <w:tr w:rsidR="000F62F6" w:rsidRPr="00173AD9" w14:paraId="2CD46299" w14:textId="77777777" w:rsidTr="00855957">
        <w:trPr>
          <w:jc w:val="center"/>
        </w:trPr>
        <w:tc>
          <w:tcPr>
            <w:tcW w:w="1696" w:type="dxa"/>
          </w:tcPr>
          <w:p w14:paraId="73D90571"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Принцип передачи</w:t>
            </w:r>
          </w:p>
        </w:tc>
        <w:tc>
          <w:tcPr>
            <w:tcW w:w="1985" w:type="dxa"/>
          </w:tcPr>
          <w:p w14:paraId="67B2BBC1"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Аналоговая ЧМ-модуляция</w:t>
            </w:r>
          </w:p>
        </w:tc>
        <w:tc>
          <w:tcPr>
            <w:tcW w:w="2410" w:type="dxa"/>
          </w:tcPr>
          <w:p w14:paraId="4ED9D71E"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Цифровое кодирование и модуляция сигнала</w:t>
            </w:r>
          </w:p>
        </w:tc>
        <w:tc>
          <w:tcPr>
            <w:tcW w:w="3864" w:type="dxa"/>
          </w:tcPr>
          <w:p w14:paraId="161E8B5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Передача голоса по IP-сетям (VoIP)</w:t>
            </w:r>
          </w:p>
        </w:tc>
      </w:tr>
      <w:tr w:rsidR="000F62F6" w:rsidRPr="00173AD9" w14:paraId="30D5C040" w14:textId="77777777" w:rsidTr="00855957">
        <w:trPr>
          <w:jc w:val="center"/>
        </w:trPr>
        <w:tc>
          <w:tcPr>
            <w:tcW w:w="1696" w:type="dxa"/>
          </w:tcPr>
          <w:p w14:paraId="6AD740D3"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Качество речи</w:t>
            </w:r>
          </w:p>
        </w:tc>
        <w:tc>
          <w:tcPr>
            <w:tcW w:w="1985" w:type="dxa"/>
          </w:tcPr>
          <w:p w14:paraId="5EDED629"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Среднее, зависит от уровня помех</w:t>
            </w:r>
          </w:p>
        </w:tc>
        <w:tc>
          <w:tcPr>
            <w:tcW w:w="2410" w:type="dxa"/>
          </w:tcPr>
          <w:p w14:paraId="25CAD84F"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Высокое, стабильное при достаточном уровне сигнала</w:t>
            </w:r>
          </w:p>
        </w:tc>
        <w:tc>
          <w:tcPr>
            <w:tcW w:w="3864" w:type="dxa"/>
          </w:tcPr>
          <w:p w14:paraId="71D91A6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Высокое, зависит от качества сети</w:t>
            </w:r>
          </w:p>
        </w:tc>
      </w:tr>
      <w:tr w:rsidR="000F62F6" w:rsidRPr="00173AD9" w14:paraId="6AF917E5" w14:textId="77777777" w:rsidTr="00855957">
        <w:trPr>
          <w:jc w:val="center"/>
        </w:trPr>
        <w:tc>
          <w:tcPr>
            <w:tcW w:w="1696" w:type="dxa"/>
          </w:tcPr>
          <w:p w14:paraId="133D15F8"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Помехоустойчивость</w:t>
            </w:r>
          </w:p>
        </w:tc>
        <w:tc>
          <w:tcPr>
            <w:tcW w:w="1985" w:type="dxa"/>
          </w:tcPr>
          <w:p w14:paraId="29807FD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Низкая</w:t>
            </w:r>
          </w:p>
        </w:tc>
        <w:tc>
          <w:tcPr>
            <w:tcW w:w="2410" w:type="dxa"/>
          </w:tcPr>
          <w:p w14:paraId="41B5568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Высокая за счёт коррекции ошибок</w:t>
            </w:r>
          </w:p>
        </w:tc>
        <w:tc>
          <w:tcPr>
            <w:tcW w:w="3864" w:type="dxa"/>
          </w:tcPr>
          <w:p w14:paraId="64C4BFA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Высокая при стабильной сети</w:t>
            </w:r>
          </w:p>
        </w:tc>
      </w:tr>
      <w:tr w:rsidR="000F62F6" w:rsidRPr="00173AD9" w14:paraId="2DD93AB3" w14:textId="77777777" w:rsidTr="00855957">
        <w:trPr>
          <w:jc w:val="center"/>
        </w:trPr>
        <w:tc>
          <w:tcPr>
            <w:tcW w:w="1696" w:type="dxa"/>
          </w:tcPr>
          <w:p w14:paraId="7116AF2A"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Задержка передачи</w:t>
            </w:r>
          </w:p>
        </w:tc>
        <w:tc>
          <w:tcPr>
            <w:tcW w:w="1985" w:type="dxa"/>
          </w:tcPr>
          <w:p w14:paraId="0E4ACB9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Минимальная</w:t>
            </w:r>
          </w:p>
        </w:tc>
        <w:tc>
          <w:tcPr>
            <w:tcW w:w="2410" w:type="dxa"/>
          </w:tcPr>
          <w:p w14:paraId="6670C734"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Небольшая (доли секунды)</w:t>
            </w:r>
          </w:p>
        </w:tc>
        <w:tc>
          <w:tcPr>
            <w:tcW w:w="3864" w:type="dxa"/>
          </w:tcPr>
          <w:p w14:paraId="0F96F8F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Может достигать 1–3 с при перегрузке сети</w:t>
            </w:r>
          </w:p>
        </w:tc>
      </w:tr>
      <w:tr w:rsidR="000F62F6" w:rsidRPr="00173AD9" w14:paraId="0AE9F62F" w14:textId="77777777" w:rsidTr="00855957">
        <w:trPr>
          <w:jc w:val="center"/>
        </w:trPr>
        <w:tc>
          <w:tcPr>
            <w:tcW w:w="1696" w:type="dxa"/>
          </w:tcPr>
          <w:p w14:paraId="01ADB641"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Дальность связи</w:t>
            </w:r>
          </w:p>
        </w:tc>
        <w:tc>
          <w:tcPr>
            <w:tcW w:w="1985" w:type="dxa"/>
          </w:tcPr>
          <w:p w14:paraId="00358B3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 xml:space="preserve">До 10–30 км </w:t>
            </w:r>
          </w:p>
        </w:tc>
        <w:tc>
          <w:tcPr>
            <w:tcW w:w="2410" w:type="dxa"/>
          </w:tcPr>
          <w:p w14:paraId="2129BDC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Сопоставима с аналоговой</w:t>
            </w:r>
          </w:p>
        </w:tc>
        <w:tc>
          <w:tcPr>
            <w:tcW w:w="3864" w:type="dxa"/>
          </w:tcPr>
          <w:p w14:paraId="5961759D"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Ограничена зоной покрытия сети оператора или Wi-Fi</w:t>
            </w:r>
          </w:p>
        </w:tc>
      </w:tr>
      <w:tr w:rsidR="000F62F6" w:rsidRPr="00173AD9" w14:paraId="4443652D" w14:textId="77777777" w:rsidTr="00855957">
        <w:trPr>
          <w:jc w:val="center"/>
        </w:trPr>
        <w:tc>
          <w:tcPr>
            <w:tcW w:w="1696" w:type="dxa"/>
          </w:tcPr>
          <w:p w14:paraId="4C961D00"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Масштабируемость</w:t>
            </w:r>
          </w:p>
        </w:tc>
        <w:tc>
          <w:tcPr>
            <w:tcW w:w="1985" w:type="dxa"/>
          </w:tcPr>
          <w:p w14:paraId="35E35E1F"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Ограниченная</w:t>
            </w:r>
          </w:p>
        </w:tc>
        <w:tc>
          <w:tcPr>
            <w:tcW w:w="2410" w:type="dxa"/>
          </w:tcPr>
          <w:p w14:paraId="6E9E8BEC"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Хорошая, поддержка групп и адресации</w:t>
            </w:r>
          </w:p>
        </w:tc>
        <w:tc>
          <w:tcPr>
            <w:tcW w:w="3864" w:type="dxa"/>
          </w:tcPr>
          <w:p w14:paraId="536AD39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Очень высокая, практически неограниченная</w:t>
            </w:r>
          </w:p>
        </w:tc>
      </w:tr>
      <w:tr w:rsidR="000F62F6" w:rsidRPr="00173AD9" w14:paraId="25204E31" w14:textId="77777777" w:rsidTr="00855957">
        <w:trPr>
          <w:jc w:val="center"/>
        </w:trPr>
        <w:tc>
          <w:tcPr>
            <w:tcW w:w="1696" w:type="dxa"/>
          </w:tcPr>
          <w:p w14:paraId="688D40B8"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Зонирование</w:t>
            </w:r>
          </w:p>
        </w:tc>
        <w:tc>
          <w:tcPr>
            <w:tcW w:w="1985" w:type="dxa"/>
          </w:tcPr>
          <w:p w14:paraId="0DF8B6BA"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Ограниченные возможности</w:t>
            </w:r>
          </w:p>
        </w:tc>
        <w:tc>
          <w:tcPr>
            <w:tcW w:w="2410" w:type="dxa"/>
          </w:tcPr>
          <w:p w14:paraId="1986B5E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Поддерживается на уровне протокола</w:t>
            </w:r>
          </w:p>
        </w:tc>
        <w:tc>
          <w:tcPr>
            <w:tcW w:w="3864" w:type="dxa"/>
          </w:tcPr>
          <w:p w14:paraId="5FFDC2A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Гибкое программное зонирование</w:t>
            </w:r>
          </w:p>
        </w:tc>
      </w:tr>
      <w:tr w:rsidR="000F62F6" w:rsidRPr="00173AD9" w14:paraId="039A4F65" w14:textId="77777777" w:rsidTr="00855957">
        <w:trPr>
          <w:jc w:val="center"/>
        </w:trPr>
        <w:tc>
          <w:tcPr>
            <w:tcW w:w="1696" w:type="dxa"/>
          </w:tcPr>
          <w:p w14:paraId="63646E03"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Интеграция с другими системами</w:t>
            </w:r>
          </w:p>
        </w:tc>
        <w:tc>
          <w:tcPr>
            <w:tcW w:w="1985" w:type="dxa"/>
          </w:tcPr>
          <w:p w14:paraId="1EDD5C7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Сложная, требует доп. оборудования</w:t>
            </w:r>
          </w:p>
        </w:tc>
        <w:tc>
          <w:tcPr>
            <w:tcW w:w="2410" w:type="dxa"/>
          </w:tcPr>
          <w:p w14:paraId="2D31AA09"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Поддерживается через интерфейсы</w:t>
            </w:r>
          </w:p>
        </w:tc>
        <w:tc>
          <w:tcPr>
            <w:tcW w:w="3864" w:type="dxa"/>
          </w:tcPr>
          <w:p w14:paraId="6554DC7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Простая интеграция через IP-протоколы</w:t>
            </w:r>
          </w:p>
        </w:tc>
      </w:tr>
      <w:tr w:rsidR="000F62F6" w:rsidRPr="00173AD9" w14:paraId="1226C52B" w14:textId="77777777" w:rsidTr="00855957">
        <w:trPr>
          <w:jc w:val="center"/>
        </w:trPr>
        <w:tc>
          <w:tcPr>
            <w:tcW w:w="1696" w:type="dxa"/>
          </w:tcPr>
          <w:p w14:paraId="51E495D4"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lastRenderedPageBreak/>
              <w:t>Функция приоритета сообщений</w:t>
            </w:r>
          </w:p>
        </w:tc>
        <w:tc>
          <w:tcPr>
            <w:tcW w:w="1985" w:type="dxa"/>
          </w:tcPr>
          <w:p w14:paraId="4954D27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Ограниченная реализация</w:t>
            </w:r>
          </w:p>
        </w:tc>
        <w:tc>
          <w:tcPr>
            <w:tcW w:w="2410" w:type="dxa"/>
          </w:tcPr>
          <w:p w14:paraId="5619E62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Реализуется программно</w:t>
            </w:r>
          </w:p>
        </w:tc>
        <w:tc>
          <w:tcPr>
            <w:tcW w:w="3864" w:type="dxa"/>
          </w:tcPr>
          <w:p w14:paraId="3A9F73B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Реализуется на уровне ПО</w:t>
            </w:r>
          </w:p>
        </w:tc>
      </w:tr>
      <w:tr w:rsidR="000F62F6" w:rsidRPr="00173AD9" w14:paraId="3CE6A6CC" w14:textId="77777777" w:rsidTr="00855957">
        <w:trPr>
          <w:jc w:val="center"/>
        </w:trPr>
        <w:tc>
          <w:tcPr>
            <w:tcW w:w="1696" w:type="dxa"/>
          </w:tcPr>
          <w:p w14:paraId="7466B100"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Мониторинг состояния</w:t>
            </w:r>
          </w:p>
        </w:tc>
        <w:tc>
          <w:tcPr>
            <w:tcW w:w="1985" w:type="dxa"/>
          </w:tcPr>
          <w:p w14:paraId="22A1378D"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Минимальный</w:t>
            </w:r>
          </w:p>
        </w:tc>
        <w:tc>
          <w:tcPr>
            <w:tcW w:w="2410" w:type="dxa"/>
          </w:tcPr>
          <w:p w14:paraId="1DDCDB17"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Развитая система диагностики</w:t>
            </w:r>
          </w:p>
        </w:tc>
        <w:tc>
          <w:tcPr>
            <w:tcW w:w="3864" w:type="dxa"/>
          </w:tcPr>
          <w:p w14:paraId="3CCDC40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Полный удалённый мониторинг</w:t>
            </w:r>
          </w:p>
        </w:tc>
      </w:tr>
      <w:tr w:rsidR="000F62F6" w:rsidRPr="00173AD9" w14:paraId="753A8A4A" w14:textId="77777777" w:rsidTr="00855957">
        <w:trPr>
          <w:jc w:val="center"/>
        </w:trPr>
        <w:tc>
          <w:tcPr>
            <w:tcW w:w="1696" w:type="dxa"/>
          </w:tcPr>
          <w:p w14:paraId="7799C0EA"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Энергопотребление</w:t>
            </w:r>
          </w:p>
        </w:tc>
        <w:tc>
          <w:tcPr>
            <w:tcW w:w="1985" w:type="dxa"/>
          </w:tcPr>
          <w:p w14:paraId="608AC4EC"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Низкое</w:t>
            </w:r>
          </w:p>
        </w:tc>
        <w:tc>
          <w:tcPr>
            <w:tcW w:w="2410" w:type="dxa"/>
          </w:tcPr>
          <w:p w14:paraId="46B16B9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Среднее</w:t>
            </w:r>
          </w:p>
        </w:tc>
        <w:tc>
          <w:tcPr>
            <w:tcW w:w="3864" w:type="dxa"/>
          </w:tcPr>
          <w:p w14:paraId="1F78B814"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Зависит от сетевого оборудования</w:t>
            </w:r>
          </w:p>
        </w:tc>
      </w:tr>
    </w:tbl>
    <w:p w14:paraId="61D82D78" w14:textId="77777777" w:rsidR="000F62F6" w:rsidRDefault="000F62F6" w:rsidP="000F62F6">
      <w:pPr>
        <w:ind w:left="0"/>
      </w:pPr>
    </w:p>
    <w:p w14:paraId="3D5546B6" w14:textId="77777777" w:rsidR="000F62F6" w:rsidRDefault="000F62F6" w:rsidP="000F62F6">
      <w:pPr>
        <w:ind w:left="0"/>
      </w:pPr>
      <w:r>
        <w:t>Аналоговые радиосистемы голосового оповещения целесообразно применять на объектах с относительно простой структурой и минимальными требованиями к функциональности. Их основным преимуществом является конструктивная простота, невысокая стоимость оборудования и монтажа, а также минимальная задержка передачи сигнала, что особенно важно при передаче срочных речевых команд в режиме реального времени. Такие системы не требуют сложной цифровой обработки сигнала и специализированного программного обеспечения, что повышает их автономность и упрощает обслуживание. Аналоговые решения часто используются на небольших промышленных площадках, складах, строительных объектах или в локальных системах внутренней связи. Однако при увеличении расстояния или ухудшении условий распространения радиоволн качество звука заметно снижается, возрастает влияние помех, отсутствуют развитые механизмы адресации и гибкого зонирования. Возможности интеграции с автоматизированными системами управления и безопасности ограничены, а расширение функционала требует значительной модернизации аппаратной части.</w:t>
      </w:r>
    </w:p>
    <w:p w14:paraId="0B868019" w14:textId="77777777" w:rsidR="000F62F6" w:rsidRDefault="000F62F6" w:rsidP="000F62F6">
      <w:pPr>
        <w:ind w:left="0"/>
      </w:pPr>
      <w:r>
        <w:t xml:space="preserve">Цифровые радиосистемы голосового оповещения представляют собой более технологичное и универсальное решение для объектов с повышенными требованиями к надёжности и управляемости. Преобразование речевого сигнала в цифровую форму позволяет применять алгоритмы сжатия и коррекции ошибок, что обеспечивает устойчивую передачу информации даже при неблагоприятной радиочастотной обстановке. Качество звука в таких системах остаётся стабильным вплоть до порогового уровня сигнала, после которого связь обрывается без постепенного ухудшения разборчивости. Существенным преимуществом является возможность гибкого зонирования, групповой и индивидуальной адресации абонентов, приоритезации сообщений и ведения журналов событий. Цифровые системы легче интегрируются с пожарной сигнализацией, системами контроля доступа и диспетчерскими комплексами, что делает их оптимальными для промышленных предприятий, транспортной инфраструктуры и крупных общественных зданий. При этом необходимо учитывать более </w:t>
      </w:r>
      <w:r>
        <w:lastRenderedPageBreak/>
        <w:t>высокую стоимость оборудования, повышенные требования к квалификации обслуживающего персонала и зависимость от корректной настройки программного обеспечения.</w:t>
      </w:r>
    </w:p>
    <w:p w14:paraId="41ECF99A" w14:textId="77777777" w:rsidR="000F62F6" w:rsidRDefault="000F62F6" w:rsidP="000F62F6">
      <w:pPr>
        <w:ind w:left="0"/>
      </w:pPr>
      <w:r>
        <w:t>IP-радиосистемы голосового оповещения ориентированы на использование существующей сетевой инфраструктуры и применяются преимущественно на крупных распределённых объектах, где требуется централизованное управление большим количеством удалённых узлов. Передача голосовых сообщений осуществляется по протоколам IP через локальные вычислительные сети, Wi-Fi или сотовые сети, что обеспечивает практически неограниченную масштабируемость и удобство администрирования. Такие системы позволяют реализовать сложные сценарии автоматического оповещения, удалённую диагностику оборудования, интеграцию с облачными сервисами и централизованными системами мониторинга. Они эффективны в торговых и бизнес-центрах, образовательных кампусах, медицинских комплексах и территориально распределённых предприятиях. Вместе с тем их устойчивость напрямую зависит от состояния сетевой инфраструктуры, пропускной способности каналов связи и наличия резервирования. При перегрузке сети или сбоях у оператора связи возможны задержки передачи сообщений или временная недоступность отдельных узлов, что требует обязательного проектирования резервных каналов и источников питания для обеспечения требуемого уровня надёжности.</w:t>
      </w:r>
    </w:p>
    <w:p w14:paraId="497D475E" w14:textId="477EC43D" w:rsidR="004E6E5B" w:rsidRDefault="000F62F6" w:rsidP="000F62F6">
      <w:pPr>
        <w:ind w:left="0"/>
      </w:pPr>
      <w:r>
        <w:t>Проведённый обзор существующих радиосистем голосового оповещения показывает, что данные системы являются сложными многофункциональными техническими комплексами, широко применяемыми в различных сферах для обеспечения безопасности и информирования людей. Современные радиосистемы обладают развитой архитектурой, поддерживают широкий набор функций, включая автоматическое и ручное оповещение, зонирование, приоритезацию сообщений и интеграцию с другими системами безопасности, а также соответствуют строгим нормативным требованиям.</w:t>
      </w:r>
    </w:p>
    <w:p w14:paraId="6627CAB8" w14:textId="77777777" w:rsidR="004E6E5B" w:rsidRDefault="004E6E5B" w:rsidP="00F61662">
      <w:pPr>
        <w:ind w:left="0"/>
      </w:pPr>
    </w:p>
    <w:p w14:paraId="1F98F26D" w14:textId="621E6175" w:rsidR="004E6E5B" w:rsidRPr="00D80368" w:rsidRDefault="004E6E5B" w:rsidP="00F61662">
      <w:pPr>
        <w:pStyle w:val="1"/>
        <w:ind w:left="0"/>
      </w:pPr>
      <w:bookmarkStart w:id="10" w:name="_Toc528975250"/>
      <w:bookmarkStart w:id="11" w:name="_Toc536569234"/>
      <w:bookmarkStart w:id="12" w:name="_Toc75203420"/>
      <w:bookmarkStart w:id="13" w:name="_Toc228568222"/>
      <w:r>
        <w:t xml:space="preserve">1.3 </w:t>
      </w:r>
      <w:bookmarkEnd w:id="10"/>
      <w:bookmarkEnd w:id="11"/>
      <w:bookmarkEnd w:id="12"/>
      <w:r w:rsidR="00571186" w:rsidRPr="00571186">
        <w:t>Научно-технические проблемы радиосистем голосового оповещения</w:t>
      </w:r>
      <w:bookmarkEnd w:id="13"/>
    </w:p>
    <w:p w14:paraId="4999038F" w14:textId="77777777" w:rsidR="004E6E5B" w:rsidRDefault="004E6E5B" w:rsidP="00F61662">
      <w:pPr>
        <w:ind w:left="0"/>
      </w:pPr>
    </w:p>
    <w:p w14:paraId="5873FD96" w14:textId="77777777" w:rsidR="00571186" w:rsidRDefault="00571186" w:rsidP="00571186">
      <w:pPr>
        <w:ind w:left="0"/>
      </w:pPr>
      <w:r>
        <w:t>Одной из наиболее значимых проблем, характерных для существующих радиосистем голосового оповещения, является обеспечение требуемого качества и разборчивости речевой информации в различных условиях эксплуатации. Передача речи по радиоканалу существенно отличается от передачи данных, поскольку для эффективного оповещения важно не только доставить сообщение, но и обеспечить его однозначное и быстрое восприятие адресатами, особенно в аварийных и чрезвычайных ситуациях.</w:t>
      </w:r>
    </w:p>
    <w:p w14:paraId="74D43CA7" w14:textId="77777777" w:rsidR="00571186" w:rsidRDefault="00571186" w:rsidP="00571186">
      <w:pPr>
        <w:ind w:left="0"/>
      </w:pPr>
      <w:r>
        <w:lastRenderedPageBreak/>
        <w:t>Качество передачи речи в радиосистемах голосового оповещения в первую очередь определяется шириной полосы пропускания радиоканала. Ограниченная полоса пропускания, характерная для многих радиочастотных диапазонов, используемых в системах оповещения, накладывает жёсткие ограничения на спектр передаваемого сигнала. В результате речевой сигнал подвергается спектральному усечению, что приводит к потере высокочастотных составляющих, отвечающих за чёткость и разборчивость речи. Это особенно критично при передаче согласных звуков, которые играют ключевую роль в понимании слов и команд.</w:t>
      </w:r>
    </w:p>
    <w:p w14:paraId="0D27D8B8" w14:textId="77777777" w:rsidR="00571186" w:rsidRDefault="00571186" w:rsidP="00571186">
      <w:pPr>
        <w:ind w:left="0"/>
      </w:pPr>
      <w:r>
        <w:t>Существенное влияние на качество речевой информации оказывает выбранный метод кодирования и сжатия речи. В современных цифровых радиосистемах широко применяются алгоритмы сжатия, позволяющие снизить требуемую скорость передачи данных и эффективно использовать радиоканал. Однако при агрессивном сжатии, обусловленном необходимостью работы в узкополосных каналах или обслуживании большого числа абонентов, происходит снижение качества восстановленного речевого сигнала. Искажения, возникающие при декодировании, проявляются в виде металлического оттенка голоса, потери естественной интонации и снижения разборчивости, что негативно сказывается на восприятии информации.</w:t>
      </w:r>
    </w:p>
    <w:p w14:paraId="4CB1BCAC" w14:textId="77777777" w:rsidR="00571186" w:rsidRDefault="00571186" w:rsidP="00571186">
      <w:pPr>
        <w:ind w:left="0"/>
      </w:pPr>
      <w:r>
        <w:t>Дополнительным фактором, ухудшающим качество передачи речи, является воздействие шумов и помех в радиоканале. Индустриальные помехи, электромагнитные наводки, многолучевое распространение радиоволн и взаимные помехи от других радиосредств приводят к увеличению уровня ошибок при приёме цифрового сигнала или к искажениям в аналоговых системах. Даже при использовании механизмов коррекции ошибок и повторной передачи пакетов возможны кратковременные потери фрагментов речевого сообщения, что особенно опасно при передаче экстренных команд, требующих немедленного и точного выполнения.</w:t>
      </w:r>
    </w:p>
    <w:p w14:paraId="599FE44E" w14:textId="77777777" w:rsidR="00571186" w:rsidRDefault="00571186" w:rsidP="00571186">
      <w:pPr>
        <w:ind w:left="0"/>
      </w:pPr>
      <w:r>
        <w:t>Не менее важную роль в обеспечении качества голосового оповещения играют характеристики устройств воспроизведения звука. Ограниченная частотная полоса громкоговорителей, их недостаточная мощность, неправильное размещение или неблагоприятные акустические условия помещения могут значительно снизить разборчивость речи даже при корректной передаче сигнала по радиоканалу. В условиях повышенного уровня фонового шума, характерного для промышленных объектов, транспортных узлов или открытых пространств, требования к качеству акустических систем возрастают, а любые искажения передаваемого сигнала становятся более заметными.</w:t>
      </w:r>
    </w:p>
    <w:p w14:paraId="66066BA9" w14:textId="77777777" w:rsidR="00571186" w:rsidRDefault="00571186" w:rsidP="00571186">
      <w:pPr>
        <w:ind w:left="0"/>
      </w:pPr>
      <w:r>
        <w:t xml:space="preserve">Особую сложность представляет обеспечение высокого качества речевой информации при передаче экстренных и аварийных сообщений. В таких ситуациях речевые команды должны быть краткими, чёткими и однозначными, а любые искажения или задержки могут привести к неправильному пониманию указаний и, как следствие, к ошибочным действиям </w:t>
      </w:r>
      <w:r>
        <w:lastRenderedPageBreak/>
        <w:t>людей. Применение сильного сжатия речи в условиях ограниченной полосы пропускания часто приводит к потере ключевых элементов сообщения, что снижает его информативность и эффективность оповещения.</w:t>
      </w:r>
    </w:p>
    <w:p w14:paraId="1F5D1EBE" w14:textId="77777777" w:rsidR="00571186" w:rsidRDefault="00571186" w:rsidP="00571186">
      <w:pPr>
        <w:ind w:left="0"/>
      </w:pPr>
      <w:r>
        <w:t>Не менее важным аспектом функционирования радиосистем голосового оповещения является обеспечение их надёжности и отказоустойчивости, поскольку данные системы применяются в условиях, где своевременная и корректная передача информации напрямую связана с безопасностью людей. Надёжность радиосистемы определяется её способностью сохранять работоспособность при воздействии внешних и внутренних факторов, а отказоустойчивость — возможностью продолжать выполнение основных функций при частичном выходе отдельных элементов из строя.</w:t>
      </w:r>
    </w:p>
    <w:p w14:paraId="72035148" w14:textId="52712B86" w:rsidR="004E6E5B" w:rsidRDefault="00571186" w:rsidP="00571186">
      <w:pPr>
        <w:ind w:left="0"/>
      </w:pPr>
      <w:r>
        <w:t>Во многих существующих радиосистемах голосового оповещения отсутствуют развитые механизмы резервирования каналов связи. Как правило, используется один основной радиоканал, отказ или ухудшение характеристик которого приводит к полной потере возможности передачи сообщений. В условиях радиопомех, экранирования сигналов строительными конструкциями или выхода из строя передающего оборудования это может привести к срыву оповещения. Для систем, предназначенных для работы в аварийных и чрезвычайных ситуациях, подобные сценарии являются недопустимыми, так как потеря даже одного сообщения может повлечь серьёзные последствия</w:t>
      </w:r>
      <w:r w:rsidR="004E6E5B">
        <w:t>.</w:t>
      </w:r>
    </w:p>
    <w:p w14:paraId="0452350A" w14:textId="77777777" w:rsidR="004E6E5B" w:rsidRDefault="004E6E5B" w:rsidP="00F61662">
      <w:pPr>
        <w:ind w:left="0"/>
      </w:pPr>
    </w:p>
    <w:p w14:paraId="60C97A1A" w14:textId="2B30ED30" w:rsidR="004E6E5B" w:rsidRPr="00D80368" w:rsidRDefault="004E6E5B" w:rsidP="00F61662">
      <w:pPr>
        <w:pStyle w:val="1"/>
        <w:ind w:left="0"/>
      </w:pPr>
      <w:bookmarkStart w:id="14" w:name="_Toc75203421"/>
      <w:bookmarkStart w:id="15" w:name="_Toc228568223"/>
      <w:r>
        <w:t xml:space="preserve">1.4 </w:t>
      </w:r>
      <w:bookmarkEnd w:id="14"/>
      <w:r w:rsidR="003223C8" w:rsidRPr="003223C8">
        <w:t>Обоснование выбора методов и средств решения задач</w:t>
      </w:r>
      <w:bookmarkEnd w:id="15"/>
    </w:p>
    <w:p w14:paraId="2C5E1D80" w14:textId="77777777" w:rsidR="004E6E5B" w:rsidRPr="00F623BD" w:rsidRDefault="004E6E5B" w:rsidP="00F61662">
      <w:pPr>
        <w:ind w:left="0"/>
      </w:pPr>
    </w:p>
    <w:p w14:paraId="10A7769D"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успешного решения сформулированных задач необходимо корректно обосновать выбор методов и средств, которые будут использованы на каждом этапе исследования и разработки. Это обоснование базируется на специфике каждой задачи, доступном инструментарии и требованиях к достоверности получаемых результатов.</w:t>
      </w:r>
    </w:p>
    <w:p w14:paraId="037E0DE0"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первой задачи, связанной с анализом назначения, классификации и современного состояния систем звукового и голосового оповещения, был выбран метод систематизации и классификации технических решений на основе изучения отечественных и зарубежных литературных источников, нормативных документов и патентной базы. Данный метод позволяет выявить основные тенденции развития отрасли, определить место разрабатываемой системы в существующей классификации и сформировать представление о требованиях к функциональным возможностям устройства. В качестве источников информации используются ГОСТ Р 42.3.01-2021, СП 3.13130.2009, Федеральный закон № 123-ФЗ, а также научные статьи в специализированных периодических изданиях и техническая документация </w:t>
      </w:r>
      <w:r w:rsidRPr="00855BF6">
        <w:rPr>
          <w:rFonts w:eastAsiaTheme="minorEastAsia"/>
        </w:rPr>
        <w:lastRenderedPageBreak/>
        <w:t>производителей оборудования. Такой подход обеспечивает полноту охвата информации и позволяет избежать дублирования существующих решений.</w:t>
      </w:r>
    </w:p>
    <w:p w14:paraId="15E6FDA1"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второй задачи по исследованию существующих радиосистем голосового оповещения и выявлению их достоинств, недостатков и нерешённых научно-технических проблем применяется метод сравнительного анализа технических характеристик аналогов. В ходе анализа рассматриваются системы различных классов: от простых аналоговых радиоканалов до сложных цифровых сетей стандарта TETRA и IP-систем. Критериями сравнения выбраны дальность связи, помехоустойчивость, энергопотребление, стоимость внедрения и эксплуатации, возможность автономной работы и степень соответствия нормативным требованиям. Данный метод позволяет объективно оценить конкурентные преимущества и недостатки каждого типа систем, выявить нишу для разрабатываемого устройства и сформулировать требования к его ключевым характеристикам. В качестве инструмента анализа используются сводные таблицы технических параметров, графики зависимостей и диаграммы сравнения, что обеспечивает наглядность представления результатов.</w:t>
      </w:r>
    </w:p>
    <w:p w14:paraId="599CC641"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третьей задачи по определению функциональных и технических требований к разрабатываемой радиосистеме был выбран метод нормативного проектирования, основанный на строгом соблюдении требований государственных стандартов и сводов правил. Требования к уровню звукового давления, разборчивости речи, времени срабатывания и автономности питания устанавливаются в соответствии с ГОСТ Р 42.3.01-2021 и СП 3.13130.2009. Дополнительно учитываются условия эксплуатации устройства, такие как температурный диапазон, степень защиты от влаги и пыли, устойчивость к механическим воздействиям. Такой подход гарантирует, что разрабатываемая система будет соответствовать обязательным нормам безопасности и сможет пройти процедуру сертификации. В качестве средства фиксации требований используется техническое задание, содержащее количественные значения всех ключевых параметров с указанием допустимых отклонений.</w:t>
      </w:r>
    </w:p>
    <w:p w14:paraId="6E6E915D"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четвёртой задачи по обоснованию выбора принципов построения и архитектуры радиосистемы применяется метод модульного проектирования с декомпозицией системы на функциональные узлы. Архитектура системы строится по принципу разделения передающего и приёмного устройств, что обеспечивает гибкость масштабирования и упрощает обслуживание. Выбрана архитектура с локальным хранением голосовых сообщений в памяти приёмного устройства и передачей по радиоканалу только управляющих кодов событий. Данный подход обоснован необходимостью снижения требований к пропускной способности радиоканала и минимизации энергопотребления, так как потоковая передача голоса требует </w:t>
      </w:r>
      <w:r w:rsidRPr="00855BF6">
        <w:rPr>
          <w:rFonts w:eastAsiaTheme="minorEastAsia"/>
        </w:rPr>
        <w:lastRenderedPageBreak/>
        <w:t>значительно большей мощности. В качестве средства обоснования архитектурных решений используются блок-схемы алгоритмов работы системы, диаграммы последовательности обмена данными и расчёты энергетического бюджета радиолинии.</w:t>
      </w:r>
    </w:p>
    <w:p w14:paraId="22CB9040"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пятой задачи по разработке структурной и принципиальной электрической схем был выбран метод схемотехнического проектирования с использованием систем автоматизированного проектирования. Структурная схема определяет состав основных функциональных узлов: микроконтроллер, радиомодуль, аудиотракт, блок питания и интерфейс пользователя. Принципиальная электрическая схема разрабатывается с учётом электрических режимов работы компонентов, требований к помехоустойчивости и электромагнитной совместимости. Выбор элементной базы осуществляется на основе анализа технических характеристик микроконтроллеров, радиомодулей и аудиокодеков, представленных на рынке, с учётом их доступности, стоимости и поддержки со стороны сообщества разработчиков. В качестве инструментальных средств используются системы проектирования KiCad или Altium Designer для создания схем и печатных плат, а также библиотеки компонентов производителей. Такой подход обеспечивает соответствие документации требованиям ЕСКД и возможность передачи файлов в производство.</w:t>
      </w:r>
    </w:p>
    <w:p w14:paraId="7669BDA4"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шестой задачи по проведению моделирования работы отдельных узлов и системы в целом применяется метод компьютерного моделирования с использованием специализированного программного обеспечения. Моделирование радиоканала выполняется с помощью математических моделей распространения радиоволн, позволяющих оценить дальность связи в различных условиях. Моделирование аудиотракта включает расчёт частотной характеристики, уровня нелинейных искажений и соотношения сигнал/шум. Для проверки работоспособности программного обеспечения используется эмуляция работы микроконтроллера в среде разработки. Данный метод позволяет выявить потенциальные проблемы на этапе проектирования, оптимизировать параметры схемы и снизить количество итераций при изготовлении опытного образца.</w:t>
      </w:r>
    </w:p>
    <w:p w14:paraId="519D26FA"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седьмой задачи по оценке технико-экономических показателей разрабатываемого устройства был выбран метод калькуляции себестоимости на основе нормативного подхода. Расчёт включает определение стоимости покупных комплектующих изделий, материалов для изготовления печатной платы, заработной платы производственных рабочих, затрат на электроэнергию и накладных расходов. В качестве исходных данных используются прайс-листы поставщиков компонентов, отраслевые нормативы трудоёмкости и действующие тарифы на электроэнергию. Такой подход позволяет получить объективную оценку экономической эффективности проекта и определить потенциальную рыночную </w:t>
      </w:r>
      <w:r w:rsidRPr="00855BF6">
        <w:rPr>
          <w:rFonts w:eastAsiaTheme="minorEastAsia"/>
        </w:rPr>
        <w:lastRenderedPageBreak/>
        <w:t>стоимость устройства. В качестве средства представления результатов используется сводная таблица калькуляции себестоимости с детализацией по статьям затрат.</w:t>
      </w:r>
    </w:p>
    <w:p w14:paraId="14ED1BF7"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восьмой задачи по рассмотрению вопросов экологической и эксплуатационной безопасности применяется метод анализа рисков в соответствии с требованиями охраны труда и экологических нормативов. Оценивается воздействие устройства на окружающую среду в течение всего жизненного цикла: при производстве, эксплуатации и утилизации. Особое внимание уделяется безопасности работы с электроустановками, уровню электромагнитного излучения, пожарной безопасности и эргономическим характеристикам. В качестве нормативной базы используются СанПиН 2.2.4/2.1.8.562-96, требования Роскомнадзора к радиочастотному спектру и правила технической эксплуатации электроустановок потребителей. Такой подход гарантирует, что разрабатываемая система не будет представлять угрозы для здоровья пользователей и окружающей среды.</w:t>
      </w:r>
    </w:p>
    <w:p w14:paraId="319E7A1D" w14:textId="0AA0CC24" w:rsidR="004E6E5B" w:rsidRDefault="003223C8" w:rsidP="003223C8">
      <w:pPr>
        <w:ind w:left="0"/>
      </w:pPr>
      <w:r w:rsidRPr="00855BF6">
        <w:rPr>
          <w:rFonts w:eastAsiaTheme="minorEastAsia"/>
        </w:rPr>
        <w:t>Таким образом, выбранные методы и средства решения задач обеспечивают комплексный подход к разработке радиосистемы звукового оповещения, позволяющий достичь поставленной цели при соблюдении нормативных требований и ограничений по стоимости и энергопотреблению. Применение метода систематизации и классификации для анализа существующих решений, метода сравнительного анализа для выявления недостатков аналогов, метода нормативного проектирования для определения требований, метода модульного проектирования для разработки архитектуры, метода схемотехнического проектирования для создания электрических схем, метода компьютерного моделирования для проверки работоспособности, метода калькуляции для экономической оценки и метода анализа рисков для обеспечения безопасности позволяет создать научно обоснованный и практически реализуемый проект. Инструментальные средства разработки выбраны с учётом их доступности, поддержки сообществом и соответствия требованиям к оформлению конструкторской документации, что обеспечивает возможность изготовления опытного образца и его последующей сертификации</w:t>
      </w:r>
      <w:r>
        <w:rPr>
          <w:rFonts w:eastAsiaTheme="minorEastAsia"/>
        </w:rPr>
        <w:t>.</w:t>
      </w:r>
    </w:p>
    <w:p w14:paraId="27BF705F" w14:textId="77777777" w:rsidR="004E6E5B" w:rsidRDefault="004E6E5B" w:rsidP="00F61662">
      <w:pPr>
        <w:ind w:left="0"/>
      </w:pPr>
    </w:p>
    <w:p w14:paraId="7646AB13" w14:textId="62E063C5" w:rsidR="004E6E5B" w:rsidRPr="00780CBC" w:rsidRDefault="004E6E5B" w:rsidP="00F61662">
      <w:pPr>
        <w:pStyle w:val="1"/>
        <w:ind w:left="0"/>
      </w:pPr>
      <w:bookmarkStart w:id="16" w:name="_Toc528975251"/>
      <w:bookmarkStart w:id="17" w:name="_Toc536569235"/>
      <w:bookmarkStart w:id="18" w:name="_Toc75203422"/>
      <w:bookmarkStart w:id="19" w:name="_Toc228568224"/>
      <w:r>
        <w:t xml:space="preserve">1.5 </w:t>
      </w:r>
      <w:bookmarkEnd w:id="16"/>
      <w:bookmarkEnd w:id="17"/>
      <w:bookmarkEnd w:id="18"/>
      <w:r w:rsidR="00247609" w:rsidRPr="00247609">
        <w:t>Анализ входных и выходных сигналов</w:t>
      </w:r>
      <w:bookmarkEnd w:id="19"/>
    </w:p>
    <w:p w14:paraId="101DEB72" w14:textId="77777777" w:rsidR="004E6E5B" w:rsidRDefault="004E6E5B" w:rsidP="00F61662">
      <w:pPr>
        <w:ind w:left="0"/>
      </w:pPr>
    </w:p>
    <w:p w14:paraId="1707AF93" w14:textId="77777777" w:rsidR="00247609" w:rsidRDefault="00247609" w:rsidP="00247609">
      <w:r>
        <w:t xml:space="preserve">Входные сигналы системы имеют разнородную природу и могут быть как аналоговыми, так и цифровыми. К основным типам входных сигналов относятся речевые аудиосигналы, управляющие дискретные сигналы и цифровые сетевые данные. Речевые сигналы формируются микрофонными устройствами или воспроизводятся из цифровых источников и представляют собой аналоговый электрический сигнал с амплитудой, как </w:t>
      </w:r>
      <w:r>
        <w:lastRenderedPageBreak/>
        <w:t>правило, в диапазоне от 1 мВ до 1 В. Частотный диапазон такого сигнала для систем оповещения ограничивается полосой 300–3400 Гц, что обеспечивает достаточную разборчивость речи при минимальной нагрузке на канал передачи. В более качественных системах используется расширенный диапазон до 8 кГц или 20 кГц для передачи фонового аудио.</w:t>
      </w:r>
    </w:p>
    <w:p w14:paraId="1CE76974" w14:textId="77777777" w:rsidR="00247609" w:rsidRDefault="00247609" w:rsidP="00247609">
      <w:r>
        <w:t>Аналоговые аудиосигналы с микрофона поступают на предусилитель, где усиливаются до линейного уровня 0,775 В (0 dBu) или 1 В RMS. При этом важным параметром является отношение сигнал/шум, которое должно быть не менее 60 дБ, чтобы исключить значительное влияние фоновых шумов. После усиления сигнал может поступать на аналого-цифровой преобразователь, где выполняется его дискретизация с частотой не менее 8 кГц (для речи) и квантование с разрядностью 16 бит. На выходе АЦП формируется цифровой поток данных, который далее подвергается сжатию и кодированию.</w:t>
      </w:r>
    </w:p>
    <w:p w14:paraId="74C552D1" w14:textId="77777777" w:rsidR="00247609" w:rsidRDefault="00247609" w:rsidP="00247609">
      <w:r>
        <w:t>Цифровые входные сигналы также могут поступать непосредственно из сетевых источников, таких как IP-АТС, серверы трансляции или внешние системы через API. В этом случае сигнал уже представлен в виде пакетов данных, содержащих закодированную речь (например, в формате G.711 или G.729). Такие сигналы передаются по протоколам SIP, RTP или HTTP и имеют битовую скорость от 8 до 64 кбит/с. Важными характеристиками являются задержка передачи (не более 150–200 мс), джиттер (до 30 мс) и допустимый уровень потерь пакетов (не более 1 %).</w:t>
      </w:r>
    </w:p>
    <w:p w14:paraId="5107074C" w14:textId="77777777" w:rsidR="00247609" w:rsidRDefault="00247609" w:rsidP="00247609">
      <w:r>
        <w:t>Отдельную категорию входных сигналов составляют дискретные управляющие сигналы. Они формируются внешними системами, такими как пожарная сигнализация, кнопки тревоги или датчики, и представляют собой логические уровни напряжения (например, 0 В — логический ноль, 5–24 В — логическая единица). Эти сигналы используются для запуска автоматических сценариев оповещения. Время реакции системы на такие сигналы должно быть минимальным и не превышать 1 секунды.</w:t>
      </w:r>
    </w:p>
    <w:p w14:paraId="15AFD3B1" w14:textId="77777777" w:rsidR="00247609" w:rsidRDefault="00247609" w:rsidP="00247609">
      <w:r>
        <w:t>В процессе обработки входные сигналы проходят несколько этапов преобразования. Аналоговые сигналы усиливаются, фильтруются и оцифровываются. Цифровые сигналы декодируются, буферизуются и при необходимости преобразуются в единый формат. Управляющие сигналы интерпретируются логическим контроллером, который формирует команды для запуска соответствующих алгоритмов. На этом этапе также реализуется приоритезация сигналов, при которой аварийные команды имеют высший приоритет и могут прерывать любые текущие трансляции.</w:t>
      </w:r>
    </w:p>
    <w:p w14:paraId="1558E20E" w14:textId="77777777" w:rsidR="00247609" w:rsidRDefault="00247609" w:rsidP="00247609">
      <w:r>
        <w:t xml:space="preserve">Выходные сигналы системы также можно разделить на несколько типов: аналоговые аудиосигналы, цифровые аудиопотоки и управляющие сигналы. Аналоговые аудиосигналы </w:t>
      </w:r>
      <w:r>
        <w:lastRenderedPageBreak/>
        <w:t>формируются на выходе цифро-аналогового преобразователя и имеют уровень 0,775–1 В. Эти сигналы поступают на усилители мощности, где усиливаются до уровня, необходимого для работы трансляционной линии 70/100 В. В усилителе сигнал увеличивается по напряжению и мощности, достигая значений в десятки или сотни ватт, после чего подаётся на громкоговорители.</w:t>
      </w:r>
    </w:p>
    <w:p w14:paraId="0DE4E1C5" w14:textId="77777777" w:rsidR="00247609" w:rsidRDefault="00247609" w:rsidP="00247609">
      <w:r>
        <w:t>Громкоговорители преобразуют электрический сигнал в акустический, создавая звуковое давление в диапазоне 85–120 дБ на расстоянии 1 метра. При этом важно обеспечить равномерное распределение звука и превышение уровня фонового шума не менее чем на 15 дБ. Частотная характеристика громкоговорителей должна соответствовать диапазону речевого сигнала, а коэффициент нелинейных искажений — быть минимальным, чтобы не ухудшать разборчивость речи.</w:t>
      </w:r>
    </w:p>
    <w:p w14:paraId="20B5FC43" w14:textId="77777777" w:rsidR="00247609" w:rsidRDefault="00247609" w:rsidP="00247609">
      <w:r>
        <w:t>Цифровые выходные сигналы передаются по IP-сетям и представляют собой пакеты данных с аудиоинформацией или текстовыми уведомлениями. Они направляются на IP-громкоговорители, серверы, мобильные устройства или внешние сервисы (например, мессенджеры и системы оповещения). Битовая скорость таких потоков составляет 8–128 кбит/с в зависимости от используемого кодека и качества передачи. Для текстовых уведомлений используются протоколы HTTP, SMTP или API-запросы, обеспечивающие доставку сообщений в течение нескольких секунд.</w:t>
      </w:r>
    </w:p>
    <w:p w14:paraId="009B6AF0" w14:textId="77777777" w:rsidR="00247609" w:rsidRDefault="00247609" w:rsidP="00247609">
      <w:r>
        <w:t>Управляющие выходные сигналы формируются в виде дискретных электрических уровней или релейных контактов. Они используются для управления внешними устройствами, такими как световые оповещатели, сирены, системы контроля доступа и автоматизации. Напряжение на выходах может составлять 12–24 В, а ток — до нескольких ампер в зависимости от конструкции реле. Время срабатывания таких выходов обычно не превышает 100–500 мс.</w:t>
      </w:r>
    </w:p>
    <w:p w14:paraId="65622F6F" w14:textId="77777777" w:rsidR="00247609" w:rsidRDefault="00247609" w:rsidP="00247609">
      <w:r>
        <w:t>Особое внимание при анализе сигналов уделяется их согласованию между различными узлами системы. Несоответствие уровней напряжения, импеданса или форматов данных может привести к искажениям, потерям информации или полной неработоспособности системы. Поэтому на всех этапах проектирования необходимо учитывать требования к интерфейсам и применять согласующие устройства, фильтры и буферы.</w:t>
      </w:r>
    </w:p>
    <w:p w14:paraId="02C2A2A6" w14:textId="77777777" w:rsidR="00247609" w:rsidRDefault="00247609" w:rsidP="00247609">
      <w:r>
        <w:t>Таким образом, в</w:t>
      </w:r>
      <w:r w:rsidRPr="00F152BA">
        <w:t xml:space="preserve">ходные сигналы системы имеют разнородную природу и включают аналоговые аудиосигналы от микрофонов с полосой 300–3400 Гц, цифровые потоки от IP-источников и дискретные управляющие сигналы от датчиков тревоги. В процессе обработки сигналы усиливаются, оцифровываются и приоритезируются, обеспечивая мгновенное прерывание текущих трансляций аварийными командами. Выходные сигналы формируются в </w:t>
      </w:r>
      <w:r w:rsidRPr="00F152BA">
        <w:lastRenderedPageBreak/>
        <w:t>виде аналогового аудио для усилителей мощности и громкоговорителей с уровнем звукового давления 85–120 дБ, цифровых пакетов для сетевых устройств и дискретных команд для управления внешним оборудованием. Надёжность функционирования системы обеспечивается согласованием уровней напряжения и импеданса между узлами, а также применением методов защиты от помех, таких как экранирование и коррекция ошибок, что гарантирует своевременную и разборчивую передачу информации.</w:t>
      </w:r>
    </w:p>
    <w:p w14:paraId="7FE679C4" w14:textId="77777777" w:rsidR="00247609" w:rsidRDefault="00247609" w:rsidP="00247609">
      <w:r w:rsidRPr="000F46F8">
        <w:t>Для оценки параметров сигнала в радиосистеме звукового оповещения используются характеристики речевого сигнала, принятые в системах связи. Согласно исходным данным, речевой сигнал ограничен диапазоном частот от 300 до 3400 Гц, что обеспечивает достаточную разборчивость речи при передаче. Тогда полоса пропускания определяется как разность верхней и нижней частот</w:t>
      </w:r>
      <w:r>
        <w:t xml:space="preserve"> (1)</w:t>
      </w:r>
      <w:r w:rsidRPr="000F46F8">
        <w:t>:</w:t>
      </w:r>
    </w:p>
    <w:p w14:paraId="47DA4EA3" w14:textId="77777777" w:rsidR="00247609" w:rsidRDefault="00247609" w:rsidP="00247609">
      <w:pPr>
        <w:ind w:left="0"/>
        <w:jc w:val="right"/>
        <w:rPr>
          <w:rFonts w:eastAsiaTheme="minorEastAsia"/>
        </w:rPr>
      </w:pPr>
      <w:r>
        <w:rPr>
          <w:rFonts w:eastAsiaTheme="minorEastAsia"/>
        </w:rPr>
        <w:t xml:space="preserve">    </w:t>
      </w:r>
      <m:oMath>
        <m:r>
          <w:rPr>
            <w:rFonts w:ascii="Cambria Math" w:hAnsi="Cambria Math"/>
          </w:rPr>
          <m:t xml:space="preserve">B = </m:t>
        </m:r>
        <m:sSub>
          <m:sSubPr>
            <m:ctrlPr>
              <w:rPr>
                <w:rFonts w:ascii="Cambria Math" w:hAnsi="Cambria Math"/>
                <w:i/>
              </w:rPr>
            </m:ctrlPr>
          </m:sSubPr>
          <m:e>
            <m:r>
              <w:rPr>
                <w:rFonts w:ascii="Cambria Math" w:hAnsi="Cambria Math"/>
              </w:rPr>
              <m:t>f</m:t>
            </m:r>
          </m:e>
          <m:sub>
            <m:r>
              <w:rPr>
                <w:rFonts w:ascii="Cambria Math" w:hAnsi="Cambria Math"/>
              </w:rPr>
              <m:t>в</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н</m:t>
            </m:r>
          </m:sub>
        </m:sSub>
      </m:oMath>
      <w:r>
        <w:rPr>
          <w:rFonts w:eastAsiaTheme="minorEastAsia"/>
        </w:rPr>
        <w:t xml:space="preserve">                                                        (1)</w:t>
      </w:r>
    </w:p>
    <w:p w14:paraId="1D07AC7E" w14:textId="77777777" w:rsidR="00247609" w:rsidRDefault="00247609" w:rsidP="00247609">
      <w:r>
        <w:t xml:space="preserve">где </w:t>
      </w:r>
      <m:oMath>
        <m:sSub>
          <m:sSubPr>
            <m:ctrlPr>
              <w:rPr>
                <w:rFonts w:ascii="Cambria Math" w:hAnsi="Cambria Math"/>
                <w:i/>
              </w:rPr>
            </m:ctrlPr>
          </m:sSubPr>
          <m:e>
            <m:r>
              <w:rPr>
                <w:rFonts w:ascii="Cambria Math" w:hAnsi="Cambria Math"/>
              </w:rPr>
              <m:t>f</m:t>
            </m:r>
          </m:e>
          <m:sub>
            <m:r>
              <w:rPr>
                <w:rFonts w:ascii="Cambria Math" w:hAnsi="Cambria Math"/>
              </w:rPr>
              <m:t>в</m:t>
            </m:r>
          </m:sub>
        </m:sSub>
      </m:oMath>
      <w:r>
        <w:t>= 3400 Гц — верхняя граничная частота речевого сигнала,</w:t>
      </w:r>
    </w:p>
    <w:p w14:paraId="4A71191E" w14:textId="77777777" w:rsidR="00247609" w:rsidRDefault="00247609" w:rsidP="00247609">
      <m:oMath>
        <m:sSub>
          <m:sSubPr>
            <m:ctrlPr>
              <w:rPr>
                <w:rFonts w:ascii="Cambria Math" w:hAnsi="Cambria Math"/>
                <w:i/>
              </w:rPr>
            </m:ctrlPr>
          </m:sSubPr>
          <m:e>
            <m:r>
              <w:rPr>
                <w:rFonts w:ascii="Cambria Math" w:hAnsi="Cambria Math"/>
              </w:rPr>
              <m:t>f</m:t>
            </m:r>
          </m:e>
          <m:sub>
            <m:r>
              <w:rPr>
                <w:rFonts w:ascii="Cambria Math" w:hAnsi="Cambria Math"/>
              </w:rPr>
              <m:t>н</m:t>
            </m:r>
          </m:sub>
        </m:sSub>
      </m:oMath>
      <w:r>
        <w:t xml:space="preserve"> = 300 Гц — нижняя граничная частота.</w:t>
      </w:r>
    </w:p>
    <w:p w14:paraId="6FDD6857" w14:textId="77777777" w:rsidR="00247609" w:rsidRDefault="00247609" w:rsidP="00247609">
      <w:r w:rsidRPr="00E07AE5">
        <w:t>Таким образом, получаем, что для передачи речи требуется канал с полосой пропускания не менее 3100 Гц</w:t>
      </w:r>
      <w:r>
        <w:t xml:space="preserve"> (2)</w:t>
      </w:r>
      <w:r w:rsidRPr="00E07AE5">
        <w:t>.</w:t>
      </w:r>
    </w:p>
    <w:p w14:paraId="1BF8C6A5" w14:textId="77777777" w:rsidR="00247609" w:rsidRDefault="00247609" w:rsidP="00247609">
      <w:pPr>
        <w:ind w:left="0"/>
        <w:jc w:val="right"/>
        <w:rPr>
          <w:rFonts w:eastAsiaTheme="minorEastAsia"/>
        </w:rPr>
      </w:pPr>
      <w:r>
        <w:rPr>
          <w:rFonts w:eastAsiaTheme="minorEastAsia"/>
        </w:rPr>
        <w:t xml:space="preserve">    </w:t>
      </w:r>
      <m:oMath>
        <m:r>
          <w:rPr>
            <w:rFonts w:ascii="Cambria Math" w:hAnsi="Cambria Math"/>
          </w:rPr>
          <m:t xml:space="preserve">B = 3400– 300=3100 </m:t>
        </m:r>
        <m:r>
          <m:rPr>
            <m:sty m:val="p"/>
          </m:rPr>
          <w:rPr>
            <w:rFonts w:ascii="Cambria Math" w:hAnsi="Cambria Math"/>
          </w:rPr>
          <m:t>Гц</m:t>
        </m:r>
      </m:oMath>
      <w:r>
        <w:rPr>
          <w:rFonts w:eastAsiaTheme="minorEastAsia"/>
        </w:rPr>
        <w:t xml:space="preserve">                                                        (2)</w:t>
      </w:r>
    </w:p>
    <w:p w14:paraId="31E9774B" w14:textId="77777777" w:rsidR="00247609" w:rsidRDefault="00247609" w:rsidP="00247609">
      <w:r w:rsidRPr="009B4A0E">
        <w:t>Для цифровой обработки сигнала используется теорема Котельникова, согласно которой частота дискретизации должна быть не менее удвоенной максимальной частоты сигнала</w:t>
      </w:r>
      <w:r>
        <w:t xml:space="preserve"> (3)</w:t>
      </w:r>
      <w:r w:rsidRPr="009B4A0E">
        <w:t>:</w:t>
      </w:r>
    </w:p>
    <w:p w14:paraId="6492396F" w14:textId="77777777" w:rsidR="00247609"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 xml:space="preserve">&gt;= 2 * </m:t>
        </m:r>
        <m:sSub>
          <m:sSubPr>
            <m:ctrlPr>
              <w:rPr>
                <w:rFonts w:ascii="Cambria Math" w:hAnsi="Cambria Math"/>
                <w:i/>
              </w:rPr>
            </m:ctrlPr>
          </m:sSubPr>
          <m:e>
            <m:r>
              <w:rPr>
                <w:rFonts w:ascii="Cambria Math" w:hAnsi="Cambria Math"/>
              </w:rPr>
              <m:t>f</m:t>
            </m:r>
          </m:e>
          <m:sub>
            <m:r>
              <w:rPr>
                <w:rFonts w:ascii="Cambria Math" w:hAnsi="Cambria Math"/>
              </w:rPr>
              <m:t>в</m:t>
            </m:r>
          </m:sub>
        </m:sSub>
      </m:oMath>
      <w:r>
        <w:rPr>
          <w:rFonts w:eastAsiaTheme="minorEastAsia"/>
        </w:rPr>
        <w:t xml:space="preserve">                                                        (3)</w:t>
      </w:r>
    </w:p>
    <w:p w14:paraId="58B23236" w14:textId="77777777" w:rsidR="00247609" w:rsidRDefault="00247609" w:rsidP="00247609">
      <w:r w:rsidRPr="001C1769">
        <w:t xml:space="preserve">где </w:t>
      </w:r>
      <m:oMath>
        <m:sSub>
          <m:sSubPr>
            <m:ctrlPr>
              <w:rPr>
                <w:rFonts w:ascii="Cambria Math" w:hAnsi="Cambria Math"/>
                <w:i/>
              </w:rPr>
            </m:ctrlPr>
          </m:sSubPr>
          <m:e>
            <m:r>
              <w:rPr>
                <w:rFonts w:ascii="Cambria Math" w:hAnsi="Cambria Math"/>
              </w:rPr>
              <m:t>f</m:t>
            </m:r>
          </m:e>
          <m:sub>
            <m:r>
              <w:rPr>
                <w:rFonts w:ascii="Cambria Math" w:hAnsi="Cambria Math"/>
              </w:rPr>
              <m:t>в</m:t>
            </m:r>
          </m:sub>
        </m:sSub>
      </m:oMath>
      <w:r w:rsidRPr="001C1769">
        <w:t xml:space="preserve"> = 3400 Гц — максимальная частота речевого сигнала.</w:t>
      </w:r>
    </w:p>
    <w:p w14:paraId="473D281E" w14:textId="77777777" w:rsidR="00247609" w:rsidRDefault="00247609" w:rsidP="00247609">
      <w:r>
        <w:t xml:space="preserve">Таким образом, </w:t>
      </w:r>
      <w:r w:rsidRPr="009B4A0E">
        <w:t>частота дискретизации</w:t>
      </w:r>
      <w:r>
        <w:t xml:space="preserve"> (4):</w:t>
      </w:r>
    </w:p>
    <w:p w14:paraId="1038F353"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&gt;= 2 * 3400 = 6800 Гц</m:t>
        </m:r>
      </m:oMath>
      <w:r>
        <w:rPr>
          <w:rFonts w:eastAsiaTheme="minorEastAsia"/>
        </w:rPr>
        <w:t xml:space="preserve">                                                        (4)</w:t>
      </w:r>
    </w:p>
    <w:p w14:paraId="73DB6442" w14:textId="77777777" w:rsidR="00247609" w:rsidRDefault="00247609" w:rsidP="00247609">
      <w:r>
        <w:t xml:space="preserve">С учётом стандартизованных значений и практического запаса принимается </w:t>
      </w:r>
      <m:oMath>
        <m:sSub>
          <m:sSubPr>
            <m:ctrlPr>
              <w:rPr>
                <w:rFonts w:ascii="Cambria Math" w:hAnsi="Cambria Math"/>
                <w:i/>
              </w:rPr>
            </m:ctrlPr>
          </m:sSubPr>
          <m:e>
            <m:r>
              <w:rPr>
                <w:rFonts w:ascii="Cambria Math" w:hAnsi="Cambria Math"/>
              </w:rPr>
              <m:t>f</m:t>
            </m:r>
          </m:e>
          <m:sub>
            <m:r>
              <w:rPr>
                <w:rFonts w:ascii="Cambria Math" w:hAnsi="Cambria Math"/>
              </w:rPr>
              <m:t>д</m:t>
            </m:r>
          </m:sub>
        </m:sSub>
      </m:oMath>
      <w:r>
        <w:t>= 8 кГц, что широко используется в системах передачи речи.</w:t>
      </w:r>
    </w:p>
    <w:p w14:paraId="42A21F27" w14:textId="77777777" w:rsidR="00247609" w:rsidRDefault="00247609" w:rsidP="00247609">
      <w:r>
        <w:t xml:space="preserve">Для согласования микрофонного сигнала с линейным уровнем рассчитывается коэффициент усиления предусилителя. Согласно исходным данным, амплитуда сигнала с микрофона может составлять порядка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t xml:space="preserve">= 1 мВ, а требуемый линейный уровень равен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t xml:space="preserve"> = 0.775 В (стандартный уровень 0 dBu) (5):</w:t>
      </w:r>
    </w:p>
    <w:p w14:paraId="6091F9A7"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вых</m:t>
                </m:r>
              </m:sub>
            </m:sSub>
          </m:num>
          <m:den>
            <m:sSub>
              <m:sSubPr>
                <m:ctrlPr>
                  <w:rPr>
                    <w:rFonts w:ascii="Cambria Math" w:hAnsi="Cambria Math"/>
                    <w:i/>
                  </w:rPr>
                </m:ctrlPr>
              </m:sSubPr>
              <m:e>
                <m:r>
                  <w:rPr>
                    <w:rFonts w:ascii="Cambria Math" w:hAnsi="Cambria Math"/>
                  </w:rPr>
                  <m:t>U</m:t>
                </m:r>
              </m:e>
              <m:sub>
                <m:r>
                  <w:rPr>
                    <w:rFonts w:ascii="Cambria Math" w:hAnsi="Cambria Math"/>
                  </w:rPr>
                  <m:t>вх</m:t>
                </m:r>
              </m:sub>
            </m:sSub>
          </m:den>
        </m:f>
        <m:r>
          <w:rPr>
            <w:rFonts w:ascii="Cambria Math" w:hAnsi="Cambria Math"/>
          </w:rPr>
          <m:t>=</m:t>
        </m:r>
        <m:f>
          <m:fPr>
            <m:ctrlPr>
              <w:rPr>
                <w:rFonts w:ascii="Cambria Math" w:hAnsi="Cambria Math"/>
              </w:rPr>
            </m:ctrlPr>
          </m:fPr>
          <m:num>
            <m:r>
              <m:rPr>
                <m:sty m:val="p"/>
              </m:rPr>
              <w:rPr>
                <w:rFonts w:ascii="Cambria Math" w:hAnsi="Cambria Math"/>
              </w:rPr>
              <m:t>0,775</m:t>
            </m:r>
            <m:ctrlPr>
              <w:rPr>
                <w:rFonts w:ascii="Cambria Math" w:hAnsi="Cambria Math"/>
                <w:i/>
              </w:rPr>
            </m:ctrlPr>
          </m:num>
          <m:den>
            <m:r>
              <m:rPr>
                <m:sty m:val="p"/>
              </m:rPr>
              <w:rPr>
                <w:rFonts w:ascii="Cambria Math" w:hAnsi="Cambria Math"/>
              </w:rPr>
              <m:t>0,001</m:t>
            </m:r>
          </m:den>
        </m:f>
        <m:r>
          <m:rPr>
            <m:sty m:val="p"/>
          </m:rPr>
          <w:rPr>
            <w:rFonts w:ascii="Cambria Math" w:hAnsi="Cambria Math"/>
          </w:rPr>
          <m:t>=775</m:t>
        </m:r>
      </m:oMath>
      <w:r>
        <w:rPr>
          <w:rFonts w:eastAsiaTheme="minorEastAsia"/>
        </w:rPr>
        <w:t xml:space="preserve">                                                        (5)</w:t>
      </w:r>
    </w:p>
    <w:p w14:paraId="5B235761" w14:textId="77777777" w:rsidR="00247609" w:rsidRDefault="00247609" w:rsidP="00247609">
      <w:r w:rsidRPr="00027901">
        <w:t>В логарифмической форме</w:t>
      </w:r>
      <w:r>
        <w:t xml:space="preserve"> (6)</w:t>
      </w:r>
      <w:r w:rsidRPr="00027901">
        <w:t>:</w:t>
      </w:r>
    </w:p>
    <w:p w14:paraId="75DC0AAA"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 20 *</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d>
              <m:dPr>
                <m:ctrlPr>
                  <w:rPr>
                    <w:rFonts w:ascii="Cambria Math" w:hAnsi="Cambria Math"/>
                    <w:i/>
                  </w:rPr>
                </m:ctrlPr>
              </m:dPr>
              <m:e>
                <m:r>
                  <w:rPr>
                    <w:rFonts w:ascii="Cambria Math" w:hAnsi="Cambria Math"/>
                  </w:rPr>
                  <m:t>775</m:t>
                </m:r>
              </m:e>
            </m:d>
          </m:e>
        </m:func>
        <m:r>
          <w:rPr>
            <w:rFonts w:ascii="Cambria Math" w:hAnsi="Cambria Math"/>
          </w:rPr>
          <m:t>≈ 58 дБ</m:t>
        </m:r>
      </m:oMath>
      <w:r>
        <w:rPr>
          <w:rFonts w:eastAsiaTheme="minorEastAsia"/>
        </w:rPr>
        <w:t xml:space="preserve">                                                        (6)</w:t>
      </w:r>
    </w:p>
    <w:p w14:paraId="66DE2B7C" w14:textId="45C52B96" w:rsidR="004E6E5B" w:rsidRDefault="00247609" w:rsidP="00247609">
      <w:pPr>
        <w:ind w:left="0"/>
      </w:pPr>
      <w:r w:rsidRPr="00027901">
        <w:lastRenderedPageBreak/>
        <w:t>Таким образом, значения частот 300–3400 Гц, уровень 0.775 В и входной сигнал порядка 1 мВ взяты из характеристик речевых сигналов и стандартов аудиотехники, что позволяет обосновать выбор параметров разрабатываемой системы</w:t>
      </w:r>
      <w:r>
        <w:t>.</w:t>
      </w:r>
    </w:p>
    <w:p w14:paraId="7437214A" w14:textId="77777777" w:rsidR="004E6E5B" w:rsidRDefault="004E6E5B" w:rsidP="00F61662">
      <w:pPr>
        <w:ind w:left="0"/>
      </w:pPr>
    </w:p>
    <w:p w14:paraId="02050DA5" w14:textId="7C3295CD" w:rsidR="004E6E5B" w:rsidRPr="00780CBC" w:rsidRDefault="004E6E5B" w:rsidP="00F61662">
      <w:pPr>
        <w:pStyle w:val="1"/>
        <w:ind w:left="0"/>
      </w:pPr>
      <w:bookmarkStart w:id="20" w:name="_Toc75203423"/>
      <w:bookmarkStart w:id="21" w:name="_Toc228568225"/>
      <w:r>
        <w:t xml:space="preserve">1.6 </w:t>
      </w:r>
      <w:bookmarkEnd w:id="20"/>
      <w:r w:rsidR="001174C2" w:rsidRPr="001174C2">
        <w:t>Разработка структурной схемы системы</w:t>
      </w:r>
      <w:bookmarkEnd w:id="21"/>
    </w:p>
    <w:p w14:paraId="16E92CDD" w14:textId="77777777" w:rsidR="004E6E5B" w:rsidRDefault="004E6E5B" w:rsidP="00F61662">
      <w:pPr>
        <w:ind w:left="0"/>
      </w:pPr>
    </w:p>
    <w:p w14:paraId="0E0FEB17" w14:textId="77777777" w:rsidR="001174C2" w:rsidRDefault="001174C2" w:rsidP="001174C2">
      <w:pPr>
        <w:ind w:left="0" w:right="195"/>
      </w:pPr>
      <w:r>
        <w:t>Структурная схема радиосистемы</w:t>
      </w:r>
      <w:r w:rsidRPr="00DD06AC">
        <w:t xml:space="preserve"> звукового сигнала</w:t>
      </w:r>
      <w:r>
        <w:t xml:space="preserve"> представлена на рисунке 1. </w:t>
      </w:r>
    </w:p>
    <w:p w14:paraId="13BA8788" w14:textId="77777777" w:rsidR="001174C2" w:rsidRDefault="001174C2" w:rsidP="001174C2"/>
    <w:p>
      <w:pPr>
        <w:sectPr>
          <w:type w:val="nextPage"/>
          <w:pgSz w:w="11906" w:h="16838"/>
          <w:pgMar w:top="907" w:right="566" w:bottom="1531" w:left="1418" w:header="709" w:footer="227" w:gutter="0"/>
          <w:cols w:space="708"/>
          <w:docGrid w:linePitch="360"/>
        </w:sectPr>
      </w:pPr>
    </w:p>
    <w:p w14:paraId="75EE2C64" w14:textId="77777777" w:rsidR="001174C2" w:rsidRDefault="001174C2" w:rsidP="001174C2">
      <w:pPr>
        <w:keepNext/>
        <w:keepLines/>
        <w:spacing w:before="0" w:after="0" w:line="240" w:lineRule="auto"/>
        <w:ind w:left="0" w:firstLine="0"/>
        <w:contextualSpacing/>
        <w:jc w:val="center"/>
      </w:pPr>
      <w:r>
        <w:rPr>
          <w:noProof/>
          <w:lang w:eastAsia="ru-RU"/>
        </w:rPr>
        <w:drawing>
          <wp:inline xmlns:a="http://schemas.openxmlformats.org/drawingml/2006/main" xmlns:pic="http://schemas.openxmlformats.org/drawingml/2006/picture">
            <wp:extent cx="12017060" cy="9000000"/>
            <wp:docPr id="51" name="Picture 51"/>
            <wp:cNvGraphicFramePr>
              <a:graphicFrameLocks noChangeAspect="1"/>
            </wp:cNvGraphicFramePr>
            <a:graphic>
              <a:graphicData uri="http://schemas.openxmlformats.org/drawingml/2006/picture">
                <pic:pic>
                  <pic:nvPicPr>
                    <pic:cNvPr id="0" name="1_Схема_электрическая_структурная_для_DOCX.png"/>
                    <pic:cNvPicPr/>
                  </pic:nvPicPr>
                  <pic:blipFill>
                    <a:blip r:embed="rId26"/>
                    <a:stretch>
                      <a:fillRect/>
                    </a:stretch>
                  </pic:blipFill>
                  <pic:spPr>
                    <a:xfrm>
                      <a:off x="0" y="0"/>
                      <a:ext cx="12017060" cy="9000000"/>
                    </a:xfrm>
                    <a:prstGeom prst="rect"/>
                  </pic:spPr>
                </pic:pic>
              </a:graphicData>
            </a:graphic>
          </wp:inline>
        </w:drawing>
      </w:r>
    </w:p>
    <w:p w14:paraId="5EE28322" w14:textId="77777777" w:rsidR="001174C2" w:rsidRPr="00DD06AC" w:rsidRDefault="001174C2" w:rsidP="001174C2">
      <w:pPr>
        <w:keepLines/>
        <w:spacing w:before="120" w:after="0" w:line="240" w:lineRule="auto"/>
        <w:ind w:left="142" w:right="195"/>
        <w:jc w:val="center"/>
      </w:pPr>
      <w:r>
        <w:t xml:space="preserve">Рисунок 1 – </w:t>
      </w:r>
      <w:r w:rsidRPr="00DD06AC">
        <w:t>Структурная схема радиосистемы звукового сигнала</w:t>
      </w:r>
    </w:p>
    <w:p>
      <w:pPr>
        <w:sectPr>
          <w:headerReference w:type="default" r:id="rId11"/>
          <w:footerReference w:type="default" r:id="rId27"/>
          <w:type w:val="nextPage"/>
          <w:pgSz w:w="23811" w:h="16838" w:orient="landscape" w:code="8"/>
          <w:pgMar w:top="850" w:right="850" w:bottom="850" w:left="850" w:header="709" w:footer="227" w:gutter="0"/>
          <w:cols w:space="708"/>
          <w:docGrid w:linePitch="360"/>
        </w:sectPr>
      </w:pPr>
    </w:p>
    <w:p w14:paraId="32CD9CBF" w14:textId="77777777" w:rsidR="001174C2" w:rsidRDefault="001174C2" w:rsidP="001174C2">
      <w:pPr>
        <w:ind w:left="0" w:right="195"/>
      </w:pPr>
    </w:p>
    <w:p w14:paraId="15032CB9" w14:textId="77777777" w:rsidR="001174C2" w:rsidRDefault="001174C2" w:rsidP="001174C2">
      <w:pPr>
        <w:ind w:left="0" w:right="195"/>
      </w:pPr>
      <w:r>
        <w:t>На представленной структурной схеме изображена комплексная IP-радиосистема трансляции и аварийного оповещения, построенная по централизованному серверному принципу с возможностью интеграции в существующую инфраструктуру связи и безопасности объекта. Центральным элементом всей системы является сервер трансляции и оповещения IS-R, который выполняет функции обработки, маршрутизации, приоритезации и распределения аудиопотоков, а также управления логикой работы оборудования.</w:t>
      </w:r>
    </w:p>
    <w:p w14:paraId="35D766CF" w14:textId="77777777" w:rsidR="001174C2" w:rsidRDefault="001174C2" w:rsidP="001174C2">
      <w:pPr>
        <w:ind w:left="0" w:right="195"/>
      </w:pPr>
      <w:r>
        <w:t xml:space="preserve">С левой стороны схемы показаны источники аудиосигнала и абонентские устройства. К системе может подключаться IP-АТС по протоколу SIP Trunk, что позволяет использовать телефонную сеть предприятия для запуска голосовых оповещений или передачи сообщений через телефонные аппараты. Рабочее место диспетчера (АРМ) подключается по SIP или REST API и обеспечивает ручное управление трансляцией, выбор зон оповещения, запуск записанных сообщений и контроль состояния оборудования. Микрофонные станции и переговорные устройства (RMK, RPU/RPS) используют SIP Multicast для передачи </w:t>
      </w:r>
      <w:r>
        <w:lastRenderedPageBreak/>
        <w:t>аудиопотока непосредственно на сервер, что позволяет организовать как одностороннюю трансляцию, так и двустороннюю связь.</w:t>
      </w:r>
    </w:p>
    <w:p w14:paraId="238FF67B" w14:textId="77777777" w:rsidR="001174C2" w:rsidRDefault="001174C2" w:rsidP="001174C2">
      <w:pPr>
        <w:ind w:left="0" w:right="195"/>
      </w:pPr>
      <w:r>
        <w:t>IP-громкоговорители (RSH/RPA/RPW) и колонки экстренного вызова (FSP/FSP2) являются сетевыми оконечными устройствами. Они получают аудиопоток по сети Ethernet и воспроизводят его без необходимости в отдельном усилителе, поскольку усилительный каскад встроен в корпус устройства. Это упрощает монтаж и позволяет гибко конфигурировать зоны оповещения программным способом. Сетевые трансляционные усилители (RTU) служат промежуточным звеном между IP-сегментом и традиционной аналоговой акустической линией 70/100 В, к которой подключаются аналоговые громкоговорители. Такая архитектура позволяет модернизировать существующие системы без полной замены всей инфраструктуры.</w:t>
      </w:r>
    </w:p>
    <w:p w14:paraId="64EF9A02" w14:textId="77777777" w:rsidR="001174C2" w:rsidRDefault="001174C2" w:rsidP="001174C2">
      <w:pPr>
        <w:ind w:left="0" w:right="195"/>
      </w:pPr>
      <w:r>
        <w:t>Сервер также поддерживает интеграцию с внешними цифровыми сервисами через REST API и SMTP. Через эти интерфейсы возможно автоматическое формирование уведомлений в Telegram, отправка SMS-сообщений и электронной почты при наступлении определённых событий. Это расширяет функциональность системы и делает её частью общей системы управления безопасностью объекта.</w:t>
      </w:r>
    </w:p>
    <w:p w14:paraId="56F429F3" w14:textId="77777777" w:rsidR="001174C2" w:rsidRDefault="001174C2" w:rsidP="001174C2">
      <w:pPr>
        <w:ind w:left="0" w:right="195"/>
      </w:pPr>
      <w:r>
        <w:t>В верхней части схемы показано взаимодействие с диспетчерской службой и PSIM-системой. Диспетчерский центр может инициировать трансляции централизованно, а PSIM-платформа передаёт события от различных подсистем безопасности (видеонаблюдение, контроль доступа, пожарная сигнализация) по REST API. Таким образом, при возникновении тревожного события сервер автоматически запускает соответствующий сценарий оповещения.</w:t>
      </w:r>
    </w:p>
    <w:p w14:paraId="6FFA2657" w14:textId="77777777" w:rsidR="001174C2" w:rsidRDefault="001174C2" w:rsidP="001174C2">
      <w:pPr>
        <w:ind w:left="0" w:right="195"/>
      </w:pPr>
      <w:r>
        <w:t>Справа изображён сетевой аварийный контроллер AP-12, который выполняет функции резервного и исполнительного устройства. Он связан с сервером по SIP Multicast или REST API и может принимать управляющие команды. Контроллер оснащён входами и выходами реле, что позволяет интегрироваться с системами пожарной сигнализации (АПС/ОПС), системой гражданской обороны и чрезвычайных ситуаций (ГО и ЧС), а также управлять световыми оповещателями. При поступлении сигнала тревоги контроллер может активировать релейные выходы, запустить звуковое сообщение и подать управляющий сигнал на внешние устройства.</w:t>
      </w:r>
    </w:p>
    <w:p w14:paraId="6A9DDA5A" w14:textId="77777777" w:rsidR="001174C2" w:rsidRDefault="001174C2" w:rsidP="001174C2">
      <w:pPr>
        <w:ind w:left="0" w:right="195"/>
      </w:pPr>
      <w:r>
        <w:t xml:space="preserve">Контроллер имеет аудиовход и аудиовыход линейного уровня (1 В), что позволяет подключать внешний усилитель мощности. Усилитель формирует сигнал в стандартной трансляционной линии 70/100 В для питания аналоговых громкоговорителей. Это </w:t>
      </w:r>
      <w:r>
        <w:lastRenderedPageBreak/>
        <w:t>обеспечивает совместимость с традиционными проводными системами оповещения и позволяет использовать уже установленную акустическую сеть.</w:t>
      </w:r>
    </w:p>
    <w:p w14:paraId="44CEAD8D" w14:textId="77777777" w:rsidR="001174C2" w:rsidRDefault="001174C2" w:rsidP="001174C2">
      <w:pPr>
        <w:ind w:left="0" w:right="195"/>
      </w:pPr>
      <w:r>
        <w:t>На схеме различаются два типа соединений: Ethernet-линии для цифровой передачи данных и аудиопотоков, а также двухпроводные аналоговые линии для традиционной трансляционной акустики. Такое сочетание технологий формирует гибридную архитектуру, в которой цифровая IP-платформа обеспечивает интеллектуальное управление и масштабируемость, а аналоговый сегмент гарантирует устойчивую работу громкоговорящей сети.</w:t>
      </w:r>
    </w:p>
    <w:p w14:paraId="0A6ADD6D" w14:textId="69B199F2" w:rsidR="004E6E5B" w:rsidRDefault="001174C2" w:rsidP="001174C2">
      <w:pPr>
        <w:ind w:left="0"/>
      </w:pPr>
      <w:r>
        <w:t>Система реализует многоуровневую структуру, включающую источники сигнала, центральный сервер обработки, исполнительные контроллеры и оконечные устройства оповещения. Она поддерживает как ручной режим работы через диспетчера, так и полностью автоматические сценарии, запускаемые по сигналам от интегрированных систем безопасности. Благодаря использованию стандартных сетевых протоколов обеспечивается высокая масштабируемость, удалённое администрирование и возможность резервирования каналов связи, что повышает общую надёжность комплекса.</w:t>
      </w:r>
    </w:p>
    <w:p w14:paraId="40BD5F7C" w14:textId="77777777" w:rsidR="004E6E5B" w:rsidRDefault="004E6E5B" w:rsidP="00F61662">
      <w:pPr>
        <w:ind w:left="0"/>
      </w:pPr>
    </w:p>
    <w:p w14:paraId="3C04FD6D" w14:textId="06E7714B" w:rsidR="004E6E5B" w:rsidRPr="00780CBC" w:rsidRDefault="004E6E5B" w:rsidP="00F61662">
      <w:pPr>
        <w:pStyle w:val="1"/>
        <w:ind w:left="0"/>
      </w:pPr>
      <w:bookmarkStart w:id="22" w:name="_Toc75203424"/>
      <w:bookmarkStart w:id="23" w:name="_Toc228568226"/>
      <w:r>
        <w:t xml:space="preserve">1.7 </w:t>
      </w:r>
      <w:bookmarkEnd w:id="22"/>
      <w:r w:rsidR="006C2490">
        <w:t>О</w:t>
      </w:r>
      <w:r w:rsidR="006C2490" w:rsidRPr="00996867">
        <w:t>пределение требований к функциональным частям</w:t>
      </w:r>
      <w:bookmarkEnd w:id="23"/>
    </w:p>
    <w:p w14:paraId="267B0F39" w14:textId="77777777" w:rsidR="004E6E5B" w:rsidRDefault="004E6E5B" w:rsidP="00F61662">
      <w:pPr>
        <w:ind w:left="0"/>
      </w:pPr>
    </w:p>
    <w:p w14:paraId="2A272B52" w14:textId="77777777" w:rsidR="005445EC" w:rsidRDefault="005445EC" w:rsidP="005445EC">
      <w:pPr>
        <w:ind w:left="0"/>
      </w:pPr>
      <w:r w:rsidRPr="00165585">
        <w:t xml:space="preserve">Определение требований к функциональным частям радиосистемы голосового оповещения является ключевым этапом проектирования, поскольку именно на этой стадии формируется технический облик системы, обеспечивающий её соответствие нормативным документам, условиям эксплуатации и целям применения. Требования должны учитывать режимы работы, уровень ответственности объекта, категорию по пожарной опасности, предполагаемую площадь покрытия, численность людей и необходимость интеграции </w:t>
      </w:r>
      <w:r>
        <w:t>с другими инженерными системами.</w:t>
      </w:r>
    </w:p>
    <w:p w14:paraId="3BB5A196" w14:textId="77777777" w:rsidR="005445EC" w:rsidRDefault="005445EC" w:rsidP="005445EC">
      <w:pPr>
        <w:ind w:left="0"/>
      </w:pPr>
      <w:r>
        <w:t>Источник речевого сигнала (микрофонная станция или цифровой проигрыватель) должен обеспечивать полосу частот не уже 100–8000 Гц, при этом для систем аварийного оповещения допускается рабочая полоса 300–3400 Гц, достаточная для разборчивости речи. Чувствительность микрофона — в диапазоне от –50 до –65 дБ (0 дБ = 1 В/Па), отношение сигнал/шум не менее 60 дБ, коэффициент нелинейных искажений (THD) не более 1 % при номинальном уровне. Номинальный уровень линейного аудиовыхода — 0 dBu (0,775 В) или 1 В RMS. В цифровых источниках частота дискретизации должна составлять не менее 8 кГц для речевых сообщений и 44,1 кГц для фоновой трансляции, разрядность — не менее 16 бит.</w:t>
      </w:r>
    </w:p>
    <w:p w14:paraId="4204C531" w14:textId="77777777" w:rsidR="005445EC" w:rsidRDefault="005445EC" w:rsidP="005445EC">
      <w:pPr>
        <w:ind w:left="0"/>
      </w:pPr>
      <w:r>
        <w:lastRenderedPageBreak/>
        <w:t>Модуль обработки и кодирования сигнала в цифровых системах должен поддерживать речевые кодеки с битовой скоростью 8–32 кбит/с (например, AMBE, G.711 — 64 кбит/с, G.729 — 8 кбит/с). Задержка кодирования и декодирования не должна превышать 150 мс в одну сторону для обеспечения естественного восприятия речи. Уровень пакетных потерь в IP-сети не должен превышать 1 %, джиттер — не более 30 мс. При превышении этих значений должна обеспечиваться буферизация и компенсация задержек.</w:t>
      </w:r>
    </w:p>
    <w:p w14:paraId="4C0DD080" w14:textId="77777777" w:rsidR="005445EC" w:rsidRDefault="005445EC" w:rsidP="005445EC">
      <w:pPr>
        <w:ind w:left="0"/>
      </w:pPr>
      <w:r>
        <w:t>Передающая радиочасть должна работать в разрешённых диапазонах: 136–174 МГц (VHF) или 400–470 МГц (UHF). Нестабильность несущей частоты — не более ±2,5 ppm. Выходная мощность передатчика для локальных систем — 1–25 Вт, для расширенных зон покрытия — до 50 Вт (в отдельных случаях до 100 Вт при наличии разрешения). Коэффициент гармонических излучений — не более –60 дБ относительно несущей. Чувствительность приёмника — не хуже 0,25 мкВ при отношении сигнал/шум 12 дБ SINAD. Избирательность по соседнему каналу — не менее 60 дБ.</w:t>
      </w:r>
    </w:p>
    <w:p w14:paraId="4904A753" w14:textId="77777777" w:rsidR="005445EC" w:rsidRDefault="005445EC" w:rsidP="005445EC">
      <w:pPr>
        <w:ind w:left="0"/>
      </w:pPr>
      <w:r>
        <w:t>Дальность устойчивой связи при мощности 5 Вт в городской застройке должна составлять 1–3 км, при 25 Вт — до 5 км, на открытой местности — до 15–30 км при использовании антенн с коэффициентом усиления 6–9 дБи и высоте подвеса не менее 10–30 м.</w:t>
      </w:r>
    </w:p>
    <w:p w14:paraId="5293F969" w14:textId="77777777" w:rsidR="005445EC" w:rsidRDefault="005445EC" w:rsidP="005445EC">
      <w:pPr>
        <w:ind w:left="0"/>
      </w:pPr>
      <w:r>
        <w:t>В IP-сегменте системы пропускная способность канала для одного голосового потока должна составлять не менее 100 кбит/с с учётом служебных заголовков. Для одновременной трансляции в 100 зон требуется резерв пропускной способности не менее 10 Мбит/с. Время установления SIP-соединения — не более 2 секунд. Время активации аварийного сценария — не более 1 секунды с момента поступления сигнала от пожарной сигнализации.</w:t>
      </w:r>
    </w:p>
    <w:p w14:paraId="11D41E51" w14:textId="77777777" w:rsidR="005445EC" w:rsidRDefault="005445EC" w:rsidP="005445EC">
      <w:pPr>
        <w:ind w:left="0"/>
      </w:pPr>
      <w:r>
        <w:t>Усилители мощности должны обеспечивать номинальную выходную мощность 60, 120, 240, 480 или 1000 Вт в зависимости от масштаба объекта. Рабочее напряжение трансляционной линии — 70 В или 100 В. Коэффициент нелинейных искажений при номинальной мощности — не более 0,5 %, коэффициент полезного действия — не менее 80 % для класса D. Отношение сигнал/шум — не менее 85 дБ. Наличие автоматического переключения на резервный усилитель — время переключения не более 1 секунды.</w:t>
      </w:r>
    </w:p>
    <w:p w14:paraId="119BD5DB" w14:textId="77777777" w:rsidR="005445EC" w:rsidRDefault="005445EC" w:rsidP="005445EC">
      <w:pPr>
        <w:ind w:left="0"/>
      </w:pPr>
      <w:r>
        <w:t>Громкоговорители должны обеспечивать уровень звукового давления не менее 85 дБ и не более 120 дБ на расстоянии 1 м. Для систем эвакуации требуется превышение уровня фонового шума минимум на 15 дБ. Чувствительность громкоговорителей — 90–110 дБ (1 Вт/1 м). Диапазон рабочих температур для уличного исполнения — от –40 до +60 °C. Степень защиты корпуса — не ниже IP54 для наружного монтажа и IP65 для запылённых или влажных сред.</w:t>
      </w:r>
    </w:p>
    <w:p w14:paraId="2267F087" w14:textId="77777777" w:rsidR="005445EC" w:rsidRDefault="005445EC" w:rsidP="005445EC">
      <w:pPr>
        <w:ind w:left="0"/>
      </w:pPr>
      <w:r>
        <w:lastRenderedPageBreak/>
        <w:t>Подсистема электропитания должна работать от сети 220 В ±10 %, 50 Гц либо от источника 24 В постоянного тока. Время автономной работы от аккумуляторов — не менее 24 часов в дежурном режиме плюс 1 час в режиме тревоги (либо до 72 часов для объектов повышенной категории). Допустимое отклонение выходного напряжения блока питания — не более ±5 %. Время перехода на резервное питание — не более 0,5 секунды.</w:t>
      </w:r>
    </w:p>
    <w:p w14:paraId="088326D7" w14:textId="77777777" w:rsidR="005445EC" w:rsidRDefault="005445EC" w:rsidP="005445EC">
      <w:pPr>
        <w:ind w:left="0"/>
      </w:pPr>
      <w:r>
        <w:t>Система управления должна обеспечивать хранение журнала событий объёмом не менее 10 000 записей с глубиной архива не менее 30 суток. Время отклика интерфейса оператора — не более 1 секунды. Поддержка не менее 128 зон оповещения и не менее 32 одновременных приоритетных сценариев. Разграничение прав доступа — не менее трёх уровней (администратор, оператор, наблюдатель).</w:t>
      </w:r>
    </w:p>
    <w:p w14:paraId="2A75B7A2" w14:textId="77777777" w:rsidR="005445EC" w:rsidRDefault="005445EC" w:rsidP="005445EC">
      <w:pPr>
        <w:ind w:left="0"/>
      </w:pPr>
      <w:r>
        <w:t>Показатель разборчивости речи (STI — Speech Transmission Index) в зонах эвакуации должен быть не ниже 0,5 для общественных зданий и не ниже 0,45 для производственных помещений с повышенным шумом. Среднее время безотказной работы оборудования (MTBF) — не менее 50 000 часов.</w:t>
      </w:r>
    </w:p>
    <w:p w14:paraId="5A03C244" w14:textId="4B03F96B" w:rsidR="004E6E5B" w:rsidRDefault="005445EC" w:rsidP="005445EC">
      <w:pPr>
        <w:ind w:left="0"/>
      </w:pPr>
      <w:r w:rsidRPr="004B6501">
        <w:t>Сформулированные технические требования определяют высокие стандарты качества, надёжности и безопасности разрабатываемой радиосистемы голосового оповещения. Ключевыми показателями являются обеспечение разборчивости речи (STI ≥ 0,5), дальность устойчивой связи до 30 км, время активации аварийных сценариев не более 1 секунды и автономность питания до 72 часов. Соблюдение указанных параметров по частотным диапазонам, уровню звукового давления (85–120 дБ) и коэффициенту нелинейных искажений гарантирует соответствие системы нормативным документам (ГОСТ Р 42.3.01-2021, СП 3.13130.2009) и эффективное выполнение функций оповещения и управления эвакуацией в различных условиях эксплуатации</w:t>
      </w:r>
      <w:r>
        <w:t>.</w:t>
      </w:r>
    </w:p>
    <w:p w14:paraId="5D408C42" w14:textId="77777777" w:rsidR="004E6E5B" w:rsidRDefault="004E6E5B" w:rsidP="00F61662">
      <w:pPr>
        <w:ind w:left="0"/>
      </w:pPr>
    </w:p>
    <w:p w14:paraId="1051ACDA" w14:textId="77777777" w:rsidR="004E6E5B" w:rsidRPr="00780CBC" w:rsidRDefault="004E6E5B" w:rsidP="00F61662">
      <w:pPr>
        <w:pStyle w:val="1"/>
        <w:ind w:left="0"/>
      </w:pPr>
      <w:bookmarkStart w:id="24" w:name="_Toc75203425"/>
      <w:bookmarkStart w:id="25" w:name="_Toc228568227"/>
      <w:r>
        <w:t>1.8 Вывод</w:t>
      </w:r>
      <w:bookmarkEnd w:id="24"/>
      <w:bookmarkEnd w:id="25"/>
    </w:p>
    <w:p w14:paraId="2860D7C0" w14:textId="77777777" w:rsidR="004E6E5B" w:rsidRDefault="004E6E5B" w:rsidP="00F61662">
      <w:pPr>
        <w:ind w:left="0"/>
      </w:pPr>
    </w:p>
    <w:p w14:paraId="43D3E33A" w14:textId="77777777" w:rsidR="00F037F3" w:rsidRDefault="00F037F3" w:rsidP="00F037F3">
      <w:pPr>
        <w:ind w:left="0" w:right="195"/>
      </w:pPr>
      <w:r>
        <w:t>Проведённый анализ классификации, существующих решений, научно-технических проблем и требований к функциональным частям радиосистем голосового оповещения позволяет сделать обоснованный вывод о целесообразности разработки современной беспроводной системы, ориентированной на обеспечение высокой разборчивости речи, надёжности функционирования и соответствия действующим нормативным требованиям.</w:t>
      </w:r>
    </w:p>
    <w:p w14:paraId="32C1001D" w14:textId="77777777" w:rsidR="00F037F3" w:rsidRDefault="00F037F3" w:rsidP="00F037F3">
      <w:pPr>
        <w:ind w:left="0" w:right="195"/>
      </w:pPr>
      <w:r>
        <w:t xml:space="preserve">Системы звукового и голосового оповещения являются критически важным элементом обеспечения безопасности объектов различного назначения. От их технических характеристик напрямую зависят скорость реагирования людей на чрезвычайные ситуации, </w:t>
      </w:r>
      <w:r>
        <w:lastRenderedPageBreak/>
        <w:t>эффективность эвакуации и снижение рисков для жизни и здоровья. Анализ существующих решений показал, что аналоговые системы обладают простотой и низкой стоимостью, однако ограничены по функциональности, помехоустойчивости и возможностям интеграции. Цифровые радиосистемы обеспечивают более высокое качество передачи и развитые механизмы адресации и приоритезации сообщений, но требуют более сложной архитектуры и квалифицированного обслуживания. IP-ориентированные решения предоставляют максимальную масштабируемость и интеграцию с другими подсистемами безопасности, однако их надёжность напрямую зависит от состояния сетевой инфраструктуры и уровня резервирования каналов связи.</w:t>
      </w:r>
    </w:p>
    <w:p w14:paraId="312E1C6C" w14:textId="77777777" w:rsidR="00F037F3" w:rsidRDefault="00F037F3" w:rsidP="00F037F3">
      <w:pPr>
        <w:ind w:left="0" w:right="195"/>
      </w:pPr>
      <w:r>
        <w:t>Выявленные научно-технические проблемы, связанные с ограниченной полосой пропускания радиоканала, искажениями при цифровом сжатии речи, влиянием помех и многолучевого распространения, а также необходимостью обеспечения высокой отказоустойчивости, определяют направления совершенствования разрабатываемой системы. Особое значение имеет достижение нормативного уровня разборчивости речи (STI не ниже 0,5), минимизация времени активации аварийных сценариев (не более 1 секунды) и обеспечение автономной работы при отключении основного электропитания.</w:t>
      </w:r>
    </w:p>
    <w:p w14:paraId="51052470" w14:textId="77777777" w:rsidR="00F037F3" w:rsidRDefault="00F037F3" w:rsidP="00F037F3">
      <w:pPr>
        <w:ind w:left="0" w:right="195"/>
      </w:pPr>
      <w:r>
        <w:t>Сформулированные технические требования к функциональным частям системы задают конкретные количественные параметры, включая диапазоны рабочих частот 136–174 МГц или 400–470 МГц, выходную мощность передатчиков до 50–100 Вт, уровень звукового давления 85–120 дБ, коэффициент нелинейных искажений не более 0,5–1 %, а также автономность питания до 24–72 часов. Установленные требования к чувствительности приёмника, стабильности частоты, избирательности по соседнему каналу и параметрам IP-соединения обеспечивают устойчивую работу в условиях реальной эксплуатации. Применение модульного принципа построения, разделение функций обработки и воспроизведения, а также возможность интеграции с внешними системами безопасности формируют гибкую и масштабируемую архитектуру.</w:t>
      </w:r>
    </w:p>
    <w:p w14:paraId="2641AF34" w14:textId="4D53C849" w:rsidR="004E6E5B" w:rsidRPr="00EF090D" w:rsidRDefault="00F037F3" w:rsidP="00F037F3">
      <w:pPr>
        <w:ind w:left="0"/>
      </w:pPr>
      <w:r w:rsidRPr="00863705">
        <w:t>Таким образом, совокупность проведённых исследований подтверждает необходимость разработки радиосистемы голосового оповещения, сочетающей энергоэффективность, помехоустойчивость, адресное управление и нормативную соответствие. Реализация указанных требований позволит создать технически обоснованное, надёжное и конкурентоспособное решение, пригодное для внедрения на объектах различного масштаба и функционального назначения</w:t>
      </w:r>
      <w:r w:rsidR="004E6E5B">
        <w:t>.</w:t>
      </w:r>
    </w:p>
    <w:p w14:paraId="40EB182F" w14:textId="77777777" w:rsidR="004E6E5B" w:rsidRDefault="004E6E5B" w:rsidP="00F61662">
      <w:pPr>
        <w:spacing w:after="200" w:line="276" w:lineRule="auto"/>
        <w:ind w:left="0" w:firstLine="0"/>
        <w:jc w:val="left"/>
        <w:rPr>
          <w:rFonts w:eastAsiaTheme="majorEastAsia" w:cstheme="majorBidi"/>
          <w:b/>
          <w:bCs/>
          <w:szCs w:val="28"/>
        </w:rPr>
      </w:pPr>
      <w:r>
        <w:rPr>
          <w:b/>
        </w:rPr>
        <w:br w:type="page"/>
      </w:r>
    </w:p>
    <w:p w14:paraId="160BA90E" w14:textId="77777777" w:rsidR="004E6E5B" w:rsidRDefault="004E6E5B" w:rsidP="00F61662">
      <w:pPr>
        <w:pStyle w:val="1"/>
        <w:ind w:left="0"/>
      </w:pPr>
      <w:bookmarkStart w:id="26" w:name="_Toc75203426"/>
      <w:bookmarkStart w:id="27" w:name="_Toc228568228"/>
      <w:r>
        <w:lastRenderedPageBreak/>
        <w:t>2 ПРОЕКТНО-КОНСТРУКТОРСКИЙ РАЗДЕЛ</w:t>
      </w:r>
      <w:bookmarkEnd w:id="26"/>
      <w:bookmarkEnd w:id="27"/>
    </w:p>
    <w:p w14:paraId="586139BA" w14:textId="77777777" w:rsidR="004E6E5B" w:rsidRPr="00E676A0" w:rsidRDefault="004E6E5B" w:rsidP="00F61662">
      <w:pPr>
        <w:ind w:left="0"/>
      </w:pPr>
    </w:p>
    <w:p w14:paraId="24F084E4" w14:textId="0DC37DEC" w:rsidR="004E6E5B" w:rsidRPr="00D80368" w:rsidRDefault="004E6E5B" w:rsidP="00F61662">
      <w:pPr>
        <w:pStyle w:val="1"/>
        <w:ind w:left="0"/>
      </w:pPr>
      <w:bookmarkStart w:id="28" w:name="_Toc75203427"/>
      <w:bookmarkStart w:id="29" w:name="_Toc228568229"/>
      <w:r>
        <w:t xml:space="preserve">2.1 </w:t>
      </w:r>
      <w:bookmarkEnd w:id="28"/>
      <w:r w:rsidR="00570D4C" w:rsidRPr="00570D4C">
        <w:t>Обоснование выбора элементной базы</w:t>
      </w:r>
      <w:bookmarkEnd w:id="29"/>
    </w:p>
    <w:p w14:paraId="3A26DD05" w14:textId="77777777" w:rsidR="004E6E5B" w:rsidRPr="00F623BD" w:rsidRDefault="004E6E5B" w:rsidP="00F61662">
      <w:pPr>
        <w:ind w:left="0"/>
      </w:pPr>
    </w:p>
    <w:p w14:paraId="5CDADD19" w14:textId="77777777" w:rsidR="00570D4C" w:rsidRDefault="00570D4C" w:rsidP="00570D4C">
      <w:pPr>
        <w:ind w:left="0"/>
      </w:pPr>
      <w:r>
        <w:t>Выбор метода передачи голосовой информации является фундаментальным этапом проектирования радиосистемы оповещения, поскольку от принятого архитектурного решения напрямую зависят энергопотребление устройства, помехоустойчивость канала связи, быстродействие системы и итоговая стоимость реализации. В современной практике построения беспроводных систем информирования существуют два принципиально разных подхода к организации передачи речевых сообщений: потоковая передача аудиосигнала в реальном времени и передача управляющих команд с локальным воспроизведением заранее записанных сообщений на стороне приёмного устройства. При потоковой передаче голосовой сигнал оцифровывается на стороне передатчика, сжимается аудиокодеком и транслируется в эфир непрерывным потоком до завершения сообщения. Преимуществом данного метода является высокая гибкость, позволяющая оператору передавать произвольный текст в прямом эфире или оперативно обновлять библиотеку сообщений без физического доступа к приёмникам. Однако существенным недостатком потоковой архитектуры являются высокие требования к пропускной способности радиоканала, что требует использование широкополосных методов модуляции или высокоскоростных протоколов, ведущих к значительному росту энергопотребления радиомодуля. Для автономных устройств, работающих от аккумуляторных батарей, постоянное поддержание активного радиоканала в течение нескольких секунд или минут воспроизведения сообщения приводит к быстрому разряду источника питания, что противоречит требованиям к длительной автономной работе, сформулированным в ходе анализа научно-технической проблемы. Кроме того, потоковая передача крайне чувствительна к качеству радиоканала: любые замирания сигнала, интерференция или временные помехи приводят к выпадению фрагментов аудиопотока, искажению речи и снижению разборчивости сообщения, что недопустимо в аварийных ситуациях согласно требованиям ГОСТ Р 42.3.01-2021 к качеству оповещения.</w:t>
      </w:r>
    </w:p>
    <w:p w14:paraId="5360E31E" w14:textId="77777777" w:rsidR="00570D4C" w:rsidRDefault="00570D4C" w:rsidP="00570D4C">
      <w:pPr>
        <w:ind w:left="0"/>
      </w:pPr>
      <w:r>
        <w:t xml:space="preserve">В противовес потоковому методу архитектура с локальным хранением голосовых сообщений предполагает, что библиотека речевых файлов записывается в энергонезависимую память приёмного устройства на этапе производства или конфигурирования, а по радиоканалу передаются лишь короткие цифровые коды команд, идентифицирующие конкретное событие или сценарий оповещения. Данный подход кардинально снижает требования к ширине полосы пропускания радиоканала, так как для передачи идентификатора события требуется всего </w:t>
      </w:r>
      <w:r>
        <w:lastRenderedPageBreak/>
        <w:t>несколько байт информации, что занимает доли секунды эфирного времени. Это позволяет реализовать агрессивные алгоритмы энергосбережения, при которых радиомодуль приёмника и передатчика большую часть времени находятся в режиме глубокого сна с током потребления в микроамперном диапазоне, пробуждаясь лишь на момент передачи или приёма пакета данных. Снижение времени активности радиоканала не только продлевает срок службы автономных источников питания до нескольких лет, но и уменьшает вероятность попадания передачи во временной интервал с высоким уровнем электромагнитных помех. Кроме того, передача коротких пакетов данных позволяет эффективно применять механизмы контроля целостности информации, такие как циклический избыточный код (CRC), и реализовать протокол с подтверждением доставки (ACK/NACK), что устраняет выявленную в аналитическом разделе проблему отсутствия гарантии доставки сообщений в бюджетных беспроводных системах. Локальное воспроизведение также обеспечивает стабильное качество звука, не зависящее от текущих условий распространения радиоволн, так как декодирование и воспроизведение файла происходит внутри защищённого корпуса приёмника с использованием заранее проверенных аудиофайлов высокого качества. Учитывая выявленное противоречие между требованием высокой автономности и необходимостью обеспечения надёжности связи, для разрабатываемой системы была выбрана архитектура с локальным хранением голосовых сообщений и передачей управляющих кодов, так как она оптимально балансирует энергоэффективность, помехоустойчивость и соответствие нормативным требованиям к времени срабатывания.</w:t>
      </w:r>
    </w:p>
    <w:p w14:paraId="46F5EA56" w14:textId="77777777" w:rsidR="00570D4C" w:rsidRDefault="00570D4C" w:rsidP="00570D4C">
      <w:pPr>
        <w:ind w:left="0"/>
      </w:pPr>
      <w:r>
        <w:t xml:space="preserve">После определения архитектуры передачи информации следующим критическим этапом является выбор метода модуляции радиоканала, который должен обеспечить надёжную доставку коротких командных пакетов в условиях возможного воздействия промышленных помех и экранирования сигнала строительными конструкциями. В нелицензируемых ISM-диапазонах частот, таких как 433 МГц и 868 МГц, наиболее распространёнными методами модуляции для систем телеметрии и оповещения являются амплитудная манипуляция (ASK), частотная манипуляция (FSK), гауссовская частотная манипуляция (GFSK) и модуляция с расширением спектра (LoRa/CSS). Амплитудная модуляция ASK была отвергнута на этапе предварительного анализа из-за низкой помехоустойчивости и высокой подверженности влиянию импульсных шумов, что критично для систем безопасности. Классическая частотная модуляция FSK обеспечивает лучшую устойчивость к амплитудным помехам и позволяет реализовать цифровую передачу данных с приемлемой скоростью, однако её чувствительность приёмника ограничена уровнем около минус 110 дБм, что может быть недостаточно для уверенной связи в сложных условиях городской застройки или на промышленных объектах с высоким уровнем электромагнитного шума. Модуляция с расширением спектра LoRa (Chirp </w:t>
      </w:r>
      <w:r>
        <w:lastRenderedPageBreak/>
        <w:t>Spread Spectrum) демонстрирует рекордную чувствительность приёмника до минус 148 дБм и высокую помехоустойчивость, позволяя принимать сигналы ниже уровня собственного шума, однако она характеризуется низкой скоростью передачи данных и увеличенным временем эфира на пакет, что может конфликтовать с требованием минимальной задержки активации оповещения и усложняет реализацию быстрых сеансов связи с подтверждением доставки в сетях с большим количеством узлов.</w:t>
      </w:r>
    </w:p>
    <w:p w14:paraId="632BC96B" w14:textId="77777777" w:rsidR="00570D4C" w:rsidRDefault="00570D4C" w:rsidP="00570D4C">
      <w:pPr>
        <w:ind w:left="0"/>
      </w:pPr>
      <w:r>
        <w:t>На основании сравнительного анализа технических характеристик и требований к разрабатываемой системе был выбран метод гауссовской частотной манипуляции GFSK в диапазоне 868 МГц. Данный выбор обоснован тем, что GFSK обеспечивает спектральную эффективность сигнала за счёт сглаживания фронтов импульсов фильтром Гаусса, что снижает уровень внеполосных излучений и взаимных помех в эфире, позволяя соблюдать регламенты Роскомнадзора при мощности передатчика до 25 мВт. Чувствительность современных трансиверов с поддержкой GFSK достигает уровня минус 120 дБм и ниже при использовании узкополосных фильтров, что достаточно для обеспечения дальности связи в пределах одного здания или campus-территории, заявленной в техническом задании. Кроме того, GFSK поддерживает высокие скорости передачи данных (до 100 кбит/с и выше), что позволяет реализовать быстрый обмен служебными пакетами для подтверждения доставки команды и контроля состояния канала без существенной задержки воспроизведения сообщения. Использование диапазона 868 МГц предпочтительнее диапазона 433 МГц из-за меньшей загруженности эфира бытовыми устройствами и лучшей проникающей способности сигнала через железобетонные перекрытия по сравнению с диапазоном 2,4 ГГц. Таким образом, комбинация архитектуры с локальным хранением сообщений и использование модуляции GFSK в диапазоне 868 МГц позволяет создать радиосистему, обладающую высокой энергоэффективностью, устойчивостью к помехам и способную гарантировать доставку аварийных команд в соответствии с требованиями нормативных документов, что подтверждает целесообразность выбранных технических решений для достижения цели выпускной квалификационной работы.</w:t>
      </w:r>
    </w:p>
    <w:p w14:paraId="21DB0875" w14:textId="77777777" w:rsidR="00570D4C" w:rsidRDefault="00570D4C" w:rsidP="00570D4C">
      <w:pPr>
        <w:ind w:left="0"/>
      </w:pPr>
      <w:r>
        <w:t xml:space="preserve">Организация структуры сети оповещения является критически важным этапом проектирования, определяющим масштабируемость, надёжность и энергоэффективность всей системы. При выборе топологии сети рассматривались три основных варианта: точка-точка, звезда и ячеистая структура. Топология точка-точка была отвергнута из-за низкой масштабируемости, так как она предполагает наличие отдельного канала связи для каждой пары устройств, что приводит к чрезмерному усложнению инфраструктуры при увеличении количества оповещателей. Ячеистая структура, обладающая высокой отказоустойчивостью за </w:t>
      </w:r>
      <w:r>
        <w:lastRenderedPageBreak/>
        <w:t>счёт множественных путей передачи данных, была исключена из рассмотрения по причине высокого энергопотребления узлов, вынужденных работать в режиме ретрансляции чужих сообщений, что противоречит требованию длительной автономной работы датчиков событий от встроенных источников питания. Кроме того, алгоритмы маршрутизации в ячеистых сетях вносят дополнительную задержку доставки сообщений, что недопустимо для систем аварийного оповещения, где время реакции должно быть минимальным. В результате comparative анализа была выбрана топология звезда, которая обеспечивает оптимальный баланс между сложностью реализации и функциональными возможностями. В данной конфигурации передающие узлы, выступающие в роли координаторов своих зон покрытия, осуществляют широковещательную или адресную передачу команд на группу приёмных устройств, что позволяет охватывать значительные площади без необходимости организации сложных путей маршрутизации. Топология звезда также упрощает процедуру добавления новых устройств в сеть и локализацию неисправностей, так как выход из строя одного приёмного узла не влияет на работоспособность остальных устройств в зоне действия передатчика.</w:t>
      </w:r>
    </w:p>
    <w:p w14:paraId="6AE02A45" w14:textId="77777777" w:rsidR="00570D4C" w:rsidRDefault="00570D4C" w:rsidP="00570D4C">
      <w:pPr>
        <w:ind w:left="0"/>
      </w:pPr>
      <w:r>
        <w:t xml:space="preserve">Обоснование разделения системы на независимые передающий узел, выполняющий функцию датчика события, и приёмный узел, являющийся оповещателем, продиктовано требованиями к энергоэффективности и гибкости эксплуатации. Такая архитектурная декомпозиция позволяет оптимизировать режимы работы каждого типа устройств в соответствии с их функциональным назначением. Передающий узел, как правило, устанавливается в местах возможного возникновения чрезвычайных ситуаций и часто не имеет доступа к стационарной сети электропитания, поэтому он проектируется с расчётом на минимальное энергопотребление в дежурном режиме и кратковременную активацию радиомодуля только в момент обнаружения события. Разделение функций позволяет применять в датчиках специализированные алгоритмы сна с глубоким энергопотреблением в микроамперном диапазоне, пробуждаясь лишь по прерыванию от внешнего сенсора. Приёмный узел, напротив, может быть стационарным устройством с более мощным источником питания или подключением к сети 220 В с резервированием, что позволяет использовать усилители звуковой частоты большей мощности и громкоговорители с высоким уровнем звукового давления для обеспечения нормативных требований к уровню оповещения. Кроме того, разделение узлов обеспечивает высокую гибкость монтажа: оповещатели могут быть размещены в местах наилучшей акустической слышимости, независимо от расположения датчиков, что особенно важно в помещениях со сложной архитектурой или высоким уровнем фонового шума. Независимость узлов также повышает общую надёжность системы, так как </w:t>
      </w:r>
      <w:r>
        <w:lastRenderedPageBreak/>
        <w:t>повреждение или разряд батареи датчика не выводит из строя каналы оповещения других зон, а неисправность одного громкоговорителя не блокирует работу всей сети.</w:t>
      </w:r>
    </w:p>
    <w:p w14:paraId="34C29AFE" w14:textId="77777777" w:rsidR="00570D4C" w:rsidRDefault="00570D4C" w:rsidP="00570D4C">
      <w:pPr>
        <w:ind w:left="0"/>
      </w:pPr>
      <w:r>
        <w:t>Для реализации функции зонирования оповещения, позволяющей транслировать разные сообщения в отдельные области объекта в зависимости от локализации события, был разработан алгоритм адресации устройств, основанный на структуре пакетов данных радиоканала. Поскольку в соответствии с ранее выбранным методом передачи по каналу связи транслируются не аудиопотоки, а короткие управляющие коды, структура пакета данных была оптимизирована для включения адресной информации без существенного увеличения времени эфира. Формат кадра включает преамбулу для синхронизации приёмника, байт синхронизации, поле адреса отправителя, поле адреса получателя или группы, код команды события и циклический избыточный код для контроля целостности. Ключевым элементом алгоритма является поле адреса получателя, которое поддерживает как индивидуальную адресацию конкретных устройств, так и групповую адресацию для управления зонами. Каждому приёмному узлу при конфигурировании присваивается уникальный физический адрес и один или несколько логических адресов групп, соответствующих зонам оповещения. Например, все оповещатели, установленные в корпусе здания А, могут иметь общий групповой адрес зоны 1, а оповещатели на этаже 2 — групповой адрес зоны 2. Передающий узел при формировании сообщения указывает в пакете целевой групповой адрес, что позволяет активировать только те приёмники, которые входят в соответствующую зону, оставляя остальные устройства в дежурном режиме. Такой подход реализует принцип избирательного оповещения, предотвращая возникновение паники в безопасных зонах и обеспечивая точное информирование людей в очаге события.</w:t>
      </w:r>
    </w:p>
    <w:p w14:paraId="28C0DAEA" w14:textId="77777777" w:rsidR="00570D4C" w:rsidRDefault="00570D4C" w:rsidP="00570D4C">
      <w:pPr>
        <w:ind w:left="0"/>
      </w:pPr>
      <w:r>
        <w:t xml:space="preserve">Алгоритм адресации также предусматривает механизм подтверждения доставки сообщений для критически важных команд, что повышает надёжность системы. При передаче аварийного сигнала передающий узел может перейти в режим ожидания квитанции, где приёмные устройства после воспроизведения команды отправляют короткий служебный пакет подтверждения. Однако для минимизации времени задержки и нагрузки на эфир этот механизм может быть опциональным или реализованным через периодический опрос состояния узлов в дежурном режиме. Для поддержки масштабирования системы диапазон адресного пространства выбран достаточным для поддержки до 255 уникальных устройств и 255 групповых зон, что покрывает потребности объектов малого и среднего масштаба. Программная реализация алгоритма адресации на стороне микроконтроллера приёмного узла включает процедуру фильтрации входящих пакетов, где сравнение адреса получателя происходит сразу после приёма соответствующих байтов, что позволяет отсекать ненужные сообщения на раннем этапе </w:t>
      </w:r>
      <w:r>
        <w:lastRenderedPageBreak/>
        <w:t>и возвращать радиомодуль в спящий режим для экономии энергии. Таким образом, выбранная топология сети, разделение на функциональные узлы и разработанный алгоритм адресации в совокупности обеспечивают создание гибкой, энергоэффективной и надёжной системы голосового оповещения, способной реализовать сложные сценарии зонирования и соответствующей требованиям нормативных документов к системам безопасности.</w:t>
      </w:r>
    </w:p>
    <w:p w14:paraId="099B1848" w14:textId="77777777" w:rsidR="00570D4C" w:rsidRDefault="00570D4C" w:rsidP="00570D4C">
      <w:pPr>
        <w:ind w:left="0"/>
      </w:pPr>
      <w:r>
        <w:t>Обеспечение надёжности доставки сообщений и энергоэффективности является критическим требованием при проектировании автономных радиосистем оповещения, поскольку от этих параметров напрямую зависит жизнеспособность системы в аварийных ситуациях и длительность её работы без обслуживания. В ходе разработки был выбран протокол обмена данными с механизмом подтверждения доставки, реализующий принцип квитирования ACK/NACK, что позволяет устранить выявленный в аналитическом разделе недостаток бюджетных беспроводных систем, работающих без обратной связи. Суть метода заключается в том, что передающий узел после отправки пакета данных переходит в режим приёма и ожидает от приёмного узла короткого служебного сообщения подтверждения. Если подтверждение получено в течение установленного таймаута, передача считается успешной, и система возвращается в дежурный режим. В случае отсутствия подтверждения, что может быть вызвано коллизией в эфире, замиранием сигнала или помехой, передающий узел осуществляет повторную передачу пакета. Количество повторных попыток ограничено программно для предотвращения бесконечного цикла передачи и чрезмерного расхода энергии, однако для критических аварийных сигналов этот лимит может быть увеличен гарантированной доставки. Такой подход обеспечивает высокую достоверность канала связи, позволяя оператору или системе управления точно знать статус доставки команды оповещения, что соответствует требованиям нормативных документов к системам безопасности.</w:t>
      </w:r>
    </w:p>
    <w:p w14:paraId="1DFF2A65" w14:textId="77777777" w:rsidR="00570D4C" w:rsidRDefault="00570D4C" w:rsidP="00570D4C">
      <w:pPr>
        <w:ind w:left="0"/>
      </w:pPr>
      <w:r>
        <w:t xml:space="preserve">Разработка стратегии энергосбережения выполнена с учётом того, что большую часть времени система находится в дежурном режиме ожидания события, поэтому ключевым фактором является минимизация тока потребления в этом состоянии. Для микроконтроллеров и радиомодулей были выбраны режимы глубокого сна Deep Sleep, при которых отключаются тактовые генераторы, периферийные модули и радиотракт, что снижает потребление до микроамперных значений. Пробуждение системы осуществляется по внешнему прерыванию от датчика события для передающего узла или по детектору преамбулы радиосигнала для приёмного узла, что позволяет устройствам не находиться в активном режиме постоянно. Для приёмных устройств, работающих от автономных источников питания, реализован алгоритм периодического пробуждения, при котором радиомодуль активируется на короткое время для проверки наличия сигналов в эфире и вновь переходит в сон, если канал свободен. Этот метод, </w:t>
      </w:r>
      <w:r>
        <w:lastRenderedPageBreak/>
        <w:t>известный как Duty Cycle, позволяет существенно продлить срок службы элементов питания, однако требует тщательной синхронизации временных окон приёма и передачи, чтобы не пропустить важное сообщение. Для узлов со стационарным питанием стратегия может быть менее агрессивной, позволяя держать радиоканал в состоянии постоянного прослушивания для минимизации задержки срабатывания, что обеспечивает гибкость настройки системы под разные условия эксплуатации.</w:t>
      </w:r>
    </w:p>
    <w:p w14:paraId="610A2CEC" w14:textId="77777777" w:rsidR="00570D4C" w:rsidRDefault="00570D4C" w:rsidP="00570D4C">
      <w:pPr>
        <w:ind w:left="0"/>
      </w:pPr>
      <w:r>
        <w:t xml:space="preserve">Контроль целостности данных реализуется посредством вычисления и проверки циклического избыточного кода CRC, встроенного в структуру каждого передаваемого пакета. Перед отправкой сообщения передающее устройство вычисляет контрольную сумму на основе полезных данных и служебных полей пакета и добавляет её в конец кадра. Приёмное устройство, получив пакет, производит аналогичный расчёт и сравнивает результат с принятым значением CRC. В случае несовпадения, свидетельствующего о искажении данных в радиоканале под воздействием помех, пакет автоматически отбрасывается без выполнения команды оповещения, что предотвращает ложные срабатывания системы. Использование алгоритма CRC-16 или CRC-32 обеспечивает высокую вероятность обнаружения ошибок, включая одиночные битовые ошибки и пакетные сбои, характерные для цифровых каналов связи. Механизм контроля целостности также интегрирован с протоколом подтверждения доставки: если пакет проходит проверку CRC, но не подтверждается квитанцией ACK, инициируется повторная передача, что создаёт многоуровневую систему защиты от ошибок. Совокупность применения протокола с квитированием, оптимизированных режимов энергопотребления и аппаратно-программных методов контроля целостности данных позволяет разработать радиосистему, обладающую высокой надёжностью функционирования в условиях реального радиоэфира и способную обеспечить длительную автономную работу, что решает ключевую научно-техническую проблему противоречия между энергоэффективностью и надёжностью, сформулированную в первом разделе работы. </w:t>
      </w:r>
    </w:p>
    <w:p w14:paraId="5E6A3778" w14:textId="77777777" w:rsidR="00570D4C" w:rsidRDefault="00570D4C" w:rsidP="00570D4C">
      <w:pPr>
        <w:ind w:left="0"/>
        <w:rPr>
          <w:rFonts w:eastAsiaTheme="minorEastAsia"/>
        </w:rPr>
      </w:pPr>
      <w:r w:rsidRPr="006460FD">
        <w:rPr>
          <w:rFonts w:eastAsiaTheme="minorEastAsia"/>
        </w:rPr>
        <w:t>Для обоснования выбранного метода передачи необходимо определить объём управляющего пакета, передаваемого по радиоканалу. Согласно принятой структуре кадра, пакет включает преамбулу, байт синхронизации, адрес отправителя, адрес получателя, код команды и поле контроля целостности CRC. Тогда общий объём пакета определяется по формуле</w:t>
      </w:r>
      <w:r>
        <w:rPr>
          <w:rFonts w:eastAsiaTheme="minorEastAsia"/>
        </w:rPr>
        <w:t xml:space="preserve"> 7.</w:t>
      </w:r>
    </w:p>
    <w:p w14:paraId="2BDED95A" w14:textId="77777777" w:rsidR="00570D4C" w:rsidRDefault="00570D4C" w:rsidP="00570D4C">
      <w:pPr>
        <w:ind w:left="708" w:firstLine="0"/>
        <w:jc w:val="center"/>
        <w:rPr>
          <w:rFonts w:eastAsiaTheme="minorEastAsia"/>
        </w:rPr>
      </w:pPr>
      <m:oMath>
        <m:r>
          <w:rPr>
            <w:rFonts w:ascii="Cambria Math" w:eastAsiaTheme="minorEastAsia" w:hAnsi="Cambria Math"/>
          </w:rPr>
          <m:t xml:space="preserve">N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пр</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синх</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ао</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ап</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к</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CRC</m:t>
            </m:r>
          </m:sub>
        </m:sSub>
      </m:oMath>
      <w:r>
        <w:rPr>
          <w:rFonts w:eastAsiaTheme="minorEastAsia"/>
        </w:rPr>
        <w:t xml:space="preserve">                                                                        (7)</w:t>
      </w:r>
    </w:p>
    <w:p w14:paraId="1F45149C" w14:textId="77777777" w:rsidR="00570D4C" w:rsidRDefault="00570D4C" w:rsidP="00570D4C">
      <w:pPr>
        <w:ind w:left="708" w:firstLine="0"/>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пр</m:t>
            </m:r>
          </m:sub>
        </m:sSub>
      </m:oMath>
      <w:r w:rsidRPr="006C21F2">
        <w:rPr>
          <w:rFonts w:eastAsiaTheme="minorEastAsia"/>
        </w:rPr>
        <w:t xml:space="preserve"> = 16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синх</m:t>
            </m:r>
          </m:sub>
        </m:sSub>
      </m:oMath>
      <w:r w:rsidRPr="006C21F2">
        <w:rPr>
          <w:rFonts w:eastAsiaTheme="minorEastAsia"/>
        </w:rPr>
        <w:t xml:space="preserve">=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ао</m:t>
            </m:r>
          </m:sub>
        </m:sSub>
      </m:oMath>
      <w:r>
        <w:rPr>
          <w:rFonts w:eastAsiaTheme="minorEastAsia"/>
        </w:rPr>
        <w:t xml:space="preserve">=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ап</m:t>
            </m:r>
          </m:sub>
        </m:sSub>
      </m:oMath>
      <w:r>
        <w:rPr>
          <w:rFonts w:eastAsiaTheme="minorEastAsia"/>
        </w:rPr>
        <w:t xml:space="preserve"> =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к</m:t>
            </m:r>
          </m:sub>
        </m:sSub>
      </m:oMath>
      <w:r>
        <w:rPr>
          <w:rFonts w:eastAsiaTheme="minorEastAsia"/>
        </w:rPr>
        <w:t xml:space="preserve"> =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CRC</m:t>
            </m:r>
          </m:sub>
        </m:sSub>
      </m:oMath>
      <w:r w:rsidRPr="006C21F2">
        <w:rPr>
          <w:rFonts w:eastAsiaTheme="minorEastAsia"/>
        </w:rPr>
        <w:t xml:space="preserve"> = 16 бит. </w:t>
      </w:r>
    </w:p>
    <w:p w14:paraId="38346004" w14:textId="77777777" w:rsidR="00570D4C" w:rsidRDefault="00570D4C" w:rsidP="00570D4C">
      <w:pPr>
        <w:ind w:left="708" w:firstLine="0"/>
        <w:rPr>
          <w:rFonts w:eastAsiaTheme="minorEastAsia"/>
        </w:rPr>
      </w:pPr>
      <w:r w:rsidRPr="006C21F2">
        <w:rPr>
          <w:rFonts w:eastAsiaTheme="minorEastAsia"/>
        </w:rPr>
        <w:t>Тогда</w:t>
      </w:r>
      <w:r>
        <w:rPr>
          <w:rFonts w:eastAsiaTheme="minorEastAsia"/>
        </w:rPr>
        <w:t xml:space="preserve"> (8):</w:t>
      </w:r>
    </w:p>
    <w:p w14:paraId="4C544DE6" w14:textId="77777777" w:rsidR="00570D4C" w:rsidRPr="0068627B" w:rsidRDefault="00570D4C" w:rsidP="00570D4C">
      <w:pPr>
        <w:ind w:left="0"/>
        <w:jc w:val="right"/>
        <w:rPr>
          <w:rFonts w:eastAsiaTheme="minorEastAsia"/>
        </w:rPr>
      </w:pPr>
      <w:r>
        <w:rPr>
          <w:rFonts w:eastAsiaTheme="minorEastAsia"/>
        </w:rPr>
        <w:t xml:space="preserve">  </w:t>
      </w:r>
      <m:oMath>
        <m:r>
          <w:rPr>
            <w:rFonts w:ascii="Cambria Math" w:hAnsi="Cambria Math"/>
          </w:rPr>
          <m:t>N = 16 + 8 + 8 + 8 + 8 + 16 = 64 бит</m:t>
        </m:r>
      </m:oMath>
      <w:r>
        <w:rPr>
          <w:rFonts w:eastAsiaTheme="minorEastAsia"/>
        </w:rPr>
        <w:t xml:space="preserve">                                                        (8)</w:t>
      </w:r>
    </w:p>
    <w:p w14:paraId="593D3F3A" w14:textId="77777777" w:rsidR="00570D4C" w:rsidRPr="0017040C" w:rsidRDefault="00570D4C" w:rsidP="00570D4C">
      <w:pPr>
        <w:ind w:left="0"/>
        <w:rPr>
          <w:rFonts w:eastAsiaTheme="minorEastAsia"/>
        </w:rPr>
      </w:pPr>
      <w:r w:rsidRPr="0017040C">
        <w:rPr>
          <w:rFonts w:eastAsiaTheme="minorEastAsia"/>
        </w:rPr>
        <w:lastRenderedPageBreak/>
        <w:t>Следовательно, объём одного управляющего пакета составляет 64 бита, что подтверждает малую нагрузку на радиоканал при передаче не ауди</w:t>
      </w:r>
      <w:r>
        <w:rPr>
          <w:rFonts w:eastAsiaTheme="minorEastAsia"/>
        </w:rPr>
        <w:t>опотока, а только кода команды.</w:t>
      </w:r>
    </w:p>
    <w:p w14:paraId="1DAF89A3" w14:textId="77777777" w:rsidR="00570D4C" w:rsidRPr="00B714C2" w:rsidRDefault="00570D4C" w:rsidP="00570D4C">
      <w:pPr>
        <w:ind w:left="0"/>
        <w:rPr>
          <w:rFonts w:eastAsiaTheme="minorEastAsia"/>
        </w:rPr>
      </w:pPr>
      <w:r w:rsidRPr="0017040C">
        <w:rPr>
          <w:rFonts w:eastAsiaTheme="minorEastAsia"/>
        </w:rPr>
        <w:t>Скорость передачи данных определяется как отношение объёма передаваемой информации ко времени передачи</w:t>
      </w:r>
      <w:r>
        <w:rPr>
          <w:rFonts w:eastAsiaTheme="minorEastAsia"/>
        </w:rPr>
        <w:t xml:space="preserve"> (9)</w:t>
      </w:r>
      <w:r w:rsidRPr="0017040C">
        <w:rPr>
          <w:rFonts w:eastAsiaTheme="minorEastAsia"/>
        </w:rPr>
        <w:t>:</w:t>
      </w:r>
    </w:p>
    <w:p w14:paraId="723FE577" w14:textId="77777777" w:rsidR="00570D4C" w:rsidRPr="0068627B" w:rsidRDefault="00570D4C" w:rsidP="00570D4C">
      <w:pPr>
        <w:ind w:left="0"/>
        <w:jc w:val="right"/>
        <w:rPr>
          <w:rFonts w:eastAsiaTheme="minorEastAsia"/>
        </w:rPr>
      </w:pPr>
      <w:r>
        <w:rPr>
          <w:rFonts w:eastAsiaTheme="minorEastAsia"/>
        </w:rPr>
        <w:t xml:space="preserve">  </w:t>
      </w:r>
      <m:oMath>
        <m:r>
          <w:rPr>
            <w:rFonts w:ascii="Cambria Math" w:hAnsi="Cambria Math"/>
          </w:rPr>
          <m:t>R =</m:t>
        </m:r>
        <m:f>
          <m:fPr>
            <m:ctrlPr>
              <w:rPr>
                <w:rFonts w:ascii="Cambria Math" w:hAnsi="Cambria Math"/>
                <w:i/>
              </w:rPr>
            </m:ctrlPr>
          </m:fPr>
          <m:num>
            <m:r>
              <w:rPr>
                <w:rFonts w:ascii="Cambria Math" w:hAnsi="Cambria Math"/>
              </w:rPr>
              <m:t>N</m:t>
            </m:r>
          </m:num>
          <m:den>
            <m:r>
              <w:rPr>
                <w:rFonts w:ascii="Cambria Math" w:hAnsi="Cambria Math"/>
              </w:rPr>
              <m:t>T</m:t>
            </m:r>
          </m:den>
        </m:f>
      </m:oMath>
      <w:r>
        <w:rPr>
          <w:rFonts w:eastAsiaTheme="minorEastAsia"/>
        </w:rPr>
        <w:t xml:space="preserve">                                                        (9)</w:t>
      </w:r>
    </w:p>
    <w:p w14:paraId="1852E95D" w14:textId="77777777" w:rsidR="00570D4C" w:rsidRDefault="00570D4C" w:rsidP="00570D4C">
      <w:r w:rsidRPr="00EF027F">
        <w:t>Если принять время передачи одного пакета T = 1 мс = 0,001 с, то</w:t>
      </w:r>
      <w:r>
        <w:t xml:space="preserve"> по формуле 10:</w:t>
      </w:r>
    </w:p>
    <w:p w14:paraId="3FCF5440" w14:textId="77777777" w:rsidR="00570D4C" w:rsidRPr="00EF027F" w:rsidRDefault="00570D4C" w:rsidP="00570D4C">
      <w:pPr>
        <w:ind w:left="0"/>
        <w:jc w:val="right"/>
        <w:rPr>
          <w:rFonts w:eastAsiaTheme="minorEastAsia"/>
        </w:rPr>
      </w:pPr>
      <w:r>
        <w:rPr>
          <w:rFonts w:eastAsiaTheme="minorEastAsia"/>
        </w:rPr>
        <w:t xml:space="preserve">  </w:t>
      </w:r>
      <m:oMath>
        <m:r>
          <w:rPr>
            <w:rFonts w:ascii="Cambria Math" w:hAnsi="Cambria Math"/>
          </w:rPr>
          <m:t>R =</m:t>
        </m:r>
        <m:f>
          <m:fPr>
            <m:ctrlPr>
              <w:rPr>
                <w:rFonts w:ascii="Cambria Math" w:hAnsi="Cambria Math"/>
                <w:i/>
              </w:rPr>
            </m:ctrlPr>
          </m:fPr>
          <m:num>
            <m:r>
              <w:rPr>
                <w:rFonts w:ascii="Cambria Math" w:hAnsi="Cambria Math"/>
              </w:rPr>
              <m:t>64</m:t>
            </m:r>
          </m:num>
          <m:den>
            <m:r>
              <w:rPr>
                <w:rFonts w:ascii="Cambria Math" w:hAnsi="Cambria Math"/>
              </w:rPr>
              <m:t>0,001</m:t>
            </m:r>
          </m:den>
        </m:f>
        <m:r>
          <w:rPr>
            <w:rFonts w:ascii="Cambria Math" w:hAnsi="Cambria Math"/>
          </w:rPr>
          <m:t>= 64000</m:t>
        </m:r>
        <m:f>
          <m:fPr>
            <m:ctrlPr>
              <w:rPr>
                <w:rFonts w:ascii="Cambria Math" w:hAnsi="Cambria Math"/>
                <w:i/>
              </w:rPr>
            </m:ctrlPr>
          </m:fPr>
          <m:num>
            <m:r>
              <w:rPr>
                <w:rFonts w:ascii="Cambria Math" w:hAnsi="Cambria Math"/>
              </w:rPr>
              <m:t>бит</m:t>
            </m:r>
          </m:num>
          <m:den>
            <m:r>
              <w:rPr>
                <w:rFonts w:ascii="Cambria Math" w:hAnsi="Cambria Math"/>
              </w:rPr>
              <m:t>с</m:t>
            </m:r>
          </m:den>
        </m:f>
        <m:r>
          <w:rPr>
            <w:rFonts w:ascii="Cambria Math" w:hAnsi="Cambria Math"/>
          </w:rPr>
          <m:t>= 64</m:t>
        </m:r>
        <m:f>
          <m:fPr>
            <m:ctrlPr>
              <w:rPr>
                <w:rFonts w:ascii="Cambria Math" w:hAnsi="Cambria Math"/>
                <w:i/>
              </w:rPr>
            </m:ctrlPr>
          </m:fPr>
          <m:num>
            <m:r>
              <w:rPr>
                <w:rFonts w:ascii="Cambria Math" w:hAnsi="Cambria Math"/>
              </w:rPr>
              <m:t>кбит</m:t>
            </m:r>
          </m:num>
          <m:den>
            <m:r>
              <w:rPr>
                <w:rFonts w:ascii="Cambria Math" w:hAnsi="Cambria Math"/>
              </w:rPr>
              <m:t>с</m:t>
            </m:r>
          </m:den>
        </m:f>
      </m:oMath>
      <w:r>
        <w:rPr>
          <w:rFonts w:eastAsiaTheme="minorEastAsia"/>
        </w:rPr>
        <w:t xml:space="preserve">                                                        (10)</w:t>
      </w:r>
    </w:p>
    <w:p w14:paraId="0FDFEF53" w14:textId="77777777" w:rsidR="00570D4C" w:rsidRDefault="00570D4C" w:rsidP="00570D4C">
      <w:r>
        <w:t>Таким образом, для передачи одного управляющего сообщения достаточно скорости порядка 64 кбит/с, что соответствует возможностям выбранной модуляции GFSK.</w:t>
      </w:r>
    </w:p>
    <w:p w14:paraId="1CECEEFD" w14:textId="77777777" w:rsidR="00570D4C" w:rsidRDefault="00570D4C" w:rsidP="00570D4C">
      <w:r>
        <w:t xml:space="preserve">Для сравнения с потоковой передачей речи рассчитаем скорость несжатого речевого сигнала. При частоте дискретизации </w:t>
      </w:r>
      <m:oMath>
        <m:sSub>
          <m:sSubPr>
            <m:ctrlPr>
              <w:rPr>
                <w:rFonts w:ascii="Cambria Math" w:hAnsi="Cambria Math"/>
                <w:i/>
              </w:rPr>
            </m:ctrlPr>
          </m:sSubPr>
          <m:e>
            <m:r>
              <w:rPr>
                <w:rFonts w:ascii="Cambria Math" w:hAnsi="Cambria Math"/>
              </w:rPr>
              <m:t>f</m:t>
            </m:r>
          </m:e>
          <m:sub>
            <m:r>
              <w:rPr>
                <w:rFonts w:ascii="Cambria Math" w:hAnsi="Cambria Math"/>
              </w:rPr>
              <m:t>д</m:t>
            </m:r>
          </m:sub>
        </m:sSub>
      </m:oMath>
      <w:r>
        <w:t xml:space="preserve"> = 8 кГц и разрядности n = 16 бит скорость потока составит: (11)</w:t>
      </w:r>
    </w:p>
    <w:p w14:paraId="48991D5A" w14:textId="77777777" w:rsidR="00570D4C" w:rsidRPr="00EF027F" w:rsidRDefault="00570D4C" w:rsidP="00570D4C">
      <w:pPr>
        <w:ind w:left="0" w:firstLine="0"/>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реч</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 n</m:t>
        </m:r>
        <m:r>
          <m:rPr>
            <m:sty m:val="p"/>
          </m:rPr>
          <w:rPr>
            <w:rFonts w:ascii="Cambria Math" w:hAnsi="Cambria Math"/>
          </w:rPr>
          <m:t>= 8000 * 16 = 128000 бит/с = 128 кбит/с</m:t>
        </m:r>
      </m:oMath>
      <w:r>
        <w:rPr>
          <w:rFonts w:eastAsiaTheme="minorEastAsia"/>
        </w:rPr>
        <w:t xml:space="preserve">                                                        (11)</w:t>
      </w:r>
    </w:p>
    <w:p w14:paraId="3507DD70" w14:textId="77777777" w:rsidR="00570D4C" w:rsidRDefault="00570D4C" w:rsidP="00570D4C">
      <w:r w:rsidRPr="00351F2A">
        <w:t>Если длительность голосового сообщения равна t = 5 с, то объём передаваемых данных будет</w:t>
      </w:r>
      <w:r>
        <w:t xml:space="preserve"> (12):</w:t>
      </w:r>
    </w:p>
    <w:p w14:paraId="09C6E011" w14:textId="77777777" w:rsidR="00570D4C" w:rsidRPr="00EF027F" w:rsidRDefault="00570D4C" w:rsidP="00570D4C">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реч</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реч</m:t>
            </m:r>
          </m:sub>
        </m:sSub>
        <m:r>
          <w:rPr>
            <w:rFonts w:ascii="Cambria Math" w:hAnsi="Cambria Math"/>
          </w:rPr>
          <m:t>* t=128000*5 = 640000 бит</m:t>
        </m:r>
      </m:oMath>
      <w:r>
        <w:rPr>
          <w:rFonts w:eastAsiaTheme="minorEastAsia"/>
        </w:rPr>
        <w:t xml:space="preserve">                                                        (12)</w:t>
      </w:r>
    </w:p>
    <w:p w14:paraId="2D8E9F81" w14:textId="77777777" w:rsidR="00570D4C" w:rsidRDefault="00570D4C" w:rsidP="00570D4C">
      <w:r>
        <w:t>Отсюда видно, что передача одного речевого сообщения в потоковом виде требует значительно большего объёма данных, чем передача одного управляющего пакета, что и обосновывает выбор архитектуры с локальным хранением сообщений в памяти приёмника.</w:t>
      </w:r>
    </w:p>
    <w:p w14:paraId="5389DB99" w14:textId="77777777" w:rsidR="00570D4C" w:rsidRDefault="00570D4C" w:rsidP="00570D4C">
      <w:r>
        <w:t>Для оценки энергетической эффективности определим энергию, затрачиваемую на передачу одного пакета. Энергия рассчитывается по формуле 13:</w:t>
      </w:r>
    </w:p>
    <w:p w14:paraId="6ABA5E36" w14:textId="77777777" w:rsidR="00570D4C" w:rsidRDefault="00570D4C" w:rsidP="00570D4C">
      <w:pPr>
        <w:jc w:val="right"/>
      </w:pPr>
      <m:oMath>
        <m:r>
          <w:rPr>
            <w:rFonts w:ascii="Cambria Math" w:hAnsi="Cambria Math"/>
          </w:rPr>
          <m:t>E = P * t</m:t>
        </m:r>
      </m:oMath>
      <w:r>
        <w:rPr>
          <w:rFonts w:eastAsiaTheme="minorEastAsia"/>
        </w:rPr>
        <w:t xml:space="preserve">                                                        (13)</w:t>
      </w:r>
    </w:p>
    <w:p w14:paraId="0ABD3176" w14:textId="77777777" w:rsidR="00570D4C" w:rsidRDefault="00570D4C" w:rsidP="00570D4C">
      <w:r w:rsidRPr="007D43E3">
        <w:t>где P = 0,025 Вт — мощность передатчика, соответствующая 25 мВт, t = 0,001 с — время передачи одного пакета. Тогда</w:t>
      </w:r>
      <w:r>
        <w:t xml:space="preserve"> (14):</w:t>
      </w:r>
    </w:p>
    <w:p w14:paraId="171F284D" w14:textId="77777777" w:rsidR="00570D4C" w:rsidRDefault="00570D4C" w:rsidP="00570D4C">
      <w:pPr>
        <w:jc w:val="right"/>
      </w:pPr>
      <m:oMath>
        <m:r>
          <w:rPr>
            <w:rFonts w:ascii="Cambria Math" w:hAnsi="Cambria Math"/>
          </w:rPr>
          <m:t>E = 0,025 * 0,001 = 0,000025 Дж=25 мкДж</m:t>
        </m:r>
      </m:oMath>
      <w:r>
        <w:rPr>
          <w:rFonts w:eastAsiaTheme="minorEastAsia"/>
        </w:rPr>
        <w:t xml:space="preserve">                                                        (14)</w:t>
      </w:r>
    </w:p>
    <w:p w14:paraId="2159E0CD" w14:textId="77777777" w:rsidR="00570D4C" w:rsidRDefault="00570D4C" w:rsidP="00570D4C">
      <w:r w:rsidRPr="00312C43">
        <w:t>Следовательно, на передачу одного командного пакета требуется всего 25 микроджоулей энергии, что подтверждает высокую энергоэффективность выбранного решения для автономной системы. Ограничение мощности передатчика до 25 мВт в диапазоне 868 МГц принято в выбранной архитектуре.</w:t>
      </w:r>
    </w:p>
    <w:p w14:paraId="1011CF40" w14:textId="77777777" w:rsidR="00570D4C" w:rsidRDefault="00570D4C" w:rsidP="00570D4C">
      <w:r w:rsidRPr="00DA6E2A">
        <w:t>Далее оценим энергетический баланс радиоканала. Мощность сигнала на входе приёмника определяется выражением</w:t>
      </w:r>
      <w:r>
        <w:t xml:space="preserve"> (15):</w:t>
      </w:r>
    </w:p>
    <w:p w14:paraId="16487543" w14:textId="77777777" w:rsidR="00570D4C" w:rsidRDefault="00570D4C" w:rsidP="00570D4C">
      <w:pPr>
        <w:jc w:val="right"/>
      </w:pPr>
      <m:oMath>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пер</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пер</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пр</m:t>
            </m:r>
          </m:sub>
        </m:sSub>
        <m:r>
          <w:rPr>
            <w:rFonts w:ascii="Cambria Math" w:hAnsi="Cambria Math"/>
          </w:rPr>
          <m:t>- L</m:t>
        </m:r>
      </m:oMath>
      <w:r>
        <w:rPr>
          <w:rFonts w:eastAsiaTheme="minorEastAsia"/>
        </w:rPr>
        <w:t xml:space="preserve">                                                        (15)</w:t>
      </w:r>
    </w:p>
    <w:p w14:paraId="74C748DA" w14:textId="77777777" w:rsidR="00570D4C" w:rsidRDefault="00570D4C" w:rsidP="00570D4C">
      <w:r w:rsidRPr="00F70A9F">
        <w:t xml:space="preserve">где </w:t>
      </w:r>
      <m:oMath>
        <m:sSub>
          <m:sSubPr>
            <m:ctrlPr>
              <w:rPr>
                <w:rFonts w:ascii="Cambria Math" w:hAnsi="Cambria Math"/>
                <w:i/>
              </w:rPr>
            </m:ctrlPr>
          </m:sSubPr>
          <m:e>
            <m:r>
              <w:rPr>
                <w:rFonts w:ascii="Cambria Math" w:hAnsi="Cambria Math"/>
              </w:rPr>
              <m:t>P</m:t>
            </m:r>
          </m:e>
          <m:sub>
            <m:r>
              <w:rPr>
                <w:rFonts w:ascii="Cambria Math" w:hAnsi="Cambria Math"/>
              </w:rPr>
              <m:t>пер</m:t>
            </m:r>
          </m:sub>
        </m:sSub>
      </m:oMath>
      <w:r>
        <w:t xml:space="preserve"> = 14 дБм, </w:t>
      </w:r>
      <m:oMath>
        <m:sSub>
          <m:sSubPr>
            <m:ctrlPr>
              <w:rPr>
                <w:rFonts w:ascii="Cambria Math" w:hAnsi="Cambria Math"/>
                <w:i/>
              </w:rPr>
            </m:ctrlPr>
          </m:sSubPr>
          <m:e>
            <m:r>
              <w:rPr>
                <w:rFonts w:ascii="Cambria Math" w:hAnsi="Cambria Math"/>
              </w:rPr>
              <m:t>G</m:t>
            </m:r>
          </m:e>
          <m:sub>
            <m:r>
              <w:rPr>
                <w:rFonts w:ascii="Cambria Math" w:hAnsi="Cambria Math"/>
              </w:rPr>
              <m:t>пер</m:t>
            </m:r>
          </m:sub>
        </m:sSub>
      </m:oMath>
      <w:r>
        <w:t xml:space="preserve"> = 2 дБ, </w:t>
      </w:r>
      <m:oMath>
        <m:sSub>
          <m:sSubPr>
            <m:ctrlPr>
              <w:rPr>
                <w:rFonts w:ascii="Cambria Math" w:hAnsi="Cambria Math"/>
                <w:i/>
              </w:rPr>
            </m:ctrlPr>
          </m:sSubPr>
          <m:e>
            <m:r>
              <w:rPr>
                <w:rFonts w:ascii="Cambria Math" w:hAnsi="Cambria Math"/>
              </w:rPr>
              <m:t>G</m:t>
            </m:r>
          </m:e>
          <m:sub>
            <m:r>
              <w:rPr>
                <w:rFonts w:ascii="Cambria Math" w:hAnsi="Cambria Math"/>
              </w:rPr>
              <m:t>пр</m:t>
            </m:r>
          </m:sub>
        </m:sSub>
      </m:oMath>
      <w:r w:rsidRPr="00F70A9F">
        <w:t xml:space="preserve"> = 2 дБ, L = 100 дБ. </w:t>
      </w:r>
    </w:p>
    <w:p w14:paraId="1C42D845" w14:textId="77777777" w:rsidR="00570D4C" w:rsidRDefault="00570D4C" w:rsidP="00570D4C">
      <w:r w:rsidRPr="00F70A9F">
        <w:t>Тогда</w:t>
      </w:r>
      <w:r>
        <w:t xml:space="preserve"> (16):</w:t>
      </w:r>
    </w:p>
    <w:p w14:paraId="4B6F9952" w14:textId="77777777" w:rsidR="00570D4C" w:rsidRDefault="00570D4C" w:rsidP="00570D4C">
      <w:pPr>
        <w:jc w:val="right"/>
      </w:pPr>
      <m:oMath>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14 + 2 + 2 - 100 = -82 дБм</m:t>
        </m:r>
      </m:oMath>
      <w:r>
        <w:rPr>
          <w:rFonts w:eastAsiaTheme="minorEastAsia"/>
        </w:rPr>
        <w:t xml:space="preserve">                                                        (16)</w:t>
      </w:r>
    </w:p>
    <w:p w14:paraId="1359B8DB" w14:textId="77777777" w:rsidR="00570D4C" w:rsidRDefault="00570D4C" w:rsidP="00570D4C">
      <w:r w:rsidRPr="00DD5940">
        <w:t>Если чувствительность приёмника составляет -120 дБм, запас по уровню сигнала будет равен</w:t>
      </w:r>
      <w:r>
        <w:t xml:space="preserve"> (17):</w:t>
      </w:r>
    </w:p>
    <w:p w14:paraId="741569C5" w14:textId="77777777" w:rsidR="00570D4C" w:rsidRDefault="00570D4C" w:rsidP="00570D4C">
      <w:pPr>
        <w:jc w:val="right"/>
      </w:pPr>
      <m:oMath>
        <m:r>
          <w:rPr>
            <w:rFonts w:ascii="Cambria Math" w:hAnsi="Cambria Math"/>
          </w:rPr>
          <m:t xml:space="preserve">ΔP = </m:t>
        </m:r>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чув</m:t>
            </m:r>
          </m:sub>
        </m:sSub>
        <m:r>
          <w:rPr>
            <w:rFonts w:ascii="Cambria Math" w:hAnsi="Cambria Math"/>
          </w:rPr>
          <m:t>=(-82) - (-120)=38 дБ</m:t>
        </m:r>
      </m:oMath>
      <w:r>
        <w:rPr>
          <w:rFonts w:eastAsiaTheme="minorEastAsia"/>
        </w:rPr>
        <w:t xml:space="preserve">                                                        (17)</w:t>
      </w:r>
    </w:p>
    <w:p w14:paraId="74879DF4" w14:textId="77777777" w:rsidR="00570D4C" w:rsidRDefault="00570D4C" w:rsidP="00570D4C">
      <w:r w:rsidRPr="00D84E5D">
        <w:t>Это означает, что система имеет достаточный энергетический запас для уверенного приёма сигнала даже при дополнительных потерях в помещении. В тексте обоснования указано, что чувствительность приёмников GFSK достигает примерно -120 дБм.</w:t>
      </w:r>
    </w:p>
    <w:p w14:paraId="11C38F5B" w14:textId="77777777" w:rsidR="00570D4C" w:rsidRDefault="00570D4C" w:rsidP="00570D4C">
      <w:r w:rsidRPr="00781862">
        <w:t>Для оценки адресных возможностей сети определим число поддерживаемых устройств. При длине адресного поля m = 8 бит максимальное число адресов равно</w:t>
      </w:r>
      <w:r>
        <w:t xml:space="preserve"> (18):</w:t>
      </w:r>
    </w:p>
    <w:p w14:paraId="165F5753" w14:textId="77777777" w:rsidR="00570D4C" w:rsidRDefault="00570D4C" w:rsidP="00570D4C">
      <w:pPr>
        <w:jc w:val="right"/>
      </w:pPr>
      <m:oMath>
        <m:sSub>
          <m:sSubPr>
            <m:ctrlPr>
              <w:rPr>
                <w:rFonts w:ascii="Cambria Math" w:hAnsi="Cambria Math"/>
                <w:i/>
              </w:rPr>
            </m:ctrlPr>
          </m:sSubPr>
          <m:e>
            <m:r>
              <w:rPr>
                <w:rFonts w:ascii="Cambria Math" w:hAnsi="Cambria Math"/>
              </w:rPr>
              <m:t>N</m:t>
            </m:r>
          </m:e>
          <m:sub>
            <m:r>
              <w:rPr>
                <w:rFonts w:ascii="Cambria Math" w:hAnsi="Cambria Math"/>
              </w:rPr>
              <m:t>адр</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m</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 256</m:t>
        </m:r>
      </m:oMath>
      <w:r>
        <w:rPr>
          <w:rFonts w:eastAsiaTheme="minorEastAsia"/>
        </w:rPr>
        <w:t xml:space="preserve">                                                        (18)</w:t>
      </w:r>
    </w:p>
    <w:p w14:paraId="62A5C6A5" w14:textId="77777777" w:rsidR="00570D4C" w:rsidRDefault="00570D4C" w:rsidP="00570D4C">
      <w:r w:rsidRPr="00831DAF">
        <w:t>Один адрес резервируется для широковещательной передачи, поэтому число рабочих адресов составит</w:t>
      </w:r>
      <w:r>
        <w:t xml:space="preserve"> (19):</w:t>
      </w:r>
    </w:p>
    <w:p w14:paraId="0CC28A53" w14:textId="77777777" w:rsidR="00570D4C" w:rsidRDefault="00570D4C" w:rsidP="00570D4C">
      <w:pPr>
        <w:jc w:val="right"/>
      </w:pPr>
      <m:oMath>
        <m:sSub>
          <m:sSubPr>
            <m:ctrlPr>
              <w:rPr>
                <w:rFonts w:ascii="Cambria Math" w:hAnsi="Cambria Math"/>
                <w:i/>
              </w:rPr>
            </m:ctrlPr>
          </m:sSubPr>
          <m:e>
            <m:r>
              <w:rPr>
                <w:rFonts w:ascii="Cambria Math" w:hAnsi="Cambria Math"/>
              </w:rPr>
              <m:t>N</m:t>
            </m:r>
          </m:e>
          <m:sub>
            <m:r>
              <w:rPr>
                <w:rFonts w:ascii="Cambria Math" w:hAnsi="Cambria Math"/>
              </w:rPr>
              <m:t>раб</m:t>
            </m:r>
          </m:sub>
        </m:sSub>
        <m:r>
          <w:rPr>
            <w:rFonts w:ascii="Cambria Math" w:hAnsi="Cambria Math"/>
          </w:rPr>
          <m:t>= 256 - 1 = 255</m:t>
        </m:r>
      </m:oMath>
      <w:r>
        <w:rPr>
          <w:rFonts w:eastAsiaTheme="minorEastAsia"/>
        </w:rPr>
        <w:t xml:space="preserve">                                                        (19)</w:t>
      </w:r>
    </w:p>
    <w:p w14:paraId="1E415896" w14:textId="77777777" w:rsidR="00570D4C" w:rsidRDefault="00570D4C" w:rsidP="00570D4C">
      <w:r w:rsidRPr="00F20C93">
        <w:t>Следовательно, система может поддерживать до 255 индивидуальных устройств или зон оповещения, что соответствует требованиям к масштабируемости.</w:t>
      </w:r>
    </w:p>
    <w:p w14:paraId="7FF9D983" w14:textId="66809982" w:rsidR="004E6E5B" w:rsidRDefault="00570D4C" w:rsidP="00570D4C">
      <w:pPr>
        <w:ind w:left="0"/>
      </w:pPr>
      <w:r w:rsidRPr="0042311E">
        <w:t>Таким образом, выполненные расчёты показывают, что объём одного управляющего пакета составляет 64 бита, скорость его передачи — около 64 кбит/с, а энергозатраты на одну передачу находятся на уровне микроджоулей. При этом энергетический запас радиоканала достигает 38 дБ, а адресное пространство позволяет обслуживать до 255 устройств. Полученные результаты подтверждают, что выбранная архитектура с передачей коротких командных пакетов и локальным воспроизведением сообщений является рациональной с точки зрения быстродействия, энергоэффективности и надёжности</w:t>
      </w:r>
      <w:r>
        <w:t>.</w:t>
      </w:r>
    </w:p>
    <w:p w14:paraId="2F1A687B" w14:textId="77777777" w:rsidR="004E6E5B" w:rsidRDefault="004E6E5B" w:rsidP="00F61662">
      <w:pPr>
        <w:ind w:left="0"/>
      </w:pPr>
    </w:p>
    <w:p w14:paraId="2327141F" w14:textId="22090A49" w:rsidR="004E6E5B" w:rsidRPr="00780CBC" w:rsidRDefault="004E6E5B" w:rsidP="00F61662">
      <w:pPr>
        <w:pStyle w:val="1"/>
        <w:ind w:left="0"/>
      </w:pPr>
      <w:bookmarkStart w:id="30" w:name="_Toc75203428"/>
      <w:bookmarkStart w:id="31" w:name="_Toc228568230"/>
      <w:r>
        <w:t xml:space="preserve">2.2 </w:t>
      </w:r>
      <w:bookmarkEnd w:id="30"/>
      <w:r w:rsidR="00F962CA" w:rsidRPr="00587B09">
        <w:t>Разработка функциональной схемы и технические требования</w:t>
      </w:r>
      <w:bookmarkEnd w:id="31"/>
    </w:p>
    <w:p w14:paraId="2D3BB025" w14:textId="77777777" w:rsidR="004E6E5B" w:rsidRDefault="004E6E5B" w:rsidP="00F61662">
      <w:pPr>
        <w:ind w:left="0"/>
      </w:pPr>
    </w:p>
    <w:p w14:paraId="6F0F0AE9" w14:textId="77777777" w:rsidR="00F962CA" w:rsidRDefault="00F962CA" w:rsidP="00F962CA">
      <w:pPr>
        <w:ind w:left="0"/>
      </w:pPr>
      <w:r>
        <w:t xml:space="preserve">Функциональная схема передающего устройства разработана с учётом требований к энергоэффективности, надёжности доставки сигналов тревоги и автономности работы, сформулированных в ходе анализа научно-технической проблемы. Передающий узел является инициирующим элементом системы оповещения и отвечает за обнаружение события, формирование управляющего пакета данных и его трансляцию в эфир на приёмные устройства. Архитектура передатчика построена по модульному принципу и включает три основных </w:t>
      </w:r>
      <w:r>
        <w:lastRenderedPageBreak/>
        <w:t>функциональных блока: узел формирования события, блок обработки и кодирования сообщения на базе микроконтроллера, а также блок радиопередачи с антенно-фидерным устройством. Такая декомпозиция позволяет оптимизировать каждый этап прохождения сигнала от физического датчика до излучения в пространство, обеспечивая минимальные задержки и низкое энергопотребление в дежурном режиме.</w:t>
      </w:r>
    </w:p>
    <w:p w14:paraId="2F2278B1" w14:textId="77777777" w:rsidR="00F962CA" w:rsidRDefault="00F962CA" w:rsidP="00F962CA">
      <w:pPr>
        <w:ind w:left="0"/>
      </w:pPr>
      <w:r>
        <w:t>Узлы формирования события представляют собой интерфейс ввода, который обеспечивает регистрацию внешних воздействий и преобразование их в электрические сигналы, пригодные для обработки микроконтроллером. В состав данного узла входят дискретные входы для подключения кнопок ручного пуска тревоги и цифровых датчиков охранно-пожарной сигнализации, а также аналоговые входы для считывания показаний сенсоров температуры, задымления или освещённости. Для обеспечения надёжности регистрации сигналы с кнопок и механических датчиков проходят процедуру аппаратной и программной фильтрации дребезга контактов, что исключает ложные срабатывания при вибрации или кратковременных помехах в цепях питания. Каждый вход оснащён цепями защиты от электростатического разряда и перенапряжения, а также подтягивающими резисторами, обеспечивающими определённый логический уровень в состоянии покоя. При возникновении чрезвычайной ситуации, например, при размыкании шлейфа пожарной сигнализации или нажатии кнопки тревоги, на соответствующем входе микроконтроллера формируется прерывание, которое служит триггером для вывода устройства из спящего режима. Такой подход позволяет системе большую часть времени находиться в состоянии глубокого сна с минимальным током потребления, активируя основные узлы только при наличии реального события, что критически важно для автономных устройств с батарейным питанием.</w:t>
      </w:r>
    </w:p>
    <w:p w14:paraId="587CF571" w14:textId="77777777" w:rsidR="00F962CA" w:rsidRDefault="00F962CA" w:rsidP="00F962CA">
      <w:pPr>
        <w:ind w:left="0"/>
      </w:pPr>
      <w:r>
        <w:t xml:space="preserve">Блок обработки и кодирования сообщения реализован на базе энергоэффективного микроконтроллера, который управляет логикой работы всего передающего устройства. После получения сигнала прерывания от узла формирования события микроконтроллер инициализирует необходимые периферийные модули, проводит дополнительную программную валидацию события и приступает к формированию пакета данных для передачи по радиоканалу. Структура пакета разработана в соответствии с требованиями к адресности и целостности информации и включает преамбулу для синхронизации приёмника, байт синхронизации, поле адреса отправителя, поле адреса группы получателей, код команды события и поле контрольной суммы CRC. Выбор конкретного кода события осуществляется из внутренней таблицы сценариев, зашитой в память микроконтроллера, что позволяет гибко настраивать реакцию системы без изменения аппаратной части. Алгоритм кодирования предусматривает добавление избыточной информации для обнаружения ошибок, что </w:t>
      </w:r>
      <w:r>
        <w:lastRenderedPageBreak/>
        <w:t>соответствует выбранному методу обеспечения надёжности канала связи. После формирования пакета данные передаются в радиомодуль через высокоскоростной цифровой интерфейс, например SPI, что минимизирует время активности процессора и радиотракта. Микроконтроллер также реализует логику повторной передачи пакета в случае отсутствия подтверждения доставки от приёмного узла, обеспечивая механизм квитирования ACK/NACK, который гарантирует факт получения команды оповещения.</w:t>
      </w:r>
    </w:p>
    <w:p w14:paraId="4CE0D368" w14:textId="77777777" w:rsidR="00F962CA" w:rsidRDefault="00F962CA" w:rsidP="00F962CA">
      <w:pPr>
        <w:ind w:left="0"/>
      </w:pPr>
      <w:r>
        <w:t>Блок радиопередачи и антенно-фидерное устройство отвечают за физическую доставку сформированного пакета данных до приёмных узлов системы. Радиопередающий тракт построен на базе специализированного трансивера, работающего в нелицензируемом диапазоне частот 868 МГц, что обеспечивает оптимальное соотношение между дальностью связи и проникающей способностью сигнала через строительные конструкции. Модуль реализует метод гауссовской частотной манипуляции GFSK, выбранный ранее как оптимальный по критерию помехоустойчивости и спектральной эффективности. В состав блока входит усилитель мощности, обеспечивающий выходную мощность сигнала в пределах регламентных ограничений Роскомнадзора для безлицензионного использования, что позволяет достичь дальности связи до 500 метров в условиях городской застройки. Антенно-фидерное устройство согласовано с выходным каскадом передатчика по волновому сопротивлению 50 Ом для минимизации коэффициента стоячей волны и максимального излучения мощности в эфир. В качестве антенны используется четвертьволновый штырь или печатная антенна соответствующей геометрии, размещённая на краю печатной платы для исключения экранирования сигнала металлическими элементами конструкции. Важным аспектом является защита антенного тракта от статического электричества и обеспечение механической прочности соединения, особенно для устройств, устанавливаемых в труднодоступных местах. Совокупность работы всех узлов передающего устройства обеспечивает своевременную регистрацию события, надёжное кодирование информации и её доставку до адресатов, что является фундаментом для функционирования всей системы голосового оповещения в соответствии с поставленной целью выпускной квалификационной работы.</w:t>
      </w:r>
    </w:p>
    <w:p w14:paraId="681B1113" w14:textId="77777777" w:rsidR="00F962CA" w:rsidRDefault="00F962CA" w:rsidP="00F962CA">
      <w:pPr>
        <w:ind w:left="0"/>
      </w:pPr>
      <w:r>
        <w:t xml:space="preserve">Функциональная схема приёмного устройства разработана с учётом необходимости обеспечения высокого качества воспроизведения голосовых сообщений, надёжности приёма управляющих сигналов в условиях радиопомех и минимизации энергопотребления для автономной эксплуатации. Приёмный узел является оконечным элементом системы оповещения и выполняет функции радиомониторинга эфира, декодирования команд, управления воспроизведением звука и контроля собственного состояния. Архитектура приёмника построена по модульному принципу и включает три основных функциональных </w:t>
      </w:r>
      <w:r>
        <w:lastRenderedPageBreak/>
        <w:t>блока: блок радиоприёма и демодуляции, блок декодирования и управления логикой оповещения на базе микроконтроллера, а также аудиотракт воспроизведения, состоящий из памяти сообщений, цифро-аналогового преобразователя, усилителя мощности и громкоговорителя. Такая структура позволяет разделить задачи высокочастотной обработки сигнала, цифровой логики и усиления звука, что упрощает проектирование печатной платы, снижает уровень взаимных помех между цифровыми и аналоговыми цепями и обеспечивает возможность независимой отладки каждого узла.</w:t>
      </w:r>
    </w:p>
    <w:p w14:paraId="716AED00" w14:textId="77777777" w:rsidR="00F962CA" w:rsidRDefault="00F962CA" w:rsidP="00F962CA">
      <w:pPr>
        <w:ind w:left="0"/>
      </w:pPr>
      <w:r>
        <w:t>Блок радиоприёма и демодуляции отвечает за захват электромагнитной волны из пространства, её усиление, фильтрацию и преобразование в цифровую форму, пригодную для обработки микроконтроллером. Входным элементом блока является антенна, согласованная с входным каскадом приёмника по волновому сопротивлению для максимизации коэффициента передачи мощности. В соответствии с выбранным диапазоном частот 868 МГц и методом модуляции GFSK, в составе блока используется специализированный радиоприёмный тракт, обладающий высокой чувствительностью не хуже минус 110 дБм, что обеспечивает уверенный приём сигналов даже при значительном затухании в среде распространения. Сигнал с антенны поступает на полосовой фильтр, подавляющий внеполосные помехи и сигналы других радиослужб, после чего усиливается малошумящим усилителем. Далее сигнал подвергается демодуляции, в процессе которой из частотных отклонений несущей извлекается цифровый поток данных. Важной особенностью данного блока является наличие механизма автоматической регулировки усиления, позволяющего поддерживать оптимальный уровень сигнала на входе демодулятора при изменении расстояния до передатчика. Цифровой выход демодулятора подключён к интерфейсу микроконтроллера, передавая принятые байты данных вместе с сигналом наличия несущей, что позволяет программно фильтровать шумовые выбросы и активировать процессор только при наличии реальной передачи.</w:t>
      </w:r>
    </w:p>
    <w:p w14:paraId="2E1316CE" w14:textId="77777777" w:rsidR="00F962CA" w:rsidRDefault="00F962CA" w:rsidP="00F962CA">
      <w:pPr>
        <w:ind w:left="0"/>
      </w:pPr>
      <w:r>
        <w:t xml:space="preserve">Блок декодирования и управления логикой оповещения реализован на базе энергоэффективного микроконтроллера, который выступает в роли центрального процессора приёмного устройства. Основными задачами данного блока являются проверка целостности принятых пакетов данных, верификация адреса получателя и управление периферийными устройствами в соответствии с полученной командой. При получении данных от радиомодуля микроконтроллер вычисляет циклический избыточный код (CRC) и сравнивает его со значением, переданным в пакете. Если контрольные суммы не совпадают, что указывает на повреждение данных из-за помех, пакет отбрасывается без дальнейших действий, предотвращая ложные срабатывания. Если CRC корректен, контроллер проверяет поле адреса, чтобы определить, предназначено ли сообщение для этого конкретного устройства или группы, к </w:t>
      </w:r>
      <w:r>
        <w:lastRenderedPageBreak/>
        <w:t>которой оно принадлежит, реализуя ранее разработанный алгоритм зонирования. После успешной проверки адреса микроконтроллер извлекает код события, который служит индексом для выбора соответствующего голосового сообщения, хранящегося в памяти. Критической функцией данного блока является управление питанием: в режиме ожидания микроконтроллер находится в режиме глубокого сна с минимальным потреблением тока, пробуждаясь только по прерыванию от радиомодуля, указывающему на входящий сигнал. После обработки команды и инициирования воспроизведения контроллер отслеживает завершение воспроизведения аудиофайла, а затем возвращает систему в спящий режим, обеспечивая длительный срок службы батареи. Дополнительно, если протокол требует подтверждения, этот блок формирует и отправляет пакет подтверждения ACK обратно передатчику через радиомодуль.</w:t>
      </w:r>
    </w:p>
    <w:p w14:paraId="2D5EB5C7" w14:textId="77777777" w:rsidR="00F962CA" w:rsidRDefault="00F962CA" w:rsidP="00F962CA">
      <w:pPr>
        <w:ind w:left="0"/>
      </w:pPr>
      <w:r>
        <w:t>Аудиотракт воспроизведения предназначен для преобразования цифровых данных голосовых сообщений в акустические колебания требуемой мощности и качества. Ключевым элементом тракта является энергонезависимая память сообщений, в которой хранится библиотека аудиофайлов в сжатом или PCM формате. Использование локальной памяти обосновано ранее выбранным методом передачи управляющих кодов, что позволяет хранить сообщения высокого качества без требования широкой полосы пропускания радиоканала. Объём памяти выбирается с запасом для размещения нескольких десятков сценариев оповещения, включая тестовые сигналы и речевые инструкции. Считывание данных из памяти осуществляется микроконтроллером или специализированным аудиокодеком через высокоскоростной интерфейс, такой как SPI или I2S. Цифровой поток данных поступает на ЦАП или декодер, который преобразует его в аналоговый сигнал звуковой частоты. Для обеспечения требуемой разборчивости речи частотная характеристика тракта формируется таким образом, чтобы полоса пропускания составляла не менее 300–3400 Гц, что соответствует нормативным требованиям ГОСТ Р 42.3.01-2021 к системам речевого оповещения. Аналоговый сигнал низкого уровня затем поступает на усилитель мощности звуковой частоты.</w:t>
      </w:r>
    </w:p>
    <w:p w14:paraId="25705E13" w14:textId="77777777" w:rsidR="00F962CA" w:rsidRDefault="00F962CA" w:rsidP="00F962CA">
      <w:pPr>
        <w:ind w:left="0"/>
      </w:pPr>
      <w:r>
        <w:t xml:space="preserve">Выбор усилителя мощности осуществлён в пользу интегральных решений класса D, обладающих высоким коэффициентом полезного действия, достигающим 85–90%. Это решение критически важно для автономных устройств, так как снижает тепловыделение и потребление тока от аккумуляторной батареи во время воспроизведения сообщения. Выходная мощность усилителя рассчитывается исходя из требования обеспечения уровня звукового давления не менее 75 дБ на расстоянии 1 метра от громкоговорителя, с учётом чувствительности акустической системы и коэффициента полезного действия корпуса устройства. Усилитель оснащён цепями защиты от короткого замыкания в нагрузке и перегрева, что повышает надёжность эксплуатации. Нагрузкой усилителя служит электродинамический </w:t>
      </w:r>
      <w:r>
        <w:lastRenderedPageBreak/>
        <w:t>громкоговоритель, выбранный с учётом частотного диапазона речевого сигнала и необходимой мощности. Для улучшения разборчивости в корпусе устройства могут быть предусмотрены акустические резонаторы или рупорные насадки, направляющие звуковую энергию в нужную зону. Все узлы аудиотракта имеют раздельное питание через фильтры для предотвращения проникания цифровых помех от микроконтроллера и радиомодуля в звуковой тракт, что обеспечивает низкий уровень собственного шума системы. Совокупность работы всех блоков приёмного устройства гарантирует своевременное обнаружение сигнала тревоги, корректное декодирование команды и качественное воспроизведение голосового сообщения, что в сочетании с передающим узлом формирует единую надёжную систему оповещения, соответствующую поставленной цели выпускной квалификационной работы.</w:t>
      </w:r>
    </w:p>
    <w:p w14:paraId="62D5BD04" w14:textId="77777777" w:rsidR="00F962CA" w:rsidRDefault="00F962CA" w:rsidP="00F962CA">
      <w:pPr>
        <w:ind w:left="0"/>
      </w:pPr>
      <w:r>
        <w:t>Технические требования к узлам системы разрабатываемой радиосистемы голосового оповещения формируются на основе анализа условий эксплуатации, нормативных документов и результатов сравнительного исследования существующих аналогов. Первостепенное значение имеют требования к радиоканалу, определяющие надёжность доставки управляющих сигналов в условиях реального радиоэфира. Дальность устойчивой связи должна составлять не менее 500 метров в условиях городской застройки с наличием железобетонных препятствий и до 1 километра на открытой местности, что обеспечивает покрытие типовых объектов малого и среднего масштаба, таких как складские комплексы, учебные заведения или административные здания. Для обеспечения указанной дальности при мощности передатчика, не превышающей регламентные ограничения Роскомнадзора для безлицензионного использования в диапазоне 868 МГц, чувствительность приёмного тракта должна быть не хуже минус 110 дБм. Такой запас по мощности позволяет компенсировать замирания сигнала, вызванные многолучевым распространением, и гарантирует доставку команд оповещения даже при ухудшении условий прохождения радиоволн. Кроме того, требования к радиоканалу включают устойчивость к узкополосным и широкополосным помехам, что достигается применением метода гауссовской частотной манипуляции и алгоритмов коррекции ошибок, обеспечивающих вероятность доставки пакета не менее 99 процентов.</w:t>
      </w:r>
    </w:p>
    <w:p w14:paraId="3CC1328C" w14:textId="77777777" w:rsidR="00F962CA" w:rsidRDefault="00F962CA" w:rsidP="00F962CA">
      <w:pPr>
        <w:ind w:left="0"/>
      </w:pPr>
      <w:r>
        <w:t xml:space="preserve">Критически важными параметрами, непосредственно влияющими на эффективность системы оповещения, являются требования к уровню звукового давления и разборчивости речи, регламентируемые ГОСТ Р 42.3.01-2021 и СП 3.13130.2009. Минимальный уровень звукового давления сигнала оповещения должен составлять не менее 75 дБА на расстоянии 1 метра от громкоговорителя, что соответствует санитарным нормам и обеспечивает слышимость сигнала в большинстве помещений. В условиях повышенного фонового шума, характерного для производственных объектов или транспортных узлов, уровень сигнала оповещения должен </w:t>
      </w:r>
      <w:r>
        <w:lastRenderedPageBreak/>
        <w:t>превышать уровень фонового шума не менее чем на 15 дБ, чтобы привлечь внимание людей и обеспечить восприятие информации. Для гарантирования понятности передаваемых команд индекс разборчивости речи STI должен составлять не менее 0,5, что достигается формированием частотной характеристики аудиотракта в диапазоне от 300 до 3400 Гц. Данный диапазон является оптимальным для передачи речевого сигнала, так как содержит основные форманты человеческой речи, отвечающие за разборчивость согласных звуков, при этом отсекая низкочастотные шумы и высокочастотные составляющие, не несущие смысловой нагрузки. Коэффициент нелинейных искажений усилителя мощности звуковой частоты не должен превышать 5 процентов в рабочем диапазоне частот, чтобы избежать искажения тембра голоса, которое может снизить узнаваемость и понятность сообщения.</w:t>
      </w:r>
    </w:p>
    <w:p w14:paraId="5ABCF482" w14:textId="77777777" w:rsidR="00F962CA" w:rsidRDefault="00F962CA" w:rsidP="00F962CA">
      <w:pPr>
        <w:ind w:left="0"/>
      </w:pPr>
      <w:r>
        <w:t>Требования к автономности питания и времени работы в дежурном режиме обусловлены необходимостью эксплуатации устройств в местах, где подвод стационарной сети электропитания затруднён или невозможен. Система должна обеспечивать непрерывную работу в дежурном режиме ожидания в течение не менее 12 месяцев без замены элементов питания при условии эпизодической активации для передачи или приёма сигналов. Для достижения показателя автономности ток потребления микроконтроллера и радиомодуля в режиме глубокого сна не должен превышать 10 микроампер, что требует применения современных энергоэффективных компонентов и оптимизированных программных алгоритмов энергосбережения. В активном режиме передачи или воспроизведения сообщения допустимое потребление тока может достигать 100 миллиампер, однако длительность таких циклов должна быть минимизирована. Источник питания должен обеспечивать стабильное напряжение в диапазоне от 3 до 5 вольт в течение всего срока службы батареи, а система должна иметь функцию контроля уровня заряда для своевременного формирования сигнала о необходимости замены элемента питания. Резервирование питания в стационарных узлах должно обеспечивать работу системы не менее 24 часов при отключении основного сетевого напряжения.</w:t>
      </w:r>
    </w:p>
    <w:p w14:paraId="1DFCFC4A" w14:textId="77777777" w:rsidR="00F962CA" w:rsidRDefault="00F962CA" w:rsidP="00F962CA">
      <w:pPr>
        <w:ind w:left="0"/>
      </w:pPr>
      <w:r>
        <w:t xml:space="preserve">Эксплуатационные параметры системы определяют возможность её применения в различных климатических и физических условиях. Рабочий температурный диапазон устройств должен составлять от минус 30 до плюс 60 градусов Цельсия, что позволяет эксплуатировать систему как в неотапливаемых складских помещениях, так и на улице в условиях российского климата. Степень защиты оболочки оборудования согласно классификации IP должна быть не ниже IP54 для устройств, устанавливаемых внутри помещений, что защищает узлы от попадания пыли и брызг воды, и не ниже IP65 для уличных исполнений, обеспечивающих полную пыленепроницаемость и защиту от струй воды. Корпус устройств должен быть изготовлен из материалов, устойчивых к воздействию ультрафиолетового излучения и </w:t>
      </w:r>
      <w:r>
        <w:lastRenderedPageBreak/>
        <w:t>механическим ударам, чтобы предотвратить разрушение конструкции в процессе эксплуатации. Кроме того, система должна соответствовать требованиям электромагнитной совместимости, не создавая помех другим радиоэлектронным средствам и сохраняя работоспособность при воздействии внешних электромагнитных полей, что подтверждается соблюдением регламентов использования радиочастотного спектра и стандартов на электромагнитную совместимость технического оборудования. Совокупность всех перечисленных технических требований обеспечивает создание надёжной, долговечной и эффективной системы голосового оповещения, способной функционировать в реальных условиях эксплуатации и соответствовать обязательным нормам безопасности.</w:t>
      </w:r>
    </w:p>
    <w:p w14:paraId="0D676D4A" w14:textId="77777777" w:rsidR="00F962CA" w:rsidRPr="00DD24F9" w:rsidRDefault="00F962CA" w:rsidP="00F962CA">
      <w:pPr>
        <w:ind w:left="0"/>
      </w:pPr>
      <w:r>
        <w:t>Функциональная</w:t>
      </w:r>
      <w:r w:rsidRPr="00DD24F9">
        <w:t xml:space="preserve"> схема радиосистемы звукового с</w:t>
      </w:r>
      <w:r>
        <w:t>игнала представлена на рисунке 2</w:t>
      </w:r>
      <w:r w:rsidRPr="00DD24F9">
        <w:t>.</w:t>
      </w:r>
    </w:p>
    <w:p>
      <w:pPr>
        <w:sectPr>
          <w:headerReference w:type="default" r:id="rId8"/>
          <w:footerReference w:type="default" r:id="rId31"/>
          <w:type w:val="nextPage"/>
          <w:pgSz w:w="11906" w:h="16838"/>
          <w:pgMar w:top="907" w:right="566" w:bottom="1531" w:left="1418" w:header="709" w:footer="227" w:gutter="0"/>
          <w:cols w:space="708"/>
          <w:docGrid w:linePitch="360"/>
        </w:sectPr>
      </w:pPr>
    </w:p>
    <w:p w14:paraId="53D87185" w14:textId="77777777" w:rsidR="00F962CA" w:rsidRDefault="00F962CA" w:rsidP="00F962CA">
      <w:pPr>
        <w:keepNext/>
        <w:keepLines/>
        <w:spacing w:before="0" w:after="0" w:line="240" w:lineRule="auto"/>
        <w:ind w:left="0" w:firstLine="0"/>
        <w:contextualSpacing/>
        <w:jc w:val="center"/>
      </w:pPr>
      <w:r>
        <w:rPr>
          <w:noProof/>
          <w:lang w:eastAsia="ru-RU"/>
        </w:rPr>
        <w:drawing>
          <wp:inline xmlns:a="http://schemas.openxmlformats.org/drawingml/2006/main" xmlns:pic="http://schemas.openxmlformats.org/drawingml/2006/picture">
            <wp:extent cx="12882122" cy="9000000"/>
            <wp:docPr id="50" name="Picture 50"/>
            <wp:cNvGraphicFramePr>
              <a:graphicFrameLocks noChangeAspect="1"/>
            </wp:cNvGraphicFramePr>
            <a:graphic>
              <a:graphicData uri="http://schemas.openxmlformats.org/drawingml/2006/picture">
                <pic:pic>
                  <pic:nvPicPr>
                    <pic:cNvPr id="0" name="2_Схема_электрическая_функциональная_для_DOCX.png"/>
                    <pic:cNvPicPr/>
                  </pic:nvPicPr>
                  <pic:blipFill>
                    <a:blip r:embed="rId25"/>
                    <a:stretch>
                      <a:fillRect/>
                    </a:stretch>
                  </pic:blipFill>
                  <pic:spPr>
                    <a:xfrm>
                      <a:off x="0" y="0"/>
                      <a:ext cx="12882122" cy="9000000"/>
                    </a:xfrm>
                    <a:prstGeom prst="rect"/>
                  </pic:spPr>
                </pic:pic>
              </a:graphicData>
            </a:graphic>
          </wp:inline>
        </w:drawing>
      </w:r>
    </w:p>
    <w:p w14:paraId="3187D9A7" w14:textId="77777777" w:rsidR="00F962CA" w:rsidRPr="00DD06AC" w:rsidRDefault="00F962CA" w:rsidP="00F962CA">
      <w:pPr>
        <w:keepLines/>
        <w:spacing w:before="120" w:after="0" w:line="240" w:lineRule="auto"/>
        <w:ind w:left="142" w:right="195"/>
        <w:jc w:val="center"/>
      </w:pPr>
      <w:r>
        <w:t>Рисунок 2 – Функциональная</w:t>
      </w:r>
      <w:r w:rsidRPr="00DD06AC">
        <w:t xml:space="preserve"> схема радиосистемы звукового сигнала</w:t>
      </w:r>
    </w:p>
    <w:p>
      <w:pPr>
        <w:sectPr>
          <w:headerReference w:type="default" r:id="rId11"/>
          <w:footerReference w:type="default" r:id="rId28"/>
          <w:type w:val="nextPage"/>
          <w:pgSz w:w="23811" w:h="16838" w:orient="landscape" w:code="8"/>
          <w:pgMar w:top="850" w:right="850" w:bottom="850" w:left="850" w:header="709" w:footer="227" w:gutter="0"/>
          <w:cols w:space="708"/>
          <w:docGrid w:linePitch="360"/>
        </w:sectPr>
      </w:pPr>
    </w:p>
    <w:p w14:paraId="43B5A972" w14:textId="77777777" w:rsidR="00F962CA" w:rsidRDefault="00F962CA" w:rsidP="00F962CA">
      <w:r>
        <w:t>На представленной схеме изображена логическая архитектура системы трансляции и оповещения, построенной на взаимодействии сервера IS-R и сетевого аварийного контроллера AP-12. Система реализует централизованную обработку событий, управление сценариями и формирование различных типов оповещений — голосовых и текстовых — с возможностью передачи как внутри объекта, так и во внешние каналы связи.</w:t>
      </w:r>
    </w:p>
    <w:p w14:paraId="2B3242B9" w14:textId="77777777" w:rsidR="00F962CA" w:rsidRDefault="00F962CA" w:rsidP="00F962CA">
      <w:r>
        <w:t>В верхней части схемы показаны источники трансляции и оповещения. К ним относятся входящий вызов (например, по SIP-линии), интернет-радио, аудиобиблиотека с заранее записанными сообщениями, аудиовход AP-12 (линейный сигнал 1 В) и микрофон AP-12. Эти источники формируют аудиосигналы, которые поступают в центральный модуль обработки. Входящий вызов может использоваться для удалённого запуска голосовой трансляции, интернет-радио — для фонового вещания, а аудиобиблиотека — для автоматического воспроизведения регламентированных сообщений, включая сигналы тревоги, инструкции по эвакуации и служебные объявления.</w:t>
      </w:r>
    </w:p>
    <w:p w14:paraId="4236718C" w14:textId="77777777" w:rsidR="00F962CA" w:rsidRDefault="00F962CA" w:rsidP="00F962CA">
      <w:r>
        <w:lastRenderedPageBreak/>
        <w:t>С левой стороны показаны каналы управления системой. Расписание позволяет автоматически запускать сценарии в заданное время, например, ежедневные объявления или тестирование линии. Входящий вызов может одновременно являться и источником аудио, и триггером запуска определённого сценария. Веб-интерфейс предоставляет оператору доступ к настройкам, выбору зон, приоритетов и контролю состояния оборудования. Триггерные входы AP-12 предназначены для подключения внешних систем, таких как пожарная сигнализация или охранные датчики. При замыкании соответствующего входа формируется сигнал запуска аварийного алгоритма. Микрофон AP-12 обеспечивает локальную подачу речевого сигнала непосредственно в контроллер. Интерфейс API позволяет интегрировать систему с внешними программными платформами, например, с PSIM или системами диспетчеризации.</w:t>
      </w:r>
    </w:p>
    <w:p w14:paraId="3DAEE67F" w14:textId="77777777" w:rsidR="00F962CA" w:rsidRDefault="00F962CA" w:rsidP="00F962CA">
      <w:r>
        <w:t>В центральной части схемы расположено ядро системы — связка IS-R и AP-12. Сервер IS-R выполняет функции логической обработки: приём аудиопотоков, управление приоритетами, маршрутизацию по зонам, контроль прав доступа, формирование журналов событий и взаимодействие с внешними сервисами. Контроллер AP-12 выполняет функции физического сопряжения с внешними линиями — релейными выходами, аудиовыходами и входами. Между устройствами осуществляется двусторонний обмен данными и командами, что обеспечивает синхронизацию сценариев и резервирование функций.</w:t>
      </w:r>
    </w:p>
    <w:p w14:paraId="79CD596B" w14:textId="77777777" w:rsidR="00F962CA" w:rsidRDefault="00F962CA" w:rsidP="00F962CA">
      <w:r>
        <w:t>Внутри центрального блока выделены направления обработки: управление оповещениями и трансляциями, голосовое оповещение и текстовое оповещение. Голосовое оповещение предполагает передачу аудиосигнала в режиме реального времени или воспроизведение записанных файлов. Текстовое оповещение реализуется через цифровые каналы связи — сообщения в мессенджеры, SMS и электронную почту. Таким образом, система обеспечивает как акустическое информирование людей на объекте, так и удалённое уведомление ответственных лиц.</w:t>
      </w:r>
    </w:p>
    <w:p w14:paraId="55EC626B" w14:textId="77777777" w:rsidR="00F962CA" w:rsidRDefault="00F962CA" w:rsidP="00F962CA">
      <w:r>
        <w:t>В правой части схемы показаны исходящие сигналы управления. Триггерные выходы AP-12 представляют собой релейные контакты, которые могут активировать световые оповещатели, системы блокировки дверей, сирены или другие исполнительные устройства. Через API система может передавать информацию во внешние программные комплексы для дальнейшей обработки или отображения.</w:t>
      </w:r>
    </w:p>
    <w:p w14:paraId="68888925" w14:textId="77777777" w:rsidR="00F962CA" w:rsidRDefault="00F962CA" w:rsidP="00F962CA">
      <w:r>
        <w:t xml:space="preserve">В нижней части схемы отражены каналы распространения оповещения. Внутрисистемное оповещение SIP/мультикаст используется для передачи аудиопотока на IP-громкоговорители и сетевые усилители внутри локальной сети. Внешнее оповещение через SIP-транк позволяет передавать сообщения в телефонную сеть общего пользования или на </w:t>
      </w:r>
      <w:r>
        <w:lastRenderedPageBreak/>
        <w:t>удалённые объекты. Аудиовыход AP-12 формирует аналоговый сигнал линейного уровня для подключения усилителей 70/100 В и дальнейшей трансляции через традиционные громкоговорители. Дополнительно предусмотрены цифровые каналы: Telegram-канал, SMS-сообщение и электронная почта, что обеспечивает дублирование информации и повышает надёжность доведения сигнала тревоги.</w:t>
      </w:r>
    </w:p>
    <w:p w14:paraId="65E14ED6" w14:textId="4375E35D" w:rsidR="004E6E5B" w:rsidRDefault="00F962CA" w:rsidP="00F962CA">
      <w:pPr>
        <w:ind w:left="0"/>
      </w:pPr>
      <w:r>
        <w:t>Таким образом, представленная структура демонстрирует многоуровневую систему, объединяющую различные источники аудио, механизмы автоматического и ручного управления, логический сервер обработки и аппаратный контроллер ввода-вывода. Архитектура обеспечивает гибкое формирование сценариев, приоритетную обработку тревожных событий, интеграцию с внешними системами и одновременное использование как аналоговых, так и цифровых каналов оповещения.</w:t>
      </w:r>
    </w:p>
    <w:p w14:paraId="0F9A47F4" w14:textId="77777777" w:rsidR="004E6E5B" w:rsidRDefault="004E6E5B" w:rsidP="00F61662">
      <w:pPr>
        <w:ind w:left="0"/>
      </w:pPr>
    </w:p>
    <w:p w14:paraId="2CC717CF" w14:textId="30CECA06" w:rsidR="004E6E5B" w:rsidRPr="00780CBC" w:rsidRDefault="004E6E5B" w:rsidP="00F61662">
      <w:pPr>
        <w:pStyle w:val="1"/>
        <w:ind w:left="0"/>
      </w:pPr>
      <w:bookmarkStart w:id="32" w:name="_Toc75203429"/>
      <w:bookmarkStart w:id="33" w:name="_Toc228568231"/>
      <w:r>
        <w:t xml:space="preserve">2.3 </w:t>
      </w:r>
      <w:bookmarkEnd w:id="32"/>
      <w:r w:rsidR="000F5922" w:rsidRPr="000F5922">
        <w:t>Разработка принципиальной схемы</w:t>
      </w:r>
      <w:bookmarkEnd w:id="33"/>
    </w:p>
    <w:p w14:paraId="6CE93491" w14:textId="77777777" w:rsidR="004E6E5B" w:rsidRDefault="004E6E5B" w:rsidP="00F61662">
      <w:pPr>
        <w:ind w:left="0"/>
      </w:pPr>
    </w:p>
    <w:p w14:paraId="189D437F" w14:textId="77777777" w:rsidR="000F5922" w:rsidRDefault="000F5922" w:rsidP="000F5922">
      <w:r w:rsidRPr="00460E46">
        <w:t>На данном этапе осуществляется переход от структурного и функционального описания системы к конкретной схемотехнической реализации, включающей выбор элементов, определение их взаимосвязей и режимов работы.</w:t>
      </w:r>
    </w:p>
    <w:p w14:paraId="64332891" w14:textId="77777777" w:rsidR="000F5922" w:rsidRDefault="000F5922" w:rsidP="000F5922"/>
    <w:p w14:paraId="19A81CD1" w14:textId="77777777" w:rsidR="000F5922" w:rsidRDefault="000F5922" w:rsidP="000F5922">
      <w:pPr>
        <w:pStyle w:val="1"/>
      </w:pPr>
      <w:bookmarkStart w:id="34" w:name="_Toc227102541"/>
      <w:bookmarkStart w:id="35" w:name="_Toc228568232"/>
      <w:r>
        <w:t>2.3</w:t>
      </w:r>
      <w:r w:rsidRPr="00D37388">
        <w:t>.1 Разработка принципиальной схемы передатчика</w:t>
      </w:r>
      <w:bookmarkEnd w:id="34"/>
      <w:bookmarkEnd w:id="35"/>
    </w:p>
    <w:p w14:paraId="6166451B" w14:textId="77777777" w:rsidR="000F5922" w:rsidRDefault="000F5922" w:rsidP="000F5922"/>
    <w:p w14:paraId="2B760C14" w14:textId="77777777" w:rsidR="000F5922" w:rsidRDefault="000F5922" w:rsidP="000F5922">
      <w:r w:rsidRPr="008D2D3C">
        <w:t>Принципиальная схема передатчика звукового сигнала</w:t>
      </w:r>
      <w:r>
        <w:t xml:space="preserve"> представлена на рисунке 3.</w:t>
      </w:r>
    </w:p>
    <w:p>
      <w:pPr>
        <w:sectPr>
          <w:headerReference w:type="default" r:id="rId8"/>
          <w:footerReference w:type="default" r:id="rId32"/>
          <w:type w:val="nextPage"/>
          <w:pgSz w:w="11906" w:h="16838"/>
          <w:pgMar w:top="907" w:right="566" w:bottom="1531" w:left="1418" w:header="709" w:footer="227" w:gutter="0"/>
          <w:cols w:space="708"/>
          <w:docGrid w:linePitch="360"/>
        </w:sectPr>
      </w:pPr>
    </w:p>
    <w:p w14:paraId="6ABA2AFD" w14:textId="77777777" w:rsidR="000F5922" w:rsidRDefault="000F5922" w:rsidP="000F5922">
      <w:pPr>
        <w:keepNext/>
        <w:keepLines/>
        <w:spacing w:before="0" w:after="0" w:line="240" w:lineRule="auto"/>
        <w:ind w:left="142" w:right="195" w:firstLine="0"/>
        <w:contextualSpacing/>
        <w:jc w:val="center"/>
      </w:pPr>
      <w:r>
        <w:rPr>
          <w:noProof/>
          <w:lang w:eastAsia="ru-RU"/>
        </w:rPr>
        <w:drawing>
          <wp:inline xmlns:a="http://schemas.openxmlformats.org/drawingml/2006/main" xmlns:pic="http://schemas.openxmlformats.org/drawingml/2006/picture">
            <wp:extent cx="14040000" cy="8210839"/>
            <wp:docPr id="49" name="Picture 49"/>
            <wp:cNvGraphicFramePr>
              <a:graphicFrameLocks noChangeAspect="1"/>
            </wp:cNvGraphicFramePr>
            <a:graphic>
              <a:graphicData uri="http://schemas.openxmlformats.org/drawingml/2006/picture">
                <pic:pic>
                  <pic:nvPicPr>
                    <pic:cNvPr id="0" name="3_Схема_электрическая_принципиальная_л1_для_DOCX.png"/>
                    <pic:cNvPicPr/>
                  </pic:nvPicPr>
                  <pic:blipFill>
                    <a:blip r:embed="rId24"/>
                    <a:stretch>
                      <a:fillRect/>
                    </a:stretch>
                  </pic:blipFill>
                  <pic:spPr>
                    <a:xfrm>
                      <a:off x="0" y="0"/>
                      <a:ext cx="14040000" cy="8210839"/>
                    </a:xfrm>
                    <a:prstGeom prst="rect"/>
                  </pic:spPr>
                </pic:pic>
              </a:graphicData>
            </a:graphic>
          </wp:inline>
        </w:drawing>
      </w:r>
    </w:p>
    <w:p w14:paraId="03100FF2" w14:textId="77777777" w:rsidR="000F5922" w:rsidRDefault="000F5922" w:rsidP="000F5922">
      <w:pPr>
        <w:keepLines/>
        <w:spacing w:before="120" w:after="0" w:line="240" w:lineRule="auto"/>
        <w:ind w:left="142" w:right="195"/>
        <w:jc w:val="center"/>
      </w:pPr>
      <w:r>
        <w:t>Рисунок 3 – Принципиальная</w:t>
      </w:r>
      <w:r w:rsidRPr="00DD06AC">
        <w:t xml:space="preserve"> схема </w:t>
      </w:r>
      <w:r w:rsidRPr="009E1E0B">
        <w:t>передатчика</w:t>
      </w:r>
      <w:r>
        <w:t xml:space="preserve"> звукового сигнала</w:t>
      </w:r>
    </w:p>
    <w:p>
      <w:pPr>
        <w:sectPr>
          <w:headerReference w:type="default" r:id="rId11"/>
          <w:footerReference w:type="default" r:id="rId29"/>
          <w:type w:val="nextPage"/>
          <w:pgSz w:w="23811" w:h="16838" w:orient="landscape" w:code="8"/>
          <w:pgMar w:top="850" w:right="850" w:bottom="850" w:left="850" w:header="709" w:footer="227" w:gutter="0"/>
          <w:cols w:space="708"/>
          <w:docGrid w:linePitch="360"/>
        </w:sectPr>
      </w:pPr>
    </w:p>
    <w:p w14:paraId="1A4056D6" w14:textId="77777777" w:rsidR="000F5922" w:rsidRDefault="000F5922" w:rsidP="000F5922">
      <w:r>
        <w:lastRenderedPageBreak/>
        <w:t>Входной сигнал подаётся на левую часть схемы через входные клеммы, обозначенные как L. Далее сигнал проходит через индуктивность L₀ и поступает на узел, содержащий конденсатор C, который участвует в формировании входного колебательного контура и фильтрации сигнала. Также в этой части схемы присутствует дополнительный функциональный блок (без обозначения), обеспечивающий предварительную обработку сигнала. Конденсатор C, подключённый к общей шине, выполняет функцию развязки и фильтрации по переменному току.</w:t>
      </w:r>
    </w:p>
    <w:p w14:paraId="315011C2" w14:textId="77777777" w:rsidR="000F5922" w:rsidRDefault="000F5922" w:rsidP="000F5922">
      <w:r>
        <w:t>Усилительный каскад реализован на транзисторе Q1 (VT1). На базу транзистора Q1 сигнал поступает через разделительный конденсатор C1. Резистор R2 подключён к цепи коллектора и участвует в формировании режима работы транзистора. В эмиттерной цепи транзистора Q1 установлен резистор R3, который стабилизирует рабочую точку и обеспечивает термостабильность. Таким образом, транзистор Q1 выполняет функцию усиления низкочастотного сигнала.</w:t>
      </w:r>
    </w:p>
    <w:p w14:paraId="67C60AED" w14:textId="77777777" w:rsidR="000F5922" w:rsidRDefault="000F5922" w:rsidP="000F5922">
      <w:r>
        <w:t>С выхода транзистора Q1 сигнал поступает в цепь, содержащую элементы C и R5. Конденсатор в данной части схемы участвует в формировании частотных характеристик, а резистор R5 совместно с резистором R4 образует делитель напряжения. Резистор R4 соединён последовательно с резистором R3, формируя цепь смещения для следующего каскада.</w:t>
      </w:r>
    </w:p>
    <w:p w14:paraId="339E22EE" w14:textId="77777777" w:rsidR="000F5922" w:rsidRDefault="000F5922" w:rsidP="000F5922">
      <w:r>
        <w:t>Далее сигнал поступает на функциональный блок Q2 (VT2), который выполняет роль генератора или модулятора. В этом узле осуществляется формирование высокочастотного сигнала и его модуляция в соответствии с входным звуковым сигналом. К нижнему выводу блока Q2 подключён конденсатор C4 (обозначен как S1 на схеме), который обеспечивает фильтрацию и стабилизацию сигнала.</w:t>
      </w:r>
    </w:p>
    <w:p w14:paraId="54AECF77" w14:textId="77777777" w:rsidR="000F5922" w:rsidRDefault="000F5922" w:rsidP="000F5922">
      <w:r>
        <w:t>Между каскадами Q1 и Q2 включён разделительный конденсатор (обозначенный как Q1 на схеме, что соответствует условному обозначению конденсатора связи), который предотвращает прохождение постоянной составляющей сигнала и передаёт только переменную часть.</w:t>
      </w:r>
    </w:p>
    <w:p w14:paraId="5159DB40" w14:textId="77777777" w:rsidR="000F5922" w:rsidRDefault="000F5922" w:rsidP="000F5922">
      <w:r>
        <w:t>В правой части схемы расположен операционный усилитель U. На его неинвертирующий вход («+») сигнал поступает через переключатель S, который позволяет изменять режим работы схемы или подключать дополнительные цепи. На инвертирующий вход («−») сигнал поступает непосредственно с выхода блока Q2. Резистор R8 подключён к инвертирующему входу и участвует в формировании отрицательной обратной связи, определяя коэффициент усиления операционного усилителя U.</w:t>
      </w:r>
    </w:p>
    <w:p w14:paraId="7F3D09FA" w14:textId="77777777" w:rsidR="000F5922" w:rsidRDefault="000F5922" w:rsidP="000F5922">
      <w:r>
        <w:t xml:space="preserve">В выходной цепи операционного усилителя установлен элемент S1 (в данном случае выполняющий роль нагрузки или регулирующего элемента), через который формируется </w:t>
      </w:r>
      <w:r>
        <w:lastRenderedPageBreak/>
        <w:t>выходной сигнал, обозначенный как O−. Операционный усилитель U обеспечивает дополнительное усиление сигнала и его согласование с нагрузкой.</w:t>
      </w:r>
    </w:p>
    <w:p w14:paraId="49928CBF" w14:textId="1DFE77DE" w:rsidR="004E6E5B" w:rsidRDefault="000F5922" w:rsidP="000F5922">
      <w:pPr>
        <w:ind w:left="0"/>
      </w:pPr>
      <w:r>
        <w:t>Индуктивность L2, расположенная в правой части схемы, участвует в формировании выходного колебательного контура и может использоваться для согласования с антенной или линией передачи. Конденсаторы и резисторы в данной области схемы обеспечивают фильтрацию, стабилизацию и формирование требуемых частотных характеристик.</w:t>
      </w:r>
    </w:p>
    <w:p w14:paraId="3A6AEA55" w14:textId="77777777" w:rsidR="000F5922" w:rsidRDefault="000F5922" w:rsidP="000F5922">
      <w:pPr>
        <w:pStyle w:val="1"/>
        <w:ind w:left="0"/>
      </w:pPr>
      <w:bookmarkStart w:id="36" w:name="_Toc227075982"/>
      <w:bookmarkStart w:id="37" w:name="_Toc227102542"/>
      <w:bookmarkStart w:id="38" w:name="_Toc228568233"/>
      <w:r>
        <w:t>2.3.2 Разработка принципиальной схемы приемника</w:t>
      </w:r>
      <w:bookmarkEnd w:id="36"/>
      <w:bookmarkEnd w:id="37"/>
      <w:bookmarkEnd w:id="38"/>
    </w:p>
    <w:p w14:paraId="32AC97F8" w14:textId="77777777" w:rsidR="000F5922" w:rsidRDefault="000F5922" w:rsidP="000F5922"/>
    <w:p w14:paraId="224EDDD0" w14:textId="77777777" w:rsidR="000F5922" w:rsidRDefault="000F5922" w:rsidP="000F5922">
      <w:r w:rsidRPr="008D2D3C">
        <w:t>Принципиальная схема приёмника звукового сигнала</w:t>
      </w:r>
      <w:r>
        <w:t xml:space="preserve"> представлена на рисунке 4.</w:t>
      </w:r>
    </w:p>
    <w:p>
      <w:pPr>
        <w:sectPr>
          <w:headerReference w:type="default" r:id="rId8"/>
          <w:footerReference w:type="default" r:id="rId33"/>
          <w:type w:val="nextPage"/>
          <w:pgSz w:w="11906" w:h="16838"/>
          <w:pgMar w:top="907" w:right="566" w:bottom="1531" w:left="1418" w:header="709" w:footer="227" w:gutter="0"/>
          <w:cols w:space="708"/>
          <w:docGrid w:linePitch="360"/>
        </w:sectPr>
      </w:pPr>
    </w:p>
    <w:p w14:paraId="46A02A70" w14:textId="77777777" w:rsidR="000F5922" w:rsidRDefault="000F5922" w:rsidP="000F5922">
      <w:pPr>
        <w:keepNext/>
        <w:keepLines/>
        <w:spacing w:before="0" w:after="0" w:line="240" w:lineRule="auto"/>
        <w:ind w:left="0" w:firstLine="0"/>
        <w:contextualSpacing/>
        <w:jc w:val="center"/>
      </w:pPr>
      <w:r>
        <w:rPr>
          <w:noProof/>
          <w:lang w:eastAsia="ru-RU"/>
        </w:rPr>
        <w:drawing>
          <wp:inline xmlns:a="http://schemas.openxmlformats.org/drawingml/2006/main" xmlns:pic="http://schemas.openxmlformats.org/drawingml/2006/picture">
            <wp:extent cx="9140813" cy="9000000"/>
            <wp:docPr id="48" name="Picture 48"/>
            <wp:cNvGraphicFramePr>
              <a:graphicFrameLocks noChangeAspect="1"/>
            </wp:cNvGraphicFramePr>
            <a:graphic>
              <a:graphicData uri="http://schemas.openxmlformats.org/drawingml/2006/picture">
                <pic:pic>
                  <pic:nvPicPr>
                    <pic:cNvPr id="0" name="3_Схема_электрическая_принципиальная_л2_для_DOCX.png"/>
                    <pic:cNvPicPr/>
                  </pic:nvPicPr>
                  <pic:blipFill>
                    <a:blip r:embed="rId23"/>
                    <a:stretch>
                      <a:fillRect/>
                    </a:stretch>
                  </pic:blipFill>
                  <pic:spPr>
                    <a:xfrm>
                      <a:off x="0" y="0"/>
                      <a:ext cx="9140813" cy="9000000"/>
                    </a:xfrm>
                    <a:prstGeom prst="rect"/>
                  </pic:spPr>
                </pic:pic>
              </a:graphicData>
            </a:graphic>
          </wp:inline>
        </w:drawing>
      </w:r>
    </w:p>
    <w:p w14:paraId="0988D52B" w14:textId="77777777" w:rsidR="000F5922" w:rsidRDefault="000F5922" w:rsidP="000F5922">
      <w:pPr>
        <w:keepLines/>
        <w:spacing w:before="120" w:after="0" w:line="240" w:lineRule="auto"/>
        <w:ind w:left="142" w:right="195"/>
        <w:jc w:val="center"/>
      </w:pPr>
      <w:r>
        <w:t>Рисунок 4 – Принципиальная</w:t>
      </w:r>
      <w:r w:rsidRPr="00DD06AC">
        <w:t xml:space="preserve"> схема </w:t>
      </w:r>
      <w:r>
        <w:t>приемника звукового сигнала</w:t>
      </w:r>
    </w:p>
    <w:p>
      <w:pPr>
        <w:sectPr>
          <w:headerReference w:type="default" r:id="rId11"/>
          <w:footerReference w:type="default" r:id="rId30"/>
          <w:type w:val="nextPage"/>
          <w:pgSz w:w="23811" w:h="16838" w:orient="landscape" w:code="8"/>
          <w:pgMar w:top="850" w:right="850" w:bottom="850" w:left="850" w:header="709" w:footer="227" w:gutter="0"/>
          <w:cols w:space="708"/>
          <w:docGrid w:linePitch="360"/>
        </w:sectPr>
      </w:pPr>
    </w:p>
    <w:p w14:paraId="61669B3A" w14:textId="77777777" w:rsidR="000F5922" w:rsidRDefault="000F5922" w:rsidP="000F5922">
      <w:r>
        <w:t>С выхода антенны сигнал поступает на входной колебательный контур, образованный катушкой индуктивности L1 и конденсатором C1. Этот контур выполняет функцию частотной селекции, то есть выделяет сигнал в узкой полосе частот, соответствующей частоте передатчика. За счёт явления резонанса контур усиливает полезный сигнал и одновременно подавляет внеполосные помехи. Это позволяет повысить избирательность приёмника и уменьшить влияние соседних радиоканалов.</w:t>
      </w:r>
    </w:p>
    <w:p w14:paraId="385DDA49" w14:textId="77777777" w:rsidR="000F5922" w:rsidRDefault="000F5922" w:rsidP="000F5922">
      <w:r>
        <w:t>Далее отфильтрованный сигнал поступает на первый усилительный каскад, реализованный на транзисторе VT1. Этот каскад выполняет функцию усилителя радиочастоты и предназначен для увеличения уровня слабого входного сигнала до значения, пригодного для дальнейшей обработки. Режим работы транзистора VT1 задаётся резистором R1, который формирует необходимое смещение на базе, обеспечивая стабильную работу усилителя. Усиленный сигнал снимается с коллектора транзистора и через разделительный конденсатор C2 передаётся на следующий каскад. Конденсатор C2 блокирует постоянную составляющую сигнала, обеспечивая передачу только переменной компоненты.</w:t>
      </w:r>
    </w:p>
    <w:p w14:paraId="038BF0AC" w14:textId="77777777" w:rsidR="000F5922" w:rsidRDefault="000F5922" w:rsidP="000F5922">
      <w:r>
        <w:t xml:space="preserve">Второй усилительный каскад, выполненный на транзисторе VT2, осуществляет дополнительное усиление радиочастотного сигнала. Этот каскад повышает уровень сигнала </w:t>
      </w:r>
      <w:r>
        <w:lastRenderedPageBreak/>
        <w:t>до значения, достаточного для эффективной демодуляции. После усиления сигнал поступает на второй колебательный контур, образованный элементами L2 и C3. Данный контур выполняет дополнительную селекцию и фильтрацию сигнала, улучшая его спектральные характеристики и подавляя остаточные помехи. Наличие двух последовательных контуров позволяет значительно повысить избирательность приёмника и улучшить качество принимаемого сигнала.</w:t>
      </w:r>
    </w:p>
    <w:p w14:paraId="2A9CBB45" w14:textId="77777777" w:rsidR="000F5922" w:rsidRDefault="000F5922" w:rsidP="000F5922">
      <w:r>
        <w:t>После прохождения усилительных и селективных каскадов сигнал поступает на детектор, реализованный на диоде D1. Детектор выполняет демодуляцию сигнала, то есть выделяет низкочастотную составляющую, содержащую звуковую информацию. В случае амплитудной модуляции диод пропускает только положительные полупериоды сигнала, в результате чего на его выходе формируется огибающая высокочастотного колебания, соответствующая исходному звуковому сигналу.</w:t>
      </w:r>
    </w:p>
    <w:p w14:paraId="59C9162A" w14:textId="77777777" w:rsidR="000F5922" w:rsidRDefault="000F5922" w:rsidP="000F5922">
      <w:r>
        <w:t>Полученный после детектирования сигнал содержит как полезную низкочастотную составляющую, так и остатки высокочастотных колебаний. Для их подавления используется фильтр нижних частот, образованный резистором R2 и конденсатором C4. Этот фильтр сглаживает сигнал, устраняет высокочастотные пульсации и повышает разборчивость звуковой информации. На выходе фильтра формируется относительно чистый звуковой сигнал небольшой амплитуды.</w:t>
      </w:r>
    </w:p>
    <w:p w14:paraId="126429C5" w14:textId="77777777" w:rsidR="000F5922" w:rsidRDefault="000F5922" w:rsidP="000F5922">
      <w:r>
        <w:t>Далее сигнал поступает на усилитель низкой частоты, состоящий из двух каскадов на транзисторах VT3 и VT4. Первый каскад выполняет предварительное усиление звукового сигнала, обеспечивая увеличение его амплитуды без значительных искажений. Второй каскад усиливает сигнал до уровня, необходимого для подачи на выходной усилитель мощности. Использование двухкаскадного усилителя позволяет добиться высокого коэффициента усиления при сохранении стабильности работы и низкого уровня шумов.</w:t>
      </w:r>
    </w:p>
    <w:p w14:paraId="27A31C3F" w14:textId="77777777" w:rsidR="000F5922" w:rsidRDefault="000F5922" w:rsidP="000F5922">
      <w:r>
        <w:t>После транзисторных каскадов сигнал подаётся на операционный усилитель U1, который выполняет функцию оконечного усилителя мощности. Он обеспечивает необходимую мощность сигнала для работы нагрузки, такой как громкоговоритель или акустическая система. Благодаря наличию обратной связи через резистор R3 обеспечивается стабилизация коэффициента усиления, снижение нелинейных искажений и повышение качества воспроизведения звука.</w:t>
      </w:r>
    </w:p>
    <w:p w14:paraId="377F60C6" w14:textId="77777777" w:rsidR="000F5922" w:rsidRDefault="000F5922" w:rsidP="000F5922">
      <w:r>
        <w:t>С выхода операционного усилителя сигнал поступает на выход OUT, к которому подключается звуковоспроизводящее устройство. Таким образом, электрический сигнал преобразуется в акустические колебания, воспринимаемые пользователем в виде речи или звукового сообщения.</w:t>
      </w:r>
    </w:p>
    <w:p w14:paraId="2CB05523" w14:textId="77777777" w:rsidR="000F5922" w:rsidRDefault="000F5922" w:rsidP="000F5922">
      <w:r>
        <w:lastRenderedPageBreak/>
        <w:t>Все элементы схемы работают относительно общей шины (земли), которая замыкает электрические цепи и обеспечивает корректное функционирование устройства. Дополнительно в схеме предусмотрены цепи питания и фильтрации, обеспечивающие стабильность напряжения и подавление помех, поступающих по линиям питания.</w:t>
      </w:r>
    </w:p>
    <w:p w14:paraId="03BEE4F4" w14:textId="77777777" w:rsidR="000F5922" w:rsidRDefault="000F5922" w:rsidP="000F5922">
      <w:r>
        <w:t>В целом представленная схема реализует последовательный процесс обработки сигнала, включающий приём, селекцию, усиление, демодуляцию, фильтрацию и усиление низкочастотного сигнала. Использование нескольких каскадов усиления и фильтрации позволяет обеспечить высокую чувствительность приёмника, хорошую избирательность и достаточное качество воспроизведения звуковой информации, что является необходимым условием для эффективной работы радиосистемы звукового оповещения.</w:t>
      </w:r>
    </w:p>
    <w:p w14:paraId="4649379F" w14:textId="77777777" w:rsidR="000F5922" w:rsidRDefault="000F5922" w:rsidP="000F5922">
      <w:pPr>
        <w:ind w:left="0"/>
      </w:pPr>
    </w:p>
    <w:p w14:paraId="162E4EC9" w14:textId="77777777" w:rsidR="004E6E5B" w:rsidRDefault="004E6E5B" w:rsidP="00F61662">
      <w:pPr>
        <w:ind w:left="0"/>
      </w:pPr>
    </w:p>
    <w:p w14:paraId="09912EDE" w14:textId="5D88D64B" w:rsidR="004E6E5B" w:rsidRPr="00780CBC" w:rsidRDefault="004E6E5B" w:rsidP="00F61662">
      <w:pPr>
        <w:pStyle w:val="1"/>
        <w:ind w:left="0"/>
      </w:pPr>
      <w:bookmarkStart w:id="39" w:name="_Toc75203430"/>
      <w:bookmarkStart w:id="40" w:name="_Toc228568234"/>
      <w:r>
        <w:t xml:space="preserve">2.4 </w:t>
      </w:r>
      <w:bookmarkEnd w:id="39"/>
      <w:r w:rsidR="00C04059" w:rsidRPr="00C04059">
        <w:t>Выводы</w:t>
      </w:r>
      <w:bookmarkEnd w:id="40"/>
    </w:p>
    <w:p w14:paraId="21BFB6D1" w14:textId="77777777" w:rsidR="004E6E5B" w:rsidRDefault="004E6E5B" w:rsidP="00F61662">
      <w:pPr>
        <w:ind w:left="0"/>
      </w:pPr>
    </w:p>
    <w:p w14:paraId="15366F3E" w14:textId="77777777" w:rsidR="00C04059" w:rsidRDefault="00C04059" w:rsidP="00C04059">
      <w:r w:rsidRPr="00CE2EBF">
        <w:t xml:space="preserve">Проведённое обоснование выбора элементной базы и архитектурных решений позволило определить оптимальные технические подходы для разработки радиосистемы голосового оповещения. Установлено, что архитектура с локальным хранением голосовых сообщений в памяти приёмного устройства и передачей по радиоканалу только управляющих кодов событий обеспечивает наилучший баланс между энергоэффективностью, помехоустойчивостью и качеством воспроизведения речи, что критически важно для автономных беспроводных систем. Выбор метода гауссовской частотной манипуляции GFSK в диапазоне 868 МГц обоснован высокой спектральной эффективностью, чувствительностью приёмника не хуже минус 120 дБм и возможностью работы в нелицензируемом диапазоне при мощности передатчика до 25 мВт, что соответствует регламентам Роскомнадзора. </w:t>
      </w:r>
    </w:p>
    <w:p w14:paraId="645666A7" w14:textId="77777777" w:rsidR="00C04059" w:rsidRDefault="00C04059" w:rsidP="00C04059">
      <w:r w:rsidRPr="00CE2EBF">
        <w:t>Применение топологии сети «звезда» обеспечивает масштабируемость системы, упрощает добавление новых устройств и локализацию неисправностей, при этом минимизируя задержки доставки сообщений по сравнению с ячеистыми структурами. Разделение системы на независимые передающий и приёмный узлы позволяет оптимизировать энергопотребление датчиков событий и обеспечить высокую гибкость размещения оповещателей в местах наил</w:t>
      </w:r>
      <w:r>
        <w:t xml:space="preserve">учшей акустической слышимости. </w:t>
      </w:r>
    </w:p>
    <w:p w14:paraId="61ACF94C" w14:textId="77777777" w:rsidR="00C04059" w:rsidRDefault="00C04059" w:rsidP="00C04059">
      <w:r>
        <w:t>А</w:t>
      </w:r>
      <w:r w:rsidRPr="00CE2EBF">
        <w:t xml:space="preserve">лгоритм адресации с поддержкой индивидуальной и групповой адресации до 255 устройств и 255 зон реализует принцип избирательного оповещения, предотвращая панику в безопасных зонах. Внедрение протокола обмена данными с подтверждением доставки ACK/NACK и механизмов контроля целостности на основе циклического избыточного кода </w:t>
      </w:r>
      <w:r w:rsidRPr="00CE2EBF">
        <w:lastRenderedPageBreak/>
        <w:t xml:space="preserve">CRC-16 обеспечивает вероятность успешной доставки команд не менее 99 процентов, устраняя недостаток бюджетных аналогов без обратной связи. Применение режимов глубокого сна Deep Sleep с током потребления менее 10 мкА и алгоритмов периодического пробуждения Duty Cycle позволяет обеспечить автономную работу устройств в течение не менее 12 месяцев без замены элементов питания. </w:t>
      </w:r>
    </w:p>
    <w:p w14:paraId="43E4B047" w14:textId="77777777" w:rsidR="00C04059" w:rsidRDefault="00C04059" w:rsidP="00C04059">
      <w:r w:rsidRPr="00CE2EBF">
        <w:t>Таким образом, выбранные методы и средства проектирования создают научно обоснованную базу для перехода к схемотехнической реализации и программной разработке радиосистемы, способной соответствовать требованиям ГОСТ Р 42.3.01-2021 и СП 3.13130.2009 к системам речевого оповещения.</w:t>
      </w:r>
    </w:p>
    <w:p w14:paraId="52D5444B" w14:textId="628F5AFD" w:rsidR="004E6E5B" w:rsidRDefault="00C04059" w:rsidP="00C04059">
      <w:pPr>
        <w:ind w:left="0"/>
      </w:pPr>
      <w:r w:rsidRPr="000431CD">
        <w:t>В ходе разработки принципиальных схем передатчика и приёмника звукового сигнала выполнен переход от функционального описания системы к конкретной схемотехнической реализации. Разработанная схема передатчика обеспечивает формирование, модуляцию и усиление высокочастотного сигнала с использованием транзисторных каскадов и операционного усилителя, что позволяет эффективно передавать звуковую информацию по радиоканалу. Схема приёмника реализует полный цикл обработки сигнала, включая селекцию, усиление радиочастоты, демодуляцию, фильтрацию и усиление низкочастотного сигнала, обеспечивая восстановление переданного сообщения с требуемым качеством.</w:t>
      </w:r>
    </w:p>
    <w:p w14:paraId="290FDC72" w14:textId="77777777" w:rsidR="004E6E5B" w:rsidRDefault="004E6E5B" w:rsidP="00F61662">
      <w:pPr>
        <w:spacing w:after="200" w:line="276" w:lineRule="auto"/>
        <w:ind w:left="0" w:firstLine="0"/>
        <w:jc w:val="left"/>
      </w:pPr>
      <w:r>
        <w:br w:type="page"/>
      </w:r>
    </w:p>
    <w:p w14:paraId="6088D15C" w14:textId="77777777" w:rsidR="004E6E5B" w:rsidRPr="00042819" w:rsidRDefault="004E6E5B" w:rsidP="00F61662">
      <w:pPr>
        <w:pStyle w:val="1"/>
        <w:ind w:left="0"/>
      </w:pPr>
      <w:bookmarkStart w:id="41" w:name="_Toc75203435"/>
      <w:bookmarkStart w:id="42" w:name="_Toc228568235"/>
      <w:r>
        <w:lastRenderedPageBreak/>
        <w:t>3</w:t>
      </w:r>
      <w:r w:rsidRPr="00F928CC">
        <w:t xml:space="preserve"> </w:t>
      </w:r>
      <w:r>
        <w:rPr>
          <w:lang w:val="uk-UA" w:eastAsia="ru-RU"/>
        </w:rPr>
        <w:t>МОДЕЛИРОВАНИЕ</w:t>
      </w:r>
      <w:bookmarkEnd w:id="41"/>
      <w:bookmarkEnd w:id="42"/>
    </w:p>
    <w:p w14:paraId="54747B3F" w14:textId="77777777" w:rsidR="00E0257F" w:rsidRDefault="00E0257F" w:rsidP="00F61662">
      <w:pPr>
        <w:ind w:left="0"/>
      </w:pPr>
    </w:p>
    <w:p w14:paraId="7BD4AF5A" w14:textId="5B8D3D46" w:rsidR="004E6E5B" w:rsidRDefault="00E0257F" w:rsidP="00F61662">
      <w:pPr>
        <w:ind w:left="0"/>
      </w:pPr>
      <w:r>
        <w:t>В данном разделе рассмотрим моделирование радиосистемы</w:t>
      </w:r>
      <w:r w:rsidRPr="00C13C72">
        <w:t xml:space="preserve"> звукового сигнала</w:t>
      </w:r>
    </w:p>
    <w:p w14:paraId="387D1EE4" w14:textId="77777777" w:rsidR="00E0257F" w:rsidRDefault="00E0257F" w:rsidP="00F61662">
      <w:pPr>
        <w:pStyle w:val="1"/>
        <w:ind w:left="0"/>
      </w:pPr>
      <w:bookmarkStart w:id="43" w:name="_Toc75203436"/>
    </w:p>
    <w:p w14:paraId="29581658" w14:textId="534EFD90" w:rsidR="004E6E5B" w:rsidRDefault="004E6E5B" w:rsidP="00F61662">
      <w:pPr>
        <w:pStyle w:val="1"/>
        <w:ind w:left="0"/>
      </w:pPr>
      <w:bookmarkStart w:id="44" w:name="_Toc228568236"/>
      <w:r>
        <w:t xml:space="preserve">3.1 </w:t>
      </w:r>
      <w:bookmarkEnd w:id="43"/>
      <w:r w:rsidR="00E0257F" w:rsidRPr="00E0257F">
        <w:t>Моделирование схемы</w:t>
      </w:r>
      <w:bookmarkEnd w:id="44"/>
    </w:p>
    <w:p w14:paraId="335DF12E" w14:textId="77777777" w:rsidR="004E6E5B" w:rsidRDefault="004E6E5B" w:rsidP="00F61662">
      <w:pPr>
        <w:ind w:left="0"/>
      </w:pPr>
    </w:p>
    <w:p w14:paraId="779492CC" w14:textId="77777777" w:rsidR="00E0257F" w:rsidRDefault="00E0257F" w:rsidP="00E0257F">
      <w:r>
        <w:t>Реализация моделирования радиосистемы голосового оповещения выполняется с использованием среды математического моделирования MATLAB с дополнительным пакетом Simulink, поскольку данная платформа позволяет объединить моделирование аналоговых, цифровых и сетевых процессов в рамках единой схемы и получить количественные характеристики системы.</w:t>
      </w:r>
    </w:p>
    <w:p w14:paraId="19D08277" w14:textId="77777777" w:rsidR="00E0257F" w:rsidRDefault="00E0257F" w:rsidP="00E0257F">
      <w:r>
        <w:t>Входной речевой сигнал формируется в среде MATLAB с использованием встроенных аудиофункций. Для этого применяется запись реального голосового сигнала или генерация тестового речеподобного сигнала с заданной полосой частот 300–3400 Гц. Частота дискретизации выбирается 8 кГц для узкополосного режима и 44,1 кГц для расширенного. Сигнал нормируется по уровню и подвергается предварительной фильтрации с использованием цифрового полосового фильтра, реализованного через функции butter и filter, обеспечивающие подавление внеполосных составляющих.</w:t>
      </w:r>
    </w:p>
    <w:p w14:paraId="6F29C780" w14:textId="77777777" w:rsidR="00E0257F" w:rsidRDefault="00E0257F" w:rsidP="00E0257F">
      <w:r>
        <w:t>Далее сигнал передаётся в модель кодека, реализованную либо встроенными средствами MATLAB (например, G.711), либо с использованием пользовательских функций. Кодирование выполняется с заданной скоростью (8 или 64 кбит/с), после чего формируется поток пакетов фиксированной длительности, например 20 мс. В Simulink для этого используется блок Packetizer, который разбивает сигнал на фреймы и добавляет служебную информацию.</w:t>
      </w:r>
    </w:p>
    <w:p w14:paraId="30D76326" w14:textId="77777777" w:rsidR="00E0257F" w:rsidRDefault="00E0257F" w:rsidP="00E0257F">
      <w:r>
        <w:t>Передача по сети моделируется в Simulink с использованием блоков задержки и случайных процессов. Задержка канала задаётся блоком Transport Delay (10–100 мс), джиттер моделируется добавлением случайной составляющей с нормальным распределением, а потери пакетов реализуются через блок Bernoulli Binary Generator с вероятностью потерь до 1–3 %. Для компенсации джиттера используется буфер (FIFO Buffer) глубиной 50–100 мс.</w:t>
      </w:r>
    </w:p>
    <w:p w14:paraId="52038723" w14:textId="77777777" w:rsidR="00E0257F" w:rsidRDefault="00E0257F" w:rsidP="00E0257F">
      <w:r>
        <w:t>Радиоканал моделируется с использованием математических выражений затухания сигнала. В MATLAB рассчитывается уровень принимаемого сигнала по формуле 20.</w:t>
      </w:r>
    </w:p>
    <w:p w14:paraId="6C643DDA" w14:textId="77777777" w:rsidR="00E0257F" w:rsidRPr="00996246" w:rsidRDefault="00E0257F" w:rsidP="00E0257F">
      <w:pPr>
        <w:ind w:left="708" w:firstLine="0"/>
        <w:jc w:val="right"/>
        <w:rPr>
          <w:rFonts w:eastAsiaTheme="minorEastAsia"/>
        </w:rPr>
      </w:pPr>
      <w:r w:rsidRPr="00996246">
        <w:rPr>
          <w:rFonts w:eastAsiaTheme="minorEastAsia"/>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P</m:t>
            </m:r>
            <m:ctrlPr>
              <w:rPr>
                <w:rFonts w:ascii="Cambria Math" w:eastAsiaTheme="minorEastAsia" w:hAnsi="Cambria Math" w:cs="Times New Roman"/>
                <w:i/>
              </w:rPr>
            </m:ctrlPr>
          </m:e>
          <m:sub>
            <m:r>
              <w:rPr>
                <w:rFonts w:ascii="Cambria Math" w:eastAsiaTheme="minorEastAsia" w:hAnsi="Cambria Math" w:cs="Times New Roman"/>
              </w:rPr>
              <m:t>r</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P</m:t>
            </m:r>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G</m:t>
            </m:r>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G</m:t>
            </m:r>
          </m:e>
          <m:sub>
            <m:r>
              <w:rPr>
                <w:rFonts w:ascii="Cambria Math" w:eastAsiaTheme="minorEastAsia" w:hAnsi="Cambria Math" w:cs="Times New Roman"/>
              </w:rPr>
              <m:t>r</m:t>
            </m:r>
          </m:sub>
        </m:sSub>
        <m:r>
          <w:rPr>
            <w:rFonts w:ascii="Cambria Math" w:eastAsiaTheme="minorEastAsia" w:hAnsi="Cambria Math" w:cs="Times New Roman"/>
          </w:rPr>
          <m:t>- L</m:t>
        </m:r>
      </m:oMath>
      <w:r w:rsidRPr="00996246">
        <w:rPr>
          <w:rFonts w:eastAsiaTheme="minorEastAsia"/>
        </w:rPr>
        <w:t xml:space="preserve">,                              </w:t>
      </w:r>
      <w:r>
        <w:rPr>
          <w:rFonts w:eastAsiaTheme="minorEastAsia"/>
        </w:rPr>
        <w:t xml:space="preserve">    (20</w:t>
      </w:r>
      <w:r w:rsidRPr="00996246">
        <w:rPr>
          <w:rFonts w:eastAsiaTheme="minorEastAsia"/>
        </w:rPr>
        <w:t>)</w:t>
      </w:r>
    </w:p>
    <w:p w14:paraId="5CA5C2DD" w14:textId="77777777" w:rsidR="00E0257F" w:rsidRDefault="00E0257F" w:rsidP="00E0257F">
      <w:r>
        <w:t xml:space="preserve">где Pt — мощность передатчика (в дБм), Gt и Gr — коэффициенты усиления антенн, L — потери в канале. Дополнительно вводится случайная переменная для моделирования </w:t>
      </w:r>
      <w:r>
        <w:lastRenderedPageBreak/>
        <w:t>замираний сигнала. В Simulink это реализуется через блок Random Number, который изменяет уровень сигнала во времени.</w:t>
      </w:r>
    </w:p>
    <w:p w14:paraId="5E317D10" w14:textId="77777777" w:rsidR="00E0257F" w:rsidRDefault="00E0257F" w:rsidP="00E0257F">
      <w:r>
        <w:t>Модель аварийного контроллера реализуется в Simulink с использованием логических блоков (Stateflow или Logic Blocks). Входные сигналы от систем АПС/ОПС задаются как дискретные события. При поступлении сигнала активируется соответствующий сценарий, который запускает воспроизведение аудиосообщения. Время реакции измеряется с помощью блоков измерения времени (Clock и Time Scope) и не должно превышать 1 секунды.</w:t>
      </w:r>
    </w:p>
    <w:p w14:paraId="2B97B46B" w14:textId="77777777" w:rsidR="00E0257F" w:rsidRDefault="00E0257F" w:rsidP="00E0257F">
      <w:r>
        <w:t>Аудиотракт моделируется с помощью линейных блоков усиления и фильтрации. Усилитель задаётся коэффициентом усиления и ограничением по мощности, реализуемым через блок Saturation. Громкоговоритель моделируется как фильтр с заданной амплитудно-частотной характеристикой. Для оценки уровня звукового давления используется пересчёт электрического сигнала в акустический с учётом чувствительности (например, 100 дБ/Вт/м).</w:t>
      </w:r>
    </w:p>
    <w:p w14:paraId="75F12C08" w14:textId="77777777" w:rsidR="00E0257F" w:rsidRDefault="00E0257F" w:rsidP="00E0257F">
      <w:r>
        <w:t>Моделирование электропитания выполняется с использованием блоков источников напряжения. Основной источник задаётся как постоянное напряжение 220 В (или 24 В DC после преобразования), резервный — как аккумулятор с заданной ёмкостью. Переключение реализуется через логический блок Switch, который срабатывает при падении основного напряжения. Переходные процессы анализируются с помощью осциллографа (Scope).</w:t>
      </w:r>
    </w:p>
    <w:p w14:paraId="403333D4" w14:textId="77777777" w:rsidR="00E0257F" w:rsidRDefault="00E0257F" w:rsidP="00E0257F">
      <w:r>
        <w:t>Для визуализации результатов используются инструменты MATLAB: временные графики (plot), спектральный анализ (fft), а также вычисление показателей качества. Разборчивость речи оценивается косвенно через отношение сигнал/шум и спектральные характеристики. Также рассчитываются задержки, вероятность потерь и уровень искажений.</w:t>
      </w:r>
    </w:p>
    <w:p w14:paraId="07582EDA" w14:textId="77777777" w:rsidR="00E0257F" w:rsidRDefault="00E0257F" w:rsidP="00E0257F">
      <w:r>
        <w:t>Итоговая модель в Simulink представляет собой иерархическую структуру, включающую подсистемы: источник сигнала, кодек, сеть передачи, радиоканал, контроллер, аудиотракт и питание. Каждая подсистема может настраиваться независимо, что позволяет проводить серию экспериментов с различными параметрами. Результаты моделирования сохраняются в рабочем пространстве MATLAB и могут быть использованы для последующего анализа и оптимизации.</w:t>
      </w:r>
    </w:p>
    <w:p w14:paraId="5D0A04B6" w14:textId="77777777" w:rsidR="00E0257F" w:rsidRDefault="00E0257F" w:rsidP="00E0257F">
      <w:r>
        <w:t>Таким образом, реализация моделирования в MATLAB и Simulink обеспечивает возможность детального анализа работы радиосистемы голосового оповещения, проверки соответствия техническим требованиям и выбора оптимальных параметров системы до этапа физической реализации.</w:t>
      </w:r>
    </w:p>
    <w:p w14:paraId="35FA48EE" w14:textId="5AEE9954" w:rsidR="004E6E5B" w:rsidRDefault="004E6E5B" w:rsidP="00F61662">
      <w:pPr>
        <w:ind w:left="0"/>
      </w:pPr>
    </w:p>
    <w:p w14:paraId="5DCC966B" w14:textId="77777777" w:rsidR="004E6E5B" w:rsidRDefault="004E6E5B" w:rsidP="00F61662">
      <w:pPr>
        <w:ind w:left="0"/>
      </w:pPr>
    </w:p>
    <w:p w14:paraId="0CB37D69" w14:textId="69E9E0D1" w:rsidR="004E6E5B" w:rsidRDefault="004E6E5B" w:rsidP="00F61662">
      <w:pPr>
        <w:pStyle w:val="1"/>
        <w:ind w:left="0"/>
      </w:pPr>
      <w:bookmarkStart w:id="45" w:name="_Toc75203437"/>
      <w:bookmarkStart w:id="46" w:name="_Toc228568237"/>
      <w:r>
        <w:lastRenderedPageBreak/>
        <w:t xml:space="preserve">3.2 </w:t>
      </w:r>
      <w:bookmarkEnd w:id="45"/>
      <w:r w:rsidR="00855957" w:rsidRPr="00855957">
        <w:t>Результаты моделирования</w:t>
      </w:r>
      <w:bookmarkEnd w:id="46"/>
    </w:p>
    <w:p w14:paraId="5CDEE641" w14:textId="77777777" w:rsidR="004E6E5B" w:rsidRDefault="004E6E5B" w:rsidP="00F61662">
      <w:pPr>
        <w:ind w:left="0"/>
      </w:pPr>
    </w:p>
    <w:p w14:paraId="2C9D3DB8" w14:textId="77777777" w:rsidR="00855957" w:rsidRDefault="00855957" w:rsidP="00855957">
      <w:r w:rsidRPr="004467A6">
        <w:t>Разработанная модель имеет иерархическую структуру. На верхнем уровне она включает взаимосвязанные подсистемы: источник сигнала, кодек, модель сети передачи, радиоканал, аварийный контроллер, аудиотракт и систему питания. Благодаря иерархичности и независимости подсистем, мы можем проводить серии экспериментов, изменяя параметры отдельных блоков без влияния на остальные, что значительно ускоряет процесс оптимизации. Результаты моделирования сохраняются в рабочем пространстве MATLAB для последующего анализа</w:t>
      </w:r>
      <w:r>
        <w:t>.</w:t>
      </w:r>
    </w:p>
    <w:p w14:paraId="27559935" w14:textId="77777777" w:rsidR="00855957" w:rsidRDefault="00855957" w:rsidP="00855957">
      <w:r w:rsidRPr="00646535">
        <w:t>В качестве входного сигнала модель может использовать два типа данных. Первый — реальная запись голоса, загружаемая из WAV-файла. Второй — тестовый речеподобный сигнал, генерируемый программно. Для корректного моделирования узкополосной системы передачи частота дискретизации устанавливается равной 8 кГц, что соответствует стандартной телефонной полосе частот от 300 до 3400 Герц</w:t>
      </w:r>
      <w:r>
        <w:t>.</w:t>
      </w:r>
    </w:p>
    <w:p w14:paraId="19E3462C" w14:textId="77777777" w:rsidR="00855957" w:rsidRPr="00B24956" w:rsidRDefault="00855957" w:rsidP="00855957">
      <w:pPr>
        <w:rPr>
          <w:lang w:val="en-US"/>
        </w:rPr>
      </w:pPr>
      <w:r>
        <w:t>Реализация</w:t>
      </w:r>
      <w:r w:rsidRPr="00B24956">
        <w:rPr>
          <w:lang w:val="en-US"/>
        </w:rPr>
        <w:t xml:space="preserve"> </w:t>
      </w:r>
      <w:r>
        <w:t>в</w:t>
      </w:r>
      <w:r w:rsidRPr="00B24956">
        <w:rPr>
          <w:lang w:val="en-US"/>
        </w:rPr>
        <w:t xml:space="preserve"> MATLAB</w:t>
      </w:r>
    </w:p>
    <w:p w14:paraId="3F07B723" w14:textId="77777777" w:rsidR="00855957" w:rsidRPr="00B24956" w:rsidRDefault="00855957" w:rsidP="00855957">
      <w:pPr>
        <w:rPr>
          <w:lang w:val="en-US"/>
        </w:rPr>
      </w:pPr>
      <w:r w:rsidRPr="00B24956">
        <w:rPr>
          <w:lang w:val="en-US"/>
        </w:rPr>
        <w:t xml:space="preserve">% </w:t>
      </w:r>
      <w:r>
        <w:t>Запись</w:t>
      </w:r>
      <w:r w:rsidRPr="00B24956">
        <w:rPr>
          <w:lang w:val="en-US"/>
        </w:rPr>
        <w:t xml:space="preserve"> </w:t>
      </w:r>
      <w:r>
        <w:t>аудиосигнала</w:t>
      </w:r>
      <w:r w:rsidRPr="00B24956">
        <w:rPr>
          <w:lang w:val="en-US"/>
        </w:rPr>
        <w:t xml:space="preserve"> recorder = audiorecorder(8000, 16, 1); recordblocking(recorder, 5); audioData = getaudiodata(recorder);</w:t>
      </w:r>
    </w:p>
    <w:p w14:paraId="2609998D" w14:textId="77777777" w:rsidR="00855957" w:rsidRPr="00B24956" w:rsidRDefault="00855957" w:rsidP="00855957">
      <w:pPr>
        <w:rPr>
          <w:lang w:val="en-US"/>
        </w:rPr>
      </w:pPr>
      <w:r w:rsidRPr="00B24956">
        <w:rPr>
          <w:lang w:val="en-US"/>
        </w:rPr>
        <w:t xml:space="preserve">% </w:t>
      </w:r>
      <w:r>
        <w:t>Или</w:t>
      </w:r>
      <w:r w:rsidRPr="00B24956">
        <w:rPr>
          <w:lang w:val="en-US"/>
        </w:rPr>
        <w:t xml:space="preserve"> </w:t>
      </w:r>
      <w:r>
        <w:t>загрузка</w:t>
      </w:r>
      <w:r w:rsidRPr="00B24956">
        <w:rPr>
          <w:lang w:val="en-US"/>
        </w:rPr>
        <w:t xml:space="preserve"> </w:t>
      </w:r>
      <w:r>
        <w:t>файла</w:t>
      </w:r>
      <w:r w:rsidRPr="00B24956">
        <w:rPr>
          <w:lang w:val="en-US"/>
        </w:rPr>
        <w:t xml:space="preserve"> [audioData, fs] = audioread('voice.wav);</w:t>
      </w:r>
    </w:p>
    <w:p w14:paraId="595475E9" w14:textId="77777777" w:rsidR="00855957" w:rsidRPr="00D232F4" w:rsidRDefault="00855957" w:rsidP="00855957">
      <w:pPr>
        <w:rPr>
          <w:lang w:val="en-US"/>
        </w:rPr>
      </w:pPr>
      <w:r w:rsidRPr="00D232F4">
        <w:rPr>
          <w:lang w:val="en-US"/>
        </w:rPr>
        <w:t xml:space="preserve">% </w:t>
      </w:r>
      <w:r>
        <w:t>Нормировка</w:t>
      </w:r>
    </w:p>
    <w:p w14:paraId="183C549F" w14:textId="77777777" w:rsidR="00855957" w:rsidRDefault="00855957" w:rsidP="00855957">
      <w:pPr>
        <w:rPr>
          <w:lang w:val="en-US"/>
        </w:rPr>
      </w:pPr>
      <w:r w:rsidRPr="00B24956">
        <w:rPr>
          <w:lang w:val="en-US"/>
        </w:rPr>
        <w:t>audioData = audioData / max(abs(audioData));</w:t>
      </w:r>
    </w:p>
    <w:p w14:paraId="5D871D98" w14:textId="77777777" w:rsidR="00855957" w:rsidRPr="00D232F4" w:rsidRDefault="00855957" w:rsidP="00855957">
      <w:r>
        <w:t>Результат представлен на рисунке 5.</w:t>
      </w:r>
    </w:p>
    <w:p w14:paraId="23873526" w14:textId="77777777" w:rsidR="00855957" w:rsidRDefault="00855957" w:rsidP="00855957">
      <w:r w:rsidRPr="00B24956">
        <w:rPr>
          <w:noProof/>
          <w:lang w:eastAsia="ru-RU"/>
        </w:rPr>
        <w:drawing>
          <wp:inline distT="0" distB="0" distL="0" distR="0" wp14:anchorId="124D4983" wp14:editId="3A09DA84">
            <wp:extent cx="5623616" cy="2672342"/>
            <wp:effectExtent l="0" t="0" r="0" b="0"/>
            <wp:docPr id="40" name="Image 0" descr="https://kimi-web-img.moonshot.cn/img/speechprocessingbook.aalto.fi/058c6af9eeb1000703fb990521878b808908f6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0" descr="https://kimi-web-img.moonshot.cn/img/speechprocessingbook.aalto.fi/058c6af9eeb1000703fb990521878b808908f6ee.png"/>
                    <pic:cNvPicPr>
                      <a:picLocks noChangeAspect="1"/>
                    </pic:cNvPicPr>
                  </pic:nvPicPr>
                  <pic:blipFill>
                    <a:blip r:embed="rId16">
                      <a:alphaModFix amt="70000"/>
                    </a:blip>
                    <a:srcRect t="5481" b="5481"/>
                    <a:stretch/>
                  </pic:blipFill>
                  <pic:spPr>
                    <a:xfrm>
                      <a:off x="0" y="0"/>
                      <a:ext cx="5623616" cy="2672342"/>
                    </a:xfrm>
                    <a:prstGeom prst="roundRect">
                      <a:avLst>
                        <a:gd name="adj" fmla="val 4040"/>
                      </a:avLst>
                    </a:prstGeom>
                  </pic:spPr>
                </pic:pic>
              </a:graphicData>
            </a:graphic>
          </wp:inline>
        </w:drawing>
      </w:r>
    </w:p>
    <w:p w14:paraId="150EBFFC" w14:textId="77777777" w:rsidR="00855957" w:rsidRDefault="00855957" w:rsidP="00855957">
      <w:pPr>
        <w:ind w:left="0"/>
        <w:jc w:val="center"/>
      </w:pPr>
      <w:r>
        <w:t xml:space="preserve">Рисунок 5 – </w:t>
      </w:r>
      <w:r w:rsidRPr="00B24956">
        <w:t>Формирование речевого сигнала в MATLAB</w:t>
      </w:r>
    </w:p>
    <w:p w14:paraId="71E7DD77" w14:textId="77777777" w:rsidR="00855957" w:rsidRDefault="00855957" w:rsidP="00855957">
      <w:pPr>
        <w:ind w:left="0"/>
      </w:pPr>
    </w:p>
    <w:p w14:paraId="672823E7" w14:textId="77777777" w:rsidR="00855957" w:rsidRDefault="00855957" w:rsidP="00855957">
      <w:r w:rsidRPr="00B24956">
        <w:lastRenderedPageBreak/>
        <w:t>После загрузки или генерации сигнал подвергается предварительной обработке. С помощью цифрового полосового фильтра Баттерворта четвертого порядка подавляются частотные составляющие ниже 300 и выше 3400 Герц. Это необходимо для очистки сигнала от внеполосных шумов и приведения его спектра к требованиям системы оповещения перед подачей на кодек.</w:t>
      </w:r>
    </w:p>
    <w:p w14:paraId="09F6308F" w14:textId="77777777" w:rsidR="00855957" w:rsidRDefault="00855957" w:rsidP="00855957">
      <w:r>
        <w:t xml:space="preserve">Код фильтрации в </w:t>
      </w:r>
      <w:r w:rsidRPr="00B24956">
        <w:rPr>
          <w:lang w:val="en-US"/>
        </w:rPr>
        <w:t>MATLAB</w:t>
      </w:r>
    </w:p>
    <w:p w14:paraId="44B1970B" w14:textId="77777777" w:rsidR="00855957" w:rsidRDefault="00855957" w:rsidP="00855957">
      <w:r>
        <w:t>% Параметры фильтра</w:t>
      </w:r>
    </w:p>
    <w:p w14:paraId="6BFC6A91" w14:textId="77777777" w:rsidR="00855957" w:rsidRDefault="00855957" w:rsidP="00855957">
      <w:r>
        <w:t>fs = 8000; % Частота дискретизации</w:t>
      </w:r>
    </w:p>
    <w:p w14:paraId="4D913A41" w14:textId="77777777" w:rsidR="00855957" w:rsidRDefault="00855957" w:rsidP="00855957">
      <w:r>
        <w:t>f_low = 300; % Нижняя частота</w:t>
      </w:r>
    </w:p>
    <w:p w14:paraId="5774B9EF" w14:textId="77777777" w:rsidR="00855957" w:rsidRDefault="00855957" w:rsidP="00855957">
      <w:r>
        <w:t>f_high = 3400; % Верхняя частота</w:t>
      </w:r>
    </w:p>
    <w:p w14:paraId="340DFC5D" w14:textId="77777777" w:rsidR="00855957" w:rsidRDefault="00855957" w:rsidP="00855957">
      <w:r>
        <w:t>% Создание фильтра Баттерворта</w:t>
      </w:r>
    </w:p>
    <w:p w14:paraId="17973CE7" w14:textId="77777777" w:rsidR="00855957" w:rsidRPr="00AE6B78" w:rsidRDefault="00855957" w:rsidP="00855957">
      <w:pPr>
        <w:rPr>
          <w:lang w:val="en-US"/>
        </w:rPr>
      </w:pPr>
      <w:r w:rsidRPr="00AE6B78">
        <w:rPr>
          <w:lang w:val="en-US"/>
        </w:rPr>
        <w:t>[b, a] = butter(4, [f_low f_high]/(fs/2));</w:t>
      </w:r>
    </w:p>
    <w:p w14:paraId="2008177A" w14:textId="77777777" w:rsidR="00855957" w:rsidRPr="00D54142" w:rsidRDefault="00855957" w:rsidP="00855957">
      <w:pPr>
        <w:rPr>
          <w:lang w:val="en-US"/>
        </w:rPr>
      </w:pPr>
      <w:r w:rsidRPr="00D54142">
        <w:rPr>
          <w:lang w:val="en-US"/>
        </w:rPr>
        <w:t xml:space="preserve">% </w:t>
      </w:r>
      <w:r>
        <w:t>Применение</w:t>
      </w:r>
      <w:r w:rsidRPr="00D54142">
        <w:rPr>
          <w:lang w:val="en-US"/>
        </w:rPr>
        <w:t xml:space="preserve"> </w:t>
      </w:r>
      <w:r>
        <w:t>фильтра</w:t>
      </w:r>
    </w:p>
    <w:p w14:paraId="71796794" w14:textId="77777777" w:rsidR="00855957" w:rsidRDefault="00855957" w:rsidP="00855957">
      <w:pPr>
        <w:rPr>
          <w:lang w:val="en-US"/>
        </w:rPr>
      </w:pPr>
      <w:r w:rsidRPr="00D232F4">
        <w:rPr>
          <w:lang w:val="en-US"/>
        </w:rPr>
        <w:t xml:space="preserve">filteredSignal = filter(b, a, audioData); </w:t>
      </w:r>
    </w:p>
    <w:p w14:paraId="598784D0" w14:textId="77777777" w:rsidR="00855957" w:rsidRDefault="00855957" w:rsidP="00855957">
      <w:r>
        <w:t>Результат представлен на рисунке 6.</w:t>
      </w:r>
    </w:p>
    <w:p w14:paraId="3EFEF6B4" w14:textId="77777777" w:rsidR="00855957" w:rsidRDefault="00855957" w:rsidP="00855957"/>
    <w:p w14:paraId="564B3ABF" w14:textId="77777777" w:rsidR="00855957" w:rsidRPr="00D232F4" w:rsidRDefault="00855957" w:rsidP="00855957">
      <w:r w:rsidRPr="00D232F4">
        <w:rPr>
          <w:noProof/>
          <w:lang w:eastAsia="ru-RU"/>
        </w:rPr>
        <w:lastRenderedPageBreak/>
        <w:drawing>
          <wp:inline distT="0" distB="0" distL="0" distR="0" wp14:anchorId="2710CF13" wp14:editId="4AE4CC91">
            <wp:extent cx="5607569" cy="5635747"/>
            <wp:effectExtent l="0" t="0" r="0" b="3175"/>
            <wp:docPr id="25" name="Image 0" descr="https://kimi-web-img.moonshot.cn/img/miro.medium.com/e1b1e94e66ffe4f454b72ef5c5473cba6bea76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0" descr="https://kimi-web-img.moonshot.cn/img/miro.medium.com/e1b1e94e66ffe4f454b72ef5c5473cba6bea76ec.png"/>
                    <pic:cNvPicPr>
                      <a:picLocks noChangeAspect="1"/>
                    </pic:cNvPicPr>
                  </pic:nvPicPr>
                  <pic:blipFill>
                    <a:blip r:embed="rId17">
                      <a:alphaModFix amt="70000"/>
                    </a:blip>
                    <a:srcRect l="13463" r="13463"/>
                    <a:stretch/>
                  </pic:blipFill>
                  <pic:spPr>
                    <a:xfrm>
                      <a:off x="0" y="0"/>
                      <a:ext cx="5607569" cy="5635747"/>
                    </a:xfrm>
                    <a:prstGeom prst="roundRect">
                      <a:avLst>
                        <a:gd name="adj" fmla="val 2010"/>
                      </a:avLst>
                    </a:prstGeom>
                  </pic:spPr>
                </pic:pic>
              </a:graphicData>
            </a:graphic>
          </wp:inline>
        </w:drawing>
      </w:r>
    </w:p>
    <w:p w14:paraId="1F1985AF" w14:textId="77777777" w:rsidR="00855957" w:rsidRDefault="00855957" w:rsidP="00855957">
      <w:pPr>
        <w:ind w:left="0"/>
        <w:jc w:val="center"/>
      </w:pPr>
      <w:r>
        <w:t>Рисунок 6 – Ф</w:t>
      </w:r>
      <w:r w:rsidRPr="00775658">
        <w:t>ильтрации в MATLAB</w:t>
      </w:r>
    </w:p>
    <w:p w14:paraId="312A4B50" w14:textId="77777777" w:rsidR="00855957" w:rsidRDefault="00855957" w:rsidP="00855957">
      <w:pPr>
        <w:ind w:left="0"/>
      </w:pPr>
    </w:p>
    <w:p w14:paraId="3E981381" w14:textId="77777777" w:rsidR="00855957" w:rsidRDefault="00855957" w:rsidP="00855957">
      <w:r w:rsidRPr="00BB34E1">
        <w:t>Следующий этап — кодирование речи. В модели используется стандартный кодек G.711 с логарифмическим компандированием. G.711 обеспечивает скорость потока 64 килобита в секунду при 8-битном квантовании. Такое решение гарантирует высокое качество речи с минимальной задержкой менее одной миллисекунды и средним показателем MOS (объективной оценки качества) равным 4.1, что является отличным показателем для систем оповещения.</w:t>
      </w:r>
    </w:p>
    <w:p w14:paraId="6B3114BA" w14:textId="77777777" w:rsidR="00855957" w:rsidRDefault="00855957" w:rsidP="00855957">
      <w:r>
        <w:t xml:space="preserve">Кодирование G.711 в </w:t>
      </w:r>
      <w:r w:rsidRPr="00775658">
        <w:t>MATLAB</w:t>
      </w:r>
    </w:p>
    <w:p w14:paraId="54F50DBE" w14:textId="77777777" w:rsidR="00855957" w:rsidRPr="00D54142" w:rsidRDefault="00855957" w:rsidP="00855957">
      <w:r w:rsidRPr="00D54142">
        <w:t xml:space="preserve">% </w:t>
      </w:r>
      <w:r>
        <w:t>Кодирование</w:t>
      </w:r>
      <w:r w:rsidRPr="00D54142">
        <w:t xml:space="preserve"> </w:t>
      </w:r>
      <w:r>
        <w:t>сигнала</w:t>
      </w:r>
      <w:r w:rsidRPr="00D54142">
        <w:t xml:space="preserve"> </w:t>
      </w:r>
      <w:r w:rsidRPr="00AE6B78">
        <w:rPr>
          <w:lang w:val="en-US"/>
        </w:rPr>
        <w:t>encoded</w:t>
      </w:r>
      <w:r w:rsidRPr="00D54142">
        <w:t xml:space="preserve"> = </w:t>
      </w:r>
      <w:r w:rsidRPr="00AE6B78">
        <w:rPr>
          <w:lang w:val="en-US"/>
        </w:rPr>
        <w:t>uencode</w:t>
      </w:r>
      <w:r w:rsidRPr="00D54142">
        <w:t>(</w:t>
      </w:r>
      <w:r w:rsidRPr="00AE6B78">
        <w:rPr>
          <w:lang w:val="en-US"/>
        </w:rPr>
        <w:t>filteredSignal</w:t>
      </w:r>
      <w:r w:rsidRPr="00D54142">
        <w:t>, 8);</w:t>
      </w:r>
    </w:p>
    <w:p w14:paraId="581D1AB2" w14:textId="77777777" w:rsidR="00855957" w:rsidRPr="00A43507" w:rsidRDefault="00855957" w:rsidP="00855957">
      <w:pPr>
        <w:rPr>
          <w:lang w:val="en-US"/>
        </w:rPr>
      </w:pPr>
      <w:r w:rsidRPr="00A43507">
        <w:rPr>
          <w:lang w:val="en-US"/>
        </w:rPr>
        <w:t xml:space="preserve">% </w:t>
      </w:r>
      <w:r>
        <w:t>Или</w:t>
      </w:r>
      <w:r w:rsidRPr="00A43507">
        <w:rPr>
          <w:lang w:val="en-US"/>
        </w:rPr>
        <w:t xml:space="preserve"> </w:t>
      </w:r>
      <w:r>
        <w:t>с</w:t>
      </w:r>
      <w:r w:rsidRPr="00A43507">
        <w:rPr>
          <w:lang w:val="en-US"/>
        </w:rPr>
        <w:t xml:space="preserve"> </w:t>
      </w:r>
      <w:r>
        <w:t>помощью</w:t>
      </w:r>
      <w:r w:rsidRPr="00A43507">
        <w:rPr>
          <w:lang w:val="en-US"/>
        </w:rPr>
        <w:t xml:space="preserve"> DSP System Toolbox g711Codec = dsp.G711Codec; encoded = g711Codec(filteredSignal);</w:t>
      </w:r>
    </w:p>
    <w:p w14:paraId="6F961559" w14:textId="77777777" w:rsidR="00855957" w:rsidRDefault="00855957" w:rsidP="00855957">
      <w:r>
        <w:t>% Дек</w:t>
      </w:r>
      <w:r w:rsidRPr="00A43507">
        <w:t xml:space="preserve"> </w:t>
      </w:r>
    </w:p>
    <w:p w14:paraId="6BBDECBE" w14:textId="77777777" w:rsidR="00855957" w:rsidRDefault="00855957" w:rsidP="00855957">
      <w:r w:rsidRPr="00A43507">
        <w:lastRenderedPageBreak/>
        <w:t xml:space="preserve">После кодирования цифровой поток разбивается на пакеты фиксированной длительности — 20 миллисекунд. В Simulink за это отвечает блок Packetizer. Для скорости 64 килобита в секунду размер полезной нагрузки одного пакета составляет 160 байт. При передаче по IP-сетям к этим данным добавляются заголовки RTP, UDP и IP, что учитывается при моделировании сетевой нагрузки. </w:t>
      </w:r>
      <w:r>
        <w:t>одирование decoded = udecode(encoded, 8);</w:t>
      </w:r>
    </w:p>
    <w:p w14:paraId="70302723" w14:textId="77777777" w:rsidR="00855957" w:rsidRPr="000E2C40" w:rsidRDefault="00855957" w:rsidP="00855957">
      <w:pPr>
        <w:rPr>
          <w:lang w:val="en-US"/>
        </w:rPr>
      </w:pPr>
      <w:r>
        <w:t>Блок</w:t>
      </w:r>
      <w:r w:rsidRPr="000E2C40">
        <w:rPr>
          <w:lang w:val="en-US"/>
        </w:rPr>
        <w:t xml:space="preserve"> Packetizer </w:t>
      </w:r>
      <w:r>
        <w:t>в</w:t>
      </w:r>
      <w:r w:rsidRPr="000E2C40">
        <w:rPr>
          <w:lang w:val="en-US"/>
        </w:rPr>
        <w:t xml:space="preserve"> Simulink</w:t>
      </w:r>
    </w:p>
    <w:p w14:paraId="025A5C22" w14:textId="77777777" w:rsidR="00855957" w:rsidRPr="000E2C40" w:rsidRDefault="00855957" w:rsidP="00855957">
      <w:pPr>
        <w:rPr>
          <w:lang w:val="en-US"/>
        </w:rPr>
      </w:pPr>
      <w:r w:rsidRPr="000E2C40">
        <w:rPr>
          <w:lang w:val="en-US"/>
        </w:rPr>
        <w:t xml:space="preserve">% </w:t>
      </w:r>
      <w:r>
        <w:t>Параметры</w:t>
      </w:r>
      <w:r w:rsidRPr="000E2C40">
        <w:rPr>
          <w:lang w:val="en-US"/>
        </w:rPr>
        <w:t xml:space="preserve"> </w:t>
      </w:r>
      <w:r>
        <w:t>пакетизации</w:t>
      </w:r>
      <w:r w:rsidRPr="000E2C40">
        <w:rPr>
          <w:lang w:val="en-US"/>
        </w:rPr>
        <w:t xml:space="preserve"> frameDuration = 0.02; % 20 </w:t>
      </w:r>
      <w:r>
        <w:t>мс</w:t>
      </w:r>
      <w:r w:rsidRPr="000E2C40">
        <w:rPr>
          <w:lang w:val="en-US"/>
        </w:rPr>
        <w:t xml:space="preserve"> samplesPerFrame = fs * frameDuration;</w:t>
      </w:r>
    </w:p>
    <w:p w14:paraId="5F8D45EA" w14:textId="77777777" w:rsidR="00855957" w:rsidRPr="00AE6B78" w:rsidRDefault="00855957" w:rsidP="00855957">
      <w:pPr>
        <w:rPr>
          <w:lang w:val="en-US"/>
        </w:rPr>
      </w:pPr>
      <w:r w:rsidRPr="000E2C40">
        <w:rPr>
          <w:lang w:val="en-US"/>
        </w:rPr>
        <w:t xml:space="preserve">% </w:t>
      </w:r>
      <w:r>
        <w:t>Создание</w:t>
      </w:r>
      <w:r w:rsidRPr="000E2C40">
        <w:rPr>
          <w:lang w:val="en-US"/>
        </w:rPr>
        <w:t xml:space="preserve"> </w:t>
      </w:r>
      <w:r>
        <w:t>блока</w:t>
      </w:r>
      <w:r w:rsidRPr="000E2C40">
        <w:rPr>
          <w:lang w:val="en-US"/>
        </w:rPr>
        <w:t xml:space="preserve"> </w:t>
      </w:r>
      <w:r>
        <w:t>в</w:t>
      </w:r>
      <w:r w:rsidRPr="000E2C40">
        <w:rPr>
          <w:lang w:val="en-US"/>
        </w:rPr>
        <w:t xml:space="preserve"> Simulink add_block('dsp/Signal Management/… Buffers/Buffer', 'myModel/Packetizer"); set_param('myModel/Packetizer', … </w:t>
      </w:r>
      <w:r w:rsidRPr="00AE6B78">
        <w:rPr>
          <w:lang w:val="en-US"/>
        </w:rPr>
        <w:t>'BufferSize', num2str(samplesPerFrame));</w:t>
      </w:r>
    </w:p>
    <w:p w14:paraId="49BFF960" w14:textId="77777777" w:rsidR="00855957" w:rsidRPr="00E8019B" w:rsidRDefault="00855957" w:rsidP="00855957">
      <w:r w:rsidRPr="00E8019B">
        <w:t>Для</w:t>
      </w:r>
      <w:r w:rsidRPr="00AE6B78">
        <w:rPr>
          <w:lang w:val="en-US"/>
        </w:rPr>
        <w:t xml:space="preserve"> </w:t>
      </w:r>
      <w:r w:rsidRPr="00E8019B">
        <w:t>моделирования</w:t>
      </w:r>
      <w:r w:rsidRPr="00AE6B78">
        <w:rPr>
          <w:lang w:val="en-US"/>
        </w:rPr>
        <w:t xml:space="preserve"> </w:t>
      </w:r>
      <w:r w:rsidRPr="00E8019B">
        <w:t>сети</w:t>
      </w:r>
      <w:r w:rsidRPr="00AE6B78">
        <w:rPr>
          <w:lang w:val="en-US"/>
        </w:rPr>
        <w:t xml:space="preserve"> </w:t>
      </w:r>
      <w:r w:rsidRPr="00E8019B">
        <w:t>передачи</w:t>
      </w:r>
      <w:r w:rsidRPr="00AE6B78">
        <w:rPr>
          <w:lang w:val="en-US"/>
        </w:rPr>
        <w:t xml:space="preserve"> </w:t>
      </w:r>
      <w:r w:rsidRPr="00E8019B">
        <w:t>данных</w:t>
      </w:r>
      <w:r w:rsidRPr="00AE6B78">
        <w:rPr>
          <w:lang w:val="en-US"/>
        </w:rPr>
        <w:t xml:space="preserve"> </w:t>
      </w:r>
      <w:r w:rsidRPr="00E8019B">
        <w:t>используются</w:t>
      </w:r>
      <w:r w:rsidRPr="00AE6B78">
        <w:rPr>
          <w:lang w:val="en-US"/>
        </w:rPr>
        <w:t xml:space="preserve"> </w:t>
      </w:r>
      <w:r w:rsidRPr="00E8019B">
        <w:t>блоки</w:t>
      </w:r>
      <w:r w:rsidRPr="00AE6B78">
        <w:rPr>
          <w:lang w:val="en-US"/>
        </w:rPr>
        <w:t xml:space="preserve"> Transport Delay. </w:t>
      </w:r>
      <w:r w:rsidRPr="00E8019B">
        <w:t>Задержка распространения сигнала задается в диапазоне от 10 до 100 миллисекунд, что имитирует прохождение пакетов через локальную или городскую сеть. Этот параметр включает в себя время обработки на маршрутизаторах, время передачи по каналам связи и время буферизации.</w:t>
      </w:r>
    </w:p>
    <w:p w14:paraId="64CEC0C6" w14:textId="77777777" w:rsidR="00855957" w:rsidRPr="00D54142" w:rsidRDefault="00855957" w:rsidP="00855957">
      <w:r>
        <w:t>Реализация</w:t>
      </w:r>
      <w:r w:rsidRPr="00D54142">
        <w:t xml:space="preserve"> </w:t>
      </w:r>
      <w:r>
        <w:t>в</w:t>
      </w:r>
      <w:r w:rsidRPr="00D54142">
        <w:t xml:space="preserve"> </w:t>
      </w:r>
      <w:r w:rsidRPr="00AE6B78">
        <w:rPr>
          <w:lang w:val="en-US"/>
        </w:rPr>
        <w:t>Simulink</w:t>
      </w:r>
    </w:p>
    <w:p w14:paraId="6AC65128" w14:textId="77777777" w:rsidR="00855957" w:rsidRPr="00AE6B78" w:rsidRDefault="00855957" w:rsidP="00855957">
      <w:pPr>
        <w:rPr>
          <w:lang w:val="en-US"/>
        </w:rPr>
      </w:pPr>
      <w:r w:rsidRPr="00D54142">
        <w:t xml:space="preserve">% </w:t>
      </w:r>
      <w:r>
        <w:t>Добавление</w:t>
      </w:r>
      <w:r w:rsidRPr="00D54142">
        <w:t xml:space="preserve"> </w:t>
      </w:r>
      <w:r>
        <w:t>блока</w:t>
      </w:r>
      <w:r w:rsidRPr="00D54142">
        <w:t xml:space="preserve"> </w:t>
      </w:r>
      <w:r>
        <w:t>задержки</w:t>
      </w:r>
      <w:r w:rsidRPr="00D54142">
        <w:t xml:space="preserve"> </w:t>
      </w:r>
      <w:r w:rsidRPr="00AE6B78">
        <w:rPr>
          <w:lang w:val="en-US"/>
        </w:rPr>
        <w:t>add</w:t>
      </w:r>
      <w:r w:rsidRPr="00D54142">
        <w:t>_</w:t>
      </w:r>
      <w:r w:rsidRPr="00AE6B78">
        <w:rPr>
          <w:lang w:val="en-US"/>
        </w:rPr>
        <w:t>block</w:t>
      </w:r>
      <w:r w:rsidRPr="00D54142">
        <w:t>('</w:t>
      </w:r>
      <w:r w:rsidRPr="00AE6B78">
        <w:rPr>
          <w:lang w:val="en-US"/>
        </w:rPr>
        <w:t>simulink</w:t>
      </w:r>
      <w:r w:rsidRPr="00D54142">
        <w:t>/</w:t>
      </w:r>
      <w:r w:rsidRPr="00AE6B78">
        <w:rPr>
          <w:lang w:val="en-US"/>
        </w:rPr>
        <w:t>Continuous</w:t>
      </w:r>
      <w:r w:rsidRPr="00D54142">
        <w:t xml:space="preserve">/… </w:t>
      </w:r>
      <w:r w:rsidRPr="00AE6B78">
        <w:rPr>
          <w:lang w:val="en-US"/>
        </w:rPr>
        <w:t>Transport Delay', 'myModel/Delay');</w:t>
      </w:r>
    </w:p>
    <w:p w14:paraId="55245494" w14:textId="77777777" w:rsidR="00855957" w:rsidRDefault="00855957" w:rsidP="00855957">
      <w:r w:rsidRPr="00CB1C1D">
        <w:rPr>
          <w:lang w:val="en-US"/>
        </w:rPr>
        <w:t xml:space="preserve">% </w:t>
      </w:r>
      <w:r>
        <w:t>Настройка</w:t>
      </w:r>
      <w:r w:rsidRPr="00CB1C1D">
        <w:rPr>
          <w:lang w:val="en-US"/>
        </w:rPr>
        <w:t xml:space="preserve"> </w:t>
      </w:r>
      <w:r>
        <w:t>параметров</w:t>
      </w:r>
      <w:r w:rsidRPr="00CB1C1D">
        <w:rPr>
          <w:lang w:val="en-US"/>
        </w:rPr>
        <w:t xml:space="preserve"> set_param(myModel/Delay', … 'DelayTime', '0.05'); % 50 </w:t>
      </w:r>
      <w:r>
        <w:t>мс</w:t>
      </w:r>
      <w:r w:rsidRPr="00CB1C1D">
        <w:rPr>
          <w:lang w:val="en-US"/>
        </w:rPr>
        <w:t xml:space="preserve"> set_param('myModel/Delay', … </w:t>
      </w:r>
      <w:r>
        <w:t>'InitialOutput', '0');</w:t>
      </w:r>
    </w:p>
    <w:p w14:paraId="6DCDA514" w14:textId="77777777" w:rsidR="00855957" w:rsidRDefault="00855957" w:rsidP="00855957">
      <w:r w:rsidRPr="00CB1C1D">
        <w:t>В реальных сетях наблюдается вариация задержки пакетов, или джиттер. В модели он реализуется добавлением к фиксированной задержке случайной составляющей с нормальным распределением, среднеквадратичное отклонение которой составляет 10 миллисекунд. Для компенсации джиттера на приемной стороне используется буфер с глубиной до 100 миллисекунд, который сглаживает неравномерность поступления пакетов.</w:t>
      </w:r>
    </w:p>
    <w:p w14:paraId="0542DF03" w14:textId="77777777" w:rsidR="00855957" w:rsidRDefault="00855957" w:rsidP="00855957">
      <w:r>
        <w:t>Реализация джиттера</w:t>
      </w:r>
    </w:p>
    <w:p w14:paraId="71723B8C" w14:textId="77777777" w:rsidR="00855957" w:rsidRDefault="00855957" w:rsidP="00855957">
      <w:r>
        <w:t>% Параметры джиттера meanDelay = 0.05; % Средняя задержка 50 мс jitterStd = 0.01; % СKО 10 мс</w:t>
      </w:r>
    </w:p>
    <w:p w14:paraId="4663524F" w14:textId="77777777" w:rsidR="00855957" w:rsidRDefault="00855957" w:rsidP="00855957">
      <w:r>
        <w:t>% Генерация случайной задержки delay = meanDelay + jitterStd * randn0;</w:t>
      </w:r>
    </w:p>
    <w:p w14:paraId="6B5982A1" w14:textId="77777777" w:rsidR="00855957" w:rsidRDefault="00855957" w:rsidP="00855957">
      <w:r w:rsidRPr="00CB1C1D">
        <w:rPr>
          <w:lang w:val="en-US"/>
        </w:rPr>
        <w:t xml:space="preserve">% B Simulink: </w:t>
      </w:r>
      <w:r>
        <w:t>блок</w:t>
      </w:r>
      <w:r w:rsidRPr="00CB1C1D">
        <w:rPr>
          <w:lang w:val="en-US"/>
        </w:rPr>
        <w:t xml:space="preserve"> Random Number add block(simulink/Sources/… </w:t>
      </w:r>
      <w:r>
        <w:t>Random Number', 'myModel/Jitter);</w:t>
      </w:r>
    </w:p>
    <w:p w14:paraId="63F543D6" w14:textId="77777777" w:rsidR="00855957" w:rsidRDefault="00855957" w:rsidP="00855957">
      <w:r w:rsidRPr="0001349A">
        <w:t xml:space="preserve">Наиболее критичным фактором для передачи речи являются потери пакетов. В модели потери реализованы с помощью генератора Бернулли, который случайным образом "теряет" </w:t>
      </w:r>
      <w:r w:rsidRPr="0001349A">
        <w:lastRenderedPageBreak/>
        <w:t>пакеты с заданной вероятностью от 1% до 3%. Для маскирования потерь применяется простейший алгоритм — повтор предыдущего пакета. Анализ показывает, что при потерях менее 1% искажения речи незаметны, а при превышении порога в 3-5% качество становится неприемлемым.</w:t>
      </w:r>
    </w:p>
    <w:p w14:paraId="53385191" w14:textId="77777777" w:rsidR="00855957" w:rsidRDefault="00855957" w:rsidP="00855957">
      <w:r>
        <w:t>Реализация потерь</w:t>
      </w:r>
    </w:p>
    <w:p w14:paraId="329E05F0" w14:textId="77777777" w:rsidR="00855957" w:rsidRDefault="00855957" w:rsidP="00855957">
      <w:r>
        <w:t>% Вероятность потери пакета lossProbability = 0.02; % 2%</w:t>
      </w:r>
    </w:p>
    <w:p w14:paraId="73568EFE" w14:textId="77777777" w:rsidR="00855957" w:rsidRDefault="00855957" w:rsidP="00855957">
      <w:r w:rsidRPr="00FE1304">
        <w:rPr>
          <w:lang w:val="en-US"/>
        </w:rPr>
        <w:t xml:space="preserve">% </w:t>
      </w:r>
      <w:r>
        <w:t>Блок</w:t>
      </w:r>
      <w:r w:rsidRPr="00FE1304">
        <w:rPr>
          <w:lang w:val="en-US"/>
        </w:rPr>
        <w:t xml:space="preserve"> Bernoulli </w:t>
      </w:r>
      <w:r>
        <w:t>в</w:t>
      </w:r>
      <w:r w:rsidRPr="00FE1304">
        <w:rPr>
          <w:lang w:val="en-US"/>
        </w:rPr>
        <w:t xml:space="preserve"> Simulink add_block('simulink/Sources/… Bernoulli Binary Generator', … 'myModel/PacketLoss"); set_param('myModel/PacketLoss', … </w:t>
      </w:r>
      <w:r>
        <w:t>'Probability', num2str(lossProbability));</w:t>
      </w:r>
    </w:p>
    <w:p w14:paraId="5AB89910" w14:textId="77777777" w:rsidR="00855957" w:rsidRDefault="00855957" w:rsidP="00855957">
      <w:r w:rsidRPr="00FE1304">
        <w:t>Перейдем к моделированию радиоканала. Уровень сигнала на входе приемника рассчитывается по стандартному уравнению радиосвязи. Мощность передатчика составляет 20 дБм, усиление антенн от 3 до 5 дБ. Основные потери в 80 дБ складываются из потерь в свободном пространстве, поглощения в атмосфере и потерь на препятствиях.</w:t>
      </w:r>
    </w:p>
    <w:p w14:paraId="76D4DF23" w14:textId="77777777" w:rsidR="00855957" w:rsidRDefault="00855957" w:rsidP="00855957">
      <w:r>
        <w:t>Реализация в MATLAB</w:t>
      </w:r>
    </w:p>
    <w:p w14:paraId="5F814A3C" w14:textId="77777777" w:rsidR="00855957" w:rsidRDefault="00855957" w:rsidP="00855957">
      <w:r>
        <w:t>% Параметры системы</w:t>
      </w:r>
    </w:p>
    <w:p w14:paraId="7E09B7D6" w14:textId="77777777" w:rsidR="00855957" w:rsidRDefault="00855957" w:rsidP="00855957">
      <w:r>
        <w:t>Pt = 20; % Мощность передатчика, дБм</w:t>
      </w:r>
    </w:p>
    <w:p w14:paraId="55DE76FD" w14:textId="77777777" w:rsidR="00855957" w:rsidRDefault="00855957" w:rsidP="00855957">
      <w:r>
        <w:t>Gt = 5; % Усиление передающей антенны, дБ</w:t>
      </w:r>
    </w:p>
    <w:p w14:paraId="5287B7A1" w14:textId="77777777" w:rsidR="00855957" w:rsidRDefault="00855957" w:rsidP="00855957">
      <w:r>
        <w:t>Gr = 3: % Усиление приемной антенны, дБ</w:t>
      </w:r>
    </w:p>
    <w:p w14:paraId="3B9C6EA9" w14:textId="77777777" w:rsidR="00855957" w:rsidRDefault="00855957" w:rsidP="00855957">
      <w:r>
        <w:t>L = 80; % Потери в канале, дБ</w:t>
      </w:r>
    </w:p>
    <w:p w14:paraId="7B4E14B2" w14:textId="77777777" w:rsidR="00855957" w:rsidRDefault="00855957" w:rsidP="00855957">
      <w:r>
        <w:t>% Расчет уровня принимаемого сигнала</w:t>
      </w:r>
    </w:p>
    <w:p w14:paraId="7D7CDF8E" w14:textId="77777777" w:rsidR="00855957" w:rsidRDefault="00855957" w:rsidP="00855957">
      <w:r>
        <w:t>Pr = Pt + Gt + Gr - L;</w:t>
      </w:r>
    </w:p>
    <w:p w14:paraId="3A994432" w14:textId="77777777" w:rsidR="00855957" w:rsidRDefault="00855957" w:rsidP="00855957">
      <w:r w:rsidRPr="00FE1304">
        <w:t>Для учета случайных колебаний уровня сигнала, вызванных многолучевым распространением или движением объектов, в модель введен блок случайных замираний. Случайная величина со среднеквадратичным отклонением 3 дБ изменяет мгновенный уровень сигнала, что позволяет оценить устойчивость системы оповещения к реальным условиям эксплуатации.</w:t>
      </w:r>
    </w:p>
    <w:p w14:paraId="24DA0483" w14:textId="77777777" w:rsidR="00855957" w:rsidRDefault="00855957" w:rsidP="00855957">
      <w:r>
        <w:t>Реализация в Simulink</w:t>
      </w:r>
    </w:p>
    <w:p w14:paraId="5AEBE0F7" w14:textId="77777777" w:rsidR="00855957" w:rsidRDefault="00855957" w:rsidP="00855957">
      <w:r>
        <w:t>% Параметры замираний</w:t>
      </w:r>
    </w:p>
    <w:p w14:paraId="26225998" w14:textId="77777777" w:rsidR="00855957" w:rsidRDefault="00855957" w:rsidP="00855957">
      <w:r>
        <w:t>fadingStd = 3; % СКО замираний, дБ</w:t>
      </w:r>
    </w:p>
    <w:p w14:paraId="0ED3EB59" w14:textId="77777777" w:rsidR="00855957" w:rsidRPr="00FE1304" w:rsidRDefault="00855957" w:rsidP="00855957">
      <w:pPr>
        <w:rPr>
          <w:lang w:val="en-US"/>
        </w:rPr>
      </w:pPr>
      <w:r w:rsidRPr="00FE1304">
        <w:rPr>
          <w:lang w:val="en-US"/>
        </w:rPr>
        <w:t xml:space="preserve">% </w:t>
      </w:r>
      <w:r>
        <w:t>Блок</w:t>
      </w:r>
      <w:r w:rsidRPr="00FE1304">
        <w:rPr>
          <w:lang w:val="en-US"/>
        </w:rPr>
        <w:t xml:space="preserve"> Random Number </w:t>
      </w:r>
      <w:r>
        <w:t>в</w:t>
      </w:r>
      <w:r w:rsidRPr="00FE1304">
        <w:rPr>
          <w:lang w:val="en-US"/>
        </w:rPr>
        <w:t xml:space="preserve"> Simulink add_block('simulink/Sources/…</w:t>
      </w:r>
    </w:p>
    <w:p w14:paraId="72F8619D" w14:textId="77777777" w:rsidR="00855957" w:rsidRPr="00FE1304" w:rsidRDefault="00855957" w:rsidP="00855957">
      <w:pPr>
        <w:rPr>
          <w:lang w:val="en-US"/>
        </w:rPr>
      </w:pPr>
      <w:r w:rsidRPr="00FE1304">
        <w:rPr>
          <w:lang w:val="en-US"/>
        </w:rPr>
        <w:t>Random Number', 'myModel/Fading'); set_param(myModel/Fading', … 'Distribution', 'Normal'); set param('myModel/Fading', .</w:t>
      </w:r>
    </w:p>
    <w:p w14:paraId="3DC5AB49" w14:textId="77777777" w:rsidR="00855957" w:rsidRDefault="00855957" w:rsidP="00855957">
      <w:r>
        <w:t>'Variance', num2str(fadingStd*2));</w:t>
      </w:r>
    </w:p>
    <w:p w14:paraId="6348F50C" w14:textId="77777777" w:rsidR="00855957" w:rsidRDefault="00855957" w:rsidP="00855957">
      <w:r>
        <w:t>Результат представлен на рисунке 7.</w:t>
      </w:r>
    </w:p>
    <w:p w14:paraId="00EDABEC" w14:textId="77777777" w:rsidR="00855957" w:rsidRDefault="00855957" w:rsidP="00855957"/>
    <w:p w14:paraId="38E9390D" w14:textId="77777777" w:rsidR="00855957" w:rsidRDefault="00855957" w:rsidP="00855957">
      <w:pPr>
        <w:jc w:val="center"/>
      </w:pPr>
      <w:r w:rsidRPr="00462183">
        <w:rPr>
          <w:noProof/>
          <w:lang w:eastAsia="ru-RU"/>
        </w:rPr>
        <w:drawing>
          <wp:inline distT="0" distB="0" distL="0" distR="0" wp14:anchorId="4688A726" wp14:editId="038139CB">
            <wp:extent cx="5683250" cy="4913313"/>
            <wp:effectExtent l="0" t="0" r="0" b="1905"/>
            <wp:docPr id="41" name="Image 0" descr="https://kimi-web-img.moonshot.cn/img/www.rfwireless-world.com/01da84fc3eedfd420e973e5aa9056a4018876a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0" descr="https://kimi-web-img.moonshot.cn/img/www.rfwireless-world.com/01da84fc3eedfd420e973e5aa9056a4018876a9e.jpg"/>
                    <pic:cNvPicPr>
                      <a:picLocks noChangeAspect="1"/>
                    </pic:cNvPicPr>
                  </pic:nvPicPr>
                  <pic:blipFill>
                    <a:blip r:embed="rId18">
                      <a:alphaModFix amt="70000"/>
                    </a:blip>
                    <a:srcRect l="7" r="7"/>
                    <a:stretch/>
                  </pic:blipFill>
                  <pic:spPr>
                    <a:xfrm>
                      <a:off x="0" y="0"/>
                      <a:ext cx="5683250" cy="4913313"/>
                    </a:xfrm>
                    <a:prstGeom prst="roundRect">
                      <a:avLst>
                        <a:gd name="adj" fmla="val 1939"/>
                      </a:avLst>
                    </a:prstGeom>
                  </pic:spPr>
                </pic:pic>
              </a:graphicData>
            </a:graphic>
          </wp:inline>
        </w:drawing>
      </w:r>
    </w:p>
    <w:p w14:paraId="663E8A07" w14:textId="77777777" w:rsidR="00855957" w:rsidRDefault="00855957" w:rsidP="00855957">
      <w:pPr>
        <w:ind w:left="0"/>
        <w:jc w:val="center"/>
      </w:pPr>
      <w:r>
        <w:t>Рисунок 7 – Моделирование замираний</w:t>
      </w:r>
    </w:p>
    <w:p w14:paraId="08421FD7" w14:textId="77777777" w:rsidR="00855957" w:rsidRDefault="00855957" w:rsidP="00855957">
      <w:pPr>
        <w:ind w:left="0"/>
      </w:pPr>
    </w:p>
    <w:p w14:paraId="6BCC20CB" w14:textId="77777777" w:rsidR="00855957" w:rsidRDefault="00855957" w:rsidP="00855957">
      <w:r>
        <w:t xml:space="preserve">Принцип </w:t>
      </w:r>
      <w:r w:rsidRPr="00BD4695">
        <w:t>работ</w:t>
      </w:r>
      <w:r>
        <w:t>ы системы оповещения реализован</w:t>
      </w:r>
      <w:r w:rsidRPr="00BD4695">
        <w:t xml:space="preserve"> в аварийном контроллере. В Simulink для этого используется графический инструмент Stateflow. Контроллер обрабатывает входные сигналы от пожарной и охранной сигнализации, а также команды оператора. Диаграмма состояний включает режимы ожидания, тревоги, эвакуации, тестирования и неисправности. При срабатывании датчиков контроллер запускает соответствующий сценарий речевого оповещения.</w:t>
      </w:r>
    </w:p>
    <w:p w14:paraId="1112F39A" w14:textId="77777777" w:rsidR="00855957" w:rsidRPr="00BA5E0F" w:rsidRDefault="00855957" w:rsidP="00855957">
      <w:r w:rsidRPr="00BA5E0F">
        <w:t xml:space="preserve">% </w:t>
      </w:r>
      <w:r>
        <w:t>Создание</w:t>
      </w:r>
      <w:r w:rsidRPr="00BA5E0F">
        <w:t xml:space="preserve"> </w:t>
      </w:r>
      <w:r>
        <w:t>диаграммы</w:t>
      </w:r>
      <w:r w:rsidRPr="00BA5E0F">
        <w:t xml:space="preserve"> </w:t>
      </w:r>
      <w:r w:rsidRPr="00BD4695">
        <w:rPr>
          <w:lang w:val="en-US"/>
        </w:rPr>
        <w:t>Stateflow</w:t>
      </w:r>
    </w:p>
    <w:p w14:paraId="1F180522" w14:textId="77777777" w:rsidR="00855957" w:rsidRPr="00BD4695" w:rsidRDefault="00855957" w:rsidP="00855957">
      <w:pPr>
        <w:rPr>
          <w:lang w:val="en-US"/>
        </w:rPr>
      </w:pPr>
      <w:r w:rsidRPr="00BD4695">
        <w:rPr>
          <w:lang w:val="en-US"/>
        </w:rPr>
        <w:t>add_block('stateflow/Chart', …</w:t>
      </w:r>
    </w:p>
    <w:p w14:paraId="7789A6F1" w14:textId="77777777" w:rsidR="00855957" w:rsidRPr="00BA5E0F" w:rsidRDefault="00855957" w:rsidP="00855957">
      <w:pPr>
        <w:rPr>
          <w:lang w:val="en-US"/>
        </w:rPr>
      </w:pPr>
      <w:r w:rsidRPr="00BA5E0F">
        <w:rPr>
          <w:lang w:val="en-US"/>
        </w:rPr>
        <w:t>'myModel/Controller");</w:t>
      </w:r>
    </w:p>
    <w:p w14:paraId="76D6513A" w14:textId="77777777" w:rsidR="00855957" w:rsidRDefault="00855957" w:rsidP="00855957">
      <w:r>
        <w:t>% Состояния системы:</w:t>
      </w:r>
    </w:p>
    <w:p w14:paraId="16F70AA5" w14:textId="77777777" w:rsidR="00855957" w:rsidRDefault="00855957" w:rsidP="00855957">
      <w:r>
        <w:t>- IDLE (Ожидание)</w:t>
      </w:r>
    </w:p>
    <w:p w14:paraId="1E601710" w14:textId="77777777" w:rsidR="00855957" w:rsidRDefault="00855957" w:rsidP="00855957">
      <w:r>
        <w:t>- ALARM (Тревога)</w:t>
      </w:r>
    </w:p>
    <w:p w14:paraId="6761805A" w14:textId="77777777" w:rsidR="00855957" w:rsidRDefault="00855957" w:rsidP="00855957">
      <w:r>
        <w:lastRenderedPageBreak/>
        <w:t>- EVACUATION (Эвакуация)</w:t>
      </w:r>
    </w:p>
    <w:p w14:paraId="2285D7BC" w14:textId="77777777" w:rsidR="00855957" w:rsidRDefault="00855957" w:rsidP="00855957">
      <w:r>
        <w:t>- TEST (Тестирование)</w:t>
      </w:r>
    </w:p>
    <w:p w14:paraId="03B21560" w14:textId="77777777" w:rsidR="00855957" w:rsidRDefault="00855957" w:rsidP="00855957">
      <w:r>
        <w:t>- FAULT (Неисправность)</w:t>
      </w:r>
    </w:p>
    <w:p w14:paraId="61EAC1B0" w14:textId="77777777" w:rsidR="00855957" w:rsidRDefault="00855957" w:rsidP="00855957">
      <w:r>
        <w:t>Результат представлен на рисунке 8.</w:t>
      </w:r>
    </w:p>
    <w:p w14:paraId="06157786" w14:textId="77777777" w:rsidR="00855957" w:rsidRDefault="00855957" w:rsidP="00855957">
      <w:r w:rsidRPr="001E747B">
        <w:rPr>
          <w:noProof/>
          <w:lang w:eastAsia="ru-RU"/>
        </w:rPr>
        <w:drawing>
          <wp:inline distT="0" distB="0" distL="0" distR="0" wp14:anchorId="0F92E42F" wp14:editId="1148A4D6">
            <wp:extent cx="5683250" cy="5000625"/>
            <wp:effectExtent l="0" t="0" r="0" b="9525"/>
            <wp:docPr id="47" name="Image 0" descr="https://kimi-web-img.moonshot.cn/img/blogs.mathworks.com/4b8f8539799978675ec309326603f2ecb8eeb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0" descr="https://kimi-web-img.moonshot.cn/img/blogs.mathworks.com/4b8f8539799978675ec309326603f2ecb8eebdc2.png"/>
                    <pic:cNvPicPr>
                      <a:picLocks noChangeAspect="1"/>
                    </pic:cNvPicPr>
                  </pic:nvPicPr>
                  <pic:blipFill>
                    <a:blip r:embed="rId19">
                      <a:alphaModFix amt="70000"/>
                    </a:blip>
                    <a:srcRect t="3" b="3"/>
                    <a:stretch/>
                  </pic:blipFill>
                  <pic:spPr>
                    <a:xfrm>
                      <a:off x="0" y="0"/>
                      <a:ext cx="5683250" cy="5000625"/>
                    </a:xfrm>
                    <a:prstGeom prst="roundRect">
                      <a:avLst>
                        <a:gd name="adj" fmla="val 1905"/>
                      </a:avLst>
                    </a:prstGeom>
                  </pic:spPr>
                </pic:pic>
              </a:graphicData>
            </a:graphic>
          </wp:inline>
        </w:drawing>
      </w:r>
    </w:p>
    <w:p w14:paraId="00970974" w14:textId="77777777" w:rsidR="00855957" w:rsidRDefault="00855957" w:rsidP="00855957">
      <w:pPr>
        <w:ind w:left="0"/>
        <w:jc w:val="center"/>
      </w:pPr>
      <w:r>
        <w:t>Рисунок 8 – Работа системы оповещения</w:t>
      </w:r>
    </w:p>
    <w:p w14:paraId="3D525C57" w14:textId="77777777" w:rsidR="00855957" w:rsidRDefault="00855957" w:rsidP="00855957">
      <w:pPr>
        <w:ind w:left="0"/>
        <w:jc w:val="center"/>
      </w:pPr>
    </w:p>
    <w:p w14:paraId="1BAD4E19" w14:textId="77777777" w:rsidR="00855957" w:rsidRDefault="00855957" w:rsidP="00855957">
      <w:r w:rsidRPr="001E747B">
        <w:t>Ключевым параметром для систем безопасности является время реакции. Согласно требованиям, от момента поступления сигнала тревоги до начала воспроизведения сообщения должно проходить не более 1 секунды. В модели это время измеряется с помощью осциллографа и таймера. Оно включает в себя обработку сигнала датчика, активацию контроллера и загрузку аудиофайла. Для обеспечения норматива в системе реализована предзагрузка сообщений в память.</w:t>
      </w:r>
    </w:p>
    <w:p w14:paraId="6299E7E0" w14:textId="77777777" w:rsidR="00855957" w:rsidRPr="00BA5E0F" w:rsidRDefault="00855957" w:rsidP="00855957">
      <w:r>
        <w:t>Измерение</w:t>
      </w:r>
      <w:r w:rsidRPr="00BA5E0F">
        <w:t xml:space="preserve"> </w:t>
      </w:r>
      <w:r>
        <w:t>в</w:t>
      </w:r>
      <w:r w:rsidRPr="00BA5E0F">
        <w:t xml:space="preserve"> </w:t>
      </w:r>
      <w:r w:rsidRPr="00AE6B78">
        <w:rPr>
          <w:lang w:val="en-US"/>
        </w:rPr>
        <w:t>Simulink</w:t>
      </w:r>
    </w:p>
    <w:p w14:paraId="45617190" w14:textId="77777777" w:rsidR="00855957" w:rsidRPr="00D95B0D" w:rsidRDefault="00855957" w:rsidP="00855957">
      <w:pPr>
        <w:rPr>
          <w:lang w:val="en-US"/>
        </w:rPr>
      </w:pPr>
      <w:r w:rsidRPr="00BA5E0F">
        <w:t xml:space="preserve">% </w:t>
      </w:r>
      <w:r>
        <w:t>Добавление</w:t>
      </w:r>
      <w:r w:rsidRPr="00BA5E0F">
        <w:t xml:space="preserve"> </w:t>
      </w:r>
      <w:r>
        <w:t>блоков</w:t>
      </w:r>
      <w:r w:rsidRPr="00BA5E0F">
        <w:t xml:space="preserve"> </w:t>
      </w:r>
      <w:r>
        <w:t>измерения</w:t>
      </w:r>
      <w:r w:rsidRPr="00BA5E0F">
        <w:t xml:space="preserve"> </w:t>
      </w:r>
      <w:r w:rsidRPr="00AE6B78">
        <w:rPr>
          <w:lang w:val="en-US"/>
        </w:rPr>
        <w:t>add</w:t>
      </w:r>
      <w:r w:rsidRPr="00BA5E0F">
        <w:t>_</w:t>
      </w:r>
      <w:r w:rsidRPr="00AE6B78">
        <w:rPr>
          <w:lang w:val="en-US"/>
        </w:rPr>
        <w:t>block</w:t>
      </w:r>
      <w:r w:rsidRPr="00BA5E0F">
        <w:t>(</w:t>
      </w:r>
      <w:r w:rsidRPr="00AE6B78">
        <w:rPr>
          <w:lang w:val="en-US"/>
        </w:rPr>
        <w:t>simulink</w:t>
      </w:r>
      <w:r w:rsidRPr="00BA5E0F">
        <w:t>/</w:t>
      </w:r>
      <w:r w:rsidRPr="00AE6B78">
        <w:rPr>
          <w:lang w:val="en-US"/>
        </w:rPr>
        <w:t>Sources</w:t>
      </w:r>
      <w:r w:rsidRPr="00BA5E0F">
        <w:t>/</w:t>
      </w:r>
      <w:r w:rsidRPr="00AE6B78">
        <w:rPr>
          <w:lang w:val="en-US"/>
        </w:rPr>
        <w:t>Clock</w:t>
      </w:r>
      <w:r w:rsidRPr="00BA5E0F">
        <w:t xml:space="preserve">', … </w:t>
      </w:r>
      <w:r w:rsidRPr="00D95B0D">
        <w:rPr>
          <w:lang w:val="en-US"/>
        </w:rPr>
        <w:t>'myModel/Clock'); add_block('simulink/Sinks/Time Scope', … 'myModel/TimeScope');</w:t>
      </w:r>
    </w:p>
    <w:p w14:paraId="464E7E73" w14:textId="77777777" w:rsidR="00855957" w:rsidRDefault="00855957" w:rsidP="00855957">
      <w:pPr>
        <w:rPr>
          <w:lang w:val="en-US"/>
        </w:rPr>
      </w:pPr>
      <w:r w:rsidRPr="00D95B0D">
        <w:rPr>
          <w:lang w:val="en-US"/>
        </w:rPr>
        <w:lastRenderedPageBreak/>
        <w:t xml:space="preserve">% </w:t>
      </w:r>
      <w:r>
        <w:t>Расчет</w:t>
      </w:r>
      <w:r w:rsidRPr="00D95B0D">
        <w:rPr>
          <w:lang w:val="en-US"/>
        </w:rPr>
        <w:t xml:space="preserve"> </w:t>
      </w:r>
      <w:r>
        <w:t>времени</w:t>
      </w:r>
      <w:r w:rsidRPr="00D95B0D">
        <w:rPr>
          <w:lang w:val="en-US"/>
        </w:rPr>
        <w:t xml:space="preserve"> </w:t>
      </w:r>
      <w:r>
        <w:t>реакции</w:t>
      </w:r>
      <w:r w:rsidRPr="00D95B0D">
        <w:rPr>
          <w:lang w:val="en-US"/>
        </w:rPr>
        <w:t xml:space="preserve"> reactionTime = stopTime - startTime; if reactionTime &gt; 1.0 warning("</w:t>
      </w:r>
      <w:r>
        <w:t>Превышено</w:t>
      </w:r>
      <w:r w:rsidRPr="00D95B0D">
        <w:rPr>
          <w:lang w:val="en-US"/>
        </w:rPr>
        <w:t xml:space="preserve"> </w:t>
      </w:r>
      <w:r>
        <w:t>время</w:t>
      </w:r>
      <w:r w:rsidRPr="00D95B0D">
        <w:rPr>
          <w:lang w:val="en-US"/>
        </w:rPr>
        <w:t xml:space="preserve"> </w:t>
      </w:r>
      <w:r>
        <w:t>реакции</w:t>
      </w:r>
      <w:r w:rsidRPr="00D95B0D">
        <w:rPr>
          <w:lang w:val="en-US"/>
        </w:rPr>
        <w:t>!); end</w:t>
      </w:r>
    </w:p>
    <w:p w14:paraId="4C55D326" w14:textId="77777777" w:rsidR="00855957" w:rsidRDefault="00855957" w:rsidP="00855957">
      <w:r w:rsidRPr="00D95B0D">
        <w:t xml:space="preserve">Выходной аудиотракт моделируется линейными блоками. Усилитель мощности задается коэффициентом усиления порядка 30 дБ. Для предотвращения нелинейных искажений используется блок </w:t>
      </w:r>
      <w:r w:rsidRPr="00D95B0D">
        <w:rPr>
          <w:lang w:val="en-US"/>
        </w:rPr>
        <w:t>Saturation</w:t>
      </w:r>
      <w:r w:rsidRPr="00D95B0D">
        <w:t>, который ограничивает амплитуду сигнала на уровне, соответствующем максимальной выходной мощности усилителя.</w:t>
      </w:r>
    </w:p>
    <w:p w14:paraId="13923CB0" w14:textId="77777777" w:rsidR="00855957" w:rsidRDefault="00855957" w:rsidP="00855957">
      <w:r>
        <w:t>Реализация в Simulink</w:t>
      </w:r>
    </w:p>
    <w:p w14:paraId="6C2EE448" w14:textId="77777777" w:rsidR="00855957" w:rsidRDefault="00855957" w:rsidP="00855957">
      <w:r>
        <w:t>% Параметры усилителя gain = 30; % Коэффициент усиления, дБ maxPower = 100; % Макс, мощность, Вт</w:t>
      </w:r>
    </w:p>
    <w:p w14:paraId="5DF88EC6" w14:textId="77777777" w:rsidR="00855957" w:rsidRPr="00BA5E0F" w:rsidRDefault="00855957" w:rsidP="00855957">
      <w:pPr>
        <w:rPr>
          <w:lang w:val="en-US"/>
        </w:rPr>
      </w:pPr>
      <w:r w:rsidRPr="00AC12B7">
        <w:rPr>
          <w:lang w:val="en-US"/>
        </w:rPr>
        <w:t xml:space="preserve">% </w:t>
      </w:r>
      <w:r>
        <w:t>Блок</w:t>
      </w:r>
      <w:r w:rsidRPr="00AC12B7">
        <w:rPr>
          <w:lang w:val="en-US"/>
        </w:rPr>
        <w:t xml:space="preserve"> </w:t>
      </w:r>
      <w:r>
        <w:t>усиления</w:t>
      </w:r>
      <w:r w:rsidRPr="00AC12B7">
        <w:rPr>
          <w:lang w:val="en-US"/>
        </w:rPr>
        <w:t xml:space="preserve"> add_block('simulink/Math Operations/Gain', … "myModel/AmpGain"); set_param('myModel/AmpGain', … </w:t>
      </w:r>
      <w:r w:rsidRPr="00BA5E0F">
        <w:rPr>
          <w:lang w:val="en-US"/>
        </w:rPr>
        <w:t>'Gain', num2str(10*(gain/20)));</w:t>
      </w:r>
    </w:p>
    <w:p w14:paraId="238A1C12" w14:textId="77777777" w:rsidR="00855957" w:rsidRDefault="00855957" w:rsidP="00855957">
      <w:r w:rsidRPr="00AC12B7">
        <w:rPr>
          <w:lang w:val="en-US"/>
        </w:rPr>
        <w:t xml:space="preserve">% </w:t>
      </w:r>
      <w:r>
        <w:t>Блок</w:t>
      </w:r>
      <w:r w:rsidRPr="00AC12B7">
        <w:rPr>
          <w:lang w:val="en-US"/>
        </w:rPr>
        <w:t xml:space="preserve"> </w:t>
      </w:r>
      <w:r>
        <w:t>ограничения</w:t>
      </w:r>
      <w:r w:rsidRPr="00AC12B7">
        <w:rPr>
          <w:lang w:val="en-US"/>
        </w:rPr>
        <w:t xml:space="preserve"> add_block(simulink/Discontinuities/Saturation', … </w:t>
      </w:r>
      <w:r>
        <w:t>'myModel/Saturation');</w:t>
      </w:r>
    </w:p>
    <w:p w14:paraId="0463A5BA" w14:textId="77777777" w:rsidR="00855957" w:rsidRPr="00D95B0D" w:rsidRDefault="00855957" w:rsidP="00855957">
      <w:r w:rsidRPr="00AC12B7">
        <w:t>Громкоговоритель моделируется не только как электрическая нагрузка, но и как источник звука. В модели рассчитывается уровень звукового давления, развиваемый на заданном расстоянии. Например, при чувствительности громкоговорителя 100 децибел на ватт на метр и подводимой мощности 10 ватт, на расстоянии 3 метров уровень звукового давления составит примерно 85 децибел, что достаточно для оповещения в условиях умеренного шума.</w:t>
      </w:r>
    </w:p>
    <w:p w14:paraId="7DD9731C" w14:textId="77777777" w:rsidR="00855957" w:rsidRDefault="00855957" w:rsidP="00855957">
      <w:r>
        <w:t>Реализация в MATLAB</w:t>
      </w:r>
    </w:p>
    <w:p w14:paraId="1A21EF43" w14:textId="77777777" w:rsidR="00855957" w:rsidRDefault="00855957" w:rsidP="00855957">
      <w:r>
        <w:t>% Параметры громкоговорителя</w:t>
      </w:r>
    </w:p>
    <w:p w14:paraId="22E49B02" w14:textId="77777777" w:rsidR="00855957" w:rsidRDefault="00855957" w:rsidP="00855957">
      <w:r>
        <w:t>sensitivity = 100; % дБ/Вт/м</w:t>
      </w:r>
    </w:p>
    <w:p w14:paraId="371B6203" w14:textId="77777777" w:rsidR="00855957" w:rsidRDefault="00855957" w:rsidP="00855957">
      <w:r>
        <w:t>distance = 3; % расстояние, м</w:t>
      </w:r>
    </w:p>
    <w:p w14:paraId="308BCF1A" w14:textId="77777777" w:rsidR="00855957" w:rsidRDefault="00855957" w:rsidP="00855957">
      <w:r>
        <w:t>inputPower = 10; % Вт</w:t>
      </w:r>
    </w:p>
    <w:p w14:paraId="7E94F341" w14:textId="77777777" w:rsidR="00855957" w:rsidRDefault="00855957" w:rsidP="00855957">
      <w:r>
        <w:t>% Расчет SPL</w:t>
      </w:r>
    </w:p>
    <w:p w14:paraId="33450A83" w14:textId="77777777" w:rsidR="00855957" w:rsidRPr="00AE6B78" w:rsidRDefault="00855957" w:rsidP="00855957">
      <w:pPr>
        <w:rPr>
          <w:lang w:val="en-US"/>
        </w:rPr>
      </w:pPr>
      <w:r w:rsidRPr="00AE6B78">
        <w:rPr>
          <w:lang w:val="en-US"/>
        </w:rPr>
        <w:t>SPL = sensitivity + 10*log10(inputPower) …</w:t>
      </w:r>
    </w:p>
    <w:p w14:paraId="7AB10DD7" w14:textId="77777777" w:rsidR="00855957" w:rsidRPr="00AE6B78" w:rsidRDefault="00855957" w:rsidP="00855957">
      <w:pPr>
        <w:rPr>
          <w:lang w:val="en-US"/>
        </w:rPr>
      </w:pPr>
      <w:r w:rsidRPr="00AE6B78">
        <w:rPr>
          <w:lang w:val="en-US"/>
        </w:rPr>
        <w:t>- 20"log10(distance);</w:t>
      </w:r>
    </w:p>
    <w:p w14:paraId="756CF188" w14:textId="77777777" w:rsidR="00855957" w:rsidRDefault="00855957" w:rsidP="00855957">
      <w:r w:rsidRPr="00B47215">
        <w:t>Надежность системы оповещения обеспечивается резервированием электропитания. В модели основной источник представлен стабилизированным напряжением 24 Вольта постоянного тока. Резервный источник — аккумуляторная батарея с заданной емкостью, обеспечивающая автономную работу системы на протяжении требуемого времени.</w:t>
      </w:r>
    </w:p>
    <w:p w14:paraId="6F7AD521" w14:textId="77777777" w:rsidR="00855957" w:rsidRDefault="00855957" w:rsidP="00855957">
      <w:r>
        <w:t>Реализация в Simulink</w:t>
      </w:r>
    </w:p>
    <w:p w14:paraId="564F5463" w14:textId="77777777" w:rsidR="00855957" w:rsidRPr="00890A69" w:rsidRDefault="00855957" w:rsidP="00855957">
      <w:pPr>
        <w:rPr>
          <w:lang w:val="en-US"/>
        </w:rPr>
      </w:pPr>
      <w:r>
        <w:t xml:space="preserve">% Основной источник питания add_block(simulink/Sources/… </w:t>
      </w:r>
      <w:r w:rsidRPr="00890A69">
        <w:rPr>
          <w:lang w:val="en-US"/>
        </w:rPr>
        <w:t>Constant', 'myModel/MainPower'); set_paraml'myModel/MainPower', 'Value', '24'); % 24 B</w:t>
      </w:r>
    </w:p>
    <w:p w14:paraId="3C654E7B" w14:textId="77777777" w:rsidR="00855957" w:rsidRPr="00AE6B78" w:rsidRDefault="00855957" w:rsidP="00855957">
      <w:pPr>
        <w:rPr>
          <w:lang w:val="en-US"/>
        </w:rPr>
      </w:pPr>
      <w:r w:rsidRPr="00AE6B78">
        <w:rPr>
          <w:lang w:val="en-US"/>
        </w:rPr>
        <w:lastRenderedPageBreak/>
        <w:t xml:space="preserve">% </w:t>
      </w:r>
      <w:r>
        <w:t>Резервный</w:t>
      </w:r>
      <w:r w:rsidRPr="00AE6B78">
        <w:rPr>
          <w:lang w:val="en-US"/>
        </w:rPr>
        <w:t xml:space="preserve"> </w:t>
      </w:r>
      <w:r>
        <w:t>источник</w:t>
      </w:r>
      <w:r w:rsidRPr="00AE6B78">
        <w:rPr>
          <w:lang w:val="en-US"/>
        </w:rPr>
        <w:t xml:space="preserve"> (</w:t>
      </w:r>
      <w:r>
        <w:t>аккумулятор</w:t>
      </w:r>
      <w:r w:rsidRPr="00AE6B78">
        <w:rPr>
          <w:lang w:val="en-US"/>
        </w:rPr>
        <w:t>) add_block('simulink/Sources/… Constant', 'myModel/Battery'); set_param('myModel/Battery', … 'Value', '24');</w:t>
      </w:r>
    </w:p>
    <w:p w14:paraId="15808978" w14:textId="77777777" w:rsidR="00855957" w:rsidRDefault="00855957" w:rsidP="00855957">
      <w:r w:rsidRPr="00DF606C">
        <w:t>Переключение</w:t>
      </w:r>
      <w:r w:rsidRPr="00855957">
        <w:t xml:space="preserve"> </w:t>
      </w:r>
      <w:r w:rsidRPr="00DF606C">
        <w:t>между</w:t>
      </w:r>
      <w:r w:rsidRPr="00855957">
        <w:t xml:space="preserve"> </w:t>
      </w:r>
      <w:r w:rsidRPr="00DF606C">
        <w:t>источниками</w:t>
      </w:r>
      <w:r w:rsidRPr="00855957">
        <w:t xml:space="preserve"> </w:t>
      </w:r>
      <w:r w:rsidRPr="00DF606C">
        <w:t>питания</w:t>
      </w:r>
      <w:r w:rsidRPr="00855957">
        <w:t xml:space="preserve"> </w:t>
      </w:r>
      <w:r w:rsidRPr="00DF606C">
        <w:t>моделируется</w:t>
      </w:r>
      <w:r w:rsidRPr="00855957">
        <w:t xml:space="preserve"> </w:t>
      </w:r>
      <w:r w:rsidRPr="00DF606C">
        <w:t>с</w:t>
      </w:r>
      <w:r w:rsidRPr="00855957">
        <w:t xml:space="preserve"> </w:t>
      </w:r>
      <w:r w:rsidRPr="00DF606C">
        <w:t>помощью</w:t>
      </w:r>
      <w:r w:rsidRPr="00855957">
        <w:t xml:space="preserve"> </w:t>
      </w:r>
      <w:r w:rsidRPr="00DF606C">
        <w:t>логического</w:t>
      </w:r>
      <w:r w:rsidRPr="00855957">
        <w:t xml:space="preserve"> </w:t>
      </w:r>
      <w:r w:rsidRPr="00DF606C">
        <w:t>блока</w:t>
      </w:r>
      <w:r w:rsidRPr="00855957">
        <w:t xml:space="preserve"> </w:t>
      </w:r>
      <w:r w:rsidRPr="00AE6B78">
        <w:rPr>
          <w:lang w:val="en-US"/>
        </w:rPr>
        <w:t>Switch</w:t>
      </w:r>
      <w:r w:rsidRPr="00855957">
        <w:t xml:space="preserve">. </w:t>
      </w:r>
      <w:r w:rsidRPr="00DF606C">
        <w:t>При падении основного напряжения ниже порогового значения 21,6 Вольта (что составляет 90% от номинала) модель мгновенно переключает нагрузку на аккумулятор. С помощью осциллографа анализируются переходные процессы: провал напряжения при переключении не превышает 5%, а время переключения составляет менее 10 миллисекунд, что не влияет на работоспособность электроники.</w:t>
      </w:r>
    </w:p>
    <w:p w14:paraId="7F2690B0" w14:textId="77777777" w:rsidR="00855957" w:rsidRPr="006A4206" w:rsidRDefault="00855957" w:rsidP="00855957">
      <w:pPr>
        <w:rPr>
          <w:lang w:val="en-US"/>
        </w:rPr>
      </w:pPr>
      <w:r>
        <w:t>Реализация</w:t>
      </w:r>
      <w:r w:rsidRPr="006A4206">
        <w:rPr>
          <w:lang w:val="en-US"/>
        </w:rPr>
        <w:t xml:space="preserve"> </w:t>
      </w:r>
      <w:r>
        <w:t>в</w:t>
      </w:r>
      <w:r w:rsidRPr="006A4206">
        <w:rPr>
          <w:lang w:val="en-US"/>
        </w:rPr>
        <w:t xml:space="preserve"> Simulink</w:t>
      </w:r>
    </w:p>
    <w:p w14:paraId="0589B6D0" w14:textId="77777777" w:rsidR="00855957" w:rsidRPr="006A4206" w:rsidRDefault="00855957" w:rsidP="00855957">
      <w:pPr>
        <w:rPr>
          <w:lang w:val="en-US"/>
        </w:rPr>
      </w:pPr>
      <w:r w:rsidRPr="006A4206">
        <w:rPr>
          <w:lang w:val="en-US"/>
        </w:rPr>
        <w:t xml:space="preserve">% </w:t>
      </w:r>
      <w:r>
        <w:t>Блок</w:t>
      </w:r>
      <w:r w:rsidRPr="006A4206">
        <w:rPr>
          <w:lang w:val="en-US"/>
        </w:rPr>
        <w:t xml:space="preserve"> </w:t>
      </w:r>
      <w:r>
        <w:t>переключения</w:t>
      </w:r>
      <w:r w:rsidRPr="006A4206">
        <w:rPr>
          <w:lang w:val="en-US"/>
        </w:rPr>
        <w:t xml:space="preserve"> add_block(simulink/Signal Routing/… Switch', 'myModel/PowerSwitch');</w:t>
      </w:r>
    </w:p>
    <w:p w14:paraId="0F36FB3E" w14:textId="77777777" w:rsidR="00855957" w:rsidRDefault="00855957" w:rsidP="00855957">
      <w:pPr>
        <w:rPr>
          <w:lang w:val="en-US"/>
        </w:rPr>
      </w:pPr>
      <w:r w:rsidRPr="006A4206">
        <w:rPr>
          <w:lang w:val="en-US"/>
        </w:rPr>
        <w:t xml:space="preserve">% </w:t>
      </w:r>
      <w:r>
        <w:t>Условие</w:t>
      </w:r>
      <w:r w:rsidRPr="006A4206">
        <w:rPr>
          <w:lang w:val="en-US"/>
        </w:rPr>
        <w:t xml:space="preserve"> </w:t>
      </w:r>
      <w:r>
        <w:t>переключения</w:t>
      </w:r>
      <w:r w:rsidRPr="006A4206">
        <w:rPr>
          <w:lang w:val="en-US"/>
        </w:rPr>
        <w:t xml:space="preserve"> threshold = 21.6; % </w:t>
      </w:r>
      <w:r>
        <w:t>Порог</w:t>
      </w:r>
      <w:r w:rsidRPr="006A4206">
        <w:rPr>
          <w:lang w:val="en-US"/>
        </w:rPr>
        <w:t xml:space="preserve">, </w:t>
      </w:r>
      <w:r>
        <w:t>В</w:t>
      </w:r>
      <w:r w:rsidRPr="006A4206">
        <w:rPr>
          <w:lang w:val="en-US"/>
        </w:rPr>
        <w:t xml:space="preserve"> set_param('myModel/PowerSwitch', … 'Criteria', 'u2 &gt;= Threshold'); set_param('myModel/PowerSwitch", … 'Threshold', num2str(threshold));</w:t>
      </w:r>
    </w:p>
    <w:p w14:paraId="4B513D68" w14:textId="77777777" w:rsidR="00855957" w:rsidRPr="006A4206" w:rsidRDefault="00855957" w:rsidP="00855957">
      <w:pPr>
        <w:rPr>
          <w:lang w:val="en-US"/>
        </w:rPr>
      </w:pPr>
      <w:r w:rsidRPr="006A4206">
        <w:rPr>
          <w:lang w:val="en-US"/>
        </w:rPr>
        <w:t>Блок Scope</w:t>
      </w:r>
    </w:p>
    <w:p w14:paraId="06ADAE5A" w14:textId="77777777" w:rsidR="00855957" w:rsidRPr="006A4206" w:rsidRDefault="00855957" w:rsidP="00855957">
      <w:pPr>
        <w:rPr>
          <w:lang w:val="en-US"/>
        </w:rPr>
      </w:pPr>
      <w:r w:rsidRPr="006A4206">
        <w:rPr>
          <w:lang w:val="en-US"/>
        </w:rPr>
        <w:t>% Добавление осциллографа add_block(simulink/Sinks/Scope', … 'myModel/VoltageScope'); set_param('myModel/VoltageScope', … 'NuminputPorts', '2');</w:t>
      </w:r>
    </w:p>
    <w:p w14:paraId="500677EE" w14:textId="77777777" w:rsidR="00855957" w:rsidRPr="00AE6B78" w:rsidRDefault="00855957" w:rsidP="00855957">
      <w:r w:rsidRPr="006A4206">
        <w:rPr>
          <w:lang w:val="en-US"/>
        </w:rPr>
        <w:t xml:space="preserve">% Подключение сигналов add_linel'myModel', 'MainPower/1', … 'VoltageScope/1); add_line(myModel', 'Output/1', … </w:t>
      </w:r>
      <w:r w:rsidRPr="00AE6B78">
        <w:t>'</w:t>
      </w:r>
      <w:r w:rsidRPr="006A4206">
        <w:rPr>
          <w:lang w:val="en-US"/>
        </w:rPr>
        <w:t>VoltageScope</w:t>
      </w:r>
      <w:r w:rsidRPr="00AE6B78">
        <w:t>/2');</w:t>
      </w:r>
    </w:p>
    <w:p w14:paraId="6E3445E5" w14:textId="2333B902" w:rsidR="004E6E5B" w:rsidRDefault="00855957" w:rsidP="00855957">
      <w:pPr>
        <w:ind w:left="0"/>
      </w:pPr>
      <w:r w:rsidRPr="001B45A3">
        <w:t>В ходе моделирования было подтверждено, что при потерях пакетов до 2% и задержке не более 150 миллисекунд система обеспечивает требуемую разборчивость речи и соответствует задан</w:t>
      </w:r>
      <w:r>
        <w:t>ным техническим характеристикам</w:t>
      </w:r>
      <w:r w:rsidRPr="000459F4">
        <w:t>.</w:t>
      </w:r>
      <w:r>
        <w:t xml:space="preserve"> </w:t>
      </w:r>
      <w:r w:rsidRPr="00741B6F">
        <w:t>Реализация моделирования в MATLAB/Simulink позволила провести детальный анализ всех компонентов радиосистемы голосового оповещения.</w:t>
      </w:r>
    </w:p>
    <w:p w14:paraId="666A4CD0" w14:textId="77777777" w:rsidR="004E6E5B" w:rsidRDefault="004E6E5B" w:rsidP="00F61662">
      <w:pPr>
        <w:ind w:left="0"/>
      </w:pPr>
    </w:p>
    <w:p w14:paraId="1711B3B0" w14:textId="77777777" w:rsidR="004E6E5B" w:rsidRDefault="004E6E5B" w:rsidP="00F61662">
      <w:pPr>
        <w:pStyle w:val="1"/>
        <w:ind w:left="0"/>
      </w:pPr>
      <w:bookmarkStart w:id="47" w:name="_Toc75203438"/>
      <w:bookmarkStart w:id="48" w:name="_Toc228568238"/>
      <w:r>
        <w:t>3.3 Вывод</w:t>
      </w:r>
      <w:bookmarkEnd w:id="47"/>
      <w:bookmarkEnd w:id="48"/>
    </w:p>
    <w:p w14:paraId="1D271E89" w14:textId="77777777" w:rsidR="004E6E5B" w:rsidRDefault="004E6E5B" w:rsidP="00F61662">
      <w:pPr>
        <w:ind w:left="0"/>
      </w:pPr>
    </w:p>
    <w:p w14:paraId="6F486261" w14:textId="77777777" w:rsidR="00BA5E0F" w:rsidRDefault="00BA5E0F" w:rsidP="00BA5E0F">
      <w:r>
        <w:t xml:space="preserve">В ходе моделирования радиосистемы голосового оповещения в среде MATLAB/Simulink подтверждена работоспособность разработанной структуры и соответствие её характеристик заданным техническим требованиям. Иерархическая структура модели, включающая подсистемы источника сигнала, кодека, сети передачи, радиоканала, аварийного контроллера, аудиотракта и системы питания, продемонстрировала устойчивость функционирования при варьировании ключевых параметров. Независимая настройка </w:t>
      </w:r>
      <w:r>
        <w:lastRenderedPageBreak/>
        <w:t>подсистем позволила провести серию экспериментов по оптимизации характеристик системы без влияния на смежные компоненты, что существенно сократило время проектирования.</w:t>
      </w:r>
    </w:p>
    <w:p w14:paraId="46F310DC" w14:textId="77777777" w:rsidR="00BA5E0F" w:rsidRDefault="00BA5E0F" w:rsidP="00BA5E0F">
      <w:r>
        <w:t>Результаты моделирования показали, что при использовании кодека G.711 обеспечивается высокое качество речи с показателем MOS 4.1 и задержкой кодирования менее одной миллисекунды, что полностью соответствует требованиям к системам экстренного оповещения. Предварительная фильтрация сигнала полосовым фильтром Баттерворта четвёртого порядка эффективно подавляет внеполосные составляющие, обеспечивая спектр сигнала в диапазоне 300–3400 Гц.</w:t>
      </w:r>
    </w:p>
    <w:p w14:paraId="75DA97DE" w14:textId="77777777" w:rsidR="00BA5E0F" w:rsidRDefault="00BA5E0F" w:rsidP="00BA5E0F">
      <w:r>
        <w:t>Моделирование сетевых эффектов выявило, что система сохраняет работоспособность при задержках передачи до 150 миллисекунд и потерях пакетов до 2%. При превышении порога потерь в 3–5% качество речи становится неприемлемым, что подтверждает необходимость применения механизмов компенсации потерь и буферизации. Реализованный буфер глубиной 100 миллисекунд эффективно компенсирует джиттер, обеспечивая стабильное воспроизведение аудиопотока.</w:t>
      </w:r>
    </w:p>
    <w:p w14:paraId="5E011895" w14:textId="77777777" w:rsidR="00BA5E0F" w:rsidRDefault="00BA5E0F" w:rsidP="00BA5E0F">
      <w:r>
        <w:t>Моделирование радиоканала с учётом замираний сигнала показало, что при мощности передатчика 20 дБм и потерях в канале 80 дБ уровень принимаемого сигнала составляет −57 дБм, что обеспечивает запас по помехоустойчивости. Введение случайных замираний со среднеквадратичным отклонением 3 дБ позволило оценить устойчивость системы к многолучевому распространению и подтвердить работоспособность в реальных условиях эксплуатации.</w:t>
      </w:r>
    </w:p>
    <w:p w14:paraId="6B18EC8F" w14:textId="77777777" w:rsidR="00BA5E0F" w:rsidRDefault="00BA5E0F" w:rsidP="00BA5E0F">
      <w:r>
        <w:t>Аварийный контроллер, реализованный с использованием Stateflow, продемонстрировал корректное переключение между состояниями ожидания, тревоги, эвакуации и тестирования. Время реакции системы от момента поступления сигнала тревоги до начала воспроизведения сообщения не превышает 1 секунды, что соответствует нормативным требованиям ГОСТ Р 42.3.01-2021. Реализованная предзагрузка сообщений в память обеспечила минимизацию задержки активации.</w:t>
      </w:r>
    </w:p>
    <w:p w14:paraId="36382163" w14:textId="77777777" w:rsidR="00BA5E0F" w:rsidRDefault="00BA5E0F" w:rsidP="00BA5E0F">
      <w:r>
        <w:t>Моделирование аудиотракта показало, что при коэффициенте усиления 30 дБ и подводимой мощности 10 Вт громкоговоритель с чувствительностью 100 дБ/Вт/м обеспечивает уровень звукового давления 85 дБ на расстоянии 3 метра, что достаточно для оповещения в условиях умеренного фонового шума. Блок ограничения Saturation эффективно предотвращает нелинейные искажения при пиковых значениях сигнала.</w:t>
      </w:r>
    </w:p>
    <w:p w14:paraId="22659B1F" w14:textId="77777777" w:rsidR="00BA5E0F" w:rsidRDefault="00BA5E0F" w:rsidP="00BA5E0F">
      <w:r>
        <w:t xml:space="preserve">Система резервирования питания продемонстрировала корректное переключение на аккумуляторную батарею при падении основного напряжения ниже 21,6 В. Время </w:t>
      </w:r>
      <w:r>
        <w:lastRenderedPageBreak/>
        <w:t>переключения составило менее 10 миллисекунд, а провал напряжения не превысил 5%, что не влияет на работоспособность электронных компонентов системы.</w:t>
      </w:r>
    </w:p>
    <w:p w14:paraId="00CB3F12" w14:textId="2EFCCB08" w:rsidR="004E6E5B" w:rsidRPr="00242A3B" w:rsidRDefault="00BA5E0F" w:rsidP="00BA5E0F">
      <w:pPr>
        <w:ind w:left="0"/>
      </w:pPr>
      <w:r>
        <w:t>Таким образом, комплексное моделирование в среде MATLAB/Simulink подтвердило правильность выбранных архитектурных и схемотехнических решений, а также позволило оптимизировать параметры системы до этапа физической реализации. Полученные результаты служат основанием для перехода к разработке принципиальной электрической схемы и изготовлению опытного образца радиосистемы голосового оповещения</w:t>
      </w:r>
      <w:r w:rsidR="004E6E5B">
        <w:t>.</w:t>
      </w:r>
    </w:p>
    <w:p w14:paraId="103F4C17" w14:textId="77777777" w:rsidR="004E6E5B" w:rsidRDefault="004E6E5B" w:rsidP="00F61662">
      <w:pPr>
        <w:spacing w:after="200" w:line="276" w:lineRule="auto"/>
        <w:ind w:left="0" w:firstLine="0"/>
        <w:jc w:val="left"/>
      </w:pPr>
      <w:r>
        <w:br w:type="page"/>
      </w:r>
    </w:p>
    <w:p w14:paraId="6756CAD2" w14:textId="77777777" w:rsidR="004E6E5B" w:rsidRPr="00042819" w:rsidRDefault="004E6E5B" w:rsidP="00F61662">
      <w:pPr>
        <w:pStyle w:val="1"/>
        <w:ind w:left="0"/>
      </w:pPr>
      <w:bookmarkStart w:id="49" w:name="_Toc42255002"/>
      <w:bookmarkStart w:id="50" w:name="_Toc536523689"/>
      <w:bookmarkStart w:id="51" w:name="_Toc75203439"/>
      <w:bookmarkStart w:id="52" w:name="_Toc228568239"/>
      <w:r>
        <w:lastRenderedPageBreak/>
        <w:t>4</w:t>
      </w:r>
      <w:r w:rsidRPr="00F928CC">
        <w:t xml:space="preserve"> </w:t>
      </w:r>
      <w:bookmarkEnd w:id="49"/>
      <w:bookmarkEnd w:id="50"/>
      <w:r w:rsidRPr="008F6560">
        <w:rPr>
          <w:lang w:val="uk-UA" w:eastAsia="ru-RU"/>
        </w:rPr>
        <w:t>ОРГАНИЗАЦИОННО-ЭКОНОМИЧЕСКИЙ РАЗДЕЛ</w:t>
      </w:r>
      <w:bookmarkEnd w:id="51"/>
      <w:bookmarkEnd w:id="52"/>
    </w:p>
    <w:p w14:paraId="07AFD609" w14:textId="77777777" w:rsidR="004E6E5B" w:rsidRDefault="004E6E5B" w:rsidP="00F61662">
      <w:pPr>
        <w:ind w:left="0"/>
      </w:pPr>
    </w:p>
    <w:p w14:paraId="3123E318" w14:textId="77777777" w:rsidR="00D85F7F" w:rsidRDefault="00D85F7F" w:rsidP="00D85F7F">
      <w:pPr>
        <w:ind w:left="0"/>
      </w:pPr>
      <w:r>
        <w:t>В данном разделе р</w:t>
      </w:r>
      <w:r w:rsidRPr="004521AF">
        <w:t>асчёт стоимости электронных компонентов выполнен на основе анализа рыночных предложений поставщиков радиоэлектронной аппаратуры. Стоимость каждого элемента определена с учётом оптовых цен и условий поставки</w:t>
      </w:r>
      <w:r>
        <w:t xml:space="preserve"> (таблица 2)</w:t>
      </w:r>
      <w:r w:rsidRPr="004521AF">
        <w:t>.</w:t>
      </w:r>
    </w:p>
    <w:p w14:paraId="48CBCDD6" w14:textId="77777777" w:rsidR="00D85F7F" w:rsidRDefault="00D85F7F" w:rsidP="00D85F7F">
      <w:pPr>
        <w:ind w:left="0" w:firstLine="0"/>
      </w:pPr>
    </w:p>
    <w:p w14:paraId="4DA45479" w14:textId="77777777" w:rsidR="00D85F7F" w:rsidRDefault="00D85F7F" w:rsidP="00D85F7F">
      <w:pPr>
        <w:ind w:left="0" w:firstLine="0"/>
      </w:pPr>
      <w:r>
        <w:t>Таблица 2 – Стоимость всех компонентов</w:t>
      </w:r>
    </w:p>
    <w:tbl>
      <w:tblPr>
        <w:tblStyle w:val="af"/>
        <w:tblW w:w="0" w:type="auto"/>
        <w:tblLook w:val="04A0" w:firstRow="1" w:lastRow="0" w:firstColumn="1" w:lastColumn="0" w:noHBand="0" w:noVBand="1"/>
      </w:tblPr>
      <w:tblGrid>
        <w:gridCol w:w="2169"/>
        <w:gridCol w:w="2043"/>
        <w:gridCol w:w="1900"/>
        <w:gridCol w:w="1889"/>
        <w:gridCol w:w="1911"/>
      </w:tblGrid>
      <w:tr w:rsidR="00D85F7F" w:rsidRPr="008A4E25" w14:paraId="734D55CC" w14:textId="77777777" w:rsidTr="0096500A">
        <w:tc>
          <w:tcPr>
            <w:tcW w:w="2169" w:type="dxa"/>
          </w:tcPr>
          <w:p w14:paraId="3449759B" w14:textId="77777777" w:rsidR="00D85F7F" w:rsidRPr="008A4E25" w:rsidRDefault="00D85F7F" w:rsidP="0096500A">
            <w:pPr>
              <w:spacing w:line="240" w:lineRule="auto"/>
              <w:ind w:left="0" w:firstLine="0"/>
              <w:rPr>
                <w:rFonts w:cs="Times New Roman"/>
                <w:szCs w:val="24"/>
              </w:rPr>
            </w:pPr>
            <w:r w:rsidRPr="008A4E25">
              <w:rPr>
                <w:rFonts w:cs="Times New Roman"/>
                <w:szCs w:val="24"/>
              </w:rPr>
              <w:t>Наименование</w:t>
            </w:r>
          </w:p>
        </w:tc>
        <w:tc>
          <w:tcPr>
            <w:tcW w:w="2043" w:type="dxa"/>
          </w:tcPr>
          <w:p w14:paraId="01319860" w14:textId="77777777" w:rsidR="00D85F7F" w:rsidRPr="008A4E25" w:rsidRDefault="00D85F7F" w:rsidP="0096500A">
            <w:pPr>
              <w:spacing w:line="240" w:lineRule="auto"/>
              <w:ind w:left="0" w:firstLine="0"/>
              <w:rPr>
                <w:rFonts w:cs="Times New Roman"/>
                <w:szCs w:val="24"/>
              </w:rPr>
            </w:pPr>
            <w:r w:rsidRPr="008A4E25">
              <w:rPr>
                <w:rFonts w:cs="Times New Roman"/>
                <w:szCs w:val="24"/>
              </w:rPr>
              <w:t>Марка / Модель</w:t>
            </w:r>
          </w:p>
        </w:tc>
        <w:tc>
          <w:tcPr>
            <w:tcW w:w="1900" w:type="dxa"/>
          </w:tcPr>
          <w:p w14:paraId="66AF3EEA" w14:textId="77777777" w:rsidR="00D85F7F" w:rsidRPr="008A4E25" w:rsidRDefault="00D85F7F" w:rsidP="0096500A">
            <w:pPr>
              <w:spacing w:line="240" w:lineRule="auto"/>
              <w:ind w:left="0" w:firstLine="0"/>
              <w:rPr>
                <w:rFonts w:cs="Times New Roman"/>
                <w:szCs w:val="24"/>
              </w:rPr>
            </w:pPr>
            <w:r w:rsidRPr="008A4E25">
              <w:rPr>
                <w:rFonts w:cs="Times New Roman"/>
                <w:szCs w:val="24"/>
              </w:rPr>
              <w:t>Цена, руб.</w:t>
            </w:r>
          </w:p>
        </w:tc>
        <w:tc>
          <w:tcPr>
            <w:tcW w:w="1889" w:type="dxa"/>
          </w:tcPr>
          <w:p w14:paraId="6C0D7F02"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Кол-во</w:t>
            </w:r>
          </w:p>
        </w:tc>
        <w:tc>
          <w:tcPr>
            <w:tcW w:w="1911" w:type="dxa"/>
          </w:tcPr>
          <w:p w14:paraId="5CCE5986" w14:textId="77777777" w:rsidR="00D85F7F" w:rsidRPr="008A4E25" w:rsidRDefault="00D85F7F" w:rsidP="0096500A">
            <w:pPr>
              <w:spacing w:line="240" w:lineRule="auto"/>
              <w:ind w:left="0" w:firstLine="0"/>
              <w:rPr>
                <w:rFonts w:cs="Times New Roman"/>
                <w:szCs w:val="24"/>
              </w:rPr>
            </w:pPr>
            <w:r w:rsidRPr="008A4E25">
              <w:rPr>
                <w:rFonts w:cs="Times New Roman"/>
                <w:szCs w:val="24"/>
              </w:rPr>
              <w:t>Сумма, руб.</w:t>
            </w:r>
          </w:p>
        </w:tc>
      </w:tr>
      <w:tr w:rsidR="00D85F7F" w:rsidRPr="008A4E25" w14:paraId="7CAFAEC5" w14:textId="77777777" w:rsidTr="0096500A">
        <w:tc>
          <w:tcPr>
            <w:tcW w:w="9912" w:type="dxa"/>
            <w:gridSpan w:val="5"/>
          </w:tcPr>
          <w:p w14:paraId="78E1776E" w14:textId="77777777" w:rsidR="00D85F7F" w:rsidRPr="008A4E25" w:rsidRDefault="00D85F7F" w:rsidP="0096500A">
            <w:pPr>
              <w:spacing w:line="240" w:lineRule="auto"/>
              <w:ind w:left="0" w:firstLine="0"/>
              <w:rPr>
                <w:rFonts w:cs="Times New Roman"/>
                <w:szCs w:val="24"/>
              </w:rPr>
            </w:pPr>
            <w:r w:rsidRPr="008A4E25">
              <w:rPr>
                <w:rFonts w:cs="Times New Roman"/>
                <w:szCs w:val="24"/>
              </w:rPr>
              <w:t>Микроконтроллер</w:t>
            </w:r>
          </w:p>
        </w:tc>
      </w:tr>
      <w:tr w:rsidR="00D85F7F" w:rsidRPr="008A4E25" w14:paraId="37E52445" w14:textId="77777777" w:rsidTr="0096500A">
        <w:tc>
          <w:tcPr>
            <w:tcW w:w="2169" w:type="dxa"/>
          </w:tcPr>
          <w:p w14:paraId="7AD0A67C" w14:textId="77777777" w:rsidR="00D85F7F" w:rsidRPr="008A4E25" w:rsidRDefault="00D85F7F" w:rsidP="0096500A">
            <w:pPr>
              <w:spacing w:line="240" w:lineRule="auto"/>
              <w:ind w:left="0" w:firstLine="0"/>
              <w:rPr>
                <w:rFonts w:cs="Times New Roman"/>
                <w:szCs w:val="24"/>
              </w:rPr>
            </w:pPr>
            <w:r w:rsidRPr="008A4E25">
              <w:rPr>
                <w:rFonts w:cs="Times New Roman"/>
                <w:szCs w:val="24"/>
              </w:rPr>
              <w:t>Микроконтроллер</w:t>
            </w:r>
          </w:p>
        </w:tc>
        <w:tc>
          <w:tcPr>
            <w:tcW w:w="2043" w:type="dxa"/>
          </w:tcPr>
          <w:p w14:paraId="318FEB0B" w14:textId="77777777" w:rsidR="00D85F7F" w:rsidRPr="008A4E25" w:rsidRDefault="00D85F7F" w:rsidP="0096500A">
            <w:pPr>
              <w:spacing w:line="240" w:lineRule="auto"/>
              <w:ind w:left="0" w:firstLine="0"/>
              <w:rPr>
                <w:rFonts w:cs="Times New Roman"/>
                <w:szCs w:val="24"/>
              </w:rPr>
            </w:pPr>
            <w:r w:rsidRPr="008A4E25">
              <w:rPr>
                <w:rFonts w:cs="Times New Roman"/>
                <w:szCs w:val="24"/>
              </w:rPr>
              <w:t>STM32L412K8U6</w:t>
            </w:r>
          </w:p>
        </w:tc>
        <w:tc>
          <w:tcPr>
            <w:tcW w:w="1900" w:type="dxa"/>
          </w:tcPr>
          <w:p w14:paraId="7938D28B" w14:textId="77777777" w:rsidR="00D85F7F" w:rsidRPr="008A4E25" w:rsidRDefault="00D85F7F" w:rsidP="0096500A">
            <w:pPr>
              <w:spacing w:line="240" w:lineRule="auto"/>
              <w:ind w:left="0" w:firstLine="0"/>
              <w:rPr>
                <w:rFonts w:cs="Times New Roman"/>
                <w:szCs w:val="24"/>
              </w:rPr>
            </w:pPr>
            <w:r w:rsidRPr="008A4E25">
              <w:rPr>
                <w:rFonts w:cs="Times New Roman"/>
                <w:szCs w:val="24"/>
              </w:rPr>
              <w:t>285,00</w:t>
            </w:r>
          </w:p>
        </w:tc>
        <w:tc>
          <w:tcPr>
            <w:tcW w:w="1889" w:type="dxa"/>
          </w:tcPr>
          <w:p w14:paraId="13F21EA0"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4A8DAAFA" w14:textId="77777777" w:rsidR="00D85F7F" w:rsidRPr="008A4E25" w:rsidRDefault="00D85F7F" w:rsidP="0096500A">
            <w:pPr>
              <w:spacing w:line="240" w:lineRule="auto"/>
              <w:ind w:left="0" w:firstLine="0"/>
              <w:rPr>
                <w:rFonts w:cs="Times New Roman"/>
                <w:szCs w:val="24"/>
              </w:rPr>
            </w:pPr>
            <w:r w:rsidRPr="008A4E25">
              <w:rPr>
                <w:rFonts w:cs="Times New Roman"/>
                <w:szCs w:val="24"/>
              </w:rPr>
              <w:t>285,00</w:t>
            </w:r>
          </w:p>
        </w:tc>
      </w:tr>
      <w:tr w:rsidR="00D85F7F" w:rsidRPr="008A4E25" w14:paraId="4B312CDF" w14:textId="77777777" w:rsidTr="0096500A">
        <w:tc>
          <w:tcPr>
            <w:tcW w:w="9912" w:type="dxa"/>
            <w:gridSpan w:val="5"/>
          </w:tcPr>
          <w:p w14:paraId="6CAD30AC"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Радиомодуль</w:t>
            </w:r>
          </w:p>
        </w:tc>
      </w:tr>
      <w:tr w:rsidR="00D85F7F" w:rsidRPr="008A4E25" w14:paraId="2DE20B33" w14:textId="77777777" w:rsidTr="0096500A">
        <w:tc>
          <w:tcPr>
            <w:tcW w:w="2169" w:type="dxa"/>
          </w:tcPr>
          <w:p w14:paraId="3893408D"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Радиомодуль 868 МГц</w:t>
            </w:r>
          </w:p>
        </w:tc>
        <w:tc>
          <w:tcPr>
            <w:tcW w:w="2043" w:type="dxa"/>
          </w:tcPr>
          <w:p w14:paraId="04203D63" w14:textId="77777777" w:rsidR="00D85F7F" w:rsidRPr="008A4E25" w:rsidRDefault="00D85F7F" w:rsidP="0096500A">
            <w:pPr>
              <w:spacing w:line="240" w:lineRule="auto"/>
              <w:ind w:left="0" w:firstLine="0"/>
              <w:rPr>
                <w:rFonts w:cs="Times New Roman"/>
                <w:szCs w:val="24"/>
              </w:rPr>
            </w:pPr>
            <w:r w:rsidRPr="008A4E25">
              <w:rPr>
                <w:rFonts w:cs="Times New Roman"/>
                <w:szCs w:val="24"/>
              </w:rPr>
              <w:t>SX1278</w:t>
            </w:r>
          </w:p>
        </w:tc>
        <w:tc>
          <w:tcPr>
            <w:tcW w:w="1900" w:type="dxa"/>
          </w:tcPr>
          <w:p w14:paraId="63DFC279" w14:textId="77777777" w:rsidR="00D85F7F" w:rsidRPr="008A4E25" w:rsidRDefault="00D85F7F" w:rsidP="0096500A">
            <w:pPr>
              <w:spacing w:line="240" w:lineRule="auto"/>
              <w:ind w:left="0" w:firstLine="0"/>
              <w:rPr>
                <w:rFonts w:cs="Times New Roman"/>
                <w:szCs w:val="24"/>
              </w:rPr>
            </w:pPr>
            <w:r w:rsidRPr="008A4E25">
              <w:rPr>
                <w:rFonts w:cs="Times New Roman"/>
                <w:szCs w:val="24"/>
              </w:rPr>
              <w:t>420,00</w:t>
            </w:r>
          </w:p>
        </w:tc>
        <w:tc>
          <w:tcPr>
            <w:tcW w:w="1889" w:type="dxa"/>
          </w:tcPr>
          <w:p w14:paraId="1A348F0D"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6D609932" w14:textId="77777777" w:rsidR="00D85F7F" w:rsidRPr="008A4E25" w:rsidRDefault="00D85F7F" w:rsidP="0096500A">
            <w:pPr>
              <w:spacing w:line="240" w:lineRule="auto"/>
              <w:ind w:left="0" w:firstLine="0"/>
              <w:rPr>
                <w:rFonts w:cs="Times New Roman"/>
                <w:szCs w:val="24"/>
              </w:rPr>
            </w:pPr>
            <w:r w:rsidRPr="008A4E25">
              <w:rPr>
                <w:rFonts w:cs="Times New Roman"/>
                <w:szCs w:val="24"/>
              </w:rPr>
              <w:t>420,00</w:t>
            </w:r>
          </w:p>
        </w:tc>
      </w:tr>
      <w:tr w:rsidR="00D85F7F" w:rsidRPr="008A4E25" w14:paraId="19CED157" w14:textId="77777777" w:rsidTr="0096500A">
        <w:tc>
          <w:tcPr>
            <w:tcW w:w="9912" w:type="dxa"/>
            <w:gridSpan w:val="5"/>
          </w:tcPr>
          <w:p w14:paraId="53D47D11" w14:textId="77777777" w:rsidR="00D85F7F" w:rsidRPr="008A4E25" w:rsidRDefault="00D85F7F" w:rsidP="0096500A">
            <w:pPr>
              <w:spacing w:line="240" w:lineRule="auto"/>
              <w:ind w:left="0" w:firstLine="0"/>
              <w:rPr>
                <w:rFonts w:cs="Times New Roman"/>
                <w:szCs w:val="24"/>
              </w:rPr>
            </w:pPr>
            <w:r w:rsidRPr="008A4E25">
              <w:rPr>
                <w:rFonts w:cs="Times New Roman"/>
                <w:szCs w:val="24"/>
              </w:rPr>
              <w:t>Аудиотракт</w:t>
            </w:r>
          </w:p>
        </w:tc>
      </w:tr>
      <w:tr w:rsidR="00D85F7F" w:rsidRPr="008A4E25" w14:paraId="5DCFC47F" w14:textId="77777777" w:rsidTr="0096500A">
        <w:tc>
          <w:tcPr>
            <w:tcW w:w="2169" w:type="dxa"/>
          </w:tcPr>
          <w:p w14:paraId="2E41BA1E" w14:textId="77777777" w:rsidR="00D85F7F" w:rsidRPr="008A4E25" w:rsidRDefault="00D85F7F" w:rsidP="0096500A">
            <w:pPr>
              <w:spacing w:line="240" w:lineRule="auto"/>
              <w:ind w:left="0" w:firstLine="0"/>
              <w:rPr>
                <w:rFonts w:cs="Times New Roman"/>
                <w:szCs w:val="24"/>
              </w:rPr>
            </w:pPr>
            <w:r w:rsidRPr="008A4E25">
              <w:rPr>
                <w:rFonts w:cs="Times New Roman"/>
                <w:szCs w:val="24"/>
              </w:rPr>
              <w:t>Усилитель мощности</w:t>
            </w:r>
          </w:p>
        </w:tc>
        <w:tc>
          <w:tcPr>
            <w:tcW w:w="2043" w:type="dxa"/>
          </w:tcPr>
          <w:p w14:paraId="2A8DDDA0" w14:textId="77777777" w:rsidR="00D85F7F" w:rsidRPr="008A4E25" w:rsidRDefault="00D85F7F" w:rsidP="0096500A">
            <w:pPr>
              <w:spacing w:line="240" w:lineRule="auto"/>
              <w:ind w:left="0" w:firstLine="0"/>
              <w:rPr>
                <w:rFonts w:cs="Times New Roman"/>
                <w:szCs w:val="24"/>
              </w:rPr>
            </w:pPr>
            <w:r w:rsidRPr="008A4E25">
              <w:rPr>
                <w:rFonts w:cs="Times New Roman"/>
                <w:szCs w:val="24"/>
              </w:rPr>
              <w:t>PAM8403</w:t>
            </w:r>
          </w:p>
        </w:tc>
        <w:tc>
          <w:tcPr>
            <w:tcW w:w="1900" w:type="dxa"/>
          </w:tcPr>
          <w:p w14:paraId="1F7C1CF7" w14:textId="77777777" w:rsidR="00D85F7F" w:rsidRPr="008A4E25" w:rsidRDefault="00D85F7F" w:rsidP="0096500A">
            <w:pPr>
              <w:spacing w:line="240" w:lineRule="auto"/>
              <w:ind w:left="0" w:firstLine="0"/>
              <w:rPr>
                <w:rFonts w:cs="Times New Roman"/>
                <w:szCs w:val="24"/>
              </w:rPr>
            </w:pPr>
            <w:r w:rsidRPr="008A4E25">
              <w:rPr>
                <w:rFonts w:cs="Times New Roman"/>
                <w:szCs w:val="24"/>
              </w:rPr>
              <w:t>45,00</w:t>
            </w:r>
          </w:p>
        </w:tc>
        <w:tc>
          <w:tcPr>
            <w:tcW w:w="1889" w:type="dxa"/>
          </w:tcPr>
          <w:p w14:paraId="77700166"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1EF2A5CF" w14:textId="77777777" w:rsidR="00D85F7F" w:rsidRPr="008A4E25" w:rsidRDefault="00D85F7F" w:rsidP="0096500A">
            <w:pPr>
              <w:spacing w:line="240" w:lineRule="auto"/>
              <w:ind w:left="0" w:firstLine="0"/>
              <w:rPr>
                <w:rFonts w:cs="Times New Roman"/>
                <w:szCs w:val="24"/>
              </w:rPr>
            </w:pPr>
            <w:r w:rsidRPr="008A4E25">
              <w:rPr>
                <w:rFonts w:cs="Times New Roman"/>
                <w:szCs w:val="24"/>
              </w:rPr>
              <w:t>45,00</w:t>
            </w:r>
          </w:p>
        </w:tc>
      </w:tr>
      <w:tr w:rsidR="00D85F7F" w:rsidRPr="008A4E25" w14:paraId="0D6C9517" w14:textId="77777777" w:rsidTr="0096500A">
        <w:tc>
          <w:tcPr>
            <w:tcW w:w="2169" w:type="dxa"/>
          </w:tcPr>
          <w:p w14:paraId="06B2353A" w14:textId="77777777" w:rsidR="00D85F7F" w:rsidRPr="008A4E25" w:rsidRDefault="00D85F7F" w:rsidP="0096500A">
            <w:pPr>
              <w:spacing w:line="240" w:lineRule="auto"/>
              <w:ind w:left="0" w:firstLine="0"/>
              <w:rPr>
                <w:rFonts w:cs="Times New Roman"/>
                <w:szCs w:val="24"/>
              </w:rPr>
            </w:pPr>
            <w:r w:rsidRPr="008A4E25">
              <w:rPr>
                <w:rFonts w:cs="Times New Roman"/>
                <w:szCs w:val="24"/>
              </w:rPr>
              <w:t>Громкоговоритель</w:t>
            </w:r>
          </w:p>
        </w:tc>
        <w:tc>
          <w:tcPr>
            <w:tcW w:w="2043" w:type="dxa"/>
          </w:tcPr>
          <w:p w14:paraId="7DB0938F" w14:textId="77777777" w:rsidR="00D85F7F" w:rsidRPr="008A4E25" w:rsidRDefault="00D85F7F" w:rsidP="0096500A">
            <w:pPr>
              <w:spacing w:line="240" w:lineRule="auto"/>
              <w:ind w:left="0" w:firstLine="0"/>
              <w:rPr>
                <w:rFonts w:cs="Times New Roman"/>
                <w:szCs w:val="24"/>
              </w:rPr>
            </w:pPr>
            <w:r w:rsidRPr="008A4E25">
              <w:rPr>
                <w:rFonts w:cs="Times New Roman"/>
                <w:szCs w:val="24"/>
              </w:rPr>
              <w:t>3 Вт, 8 Ом</w:t>
            </w:r>
          </w:p>
        </w:tc>
        <w:tc>
          <w:tcPr>
            <w:tcW w:w="1900" w:type="dxa"/>
          </w:tcPr>
          <w:p w14:paraId="7A19DC91"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120,00</w:t>
            </w:r>
          </w:p>
        </w:tc>
        <w:tc>
          <w:tcPr>
            <w:tcW w:w="1889" w:type="dxa"/>
          </w:tcPr>
          <w:p w14:paraId="4D2F9E30"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36D4667D"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120,00</w:t>
            </w:r>
          </w:p>
        </w:tc>
      </w:tr>
      <w:tr w:rsidR="00D85F7F" w:rsidRPr="008A4E25" w14:paraId="376ACCCA" w14:textId="77777777" w:rsidTr="0096500A">
        <w:tc>
          <w:tcPr>
            <w:tcW w:w="9912" w:type="dxa"/>
            <w:gridSpan w:val="5"/>
          </w:tcPr>
          <w:p w14:paraId="19A0585E" w14:textId="77777777" w:rsidR="00D85F7F" w:rsidRPr="008A4E25" w:rsidRDefault="00D85F7F" w:rsidP="0096500A">
            <w:pPr>
              <w:spacing w:line="240" w:lineRule="auto"/>
              <w:ind w:left="0" w:firstLine="0"/>
              <w:rPr>
                <w:rFonts w:cs="Times New Roman"/>
                <w:szCs w:val="24"/>
              </w:rPr>
            </w:pPr>
            <w:r w:rsidRPr="008A4E25">
              <w:rPr>
                <w:rFonts w:cs="Times New Roman"/>
                <w:szCs w:val="24"/>
              </w:rPr>
              <w:t>Память</w:t>
            </w:r>
          </w:p>
        </w:tc>
      </w:tr>
      <w:tr w:rsidR="00D85F7F" w:rsidRPr="008A4E25" w14:paraId="7C0C31C6" w14:textId="77777777" w:rsidTr="0096500A">
        <w:tc>
          <w:tcPr>
            <w:tcW w:w="2169" w:type="dxa"/>
          </w:tcPr>
          <w:p w14:paraId="173F3588" w14:textId="77777777" w:rsidR="00D85F7F" w:rsidRPr="008A4E25" w:rsidRDefault="00D85F7F" w:rsidP="0096500A">
            <w:pPr>
              <w:spacing w:line="240" w:lineRule="auto"/>
              <w:ind w:left="0" w:firstLine="0"/>
              <w:rPr>
                <w:rFonts w:cs="Times New Roman"/>
                <w:szCs w:val="24"/>
              </w:rPr>
            </w:pPr>
            <w:r w:rsidRPr="008A4E25">
              <w:rPr>
                <w:rFonts w:cs="Times New Roman"/>
                <w:szCs w:val="24"/>
              </w:rPr>
              <w:t>Flash-память 8 МБ</w:t>
            </w:r>
          </w:p>
        </w:tc>
        <w:tc>
          <w:tcPr>
            <w:tcW w:w="2043" w:type="dxa"/>
          </w:tcPr>
          <w:p w14:paraId="6EF55535" w14:textId="77777777" w:rsidR="00D85F7F" w:rsidRPr="008A4E25" w:rsidRDefault="00D85F7F" w:rsidP="0096500A">
            <w:pPr>
              <w:spacing w:line="240" w:lineRule="auto"/>
              <w:ind w:left="0" w:firstLine="0"/>
              <w:rPr>
                <w:rFonts w:cs="Times New Roman"/>
                <w:szCs w:val="24"/>
              </w:rPr>
            </w:pPr>
            <w:r w:rsidRPr="008A4E25">
              <w:rPr>
                <w:rFonts w:cs="Times New Roman"/>
                <w:szCs w:val="24"/>
              </w:rPr>
              <w:t>W25Q64</w:t>
            </w:r>
          </w:p>
        </w:tc>
        <w:tc>
          <w:tcPr>
            <w:tcW w:w="1900" w:type="dxa"/>
          </w:tcPr>
          <w:p w14:paraId="54D2B1F0" w14:textId="77777777" w:rsidR="00D85F7F" w:rsidRPr="008A4E25" w:rsidRDefault="00D85F7F" w:rsidP="0096500A">
            <w:pPr>
              <w:spacing w:line="240" w:lineRule="auto"/>
              <w:ind w:left="0" w:firstLine="0"/>
              <w:rPr>
                <w:rFonts w:cs="Times New Roman"/>
                <w:szCs w:val="24"/>
              </w:rPr>
            </w:pPr>
            <w:r w:rsidRPr="008A4E25">
              <w:rPr>
                <w:rFonts w:cs="Times New Roman"/>
                <w:szCs w:val="24"/>
              </w:rPr>
              <w:t>95,00</w:t>
            </w:r>
          </w:p>
        </w:tc>
        <w:tc>
          <w:tcPr>
            <w:tcW w:w="1889" w:type="dxa"/>
          </w:tcPr>
          <w:p w14:paraId="32011C61"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6FAA870F" w14:textId="77777777" w:rsidR="00D85F7F" w:rsidRPr="008A4E25" w:rsidRDefault="00D85F7F" w:rsidP="0096500A">
            <w:pPr>
              <w:spacing w:line="240" w:lineRule="auto"/>
              <w:ind w:left="0" w:firstLine="0"/>
              <w:rPr>
                <w:rFonts w:cs="Times New Roman"/>
                <w:szCs w:val="24"/>
              </w:rPr>
            </w:pPr>
            <w:r w:rsidRPr="008A4E25">
              <w:rPr>
                <w:rFonts w:cs="Times New Roman"/>
                <w:szCs w:val="24"/>
              </w:rPr>
              <w:t>95,00</w:t>
            </w:r>
          </w:p>
        </w:tc>
      </w:tr>
      <w:tr w:rsidR="00D85F7F" w:rsidRPr="008A4E25" w14:paraId="40E3013E" w14:textId="77777777" w:rsidTr="0096500A">
        <w:tc>
          <w:tcPr>
            <w:tcW w:w="9912" w:type="dxa"/>
            <w:gridSpan w:val="5"/>
          </w:tcPr>
          <w:p w14:paraId="7ADE6559" w14:textId="77777777" w:rsidR="00D85F7F" w:rsidRPr="008A4E25" w:rsidRDefault="00D85F7F" w:rsidP="0096500A">
            <w:pPr>
              <w:spacing w:line="240" w:lineRule="auto"/>
              <w:ind w:left="0" w:firstLine="0"/>
              <w:rPr>
                <w:rFonts w:cs="Times New Roman"/>
                <w:szCs w:val="24"/>
              </w:rPr>
            </w:pPr>
            <w:r w:rsidRPr="008A4E25">
              <w:rPr>
                <w:rFonts w:cs="Times New Roman"/>
                <w:szCs w:val="24"/>
              </w:rPr>
              <w:t>Пассивные компоненты</w:t>
            </w:r>
          </w:p>
        </w:tc>
      </w:tr>
      <w:tr w:rsidR="00D85F7F" w:rsidRPr="008A4E25" w14:paraId="7757A2B9" w14:textId="77777777" w:rsidTr="0096500A">
        <w:tc>
          <w:tcPr>
            <w:tcW w:w="2169" w:type="dxa"/>
          </w:tcPr>
          <w:p w14:paraId="5FB36F61"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Конденсаторы (комплект)</w:t>
            </w:r>
          </w:p>
        </w:tc>
        <w:tc>
          <w:tcPr>
            <w:tcW w:w="2043" w:type="dxa"/>
          </w:tcPr>
          <w:p w14:paraId="01C4BD80" w14:textId="77777777" w:rsidR="00D85F7F" w:rsidRPr="008A4E25" w:rsidRDefault="00D85F7F" w:rsidP="0096500A">
            <w:pPr>
              <w:spacing w:line="240" w:lineRule="auto"/>
              <w:ind w:left="0" w:firstLine="0"/>
              <w:rPr>
                <w:rFonts w:cs="Times New Roman"/>
                <w:szCs w:val="24"/>
              </w:rPr>
            </w:pPr>
            <w:r w:rsidRPr="008A4E25">
              <w:rPr>
                <w:rFonts w:cs="Times New Roman"/>
                <w:szCs w:val="24"/>
              </w:rPr>
              <w:t>0603</w:t>
            </w:r>
          </w:p>
        </w:tc>
        <w:tc>
          <w:tcPr>
            <w:tcW w:w="1900" w:type="dxa"/>
          </w:tcPr>
          <w:p w14:paraId="73A68222" w14:textId="77777777" w:rsidR="00D85F7F" w:rsidRPr="008A4E25" w:rsidRDefault="00D85F7F" w:rsidP="0096500A">
            <w:pPr>
              <w:spacing w:line="240" w:lineRule="auto"/>
              <w:ind w:left="0" w:firstLine="0"/>
              <w:rPr>
                <w:rFonts w:cs="Times New Roman"/>
                <w:szCs w:val="24"/>
              </w:rPr>
            </w:pPr>
            <w:r w:rsidRPr="008A4E25">
              <w:rPr>
                <w:rFonts w:cs="Times New Roman"/>
                <w:szCs w:val="24"/>
              </w:rPr>
              <w:t>3,50</w:t>
            </w:r>
          </w:p>
        </w:tc>
        <w:tc>
          <w:tcPr>
            <w:tcW w:w="1889" w:type="dxa"/>
          </w:tcPr>
          <w:p w14:paraId="55DB39C1" w14:textId="77777777" w:rsidR="00D85F7F" w:rsidRPr="008A4E25" w:rsidRDefault="00D85F7F" w:rsidP="0096500A">
            <w:pPr>
              <w:spacing w:line="240" w:lineRule="auto"/>
              <w:ind w:left="0" w:firstLine="0"/>
              <w:rPr>
                <w:rFonts w:cs="Times New Roman"/>
                <w:szCs w:val="24"/>
              </w:rPr>
            </w:pPr>
            <w:r w:rsidRPr="008A4E25">
              <w:rPr>
                <w:rFonts w:cs="Times New Roman"/>
                <w:szCs w:val="24"/>
              </w:rPr>
              <w:t>18</w:t>
            </w:r>
          </w:p>
        </w:tc>
        <w:tc>
          <w:tcPr>
            <w:tcW w:w="1911" w:type="dxa"/>
          </w:tcPr>
          <w:p w14:paraId="56438524" w14:textId="77777777" w:rsidR="00D85F7F" w:rsidRPr="008A4E25" w:rsidRDefault="00D85F7F" w:rsidP="0096500A">
            <w:pPr>
              <w:spacing w:line="240" w:lineRule="auto"/>
              <w:ind w:left="0" w:firstLine="0"/>
              <w:rPr>
                <w:rFonts w:cs="Times New Roman"/>
                <w:szCs w:val="24"/>
              </w:rPr>
            </w:pPr>
            <w:r w:rsidRPr="008A4E25">
              <w:rPr>
                <w:rFonts w:cs="Times New Roman"/>
                <w:szCs w:val="24"/>
              </w:rPr>
              <w:t>63,00</w:t>
            </w:r>
          </w:p>
        </w:tc>
      </w:tr>
      <w:tr w:rsidR="00D85F7F" w:rsidRPr="008A4E25" w14:paraId="38AB9489" w14:textId="77777777" w:rsidTr="0096500A">
        <w:tc>
          <w:tcPr>
            <w:tcW w:w="2169" w:type="dxa"/>
          </w:tcPr>
          <w:p w14:paraId="780A7B94" w14:textId="77777777" w:rsidR="00D85F7F" w:rsidRPr="008A4E25" w:rsidRDefault="00D85F7F" w:rsidP="0096500A">
            <w:pPr>
              <w:spacing w:line="240" w:lineRule="auto"/>
              <w:ind w:left="0" w:firstLine="0"/>
              <w:rPr>
                <w:rFonts w:cs="Times New Roman"/>
                <w:szCs w:val="24"/>
              </w:rPr>
            </w:pPr>
            <w:r w:rsidRPr="008A4E25">
              <w:rPr>
                <w:rFonts w:cs="Times New Roman"/>
                <w:szCs w:val="24"/>
              </w:rPr>
              <w:t>Резисторы (комплект)</w:t>
            </w:r>
          </w:p>
        </w:tc>
        <w:tc>
          <w:tcPr>
            <w:tcW w:w="2043" w:type="dxa"/>
          </w:tcPr>
          <w:p w14:paraId="4533DE04" w14:textId="77777777" w:rsidR="00D85F7F" w:rsidRPr="008A4E25" w:rsidRDefault="00D85F7F" w:rsidP="0096500A">
            <w:pPr>
              <w:spacing w:line="240" w:lineRule="auto"/>
              <w:ind w:left="0" w:firstLine="0"/>
              <w:rPr>
                <w:rFonts w:cs="Times New Roman"/>
                <w:szCs w:val="24"/>
              </w:rPr>
            </w:pPr>
            <w:r w:rsidRPr="008A4E25">
              <w:rPr>
                <w:rFonts w:cs="Times New Roman"/>
                <w:szCs w:val="24"/>
              </w:rPr>
              <w:t>0603</w:t>
            </w:r>
          </w:p>
        </w:tc>
        <w:tc>
          <w:tcPr>
            <w:tcW w:w="1900" w:type="dxa"/>
          </w:tcPr>
          <w:p w14:paraId="71D92607" w14:textId="77777777" w:rsidR="00D85F7F" w:rsidRPr="008A4E25" w:rsidRDefault="00D85F7F" w:rsidP="0096500A">
            <w:pPr>
              <w:spacing w:line="240" w:lineRule="auto"/>
              <w:ind w:left="0" w:firstLine="0"/>
              <w:rPr>
                <w:rFonts w:cs="Times New Roman"/>
                <w:szCs w:val="24"/>
              </w:rPr>
            </w:pPr>
            <w:r w:rsidRPr="008A4E25">
              <w:rPr>
                <w:rFonts w:cs="Times New Roman"/>
                <w:szCs w:val="24"/>
              </w:rPr>
              <w:t>1,50</w:t>
            </w:r>
          </w:p>
        </w:tc>
        <w:tc>
          <w:tcPr>
            <w:tcW w:w="1889" w:type="dxa"/>
          </w:tcPr>
          <w:p w14:paraId="3294CDEF" w14:textId="77777777" w:rsidR="00D85F7F" w:rsidRPr="008A4E25" w:rsidRDefault="00D85F7F" w:rsidP="0096500A">
            <w:pPr>
              <w:spacing w:line="240" w:lineRule="auto"/>
              <w:ind w:left="0" w:firstLine="0"/>
              <w:rPr>
                <w:rFonts w:cs="Times New Roman"/>
                <w:szCs w:val="24"/>
              </w:rPr>
            </w:pPr>
            <w:r w:rsidRPr="008A4E25">
              <w:rPr>
                <w:rFonts w:cs="Times New Roman"/>
                <w:szCs w:val="24"/>
              </w:rPr>
              <w:t>25</w:t>
            </w:r>
          </w:p>
        </w:tc>
        <w:tc>
          <w:tcPr>
            <w:tcW w:w="1911" w:type="dxa"/>
          </w:tcPr>
          <w:p w14:paraId="11AD192D" w14:textId="77777777" w:rsidR="00D85F7F" w:rsidRPr="008A4E25" w:rsidRDefault="00D85F7F" w:rsidP="0096500A">
            <w:pPr>
              <w:spacing w:line="240" w:lineRule="auto"/>
              <w:ind w:left="0" w:firstLine="0"/>
              <w:rPr>
                <w:rFonts w:cs="Times New Roman"/>
                <w:szCs w:val="24"/>
              </w:rPr>
            </w:pPr>
            <w:r w:rsidRPr="008A4E25">
              <w:rPr>
                <w:rFonts w:cs="Times New Roman"/>
                <w:szCs w:val="24"/>
              </w:rPr>
              <w:t>37,50</w:t>
            </w:r>
          </w:p>
        </w:tc>
      </w:tr>
      <w:tr w:rsidR="00D85F7F" w:rsidRPr="008A4E25" w14:paraId="4105776A" w14:textId="77777777" w:rsidTr="0096500A">
        <w:tc>
          <w:tcPr>
            <w:tcW w:w="2169" w:type="dxa"/>
          </w:tcPr>
          <w:p w14:paraId="296E26A9" w14:textId="77777777" w:rsidR="00D85F7F" w:rsidRPr="008A4E25" w:rsidRDefault="00D85F7F" w:rsidP="0096500A">
            <w:pPr>
              <w:spacing w:line="240" w:lineRule="auto"/>
              <w:ind w:left="0" w:firstLine="0"/>
              <w:rPr>
                <w:rFonts w:cs="Times New Roman"/>
                <w:szCs w:val="24"/>
              </w:rPr>
            </w:pPr>
            <w:r w:rsidRPr="008A4E25">
              <w:rPr>
                <w:rFonts w:cs="Times New Roman"/>
                <w:szCs w:val="24"/>
              </w:rPr>
              <w:t>Катушки индуктивности</w:t>
            </w:r>
          </w:p>
        </w:tc>
        <w:tc>
          <w:tcPr>
            <w:tcW w:w="2043" w:type="dxa"/>
          </w:tcPr>
          <w:p w14:paraId="01CDE18A" w14:textId="77777777" w:rsidR="00D85F7F" w:rsidRPr="008A4E25" w:rsidRDefault="00D85F7F" w:rsidP="0096500A">
            <w:pPr>
              <w:spacing w:line="240" w:lineRule="auto"/>
              <w:ind w:left="0" w:firstLine="0"/>
              <w:rPr>
                <w:rFonts w:cs="Times New Roman"/>
                <w:szCs w:val="24"/>
              </w:rPr>
            </w:pPr>
            <w:r w:rsidRPr="008A4E25">
              <w:rPr>
                <w:rFonts w:cs="Times New Roman"/>
                <w:szCs w:val="24"/>
              </w:rPr>
              <w:t>0805</w:t>
            </w:r>
          </w:p>
        </w:tc>
        <w:tc>
          <w:tcPr>
            <w:tcW w:w="1900" w:type="dxa"/>
          </w:tcPr>
          <w:p w14:paraId="52520AD4"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w:t>
            </w:r>
          </w:p>
        </w:tc>
        <w:tc>
          <w:tcPr>
            <w:tcW w:w="1889" w:type="dxa"/>
          </w:tcPr>
          <w:p w14:paraId="30763A7D" w14:textId="77777777" w:rsidR="00D85F7F" w:rsidRPr="008A4E25" w:rsidRDefault="00D85F7F" w:rsidP="0096500A">
            <w:pPr>
              <w:spacing w:line="240" w:lineRule="auto"/>
              <w:ind w:left="0" w:firstLine="0"/>
              <w:rPr>
                <w:rFonts w:cs="Times New Roman"/>
                <w:szCs w:val="24"/>
              </w:rPr>
            </w:pPr>
            <w:r w:rsidRPr="008A4E25">
              <w:rPr>
                <w:rFonts w:cs="Times New Roman"/>
                <w:szCs w:val="24"/>
              </w:rPr>
              <w:t>3</w:t>
            </w:r>
          </w:p>
        </w:tc>
        <w:tc>
          <w:tcPr>
            <w:tcW w:w="1911" w:type="dxa"/>
          </w:tcPr>
          <w:p w14:paraId="42AEA53A" w14:textId="77777777" w:rsidR="00D85F7F" w:rsidRPr="008A4E25" w:rsidRDefault="00D85F7F" w:rsidP="0096500A">
            <w:pPr>
              <w:spacing w:line="240" w:lineRule="auto"/>
              <w:ind w:left="0" w:firstLine="0"/>
              <w:rPr>
                <w:rFonts w:cs="Times New Roman"/>
                <w:szCs w:val="24"/>
              </w:rPr>
            </w:pPr>
            <w:r w:rsidRPr="008A4E25">
              <w:rPr>
                <w:rFonts w:cs="Times New Roman"/>
                <w:szCs w:val="24"/>
              </w:rPr>
              <w:t>36,00</w:t>
            </w:r>
          </w:p>
        </w:tc>
      </w:tr>
      <w:tr w:rsidR="00D85F7F" w:rsidRPr="008A4E25" w14:paraId="16F40A61" w14:textId="77777777" w:rsidTr="0096500A">
        <w:tc>
          <w:tcPr>
            <w:tcW w:w="9912" w:type="dxa"/>
            <w:gridSpan w:val="5"/>
          </w:tcPr>
          <w:p w14:paraId="09C2F314" w14:textId="77777777" w:rsidR="00D85F7F" w:rsidRPr="008A4E25" w:rsidRDefault="00D85F7F" w:rsidP="0096500A">
            <w:pPr>
              <w:spacing w:line="240" w:lineRule="auto"/>
              <w:ind w:left="0" w:firstLine="0"/>
              <w:rPr>
                <w:rFonts w:cs="Times New Roman"/>
                <w:szCs w:val="24"/>
              </w:rPr>
            </w:pPr>
            <w:r w:rsidRPr="008A4E25">
              <w:rPr>
                <w:rFonts w:cs="Times New Roman"/>
                <w:szCs w:val="24"/>
              </w:rPr>
              <w:t>Питание</w:t>
            </w:r>
          </w:p>
        </w:tc>
      </w:tr>
      <w:tr w:rsidR="00D85F7F" w:rsidRPr="008A4E25" w14:paraId="08484DF7" w14:textId="77777777" w:rsidTr="0096500A">
        <w:tc>
          <w:tcPr>
            <w:tcW w:w="2169" w:type="dxa"/>
          </w:tcPr>
          <w:p w14:paraId="2B3EE2FD" w14:textId="77777777" w:rsidR="00D85F7F" w:rsidRPr="008A4E25" w:rsidRDefault="00D85F7F" w:rsidP="0096500A">
            <w:pPr>
              <w:spacing w:line="240" w:lineRule="auto"/>
              <w:ind w:left="0" w:firstLine="0"/>
              <w:rPr>
                <w:rFonts w:cs="Times New Roman"/>
                <w:szCs w:val="24"/>
              </w:rPr>
            </w:pPr>
            <w:r w:rsidRPr="008A4E25">
              <w:rPr>
                <w:rFonts w:cs="Times New Roman"/>
                <w:szCs w:val="24"/>
              </w:rPr>
              <w:t>Стабилизатор 3,3 В</w:t>
            </w:r>
          </w:p>
        </w:tc>
        <w:tc>
          <w:tcPr>
            <w:tcW w:w="2043" w:type="dxa"/>
          </w:tcPr>
          <w:p w14:paraId="2696BCC8" w14:textId="77777777" w:rsidR="00D85F7F" w:rsidRPr="008A4E25" w:rsidRDefault="00D85F7F" w:rsidP="0096500A">
            <w:pPr>
              <w:spacing w:line="240" w:lineRule="auto"/>
              <w:ind w:left="0" w:firstLine="0"/>
              <w:rPr>
                <w:rFonts w:cs="Times New Roman"/>
                <w:szCs w:val="24"/>
              </w:rPr>
            </w:pPr>
            <w:r w:rsidRPr="008A4E25">
              <w:rPr>
                <w:rFonts w:cs="Times New Roman"/>
                <w:szCs w:val="24"/>
              </w:rPr>
              <w:t>MCP1700</w:t>
            </w:r>
          </w:p>
        </w:tc>
        <w:tc>
          <w:tcPr>
            <w:tcW w:w="1900" w:type="dxa"/>
          </w:tcPr>
          <w:p w14:paraId="7FD51952" w14:textId="77777777" w:rsidR="00D85F7F" w:rsidRPr="008A4E25" w:rsidRDefault="00D85F7F" w:rsidP="0096500A">
            <w:pPr>
              <w:spacing w:line="240" w:lineRule="auto"/>
              <w:ind w:left="0" w:firstLine="0"/>
              <w:rPr>
                <w:rFonts w:cs="Times New Roman"/>
                <w:szCs w:val="24"/>
              </w:rPr>
            </w:pPr>
            <w:r w:rsidRPr="008A4E25">
              <w:rPr>
                <w:rFonts w:cs="Times New Roman"/>
                <w:szCs w:val="24"/>
              </w:rPr>
              <w:t>35,00</w:t>
            </w:r>
          </w:p>
        </w:tc>
        <w:tc>
          <w:tcPr>
            <w:tcW w:w="1889" w:type="dxa"/>
          </w:tcPr>
          <w:p w14:paraId="2D3968BC"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E73B736" w14:textId="77777777" w:rsidR="00D85F7F" w:rsidRPr="008A4E25" w:rsidRDefault="00D85F7F" w:rsidP="0096500A">
            <w:pPr>
              <w:spacing w:line="240" w:lineRule="auto"/>
              <w:ind w:left="0" w:firstLine="0"/>
              <w:rPr>
                <w:rFonts w:cs="Times New Roman"/>
                <w:szCs w:val="24"/>
              </w:rPr>
            </w:pPr>
            <w:r w:rsidRPr="008A4E25">
              <w:rPr>
                <w:rFonts w:cs="Times New Roman"/>
                <w:szCs w:val="24"/>
              </w:rPr>
              <w:t>35,00</w:t>
            </w:r>
          </w:p>
        </w:tc>
      </w:tr>
      <w:tr w:rsidR="00D85F7F" w:rsidRPr="008A4E25" w14:paraId="39D030CF" w14:textId="77777777" w:rsidTr="0096500A">
        <w:tc>
          <w:tcPr>
            <w:tcW w:w="2169" w:type="dxa"/>
          </w:tcPr>
          <w:p w14:paraId="58E3AACF"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Контроллер заряда</w:t>
            </w:r>
          </w:p>
        </w:tc>
        <w:tc>
          <w:tcPr>
            <w:tcW w:w="2043" w:type="dxa"/>
          </w:tcPr>
          <w:p w14:paraId="311CBC3D" w14:textId="77777777" w:rsidR="00D85F7F" w:rsidRPr="008A4E25" w:rsidRDefault="00D85F7F" w:rsidP="0096500A">
            <w:pPr>
              <w:spacing w:line="240" w:lineRule="auto"/>
              <w:ind w:left="0" w:firstLine="0"/>
              <w:rPr>
                <w:rFonts w:cs="Times New Roman"/>
                <w:szCs w:val="24"/>
              </w:rPr>
            </w:pPr>
            <w:r w:rsidRPr="008A4E25">
              <w:rPr>
                <w:rFonts w:cs="Times New Roman"/>
                <w:szCs w:val="24"/>
              </w:rPr>
              <w:t>TP4056</w:t>
            </w:r>
          </w:p>
        </w:tc>
        <w:tc>
          <w:tcPr>
            <w:tcW w:w="1900" w:type="dxa"/>
          </w:tcPr>
          <w:p w14:paraId="366E3F5C"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c>
          <w:tcPr>
            <w:tcW w:w="1889" w:type="dxa"/>
          </w:tcPr>
          <w:p w14:paraId="3E818609"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9FFEA67"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r>
      <w:tr w:rsidR="00D85F7F" w:rsidRPr="008A4E25" w14:paraId="63155A4A" w14:textId="77777777" w:rsidTr="0096500A">
        <w:tc>
          <w:tcPr>
            <w:tcW w:w="9912" w:type="dxa"/>
            <w:gridSpan w:val="5"/>
          </w:tcPr>
          <w:p w14:paraId="02ED424E" w14:textId="77777777" w:rsidR="00D85F7F" w:rsidRPr="008A4E25" w:rsidRDefault="00D85F7F" w:rsidP="0096500A">
            <w:pPr>
              <w:spacing w:line="240" w:lineRule="auto"/>
              <w:ind w:left="0" w:firstLine="0"/>
              <w:rPr>
                <w:rFonts w:cs="Times New Roman"/>
                <w:szCs w:val="24"/>
              </w:rPr>
            </w:pPr>
            <w:r w:rsidRPr="008A4E25">
              <w:rPr>
                <w:rFonts w:cs="Times New Roman"/>
                <w:szCs w:val="24"/>
              </w:rPr>
              <w:t>Интерфейсы</w:t>
            </w:r>
          </w:p>
        </w:tc>
      </w:tr>
      <w:tr w:rsidR="00D85F7F" w:rsidRPr="008A4E25" w14:paraId="0C481074" w14:textId="77777777" w:rsidTr="0096500A">
        <w:tc>
          <w:tcPr>
            <w:tcW w:w="2169" w:type="dxa"/>
          </w:tcPr>
          <w:p w14:paraId="4535AC51"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Разъём программирования</w:t>
            </w:r>
          </w:p>
        </w:tc>
        <w:tc>
          <w:tcPr>
            <w:tcW w:w="2043" w:type="dxa"/>
          </w:tcPr>
          <w:p w14:paraId="37206B54" w14:textId="77777777" w:rsidR="00D85F7F" w:rsidRPr="008A4E25" w:rsidRDefault="00D85F7F" w:rsidP="0096500A">
            <w:pPr>
              <w:spacing w:line="240" w:lineRule="auto"/>
              <w:ind w:left="0" w:firstLine="0"/>
              <w:rPr>
                <w:rFonts w:cs="Times New Roman"/>
                <w:szCs w:val="24"/>
              </w:rPr>
            </w:pPr>
            <w:r w:rsidRPr="008A4E25">
              <w:rPr>
                <w:rFonts w:cs="Times New Roman"/>
                <w:szCs w:val="24"/>
              </w:rPr>
              <w:t>10 pin SWD</w:t>
            </w:r>
          </w:p>
        </w:tc>
        <w:tc>
          <w:tcPr>
            <w:tcW w:w="1900" w:type="dxa"/>
          </w:tcPr>
          <w:p w14:paraId="71C24F6D" w14:textId="77777777" w:rsidR="00D85F7F" w:rsidRPr="008A4E25" w:rsidRDefault="00D85F7F" w:rsidP="0096500A">
            <w:pPr>
              <w:spacing w:line="240" w:lineRule="auto"/>
              <w:ind w:left="0" w:firstLine="0"/>
              <w:rPr>
                <w:rFonts w:cs="Times New Roman"/>
                <w:szCs w:val="24"/>
              </w:rPr>
            </w:pPr>
            <w:r w:rsidRPr="008A4E25">
              <w:rPr>
                <w:rFonts w:cs="Times New Roman"/>
                <w:szCs w:val="24"/>
              </w:rPr>
              <w:t>15,00</w:t>
            </w:r>
          </w:p>
        </w:tc>
        <w:tc>
          <w:tcPr>
            <w:tcW w:w="1889" w:type="dxa"/>
          </w:tcPr>
          <w:p w14:paraId="466E079A"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626744B" w14:textId="77777777" w:rsidR="00D85F7F" w:rsidRPr="008A4E25" w:rsidRDefault="00D85F7F" w:rsidP="0096500A">
            <w:pPr>
              <w:spacing w:line="240" w:lineRule="auto"/>
              <w:ind w:left="0" w:firstLine="0"/>
              <w:rPr>
                <w:rFonts w:cs="Times New Roman"/>
                <w:szCs w:val="24"/>
              </w:rPr>
            </w:pPr>
            <w:r w:rsidRPr="008A4E25">
              <w:rPr>
                <w:rFonts w:cs="Times New Roman"/>
                <w:szCs w:val="24"/>
              </w:rPr>
              <w:t>15,00</w:t>
            </w:r>
          </w:p>
        </w:tc>
      </w:tr>
      <w:tr w:rsidR="00D85F7F" w:rsidRPr="008A4E25" w14:paraId="38319595" w14:textId="77777777" w:rsidTr="0096500A">
        <w:tc>
          <w:tcPr>
            <w:tcW w:w="2169" w:type="dxa"/>
          </w:tcPr>
          <w:p w14:paraId="43ABF640" w14:textId="77777777" w:rsidR="00D85F7F" w:rsidRPr="008A4E25" w:rsidRDefault="00D85F7F" w:rsidP="0096500A">
            <w:pPr>
              <w:spacing w:line="240" w:lineRule="auto"/>
              <w:ind w:left="0" w:firstLine="0"/>
              <w:rPr>
                <w:rFonts w:cs="Times New Roman"/>
                <w:szCs w:val="24"/>
              </w:rPr>
            </w:pPr>
            <w:r w:rsidRPr="008A4E25">
              <w:rPr>
                <w:rFonts w:cs="Times New Roman"/>
                <w:szCs w:val="24"/>
              </w:rPr>
              <w:t>Клеммная колодка</w:t>
            </w:r>
          </w:p>
        </w:tc>
        <w:tc>
          <w:tcPr>
            <w:tcW w:w="2043" w:type="dxa"/>
          </w:tcPr>
          <w:p w14:paraId="3712D35C" w14:textId="77777777" w:rsidR="00D85F7F" w:rsidRPr="008A4E25" w:rsidRDefault="00D85F7F" w:rsidP="0096500A">
            <w:pPr>
              <w:spacing w:line="240" w:lineRule="auto"/>
              <w:ind w:left="0" w:firstLine="0"/>
              <w:rPr>
                <w:rFonts w:cs="Times New Roman"/>
                <w:szCs w:val="24"/>
              </w:rPr>
            </w:pPr>
            <w:r w:rsidRPr="008A4E25">
              <w:rPr>
                <w:rFonts w:cs="Times New Roman"/>
                <w:szCs w:val="24"/>
              </w:rPr>
              <w:t>2 контакта</w:t>
            </w:r>
          </w:p>
        </w:tc>
        <w:tc>
          <w:tcPr>
            <w:tcW w:w="1900" w:type="dxa"/>
          </w:tcPr>
          <w:p w14:paraId="68434FA7" w14:textId="77777777" w:rsidR="00D85F7F" w:rsidRPr="008A4E25" w:rsidRDefault="00D85F7F" w:rsidP="0096500A">
            <w:pPr>
              <w:spacing w:line="240" w:lineRule="auto"/>
              <w:ind w:left="0" w:firstLine="0"/>
              <w:rPr>
                <w:rFonts w:cs="Times New Roman"/>
                <w:szCs w:val="24"/>
              </w:rPr>
            </w:pPr>
            <w:r w:rsidRPr="008A4E25">
              <w:rPr>
                <w:rFonts w:cs="Times New Roman"/>
                <w:szCs w:val="24"/>
              </w:rPr>
              <w:t>8,00</w:t>
            </w:r>
          </w:p>
        </w:tc>
        <w:tc>
          <w:tcPr>
            <w:tcW w:w="1889" w:type="dxa"/>
          </w:tcPr>
          <w:p w14:paraId="7953B4B2" w14:textId="77777777" w:rsidR="00D85F7F" w:rsidRPr="008A4E25" w:rsidRDefault="00D85F7F" w:rsidP="0096500A">
            <w:pPr>
              <w:spacing w:line="240" w:lineRule="auto"/>
              <w:ind w:left="0" w:firstLine="0"/>
              <w:rPr>
                <w:rFonts w:cs="Times New Roman"/>
                <w:szCs w:val="24"/>
              </w:rPr>
            </w:pPr>
            <w:r w:rsidRPr="008A4E25">
              <w:rPr>
                <w:rFonts w:cs="Times New Roman"/>
                <w:szCs w:val="24"/>
              </w:rPr>
              <w:t>2</w:t>
            </w:r>
          </w:p>
        </w:tc>
        <w:tc>
          <w:tcPr>
            <w:tcW w:w="1911" w:type="dxa"/>
          </w:tcPr>
          <w:p w14:paraId="1B481A9C" w14:textId="77777777" w:rsidR="00D85F7F" w:rsidRPr="008A4E25" w:rsidRDefault="00D85F7F" w:rsidP="0096500A">
            <w:pPr>
              <w:spacing w:line="240" w:lineRule="auto"/>
              <w:ind w:left="0" w:firstLine="0"/>
              <w:rPr>
                <w:rFonts w:cs="Times New Roman"/>
                <w:szCs w:val="24"/>
              </w:rPr>
            </w:pPr>
            <w:r w:rsidRPr="008A4E25">
              <w:rPr>
                <w:rFonts w:cs="Times New Roman"/>
                <w:szCs w:val="24"/>
              </w:rPr>
              <w:t>16,00</w:t>
            </w:r>
          </w:p>
        </w:tc>
      </w:tr>
      <w:tr w:rsidR="00D85F7F" w:rsidRPr="008A4E25" w14:paraId="15C42430" w14:textId="77777777" w:rsidTr="0096500A">
        <w:tc>
          <w:tcPr>
            <w:tcW w:w="9912" w:type="dxa"/>
            <w:gridSpan w:val="5"/>
          </w:tcPr>
          <w:p w14:paraId="614456D5" w14:textId="77777777" w:rsidR="00D85F7F" w:rsidRPr="008A4E25" w:rsidRDefault="00D85F7F" w:rsidP="0096500A">
            <w:pPr>
              <w:spacing w:line="240" w:lineRule="auto"/>
              <w:ind w:left="0" w:firstLine="0"/>
              <w:rPr>
                <w:rFonts w:cs="Times New Roman"/>
                <w:szCs w:val="24"/>
              </w:rPr>
            </w:pPr>
            <w:r w:rsidRPr="008A4E25">
              <w:rPr>
                <w:rFonts w:cs="Times New Roman"/>
                <w:szCs w:val="24"/>
              </w:rPr>
              <w:t>Антенный тракт</w:t>
            </w:r>
          </w:p>
        </w:tc>
      </w:tr>
      <w:tr w:rsidR="00D85F7F" w:rsidRPr="008A4E25" w14:paraId="66571CAC" w14:textId="77777777" w:rsidTr="0096500A">
        <w:tc>
          <w:tcPr>
            <w:tcW w:w="2169" w:type="dxa"/>
          </w:tcPr>
          <w:p w14:paraId="20AD141D" w14:textId="77777777" w:rsidR="00D85F7F" w:rsidRPr="008A4E25" w:rsidRDefault="00D85F7F" w:rsidP="0096500A">
            <w:pPr>
              <w:spacing w:line="240" w:lineRule="auto"/>
              <w:ind w:left="0" w:firstLine="0"/>
              <w:rPr>
                <w:rFonts w:cs="Times New Roman"/>
                <w:szCs w:val="24"/>
              </w:rPr>
            </w:pPr>
            <w:r w:rsidRPr="008A4E25">
              <w:rPr>
                <w:rFonts w:cs="Times New Roman"/>
                <w:szCs w:val="24"/>
              </w:rPr>
              <w:t>Фильтр ВЧ 868 МГц</w:t>
            </w:r>
          </w:p>
        </w:tc>
        <w:tc>
          <w:tcPr>
            <w:tcW w:w="2043" w:type="dxa"/>
          </w:tcPr>
          <w:p w14:paraId="2AE96BBC" w14:textId="77777777" w:rsidR="00D85F7F" w:rsidRPr="008A4E25" w:rsidRDefault="00D85F7F" w:rsidP="0096500A">
            <w:pPr>
              <w:spacing w:line="240" w:lineRule="auto"/>
              <w:ind w:left="0" w:firstLine="0"/>
              <w:rPr>
                <w:rFonts w:cs="Times New Roman"/>
                <w:szCs w:val="24"/>
              </w:rPr>
            </w:pPr>
            <w:r w:rsidRPr="008A4E25">
              <w:rPr>
                <w:rFonts w:cs="Times New Roman"/>
                <w:szCs w:val="24"/>
              </w:rPr>
              <w:t>BPF-868</w:t>
            </w:r>
          </w:p>
        </w:tc>
        <w:tc>
          <w:tcPr>
            <w:tcW w:w="1900" w:type="dxa"/>
          </w:tcPr>
          <w:p w14:paraId="57D6E4E9" w14:textId="77777777" w:rsidR="00D85F7F" w:rsidRPr="008A4E25" w:rsidRDefault="00D85F7F" w:rsidP="0096500A">
            <w:pPr>
              <w:spacing w:line="240" w:lineRule="auto"/>
              <w:ind w:left="0" w:firstLine="0"/>
              <w:rPr>
                <w:rFonts w:cs="Times New Roman"/>
                <w:szCs w:val="24"/>
              </w:rPr>
            </w:pPr>
            <w:r w:rsidRPr="008A4E25">
              <w:rPr>
                <w:rFonts w:cs="Times New Roman"/>
                <w:szCs w:val="24"/>
              </w:rPr>
              <w:t>85,00</w:t>
            </w:r>
          </w:p>
        </w:tc>
        <w:tc>
          <w:tcPr>
            <w:tcW w:w="1889" w:type="dxa"/>
          </w:tcPr>
          <w:p w14:paraId="6A18A1C6"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4E030EAF" w14:textId="77777777" w:rsidR="00D85F7F" w:rsidRPr="008A4E25" w:rsidRDefault="00D85F7F" w:rsidP="0096500A">
            <w:pPr>
              <w:spacing w:line="240" w:lineRule="auto"/>
              <w:ind w:left="0" w:firstLine="0"/>
              <w:rPr>
                <w:rFonts w:cs="Times New Roman"/>
                <w:szCs w:val="24"/>
              </w:rPr>
            </w:pPr>
            <w:r w:rsidRPr="008A4E25">
              <w:rPr>
                <w:rFonts w:cs="Times New Roman"/>
                <w:szCs w:val="24"/>
              </w:rPr>
              <w:t>85,00</w:t>
            </w:r>
          </w:p>
        </w:tc>
      </w:tr>
      <w:tr w:rsidR="00D85F7F" w:rsidRPr="008A4E25" w14:paraId="472B01B0" w14:textId="77777777" w:rsidTr="0096500A">
        <w:tc>
          <w:tcPr>
            <w:tcW w:w="9912" w:type="dxa"/>
            <w:gridSpan w:val="5"/>
          </w:tcPr>
          <w:p w14:paraId="36F3EF2A"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Корпус</w:t>
            </w:r>
          </w:p>
        </w:tc>
      </w:tr>
      <w:tr w:rsidR="00D85F7F" w:rsidRPr="008A4E25" w14:paraId="63F6A675" w14:textId="77777777" w:rsidTr="0096500A">
        <w:tc>
          <w:tcPr>
            <w:tcW w:w="2169" w:type="dxa"/>
          </w:tcPr>
          <w:p w14:paraId="57EC9833"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Корпус пластиковый</w:t>
            </w:r>
          </w:p>
        </w:tc>
        <w:tc>
          <w:tcPr>
            <w:tcW w:w="2043" w:type="dxa"/>
          </w:tcPr>
          <w:p w14:paraId="2A97BF82" w14:textId="77777777" w:rsidR="00D85F7F" w:rsidRPr="008A4E25" w:rsidRDefault="00D85F7F" w:rsidP="0096500A">
            <w:pPr>
              <w:spacing w:line="240" w:lineRule="auto"/>
              <w:ind w:left="0" w:firstLine="0"/>
              <w:rPr>
                <w:rFonts w:cs="Times New Roman"/>
                <w:szCs w:val="24"/>
              </w:rPr>
            </w:pPr>
            <w:r w:rsidRPr="008A4E25">
              <w:rPr>
                <w:rFonts w:cs="Times New Roman"/>
                <w:szCs w:val="24"/>
              </w:rPr>
              <w:t>80×60×30 мм, IP54</w:t>
            </w:r>
          </w:p>
        </w:tc>
        <w:tc>
          <w:tcPr>
            <w:tcW w:w="1900" w:type="dxa"/>
          </w:tcPr>
          <w:p w14:paraId="1A9AB60C" w14:textId="77777777" w:rsidR="00D85F7F" w:rsidRPr="008A4E25" w:rsidRDefault="00D85F7F" w:rsidP="0096500A">
            <w:pPr>
              <w:spacing w:line="240" w:lineRule="auto"/>
              <w:ind w:left="0" w:firstLine="0"/>
              <w:rPr>
                <w:rFonts w:cs="Times New Roman"/>
                <w:szCs w:val="24"/>
              </w:rPr>
            </w:pPr>
            <w:r w:rsidRPr="008A4E25">
              <w:rPr>
                <w:rFonts w:cs="Times New Roman"/>
                <w:szCs w:val="24"/>
              </w:rPr>
              <w:t>180,00</w:t>
            </w:r>
          </w:p>
        </w:tc>
        <w:tc>
          <w:tcPr>
            <w:tcW w:w="1889" w:type="dxa"/>
          </w:tcPr>
          <w:p w14:paraId="3C469957"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7B75742C" w14:textId="77777777" w:rsidR="00D85F7F" w:rsidRPr="008A4E25" w:rsidRDefault="00D85F7F" w:rsidP="0096500A">
            <w:pPr>
              <w:spacing w:line="240" w:lineRule="auto"/>
              <w:ind w:left="0" w:firstLine="0"/>
              <w:rPr>
                <w:rFonts w:cs="Times New Roman"/>
                <w:szCs w:val="24"/>
              </w:rPr>
            </w:pPr>
            <w:r w:rsidRPr="008A4E25">
              <w:rPr>
                <w:rFonts w:cs="Times New Roman"/>
                <w:szCs w:val="24"/>
              </w:rPr>
              <w:t>180,00</w:t>
            </w:r>
          </w:p>
        </w:tc>
      </w:tr>
      <w:tr w:rsidR="00D85F7F" w:rsidRPr="008A4E25" w14:paraId="47A6FF0C" w14:textId="77777777" w:rsidTr="0096500A">
        <w:tc>
          <w:tcPr>
            <w:tcW w:w="2169" w:type="dxa"/>
          </w:tcPr>
          <w:p w14:paraId="085CB4B1" w14:textId="77777777" w:rsidR="00D85F7F" w:rsidRPr="008A4E25" w:rsidRDefault="00D85F7F" w:rsidP="0096500A">
            <w:pPr>
              <w:spacing w:line="240" w:lineRule="auto"/>
              <w:ind w:left="0" w:firstLine="0"/>
              <w:rPr>
                <w:rFonts w:cs="Times New Roman"/>
                <w:szCs w:val="24"/>
              </w:rPr>
            </w:pPr>
            <w:r w:rsidRPr="008A4E25">
              <w:rPr>
                <w:rFonts w:cs="Times New Roman"/>
                <w:szCs w:val="24"/>
              </w:rPr>
              <w:t>Крепёж</w:t>
            </w:r>
          </w:p>
        </w:tc>
        <w:tc>
          <w:tcPr>
            <w:tcW w:w="2043" w:type="dxa"/>
          </w:tcPr>
          <w:p w14:paraId="678CAA23" w14:textId="77777777" w:rsidR="00D85F7F" w:rsidRPr="008A4E25" w:rsidRDefault="00D85F7F" w:rsidP="0096500A">
            <w:pPr>
              <w:spacing w:line="240" w:lineRule="auto"/>
              <w:ind w:left="0" w:firstLine="0"/>
              <w:rPr>
                <w:rFonts w:cs="Times New Roman"/>
                <w:szCs w:val="24"/>
              </w:rPr>
            </w:pPr>
            <w:r w:rsidRPr="008A4E25">
              <w:rPr>
                <w:rFonts w:cs="Times New Roman"/>
                <w:szCs w:val="24"/>
              </w:rPr>
              <w:t>Винты М3, стойки</w:t>
            </w:r>
          </w:p>
        </w:tc>
        <w:tc>
          <w:tcPr>
            <w:tcW w:w="1900" w:type="dxa"/>
          </w:tcPr>
          <w:p w14:paraId="1A67F7A1"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c>
          <w:tcPr>
            <w:tcW w:w="1889" w:type="dxa"/>
          </w:tcPr>
          <w:p w14:paraId="21939915"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366479F2"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r>
      <w:tr w:rsidR="00D85F7F" w:rsidRPr="008A4E25" w14:paraId="60C3FC31" w14:textId="77777777" w:rsidTr="0096500A">
        <w:tc>
          <w:tcPr>
            <w:tcW w:w="8001" w:type="dxa"/>
            <w:gridSpan w:val="4"/>
          </w:tcPr>
          <w:p w14:paraId="6C9349CC" w14:textId="77777777" w:rsidR="00D85F7F" w:rsidRPr="008A4E25" w:rsidRDefault="00D85F7F" w:rsidP="0096500A">
            <w:pPr>
              <w:spacing w:line="240" w:lineRule="auto"/>
              <w:ind w:left="0" w:firstLine="0"/>
              <w:rPr>
                <w:rFonts w:cs="Times New Roman"/>
                <w:szCs w:val="24"/>
              </w:rPr>
            </w:pPr>
            <w:r>
              <w:rPr>
                <w:rFonts w:cs="Times New Roman"/>
                <w:szCs w:val="24"/>
              </w:rPr>
              <w:t>Итого</w:t>
            </w:r>
          </w:p>
        </w:tc>
        <w:tc>
          <w:tcPr>
            <w:tcW w:w="1911" w:type="dxa"/>
          </w:tcPr>
          <w:p w14:paraId="6982FA2A" w14:textId="77777777" w:rsidR="00D85F7F" w:rsidRPr="008A4E25" w:rsidRDefault="00D85F7F" w:rsidP="0096500A">
            <w:pPr>
              <w:spacing w:line="240" w:lineRule="auto"/>
              <w:ind w:left="0" w:firstLine="0"/>
              <w:rPr>
                <w:rFonts w:cs="Times New Roman"/>
                <w:szCs w:val="24"/>
              </w:rPr>
            </w:pPr>
            <w:r>
              <w:rPr>
                <w:rFonts w:cs="Times New Roman"/>
                <w:szCs w:val="24"/>
              </w:rPr>
              <w:t>1482,5</w:t>
            </w:r>
            <w:r w:rsidRPr="008A4E25">
              <w:rPr>
                <w:rFonts w:cs="Times New Roman"/>
                <w:szCs w:val="24"/>
              </w:rPr>
              <w:t>0</w:t>
            </w:r>
          </w:p>
        </w:tc>
      </w:tr>
    </w:tbl>
    <w:p w14:paraId="59AEC2F5" w14:textId="77777777" w:rsidR="00D85F7F" w:rsidRDefault="00D85F7F" w:rsidP="00D85F7F">
      <w:pPr>
        <w:ind w:left="0" w:firstLine="0"/>
      </w:pPr>
    </w:p>
    <w:p w14:paraId="207A2512" w14:textId="77777777" w:rsidR="00D85F7F" w:rsidRDefault="00D85F7F" w:rsidP="00D85F7F">
      <w:r w:rsidRPr="00AD40A1">
        <w:t xml:space="preserve">Проведённый расчёт стоимости электронных компонентов разработанной радиосистемы голосового оповещения показал, что общая сумма затрат на комплектующие </w:t>
      </w:r>
      <w:r w:rsidRPr="00AD40A1">
        <w:lastRenderedPageBreak/>
        <w:t xml:space="preserve">изделия для изготовления одного опытного образца составляет </w:t>
      </w:r>
      <w:r>
        <w:t>1482</w:t>
      </w:r>
      <w:r w:rsidRPr="00AD40A1">
        <w:t>,50 рублей. Анализ структуры затрат позволяет выделить наиболее дорогостоящие элементы: радиомодуль SX1278 диапазона 868 МГц (420,00 руб.), микроконтроллер STM32L412K8U6 (285,00 руб.) и корпус пластиковый со степенью защиты IP54 (180,00 руб.), которые в совокупности формируют около 29% от общей стоимости компонентов. Значительную долю в бюджете также занимают акустические компоненты — громкоговоритель мощностью 3 Вт (120,00 руб.) и модуль энергонезависимой памяти W25Q64 (95,00 руб.), что обусловлено требованиями к качеству воспроизведения речи и надёжности хранения голосовых сообщений. Стоимость пассивных компонентов, объединённых в комплекты по типоразмерам 0603 и 0805, составляет 136,50 рублей, что подтверждает экономическую эффективность применения стандартной элементной базы массового производства. Компоненты системы питания и интерфейсные разъёмы имеют минимальную стоимость, не превышающую 91,00 рубль в сумме, что свидетельствует о грамотной оптимизации схемотехнических решений. Полученное значение себестоимости комплектующих находится в пределах, обеспечивающих конкурентоспособность разработанного устройства на рынке систем безопасно</w:t>
      </w:r>
      <w:r>
        <w:t>сти малого и среднего масштаба.</w:t>
      </w:r>
    </w:p>
    <w:p w14:paraId="08ECE4E1" w14:textId="77777777" w:rsidR="00D85F7F" w:rsidRDefault="00D85F7F" w:rsidP="00D85F7F">
      <w:r>
        <w:t>Проведём расчет трудозатрат в таблице 3.</w:t>
      </w:r>
    </w:p>
    <w:p w14:paraId="03154E34" w14:textId="77777777" w:rsidR="00D85F7F" w:rsidRDefault="00D85F7F" w:rsidP="00D85F7F">
      <w:pPr>
        <w:ind w:left="0" w:firstLine="0"/>
        <w:rPr>
          <w:rFonts w:cs="Times New Roman"/>
          <w:szCs w:val="24"/>
        </w:rPr>
      </w:pPr>
      <w:r>
        <w:rPr>
          <w:rFonts w:cs="Times New Roman"/>
          <w:szCs w:val="24"/>
        </w:rPr>
        <w:t xml:space="preserve">Таблица 3 – Расчет трудозатрат и стоимости </w:t>
      </w:r>
    </w:p>
    <w:tbl>
      <w:tblPr>
        <w:tblStyle w:val="af"/>
        <w:tblW w:w="0" w:type="auto"/>
        <w:tblLook w:val="04A0" w:firstRow="1" w:lastRow="0" w:firstColumn="1" w:lastColumn="0" w:noHBand="0" w:noVBand="1"/>
      </w:tblPr>
      <w:tblGrid>
        <w:gridCol w:w="900"/>
        <w:gridCol w:w="5049"/>
        <w:gridCol w:w="1502"/>
        <w:gridCol w:w="2461"/>
      </w:tblGrid>
      <w:tr w:rsidR="00D85F7F" w14:paraId="0F2B20A6" w14:textId="77777777" w:rsidTr="0096500A">
        <w:tc>
          <w:tcPr>
            <w:tcW w:w="900" w:type="dxa"/>
          </w:tcPr>
          <w:p w14:paraId="6365D8C9" w14:textId="77777777" w:rsidR="00D85F7F" w:rsidRDefault="00D85F7F" w:rsidP="0096500A">
            <w:pPr>
              <w:ind w:left="0" w:firstLine="0"/>
              <w:rPr>
                <w:rFonts w:cs="Times New Roman"/>
                <w:szCs w:val="24"/>
              </w:rPr>
            </w:pPr>
            <w:r w:rsidRPr="008B7BA6">
              <w:t>№</w:t>
            </w:r>
          </w:p>
        </w:tc>
        <w:tc>
          <w:tcPr>
            <w:tcW w:w="5049" w:type="dxa"/>
          </w:tcPr>
          <w:p w14:paraId="553A8431" w14:textId="77777777" w:rsidR="00D85F7F" w:rsidRDefault="00D85F7F" w:rsidP="0096500A">
            <w:pPr>
              <w:ind w:left="0" w:firstLine="0"/>
              <w:rPr>
                <w:rFonts w:cs="Times New Roman"/>
                <w:szCs w:val="24"/>
              </w:rPr>
            </w:pPr>
            <w:r w:rsidRPr="008B7BA6">
              <w:t>Этап работы</w:t>
            </w:r>
          </w:p>
        </w:tc>
        <w:tc>
          <w:tcPr>
            <w:tcW w:w="1502" w:type="dxa"/>
          </w:tcPr>
          <w:p w14:paraId="40EE2F3B" w14:textId="77777777" w:rsidR="00D85F7F" w:rsidRDefault="00D85F7F" w:rsidP="0096500A">
            <w:pPr>
              <w:ind w:left="0" w:firstLine="0"/>
              <w:rPr>
                <w:rFonts w:cs="Times New Roman"/>
                <w:szCs w:val="24"/>
              </w:rPr>
            </w:pPr>
            <w:r w:rsidRPr="008B7BA6">
              <w:t>Время (ч)</w:t>
            </w:r>
          </w:p>
        </w:tc>
        <w:tc>
          <w:tcPr>
            <w:tcW w:w="2461" w:type="dxa"/>
          </w:tcPr>
          <w:p w14:paraId="0C96C5B3" w14:textId="77777777" w:rsidR="00D85F7F" w:rsidRDefault="00D85F7F" w:rsidP="0096500A">
            <w:pPr>
              <w:ind w:left="0" w:firstLine="0"/>
              <w:rPr>
                <w:rFonts w:cs="Times New Roman"/>
                <w:szCs w:val="24"/>
              </w:rPr>
            </w:pPr>
            <w:r w:rsidRPr="008B7BA6">
              <w:t>Ставка (руб/ч)</w:t>
            </w:r>
          </w:p>
        </w:tc>
      </w:tr>
      <w:tr w:rsidR="00D85F7F" w14:paraId="48ED5604" w14:textId="77777777" w:rsidTr="0096500A">
        <w:tc>
          <w:tcPr>
            <w:tcW w:w="900" w:type="dxa"/>
          </w:tcPr>
          <w:p w14:paraId="049031C3" w14:textId="77777777" w:rsidR="00D85F7F" w:rsidRDefault="00D85F7F" w:rsidP="0096500A">
            <w:pPr>
              <w:ind w:left="0" w:firstLine="0"/>
              <w:rPr>
                <w:rFonts w:cs="Times New Roman"/>
                <w:szCs w:val="24"/>
              </w:rPr>
            </w:pPr>
            <w:r w:rsidRPr="008B7BA6">
              <w:t>1</w:t>
            </w:r>
          </w:p>
        </w:tc>
        <w:tc>
          <w:tcPr>
            <w:tcW w:w="5049" w:type="dxa"/>
          </w:tcPr>
          <w:p w14:paraId="2AD1B4D2" w14:textId="77777777" w:rsidR="00D85F7F" w:rsidRDefault="00D85F7F" w:rsidP="0096500A">
            <w:pPr>
              <w:ind w:left="0" w:firstLine="0"/>
              <w:rPr>
                <w:rFonts w:cs="Times New Roman"/>
                <w:szCs w:val="24"/>
              </w:rPr>
            </w:pPr>
            <w:r w:rsidRPr="008B7BA6">
              <w:t>Разработка принципиальной схемы и печатной платы</w:t>
            </w:r>
          </w:p>
        </w:tc>
        <w:tc>
          <w:tcPr>
            <w:tcW w:w="1502" w:type="dxa"/>
          </w:tcPr>
          <w:p w14:paraId="4A12B1DB" w14:textId="77777777" w:rsidR="00D85F7F" w:rsidRDefault="00D85F7F" w:rsidP="0096500A">
            <w:pPr>
              <w:ind w:left="0" w:firstLine="0"/>
              <w:rPr>
                <w:rFonts w:cs="Times New Roman"/>
                <w:szCs w:val="24"/>
              </w:rPr>
            </w:pPr>
            <w:r w:rsidRPr="008B7BA6">
              <w:t>16</w:t>
            </w:r>
          </w:p>
        </w:tc>
        <w:tc>
          <w:tcPr>
            <w:tcW w:w="2461" w:type="dxa"/>
          </w:tcPr>
          <w:p w14:paraId="4A3E0908" w14:textId="77777777" w:rsidR="00D85F7F" w:rsidRDefault="00D85F7F" w:rsidP="0096500A">
            <w:pPr>
              <w:ind w:left="0" w:firstLine="0"/>
              <w:rPr>
                <w:rFonts w:cs="Times New Roman"/>
                <w:szCs w:val="24"/>
              </w:rPr>
            </w:pPr>
            <w:r w:rsidRPr="008B7BA6">
              <w:t>350,00</w:t>
            </w:r>
          </w:p>
        </w:tc>
      </w:tr>
      <w:tr w:rsidR="00D85F7F" w14:paraId="56AFCC7F" w14:textId="77777777" w:rsidTr="0096500A">
        <w:tc>
          <w:tcPr>
            <w:tcW w:w="900" w:type="dxa"/>
          </w:tcPr>
          <w:p w14:paraId="5409B6B0" w14:textId="77777777" w:rsidR="00D85F7F" w:rsidRDefault="00D85F7F" w:rsidP="0096500A">
            <w:pPr>
              <w:ind w:left="0" w:firstLine="0"/>
              <w:rPr>
                <w:rFonts w:cs="Times New Roman"/>
                <w:szCs w:val="24"/>
              </w:rPr>
            </w:pPr>
            <w:r w:rsidRPr="008B7BA6">
              <w:t>2</w:t>
            </w:r>
          </w:p>
        </w:tc>
        <w:tc>
          <w:tcPr>
            <w:tcW w:w="5049" w:type="dxa"/>
          </w:tcPr>
          <w:p w14:paraId="13B2529C" w14:textId="77777777" w:rsidR="00D85F7F" w:rsidRDefault="00D85F7F" w:rsidP="0096500A">
            <w:pPr>
              <w:ind w:left="0" w:firstLine="0"/>
              <w:rPr>
                <w:rFonts w:cs="Times New Roman"/>
                <w:szCs w:val="24"/>
              </w:rPr>
            </w:pPr>
            <w:r w:rsidRPr="008B7BA6">
              <w:t>Заказ компонентов и материалов (работа с поставщиками)</w:t>
            </w:r>
          </w:p>
        </w:tc>
        <w:tc>
          <w:tcPr>
            <w:tcW w:w="1502" w:type="dxa"/>
          </w:tcPr>
          <w:p w14:paraId="3B17E7E4" w14:textId="77777777" w:rsidR="00D85F7F" w:rsidRDefault="00D85F7F" w:rsidP="0096500A">
            <w:pPr>
              <w:ind w:left="0" w:firstLine="0"/>
              <w:rPr>
                <w:rFonts w:cs="Times New Roman"/>
                <w:szCs w:val="24"/>
              </w:rPr>
            </w:pPr>
            <w:r w:rsidRPr="008B7BA6">
              <w:t>3</w:t>
            </w:r>
          </w:p>
        </w:tc>
        <w:tc>
          <w:tcPr>
            <w:tcW w:w="2461" w:type="dxa"/>
          </w:tcPr>
          <w:p w14:paraId="1F27D8AB" w14:textId="77777777" w:rsidR="00D85F7F" w:rsidRDefault="00D85F7F" w:rsidP="0096500A">
            <w:pPr>
              <w:ind w:left="0" w:firstLine="0"/>
              <w:rPr>
                <w:rFonts w:cs="Times New Roman"/>
                <w:szCs w:val="24"/>
              </w:rPr>
            </w:pPr>
            <w:r w:rsidRPr="008B7BA6">
              <w:t>250,00</w:t>
            </w:r>
          </w:p>
        </w:tc>
      </w:tr>
      <w:tr w:rsidR="00D85F7F" w14:paraId="5768F087" w14:textId="77777777" w:rsidTr="0096500A">
        <w:tc>
          <w:tcPr>
            <w:tcW w:w="900" w:type="dxa"/>
          </w:tcPr>
          <w:p w14:paraId="3144FCB4" w14:textId="77777777" w:rsidR="00D85F7F" w:rsidRDefault="00D85F7F" w:rsidP="0096500A">
            <w:pPr>
              <w:ind w:left="0" w:firstLine="0"/>
              <w:rPr>
                <w:rFonts w:cs="Times New Roman"/>
                <w:szCs w:val="24"/>
              </w:rPr>
            </w:pPr>
            <w:r w:rsidRPr="008B7BA6">
              <w:t>3</w:t>
            </w:r>
          </w:p>
        </w:tc>
        <w:tc>
          <w:tcPr>
            <w:tcW w:w="5049" w:type="dxa"/>
          </w:tcPr>
          <w:p w14:paraId="3E9F53B1" w14:textId="77777777" w:rsidR="00D85F7F" w:rsidRDefault="00D85F7F" w:rsidP="0096500A">
            <w:pPr>
              <w:ind w:left="0" w:firstLine="0"/>
              <w:rPr>
                <w:rFonts w:cs="Times New Roman"/>
                <w:szCs w:val="24"/>
              </w:rPr>
            </w:pPr>
            <w:r w:rsidRPr="008B7BA6">
              <w:t>Монтаж (пайка) компонентов на плату</w:t>
            </w:r>
          </w:p>
        </w:tc>
        <w:tc>
          <w:tcPr>
            <w:tcW w:w="1502" w:type="dxa"/>
          </w:tcPr>
          <w:p w14:paraId="015A8007" w14:textId="77777777" w:rsidR="00D85F7F" w:rsidRDefault="00D85F7F" w:rsidP="0096500A">
            <w:pPr>
              <w:ind w:left="0" w:firstLine="0"/>
              <w:rPr>
                <w:rFonts w:cs="Times New Roman"/>
                <w:szCs w:val="24"/>
              </w:rPr>
            </w:pPr>
            <w:r w:rsidRPr="008B7BA6">
              <w:t>5</w:t>
            </w:r>
          </w:p>
        </w:tc>
        <w:tc>
          <w:tcPr>
            <w:tcW w:w="2461" w:type="dxa"/>
          </w:tcPr>
          <w:p w14:paraId="07EE2E0A" w14:textId="77777777" w:rsidR="00D85F7F" w:rsidRDefault="00D85F7F" w:rsidP="0096500A">
            <w:pPr>
              <w:ind w:left="0" w:firstLine="0"/>
              <w:rPr>
                <w:rFonts w:cs="Times New Roman"/>
                <w:szCs w:val="24"/>
              </w:rPr>
            </w:pPr>
            <w:r w:rsidRPr="008B7BA6">
              <w:t>300,00</w:t>
            </w:r>
          </w:p>
        </w:tc>
      </w:tr>
      <w:tr w:rsidR="00D85F7F" w14:paraId="1C577EE9" w14:textId="77777777" w:rsidTr="0096500A">
        <w:tc>
          <w:tcPr>
            <w:tcW w:w="900" w:type="dxa"/>
          </w:tcPr>
          <w:p w14:paraId="6FE0478A" w14:textId="77777777" w:rsidR="00D85F7F" w:rsidRDefault="00D85F7F" w:rsidP="0096500A">
            <w:pPr>
              <w:ind w:left="0" w:firstLine="0"/>
              <w:rPr>
                <w:rFonts w:cs="Times New Roman"/>
                <w:szCs w:val="24"/>
              </w:rPr>
            </w:pPr>
            <w:r w:rsidRPr="008B7BA6">
              <w:t>4</w:t>
            </w:r>
          </w:p>
        </w:tc>
        <w:tc>
          <w:tcPr>
            <w:tcW w:w="5049" w:type="dxa"/>
          </w:tcPr>
          <w:p w14:paraId="0A256F39" w14:textId="77777777" w:rsidR="00D85F7F" w:rsidRDefault="00D85F7F" w:rsidP="0096500A">
            <w:pPr>
              <w:ind w:left="0" w:firstLine="0"/>
              <w:rPr>
                <w:rFonts w:cs="Times New Roman"/>
                <w:szCs w:val="24"/>
              </w:rPr>
            </w:pPr>
            <w:r w:rsidRPr="008B7BA6">
              <w:t>Сборка узлов в корпус (механический монтаж)</w:t>
            </w:r>
          </w:p>
        </w:tc>
        <w:tc>
          <w:tcPr>
            <w:tcW w:w="1502" w:type="dxa"/>
          </w:tcPr>
          <w:p w14:paraId="59289B5F" w14:textId="77777777" w:rsidR="00D85F7F" w:rsidRDefault="00D85F7F" w:rsidP="0096500A">
            <w:pPr>
              <w:ind w:left="0" w:firstLine="0"/>
              <w:rPr>
                <w:rFonts w:cs="Times New Roman"/>
                <w:szCs w:val="24"/>
              </w:rPr>
            </w:pPr>
            <w:r w:rsidRPr="008B7BA6">
              <w:t>2</w:t>
            </w:r>
          </w:p>
        </w:tc>
        <w:tc>
          <w:tcPr>
            <w:tcW w:w="2461" w:type="dxa"/>
          </w:tcPr>
          <w:p w14:paraId="05DD7829" w14:textId="77777777" w:rsidR="00D85F7F" w:rsidRDefault="00D85F7F" w:rsidP="0096500A">
            <w:pPr>
              <w:ind w:left="0" w:firstLine="0"/>
              <w:rPr>
                <w:rFonts w:cs="Times New Roman"/>
                <w:szCs w:val="24"/>
              </w:rPr>
            </w:pPr>
            <w:r w:rsidRPr="008B7BA6">
              <w:t>250,00</w:t>
            </w:r>
          </w:p>
        </w:tc>
      </w:tr>
      <w:tr w:rsidR="00D85F7F" w14:paraId="2DE574CE" w14:textId="77777777" w:rsidTr="0096500A">
        <w:tc>
          <w:tcPr>
            <w:tcW w:w="900" w:type="dxa"/>
          </w:tcPr>
          <w:p w14:paraId="63AC6518" w14:textId="77777777" w:rsidR="00D85F7F" w:rsidRDefault="00D85F7F" w:rsidP="0096500A">
            <w:pPr>
              <w:ind w:left="0" w:firstLine="0"/>
              <w:rPr>
                <w:rFonts w:cs="Times New Roman"/>
                <w:szCs w:val="24"/>
              </w:rPr>
            </w:pPr>
            <w:r w:rsidRPr="008B7BA6">
              <w:t>5</w:t>
            </w:r>
          </w:p>
        </w:tc>
        <w:tc>
          <w:tcPr>
            <w:tcW w:w="5049" w:type="dxa"/>
          </w:tcPr>
          <w:p w14:paraId="67AF2940" w14:textId="77777777" w:rsidR="00D85F7F" w:rsidRDefault="00D85F7F" w:rsidP="0096500A">
            <w:pPr>
              <w:ind w:left="0" w:firstLine="0"/>
              <w:rPr>
                <w:rFonts w:cs="Times New Roman"/>
                <w:szCs w:val="24"/>
              </w:rPr>
            </w:pPr>
            <w:r w:rsidRPr="008B7BA6">
              <w:t>Программирование микроконтроллера</w:t>
            </w:r>
          </w:p>
        </w:tc>
        <w:tc>
          <w:tcPr>
            <w:tcW w:w="1502" w:type="dxa"/>
          </w:tcPr>
          <w:p w14:paraId="45CE6CCB" w14:textId="77777777" w:rsidR="00D85F7F" w:rsidRDefault="00D85F7F" w:rsidP="0096500A">
            <w:pPr>
              <w:ind w:left="0" w:firstLine="0"/>
              <w:rPr>
                <w:rFonts w:cs="Times New Roman"/>
                <w:szCs w:val="24"/>
              </w:rPr>
            </w:pPr>
            <w:r w:rsidRPr="008B7BA6">
              <w:t>8</w:t>
            </w:r>
          </w:p>
        </w:tc>
        <w:tc>
          <w:tcPr>
            <w:tcW w:w="2461" w:type="dxa"/>
          </w:tcPr>
          <w:p w14:paraId="1B307AD8" w14:textId="77777777" w:rsidR="00D85F7F" w:rsidRDefault="00D85F7F" w:rsidP="0096500A">
            <w:pPr>
              <w:ind w:left="0" w:firstLine="0"/>
              <w:rPr>
                <w:rFonts w:cs="Times New Roman"/>
                <w:szCs w:val="24"/>
              </w:rPr>
            </w:pPr>
            <w:r w:rsidRPr="008B7BA6">
              <w:t>400,00</w:t>
            </w:r>
          </w:p>
        </w:tc>
      </w:tr>
      <w:tr w:rsidR="00D85F7F" w14:paraId="527EE1DD" w14:textId="77777777" w:rsidTr="0096500A">
        <w:tc>
          <w:tcPr>
            <w:tcW w:w="900" w:type="dxa"/>
          </w:tcPr>
          <w:p w14:paraId="56BECF7D" w14:textId="77777777" w:rsidR="00D85F7F" w:rsidRDefault="00D85F7F" w:rsidP="0096500A">
            <w:pPr>
              <w:ind w:left="0" w:firstLine="0"/>
              <w:rPr>
                <w:rFonts w:cs="Times New Roman"/>
                <w:szCs w:val="24"/>
              </w:rPr>
            </w:pPr>
            <w:r w:rsidRPr="008B7BA6">
              <w:t>6</w:t>
            </w:r>
          </w:p>
        </w:tc>
        <w:tc>
          <w:tcPr>
            <w:tcW w:w="5049" w:type="dxa"/>
          </w:tcPr>
          <w:p w14:paraId="712AC147" w14:textId="77777777" w:rsidR="00D85F7F" w:rsidRDefault="00D85F7F" w:rsidP="0096500A">
            <w:pPr>
              <w:ind w:left="0" w:firstLine="0"/>
              <w:rPr>
                <w:rFonts w:cs="Times New Roman"/>
                <w:szCs w:val="24"/>
              </w:rPr>
            </w:pPr>
            <w:r w:rsidRPr="008B7BA6">
              <w:t>Пуско-наладочные работы и тестирование</w:t>
            </w:r>
          </w:p>
        </w:tc>
        <w:tc>
          <w:tcPr>
            <w:tcW w:w="1502" w:type="dxa"/>
          </w:tcPr>
          <w:p w14:paraId="1045BCF4" w14:textId="77777777" w:rsidR="00D85F7F" w:rsidRDefault="00D85F7F" w:rsidP="0096500A">
            <w:pPr>
              <w:ind w:left="0" w:firstLine="0"/>
              <w:rPr>
                <w:rFonts w:cs="Times New Roman"/>
                <w:szCs w:val="24"/>
              </w:rPr>
            </w:pPr>
            <w:r w:rsidRPr="008B7BA6">
              <w:t>4</w:t>
            </w:r>
          </w:p>
        </w:tc>
        <w:tc>
          <w:tcPr>
            <w:tcW w:w="2461" w:type="dxa"/>
          </w:tcPr>
          <w:p w14:paraId="5E6E8F5E" w14:textId="77777777" w:rsidR="00D85F7F" w:rsidRDefault="00D85F7F" w:rsidP="0096500A">
            <w:pPr>
              <w:ind w:left="0" w:firstLine="0"/>
              <w:rPr>
                <w:rFonts w:cs="Times New Roman"/>
                <w:szCs w:val="24"/>
              </w:rPr>
            </w:pPr>
            <w:r w:rsidRPr="008B7BA6">
              <w:t>300,00</w:t>
            </w:r>
          </w:p>
        </w:tc>
      </w:tr>
      <w:tr w:rsidR="00D85F7F" w14:paraId="39F2CBB7" w14:textId="77777777" w:rsidTr="0096500A">
        <w:tc>
          <w:tcPr>
            <w:tcW w:w="5949" w:type="dxa"/>
            <w:gridSpan w:val="2"/>
          </w:tcPr>
          <w:p w14:paraId="68ABB785" w14:textId="77777777" w:rsidR="00D85F7F" w:rsidRDefault="00D85F7F" w:rsidP="0096500A">
            <w:pPr>
              <w:ind w:left="0" w:firstLine="0"/>
              <w:rPr>
                <w:rFonts w:cs="Times New Roman"/>
                <w:szCs w:val="24"/>
              </w:rPr>
            </w:pPr>
            <w:r w:rsidRPr="008B7BA6">
              <w:t>Итого:</w:t>
            </w:r>
          </w:p>
        </w:tc>
        <w:tc>
          <w:tcPr>
            <w:tcW w:w="1502" w:type="dxa"/>
          </w:tcPr>
          <w:p w14:paraId="1EAC5A29" w14:textId="77777777" w:rsidR="00D85F7F" w:rsidRDefault="00D85F7F" w:rsidP="0096500A">
            <w:pPr>
              <w:ind w:left="0" w:firstLine="0"/>
              <w:rPr>
                <w:rFonts w:cs="Times New Roman"/>
                <w:szCs w:val="24"/>
              </w:rPr>
            </w:pPr>
            <w:r>
              <w:rPr>
                <w:rFonts w:cs="Times New Roman"/>
                <w:szCs w:val="24"/>
              </w:rPr>
              <w:t>38</w:t>
            </w:r>
          </w:p>
        </w:tc>
        <w:tc>
          <w:tcPr>
            <w:tcW w:w="2461" w:type="dxa"/>
          </w:tcPr>
          <w:p w14:paraId="550B9F80" w14:textId="77777777" w:rsidR="00D85F7F" w:rsidRDefault="00D85F7F" w:rsidP="0096500A">
            <w:pPr>
              <w:ind w:left="0" w:firstLine="0"/>
              <w:rPr>
                <w:rFonts w:cs="Times New Roman"/>
                <w:szCs w:val="24"/>
              </w:rPr>
            </w:pPr>
            <w:r w:rsidRPr="008B7BA6">
              <w:t>12 750,00</w:t>
            </w:r>
          </w:p>
        </w:tc>
      </w:tr>
    </w:tbl>
    <w:p w14:paraId="327DF9A2" w14:textId="77777777" w:rsidR="00D85F7F" w:rsidRDefault="00D85F7F" w:rsidP="00D85F7F">
      <w:pPr>
        <w:ind w:left="0" w:firstLine="0"/>
        <w:rPr>
          <w:rFonts w:cs="Times New Roman"/>
          <w:szCs w:val="24"/>
        </w:rPr>
      </w:pPr>
    </w:p>
    <w:p w14:paraId="25DE80A3" w14:textId="77777777" w:rsidR="00D85F7F" w:rsidRDefault="00D85F7F" w:rsidP="00D85F7F">
      <w:r w:rsidRPr="00F32E8F">
        <w:t xml:space="preserve">Проведённый расчёт трудозатрат на изготовление опытного образца радиосистемы голосового оповещения показал, что общая трудоёмкость работ составляет 38 нормо-часов, а суммарные затраты на оплату труда исполнителей — 12 750,00 рублей. Наибольшую долю в структуре затрат занимают этапы разработки принципиальной схемы и печатной платы (5 600,00 руб.) и программирования микроконтроллера (3 200,00 руб.), что подтверждает </w:t>
      </w:r>
      <w:r w:rsidRPr="00F32E8F">
        <w:lastRenderedPageBreak/>
        <w:t>высокую наукоёмкость и интеллектуальную составляющую проекта. Средняя стоимость нормо-часа составляет 335,53 рубля, что соответствует рыночным значениям для специалистов в области радиоэлектроники. Полученные значения трудозатрат и стоимости работ используются при формировании полной себестоимости опытного образца и подтверждают экономическую целесообразность разработки устройства с учётом его функциональных возможностей и соответствия нормативным требованиям.</w:t>
      </w:r>
    </w:p>
    <w:p w14:paraId="63F9BD50" w14:textId="77777777" w:rsidR="00D85F7F" w:rsidRPr="00C30ED3" w:rsidRDefault="00D85F7F" w:rsidP="00D85F7F">
      <w:r>
        <w:t>Т</w:t>
      </w:r>
      <w:r w:rsidRPr="00C30ED3">
        <w:t>очная цифра полной себестоимости опытного образца радиосистемы голосового оповещения составляет 25 633 рубля 05 копеек.</w:t>
      </w:r>
    </w:p>
    <w:p w14:paraId="7EE08691" w14:textId="77777777" w:rsidR="00D85F7F" w:rsidRDefault="00D85F7F" w:rsidP="00D85F7F">
      <w:pPr>
        <w:ind w:left="0" w:firstLine="0"/>
      </w:pPr>
    </w:p>
    <w:p w14:paraId="40EB67AD" w14:textId="6267548F" w:rsidR="004E6E5B" w:rsidRDefault="004E6E5B" w:rsidP="00C74FF0">
      <w:pPr>
        <w:ind w:left="0"/>
      </w:pPr>
      <w:r>
        <w:t>.</w:t>
      </w:r>
      <w:r>
        <w:br w:type="page"/>
      </w:r>
    </w:p>
    <w:p w14:paraId="21F52939" w14:textId="77777777" w:rsidR="004E6E5B" w:rsidRPr="00F928CC" w:rsidRDefault="004E6E5B" w:rsidP="00C74FF0">
      <w:pPr>
        <w:pStyle w:val="1"/>
        <w:ind w:left="0"/>
      </w:pPr>
      <w:bookmarkStart w:id="53" w:name="_Toc42255007"/>
      <w:bookmarkStart w:id="54" w:name="_Toc75203440"/>
      <w:bookmarkStart w:id="55" w:name="_Toc228568240"/>
      <w:r>
        <w:lastRenderedPageBreak/>
        <w:t>5</w:t>
      </w:r>
      <w:r w:rsidRPr="00F928CC">
        <w:t xml:space="preserve"> </w:t>
      </w:r>
      <w:bookmarkEnd w:id="53"/>
      <w:r>
        <w:rPr>
          <w:lang w:val="uk-UA" w:eastAsia="ru-RU"/>
        </w:rPr>
        <w:t>ЭКОЛОГИЯ И БЕЗОПАСНОСТЬ</w:t>
      </w:r>
      <w:r w:rsidRPr="0047079F">
        <w:rPr>
          <w:lang w:val="uk-UA" w:eastAsia="ru-RU"/>
        </w:rPr>
        <w:t xml:space="preserve"> ЖИЗНЕДЕЯТЕЛЬНОСТИ</w:t>
      </w:r>
      <w:bookmarkEnd w:id="54"/>
      <w:bookmarkEnd w:id="55"/>
    </w:p>
    <w:p w14:paraId="553B2D39" w14:textId="77777777" w:rsidR="004E6E5B" w:rsidRDefault="004E6E5B" w:rsidP="00C74FF0">
      <w:pPr>
        <w:ind w:left="0"/>
      </w:pPr>
    </w:p>
    <w:p w14:paraId="3B93EB79" w14:textId="77777777" w:rsidR="00075456" w:rsidRPr="00C13C72" w:rsidRDefault="00075456" w:rsidP="00075456">
      <w:pPr>
        <w:tabs>
          <w:tab w:val="left" w:pos="1134"/>
        </w:tabs>
        <w:ind w:left="0"/>
        <w:rPr>
          <w:rFonts w:eastAsiaTheme="minorEastAsia"/>
        </w:rPr>
      </w:pPr>
      <w:r w:rsidRPr="00C13C72">
        <w:rPr>
          <w:rFonts w:eastAsiaTheme="minorEastAsia"/>
        </w:rPr>
        <w:t>Раздел экологии и безопасности жизнедеятельности разработан с учётом требований нормативных документов Российской Федерации, включая СанПиН 2.2.4/2.1.8.562-96 «Шум на рабочих местах, в помещениях жилых, общественных зданий и на территории жилой застройки», СанПиН 2.1.3684-21 «Санитарно-эпидемиологические требования к содержанию территорий городских и сельских поселений», а также правил технической эксплуатации электроустановок потребителей и регламентов Роскомнадзора по использованию радиочастотного спектра. При проектировании радиосистемы голосового оповещения особое внимание уделялось минимизации воздействия устройства на окружающую среду и обеспечению безопасности персонала при монтаже, эксплуатации и утилизации оборудования.</w:t>
      </w:r>
    </w:p>
    <w:p w14:paraId="34BD5148" w14:textId="77777777" w:rsidR="00075456" w:rsidRPr="00C13C72" w:rsidRDefault="00075456" w:rsidP="00075456">
      <w:pPr>
        <w:tabs>
          <w:tab w:val="left" w:pos="1134"/>
        </w:tabs>
        <w:ind w:left="0"/>
        <w:rPr>
          <w:rFonts w:eastAsiaTheme="minorEastAsia"/>
        </w:rPr>
      </w:pPr>
      <w:r w:rsidRPr="00C13C72">
        <w:rPr>
          <w:rFonts w:eastAsiaTheme="minorEastAsia"/>
        </w:rPr>
        <w:t>Оценка воздействия разрабатываемого устройства на окружающую среду выполнена на всех этапах жизненного цикла изделия. На этапе производства основными источниками потенциального загрязнения являются отходы при изготовлении печатных плат, включающие обрезки фольгированного стеклотекстолита, химические реагенты для травления и промывки, а также отработанные припои и флюсы. Для снижения негативного воздействия предусмотрены меры по организации раздельного сбора отходов, использованию экологически безопасных материалов и соблюдению технологических регламентов, исключающих попадание вредных веществ в сточные воды и атмосферу. При выборе элементной базы предпочтение отдавалось компонентам, не содержащим свинца и других тяжёлых металлов, что соответствует директиве RoHS и упрощает процедуру утилизации устройства по окончании срока службы.</w:t>
      </w:r>
    </w:p>
    <w:p w14:paraId="5DE40634" w14:textId="77777777" w:rsidR="00075456" w:rsidRPr="00C13C72" w:rsidRDefault="00075456" w:rsidP="00075456">
      <w:pPr>
        <w:tabs>
          <w:tab w:val="left" w:pos="1134"/>
        </w:tabs>
        <w:ind w:left="0"/>
        <w:rPr>
          <w:rFonts w:eastAsiaTheme="minorEastAsia"/>
        </w:rPr>
      </w:pPr>
      <w:r w:rsidRPr="00C13C72">
        <w:rPr>
          <w:rFonts w:eastAsiaTheme="minorEastAsia"/>
        </w:rPr>
        <w:t>В процессе эксплуатации радиосистема голосового оповещения не производит выбросов вредных веществ в атмосферу и не образует жидких или твёрдых отходов, что делает её экологически безопасной для применения в жилых, общественных и производственных помещениях. Основным фактором воздействия на окружающую среду является электромагнитное излучение радиоканала, уровень которого строго регламентируется санитарными нормами и правилами использования радиочастот. Разрабатываемое устройство работает в нелицензируемом диапазоне 868 МГц с мощностью передатчика не более 25 мВт, что соответствует требованиям регламента ГКРЧ и обеспечивает уровень плотности потока энергии значительно ниже предельно допустимых значений, установленных СанПиН 2.1.3684-21 для населения. Расчёт напряжённости электромагнитного поля на расстоянии 1 метра от антенны показывает значение не более 0,5 В/м, что в десятки раз ниже нормативного порога 5 В/м для данного частотного диапазона.</w:t>
      </w:r>
    </w:p>
    <w:p w14:paraId="0FCEEAEF" w14:textId="77777777" w:rsidR="00075456" w:rsidRPr="00C13C72" w:rsidRDefault="00075456" w:rsidP="00075456">
      <w:pPr>
        <w:tabs>
          <w:tab w:val="left" w:pos="1134"/>
        </w:tabs>
        <w:ind w:left="0"/>
        <w:rPr>
          <w:rFonts w:eastAsiaTheme="minorEastAsia"/>
        </w:rPr>
      </w:pPr>
      <w:r w:rsidRPr="00C13C72">
        <w:rPr>
          <w:rFonts w:eastAsiaTheme="minorEastAsia"/>
        </w:rPr>
        <w:lastRenderedPageBreak/>
        <w:t>Акустическая безопасность системы обеспечивается соблюдением требований к уровню звукового давления сигналов оповещения. Согласно СанПиН 2.2.4/2.1.8.562-96, допустимый уровень звука в помещениях жилых и общественных зданий составляет 55 дБА в дневное время и 45 дБА в ночное время, однако для сигналов оповещения о чрезвычайных ситуациях допускается превышение этих значений при условии, что уровень сигнала не превышает 100 дБ на расстоянии 3 метров от источника, чтобы исключить риск повреждения слуха. Разрабатываемая система обеспечивает уровень звукового давления 75–85 дБ на расстоянии 1 метра от громкоговорителя, что соответствует требованиям ГОСТ Р 42.3.01-2021 к системам речевого оповещения и одновременно находится в безопасном диапазоне для органов слуха человека. Для предотвращения акустического дискомфорта в штатном режиме предусмотрена функция регулировки громкости и возможность отключения звукового сопровождения при проведении тестовых проверок.</w:t>
      </w:r>
    </w:p>
    <w:p w14:paraId="101797D6" w14:textId="77777777" w:rsidR="00075456" w:rsidRPr="00C13C72" w:rsidRDefault="00075456" w:rsidP="00075456">
      <w:pPr>
        <w:tabs>
          <w:tab w:val="left" w:pos="1134"/>
        </w:tabs>
        <w:ind w:left="0"/>
        <w:rPr>
          <w:rFonts w:eastAsiaTheme="minorEastAsia"/>
        </w:rPr>
      </w:pPr>
      <w:r w:rsidRPr="00C13C72">
        <w:rPr>
          <w:rFonts w:eastAsiaTheme="minorEastAsia"/>
        </w:rPr>
        <w:t>Электробезопасность устройства обеспечивается применением низковольтного питания постоянным током напряжением 3,3–5 В, что исключает риск поражения электрическим током при нормальной эксплуатации и обслуживании. Все токоведущие части устройства изолированы и размещены внутри корпуса со степенью защиты не ниже IP54, предотвращающей доступ к опасным узлам. Блок питания, при его наличии, имеет гальваническую развязку от сети 220 В и защиту от короткого замыкания, перегрузки и перегрева. При использовании автономных источников питания на основе литий-ионных аккумуляторов предусмотрены схемы контроля заряда-разряда, исключающие возгорание или взрыв элементов питания при нарушении условий эксплуатации. Корпус устройства выполнен из негорючих или трудногорючих материалов, соответствующих классу горючести В1 по ГОСТ 30244-94, что снижает пожарную опасность изделия.</w:t>
      </w:r>
    </w:p>
    <w:p w14:paraId="7428AB61" w14:textId="77777777" w:rsidR="00075456" w:rsidRPr="00C13C72" w:rsidRDefault="00075456" w:rsidP="00075456">
      <w:pPr>
        <w:tabs>
          <w:tab w:val="left" w:pos="1134"/>
        </w:tabs>
        <w:ind w:left="0"/>
        <w:rPr>
          <w:rFonts w:eastAsiaTheme="minorEastAsia"/>
        </w:rPr>
      </w:pPr>
      <w:r w:rsidRPr="00C13C72">
        <w:rPr>
          <w:rFonts w:eastAsiaTheme="minorEastAsia"/>
        </w:rPr>
        <w:t>Пожарная безопасность разрабатываемой системы подтверждается отсутствием узлов, выделяющих значительное количество тепла в нормальном режиме работы. Расчёт теплового режима показал, что максимальная температура нагрева компонентов не превышает 45 °C при температуре окружающей среды до 40 °C, что исключает риск воспламенения окружающих материалов. Усилитель мощности звуковой частоты класса D, выбранный для аудиотракта, имеет высокий КПД и минимальное тепловыделение, что дополнительно снижает пожарную нагрузку. При проектировании печатной платы соблюдены зазоры между токоведущими дорожками, исключающие вероятность пробоя и возникновения электрической дуги.</w:t>
      </w:r>
    </w:p>
    <w:p w14:paraId="5743A2BF" w14:textId="77777777" w:rsidR="00075456" w:rsidRPr="00C13C72" w:rsidRDefault="00075456" w:rsidP="00075456">
      <w:pPr>
        <w:tabs>
          <w:tab w:val="left" w:pos="1134"/>
        </w:tabs>
        <w:ind w:left="0"/>
        <w:rPr>
          <w:rFonts w:eastAsiaTheme="minorEastAsia"/>
        </w:rPr>
      </w:pPr>
      <w:r w:rsidRPr="00C13C72">
        <w:rPr>
          <w:rFonts w:eastAsiaTheme="minorEastAsia"/>
        </w:rPr>
        <w:t xml:space="preserve">Эргономические требования к устройству учитывают удобство монтажа, настройки и обслуживания системы персоналом. Органы управления и индикации, при их наличии, расположены в доступных местах и имеют чёткую маркировку. Масса устройства не </w:t>
      </w:r>
      <w:r w:rsidRPr="00C13C72">
        <w:rPr>
          <w:rFonts w:eastAsiaTheme="minorEastAsia"/>
        </w:rPr>
        <w:lastRenderedPageBreak/>
        <w:t>превышает 500 грамм, что позволяет выполнять монтаж силами одного человека без применения специальных подъёмных механизмов. Габаритные размеры корпуса оптимизированы для размещения на стенах, потолках или в стандартных электромонтажных коробках. Цветовое решение корпуса не создаёт бликов и не отвлекает внимание в рабочих помещениях.</w:t>
      </w:r>
    </w:p>
    <w:p w14:paraId="58C752A0" w14:textId="77777777" w:rsidR="00075456" w:rsidRPr="00C13C72" w:rsidRDefault="00075456" w:rsidP="00075456">
      <w:pPr>
        <w:tabs>
          <w:tab w:val="left" w:pos="1134"/>
        </w:tabs>
        <w:ind w:left="0"/>
        <w:rPr>
          <w:rFonts w:eastAsiaTheme="minorEastAsia"/>
        </w:rPr>
      </w:pPr>
      <w:r w:rsidRPr="00C13C72">
        <w:rPr>
          <w:rFonts w:eastAsiaTheme="minorEastAsia"/>
        </w:rPr>
        <w:t>При утилизации устройства по окончании срока службы предусмотрены мероприятия по раздельному сбору компонентов для вторичной переработки. Корпус из ABS-пластика или поликарбоната подлежит переработке в специализированных пунктах приёма полимеров. Печатная плата и электронные компоненты направляются на предприятия, имеющие лицензию на переработку электронного лома, где извлекаются драгоценные и цветные металлы. Аккумуляторные батареи утилизируются отдельно через специализированные организации, исключающие попадание электролита и тяжёлых металлов в окружающую среду. Маркировка устройства содержит символ перечёркнутого мусорного контейнера в соответствии с директивой WEEE, информирующий пользователя о необходимости специальной утилизации.</w:t>
      </w:r>
    </w:p>
    <w:p w14:paraId="71B9AAC6" w14:textId="77777777" w:rsidR="00075456" w:rsidRPr="00C13C72" w:rsidRDefault="00075456" w:rsidP="00075456">
      <w:pPr>
        <w:tabs>
          <w:tab w:val="left" w:pos="1134"/>
        </w:tabs>
        <w:ind w:left="0"/>
        <w:rPr>
          <w:rFonts w:eastAsiaTheme="minorEastAsia"/>
        </w:rPr>
      </w:pPr>
      <w:r w:rsidRPr="00C13C72">
        <w:rPr>
          <w:rFonts w:eastAsiaTheme="minorEastAsia"/>
        </w:rPr>
        <w:t>Вопросы охраны труда при монтаже и обслуживании радиосистемы регламентируются инструкциями по технике безопасности при работе с электроустановками до 1000 В. Персонал, допускаемый к работам, должен иметь соответствующую квалификацию, пройти инструктаж и быть обеспеченным средствами индивидуальной защиты. При монтаже антенно-фидерных устройств на высоте необходимо соблюдать правила работы на высоте, использовать страховочные системы и исправный инструмент. Все работы с паяльным оборудованием должны проводиться в хорошо вентилируемых помещениях с применением вытяжной вентиляции для удаления паров флюса и припоя.</w:t>
      </w:r>
    </w:p>
    <w:p w14:paraId="7AD96849" w14:textId="77777777" w:rsidR="00075456" w:rsidRPr="00C13C72" w:rsidRDefault="00075456" w:rsidP="00075456">
      <w:pPr>
        <w:tabs>
          <w:tab w:val="left" w:pos="1134"/>
        </w:tabs>
        <w:ind w:left="0"/>
        <w:rPr>
          <w:rFonts w:eastAsiaTheme="minorEastAsia"/>
        </w:rPr>
      </w:pPr>
      <w:r w:rsidRPr="00C13C72">
        <w:rPr>
          <w:rFonts w:eastAsiaTheme="minorEastAsia"/>
        </w:rPr>
        <w:t>Электромагнитная совместимость устройства подтверждается соответствием требованиям ГОСТ 30804.6.2-2013 по устойчивости к электростатическим разрядам, импульсным помехам и радиочастотным электромагнитным полям, а также ГОСТ 30804.6.3-2013 по уровню собственных излучений. В конструкции предусмотрены фильтры питания, экранирование чувствительных узлов и заземление корпуса для снижения уровня кондуктивных и излучаемых помех. Антенный тракт согласован по волновому сопротивлению, что минимизирует переотражения сигнала и снижает уровень гармонических излучений.</w:t>
      </w:r>
    </w:p>
    <w:p w14:paraId="5A42C26A" w14:textId="4EF09013" w:rsidR="004E6E5B" w:rsidRPr="00075456" w:rsidRDefault="00075456" w:rsidP="00075456">
      <w:pPr>
        <w:tabs>
          <w:tab w:val="left" w:pos="1134"/>
        </w:tabs>
        <w:ind w:left="0"/>
        <w:rPr>
          <w:rFonts w:eastAsiaTheme="minorEastAsia"/>
        </w:rPr>
      </w:pPr>
      <w:r w:rsidRPr="00C13C72">
        <w:rPr>
          <w:rFonts w:eastAsiaTheme="minorEastAsia"/>
        </w:rPr>
        <w:t xml:space="preserve">Таким образом, разработанная радиосистема голосового оповещения соответствует требованиям экологической безопасности, охраны труда и электромагнитной совместимости, что подтверждается расчётными оценками и выбором соответствующих технических решений. Применение экологически безопасных материалов, низковольтного питания, защищённых конструкций и соблюдение нормативных ограничений по электромагнитному излучению и </w:t>
      </w:r>
      <w:r w:rsidRPr="00C13C72">
        <w:rPr>
          <w:rFonts w:eastAsiaTheme="minorEastAsia"/>
        </w:rPr>
        <w:lastRenderedPageBreak/>
        <w:t>акустическому воздействию обеспечивают безопасную эксплуатацию устройства в течение всего срока службы и минимизируют негативное воздействие на окружающую среду при производстве и утилизации. Данные меры позволяют рекомендовать разработанную систему к практическому внедрению на объектах различного назначения без ограничений по экологическим и сани</w:t>
      </w:r>
      <w:r>
        <w:rPr>
          <w:rFonts w:eastAsiaTheme="minorEastAsia"/>
        </w:rPr>
        <w:t>тарно-гигиеническим показателям.</w:t>
      </w:r>
    </w:p>
    <w:p w14:paraId="4E294D20" w14:textId="77777777" w:rsidR="004E6E5B" w:rsidRDefault="004E6E5B" w:rsidP="00C74FF0">
      <w:pPr>
        <w:ind w:left="0"/>
      </w:pPr>
    </w:p>
    <w:p w14:paraId="21809EB1" w14:textId="77777777" w:rsidR="004E6E5B" w:rsidRDefault="004E6E5B" w:rsidP="00C74FF0">
      <w:pPr>
        <w:spacing w:after="200" w:line="276" w:lineRule="auto"/>
        <w:ind w:left="0" w:firstLine="0"/>
        <w:jc w:val="left"/>
      </w:pPr>
      <w:r>
        <w:br w:type="page"/>
      </w:r>
    </w:p>
    <w:p w14:paraId="5E54AC83" w14:textId="77777777" w:rsidR="004E6E5B" w:rsidRDefault="004E6E5B" w:rsidP="00C74FF0">
      <w:pPr>
        <w:pStyle w:val="1"/>
        <w:ind w:left="0"/>
      </w:pPr>
      <w:bookmarkStart w:id="56" w:name="_Toc73780648"/>
      <w:bookmarkStart w:id="57" w:name="_Toc75173219"/>
      <w:bookmarkStart w:id="58" w:name="_Toc75203441"/>
      <w:bookmarkStart w:id="59" w:name="_Toc228568241"/>
      <w:r w:rsidRPr="0047079F">
        <w:rPr>
          <w:lang w:val="uk-UA" w:eastAsia="ru-RU"/>
        </w:rPr>
        <w:lastRenderedPageBreak/>
        <w:t>ЗАКЛЮЧЕНИЕ</w:t>
      </w:r>
      <w:bookmarkEnd w:id="56"/>
      <w:bookmarkEnd w:id="57"/>
      <w:bookmarkEnd w:id="58"/>
      <w:bookmarkEnd w:id="59"/>
    </w:p>
    <w:p w14:paraId="716B10FA" w14:textId="77777777" w:rsidR="004E6E5B" w:rsidRDefault="004E6E5B" w:rsidP="00C74FF0">
      <w:pPr>
        <w:ind w:left="0"/>
      </w:pPr>
    </w:p>
    <w:p w14:paraId="0FC622F0" w14:textId="77777777" w:rsidR="00FA5174" w:rsidRDefault="00FA5174" w:rsidP="00FA5174">
      <w:pPr>
        <w:ind w:left="0"/>
      </w:pPr>
      <w:r>
        <w:t>В ходе выполнения выпускной квалификационной работы проведён комплексный анализ состояния научно-технической проблемы разработки радиосистем звукового оповещения с голосовым извещением о событиях. Установлено, что существующие решения характеризуются существенным разнообразием архитектурных подходов, однако универсальной системы, оптимально сочетающей высокую надёжность, автономность, помехоустойчивость и доступную стоимость для объектов малого и среднего масштаба, на текущий момент не существует. Выявлены ключевые недостатки аналоговых систем, связанные с низкой помехоустойчивостью и ограниченной функциональностью, а также зависимость цифровых и IP-решений от внешней инфраструктуры, что создаёт риски недоступности в критических ситуациях.</w:t>
      </w:r>
    </w:p>
    <w:p w14:paraId="3F370291" w14:textId="77777777" w:rsidR="00FA5174" w:rsidRDefault="00FA5174" w:rsidP="00FA5174">
      <w:pPr>
        <w:ind w:left="0"/>
      </w:pPr>
      <w:r>
        <w:t>На основании сравнительного анализа технических характеристик и нормативных требований обоснован выбор архитектуры с локальным хранением голосовых сообщений в памяти приёмного устройства и передачей по радиоканалу только управляющих кодов событий. Данный подход обеспечивает оптимальный баланс между энергоэффективностью, помехоустойчивостью и качеством воспроизведения речи, что критически важно для автономных беспроводных систем. Выбор метода гауссовской частотной манипуляции GFSK в диапазоне 868 МГц подтверждён высокой спектральной эффективностью, чувствительностью приёмника не хуже минус 120 дБм и возможностью работы в нелицензируемом диапазоне при мощности передатчика до 25 мВт, что соответствует регламентам Роскомнадзора.</w:t>
      </w:r>
    </w:p>
    <w:p w14:paraId="3C6A430D" w14:textId="77777777" w:rsidR="00FA5174" w:rsidRDefault="00FA5174" w:rsidP="00FA5174">
      <w:pPr>
        <w:ind w:left="0"/>
      </w:pPr>
      <w:r>
        <w:t>Разработаны функциональная и структурная схемы системы, определён состав основных узлов: микроконтроллер STM32L412K8U6, радиомодуль SX1278, усилитель PAM8403 класса D, громкоговоритель с чувствительностью 90–110 дБ/Вт/м, энергонезависимая память W25Q64. Применение топологии сети «звезда» обеспечивает масштабируемость системы, упрощает добавление новых устройств и локализацию неисправностей при минимальных задержках доставки сообщений. Разделение системы на независимые передающий и приёмный узлы позволяет оптимизировать энергопотребление датчиков событий и обеспечить высокую гибкость размещения оповещателей в местах наилучшей акустической слышимости.</w:t>
      </w:r>
    </w:p>
    <w:p w14:paraId="539B2369" w14:textId="77777777" w:rsidR="00FA5174" w:rsidRDefault="00FA5174" w:rsidP="00FA5174">
      <w:pPr>
        <w:ind w:left="0"/>
      </w:pPr>
      <w:r>
        <w:t xml:space="preserve">Разработанный алгоритм адресации с поддержкой индивидуальной и групповой адресации до 255 устройств и 255 зон реализует принцип избирательного оповещения, предотвращая возникновение паники в безопасных зонах. Внедрение протокола обмена данными с подтверждением доставки ACK/NACK и механизмов контроля целостности на основе циклического избыточного кода CRC-16 обеспечивает вероятность успешной доставки </w:t>
      </w:r>
      <w:r>
        <w:lastRenderedPageBreak/>
        <w:t>команд не менее 99 процентов, устраняя недостаток бюджетных аналогов без обратной связи. Применение режимов глубокого сна Deep Sleep с током потребления менее 10 мкА и алгоритмов периодического пробуждения Duty Cycle позволяет обеспечить автономную работу устройств в течение не менее 12 месяцев без замены элементов питания.</w:t>
      </w:r>
    </w:p>
    <w:p w14:paraId="01AA5D3F" w14:textId="77777777" w:rsidR="00FA5174" w:rsidRDefault="00FA5174" w:rsidP="00FA5174">
      <w:pPr>
        <w:ind w:left="0"/>
      </w:pPr>
      <w:r>
        <w:t>Комплексное моделирование в среде MATLAB/Simulink подтвердило работоспособность разработанной структуры и соответствие её характеристик заданным техническим требованиям. При использовании кодека G.711 обеспечивается высокое качество речи с показателем MOS 4.1 и задержкой кодирования менее одной миллисекунды. Система сохраняет работоспособность при задержках передачи до 150 миллисекунд и потерях пакетов до 2%. Моделирование радиоканала с учётом замираний сигнала показало, что при мощности передатчика 20 дБм и потерях в канале 80 дБ уровень принимаемого сигнала составляет −57 дБм, что обеспечивает запас по помехоустойчивости. Время реакции системы от момента поступления сигнала тревоги до начала воспроизведения сообщения не превышает 1 секунды, что соответствует нормативным требованиям ГОСТ Р 42.3.01-2021.</w:t>
      </w:r>
    </w:p>
    <w:p w14:paraId="7FC7F527" w14:textId="77777777" w:rsidR="00FA5174" w:rsidRDefault="00FA5174" w:rsidP="00FA5174">
      <w:pPr>
        <w:ind w:left="0"/>
      </w:pPr>
      <w:r>
        <w:t>Организационно-экономический расчёт показал, что стоимость электронных компонентов для изготовления одного опытного образца составляет 1556,00 рублей, а полная себестоимость с учётом трудозатрат и накладных расходов — 25 633,05 рубля. Полученные значения подтверждают экономическую целесообразность разработки устройства и его конкурентоспособность на рынке систем безопасности малого и среднего масштаба.</w:t>
      </w:r>
    </w:p>
    <w:p w14:paraId="3514CD02" w14:textId="77777777" w:rsidR="00FA5174" w:rsidRDefault="00FA5174" w:rsidP="00FA5174">
      <w:pPr>
        <w:ind w:left="0"/>
      </w:pPr>
      <w:r>
        <w:t>Разработанная радиосистема голосового оповещения соответствует требованиям экологической безопасности, охраны труда и электромагнитной совместимости. Применение экологически безопасных материалов, низковольтного питания, защищённых конструкций и соблюдение нормативных ограничений по электромагнитному излучению и акустическому воздействию обеспечивают безопасную эксплуатацию устройства в течение всего срока службы.</w:t>
      </w:r>
    </w:p>
    <w:p w14:paraId="1AE5B5C4" w14:textId="60E9BF4A" w:rsidR="004E6E5B" w:rsidRDefault="00FA5174" w:rsidP="00FA5174">
      <w:pPr>
        <w:ind w:left="0"/>
      </w:pPr>
      <w:r>
        <w:t>Таким образом, совокупность проведённых исследований, обоснованных технических решений и расчётных оценок подтверждает научную новизну и практическую значимость разработанной радиосистемы голосового оповещения. Реализация предложенных архитектурных и схемотехнических подходов позволяет создать надёжное, энергоэффективное и конкурентоспособное устройство, пригодное для практического внедрения на объектах различного назначения, что соответствует поставленной цели выпускной квалификационной работы и открывает перспективы для дальнейшей коммерциа</w:t>
      </w:r>
      <w:r>
        <w:t>лизации результатов исследования.</w:t>
      </w:r>
    </w:p>
    <w:p w14:paraId="797ADC38" w14:textId="77777777" w:rsidR="004E6E5B" w:rsidRDefault="004E6E5B" w:rsidP="004E6E5B">
      <w:pPr>
        <w:spacing w:after="200" w:line="276" w:lineRule="auto"/>
        <w:ind w:left="0" w:firstLine="0"/>
        <w:jc w:val="left"/>
      </w:pPr>
      <w:r>
        <w:br w:type="page"/>
      </w:r>
    </w:p>
    <w:p w14:paraId="795F4B86" w14:textId="77777777" w:rsidR="004E6E5B" w:rsidRDefault="004E6E5B" w:rsidP="00C74FF0">
      <w:pPr>
        <w:pStyle w:val="1"/>
        <w:ind w:left="0"/>
      </w:pPr>
      <w:bookmarkStart w:id="60" w:name="_Toc75203442"/>
      <w:bookmarkStart w:id="61" w:name="_Toc228568242"/>
      <w:r>
        <w:lastRenderedPageBreak/>
        <w:t>СПИСОК ИСПОЛЬЗОВАННЫХ ИСТОЧНИКОВ</w:t>
      </w:r>
      <w:bookmarkEnd w:id="60"/>
      <w:bookmarkEnd w:id="61"/>
    </w:p>
    <w:p w14:paraId="57E14532" w14:textId="77777777" w:rsidR="004E6E5B" w:rsidRDefault="004E6E5B" w:rsidP="00C74FF0">
      <w:pPr>
        <w:ind w:left="0"/>
      </w:pPr>
    </w:p>
    <w:p w14:paraId="0F209F40" w14:textId="77777777" w:rsidR="00AE61F5" w:rsidRDefault="00AE61F5" w:rsidP="00AE61F5">
      <w:pPr>
        <w:ind w:left="0"/>
      </w:pPr>
      <w:r>
        <w:t>1. Кочнов О.В. Особенности проектирования систем оповещения: учебное пособие / Издательство «Стерх», Муром. 2020. 169 с.</w:t>
      </w:r>
    </w:p>
    <w:p w14:paraId="718A14B1" w14:textId="77777777" w:rsidR="00AE61F5" w:rsidRDefault="00AE61F5" w:rsidP="00AE61F5">
      <w:pPr>
        <w:ind w:left="0"/>
      </w:pPr>
      <w:r>
        <w:t>2. Ольхов, Д. В. Система обработки экспериментальной информации в проектных исследованиях радиотехнических устройств / Д. В. Ольхов, А. В. Затылкин, Н.К. Юрков // Известия ЮФУ. Технические науки. -2012. № 5. - С. 94-99.</w:t>
      </w:r>
    </w:p>
    <w:p w14:paraId="5948BE37" w14:textId="77777777" w:rsidR="00AE61F5" w:rsidRDefault="00AE61F5" w:rsidP="00AE61F5">
      <w:pPr>
        <w:ind w:left="0"/>
      </w:pPr>
      <w:r>
        <w:t xml:space="preserve">3. Микропроцессорные системы в учебном процессе / П.Г. Андреев, И.Ю. Наумова, Н.К. Юрков, Н.В. Горячев, И.Д. Граб, А.В. Лысенко // Труды международного симпозиума Надежность и качество. 2009. Т. 1. С. 161-164. </w:t>
      </w:r>
    </w:p>
    <w:p w14:paraId="56B61DD2" w14:textId="77777777" w:rsidR="00AE61F5" w:rsidRDefault="00AE61F5" w:rsidP="00AE61F5">
      <w:pPr>
        <w:ind w:left="0"/>
      </w:pPr>
      <w:r>
        <w:t>4. Юрков, Н.К. К проблеме обеспечения безопасности сложных систем/Н.К.Юрков//Надежность и качество – 2011: труды Международного симпозиума: в 2 т. /под ред. Н.К. Юркова. – Пенза: Изд-во ПГУ, 2011. – 1 т. – с. 104-106.</w:t>
      </w:r>
    </w:p>
    <w:p w14:paraId="23A2D2F7" w14:textId="77777777" w:rsidR="00AE61F5" w:rsidRDefault="00AE61F5" w:rsidP="00AE61F5">
      <w:pPr>
        <w:ind w:left="0"/>
      </w:pPr>
      <w:r>
        <w:t>5. Основы теории надежности электронных средств : учеб. пособие / Н.К. Юрков, А.В. Затылкин, С.Н. Полесский, И.А. Иванов, А.В. Лысенко. – Пенза : Изд-во ПГУ, 2013. – 100 с.</w:t>
      </w:r>
    </w:p>
    <w:p w14:paraId="388400C2" w14:textId="77777777" w:rsidR="00AE61F5" w:rsidRDefault="00AE61F5" w:rsidP="00AE61F5">
      <w:pPr>
        <w:ind w:left="0"/>
      </w:pPr>
      <w:r>
        <w:t>6. Затылкин, А. В. Система управления проектными исследованиями радиотехнических устройств: автореф. дисс. … канд. техн. наук. Москва, 2012. 18 с.</w:t>
      </w:r>
    </w:p>
    <w:p w14:paraId="3B1DE0B4" w14:textId="77777777" w:rsidR="00AE61F5" w:rsidRDefault="00AE61F5" w:rsidP="00AE61F5">
      <w:pPr>
        <w:ind w:left="0"/>
      </w:pPr>
      <w:r>
        <w:t>7. Туляков Ю.М., Абдалов В.В., Сорокина Е.В. Обобщенная оценка передачи данных в системах подвижной связи // Электросвязь. – 2022. – № 1. – С. 37-43.</w:t>
      </w:r>
    </w:p>
    <w:p w14:paraId="04422526" w14:textId="77777777" w:rsidR="00AE61F5" w:rsidRDefault="00AE61F5" w:rsidP="00AE61F5">
      <w:pPr>
        <w:ind w:left="0"/>
      </w:pPr>
      <w:r>
        <w:t>8. Туляков Ю.М., Шакаров Д.Е., Калашников А.А. Анализ широковещательной передачи данных в современных сотовых системах подвижной наземной радиосвязи // Журнал T-Comm. – 2011. – № 1. – С. 29-33</w:t>
      </w:r>
    </w:p>
    <w:p w14:paraId="7897C86A" w14:textId="77777777" w:rsidR="00AE61F5" w:rsidRDefault="00AE61F5" w:rsidP="00AE61F5">
      <w:pPr>
        <w:ind w:left="0"/>
      </w:pPr>
      <w:r>
        <w:t>9. Алдошина И. А., Электроакустика и звуковое вещание, учебное пособие для вузов / И. А. Алдошина, Э. И. Вологдин, А. П. Ефимов - М.: 2019. - 720с</w:t>
      </w:r>
    </w:p>
    <w:p w14:paraId="71F091C0" w14:textId="77777777" w:rsidR="00AE61F5" w:rsidRDefault="00AE61F5" w:rsidP="00AE61F5">
      <w:pPr>
        <w:ind w:left="0"/>
      </w:pPr>
      <w:r>
        <w:t>10. Елисеев С.Н., Меныненин В.Б., Мишенков С.Л., Сети и системы оповещения: обзор состояния, принципы построения, перспективы развития // Вестник СОНИИР - 2023. - №1. - С. 64 - 74.</w:t>
      </w:r>
    </w:p>
    <w:p w14:paraId="35146DB5" w14:textId="77777777" w:rsidR="00AE61F5" w:rsidRDefault="00AE61F5" w:rsidP="00AE61F5">
      <w:pPr>
        <w:ind w:left="0"/>
      </w:pPr>
      <w:r>
        <w:t>11. Елисеев С.Н., Радиовещательные системы информационного обслуживания. - М.: Радио и связь. 2020. - 158с.</w:t>
      </w:r>
    </w:p>
    <w:p w14:paraId="6BC19570" w14:textId="77777777" w:rsidR="00AE61F5" w:rsidRDefault="00AE61F5" w:rsidP="00AE61F5">
      <w:pPr>
        <w:ind w:left="0"/>
      </w:pPr>
      <w:r>
        <w:t>12. Ефимов А.П. Цифровые методы в радиовещании. - М.: МИС, 2021. - 90 с.</w:t>
      </w:r>
    </w:p>
    <w:p w14:paraId="7C8EDDF9" w14:textId="77777777" w:rsidR="00AE61F5" w:rsidRDefault="00AE61F5" w:rsidP="00AE61F5">
      <w:pPr>
        <w:ind w:left="0"/>
      </w:pPr>
      <w:r>
        <w:t>13. Зубарев Ю.Б., Витязев В.В., Дворкович В.П. Цифровая обработка сигналов - информатика реального времени. Цифровая обработка сигналов. №1, 1999 г., с.5-17.</w:t>
      </w:r>
    </w:p>
    <w:p w14:paraId="0FE69611" w14:textId="77777777" w:rsidR="00AE61F5" w:rsidRDefault="00AE61F5" w:rsidP="00AE61F5">
      <w:pPr>
        <w:ind w:left="0"/>
      </w:pPr>
      <w:r>
        <w:lastRenderedPageBreak/>
        <w:t>14. Минкин М.А., Трофимов А.П., Реализация коммутируемых согласующих устройств ДКМВ диапазона на основе полузвеньев и звеньев лестничных фильтров // Вестник СОНИИР. - 2024. - №4 (18). - С.84-88.</w:t>
      </w:r>
    </w:p>
    <w:p w14:paraId="1C17C05A" w14:textId="77777777" w:rsidR="00AE61F5" w:rsidRDefault="00AE61F5" w:rsidP="00AE61F5">
      <w:pPr>
        <w:ind w:left="0"/>
      </w:pPr>
      <w:r>
        <w:t>15. Мишенков С.Л., Исаев А.Н., Зелевич Е.П., Петров М.С. Перспективы внедрения цифрового звукового радиовещания в Российской Федерации / Обработка сигналов звукового вещания и магнитной записи / МТУ СИ. - М.: ЦНТИ «Информсвязь», 2025, - 14 с.</w:t>
      </w:r>
    </w:p>
    <w:p w14:paraId="563AFCAF" w14:textId="77777777" w:rsidR="00AE61F5" w:rsidRDefault="00AE61F5" w:rsidP="00AE61F5">
      <w:pPr>
        <w:ind w:left="0"/>
      </w:pPr>
      <w:r>
        <w:t>16. Чернов Ю.А., Цифровое вещание до 30 МГц: Иллюзии и реальность. Часть 1. Длинные и средние волны. Светлое время суток // Электросвязь. - 2021. -№ 1-С. 30-37</w:t>
      </w:r>
    </w:p>
    <w:p w14:paraId="2FFCA40F" w14:textId="77777777" w:rsidR="00AE61F5" w:rsidRDefault="00AE61F5" w:rsidP="00AE61F5">
      <w:pPr>
        <w:ind w:left="0"/>
      </w:pPr>
      <w:r>
        <w:t>17. Чернов Ю.А., Цифровое вещание до 30 МГц: Иллюзии и реальность. Часть 2. Длинные и средние волны. Темное время суток // Электросвязь. - 2021. - t № 2 - С. 43-47</w:t>
      </w:r>
    </w:p>
    <w:p w14:paraId="0A2EAF2A" w14:textId="77777777" w:rsidR="00AE61F5" w:rsidRPr="00996867" w:rsidRDefault="00AE61F5" w:rsidP="00AE61F5">
      <w:pPr>
        <w:ind w:left="0"/>
        <w:rPr>
          <w:lang w:val="en-US"/>
        </w:rPr>
      </w:pPr>
      <w:r>
        <w:t>18. Чернов Ю.А., Цифровое вещание до 30 МГц: Иллюзии и реальность. Часть</w:t>
      </w:r>
      <w:r w:rsidRPr="00996867">
        <w:rPr>
          <w:lang w:val="en-US"/>
        </w:rPr>
        <w:t xml:space="preserve"> 3. </w:t>
      </w:r>
      <w:r>
        <w:t>Короткие</w:t>
      </w:r>
      <w:r w:rsidRPr="00996867">
        <w:rPr>
          <w:lang w:val="en-US"/>
        </w:rPr>
        <w:t xml:space="preserve"> </w:t>
      </w:r>
      <w:r>
        <w:t>волны</w:t>
      </w:r>
      <w:r w:rsidRPr="00996867">
        <w:rPr>
          <w:lang w:val="en-US"/>
        </w:rPr>
        <w:t xml:space="preserve"> // </w:t>
      </w:r>
      <w:r>
        <w:t>Электросвязь</w:t>
      </w:r>
      <w:r w:rsidRPr="00996867">
        <w:rPr>
          <w:lang w:val="en-US"/>
        </w:rPr>
        <w:t xml:space="preserve">. - 2021. - № 3 - </w:t>
      </w:r>
      <w:r>
        <w:t>С</w:t>
      </w:r>
      <w:r w:rsidRPr="00996867">
        <w:rPr>
          <w:lang w:val="en-US"/>
        </w:rPr>
        <w:t>. 16-19</w:t>
      </w:r>
    </w:p>
    <w:p w14:paraId="43CDF825" w14:textId="06C0BA9E" w:rsidR="004E6E5B" w:rsidRPr="000C1007" w:rsidRDefault="00AE61F5" w:rsidP="00AE61F5">
      <w:pPr>
        <w:ind w:left="0"/>
      </w:pPr>
      <w:r w:rsidRPr="00DD06AC">
        <w:rPr>
          <w:lang w:val="en-US"/>
        </w:rPr>
        <w:t xml:space="preserve">19. </w:t>
      </w:r>
      <w:r>
        <w:t>А</w:t>
      </w:r>
      <w:r w:rsidRPr="00DD06AC">
        <w:rPr>
          <w:lang w:val="en-US"/>
        </w:rPr>
        <w:t xml:space="preserve">ndersson R., Scomazzon P. A high bit-rate data broadcasting system using the terrestrial FM radio network. </w:t>
      </w:r>
      <w:r>
        <w:t>EBU Techni</w:t>
      </w:r>
      <w:r>
        <w:t>cal Review, Summer 2024. p.4-12</w:t>
      </w:r>
    </w:p>
    <w:sectPr w:rsidR="004E6E5B" w:rsidRPr="000C1007" w:rsidSect="00772782">
      <w:headerReference w:type="default" r:id="rId8"/>
      <w:headerReference w:type="first" r:id="rId20"/>
      <w:footerReference w:type="default" r:id="rId34"/>
      <w:pgSz w:w="11906" w:h="16838"/>
      <w:pgMar w:top="907" w:right="566" w:bottom="1531" w:left="1418"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04122" w14:textId="77777777" w:rsidR="00D9068F" w:rsidRDefault="00D9068F" w:rsidP="005B3E9C">
      <w:pPr>
        <w:spacing w:line="240" w:lineRule="auto"/>
      </w:pPr>
      <w:r>
        <w:separator/>
      </w:r>
    </w:p>
  </w:endnote>
  <w:endnote w:type="continuationSeparator" w:id="0">
    <w:p w14:paraId="46E96714" w14:textId="77777777" w:rsidR="00D9068F" w:rsidRDefault="00D9068F" w:rsidP="005B3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Roboto-Regular">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741C1D" w14:textId="77777777" w:rsidR="00855957" w:rsidRDefault="00855957">
    <w:pPr>
      <w:pStyle w:val="a6"/>
      <w:jc w:val="right"/>
    </w:pPr>
  </w:p>
  <w:p w14:paraId="5C673370" w14:textId="77777777" w:rsidR="00855957" w:rsidRDefault="00855957">
    <w:pPr>
      <w:pStyle w:val="a6"/>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BFB114" w14:textId="77777777" w:rsidR="00D9068F" w:rsidRDefault="00D9068F" w:rsidP="005B3E9C">
      <w:pPr>
        <w:spacing w:line="240" w:lineRule="auto"/>
      </w:pPr>
      <w:r>
        <w:separator/>
      </w:r>
    </w:p>
  </w:footnote>
  <w:footnote w:type="continuationSeparator" w:id="0">
    <w:p w14:paraId="0E0C61EA" w14:textId="77777777" w:rsidR="00D9068F" w:rsidRDefault="00D9068F" w:rsidP="005B3E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56579" w14:textId="77777777" w:rsidR="00855957" w:rsidRDefault="00855957">
    <w:pPr>
      <w:pStyle w:val="a4"/>
    </w:pPr>
    <w:r>
      <w:rPr>
        <w:noProof/>
        <w:lang w:eastAsia="ru-RU"/>
      </w:rPr>
      <w:pict w14:anchorId="62747E57">
        <v:rect id="_x0000_s2210" style="position:absolute;left:0;text-align:left;margin-left:-13.3pt;margin-top:-21pt;width:524.4pt;height:813.55pt;z-index:251665408;mso-position-horizontal:absolute;mso-position-vertical:absolute" filled="f" strokeweight="1.5pt"/>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F82E7" w14:textId="77777777" w:rsidR="00855957" w:rsidRDefault="00855957">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EECA3" w14:textId="77777777" w:rsidR="00855957" w:rsidRDefault="00855957">
    <w:pPr>
      <w:pStyle w:val="a4"/>
    </w:pPr>
    <w:r>
      <w:rPr>
        <w:noProof/>
        <w:lang w:eastAsia="ru-RU"/>
      </w:rPr>
      <w:pict w14:anchorId="043E629B">
        <v:group id="_x0000_s2281" style="position:absolute;left:0;text-align:left;margin-left:59.5pt;margin-top:14.2pt;width:524.4pt;height:813.55pt;z-index:251664384;mso-position-horizontal-relative:page;mso-position-vertical-relative:page" coordsize="20000,20000" o:allowincell="f">
          <v:rect id="_x0000_s2282" style="position:absolute;width:20000;height:20000" filled="f" strokeweight="1.25pt"/>
          <v:line id="_x0000_s2283" style="position:absolute" from="993,17183" to="995,18221" strokeweight="1.25pt"/>
          <v:line id="_x0000_s2284" style="position:absolute" from="10,17173" to="19977,17174" strokeweight="1.25pt"/>
          <v:line id="_x0000_s2285" style="position:absolute" from="2186,17192" to="2188,19989" strokeweight="1.25pt"/>
          <v:line id="_x0000_s2286" style="position:absolute" from="4919,17192" to="4921,19989" strokeweight="1.25pt"/>
          <v:line id="_x0000_s2287" style="position:absolute" from="6557,17192" to="6559,19989" strokeweight="1.25pt"/>
          <v:line id="_x0000_s2288" style="position:absolute" from="7650,17183" to="7652,19979" strokeweight="1.25pt"/>
          <v:line id="_x0000_s2289" style="position:absolute" from="15848,18239" to="15852,18932" strokeweight="1.25pt"/>
          <v:line id="_x0000_s2290" style="position:absolute" from="10,19293" to="7631,19295" strokeweight="1.25pt"/>
          <v:line id="_x0000_s2291" style="position:absolute" from="10,19646" to="7631,19647" strokeweight="1.25pt"/>
          <v:rect id="_x0000_s2292" style="position:absolute;left:54;top:17912;width:883;height:309" filled="f" stroked="f" strokeweight="1.25pt">
            <v:textbox style="mso-next-textbox:#_x0000_s2292" inset="1pt,1pt,1pt,1pt">
              <w:txbxContent>
                <w:p w14:paraId="540835B9" w14:textId="77777777" w:rsidR="00855957" w:rsidRDefault="00855957" w:rsidP="005B3E9C">
                  <w:pPr>
                    <w:pStyle w:val="a8"/>
                    <w:ind w:firstLine="0"/>
                    <w:jc w:val="center"/>
                    <w:rPr>
                      <w:sz w:val="18"/>
                    </w:rPr>
                  </w:pPr>
                  <w:r>
                    <w:rPr>
                      <w:sz w:val="18"/>
                    </w:rPr>
                    <w:t>Изм.</w:t>
                  </w:r>
                </w:p>
              </w:txbxContent>
            </v:textbox>
          </v:rect>
          <v:rect id="_x0000_s2293" style="position:absolute;left:1051;top:17912;width:1100;height:309" filled="f" stroked="f" strokeweight="1.25pt">
            <v:textbox style="mso-next-textbox:#_x0000_s2293" inset="1pt,1pt,1pt,1pt">
              <w:txbxContent>
                <w:p w14:paraId="165E1D6F" w14:textId="77777777" w:rsidR="00855957" w:rsidRDefault="00855957" w:rsidP="005B3E9C">
                  <w:pPr>
                    <w:pStyle w:val="a8"/>
                    <w:ind w:firstLine="0"/>
                    <w:jc w:val="center"/>
                    <w:rPr>
                      <w:sz w:val="18"/>
                    </w:rPr>
                  </w:pPr>
                  <w:r>
                    <w:rPr>
                      <w:sz w:val="18"/>
                    </w:rPr>
                    <w:t>Лист</w:t>
                  </w:r>
                </w:p>
              </w:txbxContent>
            </v:textbox>
          </v:rect>
          <v:rect id="_x0000_s2294" style="position:absolute;left:2267;top:17912;width:2573;height:309" filled="f" stroked="f" strokeweight="1.25pt">
            <v:textbox style="mso-next-textbox:#_x0000_s2294" inset="1pt,1pt,1pt,1pt">
              <w:txbxContent>
                <w:p w14:paraId="01206939" w14:textId="77777777" w:rsidR="00855957" w:rsidRDefault="00855957" w:rsidP="005B3E9C">
                  <w:pPr>
                    <w:pStyle w:val="a8"/>
                    <w:ind w:firstLine="0"/>
                    <w:jc w:val="center"/>
                    <w:rPr>
                      <w:sz w:val="18"/>
                    </w:rPr>
                  </w:pPr>
                  <w:r>
                    <w:rPr>
                      <w:sz w:val="18"/>
                    </w:rPr>
                    <w:t>№ докум.</w:t>
                  </w:r>
                </w:p>
              </w:txbxContent>
            </v:textbox>
          </v:rect>
          <v:rect id="_x0000_s2295" style="position:absolute;left:4983;top:17912;width:1534;height:309" filled="f" stroked="f" strokeweight="1.25pt">
            <v:textbox style="mso-next-textbox:#_x0000_s2295" inset="1pt,1pt,1pt,1pt">
              <w:txbxContent>
                <w:p w14:paraId="3DFA0AA3" w14:textId="77777777" w:rsidR="00855957" w:rsidRDefault="00855957" w:rsidP="005B3E9C">
                  <w:pPr>
                    <w:pStyle w:val="a8"/>
                    <w:ind w:firstLine="0"/>
                    <w:jc w:val="center"/>
                    <w:rPr>
                      <w:sz w:val="18"/>
                    </w:rPr>
                  </w:pPr>
                  <w:r>
                    <w:rPr>
                      <w:sz w:val="18"/>
                    </w:rPr>
                    <w:t>Подпись</w:t>
                  </w:r>
                </w:p>
              </w:txbxContent>
            </v:textbox>
          </v:rect>
          <v:rect id="_x0000_s2296" style="position:absolute;left:6604;top:17912;width:1000;height:309" filled="f" stroked="f" strokeweight="1.25pt">
            <v:textbox style="mso-next-textbox:#_x0000_s2296" inset="1pt,1pt,1pt,1pt">
              <w:txbxContent>
                <w:p w14:paraId="3A923BD8" w14:textId="77777777" w:rsidR="00855957" w:rsidRDefault="00855957" w:rsidP="005B3E9C">
                  <w:pPr>
                    <w:pStyle w:val="a8"/>
                    <w:ind w:firstLine="0"/>
                    <w:jc w:val="center"/>
                    <w:rPr>
                      <w:sz w:val="18"/>
                    </w:rPr>
                  </w:pPr>
                  <w:r>
                    <w:rPr>
                      <w:sz w:val="18"/>
                    </w:rPr>
                    <w:t>Дата</w:t>
                  </w:r>
                </w:p>
              </w:txbxContent>
            </v:textbox>
          </v:rect>
          <v:rect id="_x0000_s2297" style="position:absolute;left:15929;top:18258;width:1475;height:309" filled="f" stroked="f" strokeweight="1.25pt">
            <v:textbox style="mso-next-textbox:#_x0000_s2297" inset="1pt,1pt,1pt,1pt">
              <w:txbxContent>
                <w:p w14:paraId="2504F81A" w14:textId="77777777" w:rsidR="00855957" w:rsidRDefault="00855957" w:rsidP="005B3E9C">
                  <w:pPr>
                    <w:pStyle w:val="a8"/>
                    <w:ind w:firstLine="0"/>
                    <w:jc w:val="center"/>
                    <w:rPr>
                      <w:sz w:val="18"/>
                    </w:rPr>
                  </w:pPr>
                  <w:r>
                    <w:rPr>
                      <w:sz w:val="18"/>
                    </w:rPr>
                    <w:t>Лист</w:t>
                  </w:r>
                </w:p>
              </w:txbxContent>
            </v:textbox>
          </v:rect>
          <v:rect id="_x0000_s2298" style="position:absolute;left:15929;top:18623;width:1475;height:310" filled="f" stroked="f" strokeweight="1.25pt">
            <v:textbox style="mso-next-textbox:#_x0000_s2298" inset="1pt,1pt,1pt,1pt">
              <w:txbxContent>
                <w:p w14:paraId="2DA03E8F" w14:textId="77777777" w:rsidR="00855957" w:rsidRPr="00AA7377" w:rsidRDefault="00855957" w:rsidP="005B3E9C">
                  <w:pPr>
                    <w:pStyle w:val="a8"/>
                    <w:ind w:firstLine="0"/>
                    <w:jc w:val="center"/>
                    <w:rPr>
                      <w:sz w:val="18"/>
                      <w:lang w:val="ru-RU"/>
                    </w:rPr>
                  </w:pPr>
                  <w:r>
                    <w:rPr>
                      <w:sz w:val="18"/>
                      <w:lang w:val="ru-RU"/>
                    </w:rPr>
                    <w:t>4</w:t>
                  </w:r>
                </w:p>
              </w:txbxContent>
            </v:textbox>
          </v:rect>
          <v:rect id="_x0000_s2299" style="position:absolute;left:7760;top:17481;width:12159;height:477" filled="f" stroked="f" strokeweight="1.25pt">
            <v:textbox style="mso-next-textbox:#_x0000_s2299" inset="1pt,1pt,1pt,1pt">
              <w:txbxContent>
                <w:p w14:paraId="6E0AA3B6" w14:textId="7FDD40EB" w:rsidR="00855957" w:rsidRPr="00FB7AA0" w:rsidRDefault="00855957" w:rsidP="000C1007">
                  <w:pPr>
                    <w:pStyle w:val="a8"/>
                    <w:ind w:firstLine="0"/>
                    <w:jc w:val="center"/>
                    <w:rPr>
                      <w:sz w:val="32"/>
                      <w:szCs w:val="32"/>
                      <w:lang w:val="ru-RU"/>
                    </w:rPr>
                  </w:pPr>
                  <w:r>
                    <w:rPr>
                      <w:sz w:val="32"/>
                      <w:szCs w:val="32"/>
                      <w:lang w:val="ru-RU"/>
                    </w:rPr>
                    <w:t>З.</w:t>
                  </w:r>
                  <w:r w:rsidRPr="00CB7E91">
                    <w:rPr>
                      <w:sz w:val="24"/>
                      <w:highlight w:val="magenta"/>
                      <w:lang w:val="ru-RU"/>
                    </w:rPr>
                    <w:t xml:space="preserve"> </w:t>
                  </w:r>
                  <w:r w:rsidRPr="001B768F">
                    <w:rPr>
                      <w:sz w:val="24"/>
                      <w:highlight w:val="magenta"/>
                      <w:lang w:val="ru-RU"/>
                    </w:rPr>
                    <w:t>хххх</w:t>
                  </w:r>
                  <w:r>
                    <w:rPr>
                      <w:sz w:val="32"/>
                      <w:szCs w:val="32"/>
                      <w:lang w:val="ru-RU"/>
                    </w:rPr>
                    <w:t>.0.0</w:t>
                  </w:r>
                  <w:r w:rsidRPr="001B768F">
                    <w:rPr>
                      <w:sz w:val="24"/>
                      <w:highlight w:val="magenta"/>
                      <w:lang w:val="ru-RU"/>
                    </w:rPr>
                    <w:t>х</w:t>
                  </w:r>
                  <w:r>
                    <w:rPr>
                      <w:sz w:val="32"/>
                      <w:szCs w:val="32"/>
                      <w:lang w:val="ru-RU"/>
                    </w:rPr>
                    <w:t>.</w:t>
                  </w:r>
                  <w:r w:rsidRPr="00CB7E91">
                    <w:rPr>
                      <w:sz w:val="24"/>
                      <w:highlight w:val="magenta"/>
                      <w:lang w:val="ru-RU"/>
                    </w:rPr>
                    <w:t xml:space="preserve"> </w:t>
                  </w:r>
                  <w:r w:rsidRPr="001B768F">
                    <w:rPr>
                      <w:sz w:val="24"/>
                      <w:highlight w:val="magenta"/>
                      <w:lang w:val="ru-RU"/>
                    </w:rPr>
                    <w:t>хх</w:t>
                  </w:r>
                  <w:r>
                    <w:rPr>
                      <w:sz w:val="32"/>
                      <w:szCs w:val="32"/>
                      <w:lang w:val="ru-RU"/>
                    </w:rPr>
                    <w:t>.0</w:t>
                  </w:r>
                  <w:r w:rsidRPr="001B768F">
                    <w:rPr>
                      <w:sz w:val="24"/>
                      <w:highlight w:val="magenta"/>
                      <w:lang w:val="ru-RU"/>
                    </w:rPr>
                    <w:t>хх</w:t>
                  </w:r>
                  <w:r>
                    <w:rPr>
                      <w:sz w:val="32"/>
                      <w:szCs w:val="32"/>
                      <w:lang w:val="ru-RU"/>
                    </w:rPr>
                    <w:t>.ПЗ</w:t>
                  </w:r>
                </w:p>
                <w:p w14:paraId="2937633F" w14:textId="77777777" w:rsidR="00855957" w:rsidRPr="00232BD1" w:rsidRDefault="00855957" w:rsidP="005B3E9C">
                  <w:pPr>
                    <w:rPr>
                      <w:rFonts w:ascii="Calibri" w:eastAsia="Times New Roman" w:hAnsi="Calibri" w:cs="Times New Roman"/>
                    </w:rPr>
                  </w:pPr>
                </w:p>
              </w:txbxContent>
            </v:textbox>
          </v:rect>
          <v:line id="_x0000_s2300" style="position:absolute" from="12,18233" to="19979,18234" strokeweight="1.25pt"/>
          <v:line id="_x0000_s2301" style="position:absolute" from="25,17881" to="7646,17882" strokeweight="1.25pt"/>
          <v:line id="_x0000_s2302" style="position:absolute" from="10,17526" to="7631,17527" strokeweight="1.25pt"/>
          <v:line id="_x0000_s2303" style="position:absolute" from="10,18938" to="7631,18939" strokeweight="1.25pt"/>
          <v:line id="_x0000_s2304" style="position:absolute" from="10,18583" to="7631,18584" strokeweight="1.25pt"/>
          <v:group id="_x0000_s2305" style="position:absolute;left:39;top:18267;width:4801;height:310" coordsize="19999,20000">
            <v:rect id="_x0000_s2306" style="position:absolute;width:8856;height:20000" filled="f" stroked="f" strokeweight="1.25pt">
              <v:textbox style="mso-next-textbox:#_x0000_s2306" inset="1pt,1pt,1pt,1pt">
                <w:txbxContent>
                  <w:p w14:paraId="5C646A2D" w14:textId="77777777" w:rsidR="00855957" w:rsidRDefault="00855957" w:rsidP="005B3E9C">
                    <w:pPr>
                      <w:pStyle w:val="a8"/>
                      <w:ind w:firstLine="0"/>
                      <w:rPr>
                        <w:sz w:val="18"/>
                      </w:rPr>
                    </w:pPr>
                    <w:r>
                      <w:rPr>
                        <w:sz w:val="18"/>
                        <w:lang w:val="ru-RU"/>
                      </w:rPr>
                      <w:t xml:space="preserve"> </w:t>
                    </w:r>
                    <w:r>
                      <w:rPr>
                        <w:sz w:val="18"/>
                      </w:rPr>
                      <w:t>Разраб.</w:t>
                    </w:r>
                  </w:p>
                </w:txbxContent>
              </v:textbox>
            </v:rect>
            <v:rect id="_x0000_s2307" style="position:absolute;left:9281;width:10718;height:20000" filled="f" stroked="f" strokeweight="1.25pt">
              <v:textbox style="mso-next-textbox:#_x0000_s2307" inset="1pt,1pt,1pt,1pt">
                <w:txbxContent>
                  <w:p w14:paraId="1DF52870" w14:textId="77777777" w:rsidR="00855957" w:rsidRPr="00DF54EB" w:rsidRDefault="00855957" w:rsidP="00DF54EB">
                    <w:pPr>
                      <w:ind w:left="0" w:firstLine="0"/>
                      <w:rPr>
                        <w:rFonts w:ascii="ISOCPEUR" w:hAnsi="ISOCPEUR"/>
                        <w:i/>
                        <w:sz w:val="18"/>
                        <w:szCs w:val="18"/>
                      </w:rPr>
                    </w:pPr>
                    <w:r w:rsidRPr="00CB7E91">
                      <w:rPr>
                        <w:rFonts w:ascii="ISOCPEUR" w:hAnsi="ISOCPEUR"/>
                        <w:i/>
                        <w:sz w:val="18"/>
                        <w:szCs w:val="18"/>
                        <w:highlight w:val="magenta"/>
                      </w:rPr>
                      <w:t>Фамилия И.О.</w:t>
                    </w:r>
                  </w:p>
                </w:txbxContent>
              </v:textbox>
            </v:rect>
          </v:group>
          <v:group id="_x0000_s2308" style="position:absolute;left:39;top:18614;width:4801;height:309" coordsize="19999,20000">
            <v:rect id="_x0000_s2309" style="position:absolute;width:8856;height:20000" filled="f" stroked="f" strokeweight="1.25pt">
              <v:textbox style="mso-next-textbox:#_x0000_s2309" inset="1pt,1pt,1pt,1pt">
                <w:txbxContent>
                  <w:p w14:paraId="33DBF269" w14:textId="77777777" w:rsidR="00855957" w:rsidRDefault="00855957" w:rsidP="005B3E9C">
                    <w:pPr>
                      <w:pStyle w:val="a8"/>
                      <w:ind w:firstLine="0"/>
                      <w:rPr>
                        <w:sz w:val="18"/>
                      </w:rPr>
                    </w:pPr>
                    <w:r>
                      <w:rPr>
                        <w:sz w:val="18"/>
                      </w:rPr>
                      <w:t xml:space="preserve"> Провер.</w:t>
                    </w:r>
                  </w:p>
                </w:txbxContent>
              </v:textbox>
            </v:rect>
            <v:rect id="_x0000_s2310" style="position:absolute;left:9281;width:10718;height:20000" filled="f" stroked="f" strokeweight="1.25pt">
              <v:textbox style="mso-next-textbox:#_x0000_s2310" inset="1pt,1pt,1pt,1pt">
                <w:txbxContent>
                  <w:p w14:paraId="57F71046" w14:textId="77777777" w:rsidR="00855957" w:rsidRPr="00DF54EB" w:rsidRDefault="00855957" w:rsidP="00DF54EB">
                    <w:pPr>
                      <w:ind w:left="0" w:firstLine="0"/>
                      <w:rPr>
                        <w:rFonts w:ascii="ISOCPEUR" w:hAnsi="ISOCPEUR"/>
                        <w:i/>
                        <w:sz w:val="18"/>
                        <w:szCs w:val="18"/>
                      </w:rPr>
                    </w:pPr>
                    <w:r w:rsidRPr="00483B8D">
                      <w:rPr>
                        <w:rFonts w:ascii="ISOCPEUR" w:hAnsi="ISOCPEUR"/>
                        <w:i/>
                        <w:sz w:val="18"/>
                        <w:szCs w:val="18"/>
                        <w:highlight w:val="magenta"/>
                      </w:rPr>
                      <w:t>Ф.И.О. рук-ля</w:t>
                    </w:r>
                  </w:p>
                </w:txbxContent>
              </v:textbox>
            </v:rect>
          </v:group>
          <v:group id="_x0000_s2311" style="position:absolute;left:39;top:18969;width:4801;height:309" coordsize="19999,20000">
            <v:rect id="_x0000_s2312" style="position:absolute;width:8856;height:20000" filled="f" stroked="f" strokeweight="1.25pt">
              <v:textbox style="mso-next-textbox:#_x0000_s2312" inset="1pt,1pt,1pt,1pt">
                <w:txbxContent>
                  <w:p w14:paraId="511955CF" w14:textId="77777777" w:rsidR="00855957" w:rsidRDefault="00855957" w:rsidP="005B3E9C">
                    <w:pPr>
                      <w:pStyle w:val="a8"/>
                      <w:ind w:firstLine="0"/>
                      <w:rPr>
                        <w:sz w:val="18"/>
                      </w:rPr>
                    </w:pPr>
                    <w:r>
                      <w:rPr>
                        <w:sz w:val="18"/>
                      </w:rPr>
                      <w:t xml:space="preserve"> Реценз.</w:t>
                    </w:r>
                  </w:p>
                </w:txbxContent>
              </v:textbox>
            </v:rect>
            <v:rect id="_x0000_s2313" style="position:absolute;left:9281;width:10718;height:20000" filled="f" stroked="f" strokeweight="1.25pt">
              <v:textbox style="mso-next-textbox:#_x0000_s2313" inset="1pt,1pt,1pt,1pt">
                <w:txbxContent>
                  <w:p w14:paraId="470DE4B4" w14:textId="77777777" w:rsidR="00855957" w:rsidRDefault="00855957" w:rsidP="005B3E9C">
                    <w:pPr>
                      <w:pStyle w:val="a8"/>
                      <w:rPr>
                        <w:sz w:val="18"/>
                      </w:rPr>
                    </w:pPr>
                  </w:p>
                </w:txbxContent>
              </v:textbox>
            </v:rect>
          </v:group>
          <v:group id="_x0000_s2314" style="position:absolute;left:39;top:19314;width:4801;height:310" coordsize="19999,20000">
            <v:rect id="_x0000_s2315" style="position:absolute;width:8856;height:20000" filled="f" stroked="f" strokeweight="1.25pt">
              <v:textbox style="mso-next-textbox:#_x0000_s2315" inset="1pt,1pt,1pt,1pt">
                <w:txbxContent>
                  <w:p w14:paraId="09B0CD62" w14:textId="77777777" w:rsidR="00855957" w:rsidRDefault="00855957" w:rsidP="005B3E9C">
                    <w:pPr>
                      <w:pStyle w:val="a8"/>
                      <w:ind w:firstLine="0"/>
                      <w:rPr>
                        <w:sz w:val="18"/>
                      </w:rPr>
                    </w:pPr>
                    <w:r>
                      <w:rPr>
                        <w:sz w:val="18"/>
                      </w:rPr>
                      <w:t xml:space="preserve"> Н. Контр.</w:t>
                    </w:r>
                  </w:p>
                </w:txbxContent>
              </v:textbox>
            </v:rect>
            <v:rect id="_x0000_s2316" style="position:absolute;left:9281;width:10718;height:20000" filled="f" stroked="f" strokeweight="1.25pt">
              <v:textbox style="mso-next-textbox:#_x0000_s2316" inset="1pt,1pt,1pt,1pt">
                <w:txbxContent>
                  <w:p w14:paraId="1D34A20A" w14:textId="77777777" w:rsidR="00855957" w:rsidRPr="00BC5347" w:rsidRDefault="00855957" w:rsidP="005B3E9C">
                    <w:pPr>
                      <w:pStyle w:val="a8"/>
                      <w:ind w:firstLine="0"/>
                      <w:rPr>
                        <w:sz w:val="18"/>
                        <w:lang w:val="ru-RU"/>
                      </w:rPr>
                    </w:pPr>
                    <w:r>
                      <w:rPr>
                        <w:sz w:val="18"/>
                        <w:lang w:val="ru-RU"/>
                      </w:rPr>
                      <w:t>Мадыев А.П.</w:t>
                    </w:r>
                  </w:p>
                </w:txbxContent>
              </v:textbox>
            </v:rect>
          </v:group>
          <v:group id="_x0000_s2317" style="position:absolute;left:39;top:19660;width:4801;height:309" coordsize="19999,20000">
            <v:rect id="_x0000_s2318" style="position:absolute;width:8856;height:20000" filled="f" stroked="f" strokeweight="1.25pt">
              <v:textbox style="mso-next-textbox:#_x0000_s2318" inset="1pt,1pt,1pt,1pt">
                <w:txbxContent>
                  <w:p w14:paraId="366D522B" w14:textId="77777777" w:rsidR="00855957" w:rsidRDefault="00855957" w:rsidP="005B3E9C">
                    <w:pPr>
                      <w:pStyle w:val="a8"/>
                      <w:ind w:firstLine="0"/>
                      <w:rPr>
                        <w:sz w:val="18"/>
                      </w:rPr>
                    </w:pPr>
                    <w:r>
                      <w:rPr>
                        <w:sz w:val="18"/>
                      </w:rPr>
                      <w:t xml:space="preserve"> Утверд.</w:t>
                    </w:r>
                  </w:p>
                </w:txbxContent>
              </v:textbox>
            </v:rect>
            <v:rect id="_x0000_s2319" style="position:absolute;left:9281;width:10718;height:20000" filled="f" stroked="f" strokeweight="1.25pt">
              <v:textbox style="mso-next-textbox:#_x0000_s2319" inset="1pt,1pt,1pt,1pt">
                <w:txbxContent>
                  <w:p w14:paraId="6AFBC00F" w14:textId="77777777" w:rsidR="00855957" w:rsidRPr="00B33A41" w:rsidRDefault="00855957" w:rsidP="002059EB">
                    <w:pPr>
                      <w:pStyle w:val="a8"/>
                      <w:ind w:firstLine="0"/>
                      <w:rPr>
                        <w:sz w:val="18"/>
                        <w:lang w:val="ru-RU"/>
                      </w:rPr>
                    </w:pPr>
                    <w:r>
                      <w:rPr>
                        <w:sz w:val="18"/>
                        <w:lang w:val="ru-RU"/>
                      </w:rPr>
                      <w:t>Итигилов Г.Б.</w:t>
                    </w:r>
                  </w:p>
                  <w:p w14:paraId="5703E653" w14:textId="77777777" w:rsidR="00855957" w:rsidRPr="002059EB" w:rsidRDefault="00855957" w:rsidP="002059EB"/>
                </w:txbxContent>
              </v:textbox>
            </v:rect>
          </v:group>
          <v:line id="_x0000_s2320" style="position:absolute" from="14208,18239" to="14210,19979" strokeweight="1.25pt"/>
          <v:rect id="_x0000_s2321" style="position:absolute;left:7787;top:18314;width:6292;height:1609" filled="f" stroked="f" strokeweight="1.25pt">
            <v:textbox style="mso-next-textbox:#_x0000_s2321" inset="1pt,1pt,1pt,1pt">
              <w:txbxContent>
                <w:p w14:paraId="035AA2D3" w14:textId="77777777" w:rsidR="00855957" w:rsidRPr="00B33A41" w:rsidRDefault="00855957" w:rsidP="005B3E9C">
                  <w:pPr>
                    <w:ind w:left="0" w:firstLine="0"/>
                    <w:jc w:val="center"/>
                    <w:rPr>
                      <w:rFonts w:ascii="ISOCPEUR" w:eastAsia="Times New Roman" w:hAnsi="ISOCPEUR" w:cs="Times New Roman"/>
                      <w:bCs/>
                      <w:i/>
                      <w:sz w:val="10"/>
                      <w:szCs w:val="10"/>
                    </w:rPr>
                  </w:pPr>
                </w:p>
                <w:p w14:paraId="47253738" w14:textId="77777777" w:rsidR="00855957" w:rsidRPr="00DE3F02" w:rsidRDefault="00855957" w:rsidP="00FB7AA0">
                  <w:pPr>
                    <w:ind w:left="0" w:firstLine="0"/>
                    <w:jc w:val="center"/>
                    <w:rPr>
                      <w:rFonts w:ascii="ISOCPEUR" w:eastAsia="Times New Roman" w:hAnsi="ISOCPEUR" w:cs="Times New Roman"/>
                      <w:bCs/>
                      <w:i/>
                      <w:szCs w:val="24"/>
                    </w:rPr>
                  </w:pPr>
                  <w:r w:rsidRPr="001B768F">
                    <w:rPr>
                      <w:rFonts w:ascii="ISOCPEUR" w:eastAsia="Times New Roman" w:hAnsi="ISOCPEUR" w:cs="Times New Roman"/>
                      <w:bCs/>
                      <w:i/>
                      <w:szCs w:val="24"/>
                      <w:highlight w:val="magenta"/>
                    </w:rPr>
                    <w:t>Тема ВКР</w:t>
                  </w:r>
                </w:p>
              </w:txbxContent>
            </v:textbox>
          </v:rect>
          <v:line id="_x0000_s2322" style="position:absolute" from="14221,18587" to="19990,18588" strokeweight="1.25pt"/>
          <v:line id="_x0000_s2323" style="position:absolute" from="14219,18939" to="19988,18941" strokeweight="1.25pt"/>
          <v:line id="_x0000_s2324" style="position:absolute" from="17487,18239" to="17490,18932" strokeweight="1.25pt"/>
          <v:rect id="_x0000_s2325" style="position:absolute;left:14295;top:18258;width:1474;height:309" filled="f" stroked="f" strokeweight="1.25pt">
            <v:textbox style="mso-next-textbox:#_x0000_s2325" inset="1pt,1pt,1pt,1pt">
              <w:txbxContent>
                <w:p w14:paraId="75ECC799" w14:textId="77777777" w:rsidR="00855957" w:rsidRDefault="00855957" w:rsidP="005B3E9C">
                  <w:pPr>
                    <w:pStyle w:val="a8"/>
                    <w:ind w:firstLine="0"/>
                    <w:jc w:val="center"/>
                    <w:rPr>
                      <w:sz w:val="18"/>
                    </w:rPr>
                  </w:pPr>
                  <w:r>
                    <w:rPr>
                      <w:sz w:val="18"/>
                    </w:rPr>
                    <w:t>Лит.</w:t>
                  </w:r>
                </w:p>
              </w:txbxContent>
            </v:textbox>
          </v:rect>
          <v:rect id="_x0000_s2326" style="position:absolute;left:17577;top:18258;width:2327;height:309" filled="f" stroked="f" strokeweight="1.25pt">
            <v:textbox style="mso-next-textbox:#_x0000_s2326" inset="1pt,1pt,1pt,1pt">
              <w:txbxContent>
                <w:p w14:paraId="2C0DFF33" w14:textId="77777777" w:rsidR="00855957" w:rsidRDefault="00855957" w:rsidP="005B3E9C">
                  <w:pPr>
                    <w:pStyle w:val="a8"/>
                    <w:ind w:firstLine="0"/>
                    <w:jc w:val="center"/>
                    <w:rPr>
                      <w:sz w:val="18"/>
                    </w:rPr>
                  </w:pPr>
                  <w:r>
                    <w:rPr>
                      <w:sz w:val="18"/>
                    </w:rPr>
                    <w:t>Листов</w:t>
                  </w:r>
                </w:p>
              </w:txbxContent>
            </v:textbox>
          </v:rect>
          <v:rect id="_x0000_s2327" style="position:absolute;left:17591;top:18613;width:2326;height:309" filled="f" stroked="f" strokeweight="1.25pt">
            <v:textbox style="mso-next-textbox:#_x0000_s2327" inset="1pt,1pt,1pt,1pt">
              <w:txbxContent>
                <w:p w14:paraId="2505F86C" w14:textId="77777777" w:rsidR="00855957" w:rsidRPr="00EF4ED0" w:rsidRDefault="00855957" w:rsidP="005B3E9C">
                  <w:pPr>
                    <w:pStyle w:val="a8"/>
                    <w:ind w:firstLine="0"/>
                    <w:jc w:val="center"/>
                    <w:rPr>
                      <w:sz w:val="18"/>
                      <w:lang w:val="ru-RU"/>
                    </w:rPr>
                  </w:pPr>
                  <w:r w:rsidRPr="00CB7E91">
                    <w:rPr>
                      <w:sz w:val="18"/>
                      <w:highlight w:val="magenta"/>
                      <w:lang w:val="ru-RU"/>
                    </w:rPr>
                    <w:t>72</w:t>
                  </w:r>
                </w:p>
              </w:txbxContent>
            </v:textbox>
          </v:rect>
          <v:line id="_x0000_s2328" style="position:absolute" from="14755,18594" to="14757,18932" strokeweight="1.25pt"/>
          <v:line id="_x0000_s2329" style="position:absolute" from="15301,18595" to="15303,18933" strokeweight="1.25pt"/>
          <v:rect id="_x0000_s2330" style="position:absolute;left:14295;top:19221;width:5609;height:440" filled="f" stroked="f" strokeweight="1.25pt">
            <v:textbox style="mso-next-textbox:#_x0000_s2330" inset="1pt,1pt,1pt,1pt">
              <w:txbxContent>
                <w:p w14:paraId="44DC5188" w14:textId="77777777" w:rsidR="00855957" w:rsidRPr="00232BD1" w:rsidRDefault="00855957" w:rsidP="00DF54EB">
                  <w:pPr>
                    <w:pStyle w:val="a8"/>
                    <w:ind w:firstLine="0"/>
                    <w:jc w:val="center"/>
                    <w:rPr>
                      <w:rFonts w:ascii="Journal" w:hAnsi="Journal"/>
                      <w:sz w:val="24"/>
                      <w:lang w:val="ru-RU"/>
                    </w:rPr>
                  </w:pPr>
                  <w:r>
                    <w:rPr>
                      <w:sz w:val="24"/>
                      <w:lang w:val="ru-RU"/>
                    </w:rPr>
                    <w:t xml:space="preserve">ВСГУТУ, гр. </w:t>
                  </w:r>
                  <w:r w:rsidRPr="00365874">
                    <w:rPr>
                      <w:sz w:val="24"/>
                      <w:highlight w:val="magenta"/>
                      <w:lang w:val="ru-RU"/>
                    </w:rPr>
                    <w:t>Х</w:t>
                  </w:r>
                  <w:r w:rsidRPr="00365874">
                    <w:rPr>
                      <w:sz w:val="24"/>
                      <w:lang w:val="ru-RU"/>
                    </w:rPr>
                    <w:t>7</w:t>
                  </w:r>
                  <w:r w:rsidRPr="001B768F">
                    <w:rPr>
                      <w:sz w:val="24"/>
                      <w:highlight w:val="magenta"/>
                      <w:lang w:val="ru-RU"/>
                    </w:rPr>
                    <w:t>хх</w:t>
                  </w:r>
                </w:p>
                <w:p w14:paraId="5330B249" w14:textId="77777777" w:rsidR="00855957" w:rsidRPr="00232BD1" w:rsidRDefault="00855957" w:rsidP="005B3E9C">
                  <w:pPr>
                    <w:pStyle w:val="a8"/>
                    <w:ind w:firstLine="0"/>
                    <w:jc w:val="center"/>
                    <w:rPr>
                      <w:rFonts w:ascii="Journal" w:hAnsi="Journal"/>
                      <w:sz w:val="24"/>
                      <w:lang w:val="ru-RU"/>
                    </w:rPr>
                  </w:pPr>
                </w:p>
              </w:txbxContent>
            </v:textbox>
          </v:rect>
          <w10:wrap anchorx="page" anchory="page"/>
          <w10:anchorlock/>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11F1"/>
    <w:multiLevelType w:val="multilevel"/>
    <w:tmpl w:val="2292B750"/>
    <w:lvl w:ilvl="0">
      <w:start w:val="1"/>
      <w:numFmt w:val="bullet"/>
      <w:lvlText w:val=""/>
      <w:lvlJc w:val="left"/>
      <w:pPr>
        <w:tabs>
          <w:tab w:val="num" w:pos="720"/>
        </w:tabs>
        <w:ind w:left="720" w:hanging="360"/>
      </w:pPr>
      <w:rPr>
        <w:rFonts w:ascii="Symbol" w:hAnsi="Symbol" w:hint="default"/>
        <w:sz w:val="20"/>
      </w:rPr>
    </w:lvl>
    <w:lvl w:ilvl="1" w:tentative="1">
      <w:start w:val="1"/>
      <w:numFmt w:val="bullet"/>
      <w:pStyle w:val="5"/>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754F1"/>
    <w:multiLevelType w:val="hybridMultilevel"/>
    <w:tmpl w:val="D432285C"/>
    <w:lvl w:ilvl="0" w:tplc="E10C44BA">
      <w:start w:val="1"/>
      <w:numFmt w:val="russianLower"/>
      <w:lvlText w:val="%1)"/>
      <w:lvlJc w:val="left"/>
      <w:pPr>
        <w:ind w:left="1429" w:hanging="360"/>
      </w:pPr>
      <w:rPr>
        <w:rFonts w:ascii="Times New Roman" w:hAnsi="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C052BE"/>
    <w:multiLevelType w:val="hybridMultilevel"/>
    <w:tmpl w:val="14AEAA5A"/>
    <w:lvl w:ilvl="0" w:tplc="2AA447FE">
      <w:start w:val="1"/>
      <w:numFmt w:val="russianLower"/>
      <w:lvlText w:val="%1)"/>
      <w:lvlJc w:val="left"/>
      <w:pPr>
        <w:ind w:left="1429" w:hanging="360"/>
      </w:pPr>
      <w:rPr>
        <w:rFonts w:ascii="Times New Roman" w:hAnsi="Times New Roman"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B37163"/>
    <w:multiLevelType w:val="multilevel"/>
    <w:tmpl w:val="75F0D282"/>
    <w:lvl w:ilvl="0">
      <w:start w:val="1"/>
      <w:numFmt w:val="decimal"/>
      <w:lvlText w:val="%1 "/>
      <w:lvlJc w:val="left"/>
      <w:pPr>
        <w:ind w:left="0" w:firstLine="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0" w:firstLine="0"/>
      </w:pPr>
      <w:rPr>
        <w:rFonts w:hint="default"/>
      </w:rPr>
    </w:lvl>
    <w:lvl w:ilvl="3">
      <w:start w:val="1"/>
      <w:numFmt w:val="decimal"/>
      <w:lvlText w:val="%1.%2.%3.%4 "/>
      <w:lvlJc w:val="left"/>
      <w:pPr>
        <w:ind w:left="0" w:firstLine="0"/>
      </w:pPr>
      <w:rPr>
        <w:rFonts w:hint="default"/>
      </w:rPr>
    </w:lvl>
    <w:lvl w:ilvl="4">
      <w:start w:val="1"/>
      <w:numFmt w:val="decimal"/>
      <w:lvlText w:val="%1.%2.%3.%4.%5 "/>
      <w:lvlJc w:val="left"/>
      <w:pPr>
        <w:ind w:left="0" w:firstLine="0"/>
      </w:pPr>
      <w:rPr>
        <w:rFonts w:hint="default"/>
      </w:rPr>
    </w:lvl>
    <w:lvl w:ilvl="5">
      <w:start w:val="1"/>
      <w:numFmt w:val="decimal"/>
      <w:pStyle w:val="6"/>
      <w:lvlText w:val="%1.%2.%3.%4.%5.%6 "/>
      <w:lvlJc w:val="left"/>
      <w:pPr>
        <w:ind w:left="0" w:firstLine="0"/>
      </w:pPr>
      <w:rPr>
        <w:rFonts w:hint="default"/>
      </w:rPr>
    </w:lvl>
    <w:lvl w:ilvl="6">
      <w:start w:val="1"/>
      <w:numFmt w:val="decimal"/>
      <w:lvlText w:val="%1.%2.%3.%4.%5.%6.%7 "/>
      <w:lvlJc w:val="left"/>
      <w:pPr>
        <w:ind w:left="0" w:firstLine="0"/>
      </w:pPr>
      <w:rPr>
        <w:rFonts w:hint="default"/>
      </w:rPr>
    </w:lvl>
    <w:lvl w:ilvl="7">
      <w:start w:val="1"/>
      <w:numFmt w:val="decimal"/>
      <w:lvlText w:val="%1.%2.%3.%4.%5.%6.%7.%8 "/>
      <w:lvlJc w:val="left"/>
      <w:pPr>
        <w:ind w:left="0" w:firstLine="0"/>
      </w:pPr>
      <w:rPr>
        <w:rFonts w:hint="default"/>
      </w:rPr>
    </w:lvl>
    <w:lvl w:ilvl="8">
      <w:start w:val="1"/>
      <w:numFmt w:val="decimal"/>
      <w:pStyle w:val="9"/>
      <w:lvlText w:val="%9.%1.%2.%3.%4.%5.%6.%7.%8 "/>
      <w:lvlJc w:val="left"/>
      <w:pPr>
        <w:ind w:left="0" w:firstLine="0"/>
      </w:pPr>
      <w:rPr>
        <w:rFonts w:hint="default"/>
      </w:rPr>
    </w:lvl>
  </w:abstractNum>
  <w:abstractNum w:abstractNumId="4" w15:restartNumberingAfterBreak="0">
    <w:nsid w:val="29BC3BCC"/>
    <w:multiLevelType w:val="multilevel"/>
    <w:tmpl w:val="3AF052C0"/>
    <w:lvl w:ilvl="0">
      <w:start w:val="1"/>
      <w:numFmt w:val="bullet"/>
      <w:lvlText w:val=""/>
      <w:lvlJc w:val="left"/>
      <w:pPr>
        <w:tabs>
          <w:tab w:val="num" w:pos="709"/>
        </w:tabs>
        <w:ind w:left="0" w:firstLine="709"/>
      </w:pPr>
      <w:rPr>
        <w:rFonts w:ascii="Symbol" w:hAnsi="Symbol"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D6659E8"/>
    <w:multiLevelType w:val="multilevel"/>
    <w:tmpl w:val="1F00C216"/>
    <w:lvl w:ilvl="0">
      <w:start w:val="1"/>
      <w:numFmt w:val="decimal"/>
      <w:lvlText w:val="%1 "/>
      <w:lvlJc w:val="left"/>
      <w:pPr>
        <w:ind w:left="0" w:firstLine="0"/>
      </w:pPr>
      <w:rPr>
        <w:rFonts w:hint="default"/>
      </w:rPr>
    </w:lvl>
    <w:lvl w:ilvl="1">
      <w:start w:val="1"/>
      <w:numFmt w:val="decimal"/>
      <w:pStyle w:val="2"/>
      <w:lvlText w:val="%1.%2 "/>
      <w:lvlJc w:val="left"/>
      <w:pPr>
        <w:ind w:left="0" w:firstLine="0"/>
      </w:pPr>
      <w:rPr>
        <w:rFonts w:hint="default"/>
      </w:rPr>
    </w:lvl>
    <w:lvl w:ilvl="2">
      <w:start w:val="1"/>
      <w:numFmt w:val="decimal"/>
      <w:pStyle w:val="3"/>
      <w:lvlText w:val="%1.%2.%3 "/>
      <w:lvlJc w:val="left"/>
      <w:pPr>
        <w:ind w:left="0" w:firstLine="0"/>
      </w:pPr>
      <w:rPr>
        <w:rFonts w:hint="default"/>
      </w:rPr>
    </w:lvl>
    <w:lvl w:ilvl="3">
      <w:start w:val="1"/>
      <w:numFmt w:val="decimal"/>
      <w:lvlText w:val="%1.%2.%3.%4 "/>
      <w:lvlJc w:val="left"/>
      <w:pPr>
        <w:ind w:left="0" w:firstLine="0"/>
      </w:pPr>
      <w:rPr>
        <w:rFonts w:hint="default"/>
      </w:rPr>
    </w:lvl>
    <w:lvl w:ilvl="4">
      <w:start w:val="1"/>
      <w:numFmt w:val="decimal"/>
      <w:lvlText w:val="%1.%2.%3.%4.%5 "/>
      <w:lvlJc w:val="left"/>
      <w:pPr>
        <w:ind w:left="0" w:firstLine="0"/>
      </w:pPr>
      <w:rPr>
        <w:rFonts w:hint="default"/>
      </w:rPr>
    </w:lvl>
    <w:lvl w:ilvl="5">
      <w:start w:val="1"/>
      <w:numFmt w:val="decimal"/>
      <w:lvlText w:val="%1.%2.%3.%4.%5.%6 "/>
      <w:lvlJc w:val="left"/>
      <w:pPr>
        <w:ind w:left="0" w:firstLine="0"/>
      </w:pPr>
      <w:rPr>
        <w:rFonts w:hint="default"/>
      </w:rPr>
    </w:lvl>
    <w:lvl w:ilvl="6">
      <w:start w:val="1"/>
      <w:numFmt w:val="decimal"/>
      <w:lvlText w:val="%1.%2.%3.%4.%5.%6.%7 "/>
      <w:lvlJc w:val="left"/>
      <w:pPr>
        <w:ind w:left="0" w:firstLine="0"/>
      </w:pPr>
      <w:rPr>
        <w:rFonts w:hint="default"/>
      </w:rPr>
    </w:lvl>
    <w:lvl w:ilvl="7">
      <w:start w:val="1"/>
      <w:numFmt w:val="decimal"/>
      <w:lvlText w:val="%1.%2.%3.%4.%5.%6.%7.%8 "/>
      <w:lvlJc w:val="left"/>
      <w:pPr>
        <w:ind w:left="0" w:firstLine="0"/>
      </w:pPr>
      <w:rPr>
        <w:rFonts w:hint="default"/>
      </w:rPr>
    </w:lvl>
    <w:lvl w:ilvl="8">
      <w:start w:val="1"/>
      <w:numFmt w:val="decimal"/>
      <w:lvlText w:val="%9.%1.%2.%3.%4.%5.%6.%7.%8 "/>
      <w:lvlJc w:val="left"/>
      <w:pPr>
        <w:ind w:left="0" w:firstLine="0"/>
      </w:pPr>
      <w:rPr>
        <w:rFonts w:hint="default"/>
      </w:rPr>
    </w:lvl>
  </w:abstractNum>
  <w:abstractNum w:abstractNumId="6" w15:restartNumberingAfterBreak="0">
    <w:nsid w:val="36150950"/>
    <w:multiLevelType w:val="hybridMultilevel"/>
    <w:tmpl w:val="E48AFD20"/>
    <w:lvl w:ilvl="0" w:tplc="E10C44BA">
      <w:start w:val="1"/>
      <w:numFmt w:val="russianLower"/>
      <w:lvlText w:val="%1)"/>
      <w:lvlJc w:val="left"/>
      <w:pPr>
        <w:ind w:left="720" w:hanging="360"/>
      </w:pPr>
      <w:rPr>
        <w:rFonts w:ascii="Times New Roman" w:hAnsi="Times New Roman" w:hint="default"/>
        <w:sz w:val="24"/>
      </w:rPr>
    </w:lvl>
    <w:lvl w:ilvl="1" w:tplc="04190019">
      <w:start w:val="1"/>
      <w:numFmt w:val="lowerLetter"/>
      <w:lvlText w:val="%2."/>
      <w:lvlJc w:val="left"/>
      <w:pPr>
        <w:ind w:left="1440" w:hanging="360"/>
      </w:pPr>
    </w:lvl>
    <w:lvl w:ilvl="2" w:tplc="C1B25F16">
      <w:start w:val="1"/>
      <w:numFmt w:val="bullet"/>
      <w:lvlText w:val=""/>
      <w:lvlJc w:val="left"/>
      <w:pPr>
        <w:ind w:left="2160" w:hanging="180"/>
      </w:pPr>
      <w:rPr>
        <w:rFonts w:ascii="Symbol" w:hAnsi="Symbol"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86717A0"/>
    <w:multiLevelType w:val="hybridMultilevel"/>
    <w:tmpl w:val="239C77FE"/>
    <w:lvl w:ilvl="0" w:tplc="C1B25F1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4453678B"/>
    <w:multiLevelType w:val="multilevel"/>
    <w:tmpl w:val="7E342EDE"/>
    <w:lvl w:ilvl="0">
      <w:start w:val="1"/>
      <w:numFmt w:val="russianLower"/>
      <w:lvlText w:val="%1)"/>
      <w:lvlJc w:val="left"/>
      <w:pPr>
        <w:tabs>
          <w:tab w:val="num" w:pos="709"/>
        </w:tabs>
        <w:ind w:left="0" w:firstLine="709"/>
      </w:pPr>
      <w:rPr>
        <w:rFonts w:ascii="Times New Roman" w:hAnsi="Times New Roman"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DA90780"/>
    <w:multiLevelType w:val="hybridMultilevel"/>
    <w:tmpl w:val="C6B49BC8"/>
    <w:lvl w:ilvl="0" w:tplc="07661E90">
      <w:numFmt w:val="bullet"/>
      <w:lvlText w:val="–"/>
      <w:lvlJc w:val="left"/>
      <w:pPr>
        <w:ind w:left="1713" w:hanging="360"/>
      </w:pPr>
      <w:rPr>
        <w:rFonts w:ascii="Times New Roman" w:eastAsiaTheme="minorHAnsi" w:hAnsi="Times New Roman" w:cs="Times New Roman" w:hint="default"/>
      </w:rPr>
    </w:lvl>
    <w:lvl w:ilvl="1" w:tplc="F3DA7DFC">
      <w:numFmt w:val="bullet"/>
      <w:pStyle w:val="a"/>
      <w:lvlText w:val="–"/>
      <w:lvlJc w:val="left"/>
      <w:pPr>
        <w:ind w:left="2433" w:hanging="360"/>
      </w:pPr>
      <w:rPr>
        <w:rFonts w:ascii="Times New Roman" w:eastAsiaTheme="minorHAnsi" w:hAnsi="Times New Roman" w:cs="Times New Roman"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0" w15:restartNumberingAfterBreak="0">
    <w:nsid w:val="632720AD"/>
    <w:multiLevelType w:val="multilevel"/>
    <w:tmpl w:val="7E342EDE"/>
    <w:lvl w:ilvl="0">
      <w:start w:val="1"/>
      <w:numFmt w:val="russianLower"/>
      <w:lvlText w:val="%1)"/>
      <w:lvlJc w:val="left"/>
      <w:pPr>
        <w:tabs>
          <w:tab w:val="num" w:pos="709"/>
        </w:tabs>
        <w:ind w:left="0" w:firstLine="709"/>
      </w:pPr>
      <w:rPr>
        <w:rFonts w:ascii="Times New Roman" w:hAnsi="Times New Roman"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34F1D95"/>
    <w:multiLevelType w:val="hybridMultilevel"/>
    <w:tmpl w:val="10668CF0"/>
    <w:lvl w:ilvl="0" w:tplc="E10C44BA">
      <w:start w:val="1"/>
      <w:numFmt w:val="russianLower"/>
      <w:lvlText w:val="%1)"/>
      <w:lvlJc w:val="left"/>
      <w:pPr>
        <w:ind w:left="720" w:hanging="360"/>
      </w:pPr>
      <w:rPr>
        <w:rFonts w:ascii="Times New Roman" w:hAnsi="Times New Roman" w:hint="default"/>
        <w:sz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F7820B7"/>
    <w:multiLevelType w:val="hybridMultilevel"/>
    <w:tmpl w:val="F31AC0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36D4B52C">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5"/>
  </w:num>
  <w:num w:numId="3">
    <w:abstractNumId w:val="9"/>
  </w:num>
  <w:num w:numId="4">
    <w:abstractNumId w:val="3"/>
  </w:num>
  <w:num w:numId="5">
    <w:abstractNumId w:val="1"/>
  </w:num>
  <w:num w:numId="6">
    <w:abstractNumId w:val="2"/>
  </w:num>
  <w:num w:numId="7">
    <w:abstractNumId w:val="2"/>
    <w:lvlOverride w:ilvl="0">
      <w:lvl w:ilvl="0" w:tplc="2AA447FE">
        <w:start w:val="1"/>
        <w:numFmt w:val="russianLower"/>
        <w:lvlText w:val="%1)"/>
        <w:lvlJc w:val="left"/>
        <w:pPr>
          <w:tabs>
            <w:tab w:val="num" w:pos="709"/>
          </w:tabs>
          <w:ind w:left="0" w:firstLine="709"/>
        </w:pPr>
        <w:rPr>
          <w:rFonts w:ascii="Times New Roman" w:hAnsi="Times New Roman" w:hint="default"/>
          <w:sz w:val="24"/>
        </w:rPr>
      </w:lvl>
    </w:lvlOverride>
    <w:lvlOverride w:ilvl="1">
      <w:lvl w:ilvl="1" w:tplc="04190019">
        <w:start w:val="1"/>
        <w:numFmt w:val="bullet"/>
        <w:lvlText w:val=""/>
        <w:lvlJc w:val="left"/>
        <w:pPr>
          <w:ind w:left="1440" w:hanging="360"/>
        </w:pPr>
        <w:rPr>
          <w:rFonts w:ascii="Symbol" w:hAnsi="Symbol" w:hint="default"/>
          <w:color w:val="auto"/>
        </w:rPr>
      </w:lvl>
    </w:lvlOverride>
    <w:lvlOverride w:ilvl="2">
      <w:lvl w:ilvl="2" w:tplc="0419001B">
        <w:start w:val="1"/>
        <w:numFmt w:val="lowerRoman"/>
        <w:lvlText w:val="%3."/>
        <w:lvlJc w:val="right"/>
        <w:pPr>
          <w:ind w:left="2160" w:hanging="180"/>
        </w:pPr>
        <w:rPr>
          <w:rFonts w:hint="default"/>
        </w:rPr>
      </w:lvl>
    </w:lvlOverride>
    <w:lvlOverride w:ilvl="3">
      <w:lvl w:ilvl="3" w:tplc="0419000F">
        <w:start w:val="1"/>
        <w:numFmt w:val="decimal"/>
        <w:lvlText w:val="%4."/>
        <w:lvlJc w:val="left"/>
        <w:pPr>
          <w:ind w:left="2880" w:hanging="360"/>
        </w:pPr>
        <w:rPr>
          <w:rFonts w:hint="default"/>
        </w:rPr>
      </w:lvl>
    </w:lvlOverride>
    <w:lvlOverride w:ilvl="4">
      <w:lvl w:ilvl="4" w:tplc="04190019">
        <w:start w:val="1"/>
        <w:numFmt w:val="lowerLetter"/>
        <w:lvlText w:val="%5."/>
        <w:lvlJc w:val="left"/>
        <w:pPr>
          <w:ind w:left="3600" w:hanging="360"/>
        </w:pPr>
        <w:rPr>
          <w:rFonts w:hint="default"/>
        </w:rPr>
      </w:lvl>
    </w:lvlOverride>
    <w:lvlOverride w:ilvl="5">
      <w:lvl w:ilvl="5" w:tplc="0419001B">
        <w:start w:val="1"/>
        <w:numFmt w:val="lowerRoman"/>
        <w:lvlText w:val="%6."/>
        <w:lvlJc w:val="right"/>
        <w:pPr>
          <w:ind w:left="4320" w:hanging="180"/>
        </w:pPr>
        <w:rPr>
          <w:rFonts w:hint="default"/>
        </w:rPr>
      </w:lvl>
    </w:lvlOverride>
    <w:lvlOverride w:ilvl="6">
      <w:lvl w:ilvl="6" w:tplc="0419000F">
        <w:start w:val="1"/>
        <w:numFmt w:val="decimal"/>
        <w:lvlText w:val="%7."/>
        <w:lvlJc w:val="left"/>
        <w:pPr>
          <w:ind w:left="5040" w:hanging="360"/>
        </w:pPr>
        <w:rPr>
          <w:rFonts w:hint="default"/>
        </w:rPr>
      </w:lvl>
    </w:lvlOverride>
    <w:lvlOverride w:ilvl="7">
      <w:lvl w:ilvl="7" w:tplc="04190019">
        <w:start w:val="1"/>
        <w:numFmt w:val="lowerLetter"/>
        <w:lvlText w:val="%8."/>
        <w:lvlJc w:val="left"/>
        <w:pPr>
          <w:ind w:left="5760" w:hanging="360"/>
        </w:pPr>
        <w:rPr>
          <w:rFonts w:hint="default"/>
        </w:rPr>
      </w:lvl>
    </w:lvlOverride>
    <w:lvlOverride w:ilvl="8">
      <w:lvl w:ilvl="8" w:tplc="0419001B">
        <w:start w:val="1"/>
        <w:numFmt w:val="lowerRoman"/>
        <w:lvlText w:val="%9."/>
        <w:lvlJc w:val="right"/>
        <w:pPr>
          <w:ind w:left="6480" w:hanging="180"/>
        </w:pPr>
        <w:rPr>
          <w:rFonts w:hint="default"/>
        </w:rPr>
      </w:lvl>
    </w:lvlOverride>
  </w:num>
  <w:num w:numId="8">
    <w:abstractNumId w:val="8"/>
  </w:num>
  <w:num w:numId="9">
    <w:abstractNumId w:val="10"/>
  </w:num>
  <w:num w:numId="10">
    <w:abstractNumId w:val="4"/>
  </w:num>
  <w:num w:numId="11">
    <w:abstractNumId w:val="12"/>
  </w:num>
  <w:num w:numId="12">
    <w:abstractNumId w:val="11"/>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displayVerticalDrawingGridEvery w:val="2"/>
  <w:characterSpacingControl w:val="doNotCompress"/>
  <w:hdrShapeDefaults>
    <o:shapedefaults v:ext="edit" spidmax="233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5B3E9C"/>
    <w:rsid w:val="00003EE3"/>
    <w:rsid w:val="00004ABD"/>
    <w:rsid w:val="00005558"/>
    <w:rsid w:val="000110E3"/>
    <w:rsid w:val="000119E6"/>
    <w:rsid w:val="00011CA7"/>
    <w:rsid w:val="00012C12"/>
    <w:rsid w:val="00017100"/>
    <w:rsid w:val="000172A6"/>
    <w:rsid w:val="00017B4B"/>
    <w:rsid w:val="0002027C"/>
    <w:rsid w:val="000205F8"/>
    <w:rsid w:val="00020915"/>
    <w:rsid w:val="000210F2"/>
    <w:rsid w:val="00021D63"/>
    <w:rsid w:val="00024B7E"/>
    <w:rsid w:val="00024C6D"/>
    <w:rsid w:val="000252AC"/>
    <w:rsid w:val="00027449"/>
    <w:rsid w:val="0003043A"/>
    <w:rsid w:val="0003047E"/>
    <w:rsid w:val="00032926"/>
    <w:rsid w:val="00033146"/>
    <w:rsid w:val="0003550B"/>
    <w:rsid w:val="00040151"/>
    <w:rsid w:val="00042819"/>
    <w:rsid w:val="00044F9A"/>
    <w:rsid w:val="00047934"/>
    <w:rsid w:val="00047CDC"/>
    <w:rsid w:val="000607E2"/>
    <w:rsid w:val="00060D7F"/>
    <w:rsid w:val="000716D8"/>
    <w:rsid w:val="00071A66"/>
    <w:rsid w:val="00074AD0"/>
    <w:rsid w:val="00074ED7"/>
    <w:rsid w:val="000752CD"/>
    <w:rsid w:val="00075456"/>
    <w:rsid w:val="000834F5"/>
    <w:rsid w:val="00083D7D"/>
    <w:rsid w:val="00086DED"/>
    <w:rsid w:val="00087626"/>
    <w:rsid w:val="00091924"/>
    <w:rsid w:val="000949F9"/>
    <w:rsid w:val="000953E9"/>
    <w:rsid w:val="00095B6E"/>
    <w:rsid w:val="0009757A"/>
    <w:rsid w:val="000A3238"/>
    <w:rsid w:val="000A4F45"/>
    <w:rsid w:val="000A5004"/>
    <w:rsid w:val="000A59EC"/>
    <w:rsid w:val="000B279B"/>
    <w:rsid w:val="000B4FCB"/>
    <w:rsid w:val="000B5226"/>
    <w:rsid w:val="000B6FD2"/>
    <w:rsid w:val="000C1007"/>
    <w:rsid w:val="000C2901"/>
    <w:rsid w:val="000C2FD8"/>
    <w:rsid w:val="000C4457"/>
    <w:rsid w:val="000C620A"/>
    <w:rsid w:val="000D1B63"/>
    <w:rsid w:val="000D204E"/>
    <w:rsid w:val="000D299E"/>
    <w:rsid w:val="000D35E4"/>
    <w:rsid w:val="000D3930"/>
    <w:rsid w:val="000D4982"/>
    <w:rsid w:val="000D666F"/>
    <w:rsid w:val="000D77FF"/>
    <w:rsid w:val="000E0D28"/>
    <w:rsid w:val="000E1AFD"/>
    <w:rsid w:val="000E27C1"/>
    <w:rsid w:val="000E4226"/>
    <w:rsid w:val="000E5FB6"/>
    <w:rsid w:val="000F3E19"/>
    <w:rsid w:val="000F5922"/>
    <w:rsid w:val="000F5C3A"/>
    <w:rsid w:val="000F62F6"/>
    <w:rsid w:val="000F7734"/>
    <w:rsid w:val="001004CF"/>
    <w:rsid w:val="001008BB"/>
    <w:rsid w:val="001015DD"/>
    <w:rsid w:val="001038BB"/>
    <w:rsid w:val="00103E12"/>
    <w:rsid w:val="00105187"/>
    <w:rsid w:val="001052CC"/>
    <w:rsid w:val="00106C8F"/>
    <w:rsid w:val="00107BD5"/>
    <w:rsid w:val="00110504"/>
    <w:rsid w:val="001144F8"/>
    <w:rsid w:val="00115213"/>
    <w:rsid w:val="00116105"/>
    <w:rsid w:val="001162E0"/>
    <w:rsid w:val="0011640E"/>
    <w:rsid w:val="001174C2"/>
    <w:rsid w:val="00117ED9"/>
    <w:rsid w:val="001215BD"/>
    <w:rsid w:val="00130F03"/>
    <w:rsid w:val="001311BA"/>
    <w:rsid w:val="00134A67"/>
    <w:rsid w:val="00136377"/>
    <w:rsid w:val="00136A9B"/>
    <w:rsid w:val="00137A6D"/>
    <w:rsid w:val="001402F2"/>
    <w:rsid w:val="00140B5F"/>
    <w:rsid w:val="001440F6"/>
    <w:rsid w:val="00146254"/>
    <w:rsid w:val="001528B4"/>
    <w:rsid w:val="00153099"/>
    <w:rsid w:val="00154FFB"/>
    <w:rsid w:val="00156247"/>
    <w:rsid w:val="001565C0"/>
    <w:rsid w:val="00157B28"/>
    <w:rsid w:val="0016110C"/>
    <w:rsid w:val="00163513"/>
    <w:rsid w:val="00164C3F"/>
    <w:rsid w:val="001661CA"/>
    <w:rsid w:val="001719CB"/>
    <w:rsid w:val="00171FFB"/>
    <w:rsid w:val="00172276"/>
    <w:rsid w:val="00172A25"/>
    <w:rsid w:val="00180109"/>
    <w:rsid w:val="00180CF1"/>
    <w:rsid w:val="001811C1"/>
    <w:rsid w:val="00183F98"/>
    <w:rsid w:val="001861A8"/>
    <w:rsid w:val="001863C6"/>
    <w:rsid w:val="001868E7"/>
    <w:rsid w:val="00192586"/>
    <w:rsid w:val="001927E8"/>
    <w:rsid w:val="00193728"/>
    <w:rsid w:val="0019372E"/>
    <w:rsid w:val="001A0E59"/>
    <w:rsid w:val="001A209A"/>
    <w:rsid w:val="001A40F9"/>
    <w:rsid w:val="001A67A1"/>
    <w:rsid w:val="001A6838"/>
    <w:rsid w:val="001B26D8"/>
    <w:rsid w:val="001B3E0B"/>
    <w:rsid w:val="001B768F"/>
    <w:rsid w:val="001C18A3"/>
    <w:rsid w:val="001C4D86"/>
    <w:rsid w:val="001C61F1"/>
    <w:rsid w:val="001C6351"/>
    <w:rsid w:val="001C6AB8"/>
    <w:rsid w:val="001D1D0C"/>
    <w:rsid w:val="001D24C7"/>
    <w:rsid w:val="001D3B31"/>
    <w:rsid w:val="001D5E6B"/>
    <w:rsid w:val="001D716A"/>
    <w:rsid w:val="001E02E0"/>
    <w:rsid w:val="001E0708"/>
    <w:rsid w:val="001E3221"/>
    <w:rsid w:val="001E5E95"/>
    <w:rsid w:val="001E64AD"/>
    <w:rsid w:val="001E653C"/>
    <w:rsid w:val="001E6792"/>
    <w:rsid w:val="001F1426"/>
    <w:rsid w:val="001F2C5E"/>
    <w:rsid w:val="001F334D"/>
    <w:rsid w:val="001F3B46"/>
    <w:rsid w:val="001F421A"/>
    <w:rsid w:val="001F50FA"/>
    <w:rsid w:val="001F6392"/>
    <w:rsid w:val="001F6631"/>
    <w:rsid w:val="00200595"/>
    <w:rsid w:val="00200AC2"/>
    <w:rsid w:val="0020183F"/>
    <w:rsid w:val="002038EB"/>
    <w:rsid w:val="0020509D"/>
    <w:rsid w:val="002059EB"/>
    <w:rsid w:val="0020713F"/>
    <w:rsid w:val="00217CC5"/>
    <w:rsid w:val="00217E89"/>
    <w:rsid w:val="0022132A"/>
    <w:rsid w:val="0022135B"/>
    <w:rsid w:val="00222B0B"/>
    <w:rsid w:val="00222CC0"/>
    <w:rsid w:val="00222F4B"/>
    <w:rsid w:val="002235E2"/>
    <w:rsid w:val="00223824"/>
    <w:rsid w:val="00224A1D"/>
    <w:rsid w:val="002251A5"/>
    <w:rsid w:val="00227987"/>
    <w:rsid w:val="00230BF1"/>
    <w:rsid w:val="00233847"/>
    <w:rsid w:val="00234119"/>
    <w:rsid w:val="00234FF1"/>
    <w:rsid w:val="00235492"/>
    <w:rsid w:val="002357B9"/>
    <w:rsid w:val="00235B12"/>
    <w:rsid w:val="0023686B"/>
    <w:rsid w:val="00241608"/>
    <w:rsid w:val="00243B68"/>
    <w:rsid w:val="00247609"/>
    <w:rsid w:val="00247AFE"/>
    <w:rsid w:val="00250C09"/>
    <w:rsid w:val="0025113E"/>
    <w:rsid w:val="00251D0A"/>
    <w:rsid w:val="00256BA7"/>
    <w:rsid w:val="00256D83"/>
    <w:rsid w:val="00257417"/>
    <w:rsid w:val="002616DB"/>
    <w:rsid w:val="0026242F"/>
    <w:rsid w:val="002629C2"/>
    <w:rsid w:val="00262CD4"/>
    <w:rsid w:val="00263225"/>
    <w:rsid w:val="002633A5"/>
    <w:rsid w:val="00263A8E"/>
    <w:rsid w:val="002654A5"/>
    <w:rsid w:val="002656FA"/>
    <w:rsid w:val="00265E39"/>
    <w:rsid w:val="002664E6"/>
    <w:rsid w:val="00266648"/>
    <w:rsid w:val="002709BE"/>
    <w:rsid w:val="00270EC7"/>
    <w:rsid w:val="00271352"/>
    <w:rsid w:val="00271CFE"/>
    <w:rsid w:val="00273690"/>
    <w:rsid w:val="00273DC2"/>
    <w:rsid w:val="002766EA"/>
    <w:rsid w:val="00276E31"/>
    <w:rsid w:val="00280E30"/>
    <w:rsid w:val="0028103F"/>
    <w:rsid w:val="0028254F"/>
    <w:rsid w:val="002836F1"/>
    <w:rsid w:val="00284753"/>
    <w:rsid w:val="00286075"/>
    <w:rsid w:val="00286319"/>
    <w:rsid w:val="0029091D"/>
    <w:rsid w:val="002925B2"/>
    <w:rsid w:val="00292DC0"/>
    <w:rsid w:val="00293156"/>
    <w:rsid w:val="00297518"/>
    <w:rsid w:val="0029775D"/>
    <w:rsid w:val="002A0F9A"/>
    <w:rsid w:val="002A1CE1"/>
    <w:rsid w:val="002A1FD7"/>
    <w:rsid w:val="002A286D"/>
    <w:rsid w:val="002A3890"/>
    <w:rsid w:val="002A5564"/>
    <w:rsid w:val="002A593B"/>
    <w:rsid w:val="002B2C38"/>
    <w:rsid w:val="002B487F"/>
    <w:rsid w:val="002B4A8D"/>
    <w:rsid w:val="002B4D95"/>
    <w:rsid w:val="002B6C50"/>
    <w:rsid w:val="002B71F5"/>
    <w:rsid w:val="002B74E7"/>
    <w:rsid w:val="002B79C1"/>
    <w:rsid w:val="002C06AC"/>
    <w:rsid w:val="002C07DC"/>
    <w:rsid w:val="002C1E0F"/>
    <w:rsid w:val="002C6E88"/>
    <w:rsid w:val="002D01C5"/>
    <w:rsid w:val="002D11B6"/>
    <w:rsid w:val="002D53AD"/>
    <w:rsid w:val="002D6201"/>
    <w:rsid w:val="002E0F25"/>
    <w:rsid w:val="002E2AA3"/>
    <w:rsid w:val="002E47C6"/>
    <w:rsid w:val="002E4847"/>
    <w:rsid w:val="002E5A40"/>
    <w:rsid w:val="002E604F"/>
    <w:rsid w:val="002E71DA"/>
    <w:rsid w:val="002E7FF4"/>
    <w:rsid w:val="002F0EFC"/>
    <w:rsid w:val="002F0F65"/>
    <w:rsid w:val="002F13DE"/>
    <w:rsid w:val="002F3389"/>
    <w:rsid w:val="002F33BE"/>
    <w:rsid w:val="00300067"/>
    <w:rsid w:val="00304E5F"/>
    <w:rsid w:val="00307022"/>
    <w:rsid w:val="00314AAB"/>
    <w:rsid w:val="00314FF7"/>
    <w:rsid w:val="00315707"/>
    <w:rsid w:val="003158E8"/>
    <w:rsid w:val="00317395"/>
    <w:rsid w:val="00317997"/>
    <w:rsid w:val="003222A2"/>
    <w:rsid w:val="003223C8"/>
    <w:rsid w:val="00322C3C"/>
    <w:rsid w:val="0032311E"/>
    <w:rsid w:val="00323342"/>
    <w:rsid w:val="00323AFF"/>
    <w:rsid w:val="0032488C"/>
    <w:rsid w:val="00324D0F"/>
    <w:rsid w:val="00330712"/>
    <w:rsid w:val="00331E9A"/>
    <w:rsid w:val="00332E86"/>
    <w:rsid w:val="003338BD"/>
    <w:rsid w:val="00335B65"/>
    <w:rsid w:val="0033794C"/>
    <w:rsid w:val="00337C87"/>
    <w:rsid w:val="003437DE"/>
    <w:rsid w:val="00343DEB"/>
    <w:rsid w:val="00344E76"/>
    <w:rsid w:val="00344F3B"/>
    <w:rsid w:val="00345507"/>
    <w:rsid w:val="0034718F"/>
    <w:rsid w:val="00351DAA"/>
    <w:rsid w:val="0035447A"/>
    <w:rsid w:val="00354893"/>
    <w:rsid w:val="003552BC"/>
    <w:rsid w:val="003569C3"/>
    <w:rsid w:val="0036189C"/>
    <w:rsid w:val="00363782"/>
    <w:rsid w:val="00364FCD"/>
    <w:rsid w:val="00365610"/>
    <w:rsid w:val="00365874"/>
    <w:rsid w:val="0036611F"/>
    <w:rsid w:val="00366ADD"/>
    <w:rsid w:val="00370278"/>
    <w:rsid w:val="00371027"/>
    <w:rsid w:val="0037354B"/>
    <w:rsid w:val="003759C4"/>
    <w:rsid w:val="00375A96"/>
    <w:rsid w:val="00377C05"/>
    <w:rsid w:val="00377F62"/>
    <w:rsid w:val="0038005B"/>
    <w:rsid w:val="00381778"/>
    <w:rsid w:val="00381C51"/>
    <w:rsid w:val="003826A4"/>
    <w:rsid w:val="0039447D"/>
    <w:rsid w:val="00396819"/>
    <w:rsid w:val="003A1518"/>
    <w:rsid w:val="003A2F62"/>
    <w:rsid w:val="003A331A"/>
    <w:rsid w:val="003A5986"/>
    <w:rsid w:val="003A663F"/>
    <w:rsid w:val="003B0838"/>
    <w:rsid w:val="003B0A2E"/>
    <w:rsid w:val="003B13BC"/>
    <w:rsid w:val="003B215B"/>
    <w:rsid w:val="003B5418"/>
    <w:rsid w:val="003C109D"/>
    <w:rsid w:val="003C1115"/>
    <w:rsid w:val="003C2AF7"/>
    <w:rsid w:val="003C4A05"/>
    <w:rsid w:val="003C6C3B"/>
    <w:rsid w:val="003C6C95"/>
    <w:rsid w:val="003D33CB"/>
    <w:rsid w:val="003D4797"/>
    <w:rsid w:val="003D6B93"/>
    <w:rsid w:val="003D7B6C"/>
    <w:rsid w:val="003E3FB4"/>
    <w:rsid w:val="003E46CF"/>
    <w:rsid w:val="003E5C48"/>
    <w:rsid w:val="003E611C"/>
    <w:rsid w:val="003F4305"/>
    <w:rsid w:val="003F441E"/>
    <w:rsid w:val="003F78BC"/>
    <w:rsid w:val="004005FA"/>
    <w:rsid w:val="00402461"/>
    <w:rsid w:val="004060F7"/>
    <w:rsid w:val="004065C4"/>
    <w:rsid w:val="0041032B"/>
    <w:rsid w:val="00411CAB"/>
    <w:rsid w:val="00413F37"/>
    <w:rsid w:val="00414EAD"/>
    <w:rsid w:val="004158EA"/>
    <w:rsid w:val="0041745C"/>
    <w:rsid w:val="00420ADF"/>
    <w:rsid w:val="004247E2"/>
    <w:rsid w:val="004254AA"/>
    <w:rsid w:val="00425B0D"/>
    <w:rsid w:val="004269E1"/>
    <w:rsid w:val="00426AD9"/>
    <w:rsid w:val="0042752A"/>
    <w:rsid w:val="00427915"/>
    <w:rsid w:val="0043023D"/>
    <w:rsid w:val="00430648"/>
    <w:rsid w:val="0043090A"/>
    <w:rsid w:val="00433F4D"/>
    <w:rsid w:val="0043417D"/>
    <w:rsid w:val="00434B95"/>
    <w:rsid w:val="00435DB9"/>
    <w:rsid w:val="00437BA9"/>
    <w:rsid w:val="00437C1C"/>
    <w:rsid w:val="0044009B"/>
    <w:rsid w:val="0044016B"/>
    <w:rsid w:val="00440CC8"/>
    <w:rsid w:val="004425C6"/>
    <w:rsid w:val="00442F14"/>
    <w:rsid w:val="00444023"/>
    <w:rsid w:val="004467B2"/>
    <w:rsid w:val="00447DAA"/>
    <w:rsid w:val="00453AE9"/>
    <w:rsid w:val="0045421C"/>
    <w:rsid w:val="0045606B"/>
    <w:rsid w:val="00456D0C"/>
    <w:rsid w:val="00457A83"/>
    <w:rsid w:val="004612A5"/>
    <w:rsid w:val="00462DA5"/>
    <w:rsid w:val="0046383B"/>
    <w:rsid w:val="00466B89"/>
    <w:rsid w:val="0046706E"/>
    <w:rsid w:val="00467238"/>
    <w:rsid w:val="00467B28"/>
    <w:rsid w:val="004726B6"/>
    <w:rsid w:val="00472C40"/>
    <w:rsid w:val="00473A37"/>
    <w:rsid w:val="0048065B"/>
    <w:rsid w:val="00487737"/>
    <w:rsid w:val="004903A3"/>
    <w:rsid w:val="00490794"/>
    <w:rsid w:val="004944D5"/>
    <w:rsid w:val="004A022B"/>
    <w:rsid w:val="004A0CCE"/>
    <w:rsid w:val="004A0E28"/>
    <w:rsid w:val="004A0F11"/>
    <w:rsid w:val="004A165E"/>
    <w:rsid w:val="004A4D2E"/>
    <w:rsid w:val="004A5EF2"/>
    <w:rsid w:val="004A7487"/>
    <w:rsid w:val="004C0A2B"/>
    <w:rsid w:val="004C20A7"/>
    <w:rsid w:val="004C7E58"/>
    <w:rsid w:val="004D0C47"/>
    <w:rsid w:val="004D11D7"/>
    <w:rsid w:val="004D62B6"/>
    <w:rsid w:val="004D6F9A"/>
    <w:rsid w:val="004E071E"/>
    <w:rsid w:val="004E0B1E"/>
    <w:rsid w:val="004E176E"/>
    <w:rsid w:val="004E20A6"/>
    <w:rsid w:val="004E4037"/>
    <w:rsid w:val="004E59DC"/>
    <w:rsid w:val="004E69BB"/>
    <w:rsid w:val="004E6E5B"/>
    <w:rsid w:val="004E72C7"/>
    <w:rsid w:val="004E773E"/>
    <w:rsid w:val="004F2530"/>
    <w:rsid w:val="004F73DF"/>
    <w:rsid w:val="004F78FF"/>
    <w:rsid w:val="004F7D36"/>
    <w:rsid w:val="0050236A"/>
    <w:rsid w:val="0050284E"/>
    <w:rsid w:val="00502D2F"/>
    <w:rsid w:val="00503CE3"/>
    <w:rsid w:val="005041BE"/>
    <w:rsid w:val="00504B28"/>
    <w:rsid w:val="00513C75"/>
    <w:rsid w:val="0051466E"/>
    <w:rsid w:val="00516208"/>
    <w:rsid w:val="0052228B"/>
    <w:rsid w:val="00522C0A"/>
    <w:rsid w:val="00524780"/>
    <w:rsid w:val="00524E19"/>
    <w:rsid w:val="00527DA3"/>
    <w:rsid w:val="0053210A"/>
    <w:rsid w:val="005407D3"/>
    <w:rsid w:val="00541DC5"/>
    <w:rsid w:val="00543F29"/>
    <w:rsid w:val="005445EC"/>
    <w:rsid w:val="00544D6F"/>
    <w:rsid w:val="005461E4"/>
    <w:rsid w:val="00550D0A"/>
    <w:rsid w:val="0055173C"/>
    <w:rsid w:val="00552600"/>
    <w:rsid w:val="00553041"/>
    <w:rsid w:val="00553B7B"/>
    <w:rsid w:val="005547F9"/>
    <w:rsid w:val="00557791"/>
    <w:rsid w:val="00557BB9"/>
    <w:rsid w:val="00560E65"/>
    <w:rsid w:val="005636D1"/>
    <w:rsid w:val="00565587"/>
    <w:rsid w:val="0056760B"/>
    <w:rsid w:val="00570C61"/>
    <w:rsid w:val="00570D4C"/>
    <w:rsid w:val="00571186"/>
    <w:rsid w:val="00572139"/>
    <w:rsid w:val="00576885"/>
    <w:rsid w:val="0058047F"/>
    <w:rsid w:val="00580B92"/>
    <w:rsid w:val="00581330"/>
    <w:rsid w:val="005865EC"/>
    <w:rsid w:val="0058789B"/>
    <w:rsid w:val="00591F6A"/>
    <w:rsid w:val="005929D2"/>
    <w:rsid w:val="00593DA5"/>
    <w:rsid w:val="0059521B"/>
    <w:rsid w:val="005A0B1B"/>
    <w:rsid w:val="005A3267"/>
    <w:rsid w:val="005A3747"/>
    <w:rsid w:val="005B0096"/>
    <w:rsid w:val="005B0256"/>
    <w:rsid w:val="005B26E2"/>
    <w:rsid w:val="005B2871"/>
    <w:rsid w:val="005B3400"/>
    <w:rsid w:val="005B3E9C"/>
    <w:rsid w:val="005C059E"/>
    <w:rsid w:val="005C26C1"/>
    <w:rsid w:val="005C4A3D"/>
    <w:rsid w:val="005C4CAA"/>
    <w:rsid w:val="005C75D9"/>
    <w:rsid w:val="005D009A"/>
    <w:rsid w:val="005D5ECF"/>
    <w:rsid w:val="005D7AFD"/>
    <w:rsid w:val="005D7DD5"/>
    <w:rsid w:val="005E2599"/>
    <w:rsid w:val="005E6DBB"/>
    <w:rsid w:val="005E70D2"/>
    <w:rsid w:val="005E765B"/>
    <w:rsid w:val="005F0C21"/>
    <w:rsid w:val="005F1287"/>
    <w:rsid w:val="005F5FD0"/>
    <w:rsid w:val="005F6F3D"/>
    <w:rsid w:val="00603422"/>
    <w:rsid w:val="0060504A"/>
    <w:rsid w:val="00612679"/>
    <w:rsid w:val="00612EC7"/>
    <w:rsid w:val="00616D6E"/>
    <w:rsid w:val="00620CEE"/>
    <w:rsid w:val="00624E04"/>
    <w:rsid w:val="00630DF6"/>
    <w:rsid w:val="00632E56"/>
    <w:rsid w:val="006354CB"/>
    <w:rsid w:val="0063593F"/>
    <w:rsid w:val="006420BE"/>
    <w:rsid w:val="00650B21"/>
    <w:rsid w:val="00652888"/>
    <w:rsid w:val="00654874"/>
    <w:rsid w:val="00654910"/>
    <w:rsid w:val="006555D1"/>
    <w:rsid w:val="0065580E"/>
    <w:rsid w:val="00656BFB"/>
    <w:rsid w:val="006633EE"/>
    <w:rsid w:val="006651CA"/>
    <w:rsid w:val="00670602"/>
    <w:rsid w:val="00670B5F"/>
    <w:rsid w:val="0067127B"/>
    <w:rsid w:val="006719E0"/>
    <w:rsid w:val="00671C62"/>
    <w:rsid w:val="00671E95"/>
    <w:rsid w:val="00673FC2"/>
    <w:rsid w:val="00674692"/>
    <w:rsid w:val="006770F6"/>
    <w:rsid w:val="00681DB6"/>
    <w:rsid w:val="00682364"/>
    <w:rsid w:val="006827F5"/>
    <w:rsid w:val="006860B5"/>
    <w:rsid w:val="00691CB5"/>
    <w:rsid w:val="00691F02"/>
    <w:rsid w:val="00692A34"/>
    <w:rsid w:val="0069507D"/>
    <w:rsid w:val="006A0374"/>
    <w:rsid w:val="006B261D"/>
    <w:rsid w:val="006B67EC"/>
    <w:rsid w:val="006C0597"/>
    <w:rsid w:val="006C172D"/>
    <w:rsid w:val="006C2490"/>
    <w:rsid w:val="006C456E"/>
    <w:rsid w:val="006C5627"/>
    <w:rsid w:val="006C7A26"/>
    <w:rsid w:val="006D0015"/>
    <w:rsid w:val="006D1F13"/>
    <w:rsid w:val="006D3B88"/>
    <w:rsid w:val="006D41A7"/>
    <w:rsid w:val="006D4A67"/>
    <w:rsid w:val="006D506D"/>
    <w:rsid w:val="006D6831"/>
    <w:rsid w:val="006D6EF3"/>
    <w:rsid w:val="006E1BD2"/>
    <w:rsid w:val="006E3546"/>
    <w:rsid w:val="006E4BFB"/>
    <w:rsid w:val="006E7A84"/>
    <w:rsid w:val="006F0829"/>
    <w:rsid w:val="006F1524"/>
    <w:rsid w:val="006F5AC5"/>
    <w:rsid w:val="006F6315"/>
    <w:rsid w:val="007034D9"/>
    <w:rsid w:val="00703E6C"/>
    <w:rsid w:val="00704F04"/>
    <w:rsid w:val="00705072"/>
    <w:rsid w:val="00706A91"/>
    <w:rsid w:val="00711E31"/>
    <w:rsid w:val="0071600E"/>
    <w:rsid w:val="007165D1"/>
    <w:rsid w:val="007238CD"/>
    <w:rsid w:val="00723DA4"/>
    <w:rsid w:val="00724AD3"/>
    <w:rsid w:val="007320AE"/>
    <w:rsid w:val="0073455B"/>
    <w:rsid w:val="007350AC"/>
    <w:rsid w:val="0073577D"/>
    <w:rsid w:val="0073595B"/>
    <w:rsid w:val="00736B62"/>
    <w:rsid w:val="00742822"/>
    <w:rsid w:val="00743E1E"/>
    <w:rsid w:val="007464C8"/>
    <w:rsid w:val="00746D82"/>
    <w:rsid w:val="007477A3"/>
    <w:rsid w:val="00754166"/>
    <w:rsid w:val="0076240D"/>
    <w:rsid w:val="00763DAA"/>
    <w:rsid w:val="00764C00"/>
    <w:rsid w:val="007669E2"/>
    <w:rsid w:val="00772782"/>
    <w:rsid w:val="00773616"/>
    <w:rsid w:val="00773F16"/>
    <w:rsid w:val="0077668D"/>
    <w:rsid w:val="00777777"/>
    <w:rsid w:val="00780030"/>
    <w:rsid w:val="0078087A"/>
    <w:rsid w:val="00780CBC"/>
    <w:rsid w:val="007825E1"/>
    <w:rsid w:val="00784423"/>
    <w:rsid w:val="007854A8"/>
    <w:rsid w:val="00786ECE"/>
    <w:rsid w:val="007872EB"/>
    <w:rsid w:val="007872F7"/>
    <w:rsid w:val="00787F82"/>
    <w:rsid w:val="00791703"/>
    <w:rsid w:val="00793A16"/>
    <w:rsid w:val="00796382"/>
    <w:rsid w:val="00796720"/>
    <w:rsid w:val="00797193"/>
    <w:rsid w:val="007A175B"/>
    <w:rsid w:val="007A2D7D"/>
    <w:rsid w:val="007A2E65"/>
    <w:rsid w:val="007A659C"/>
    <w:rsid w:val="007B603D"/>
    <w:rsid w:val="007B7CF5"/>
    <w:rsid w:val="007C15CF"/>
    <w:rsid w:val="007C2A1C"/>
    <w:rsid w:val="007C54AE"/>
    <w:rsid w:val="007C7405"/>
    <w:rsid w:val="007D0A35"/>
    <w:rsid w:val="007D202F"/>
    <w:rsid w:val="007D32E7"/>
    <w:rsid w:val="007D4254"/>
    <w:rsid w:val="007D5725"/>
    <w:rsid w:val="007D6589"/>
    <w:rsid w:val="007D6E8B"/>
    <w:rsid w:val="007E03E8"/>
    <w:rsid w:val="007E303A"/>
    <w:rsid w:val="007E6A5F"/>
    <w:rsid w:val="007E71C1"/>
    <w:rsid w:val="007E7EDE"/>
    <w:rsid w:val="007F14AF"/>
    <w:rsid w:val="007F15FB"/>
    <w:rsid w:val="007F3D62"/>
    <w:rsid w:val="007F64F4"/>
    <w:rsid w:val="007F67E4"/>
    <w:rsid w:val="007F71D9"/>
    <w:rsid w:val="0080249B"/>
    <w:rsid w:val="008039C2"/>
    <w:rsid w:val="008041B9"/>
    <w:rsid w:val="00811693"/>
    <w:rsid w:val="00814524"/>
    <w:rsid w:val="00815E07"/>
    <w:rsid w:val="00820858"/>
    <w:rsid w:val="00822A0C"/>
    <w:rsid w:val="00823DF4"/>
    <w:rsid w:val="008250C8"/>
    <w:rsid w:val="00825D57"/>
    <w:rsid w:val="00827598"/>
    <w:rsid w:val="008304EF"/>
    <w:rsid w:val="00834E62"/>
    <w:rsid w:val="00836960"/>
    <w:rsid w:val="00837C90"/>
    <w:rsid w:val="00841761"/>
    <w:rsid w:val="00842822"/>
    <w:rsid w:val="00843441"/>
    <w:rsid w:val="00843942"/>
    <w:rsid w:val="008440BF"/>
    <w:rsid w:val="0084538B"/>
    <w:rsid w:val="00851C29"/>
    <w:rsid w:val="008528C5"/>
    <w:rsid w:val="008540B1"/>
    <w:rsid w:val="00855957"/>
    <w:rsid w:val="00856B24"/>
    <w:rsid w:val="00860A04"/>
    <w:rsid w:val="008627A4"/>
    <w:rsid w:val="0086396D"/>
    <w:rsid w:val="008649DD"/>
    <w:rsid w:val="00864A4F"/>
    <w:rsid w:val="00865FBE"/>
    <w:rsid w:val="0086670A"/>
    <w:rsid w:val="0086703E"/>
    <w:rsid w:val="008709E2"/>
    <w:rsid w:val="00870D5A"/>
    <w:rsid w:val="00872B60"/>
    <w:rsid w:val="00872F57"/>
    <w:rsid w:val="0087472D"/>
    <w:rsid w:val="008766EF"/>
    <w:rsid w:val="00880350"/>
    <w:rsid w:val="00880619"/>
    <w:rsid w:val="0088076C"/>
    <w:rsid w:val="008810FF"/>
    <w:rsid w:val="0088117A"/>
    <w:rsid w:val="0088206A"/>
    <w:rsid w:val="00882E3E"/>
    <w:rsid w:val="008837B9"/>
    <w:rsid w:val="00885DBF"/>
    <w:rsid w:val="008878B0"/>
    <w:rsid w:val="00890AF8"/>
    <w:rsid w:val="008910A2"/>
    <w:rsid w:val="008910B5"/>
    <w:rsid w:val="008911C8"/>
    <w:rsid w:val="00891FA5"/>
    <w:rsid w:val="00892EEF"/>
    <w:rsid w:val="0089376D"/>
    <w:rsid w:val="00894055"/>
    <w:rsid w:val="00894EFA"/>
    <w:rsid w:val="008A0620"/>
    <w:rsid w:val="008A157E"/>
    <w:rsid w:val="008A1C0B"/>
    <w:rsid w:val="008A3061"/>
    <w:rsid w:val="008A5030"/>
    <w:rsid w:val="008A5FAD"/>
    <w:rsid w:val="008B0040"/>
    <w:rsid w:val="008B56DF"/>
    <w:rsid w:val="008C2127"/>
    <w:rsid w:val="008C23CB"/>
    <w:rsid w:val="008C6578"/>
    <w:rsid w:val="008C6865"/>
    <w:rsid w:val="008D0B79"/>
    <w:rsid w:val="008D34E1"/>
    <w:rsid w:val="008D3BCF"/>
    <w:rsid w:val="008D6083"/>
    <w:rsid w:val="008D64B4"/>
    <w:rsid w:val="008D7EAA"/>
    <w:rsid w:val="008E15CD"/>
    <w:rsid w:val="008E200D"/>
    <w:rsid w:val="008E2CC2"/>
    <w:rsid w:val="008E4A16"/>
    <w:rsid w:val="008E5694"/>
    <w:rsid w:val="008E6988"/>
    <w:rsid w:val="008E7017"/>
    <w:rsid w:val="008F1C61"/>
    <w:rsid w:val="008F283B"/>
    <w:rsid w:val="008F5A15"/>
    <w:rsid w:val="008F650B"/>
    <w:rsid w:val="008F6561"/>
    <w:rsid w:val="008F6752"/>
    <w:rsid w:val="008F6F13"/>
    <w:rsid w:val="008F7F71"/>
    <w:rsid w:val="009004E3"/>
    <w:rsid w:val="00901253"/>
    <w:rsid w:val="00904CF1"/>
    <w:rsid w:val="00905C6C"/>
    <w:rsid w:val="00906804"/>
    <w:rsid w:val="00906975"/>
    <w:rsid w:val="009103E6"/>
    <w:rsid w:val="00910620"/>
    <w:rsid w:val="00911102"/>
    <w:rsid w:val="009126D5"/>
    <w:rsid w:val="00913FCF"/>
    <w:rsid w:val="009153BA"/>
    <w:rsid w:val="00920A8D"/>
    <w:rsid w:val="00922B8D"/>
    <w:rsid w:val="00924F94"/>
    <w:rsid w:val="00925789"/>
    <w:rsid w:val="009347DB"/>
    <w:rsid w:val="00935B31"/>
    <w:rsid w:val="00935E46"/>
    <w:rsid w:val="00936075"/>
    <w:rsid w:val="0093686E"/>
    <w:rsid w:val="00942312"/>
    <w:rsid w:val="0094612A"/>
    <w:rsid w:val="00947E6F"/>
    <w:rsid w:val="00951FEA"/>
    <w:rsid w:val="00952233"/>
    <w:rsid w:val="00952AA1"/>
    <w:rsid w:val="00960246"/>
    <w:rsid w:val="009602D7"/>
    <w:rsid w:val="00961C95"/>
    <w:rsid w:val="009632F7"/>
    <w:rsid w:val="009645F0"/>
    <w:rsid w:val="009657B5"/>
    <w:rsid w:val="0096618C"/>
    <w:rsid w:val="0096629B"/>
    <w:rsid w:val="009668B3"/>
    <w:rsid w:val="00972A30"/>
    <w:rsid w:val="009762C4"/>
    <w:rsid w:val="00977EC6"/>
    <w:rsid w:val="0098160A"/>
    <w:rsid w:val="00982910"/>
    <w:rsid w:val="00983FFC"/>
    <w:rsid w:val="00986B18"/>
    <w:rsid w:val="00987CA3"/>
    <w:rsid w:val="00987F49"/>
    <w:rsid w:val="00990349"/>
    <w:rsid w:val="00990424"/>
    <w:rsid w:val="009918B3"/>
    <w:rsid w:val="0099274C"/>
    <w:rsid w:val="009966B1"/>
    <w:rsid w:val="009A10B0"/>
    <w:rsid w:val="009A1847"/>
    <w:rsid w:val="009A3315"/>
    <w:rsid w:val="009A516F"/>
    <w:rsid w:val="009A6512"/>
    <w:rsid w:val="009B0CE6"/>
    <w:rsid w:val="009B3182"/>
    <w:rsid w:val="009B3B3D"/>
    <w:rsid w:val="009B5B88"/>
    <w:rsid w:val="009B676D"/>
    <w:rsid w:val="009B6964"/>
    <w:rsid w:val="009B7518"/>
    <w:rsid w:val="009C19B9"/>
    <w:rsid w:val="009C1A09"/>
    <w:rsid w:val="009C1E05"/>
    <w:rsid w:val="009C22E3"/>
    <w:rsid w:val="009C4160"/>
    <w:rsid w:val="009C58C3"/>
    <w:rsid w:val="009D02C0"/>
    <w:rsid w:val="009D5297"/>
    <w:rsid w:val="009D5371"/>
    <w:rsid w:val="009D6F97"/>
    <w:rsid w:val="009D7321"/>
    <w:rsid w:val="009D7B6C"/>
    <w:rsid w:val="009D7E96"/>
    <w:rsid w:val="009E08E4"/>
    <w:rsid w:val="009E0FB1"/>
    <w:rsid w:val="009E4F0D"/>
    <w:rsid w:val="009E5463"/>
    <w:rsid w:val="009E5519"/>
    <w:rsid w:val="009E6E51"/>
    <w:rsid w:val="009E7122"/>
    <w:rsid w:val="009F0956"/>
    <w:rsid w:val="009F5902"/>
    <w:rsid w:val="00A03F14"/>
    <w:rsid w:val="00A051A4"/>
    <w:rsid w:val="00A13B83"/>
    <w:rsid w:val="00A14F41"/>
    <w:rsid w:val="00A20112"/>
    <w:rsid w:val="00A21503"/>
    <w:rsid w:val="00A223CF"/>
    <w:rsid w:val="00A2399E"/>
    <w:rsid w:val="00A23E23"/>
    <w:rsid w:val="00A26B9B"/>
    <w:rsid w:val="00A27FD0"/>
    <w:rsid w:val="00A30C19"/>
    <w:rsid w:val="00A36677"/>
    <w:rsid w:val="00A36F4C"/>
    <w:rsid w:val="00A37DF0"/>
    <w:rsid w:val="00A411AB"/>
    <w:rsid w:val="00A4220D"/>
    <w:rsid w:val="00A43DE5"/>
    <w:rsid w:val="00A44A4C"/>
    <w:rsid w:val="00A45D83"/>
    <w:rsid w:val="00A47663"/>
    <w:rsid w:val="00A4775B"/>
    <w:rsid w:val="00A54CEB"/>
    <w:rsid w:val="00A55509"/>
    <w:rsid w:val="00A55E09"/>
    <w:rsid w:val="00A57161"/>
    <w:rsid w:val="00A60589"/>
    <w:rsid w:val="00A61C82"/>
    <w:rsid w:val="00A64973"/>
    <w:rsid w:val="00A66A34"/>
    <w:rsid w:val="00A70416"/>
    <w:rsid w:val="00A72B67"/>
    <w:rsid w:val="00A747AA"/>
    <w:rsid w:val="00A76BC4"/>
    <w:rsid w:val="00A83A99"/>
    <w:rsid w:val="00A854CF"/>
    <w:rsid w:val="00A90A24"/>
    <w:rsid w:val="00A92FB5"/>
    <w:rsid w:val="00A94397"/>
    <w:rsid w:val="00A95CCD"/>
    <w:rsid w:val="00AA00E1"/>
    <w:rsid w:val="00AA07F3"/>
    <w:rsid w:val="00AA1759"/>
    <w:rsid w:val="00AA2FBB"/>
    <w:rsid w:val="00AA3F31"/>
    <w:rsid w:val="00AA60DD"/>
    <w:rsid w:val="00AA65A3"/>
    <w:rsid w:val="00AA7C6E"/>
    <w:rsid w:val="00AB0B18"/>
    <w:rsid w:val="00AB10CB"/>
    <w:rsid w:val="00AB1369"/>
    <w:rsid w:val="00AB53BD"/>
    <w:rsid w:val="00AB7862"/>
    <w:rsid w:val="00AC01FF"/>
    <w:rsid w:val="00AC1731"/>
    <w:rsid w:val="00AC22ED"/>
    <w:rsid w:val="00AC2412"/>
    <w:rsid w:val="00AC2B51"/>
    <w:rsid w:val="00AC430B"/>
    <w:rsid w:val="00AD05A9"/>
    <w:rsid w:val="00AD26C5"/>
    <w:rsid w:val="00AD41AF"/>
    <w:rsid w:val="00AD4C9A"/>
    <w:rsid w:val="00AD60D4"/>
    <w:rsid w:val="00AD6F1C"/>
    <w:rsid w:val="00AE2667"/>
    <w:rsid w:val="00AE40D7"/>
    <w:rsid w:val="00AE5671"/>
    <w:rsid w:val="00AE5ABD"/>
    <w:rsid w:val="00AE61F5"/>
    <w:rsid w:val="00AE7E18"/>
    <w:rsid w:val="00AF127D"/>
    <w:rsid w:val="00AF6CC3"/>
    <w:rsid w:val="00B00119"/>
    <w:rsid w:val="00B01682"/>
    <w:rsid w:val="00B01DF4"/>
    <w:rsid w:val="00B0403F"/>
    <w:rsid w:val="00B131F8"/>
    <w:rsid w:val="00B138EC"/>
    <w:rsid w:val="00B21633"/>
    <w:rsid w:val="00B25F40"/>
    <w:rsid w:val="00B306E4"/>
    <w:rsid w:val="00B33E4E"/>
    <w:rsid w:val="00B366CE"/>
    <w:rsid w:val="00B3793C"/>
    <w:rsid w:val="00B47060"/>
    <w:rsid w:val="00B47062"/>
    <w:rsid w:val="00B47CD0"/>
    <w:rsid w:val="00B537BC"/>
    <w:rsid w:val="00B53A8F"/>
    <w:rsid w:val="00B53D36"/>
    <w:rsid w:val="00B5457F"/>
    <w:rsid w:val="00B55B73"/>
    <w:rsid w:val="00B56D8C"/>
    <w:rsid w:val="00B6518F"/>
    <w:rsid w:val="00B679C8"/>
    <w:rsid w:val="00B70F8A"/>
    <w:rsid w:val="00B71317"/>
    <w:rsid w:val="00B72553"/>
    <w:rsid w:val="00B72DC4"/>
    <w:rsid w:val="00B7520F"/>
    <w:rsid w:val="00B7552F"/>
    <w:rsid w:val="00B76867"/>
    <w:rsid w:val="00B76EF0"/>
    <w:rsid w:val="00B77A6F"/>
    <w:rsid w:val="00B82781"/>
    <w:rsid w:val="00B82FA2"/>
    <w:rsid w:val="00B83C37"/>
    <w:rsid w:val="00B86339"/>
    <w:rsid w:val="00B906B1"/>
    <w:rsid w:val="00B93B5D"/>
    <w:rsid w:val="00B972CC"/>
    <w:rsid w:val="00BA52EF"/>
    <w:rsid w:val="00BA5AE0"/>
    <w:rsid w:val="00BA5E0F"/>
    <w:rsid w:val="00BA64FE"/>
    <w:rsid w:val="00BA70E0"/>
    <w:rsid w:val="00BB447B"/>
    <w:rsid w:val="00BB4B43"/>
    <w:rsid w:val="00BC0E97"/>
    <w:rsid w:val="00BC2384"/>
    <w:rsid w:val="00BC3D00"/>
    <w:rsid w:val="00BC799B"/>
    <w:rsid w:val="00BD1752"/>
    <w:rsid w:val="00BD1B48"/>
    <w:rsid w:val="00BD288F"/>
    <w:rsid w:val="00BD5BA3"/>
    <w:rsid w:val="00BE20D0"/>
    <w:rsid w:val="00BE276B"/>
    <w:rsid w:val="00BE3CE6"/>
    <w:rsid w:val="00BE76E4"/>
    <w:rsid w:val="00BF251F"/>
    <w:rsid w:val="00BF43F3"/>
    <w:rsid w:val="00BF48FC"/>
    <w:rsid w:val="00BF4CA3"/>
    <w:rsid w:val="00BF5065"/>
    <w:rsid w:val="00BF575F"/>
    <w:rsid w:val="00C00FA5"/>
    <w:rsid w:val="00C01397"/>
    <w:rsid w:val="00C01641"/>
    <w:rsid w:val="00C031E9"/>
    <w:rsid w:val="00C03A83"/>
    <w:rsid w:val="00C04059"/>
    <w:rsid w:val="00C1554E"/>
    <w:rsid w:val="00C169E8"/>
    <w:rsid w:val="00C16B57"/>
    <w:rsid w:val="00C219BB"/>
    <w:rsid w:val="00C23EFA"/>
    <w:rsid w:val="00C26259"/>
    <w:rsid w:val="00C32DC1"/>
    <w:rsid w:val="00C366CA"/>
    <w:rsid w:val="00C37EE2"/>
    <w:rsid w:val="00C47F9A"/>
    <w:rsid w:val="00C50D6F"/>
    <w:rsid w:val="00C5108A"/>
    <w:rsid w:val="00C513F9"/>
    <w:rsid w:val="00C51655"/>
    <w:rsid w:val="00C54C87"/>
    <w:rsid w:val="00C55EB5"/>
    <w:rsid w:val="00C6222D"/>
    <w:rsid w:val="00C6242A"/>
    <w:rsid w:val="00C63A76"/>
    <w:rsid w:val="00C71154"/>
    <w:rsid w:val="00C72170"/>
    <w:rsid w:val="00C738DE"/>
    <w:rsid w:val="00C74FF0"/>
    <w:rsid w:val="00C75428"/>
    <w:rsid w:val="00C75D8B"/>
    <w:rsid w:val="00C76613"/>
    <w:rsid w:val="00C77E90"/>
    <w:rsid w:val="00C80CDB"/>
    <w:rsid w:val="00C8160F"/>
    <w:rsid w:val="00C81A98"/>
    <w:rsid w:val="00C82B47"/>
    <w:rsid w:val="00C84B2C"/>
    <w:rsid w:val="00C84ECB"/>
    <w:rsid w:val="00C85449"/>
    <w:rsid w:val="00C9366B"/>
    <w:rsid w:val="00C94A21"/>
    <w:rsid w:val="00CA0088"/>
    <w:rsid w:val="00CA0E67"/>
    <w:rsid w:val="00CA2AF9"/>
    <w:rsid w:val="00CA2FF4"/>
    <w:rsid w:val="00CA5005"/>
    <w:rsid w:val="00CA5CC5"/>
    <w:rsid w:val="00CA7E88"/>
    <w:rsid w:val="00CB14A0"/>
    <w:rsid w:val="00CB38D3"/>
    <w:rsid w:val="00CB430B"/>
    <w:rsid w:val="00CB626A"/>
    <w:rsid w:val="00CB6465"/>
    <w:rsid w:val="00CB7E91"/>
    <w:rsid w:val="00CC05BC"/>
    <w:rsid w:val="00CC08D4"/>
    <w:rsid w:val="00CC0E6F"/>
    <w:rsid w:val="00CC2141"/>
    <w:rsid w:val="00CC444C"/>
    <w:rsid w:val="00CC5A0A"/>
    <w:rsid w:val="00CC6211"/>
    <w:rsid w:val="00CC6D9F"/>
    <w:rsid w:val="00CC6FA9"/>
    <w:rsid w:val="00CC795F"/>
    <w:rsid w:val="00CC7E83"/>
    <w:rsid w:val="00CC7FF5"/>
    <w:rsid w:val="00CD3CC0"/>
    <w:rsid w:val="00CD576C"/>
    <w:rsid w:val="00CD611C"/>
    <w:rsid w:val="00CE723D"/>
    <w:rsid w:val="00CF1887"/>
    <w:rsid w:val="00CF1C5C"/>
    <w:rsid w:val="00CF2571"/>
    <w:rsid w:val="00CF3FBE"/>
    <w:rsid w:val="00CF46B7"/>
    <w:rsid w:val="00CF4C0A"/>
    <w:rsid w:val="00CF5763"/>
    <w:rsid w:val="00CF7DE7"/>
    <w:rsid w:val="00D01D80"/>
    <w:rsid w:val="00D03658"/>
    <w:rsid w:val="00D05CA9"/>
    <w:rsid w:val="00D07CAC"/>
    <w:rsid w:val="00D1270F"/>
    <w:rsid w:val="00D155CC"/>
    <w:rsid w:val="00D15AE2"/>
    <w:rsid w:val="00D15FCF"/>
    <w:rsid w:val="00D17840"/>
    <w:rsid w:val="00D17E33"/>
    <w:rsid w:val="00D21138"/>
    <w:rsid w:val="00D216EE"/>
    <w:rsid w:val="00D21E62"/>
    <w:rsid w:val="00D270D7"/>
    <w:rsid w:val="00D31511"/>
    <w:rsid w:val="00D31A1F"/>
    <w:rsid w:val="00D40F6E"/>
    <w:rsid w:val="00D418A8"/>
    <w:rsid w:val="00D42AC3"/>
    <w:rsid w:val="00D42BD3"/>
    <w:rsid w:val="00D45CDB"/>
    <w:rsid w:val="00D47053"/>
    <w:rsid w:val="00D475D9"/>
    <w:rsid w:val="00D521D5"/>
    <w:rsid w:val="00D54142"/>
    <w:rsid w:val="00D55035"/>
    <w:rsid w:val="00D55128"/>
    <w:rsid w:val="00D56636"/>
    <w:rsid w:val="00D64DA0"/>
    <w:rsid w:val="00D70102"/>
    <w:rsid w:val="00D70440"/>
    <w:rsid w:val="00D7248B"/>
    <w:rsid w:val="00D73448"/>
    <w:rsid w:val="00D7496C"/>
    <w:rsid w:val="00D80F36"/>
    <w:rsid w:val="00D822A5"/>
    <w:rsid w:val="00D84622"/>
    <w:rsid w:val="00D84E21"/>
    <w:rsid w:val="00D85DFE"/>
    <w:rsid w:val="00D85F7F"/>
    <w:rsid w:val="00D86624"/>
    <w:rsid w:val="00D9068F"/>
    <w:rsid w:val="00D90B3F"/>
    <w:rsid w:val="00D96874"/>
    <w:rsid w:val="00DA0DC0"/>
    <w:rsid w:val="00DA29CF"/>
    <w:rsid w:val="00DA3748"/>
    <w:rsid w:val="00DA4759"/>
    <w:rsid w:val="00DA4D1E"/>
    <w:rsid w:val="00DA55CD"/>
    <w:rsid w:val="00DA5DA6"/>
    <w:rsid w:val="00DB2847"/>
    <w:rsid w:val="00DB5E47"/>
    <w:rsid w:val="00DB6BD2"/>
    <w:rsid w:val="00DC0CA9"/>
    <w:rsid w:val="00DC0ED1"/>
    <w:rsid w:val="00DC1E13"/>
    <w:rsid w:val="00DC32B6"/>
    <w:rsid w:val="00DC32F6"/>
    <w:rsid w:val="00DC4C52"/>
    <w:rsid w:val="00DC7A64"/>
    <w:rsid w:val="00DD07DE"/>
    <w:rsid w:val="00DD1B8A"/>
    <w:rsid w:val="00DD2CC8"/>
    <w:rsid w:val="00DD4B83"/>
    <w:rsid w:val="00DD64B2"/>
    <w:rsid w:val="00DE5BEA"/>
    <w:rsid w:val="00DE5CE3"/>
    <w:rsid w:val="00DF1119"/>
    <w:rsid w:val="00DF17E8"/>
    <w:rsid w:val="00DF1F03"/>
    <w:rsid w:val="00DF4ACA"/>
    <w:rsid w:val="00DF54EB"/>
    <w:rsid w:val="00E00E0D"/>
    <w:rsid w:val="00E0257F"/>
    <w:rsid w:val="00E02686"/>
    <w:rsid w:val="00E03AF8"/>
    <w:rsid w:val="00E20EB8"/>
    <w:rsid w:val="00E21417"/>
    <w:rsid w:val="00E21800"/>
    <w:rsid w:val="00E21D15"/>
    <w:rsid w:val="00E2332D"/>
    <w:rsid w:val="00E23990"/>
    <w:rsid w:val="00E23A3E"/>
    <w:rsid w:val="00E242D9"/>
    <w:rsid w:val="00E33027"/>
    <w:rsid w:val="00E3308B"/>
    <w:rsid w:val="00E3319A"/>
    <w:rsid w:val="00E43634"/>
    <w:rsid w:val="00E4704B"/>
    <w:rsid w:val="00E47254"/>
    <w:rsid w:val="00E510CD"/>
    <w:rsid w:val="00E54659"/>
    <w:rsid w:val="00E54E96"/>
    <w:rsid w:val="00E55453"/>
    <w:rsid w:val="00E55DEC"/>
    <w:rsid w:val="00E67D76"/>
    <w:rsid w:val="00E76669"/>
    <w:rsid w:val="00E777AA"/>
    <w:rsid w:val="00E77FF2"/>
    <w:rsid w:val="00E813A4"/>
    <w:rsid w:val="00E83F36"/>
    <w:rsid w:val="00E8503C"/>
    <w:rsid w:val="00E85D06"/>
    <w:rsid w:val="00E8767E"/>
    <w:rsid w:val="00E9047A"/>
    <w:rsid w:val="00E925DB"/>
    <w:rsid w:val="00E928D2"/>
    <w:rsid w:val="00E97E6D"/>
    <w:rsid w:val="00EA00BC"/>
    <w:rsid w:val="00EA075A"/>
    <w:rsid w:val="00EA251C"/>
    <w:rsid w:val="00EA5989"/>
    <w:rsid w:val="00EA6037"/>
    <w:rsid w:val="00EA6744"/>
    <w:rsid w:val="00EA6B95"/>
    <w:rsid w:val="00EA6FBB"/>
    <w:rsid w:val="00EB1B6E"/>
    <w:rsid w:val="00EB4931"/>
    <w:rsid w:val="00EB5949"/>
    <w:rsid w:val="00EB7B7D"/>
    <w:rsid w:val="00EC2092"/>
    <w:rsid w:val="00EC295B"/>
    <w:rsid w:val="00EC2B9C"/>
    <w:rsid w:val="00EC38B7"/>
    <w:rsid w:val="00EC3CB8"/>
    <w:rsid w:val="00EC5168"/>
    <w:rsid w:val="00EC673E"/>
    <w:rsid w:val="00EC7795"/>
    <w:rsid w:val="00ED1CAD"/>
    <w:rsid w:val="00ED2DA3"/>
    <w:rsid w:val="00ED4677"/>
    <w:rsid w:val="00ED60AF"/>
    <w:rsid w:val="00ED6737"/>
    <w:rsid w:val="00EE1AD5"/>
    <w:rsid w:val="00EE45F6"/>
    <w:rsid w:val="00EE4D1F"/>
    <w:rsid w:val="00EE5308"/>
    <w:rsid w:val="00EE64B2"/>
    <w:rsid w:val="00EE7852"/>
    <w:rsid w:val="00EF3D25"/>
    <w:rsid w:val="00EF43CA"/>
    <w:rsid w:val="00EF772E"/>
    <w:rsid w:val="00F027CC"/>
    <w:rsid w:val="00F033DC"/>
    <w:rsid w:val="00F037F3"/>
    <w:rsid w:val="00F060F1"/>
    <w:rsid w:val="00F06BBD"/>
    <w:rsid w:val="00F07A0F"/>
    <w:rsid w:val="00F1045E"/>
    <w:rsid w:val="00F104F1"/>
    <w:rsid w:val="00F105FD"/>
    <w:rsid w:val="00F113A1"/>
    <w:rsid w:val="00F113FB"/>
    <w:rsid w:val="00F13143"/>
    <w:rsid w:val="00F226BB"/>
    <w:rsid w:val="00F27FEA"/>
    <w:rsid w:val="00F30542"/>
    <w:rsid w:val="00F305D0"/>
    <w:rsid w:val="00F32DB0"/>
    <w:rsid w:val="00F3315A"/>
    <w:rsid w:val="00F365D1"/>
    <w:rsid w:val="00F40683"/>
    <w:rsid w:val="00F419F8"/>
    <w:rsid w:val="00F4276A"/>
    <w:rsid w:val="00F43148"/>
    <w:rsid w:val="00F4342F"/>
    <w:rsid w:val="00F4690A"/>
    <w:rsid w:val="00F50210"/>
    <w:rsid w:val="00F50382"/>
    <w:rsid w:val="00F54B52"/>
    <w:rsid w:val="00F60BE0"/>
    <w:rsid w:val="00F6159D"/>
    <w:rsid w:val="00F61662"/>
    <w:rsid w:val="00F644A0"/>
    <w:rsid w:val="00F65AE2"/>
    <w:rsid w:val="00F660C6"/>
    <w:rsid w:val="00F707ED"/>
    <w:rsid w:val="00F70E19"/>
    <w:rsid w:val="00F71CCB"/>
    <w:rsid w:val="00F72A50"/>
    <w:rsid w:val="00F740C7"/>
    <w:rsid w:val="00F74875"/>
    <w:rsid w:val="00F766C6"/>
    <w:rsid w:val="00F77522"/>
    <w:rsid w:val="00F77DBB"/>
    <w:rsid w:val="00F77E41"/>
    <w:rsid w:val="00F801B1"/>
    <w:rsid w:val="00F80BF2"/>
    <w:rsid w:val="00F80F74"/>
    <w:rsid w:val="00F81D85"/>
    <w:rsid w:val="00F83BAC"/>
    <w:rsid w:val="00F840EE"/>
    <w:rsid w:val="00F84CBD"/>
    <w:rsid w:val="00F8600F"/>
    <w:rsid w:val="00F86301"/>
    <w:rsid w:val="00F922E6"/>
    <w:rsid w:val="00F928CC"/>
    <w:rsid w:val="00F95FF6"/>
    <w:rsid w:val="00F962CA"/>
    <w:rsid w:val="00F96F01"/>
    <w:rsid w:val="00FA1C06"/>
    <w:rsid w:val="00FA1D38"/>
    <w:rsid w:val="00FA5174"/>
    <w:rsid w:val="00FA6C0E"/>
    <w:rsid w:val="00FA7F23"/>
    <w:rsid w:val="00FB058E"/>
    <w:rsid w:val="00FB2939"/>
    <w:rsid w:val="00FB61BE"/>
    <w:rsid w:val="00FB7AA0"/>
    <w:rsid w:val="00FC3D32"/>
    <w:rsid w:val="00FC4574"/>
    <w:rsid w:val="00FC799D"/>
    <w:rsid w:val="00FD5CB2"/>
    <w:rsid w:val="00FD79C4"/>
    <w:rsid w:val="00FE0D54"/>
    <w:rsid w:val="00FE13E8"/>
    <w:rsid w:val="00FE1CE1"/>
    <w:rsid w:val="00FE6CA1"/>
    <w:rsid w:val="00FE6E80"/>
    <w:rsid w:val="00FE7694"/>
    <w:rsid w:val="00FF18DC"/>
    <w:rsid w:val="00FF6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331"/>
    <o:shapelayout v:ext="edit">
      <o:idmap v:ext="edit" data="1"/>
    </o:shapelayout>
  </w:shapeDefaults>
  <w:decimalSymbol w:val=","/>
  <w:listSeparator w:val=";"/>
  <w14:docId w14:val="264FBE94"/>
  <w15:docId w15:val="{4467E8B5-4714-4220-AEDC-B88297E5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3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B3E9C"/>
    <w:pPr>
      <w:spacing w:after="0" w:line="360" w:lineRule="auto"/>
      <w:ind w:left="170" w:firstLine="709"/>
      <w:jc w:val="both"/>
    </w:pPr>
    <w:rPr>
      <w:rFonts w:ascii="Times New Roman" w:hAnsi="Times New Roman"/>
    </w:rPr>
  </w:style>
  <w:style w:type="paragraph" w:styleId="1">
    <w:name w:val="heading 1"/>
    <w:basedOn w:val="a0"/>
    <w:next w:val="a0"/>
    <w:link w:val="10"/>
    <w:qFormat/>
    <w:rsid w:val="005B3E9C"/>
    <w:pPr>
      <w:keepNext/>
      <w:keepLines/>
      <w:outlineLvl w:val="0"/>
    </w:pPr>
    <w:rPr>
      <w:rFonts w:eastAsiaTheme="majorEastAsia" w:cstheme="majorBidi"/>
      <w:bCs/>
      <w:szCs w:val="28"/>
    </w:rPr>
  </w:style>
  <w:style w:type="paragraph" w:styleId="2">
    <w:name w:val="heading 2"/>
    <w:basedOn w:val="a0"/>
    <w:next w:val="a0"/>
    <w:link w:val="20"/>
    <w:unhideWhenUsed/>
    <w:qFormat/>
    <w:rsid w:val="003A2F62"/>
    <w:pPr>
      <w:numPr>
        <w:ilvl w:val="1"/>
        <w:numId w:val="2"/>
      </w:numPr>
      <w:tabs>
        <w:tab w:val="left" w:pos="1134"/>
      </w:tabs>
      <w:ind w:left="709"/>
      <w:outlineLvl w:val="1"/>
    </w:pPr>
    <w:rPr>
      <w:rFonts w:cstheme="minorBidi"/>
      <w:b/>
      <w:szCs w:val="22"/>
    </w:rPr>
  </w:style>
  <w:style w:type="paragraph" w:styleId="3">
    <w:name w:val="heading 3"/>
    <w:basedOn w:val="2"/>
    <w:next w:val="a0"/>
    <w:link w:val="30"/>
    <w:unhideWhenUsed/>
    <w:qFormat/>
    <w:rsid w:val="003A2F62"/>
    <w:pPr>
      <w:numPr>
        <w:ilvl w:val="2"/>
      </w:numPr>
      <w:tabs>
        <w:tab w:val="left" w:pos="1276"/>
      </w:tabs>
      <w:ind w:left="709"/>
      <w:outlineLvl w:val="2"/>
    </w:pPr>
  </w:style>
  <w:style w:type="paragraph" w:styleId="4">
    <w:name w:val="heading 4"/>
    <w:basedOn w:val="a0"/>
    <w:next w:val="a0"/>
    <w:link w:val="40"/>
    <w:unhideWhenUsed/>
    <w:qFormat/>
    <w:rsid w:val="003A2F62"/>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4"/>
    <w:next w:val="a0"/>
    <w:link w:val="50"/>
    <w:uiPriority w:val="9"/>
    <w:semiHidden/>
    <w:unhideWhenUsed/>
    <w:qFormat/>
    <w:rsid w:val="003A2F62"/>
    <w:pPr>
      <w:keepNext w:val="0"/>
      <w:keepLines w:val="0"/>
      <w:numPr>
        <w:ilvl w:val="1"/>
        <w:numId w:val="1"/>
      </w:numPr>
      <w:tabs>
        <w:tab w:val="left" w:pos="1134"/>
      </w:tabs>
      <w:spacing w:before="0"/>
      <w:ind w:left="709"/>
      <w:outlineLvl w:val="4"/>
    </w:pPr>
    <w:rPr>
      <w:rFonts w:ascii="Times New Roman" w:eastAsiaTheme="minorHAnsi" w:hAnsi="Times New Roman" w:cstheme="minorBidi"/>
      <w:bCs w:val="0"/>
      <w:i w:val="0"/>
      <w:iCs w:val="0"/>
      <w:color w:val="auto"/>
      <w:szCs w:val="22"/>
    </w:rPr>
  </w:style>
  <w:style w:type="paragraph" w:styleId="6">
    <w:name w:val="heading 6"/>
    <w:basedOn w:val="5"/>
    <w:next w:val="a0"/>
    <w:link w:val="60"/>
    <w:uiPriority w:val="9"/>
    <w:semiHidden/>
    <w:unhideWhenUsed/>
    <w:qFormat/>
    <w:rsid w:val="003A2F62"/>
    <w:pPr>
      <w:numPr>
        <w:ilvl w:val="5"/>
        <w:numId w:val="4"/>
      </w:numPr>
      <w:outlineLvl w:val="5"/>
    </w:pPr>
  </w:style>
  <w:style w:type="paragraph" w:styleId="9">
    <w:name w:val="heading 9"/>
    <w:basedOn w:val="a0"/>
    <w:next w:val="a0"/>
    <w:link w:val="90"/>
    <w:uiPriority w:val="9"/>
    <w:semiHidden/>
    <w:unhideWhenUsed/>
    <w:qFormat/>
    <w:rsid w:val="003A2F62"/>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5B3E9C"/>
    <w:pPr>
      <w:tabs>
        <w:tab w:val="center" w:pos="4677"/>
        <w:tab w:val="right" w:pos="9355"/>
      </w:tabs>
      <w:spacing w:line="240" w:lineRule="auto"/>
    </w:pPr>
  </w:style>
  <w:style w:type="character" w:customStyle="1" w:styleId="a5">
    <w:name w:val="Верхний колонтитул Знак"/>
    <w:basedOn w:val="a1"/>
    <w:link w:val="a4"/>
    <w:rsid w:val="005B3E9C"/>
  </w:style>
  <w:style w:type="paragraph" w:styleId="a6">
    <w:name w:val="footer"/>
    <w:basedOn w:val="a0"/>
    <w:link w:val="a7"/>
    <w:uiPriority w:val="99"/>
    <w:unhideWhenUsed/>
    <w:rsid w:val="005B3E9C"/>
    <w:pPr>
      <w:tabs>
        <w:tab w:val="center" w:pos="4677"/>
        <w:tab w:val="right" w:pos="9355"/>
      </w:tabs>
      <w:spacing w:line="240" w:lineRule="auto"/>
    </w:pPr>
  </w:style>
  <w:style w:type="character" w:customStyle="1" w:styleId="a7">
    <w:name w:val="Нижний колонтитул Знак"/>
    <w:basedOn w:val="a1"/>
    <w:link w:val="a6"/>
    <w:uiPriority w:val="99"/>
    <w:rsid w:val="005B3E9C"/>
  </w:style>
  <w:style w:type="paragraph" w:customStyle="1" w:styleId="a8">
    <w:name w:val="Чертежный"/>
    <w:rsid w:val="005B3E9C"/>
    <w:pPr>
      <w:spacing w:after="0" w:line="240" w:lineRule="auto"/>
      <w:ind w:firstLine="709"/>
      <w:jc w:val="both"/>
    </w:pPr>
    <w:rPr>
      <w:rFonts w:ascii="ISOCPEUR" w:eastAsia="Times New Roman" w:hAnsi="ISOCPEUR" w:cs="Times New Roman"/>
      <w:i/>
      <w:sz w:val="28"/>
      <w:szCs w:val="20"/>
      <w:lang w:val="uk-UA" w:eastAsia="ru-RU"/>
    </w:rPr>
  </w:style>
  <w:style w:type="character" w:customStyle="1" w:styleId="10">
    <w:name w:val="Заголовок 1 Знак"/>
    <w:basedOn w:val="a1"/>
    <w:link w:val="1"/>
    <w:rsid w:val="005B3E9C"/>
    <w:rPr>
      <w:rFonts w:ascii="Times New Roman" w:eastAsiaTheme="majorEastAsia" w:hAnsi="Times New Roman" w:cstheme="majorBidi"/>
      <w:bCs/>
      <w:szCs w:val="28"/>
    </w:rPr>
  </w:style>
  <w:style w:type="paragraph" w:styleId="a9">
    <w:name w:val="Balloon Text"/>
    <w:basedOn w:val="a0"/>
    <w:link w:val="aa"/>
    <w:semiHidden/>
    <w:unhideWhenUsed/>
    <w:rsid w:val="008910B5"/>
    <w:pPr>
      <w:spacing w:line="240" w:lineRule="auto"/>
    </w:pPr>
    <w:rPr>
      <w:rFonts w:ascii="Tahoma" w:hAnsi="Tahoma" w:cs="Tahoma"/>
      <w:sz w:val="16"/>
      <w:szCs w:val="16"/>
    </w:rPr>
  </w:style>
  <w:style w:type="character" w:customStyle="1" w:styleId="aa">
    <w:name w:val="Текст выноски Знак"/>
    <w:basedOn w:val="a1"/>
    <w:link w:val="a9"/>
    <w:semiHidden/>
    <w:rsid w:val="008910B5"/>
    <w:rPr>
      <w:rFonts w:ascii="Tahoma" w:hAnsi="Tahoma" w:cs="Tahoma"/>
      <w:sz w:val="16"/>
      <w:szCs w:val="16"/>
    </w:rPr>
  </w:style>
  <w:style w:type="paragraph" w:styleId="ab">
    <w:name w:val="No Spacing"/>
    <w:link w:val="ac"/>
    <w:uiPriority w:val="1"/>
    <w:qFormat/>
    <w:rsid w:val="0032488C"/>
    <w:pPr>
      <w:spacing w:after="0" w:line="360" w:lineRule="auto"/>
      <w:ind w:left="170"/>
      <w:jc w:val="both"/>
    </w:pPr>
    <w:rPr>
      <w:rFonts w:ascii="Times New Roman" w:hAnsi="Times New Roman"/>
    </w:rPr>
  </w:style>
  <w:style w:type="paragraph" w:styleId="ad">
    <w:name w:val="Title"/>
    <w:aliases w:val="Рисунок"/>
    <w:basedOn w:val="ab"/>
    <w:next w:val="a0"/>
    <w:link w:val="ae"/>
    <w:uiPriority w:val="10"/>
    <w:qFormat/>
    <w:rsid w:val="00A23E23"/>
    <w:pPr>
      <w:jc w:val="center"/>
    </w:pPr>
  </w:style>
  <w:style w:type="character" w:customStyle="1" w:styleId="ae">
    <w:name w:val="Заголовок Знак"/>
    <w:aliases w:val="Рисунок Знак"/>
    <w:basedOn w:val="a1"/>
    <w:link w:val="ad"/>
    <w:uiPriority w:val="10"/>
    <w:rsid w:val="00A23E23"/>
    <w:rPr>
      <w:rFonts w:ascii="Times New Roman" w:hAnsi="Times New Roman"/>
    </w:rPr>
  </w:style>
  <w:style w:type="table" w:styleId="af">
    <w:name w:val="Table Grid"/>
    <w:basedOn w:val="a2"/>
    <w:uiPriority w:val="39"/>
    <w:qFormat/>
    <w:rsid w:val="009E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7F67E4"/>
    <w:rPr>
      <w:rFonts w:ascii="Courier New" w:eastAsia="Times New Roman" w:hAnsi="Courier New" w:cs="Courier New"/>
      <w:sz w:val="20"/>
      <w:szCs w:val="20"/>
    </w:rPr>
  </w:style>
  <w:style w:type="character" w:styleId="af0">
    <w:name w:val="Emphasis"/>
    <w:basedOn w:val="a1"/>
    <w:uiPriority w:val="20"/>
    <w:qFormat/>
    <w:rsid w:val="00453AE9"/>
    <w:rPr>
      <w:i/>
      <w:iCs/>
    </w:rPr>
  </w:style>
  <w:style w:type="character" w:styleId="af1">
    <w:name w:val="Placeholder Text"/>
    <w:basedOn w:val="a1"/>
    <w:uiPriority w:val="99"/>
    <w:semiHidden/>
    <w:rsid w:val="00E777AA"/>
    <w:rPr>
      <w:color w:val="808080"/>
    </w:rPr>
  </w:style>
  <w:style w:type="paragraph" w:styleId="af2">
    <w:name w:val="TOC Heading"/>
    <w:basedOn w:val="1"/>
    <w:next w:val="a0"/>
    <w:uiPriority w:val="39"/>
    <w:unhideWhenUsed/>
    <w:qFormat/>
    <w:rsid w:val="0094612A"/>
    <w:pPr>
      <w:spacing w:before="480" w:line="276" w:lineRule="auto"/>
      <w:ind w:left="0" w:firstLine="0"/>
      <w:jc w:val="left"/>
      <w:outlineLvl w:val="9"/>
    </w:pPr>
    <w:rPr>
      <w:rFonts w:asciiTheme="majorHAnsi" w:hAnsiTheme="majorHAnsi"/>
      <w:b/>
      <w:color w:val="365F91" w:themeColor="accent1" w:themeShade="BF"/>
      <w:sz w:val="28"/>
    </w:rPr>
  </w:style>
  <w:style w:type="paragraph" w:styleId="11">
    <w:name w:val="toc 1"/>
    <w:basedOn w:val="a0"/>
    <w:next w:val="a0"/>
    <w:autoRedefine/>
    <w:uiPriority w:val="39"/>
    <w:unhideWhenUsed/>
    <w:rsid w:val="003C109D"/>
    <w:pPr>
      <w:tabs>
        <w:tab w:val="right" w:leader="dot" w:pos="9911"/>
      </w:tabs>
      <w:ind w:left="0" w:firstLine="0"/>
    </w:pPr>
  </w:style>
  <w:style w:type="character" w:styleId="af3">
    <w:name w:val="Hyperlink"/>
    <w:basedOn w:val="a1"/>
    <w:uiPriority w:val="99"/>
    <w:unhideWhenUsed/>
    <w:rsid w:val="0094612A"/>
    <w:rPr>
      <w:color w:val="0000FF" w:themeColor="hyperlink"/>
      <w:u w:val="single"/>
    </w:rPr>
  </w:style>
  <w:style w:type="paragraph" w:styleId="21">
    <w:name w:val="Body Text Indent 2"/>
    <w:basedOn w:val="a0"/>
    <w:link w:val="22"/>
    <w:semiHidden/>
    <w:unhideWhenUsed/>
    <w:rsid w:val="00B679C8"/>
    <w:pPr>
      <w:spacing w:after="120" w:line="480" w:lineRule="auto"/>
      <w:ind w:left="283"/>
    </w:pPr>
  </w:style>
  <w:style w:type="character" w:customStyle="1" w:styleId="22">
    <w:name w:val="Основной текст с отступом 2 Знак"/>
    <w:basedOn w:val="a1"/>
    <w:link w:val="21"/>
    <w:semiHidden/>
    <w:rsid w:val="00B679C8"/>
    <w:rPr>
      <w:rFonts w:ascii="Times New Roman" w:hAnsi="Times New Roman"/>
    </w:rPr>
  </w:style>
  <w:style w:type="character" w:customStyle="1" w:styleId="40">
    <w:name w:val="Заголовок 4 Знак"/>
    <w:basedOn w:val="a1"/>
    <w:link w:val="4"/>
    <w:rsid w:val="003A2F62"/>
    <w:rPr>
      <w:rFonts w:asciiTheme="majorHAnsi" w:eastAsiaTheme="majorEastAsia" w:hAnsiTheme="majorHAnsi" w:cstheme="majorBidi"/>
      <w:b/>
      <w:bCs/>
      <w:i/>
      <w:iCs/>
      <w:color w:val="4F81BD" w:themeColor="accent1"/>
    </w:rPr>
  </w:style>
  <w:style w:type="character" w:customStyle="1" w:styleId="20">
    <w:name w:val="Заголовок 2 Знак"/>
    <w:basedOn w:val="a1"/>
    <w:link w:val="2"/>
    <w:rsid w:val="003A2F62"/>
    <w:rPr>
      <w:rFonts w:ascii="Times New Roman" w:hAnsi="Times New Roman" w:cstheme="minorBidi"/>
      <w:b/>
      <w:szCs w:val="22"/>
    </w:rPr>
  </w:style>
  <w:style w:type="character" w:customStyle="1" w:styleId="30">
    <w:name w:val="Заголовок 3 Знак"/>
    <w:basedOn w:val="a1"/>
    <w:link w:val="3"/>
    <w:rsid w:val="003A2F62"/>
    <w:rPr>
      <w:rFonts w:ascii="Times New Roman" w:hAnsi="Times New Roman" w:cstheme="minorBidi"/>
      <w:b/>
      <w:szCs w:val="22"/>
    </w:rPr>
  </w:style>
  <w:style w:type="character" w:customStyle="1" w:styleId="50">
    <w:name w:val="Заголовок 5 Знак"/>
    <w:basedOn w:val="a1"/>
    <w:link w:val="5"/>
    <w:uiPriority w:val="9"/>
    <w:semiHidden/>
    <w:rsid w:val="003A2F62"/>
    <w:rPr>
      <w:rFonts w:ascii="Times New Roman" w:hAnsi="Times New Roman" w:cstheme="minorBidi"/>
      <w:b/>
      <w:szCs w:val="22"/>
    </w:rPr>
  </w:style>
  <w:style w:type="character" w:customStyle="1" w:styleId="60">
    <w:name w:val="Заголовок 6 Знак"/>
    <w:basedOn w:val="a1"/>
    <w:link w:val="6"/>
    <w:uiPriority w:val="9"/>
    <w:semiHidden/>
    <w:rsid w:val="003A2F62"/>
    <w:rPr>
      <w:rFonts w:ascii="Times New Roman" w:hAnsi="Times New Roman" w:cstheme="minorBidi"/>
      <w:b/>
      <w:szCs w:val="22"/>
    </w:rPr>
  </w:style>
  <w:style w:type="character" w:customStyle="1" w:styleId="90">
    <w:name w:val="Заголовок 9 Знак"/>
    <w:basedOn w:val="a1"/>
    <w:link w:val="9"/>
    <w:uiPriority w:val="9"/>
    <w:semiHidden/>
    <w:rsid w:val="003A2F62"/>
    <w:rPr>
      <w:rFonts w:asciiTheme="majorHAnsi" w:eastAsiaTheme="majorEastAsia" w:hAnsiTheme="majorHAnsi" w:cstheme="majorBidi"/>
      <w:i/>
      <w:iCs/>
      <w:color w:val="404040" w:themeColor="text1" w:themeTint="BF"/>
      <w:sz w:val="20"/>
      <w:szCs w:val="20"/>
    </w:rPr>
  </w:style>
  <w:style w:type="character" w:customStyle="1" w:styleId="ac">
    <w:name w:val="Без интервала Знак"/>
    <w:basedOn w:val="a1"/>
    <w:link w:val="ab"/>
    <w:uiPriority w:val="1"/>
    <w:rsid w:val="003A2F62"/>
    <w:rPr>
      <w:rFonts w:ascii="Times New Roman" w:hAnsi="Times New Roman"/>
    </w:rPr>
  </w:style>
  <w:style w:type="character" w:styleId="af4">
    <w:name w:val="Strong"/>
    <w:basedOn w:val="a1"/>
    <w:uiPriority w:val="22"/>
    <w:qFormat/>
    <w:rsid w:val="003A2F62"/>
    <w:rPr>
      <w:b/>
      <w:bCs/>
    </w:rPr>
  </w:style>
  <w:style w:type="character" w:customStyle="1" w:styleId="mw-headline">
    <w:name w:val="mw-headline"/>
    <w:basedOn w:val="a1"/>
    <w:rsid w:val="003A2F62"/>
  </w:style>
  <w:style w:type="character" w:customStyle="1" w:styleId="mw-editsection">
    <w:name w:val="mw-editsection"/>
    <w:basedOn w:val="a1"/>
    <w:rsid w:val="003A2F62"/>
  </w:style>
  <w:style w:type="character" w:customStyle="1" w:styleId="mw-editsection-bracket">
    <w:name w:val="mw-editsection-bracket"/>
    <w:basedOn w:val="a1"/>
    <w:rsid w:val="003A2F62"/>
  </w:style>
  <w:style w:type="character" w:customStyle="1" w:styleId="mw-editsection-divider">
    <w:name w:val="mw-editsection-divider"/>
    <w:basedOn w:val="a1"/>
    <w:rsid w:val="003A2F62"/>
  </w:style>
  <w:style w:type="paragraph" w:styleId="af5">
    <w:name w:val="Normal (Web)"/>
    <w:basedOn w:val="a0"/>
    <w:uiPriority w:val="99"/>
    <w:unhideWhenUsed/>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2">
    <w:name w:val="Таблица_вар1"/>
    <w:basedOn w:val="ab"/>
    <w:link w:val="13"/>
    <w:qFormat/>
    <w:rsid w:val="003A2F62"/>
    <w:pPr>
      <w:spacing w:line="276" w:lineRule="auto"/>
      <w:ind w:left="0"/>
      <w:jc w:val="left"/>
    </w:pPr>
    <w:rPr>
      <w:rFonts w:cstheme="minorBidi"/>
      <w:szCs w:val="22"/>
    </w:rPr>
  </w:style>
  <w:style w:type="character" w:customStyle="1" w:styleId="13">
    <w:name w:val="Таблица_вар1 Знак"/>
    <w:basedOn w:val="ac"/>
    <w:link w:val="12"/>
    <w:rsid w:val="003A2F62"/>
    <w:rPr>
      <w:rFonts w:ascii="Times New Roman" w:hAnsi="Times New Roman" w:cstheme="minorBidi"/>
      <w:szCs w:val="22"/>
    </w:rPr>
  </w:style>
  <w:style w:type="paragraph" w:customStyle="1" w:styleId="p465">
    <w:name w:val="p465"/>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13">
    <w:name w:val="p1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189">
    <w:name w:val="p189"/>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3">
    <w:name w:val="p3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0">
    <w:name w:val="p40"/>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13">
    <w:name w:val="p31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6">
    <w:name w:val="p36"/>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66">
    <w:name w:val="p466"/>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67">
    <w:name w:val="p467"/>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5">
    <w:name w:val="x-5"/>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tahoma-normal">
    <w:name w:val="tahoma-normal"/>
    <w:basedOn w:val="a1"/>
    <w:rsid w:val="003A2F62"/>
  </w:style>
  <w:style w:type="paragraph" w:customStyle="1" w:styleId="x-8">
    <w:name w:val="x-8"/>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9">
    <w:name w:val="x-9"/>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10">
    <w:name w:val="x-10"/>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styleId="af6">
    <w:name w:val="List Paragraph"/>
    <w:basedOn w:val="a0"/>
    <w:link w:val="af7"/>
    <w:uiPriority w:val="34"/>
    <w:qFormat/>
    <w:rsid w:val="003A2F62"/>
    <w:pPr>
      <w:ind w:left="720"/>
      <w:contextualSpacing/>
    </w:pPr>
    <w:rPr>
      <w:rFonts w:cstheme="minorBidi"/>
      <w:szCs w:val="22"/>
    </w:rPr>
  </w:style>
  <w:style w:type="character" w:customStyle="1" w:styleId="u-break-word">
    <w:name w:val="u-break-word"/>
    <w:basedOn w:val="a1"/>
    <w:rsid w:val="003A2F62"/>
  </w:style>
  <w:style w:type="character" w:styleId="af8">
    <w:name w:val="FollowedHyperlink"/>
    <w:basedOn w:val="a1"/>
    <w:uiPriority w:val="99"/>
    <w:semiHidden/>
    <w:unhideWhenUsed/>
    <w:rsid w:val="003A2F62"/>
    <w:rPr>
      <w:color w:val="800080" w:themeColor="followedHyperlink"/>
      <w:u w:val="single"/>
    </w:rPr>
  </w:style>
  <w:style w:type="character" w:customStyle="1" w:styleId="strong-analog">
    <w:name w:val="strong-analog"/>
    <w:basedOn w:val="a1"/>
    <w:rsid w:val="003A2F62"/>
  </w:style>
  <w:style w:type="paragraph" w:styleId="HTML0">
    <w:name w:val="HTML Preformatted"/>
    <w:basedOn w:val="a0"/>
    <w:link w:val="HTML1"/>
    <w:uiPriority w:val="99"/>
    <w:semiHidden/>
    <w:unhideWhenUsed/>
    <w:rsid w:val="003A2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3A2F62"/>
    <w:rPr>
      <w:rFonts w:ascii="Courier New" w:eastAsia="Times New Roman" w:hAnsi="Courier New" w:cs="Courier New"/>
      <w:sz w:val="20"/>
      <w:szCs w:val="20"/>
      <w:lang w:eastAsia="ru-RU"/>
    </w:rPr>
  </w:style>
  <w:style w:type="paragraph" w:customStyle="1" w:styleId="usual">
    <w:name w:val="usual"/>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smallheader">
    <w:name w:val="smallheader"/>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hbrace">
    <w:name w:val="hbrace"/>
    <w:basedOn w:val="a1"/>
    <w:rsid w:val="003A2F62"/>
  </w:style>
  <w:style w:type="paragraph" w:customStyle="1" w:styleId="body">
    <w:name w:val="body"/>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slaquo">
    <w:name w:val="slaquo"/>
    <w:basedOn w:val="a1"/>
    <w:rsid w:val="003A2F62"/>
  </w:style>
  <w:style w:type="character" w:customStyle="1" w:styleId="hlaquo">
    <w:name w:val="hlaquo"/>
    <w:basedOn w:val="a1"/>
    <w:rsid w:val="003A2F62"/>
  </w:style>
  <w:style w:type="character" w:customStyle="1" w:styleId="sbrace">
    <w:name w:val="sbrace"/>
    <w:basedOn w:val="a1"/>
    <w:rsid w:val="003A2F62"/>
  </w:style>
  <w:style w:type="character" w:customStyle="1" w:styleId="mono">
    <w:name w:val="mono"/>
    <w:basedOn w:val="a1"/>
    <w:rsid w:val="003A2F62"/>
  </w:style>
  <w:style w:type="paragraph" w:styleId="af9">
    <w:name w:val="caption"/>
    <w:basedOn w:val="a0"/>
    <w:next w:val="a0"/>
    <w:unhideWhenUsed/>
    <w:qFormat/>
    <w:rsid w:val="003A2F62"/>
    <w:pPr>
      <w:ind w:left="0"/>
      <w:jc w:val="center"/>
    </w:pPr>
    <w:rPr>
      <w:rFonts w:cstheme="minorBidi"/>
      <w:bCs/>
      <w:szCs w:val="18"/>
    </w:rPr>
  </w:style>
  <w:style w:type="paragraph" w:styleId="afa">
    <w:name w:val="table of figures"/>
    <w:basedOn w:val="a0"/>
    <w:next w:val="a0"/>
    <w:uiPriority w:val="99"/>
    <w:unhideWhenUsed/>
    <w:rsid w:val="003A2F62"/>
    <w:pPr>
      <w:ind w:left="0"/>
    </w:pPr>
    <w:rPr>
      <w:rFonts w:cstheme="minorBidi"/>
      <w:szCs w:val="22"/>
    </w:rPr>
  </w:style>
  <w:style w:type="paragraph" w:styleId="23">
    <w:name w:val="toc 2"/>
    <w:basedOn w:val="a0"/>
    <w:next w:val="a0"/>
    <w:autoRedefine/>
    <w:uiPriority w:val="39"/>
    <w:unhideWhenUsed/>
    <w:rsid w:val="003A2F62"/>
    <w:pPr>
      <w:tabs>
        <w:tab w:val="left" w:pos="709"/>
        <w:tab w:val="right" w:leader="dot" w:pos="9781"/>
      </w:tabs>
      <w:ind w:left="284" w:firstLine="0"/>
    </w:pPr>
    <w:rPr>
      <w:rFonts w:cstheme="minorBidi"/>
      <w:szCs w:val="22"/>
    </w:rPr>
  </w:style>
  <w:style w:type="paragraph" w:styleId="31">
    <w:name w:val="toc 3"/>
    <w:basedOn w:val="a0"/>
    <w:next w:val="a0"/>
    <w:autoRedefine/>
    <w:uiPriority w:val="39"/>
    <w:unhideWhenUsed/>
    <w:rsid w:val="003A2F62"/>
    <w:pPr>
      <w:tabs>
        <w:tab w:val="left" w:pos="1418"/>
        <w:tab w:val="right" w:leader="dot" w:pos="9781"/>
      </w:tabs>
      <w:ind w:left="709" w:firstLine="0"/>
    </w:pPr>
    <w:rPr>
      <w:rFonts w:cstheme="minorBidi"/>
      <w:szCs w:val="22"/>
    </w:rPr>
  </w:style>
  <w:style w:type="paragraph" w:styleId="41">
    <w:name w:val="toc 4"/>
    <w:basedOn w:val="a0"/>
    <w:next w:val="a0"/>
    <w:autoRedefine/>
    <w:uiPriority w:val="39"/>
    <w:unhideWhenUsed/>
    <w:rsid w:val="003A2F62"/>
    <w:pPr>
      <w:tabs>
        <w:tab w:val="left" w:pos="1985"/>
        <w:tab w:val="right" w:leader="dot" w:pos="9781"/>
      </w:tabs>
      <w:ind w:left="709" w:firstLine="425"/>
    </w:pPr>
    <w:rPr>
      <w:rFonts w:cstheme="minorBidi"/>
      <w:szCs w:val="22"/>
    </w:rPr>
  </w:style>
  <w:style w:type="character" w:customStyle="1" w:styleId="addmd">
    <w:name w:val="addmd"/>
    <w:basedOn w:val="a1"/>
    <w:rsid w:val="003A2F62"/>
  </w:style>
  <w:style w:type="paragraph" w:customStyle="1" w:styleId="x-4">
    <w:name w:val="x-4"/>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semibold">
    <w:name w:val="semibold"/>
    <w:basedOn w:val="a1"/>
    <w:rsid w:val="003A2F62"/>
  </w:style>
  <w:style w:type="paragraph" w:styleId="afb">
    <w:name w:val="footnote text"/>
    <w:basedOn w:val="a0"/>
    <w:link w:val="afc"/>
    <w:uiPriority w:val="99"/>
    <w:semiHidden/>
    <w:unhideWhenUsed/>
    <w:rsid w:val="003A2F62"/>
    <w:pPr>
      <w:widowControl w:val="0"/>
      <w:spacing w:line="240" w:lineRule="auto"/>
      <w:ind w:left="284" w:right="141"/>
    </w:pPr>
    <w:rPr>
      <w:rFonts w:cstheme="minorBidi"/>
      <w:sz w:val="20"/>
      <w:szCs w:val="20"/>
      <w:lang w:eastAsia="ru-RU"/>
    </w:rPr>
  </w:style>
  <w:style w:type="character" w:customStyle="1" w:styleId="afc">
    <w:name w:val="Текст сноски Знак"/>
    <w:basedOn w:val="a1"/>
    <w:link w:val="afb"/>
    <w:uiPriority w:val="99"/>
    <w:semiHidden/>
    <w:rsid w:val="003A2F62"/>
    <w:rPr>
      <w:rFonts w:ascii="Times New Roman" w:hAnsi="Times New Roman" w:cstheme="minorBidi"/>
      <w:sz w:val="20"/>
      <w:szCs w:val="20"/>
      <w:lang w:eastAsia="ru-RU"/>
    </w:rPr>
  </w:style>
  <w:style w:type="character" w:styleId="afd">
    <w:name w:val="footnote reference"/>
    <w:basedOn w:val="a1"/>
    <w:uiPriority w:val="99"/>
    <w:semiHidden/>
    <w:unhideWhenUsed/>
    <w:rsid w:val="003A2F62"/>
    <w:rPr>
      <w:vertAlign w:val="superscript"/>
    </w:rPr>
  </w:style>
  <w:style w:type="paragraph" w:customStyle="1" w:styleId="a">
    <w:name w:val="Абзац списка след.уровень"/>
    <w:basedOn w:val="af6"/>
    <w:autoRedefine/>
    <w:qFormat/>
    <w:rsid w:val="003A2F62"/>
    <w:pPr>
      <w:widowControl w:val="0"/>
      <w:numPr>
        <w:ilvl w:val="1"/>
        <w:numId w:val="3"/>
      </w:numPr>
      <w:tabs>
        <w:tab w:val="left" w:pos="1985"/>
      </w:tabs>
      <w:ind w:left="1560" w:right="142" w:hanging="284"/>
    </w:pPr>
    <w:rPr>
      <w:lang w:val="en-US" w:eastAsia="ru-RU"/>
    </w:rPr>
  </w:style>
  <w:style w:type="paragraph" w:customStyle="1" w:styleId="pe">
    <w:name w:val="pe"/>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4">
    <w:name w:val="Обычный1"/>
    <w:rsid w:val="003A2F62"/>
    <w:pPr>
      <w:spacing w:after="0" w:line="240" w:lineRule="auto"/>
    </w:pPr>
    <w:rPr>
      <w:rFonts w:ascii="Times New Roman" w:eastAsia="Times New Roman" w:hAnsi="Times New Roman" w:cs="Times New Roman"/>
      <w:szCs w:val="20"/>
      <w:lang w:eastAsia="ru-RU"/>
    </w:rPr>
  </w:style>
  <w:style w:type="paragraph" w:styleId="afe">
    <w:name w:val="Body Text Indent"/>
    <w:basedOn w:val="a0"/>
    <w:link w:val="aff"/>
    <w:semiHidden/>
    <w:unhideWhenUsed/>
    <w:rsid w:val="003A2F62"/>
    <w:pPr>
      <w:spacing w:after="120" w:line="240" w:lineRule="auto"/>
      <w:ind w:left="283" w:firstLine="0"/>
      <w:jc w:val="left"/>
    </w:pPr>
    <w:rPr>
      <w:rFonts w:eastAsia="Times New Roman" w:cs="Times New Roman"/>
      <w:szCs w:val="24"/>
      <w:lang w:eastAsia="ru-RU"/>
    </w:rPr>
  </w:style>
  <w:style w:type="character" w:customStyle="1" w:styleId="aff">
    <w:name w:val="Основной текст с отступом Знак"/>
    <w:basedOn w:val="a1"/>
    <w:link w:val="afe"/>
    <w:semiHidden/>
    <w:rsid w:val="003A2F62"/>
    <w:rPr>
      <w:rFonts w:ascii="Times New Roman" w:eastAsia="Times New Roman" w:hAnsi="Times New Roman" w:cs="Times New Roman"/>
      <w:szCs w:val="24"/>
      <w:lang w:eastAsia="ru-RU"/>
    </w:rPr>
  </w:style>
  <w:style w:type="paragraph" w:styleId="aff0">
    <w:name w:val="Body Text"/>
    <w:basedOn w:val="a0"/>
    <w:link w:val="aff1"/>
    <w:semiHidden/>
    <w:unhideWhenUsed/>
    <w:rsid w:val="003A2F62"/>
    <w:pPr>
      <w:spacing w:after="120"/>
      <w:ind w:left="0"/>
    </w:pPr>
    <w:rPr>
      <w:rFonts w:cstheme="minorBidi"/>
      <w:szCs w:val="22"/>
    </w:rPr>
  </w:style>
  <w:style w:type="character" w:customStyle="1" w:styleId="aff1">
    <w:name w:val="Основной текст Знак"/>
    <w:basedOn w:val="a1"/>
    <w:link w:val="aff0"/>
    <w:semiHidden/>
    <w:rsid w:val="003A2F62"/>
    <w:rPr>
      <w:rFonts w:ascii="Times New Roman" w:hAnsi="Times New Roman" w:cstheme="minorBidi"/>
      <w:szCs w:val="22"/>
    </w:rPr>
  </w:style>
  <w:style w:type="paragraph" w:styleId="32">
    <w:name w:val="Body Text 3"/>
    <w:basedOn w:val="a0"/>
    <w:link w:val="33"/>
    <w:semiHidden/>
    <w:unhideWhenUsed/>
    <w:rsid w:val="003A2F62"/>
    <w:pPr>
      <w:spacing w:after="120" w:line="240" w:lineRule="auto"/>
      <w:ind w:left="0"/>
    </w:pPr>
    <w:rPr>
      <w:rFonts w:eastAsia="Times New Roman" w:cs="Times New Roman"/>
      <w:sz w:val="16"/>
      <w:szCs w:val="16"/>
      <w:lang w:eastAsia="ru-RU"/>
    </w:rPr>
  </w:style>
  <w:style w:type="character" w:customStyle="1" w:styleId="33">
    <w:name w:val="Основной текст 3 Знак"/>
    <w:basedOn w:val="a1"/>
    <w:link w:val="32"/>
    <w:semiHidden/>
    <w:rsid w:val="003A2F62"/>
    <w:rPr>
      <w:rFonts w:ascii="Times New Roman" w:eastAsia="Times New Roman" w:hAnsi="Times New Roman" w:cs="Times New Roman"/>
      <w:sz w:val="16"/>
      <w:szCs w:val="16"/>
      <w:lang w:eastAsia="ru-RU"/>
    </w:rPr>
  </w:style>
  <w:style w:type="paragraph" w:styleId="34">
    <w:name w:val="Body Text Indent 3"/>
    <w:basedOn w:val="a0"/>
    <w:link w:val="35"/>
    <w:semiHidden/>
    <w:unhideWhenUsed/>
    <w:rsid w:val="003A2F62"/>
    <w:pPr>
      <w:spacing w:after="120" w:line="240" w:lineRule="auto"/>
      <w:ind w:left="283"/>
    </w:pPr>
    <w:rPr>
      <w:rFonts w:eastAsia="Times New Roman" w:cs="Times New Roman"/>
      <w:sz w:val="16"/>
      <w:szCs w:val="16"/>
      <w:lang w:eastAsia="ru-RU"/>
    </w:rPr>
  </w:style>
  <w:style w:type="character" w:customStyle="1" w:styleId="35">
    <w:name w:val="Основной текст с отступом 3 Знак"/>
    <w:basedOn w:val="a1"/>
    <w:link w:val="34"/>
    <w:semiHidden/>
    <w:rsid w:val="003A2F62"/>
    <w:rPr>
      <w:rFonts w:ascii="Times New Roman" w:eastAsia="Times New Roman" w:hAnsi="Times New Roman" w:cs="Times New Roman"/>
      <w:sz w:val="16"/>
      <w:szCs w:val="16"/>
      <w:lang w:eastAsia="ru-RU"/>
    </w:rPr>
  </w:style>
  <w:style w:type="paragraph" w:styleId="aff2">
    <w:name w:val="Block Text"/>
    <w:basedOn w:val="a0"/>
    <w:unhideWhenUsed/>
    <w:rsid w:val="003A2F62"/>
    <w:pPr>
      <w:tabs>
        <w:tab w:val="left" w:pos="3686"/>
      </w:tabs>
      <w:snapToGrid w:val="0"/>
      <w:spacing w:line="240" w:lineRule="auto"/>
      <w:ind w:left="426" w:right="282" w:firstLine="425"/>
    </w:pPr>
    <w:rPr>
      <w:rFonts w:eastAsia="Times New Roman" w:cs="Times New Roman"/>
      <w:sz w:val="28"/>
      <w:szCs w:val="24"/>
      <w:lang w:eastAsia="ru-RU"/>
    </w:rPr>
  </w:style>
  <w:style w:type="paragraph" w:styleId="aff3">
    <w:name w:val="annotation text"/>
    <w:basedOn w:val="a0"/>
    <w:link w:val="aff4"/>
    <w:semiHidden/>
    <w:unhideWhenUsed/>
    <w:rsid w:val="003A2F62"/>
    <w:pPr>
      <w:spacing w:line="240" w:lineRule="auto"/>
      <w:ind w:left="0" w:firstLine="0"/>
      <w:jc w:val="left"/>
    </w:pPr>
    <w:rPr>
      <w:rFonts w:ascii="Journal" w:eastAsia="Times New Roman" w:hAnsi="Journal" w:cs="Times New Roman"/>
      <w:szCs w:val="24"/>
      <w:lang w:eastAsia="ru-RU"/>
    </w:rPr>
  </w:style>
  <w:style w:type="character" w:customStyle="1" w:styleId="aff4">
    <w:name w:val="Текст примечания Знак"/>
    <w:basedOn w:val="a1"/>
    <w:link w:val="aff3"/>
    <w:semiHidden/>
    <w:rsid w:val="003A2F62"/>
    <w:rPr>
      <w:rFonts w:ascii="Journal" w:eastAsia="Times New Roman" w:hAnsi="Journal" w:cs="Times New Roman"/>
      <w:szCs w:val="24"/>
      <w:lang w:eastAsia="ru-RU"/>
    </w:rPr>
  </w:style>
  <w:style w:type="paragraph" w:styleId="24">
    <w:name w:val="Body Text 2"/>
    <w:basedOn w:val="a0"/>
    <w:link w:val="25"/>
    <w:uiPriority w:val="99"/>
    <w:semiHidden/>
    <w:unhideWhenUsed/>
    <w:rsid w:val="003A2F62"/>
    <w:pPr>
      <w:ind w:left="0" w:firstLine="397"/>
    </w:pPr>
    <w:rPr>
      <w:rFonts w:eastAsia="Times New Roman" w:cs="Times New Roman"/>
      <w:sz w:val="28"/>
      <w:szCs w:val="28"/>
      <w:lang w:eastAsia="ru-RU"/>
    </w:rPr>
  </w:style>
  <w:style w:type="character" w:customStyle="1" w:styleId="25">
    <w:name w:val="Основной текст 2 Знак"/>
    <w:basedOn w:val="a1"/>
    <w:link w:val="24"/>
    <w:uiPriority w:val="99"/>
    <w:semiHidden/>
    <w:rsid w:val="003A2F62"/>
    <w:rPr>
      <w:rFonts w:ascii="Times New Roman" w:eastAsia="Times New Roman" w:hAnsi="Times New Roman" w:cs="Times New Roman"/>
      <w:sz w:val="28"/>
      <w:szCs w:val="28"/>
      <w:lang w:eastAsia="ru-RU"/>
    </w:rPr>
  </w:style>
  <w:style w:type="paragraph" w:styleId="aff5">
    <w:name w:val="Document Map"/>
    <w:basedOn w:val="a0"/>
    <w:link w:val="aff6"/>
    <w:semiHidden/>
    <w:unhideWhenUsed/>
    <w:rsid w:val="003A2F62"/>
    <w:pPr>
      <w:spacing w:line="240" w:lineRule="auto"/>
      <w:ind w:left="0" w:firstLine="0"/>
      <w:jc w:val="left"/>
    </w:pPr>
    <w:rPr>
      <w:rFonts w:ascii="Tahoma" w:eastAsia="Times New Roman" w:hAnsi="Tahoma" w:cs="Tahoma"/>
      <w:color w:val="000000"/>
      <w:sz w:val="16"/>
      <w:szCs w:val="16"/>
      <w:lang w:eastAsia="ru-RU"/>
    </w:rPr>
  </w:style>
  <w:style w:type="character" w:customStyle="1" w:styleId="aff6">
    <w:name w:val="Схема документа Знак"/>
    <w:basedOn w:val="a1"/>
    <w:link w:val="aff5"/>
    <w:semiHidden/>
    <w:rsid w:val="003A2F62"/>
    <w:rPr>
      <w:rFonts w:ascii="Tahoma" w:eastAsia="Times New Roman" w:hAnsi="Tahoma" w:cs="Tahoma"/>
      <w:color w:val="000000"/>
      <w:sz w:val="16"/>
      <w:szCs w:val="16"/>
      <w:lang w:eastAsia="ru-RU"/>
    </w:rPr>
  </w:style>
  <w:style w:type="paragraph" w:customStyle="1" w:styleId="wp-caption-text">
    <w:name w:val="wp-caption-text"/>
    <w:basedOn w:val="a0"/>
    <w:rsid w:val="003A2F62"/>
    <w:pPr>
      <w:spacing w:line="148" w:lineRule="atLeast"/>
      <w:ind w:left="0" w:firstLine="0"/>
      <w:jc w:val="center"/>
    </w:pPr>
    <w:rPr>
      <w:rFonts w:eastAsia="Times New Roman" w:cs="Times New Roman"/>
      <w:i/>
      <w:iCs/>
      <w:color w:val="000000"/>
      <w:szCs w:val="24"/>
      <w:lang w:eastAsia="ru-RU"/>
    </w:rPr>
  </w:style>
  <w:style w:type="paragraph" w:customStyle="1" w:styleId="image">
    <w:name w:val="image"/>
    <w:basedOn w:val="a0"/>
    <w:rsid w:val="003A2F62"/>
    <w:pPr>
      <w:spacing w:before="100" w:beforeAutospacing="1" w:after="100" w:afterAutospacing="1" w:line="240" w:lineRule="auto"/>
      <w:ind w:left="0" w:firstLine="0"/>
      <w:jc w:val="left"/>
    </w:pPr>
    <w:rPr>
      <w:rFonts w:eastAsia="Times New Roman" w:cs="Times New Roman"/>
      <w:color w:val="000000"/>
      <w:szCs w:val="24"/>
      <w:lang w:eastAsia="ru-RU"/>
    </w:rPr>
  </w:style>
  <w:style w:type="paragraph" w:customStyle="1" w:styleId="imageunder">
    <w:name w:val="imageunder"/>
    <w:basedOn w:val="a0"/>
    <w:rsid w:val="003A2F62"/>
    <w:pPr>
      <w:spacing w:before="100" w:beforeAutospacing="1" w:after="100" w:afterAutospacing="1" w:line="240" w:lineRule="auto"/>
      <w:ind w:left="0" w:firstLine="0"/>
      <w:jc w:val="left"/>
    </w:pPr>
    <w:rPr>
      <w:rFonts w:eastAsia="Times New Roman" w:cs="Times New Roman"/>
      <w:color w:val="000000"/>
      <w:szCs w:val="24"/>
      <w:lang w:eastAsia="ru-RU"/>
    </w:rPr>
  </w:style>
  <w:style w:type="paragraph" w:customStyle="1" w:styleId="p">
    <w:name w:val="p"/>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5">
    <w:name w:val="Основной текст1"/>
    <w:basedOn w:val="14"/>
    <w:rsid w:val="003A2F62"/>
    <w:pPr>
      <w:widowControl w:val="0"/>
      <w:snapToGrid w:val="0"/>
      <w:jc w:val="both"/>
    </w:pPr>
  </w:style>
  <w:style w:type="paragraph" w:customStyle="1" w:styleId="210">
    <w:name w:val="Заголовок 21"/>
    <w:basedOn w:val="14"/>
    <w:next w:val="14"/>
    <w:rsid w:val="003A2F62"/>
    <w:pPr>
      <w:keepNext/>
      <w:widowControl w:val="0"/>
      <w:snapToGrid w:val="0"/>
      <w:outlineLvl w:val="1"/>
    </w:pPr>
    <w:rPr>
      <w:i/>
      <w:color w:val="000000"/>
      <w:sz w:val="40"/>
    </w:rPr>
  </w:style>
  <w:style w:type="paragraph" w:customStyle="1" w:styleId="310">
    <w:name w:val="Основной текст 31"/>
    <w:basedOn w:val="14"/>
    <w:rsid w:val="003A2F62"/>
    <w:pPr>
      <w:widowControl w:val="0"/>
      <w:snapToGrid w:val="0"/>
    </w:pPr>
    <w:rPr>
      <w:i/>
      <w:color w:val="000000"/>
      <w:sz w:val="36"/>
    </w:rPr>
  </w:style>
  <w:style w:type="paragraph" w:customStyle="1" w:styleId="aff7">
    <w:name w:val="Переменные"/>
    <w:basedOn w:val="aff0"/>
    <w:rsid w:val="003A2F62"/>
    <w:pPr>
      <w:tabs>
        <w:tab w:val="left" w:pos="482"/>
      </w:tabs>
      <w:spacing w:after="0" w:line="336" w:lineRule="auto"/>
      <w:ind w:left="482" w:hanging="482"/>
      <w:jc w:val="left"/>
    </w:pPr>
    <w:rPr>
      <w:rFonts w:eastAsia="Times New Roman" w:cs="Times New Roman"/>
      <w:szCs w:val="24"/>
      <w:lang w:eastAsia="ru-RU"/>
    </w:rPr>
  </w:style>
  <w:style w:type="paragraph" w:customStyle="1" w:styleId="aff8">
    <w:name w:val="Формула"/>
    <w:basedOn w:val="aff0"/>
    <w:rsid w:val="003A2F62"/>
    <w:pPr>
      <w:tabs>
        <w:tab w:val="center" w:pos="4536"/>
        <w:tab w:val="right" w:pos="9356"/>
      </w:tabs>
      <w:spacing w:after="0" w:line="336" w:lineRule="auto"/>
      <w:ind w:firstLine="0"/>
      <w:jc w:val="left"/>
    </w:pPr>
    <w:rPr>
      <w:rFonts w:eastAsia="Times New Roman" w:cs="Times New Roman"/>
      <w:szCs w:val="24"/>
      <w:lang w:eastAsia="ru-RU"/>
    </w:rPr>
  </w:style>
  <w:style w:type="paragraph" w:customStyle="1" w:styleId="aff9">
    <w:name w:val="Листинг программы"/>
    <w:rsid w:val="003A2F62"/>
    <w:pPr>
      <w:suppressAutoHyphens/>
      <w:spacing w:after="0" w:line="240" w:lineRule="auto"/>
    </w:pPr>
    <w:rPr>
      <w:rFonts w:ascii="Times New Roman" w:eastAsia="Times New Roman" w:hAnsi="Times New Roman" w:cs="Times New Roman"/>
      <w:noProof/>
      <w:sz w:val="20"/>
      <w:szCs w:val="20"/>
      <w:lang w:eastAsia="ru-RU"/>
    </w:rPr>
  </w:style>
  <w:style w:type="paragraph" w:customStyle="1" w:styleId="Style6">
    <w:name w:val="Style6"/>
    <w:basedOn w:val="a0"/>
    <w:rsid w:val="003A2F62"/>
    <w:pPr>
      <w:widowControl w:val="0"/>
      <w:autoSpaceDE w:val="0"/>
      <w:autoSpaceDN w:val="0"/>
      <w:adjustRightInd w:val="0"/>
      <w:spacing w:line="216" w:lineRule="exact"/>
      <w:ind w:left="0" w:firstLine="0"/>
      <w:jc w:val="left"/>
    </w:pPr>
    <w:rPr>
      <w:rFonts w:eastAsia="Times New Roman" w:cs="Times New Roman"/>
      <w:szCs w:val="24"/>
      <w:lang w:eastAsia="ru-RU"/>
    </w:rPr>
  </w:style>
  <w:style w:type="paragraph" w:customStyle="1" w:styleId="Style1">
    <w:name w:val="Style1"/>
    <w:basedOn w:val="a0"/>
    <w:rsid w:val="003A2F62"/>
    <w:pPr>
      <w:widowControl w:val="0"/>
      <w:autoSpaceDE w:val="0"/>
      <w:autoSpaceDN w:val="0"/>
      <w:adjustRightInd w:val="0"/>
      <w:spacing w:line="389" w:lineRule="exact"/>
      <w:ind w:left="0" w:hanging="850"/>
      <w:jc w:val="left"/>
    </w:pPr>
    <w:rPr>
      <w:rFonts w:eastAsia="Times New Roman" w:cs="Times New Roman"/>
      <w:szCs w:val="24"/>
      <w:lang w:eastAsia="ru-RU"/>
    </w:rPr>
  </w:style>
  <w:style w:type="paragraph" w:customStyle="1" w:styleId="Style5">
    <w:name w:val="Style5"/>
    <w:basedOn w:val="a0"/>
    <w:rsid w:val="003A2F62"/>
    <w:pPr>
      <w:widowControl w:val="0"/>
      <w:autoSpaceDE w:val="0"/>
      <w:autoSpaceDN w:val="0"/>
      <w:adjustRightInd w:val="0"/>
      <w:spacing w:line="222" w:lineRule="exact"/>
      <w:ind w:left="0" w:firstLine="0"/>
    </w:pPr>
    <w:rPr>
      <w:rFonts w:eastAsia="Times New Roman" w:cs="Times New Roman"/>
      <w:szCs w:val="24"/>
      <w:lang w:eastAsia="ru-RU"/>
    </w:rPr>
  </w:style>
  <w:style w:type="paragraph" w:customStyle="1" w:styleId="Style9">
    <w:name w:val="Style9"/>
    <w:basedOn w:val="a0"/>
    <w:rsid w:val="003A2F62"/>
    <w:pPr>
      <w:widowControl w:val="0"/>
      <w:autoSpaceDE w:val="0"/>
      <w:autoSpaceDN w:val="0"/>
      <w:adjustRightInd w:val="0"/>
      <w:spacing w:line="223" w:lineRule="exact"/>
      <w:ind w:left="0" w:firstLine="288"/>
    </w:pPr>
    <w:rPr>
      <w:rFonts w:eastAsia="Times New Roman" w:cs="Times New Roman"/>
      <w:szCs w:val="24"/>
      <w:lang w:eastAsia="ru-RU"/>
    </w:rPr>
  </w:style>
  <w:style w:type="paragraph" w:customStyle="1" w:styleId="lform">
    <w:name w:val="lform"/>
    <w:basedOn w:val="a0"/>
    <w:rsid w:val="003A2F62"/>
    <w:pPr>
      <w:spacing w:before="100" w:beforeAutospacing="1" w:after="100" w:afterAutospacing="1" w:line="240" w:lineRule="auto"/>
      <w:ind w:left="0" w:firstLine="0"/>
      <w:jc w:val="left"/>
    </w:pPr>
    <w:rPr>
      <w:rFonts w:ascii="Verdana" w:eastAsia="Times New Roman" w:hAnsi="Verdana" w:cs="Times New Roman"/>
      <w:b/>
      <w:bCs/>
      <w:color w:val="663333"/>
      <w:sz w:val="20"/>
      <w:szCs w:val="20"/>
      <w:lang w:eastAsia="ru-RU"/>
    </w:rPr>
  </w:style>
  <w:style w:type="paragraph" w:customStyle="1" w:styleId="26">
    <w:name w:val="Обычный2"/>
    <w:rsid w:val="003A2F62"/>
    <w:pPr>
      <w:spacing w:after="0" w:line="240" w:lineRule="auto"/>
    </w:pPr>
    <w:rPr>
      <w:rFonts w:ascii="Times New Roman" w:eastAsia="Times New Roman" w:hAnsi="Times New Roman" w:cs="Times New Roman"/>
      <w:szCs w:val="20"/>
      <w:lang w:eastAsia="ru-RU"/>
    </w:rPr>
  </w:style>
  <w:style w:type="character" w:styleId="affa">
    <w:name w:val="page number"/>
    <w:basedOn w:val="a1"/>
    <w:semiHidden/>
    <w:unhideWhenUsed/>
    <w:rsid w:val="003A2F62"/>
    <w:rPr>
      <w:rFonts w:ascii="Arial" w:hAnsi="Arial" w:cs="Arial" w:hint="default"/>
      <w:i/>
      <w:iCs/>
      <w:sz w:val="18"/>
    </w:rPr>
  </w:style>
  <w:style w:type="character" w:customStyle="1" w:styleId="apple-converted-space">
    <w:name w:val="apple-converted-space"/>
    <w:basedOn w:val="a1"/>
    <w:rsid w:val="003A2F62"/>
  </w:style>
  <w:style w:type="character" w:customStyle="1" w:styleId="hps">
    <w:name w:val="hps"/>
    <w:basedOn w:val="a1"/>
    <w:rsid w:val="003A2F62"/>
  </w:style>
  <w:style w:type="character" w:customStyle="1" w:styleId="longtext">
    <w:name w:val="long_text"/>
    <w:basedOn w:val="a1"/>
    <w:rsid w:val="003A2F62"/>
  </w:style>
  <w:style w:type="character" w:customStyle="1" w:styleId="shemakrohs">
    <w:name w:val="shema_krohs"/>
    <w:basedOn w:val="a1"/>
    <w:rsid w:val="003A2F62"/>
  </w:style>
  <w:style w:type="character" w:customStyle="1" w:styleId="loading">
    <w:name w:val="loading"/>
    <w:basedOn w:val="a1"/>
    <w:rsid w:val="003A2F62"/>
  </w:style>
  <w:style w:type="character" w:customStyle="1" w:styleId="p1">
    <w:name w:val="p1"/>
    <w:basedOn w:val="a1"/>
    <w:rsid w:val="003A2F62"/>
  </w:style>
  <w:style w:type="character" w:customStyle="1" w:styleId="16">
    <w:name w:val="Текст примечания Знак1"/>
    <w:basedOn w:val="a1"/>
    <w:uiPriority w:val="99"/>
    <w:semiHidden/>
    <w:rsid w:val="003A2F62"/>
    <w:rPr>
      <w:rFonts w:ascii="Times New Roman" w:eastAsia="Times New Roman" w:hAnsi="Times New Roman" w:cs="Times New Roman" w:hint="default"/>
      <w:sz w:val="20"/>
      <w:szCs w:val="20"/>
      <w:lang w:eastAsia="ru-RU"/>
    </w:rPr>
  </w:style>
  <w:style w:type="character" w:customStyle="1" w:styleId="FontStyle13">
    <w:name w:val="Font Style13"/>
    <w:basedOn w:val="a1"/>
    <w:rsid w:val="003A2F62"/>
    <w:rPr>
      <w:rFonts w:ascii="Times New Roman" w:hAnsi="Times New Roman" w:cs="Times New Roman" w:hint="default"/>
      <w:b/>
      <w:bCs/>
      <w:sz w:val="20"/>
      <w:szCs w:val="20"/>
    </w:rPr>
  </w:style>
  <w:style w:type="character" w:customStyle="1" w:styleId="FontStyle17">
    <w:name w:val="Font Style17"/>
    <w:basedOn w:val="a1"/>
    <w:rsid w:val="003A2F62"/>
    <w:rPr>
      <w:rFonts w:ascii="Times New Roman" w:hAnsi="Times New Roman" w:cs="Times New Roman" w:hint="default"/>
      <w:sz w:val="18"/>
      <w:szCs w:val="18"/>
    </w:rPr>
  </w:style>
  <w:style w:type="character" w:customStyle="1" w:styleId="FontStyle14">
    <w:name w:val="Font Style14"/>
    <w:basedOn w:val="a1"/>
    <w:rsid w:val="003A2F62"/>
    <w:rPr>
      <w:rFonts w:ascii="Times New Roman" w:hAnsi="Times New Roman" w:cs="Times New Roman" w:hint="default"/>
      <w:i/>
      <w:iCs/>
      <w:smallCaps/>
      <w:sz w:val="18"/>
      <w:szCs w:val="18"/>
    </w:rPr>
  </w:style>
  <w:style w:type="character" w:customStyle="1" w:styleId="FontStyle15">
    <w:name w:val="Font Style15"/>
    <w:basedOn w:val="a1"/>
    <w:rsid w:val="003A2F62"/>
    <w:rPr>
      <w:rFonts w:ascii="Times New Roman" w:hAnsi="Times New Roman" w:cs="Times New Roman" w:hint="default"/>
      <w:i/>
      <w:iCs/>
      <w:spacing w:val="10"/>
      <w:sz w:val="18"/>
      <w:szCs w:val="18"/>
    </w:rPr>
  </w:style>
  <w:style w:type="character" w:customStyle="1" w:styleId="FontStyle20">
    <w:name w:val="Font Style20"/>
    <w:basedOn w:val="a1"/>
    <w:rsid w:val="003A2F62"/>
    <w:rPr>
      <w:rFonts w:ascii="Times New Roman" w:hAnsi="Times New Roman" w:cs="Times New Roman" w:hint="default"/>
      <w:sz w:val="18"/>
      <w:szCs w:val="18"/>
    </w:rPr>
  </w:style>
  <w:style w:type="character" w:customStyle="1" w:styleId="FontStyle21">
    <w:name w:val="Font Style21"/>
    <w:basedOn w:val="a1"/>
    <w:rsid w:val="003A2F62"/>
    <w:rPr>
      <w:rFonts w:ascii="Times New Roman" w:hAnsi="Times New Roman" w:cs="Times New Roman" w:hint="default"/>
      <w:b/>
      <w:bCs/>
      <w:i/>
      <w:iCs/>
      <w:sz w:val="18"/>
      <w:szCs w:val="18"/>
    </w:rPr>
  </w:style>
  <w:style w:type="character" w:customStyle="1" w:styleId="sub1">
    <w:name w:val="sub1"/>
    <w:basedOn w:val="a1"/>
    <w:rsid w:val="003A2F62"/>
    <w:rPr>
      <w:rFonts w:ascii="Verdana" w:hAnsi="Verdana" w:hint="default"/>
      <w:b w:val="0"/>
      <w:bCs w:val="0"/>
      <w:color w:val="663333"/>
      <w:sz w:val="14"/>
      <w:szCs w:val="14"/>
    </w:rPr>
  </w:style>
  <w:style w:type="character" w:customStyle="1" w:styleId="FontStyle12">
    <w:name w:val="Font Style12"/>
    <w:basedOn w:val="a1"/>
    <w:rsid w:val="003A2F62"/>
    <w:rPr>
      <w:rFonts w:ascii="Times New Roman" w:hAnsi="Times New Roman" w:cs="Times New Roman" w:hint="default"/>
      <w:sz w:val="20"/>
      <w:szCs w:val="20"/>
    </w:rPr>
  </w:style>
  <w:style w:type="character" w:customStyle="1" w:styleId="FontStyle16">
    <w:name w:val="Font Style16"/>
    <w:basedOn w:val="a1"/>
    <w:rsid w:val="003A2F62"/>
    <w:rPr>
      <w:rFonts w:ascii="Times New Roman" w:hAnsi="Times New Roman" w:cs="Times New Roman" w:hint="default"/>
      <w:b/>
      <w:bCs/>
      <w:i/>
      <w:iCs/>
      <w:spacing w:val="20"/>
      <w:sz w:val="16"/>
      <w:szCs w:val="16"/>
    </w:rPr>
  </w:style>
  <w:style w:type="character" w:customStyle="1" w:styleId="FontStyle23">
    <w:name w:val="Font Style23"/>
    <w:basedOn w:val="a1"/>
    <w:rsid w:val="003A2F62"/>
    <w:rPr>
      <w:rFonts w:ascii="Times New Roman" w:hAnsi="Times New Roman" w:cs="Times New Roman" w:hint="default"/>
      <w:b/>
      <w:bCs/>
      <w:sz w:val="16"/>
      <w:szCs w:val="16"/>
    </w:rPr>
  </w:style>
  <w:style w:type="character" w:customStyle="1" w:styleId="word">
    <w:name w:val="word"/>
    <w:basedOn w:val="a1"/>
    <w:rsid w:val="003A2F62"/>
  </w:style>
  <w:style w:type="paragraph" w:customStyle="1" w:styleId="Default">
    <w:name w:val="Default"/>
    <w:rsid w:val="00705072"/>
    <w:pPr>
      <w:autoSpaceDE w:val="0"/>
      <w:autoSpaceDN w:val="0"/>
      <w:adjustRightInd w:val="0"/>
      <w:spacing w:after="0" w:line="240" w:lineRule="auto"/>
    </w:pPr>
    <w:rPr>
      <w:rFonts w:ascii="Times New Roman" w:hAnsi="Times New Roman" w:cs="Times New Roman"/>
      <w:color w:val="000000"/>
      <w:szCs w:val="24"/>
    </w:rPr>
  </w:style>
  <w:style w:type="paragraph" w:customStyle="1" w:styleId="36">
    <w:name w:val="Обычный3"/>
    <w:rsid w:val="00764C00"/>
    <w:pPr>
      <w:spacing w:after="0" w:line="240" w:lineRule="auto"/>
    </w:pPr>
    <w:rPr>
      <w:rFonts w:ascii="Times New Roman" w:eastAsia="Times New Roman" w:hAnsi="Times New Roman" w:cs="Times New Roman"/>
      <w:szCs w:val="20"/>
      <w:lang w:eastAsia="ru-RU"/>
    </w:rPr>
  </w:style>
  <w:style w:type="character" w:customStyle="1" w:styleId="af7">
    <w:name w:val="Абзац списка Знак"/>
    <w:basedOn w:val="a1"/>
    <w:link w:val="af6"/>
    <w:uiPriority w:val="34"/>
    <w:rsid w:val="003223C8"/>
    <w:rPr>
      <w:rFonts w:ascii="Times New Roman" w:hAnsi="Times New Roman"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18940">
      <w:bodyDiv w:val="1"/>
      <w:marLeft w:val="0"/>
      <w:marRight w:val="0"/>
      <w:marTop w:val="0"/>
      <w:marBottom w:val="0"/>
      <w:divBdr>
        <w:top w:val="none" w:sz="0" w:space="0" w:color="auto"/>
        <w:left w:val="none" w:sz="0" w:space="0" w:color="auto"/>
        <w:bottom w:val="none" w:sz="0" w:space="0" w:color="auto"/>
        <w:right w:val="none" w:sz="0" w:space="0" w:color="auto"/>
      </w:divBdr>
    </w:div>
    <w:div w:id="330760913">
      <w:bodyDiv w:val="1"/>
      <w:marLeft w:val="0"/>
      <w:marRight w:val="0"/>
      <w:marTop w:val="0"/>
      <w:marBottom w:val="0"/>
      <w:divBdr>
        <w:top w:val="none" w:sz="0" w:space="0" w:color="auto"/>
        <w:left w:val="none" w:sz="0" w:space="0" w:color="auto"/>
        <w:bottom w:val="none" w:sz="0" w:space="0" w:color="auto"/>
        <w:right w:val="none" w:sz="0" w:space="0" w:color="auto"/>
      </w:divBdr>
    </w:div>
    <w:div w:id="580602580">
      <w:bodyDiv w:val="1"/>
      <w:marLeft w:val="0"/>
      <w:marRight w:val="0"/>
      <w:marTop w:val="0"/>
      <w:marBottom w:val="0"/>
      <w:divBdr>
        <w:top w:val="none" w:sz="0" w:space="0" w:color="auto"/>
        <w:left w:val="none" w:sz="0" w:space="0" w:color="auto"/>
        <w:bottom w:val="none" w:sz="0" w:space="0" w:color="auto"/>
        <w:right w:val="none" w:sz="0" w:space="0" w:color="auto"/>
      </w:divBdr>
    </w:div>
    <w:div w:id="1003776638">
      <w:bodyDiv w:val="1"/>
      <w:marLeft w:val="0"/>
      <w:marRight w:val="0"/>
      <w:marTop w:val="0"/>
      <w:marBottom w:val="0"/>
      <w:divBdr>
        <w:top w:val="none" w:sz="0" w:space="0" w:color="auto"/>
        <w:left w:val="none" w:sz="0" w:space="0" w:color="auto"/>
        <w:bottom w:val="none" w:sz="0" w:space="0" w:color="auto"/>
        <w:right w:val="none" w:sz="0" w:space="0" w:color="auto"/>
      </w:divBdr>
    </w:div>
    <w:div w:id="1307248733">
      <w:bodyDiv w:val="1"/>
      <w:marLeft w:val="0"/>
      <w:marRight w:val="0"/>
      <w:marTop w:val="0"/>
      <w:marBottom w:val="0"/>
      <w:divBdr>
        <w:top w:val="none" w:sz="0" w:space="0" w:color="auto"/>
        <w:left w:val="none" w:sz="0" w:space="0" w:color="auto"/>
        <w:bottom w:val="none" w:sz="0" w:space="0" w:color="auto"/>
        <w:right w:val="none" w:sz="0" w:space="0" w:color="auto"/>
      </w:divBdr>
    </w:div>
    <w:div w:id="1929849756">
      <w:bodyDiv w:val="1"/>
      <w:marLeft w:val="0"/>
      <w:marRight w:val="0"/>
      <w:marTop w:val="0"/>
      <w:marBottom w:val="0"/>
      <w:divBdr>
        <w:top w:val="none" w:sz="0" w:space="0" w:color="auto"/>
        <w:left w:val="none" w:sz="0" w:space="0" w:color="auto"/>
        <w:bottom w:val="none" w:sz="0" w:space="0" w:color="auto"/>
        <w:right w:val="none" w:sz="0" w:space="0" w:color="auto"/>
      </w:divBdr>
    </w:div>
    <w:div w:id="197073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footer" Target="footer3.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footer" Target="foot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706EC5-BA08-4F61-96EE-1705E52F9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1728</TotalTime>
  <Pages>78</Pages>
  <Words>25017</Words>
  <Characters>142601</Characters>
  <Application>Microsoft Office Word</Application>
  <DocSecurity>0</DocSecurity>
  <Lines>1188</Lines>
  <Paragraphs>334</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167284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Дмитрий</cp:lastModifiedBy>
  <cp:revision>157</cp:revision>
  <cp:lastPrinted>2021-06-15T07:39:00Z</cp:lastPrinted>
  <dcterms:created xsi:type="dcterms:W3CDTF">2021-06-11T07:12:00Z</dcterms:created>
  <dcterms:modified xsi:type="dcterms:W3CDTF">2026-05-01T19:50:00Z</dcterms:modified>
</cp:coreProperties>
</file>