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EB6F">
      <w:pPr>
        <w:spacing w:line="360" w:lineRule="auto"/>
        <w:jc w:val="center"/>
        <w:rPr>
          <w:rFonts w:eastAsia="Calibri"/>
          <w:b/>
          <w:bCs/>
          <w:sz w:val="24"/>
          <w:szCs w:val="24"/>
          <w:lang w:val="en-US"/>
        </w:rPr>
      </w:pPr>
      <w:bookmarkStart w:id="0" w:name="_Hlk226551576"/>
      <w:bookmarkEnd w:id="0"/>
    </w:p>
    <w:p w14:paraId="55163DCA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ПЕРВОЕ ВЫСШЕЕ ТЕХНИЧЕСКОЕ УЧЕБНОЕ ЗАВЕДЕНИЕ РОССИИ</w:t>
      </w:r>
    </w:p>
    <w:p w14:paraId="514D5136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drawing>
          <wp:inline distT="0" distB="0" distL="0" distR="0">
            <wp:extent cx="514350" cy="6477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74D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6A5CF981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0BDCC50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высшего образования</w:t>
      </w:r>
    </w:p>
    <w:p w14:paraId="2F802884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«САНКТ-ПЕТЕРБУРГСКИЙ ГОРНЫЙ УНИВЕРСИТЕТ ИМПЕРАТРИЦЫ ЕКАТЕРИНЫ II»</w:t>
      </w:r>
    </w:p>
    <w:p w14:paraId="629F0A8C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механики</w:t>
      </w:r>
    </w:p>
    <w:p w14:paraId="3238B93D">
      <w:pPr>
        <w:spacing w:line="360" w:lineRule="auto"/>
        <w:jc w:val="center"/>
        <w:rPr>
          <w:b/>
          <w:sz w:val="24"/>
          <w:szCs w:val="24"/>
        </w:rPr>
      </w:pPr>
    </w:p>
    <w:p w14:paraId="0A64785A">
      <w:pPr>
        <w:spacing w:line="360" w:lineRule="auto"/>
        <w:jc w:val="center"/>
        <w:rPr>
          <w:b/>
          <w:snapToGrid w:val="0"/>
          <w:spacing w:val="60"/>
          <w:sz w:val="32"/>
          <w:szCs w:val="32"/>
        </w:rPr>
      </w:pPr>
      <w:r>
        <w:rPr>
          <w:b/>
          <w:snapToGrid w:val="0"/>
          <w:spacing w:val="60"/>
          <w:sz w:val="32"/>
          <w:szCs w:val="32"/>
        </w:rPr>
        <w:t>Отчет</w:t>
      </w:r>
    </w:p>
    <w:p w14:paraId="4B69BFDB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  <w:r>
        <w:rPr>
          <w:b/>
          <w:snapToGrid w:val="0"/>
          <w:spacing w:val="60"/>
          <w:sz w:val="36"/>
          <w:szCs w:val="32"/>
        </w:rPr>
        <w:t>Расчетно-графическое задание</w:t>
      </w:r>
    </w:p>
    <w:p w14:paraId="32F20003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</w:p>
    <w:p w14:paraId="08F74990">
      <w:pPr>
        <w:widowControl w:val="0"/>
        <w:pBdr>
          <w:bottom w:val="single" w:color="auto" w:sz="4" w:space="1"/>
        </w:pBdr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По дисциплине </w:t>
      </w:r>
      <w:r>
        <w:rPr>
          <w:snapToGrid w:val="0"/>
          <w:sz w:val="24"/>
          <w:szCs w:val="24"/>
        </w:rPr>
        <w:tab/>
      </w:r>
      <w:r>
        <w:rPr>
          <w:snapToGrid w:val="0"/>
          <w:sz w:val="24"/>
          <w:szCs w:val="24"/>
        </w:rPr>
        <w:tab/>
      </w:r>
      <w:r>
        <w:rPr>
          <w:b/>
          <w:snapToGrid w:val="0"/>
          <w:sz w:val="28"/>
          <w:szCs w:val="28"/>
        </w:rPr>
        <w:t>Сопротивление материалов</w:t>
      </w:r>
    </w:p>
    <w:p w14:paraId="11CDBDF5">
      <w:pPr>
        <w:widowControl w:val="0"/>
        <w:jc w:val="center"/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 (наименование учебной дисциплины согласно учебному плану)</w:t>
      </w:r>
    </w:p>
    <w:p w14:paraId="1CFD0CAA">
      <w:pPr>
        <w:widowControl w:val="0"/>
        <w:rPr>
          <w:snapToGrid w:val="0"/>
          <w:sz w:val="24"/>
          <w:szCs w:val="24"/>
        </w:rPr>
      </w:pPr>
    </w:p>
    <w:p w14:paraId="32DB9320">
      <w:pPr>
        <w:widowControl w:val="0"/>
        <w:rPr>
          <w:snapToGrid w:val="0"/>
          <w:sz w:val="24"/>
          <w:szCs w:val="24"/>
        </w:rPr>
      </w:pPr>
    </w:p>
    <w:p w14:paraId="2CA80366">
      <w:pPr>
        <w:widowControl w:val="0"/>
        <w:rPr>
          <w:snapToGrid w:val="0"/>
          <w:sz w:val="24"/>
          <w:szCs w:val="24"/>
        </w:rPr>
      </w:pPr>
    </w:p>
    <w:p w14:paraId="777B2489">
      <w:pPr>
        <w:widowControl w:val="0"/>
        <w:pBdr>
          <w:bottom w:val="single" w:color="auto" w:sz="4" w:space="1"/>
        </w:pBdr>
        <w:rPr>
          <w:snapToGrid w:val="0"/>
          <w:color w:val="C00000"/>
          <w:sz w:val="24"/>
          <w:szCs w:val="24"/>
        </w:rPr>
      </w:pPr>
      <w:r>
        <w:rPr>
          <w:snapToGrid w:val="0"/>
          <w:sz w:val="24"/>
          <w:szCs w:val="24"/>
        </w:rPr>
        <w:t>Тема</w:t>
      </w:r>
      <w:r>
        <w:rPr>
          <w:b/>
          <w:bCs/>
          <w:snapToGrid w:val="0"/>
          <w:sz w:val="24"/>
          <w:szCs w:val="24"/>
        </w:rPr>
        <w:t>:</w:t>
      </w:r>
      <w:r>
        <w:rPr>
          <w:b/>
          <w:bCs/>
          <w:snapToGrid w:val="0"/>
          <w:sz w:val="24"/>
          <w:szCs w:val="24"/>
        </w:rPr>
        <w:tab/>
      </w:r>
      <w:r>
        <w:rPr>
          <w:b/>
          <w:bCs/>
          <w:snapToGrid w:val="0"/>
          <w:sz w:val="24"/>
          <w:szCs w:val="24"/>
        </w:rPr>
        <w:t xml:space="preserve">                                            </w:t>
      </w:r>
      <w:r>
        <w:rPr>
          <w:b/>
          <w:snapToGrid w:val="0"/>
          <w:sz w:val="28"/>
          <w:szCs w:val="28"/>
        </w:rPr>
        <w:t>Типовые расчеты</w:t>
      </w:r>
    </w:p>
    <w:p w14:paraId="4A358964"/>
    <w:p w14:paraId="02E49148"/>
    <w:p w14:paraId="2558BDAE">
      <w:pPr>
        <w:pStyle w:val="10"/>
        <w:jc w:val="both"/>
        <w:rPr>
          <w:b/>
          <w:bCs/>
        </w:rPr>
      </w:pPr>
    </w:p>
    <w:p w14:paraId="15A6235E">
      <w:pPr>
        <w:pStyle w:val="10"/>
        <w:jc w:val="both"/>
      </w:pPr>
      <w:r>
        <w:rPr>
          <w:b/>
          <w:bCs/>
        </w:rPr>
        <w:t>ВЫПОЛНИЛА</w:t>
      </w:r>
      <w:r>
        <w:t xml:space="preserve">: студент гр. </w:t>
      </w:r>
      <w:r>
        <w:rPr>
          <w:u w:val="single"/>
        </w:rPr>
        <w:t xml:space="preserve">    АГС-23-2   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</w:t>
      </w:r>
      <w:r>
        <w:rPr>
          <w:u w:val="single"/>
        </w:rPr>
        <w:t xml:space="preserve">  Мокрецова А.Н.   </w:t>
      </w:r>
    </w:p>
    <w:p w14:paraId="21A78713">
      <w:pPr>
        <w:pStyle w:val="10"/>
        <w:ind w:left="993"/>
        <w:rPr>
          <w:sz w:val="18"/>
        </w:rPr>
      </w:pPr>
      <w:r>
        <w:tab/>
      </w:r>
      <w:r>
        <w:t xml:space="preserve"> </w:t>
      </w:r>
      <w:r>
        <w:tab/>
      </w:r>
      <w:r>
        <w:tab/>
      </w:r>
      <w:r>
        <w:t xml:space="preserve">      </w:t>
      </w:r>
      <w:r>
        <w:rPr>
          <w:sz w:val="18"/>
        </w:rPr>
        <w:t>(шифр группы)</w:t>
      </w:r>
      <w:r>
        <w:t xml:space="preserve">               </w:t>
      </w:r>
      <w:r>
        <w:rPr>
          <w:sz w:val="18"/>
        </w:rPr>
        <w:t>(подпись)                                      (Ф. И. О.)</w:t>
      </w:r>
    </w:p>
    <w:p w14:paraId="32F597AE">
      <w:pPr>
        <w:pStyle w:val="10"/>
        <w:tabs>
          <w:tab w:val="left" w:pos="4215"/>
          <w:tab w:val="left" w:pos="4455"/>
        </w:tabs>
        <w:ind w:left="4395"/>
        <w:jc w:val="both"/>
      </w:pPr>
      <w:r>
        <w:tab/>
      </w:r>
      <w:r>
        <w:t xml:space="preserve">         </w:t>
      </w:r>
    </w:p>
    <w:p w14:paraId="12C8B565">
      <w:pPr>
        <w:pStyle w:val="10"/>
      </w:pPr>
      <w:r>
        <w:rPr>
          <w:b/>
          <w:bCs/>
        </w:rPr>
        <w:t>ДАТА</w:t>
      </w:r>
      <w:r>
        <w:t xml:space="preserve">: </w:t>
      </w:r>
      <w:r>
        <w:rPr>
          <w:u w:val="single"/>
        </w:rPr>
        <w:tab/>
      </w:r>
      <w:r>
        <w:rPr>
          <w:u w:val="single"/>
        </w:rPr>
        <w:t xml:space="preserve">  </w:t>
      </w:r>
      <w:r>
        <w:rPr>
          <w:u w:val="single"/>
        </w:rPr>
        <w:tab/>
      </w:r>
    </w:p>
    <w:p w14:paraId="38E3AC99">
      <w:pPr>
        <w:pStyle w:val="10"/>
      </w:pPr>
    </w:p>
    <w:p w14:paraId="1161394F">
      <w:pPr>
        <w:pStyle w:val="10"/>
      </w:pPr>
    </w:p>
    <w:p w14:paraId="59E0495D">
      <w:pPr>
        <w:pStyle w:val="10"/>
      </w:pPr>
      <w:r>
        <w:rPr>
          <w:b/>
          <w:bCs/>
        </w:rPr>
        <w:t>ПРОВЕРИЛ</w:t>
      </w:r>
      <w:r>
        <w:t xml:space="preserve">:     </w:t>
      </w:r>
      <w:r>
        <w:rPr>
          <w:u w:val="single"/>
        </w:rPr>
        <w:t>профессор</w:t>
      </w:r>
      <w:r>
        <w:rPr>
          <w:u w:val="single"/>
        </w:rPr>
        <w:tab/>
      </w:r>
      <w:r>
        <w:tab/>
      </w:r>
      <w:r>
        <w:t xml:space="preserve">                       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  </w:t>
      </w:r>
      <w:r>
        <w:rPr>
          <w:u w:val="single"/>
        </w:rPr>
        <w:t xml:space="preserve"> Будилов И.Н.</w:t>
      </w:r>
    </w:p>
    <w:p w14:paraId="0C6B616F">
      <w:pPr>
        <w:pStyle w:val="10"/>
        <w:rPr>
          <w:sz w:val="18"/>
        </w:rPr>
      </w:pPr>
      <w:r>
        <w:rPr>
          <w:sz w:val="18"/>
        </w:rPr>
        <w:t xml:space="preserve">                                        (должность)                                                         (подпись)                                     (Ф. И. О.)</w:t>
      </w:r>
      <w:r>
        <w:rPr>
          <w:sz w:val="18"/>
        </w:rPr>
        <w:tab/>
      </w:r>
    </w:p>
    <w:p w14:paraId="0E85A157">
      <w:pPr>
        <w:pStyle w:val="10"/>
        <w:jc w:val="center"/>
      </w:pPr>
    </w:p>
    <w:p w14:paraId="378B3B0E">
      <w:pPr>
        <w:pStyle w:val="10"/>
        <w:jc w:val="center"/>
      </w:pPr>
    </w:p>
    <w:p w14:paraId="7365679E">
      <w:pPr>
        <w:pStyle w:val="10"/>
        <w:jc w:val="center"/>
      </w:pPr>
      <w:r>
        <w:t>Санкт-Петербург</w:t>
      </w:r>
    </w:p>
    <w:p w14:paraId="394156C7">
      <w:pPr>
        <w:pStyle w:val="10"/>
        <w:jc w:val="center"/>
      </w:pPr>
      <w:r>
        <w:t>2026</w:t>
      </w:r>
      <w:r>
        <w:rPr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6F82CE5B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1E8500F7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83375F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-70.15pt;margin-top:339.1pt;height:411pt;width:36.85pt;z-index:25166028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Dm8wVbbAAAADQEAAA8AAAAAAAAAAQAgAAAAIgAAAGRycy9k&#10;b3ducmV2LnhtbFBLAQIUABQAAAAIAIdO4kB19UUX/wEAAAUEAAAOAAAAAAAAAAEAIAAAACo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6F82CE5B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1E8500F7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83375F8"/>
                  </w:txbxContent>
                </v:textbox>
              </v:shape>
            </w:pict>
          </mc:Fallback>
        </mc:AlternateContent>
      </w:r>
      <w:r>
        <w:rPr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>
                <wp:simplePos x="0" y="0"/>
                <wp:positionH relativeFrom="page">
                  <wp:posOffset>721995</wp:posOffset>
                </wp:positionH>
                <wp:positionV relativeFrom="page">
                  <wp:posOffset>236220</wp:posOffset>
                </wp:positionV>
                <wp:extent cx="6590030" cy="10208260"/>
                <wp:effectExtent l="19050" t="19050" r="20320" b="21590"/>
                <wp:wrapNone/>
                <wp:docPr id="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208260"/>
                          <a:chOff x="1134" y="397"/>
                          <a:chExt cx="10378" cy="16044"/>
                        </a:xfrm>
                      </wpg:grpSpPr>
                      <wps:wsp>
                        <wps:cNvPr id="3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56.85pt;margin-top:18.6pt;height:803.8pt;width:518.9pt;mso-position-horizontal-relative:page;mso-position-vertical-relative:page;z-index:251659264;mso-width-relative:page;mso-height-relative:page;" coordorigin="1134,397" coordsize="10378,16044" o:allowincell="f" o:gfxdata="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C+/C07b&#10;AAAADAEAAA8AAAAAAAAAAQAgAAAAIgAAAGRycy9kb3ducmV2LnhtbFBLAQIUABQAAAAIAIdO4kCt&#10;e/BTjwIAACsKAAAOAAAAAAAAAAEAIAAAACoBAABkcnMvZTJvRG9jLnhtbFBLBQYAAAAABgAGAFkB&#10;AAArBgAAAAA=&#10;">
                <o:lock v:ext="edit" aspectratio="f"/>
                <v:line id="Line 11" o:spid="_x0000_s1026" o:spt="20" style="position:absolute;left:1134;top:397;height:16044;width:0;" filled="f" stroked="t" coordsize="21600,21600" o:gfxdata="UEsDBAoAAAAAAIdO4kAAAAAAAAAAAAAAAAAEAAAAZHJzL1BLAwQUAAAACACHTuJAy9Q9n7sAAADa&#10;AAAADwAAAGRycy9kb3ducmV2LnhtbEWPzYoCMRCE78K+Q+iFvYhmXEF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9Q9n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2" o:spid="_x0000_s1026" o:spt="20" style="position:absolute;left:11509;top:397;height:16044;width:0;" filled="f" stroked="t" coordsize="21600,21600" o:gfxdata="UEsDBAoAAAAAAIdO4kAAAAAAAAAAAAAAAAAEAAAAZHJzL1BLAwQUAAAACACHTuJARD2l67sAAADa&#10;AAAADwAAAGRycy9kb3ducmV2LnhtbEWPzYoCMRCE78K+Q+iFvYhmXER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D2l6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3" o:spid="_x0000_s1026" o:spt="20" style="position:absolute;left:1137;top:16441;height:0;width:10375;" filled="f" stroked="t" coordsize="21600,21600" o:gfxdata="UEsDBAoAAAAAAIdO4kAAAAAAAAAAAAAAAAAEAAAAZHJzL1BLAwQUAAAACACHTuJAK3EAcLsAAADa&#10;AAAADwAAAGRycy9kb3ducmV2LnhtbEWPzYoCMRCE78K+Q+iFvYhmXFB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EAcL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5" o:spid="_x0000_s1026" o:spt="20" style="position:absolute;left:1134;top:397;height:0;width:10375;" filled="f" stroked="t" coordsize="21600,21600" o:gfxdata="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vO5y8AAAA&#10;2g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w10:anchorlock/>
              </v:group>
            </w:pict>
          </mc:Fallback>
        </mc:AlternateContent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Содержание расчётно-графического задания</w:t>
      </w:r>
    </w:p>
    <w:tbl>
      <w:tblPr>
        <w:tblStyle w:val="a8"/>
        <w:tblpPr w:leftFromText="180" w:rightFromText="180" w:vertAnchor="text" w:tblpY="21"/>
        <w:tblW w:w="0" w:type="auto"/>
        <w:tblLook w:val="04A0" w:firstRow="1" w:lastRow="0" w:firstColumn="1" w:lastColumn="0" w:noHBand="0" w:noVBand="1"/>
      </w:tblPr>
      <w:tblGrid>
        <w:gridCol w:w="8198"/>
        <w:gridCol w:w="1029"/>
      </w:tblGrid>
      <w:tr w:rsidR="00254333" w14:paraId="31060763" w14:textId="77777777" w:rsidTr="00E23BA5">
        <w:tc>
          <w:tcPr>
            <w:tcW w:w="8198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F5A7C76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 w:rsidRPr="00CE7B0C">
              <w:rPr>
                <w:rFonts w:ascii="Arial Narrow" w:hAnsi="Arial Narrow"/>
                <w:i/>
                <w:iCs/>
                <w:sz w:val="24"/>
                <w:szCs w:val="24"/>
              </w:rPr>
              <w:t>Наименование</w:t>
            </w:r>
          </w:p>
        </w:tc>
        <w:tc>
          <w:tcPr>
            <w:tcW w:w="102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D65AF6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 w:rsidRPr="00CE7B0C">
              <w:rPr>
                <w:rFonts w:ascii="Arial Narrow" w:hAnsi="Arial Narrow"/>
                <w:i/>
                <w:iCs/>
                <w:sz w:val="24"/>
                <w:szCs w:val="24"/>
              </w:rPr>
              <w:t>№ лист</w:t>
            </w:r>
          </w:p>
        </w:tc>
      </w:tr>
      <w:bookmarkEnd w:id="1"/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Содержание расчётно-графического задания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2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Данные для выполнения расчётно-графического задания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3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1. Центральное растяжение и сжатие ступенчатых стержней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4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2. Статически неопределимые стержневые системы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7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3. Круглые валы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9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4. Расчёт балок на прочность и жёсткость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10</w:t>
            </w:r>
          </w:p>
        </w:tc>
      </w:tr>
      <w:tr w:rsidR="00254333" w14:paraId="2FE308D5" w14:textId="77777777" w:rsidTr="00E23BA5">
        <w:tc>
          <w:tcPr>
            <w:tcW w:w="8198" w:type="dxa"/>
            <w:tcBorders>
              <w:left w:val="single" w:sz="12" w:space="0" w:color="auto"/>
            </w:tcBorders>
          </w:tcPr>
          <w:p w14:paraId="4F563110" w14:textId="4A236489" w:rsidR="00254333" w:rsidRPr="00CE7B0C" w:rsidRDefault="00254333" w:rsidP="00254333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Алгоритм решения</w:t>
            </w:r>
          </w:p>
        </w:tc>
        <w:tc>
          <w:tcPr>
            <w:tcW w:w="1029" w:type="dxa"/>
            <w:tcBorders>
              <w:right w:val="single" w:sz="12" w:space="0" w:color="auto"/>
            </w:tcBorders>
            <w:vAlign w:val="center"/>
          </w:tcPr>
          <w:p w14:paraId="38A51352" w14:textId="77777777" w:rsidR="00254333" w:rsidRPr="00CE7B0C" w:rsidRDefault="00254333" w:rsidP="00254333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 xml:space="preserve">13</w:t>
            </w:r>
          </w:p>
        </w:tc>
      </w:tr>
    </w:tbl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Данные для выполнения расчётно-графического задания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1. Центральное растяжение и сжатие ступенчатых стержней.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ступенчатого стержня с обозначениями нагрузок №9 (рис. 1); a = 1 м; [σp] = 160 МПа; [σc] = 60 МПа; a1 = 1; a2 = 2; q = 100 кН/м.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2. Статически неопределимые стержневые системы.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статически неопределимой стержневой системы №9 (рис. 2); [σ] = 160 МПа; F = 1000 кН; A2/A1 = 1,2.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3. Круглые валы.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стального вала со значениями моментов №9 (рис. 3); [τ] = 50 МПа; [θ] = 8 мрад/м; G = 80 ГПа; a = 0,2 м.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4. Расчёт балок на прочность и жёсткость.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расчётные схемы стальных балок №9 (рис. 4); [σ] = 160 МПа; KF = 2; KM = 2; q = 20 кН/м; a = 1 м; F = 40 кН; M = 40 кН·м; l/[f] = 800.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80000" cy="1226880"/>
            <wp:effectExtent l="0" t="0" r="0" b="0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 — Схема для задания №1.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80000" cy="2496960"/>
            <wp:effectExtent l="0" t="0" r="0" b="0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2 — Схема для задания №2.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80000" cy="1160640"/>
            <wp:effectExtent l="0" t="0" r="0" b="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3 — Схема для задания №3.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80000" cy="2603520"/>
            <wp:effectExtent l="0" t="0" r="0" b="0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4 — Схема для задания №4.</w:t>
      </w:r>
    </w:p>
    <w:p w14:paraId="5D837D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Вариант 9. В таблицах, где варианты приведены только до 8, данные приняты по варианту 1 по кругу.</w:t>
      </w:r>
    </w:p>
    <w:p w14:paraId="2F0ED32E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1 — Исходные данные варианта 9.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4737"/>
      </w:tblGrid>
      <w:tr w14:paraId="1D25C84D">
        <w:trPr>
          <w:jc w:val="center"/>
        </w:trPr>
        <w:tc>
          <w:tcPr>
            <w:tcW w:w="4844" w:type="dxa"/>
            <w:vAlign w:val="center"/>
          </w:tcPr>
          <w:p w14:paraId="3B05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Задача</w:t>
            </w:r>
          </w:p>
        </w:tc>
        <w:tc>
          <w:tcPr>
            <w:tcW w:w="4844" w:type="dxa"/>
            <w:vAlign w:val="center"/>
          </w:tcPr>
          <w:p w14:paraId="1FA97E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Исходные данные</w:t>
            </w:r>
          </w:p>
        </w:tc>
      </w:tr>
      <w:tr w14:paraId="31F9B3F0">
        <w:trPr>
          <w:jc w:val="center"/>
        </w:trPr>
        <w:tc>
          <w:tcPr>
            <w:tcW w:w="4844" w:type="dxa"/>
            <w:vAlign w:val="center"/>
          </w:tcPr>
          <w:p w14:paraId="5C437F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</w:t>
            </w:r>
          </w:p>
        </w:tc>
        <w:tc>
          <w:tcPr>
            <w:tcW w:w="4844" w:type="dxa"/>
            <w:vAlign w:val="center"/>
          </w:tcPr>
          <w:p w14:paraId="5E9FC1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a = 1 м; a1 = 1; a2 = 2; q = 100 кН/м; [σp] = 160 МПа; [σc] = 60 МПа</w:t>
            </w:r>
          </w:p>
        </w:tc>
      </w:tr>
      <w:tr w14:paraId="723BE041">
        <w:trPr>
          <w:jc w:val="center"/>
        </w:trPr>
        <w:tc>
          <w:tcPr>
            <w:tcW w:w="4844" w:type="dxa"/>
            <w:vAlign w:val="center"/>
          </w:tcPr>
          <w:p w14:paraId="386DE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</w:t>
            </w:r>
          </w:p>
        </w:tc>
        <w:tc>
          <w:tcPr>
            <w:tcW w:w="4844" w:type="dxa"/>
            <w:vAlign w:val="center"/>
          </w:tcPr>
          <w:p w14:paraId="2ACDBC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F = 1000 кН; A2/A1 = 1,2; [σ] = 160 МПа</w:t>
            </w:r>
          </w:p>
        </w:tc>
      </w:tr>
      <w:tr w14:paraId="6EE3FFA6">
        <w:trPr>
          <w:jc w:val="center"/>
        </w:trPr>
        <w:tc>
          <w:tcPr>
            <w:tcW w:w="4844" w:type="dxa"/>
            <w:vAlign w:val="center"/>
          </w:tcPr>
          <w:p w14:paraId="3BE8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</w:t>
            </w:r>
          </w:p>
        </w:tc>
        <w:tc>
          <w:tcPr>
            <w:tcW w:w="4844" w:type="dxa"/>
            <w:vAlign w:val="center"/>
          </w:tcPr>
          <w:p w14:paraId="15A4DF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M = 2 кН·м; a = 0,2 м; G = 80 ГПа; [τ] = 50 МПа; [θ] = 8 мрад/м</w:t>
            </w:r>
          </w:p>
        </w:tc>
      </w:tr>
      <w:tr w14:paraId="7BC463C1">
        <w:trPr>
          <w:jc w:val="center"/>
        </w:trPr>
        <w:tc>
          <w:tcPr>
            <w:tcW w:w="4844" w:type="dxa"/>
            <w:vAlign w:val="center"/>
          </w:tcPr>
          <w:p w14:paraId="2B2905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4</w:t>
            </w:r>
          </w:p>
        </w:tc>
        <w:tc>
          <w:tcPr>
            <w:tcW w:w="4844" w:type="dxa"/>
            <w:vAlign w:val="center"/>
          </w:tcPr>
          <w:p w14:paraId="643083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KF = 2; KM = 2; q = 20 кН/м; a = 1 м; F = 40 кН; M = 40 кН·м; l/[f] = 800</w:t>
            </w:r>
          </w:p>
        </w:tc>
      </w:tr>
    </w:tbl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Расчётно-графическое задание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Выдал: профессор кафедры механики Будилов Игорь Николаевич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Получил: студент гр. АГС-23-2 Мокрецова Анна Николаевна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1. Центральное растяжение и сжатие ступенчатых стержней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ступенчатого стержня (рис. 5) при осевых нагрузках F1 = a1qa, F2 = a2qa требуется: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1. Вычертить в масштабе расчётную схему стержня.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2. Определить реактивную осевую силу в опорном сечении.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3. Определить продольные силы Nz, нормальные напряжения σz и перемещения в характерных точках и построить их эпюры.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4. Определить опасное сечение и подобрать необходимую площадь A стержня из условия прочности на растяжение или сжатие.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1993680"/>
            <wp:effectExtent l="0" t="0" r="0" b="0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9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5 — Схема №9.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ступенчатого стержня с обозначениями нагрузок №9 (рис. 5); a = 1 м; [σp] = 160 МПа; [σc] = 60 МПа; a1 = 1; a2 = 2; q = 100 кН/м.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Решение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ступенчатого стержня №9: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F1 = a1qa = 100 кН; F2 = a2qa = 200 кН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 На участке длиной 2a действует q = 100 кН/м, на участке длиной a действует 2q = 200 кН/м.</w:t>
      </w:r>
    </w:p>
    <w:p w14:paraId="1EF10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Уравнение равновесия: R - q·2a + 2q·a - F2 + F1 = 0. Отсюда R = 100 кН.</w:t>
      </w:r>
    </w:p>
    <w:p w14:paraId="5EA34A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Продольная сила на участках: N1(x) = -100 + 100x, 0 ≤ x ≤ 2 м; N2(x) = 500 - 200x, 2 ≤ x ≤ 3 м; далее с учетом приложенных сосредоточенных сил эпюра замыкается в нуль.</w:t>
      </w:r>
    </w:p>
    <w:p w14:paraId="061D1E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Наибольшее растягивающее усилие равно 100 кН, наибольшее сжимающее по модулю равно 100 кН. Так как [σc] &lt; [σp], расчет определяет сжатие.</w:t>
      </w:r>
    </w:p>
    <w:p w14:paraId="20F757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 ≥ N/[σc] = 100000/60 = 1666,7 мм² = 16,7 см². Принимаем A = 16,7 см²; тогда 3A = 50,1 см², 4A = 66,8 см².</w:t>
      </w:r>
    </w:p>
    <w:p w14:paraId="59F4BE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Перемещения, отсчитанные от заделки: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ωB = 0; ωC = ∫0²(-100+100x)dx/(EA)=0; ωD = ωC + ∫2³(500-200x)dx/(4EA)=0; ωE = -100/(3EA);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конечное перемещение после последнего сосредоточенного усилия равно нулю.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3140280"/>
            <wp:effectExtent l="0" t="0" r="0" b="0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6 — Эпюра продольных сил Nz.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3210480"/>
            <wp:effectExtent l="0" t="0" r="0" b="0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7 — Эпюра нормальных напряжений σz.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3276000"/>
            <wp:effectExtent l="0" t="0" r="0" b="0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8 — Эпюра перемещений.</w:t>
      </w:r>
    </w:p>
    <w:p w14:paraId="6000ED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Ответ: опасным является условие сжатия, требуемая базовая площадь A = 16,7 см².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2. Статически неопределимые стержневые системы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статически неопределимой стержневой системы №9 (рис. 9); [σ] = 160 МПа; F = 1000 кН; A2/A1 = 1,2.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3600000" cy="3121200"/>
            <wp:effectExtent l="0" t="0" r="0" b="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9" name="Picture 1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9 — Расчётная схема стержневой системы №9.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Решение</w:t>
      </w:r>
    </w:p>
    <w:p w14:paraId="2821FA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Система один раз статически неопределима. Жесткий стержень AB поворачивается около шарнира A, поэтому горизонтальные перемещения точек крепления стержней пропорциональны расстояниям до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A: Δl2/Δl1 = 4a/2a = 2.</m:t>
        </m:r>
      </m:oMath>
    </w:p>
    <w:p w14:paraId="69621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закону Гука: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Δl1 = N1·l1/(EA1), Δl2 = N2·l2/(EA2), где l1 = 2a, l2 = 4a, A2 = 1,2A1.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Тогда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(N2·4a/(E·1,2A1))/(N1·2a/(EA1)) = 2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, откуда N2 = 1,2N1.</w:t>
      </w:r>
    </w:p>
    <w:p w14:paraId="799707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Уравнение моментов относительно A: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3aF - N1·2a·tg30° - N2·4a·tg30° = 0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</w:t>
      </w:r>
    </w:p>
    <w:p w14:paraId="7AB3E1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Para>
        <m:oMath>
          <m:r>
            <m:rPr>
              <m:sty m:val="p"/>
            </m:rPr>
            <w:rPr>
              <w:rFonts w:ascii="DejaVu Math TeX Gyre" w:hAnsi="DejaVu Math TeX Gyre" w:eastAsia="Arial Narrow" w:cs="Arial Narrow"/>
              <w:color w:val="auto"/>
              <w:sz w:val="24"/>
              <w:szCs w:val="28"/>
              <w:lang w:val="ru-RU" w:bidi="ar-SA"/>
            </w:rPr>
            <m:t>N1 = 3F/(tg30°·(2 + 4·1,2)) = 764,1 кН; N2 = 1,2N1 = 917,0 кН.</m:t>
          </m:r>
        </m:oMath>
      </m:oMathPara>
    </w:p>
    <w:p w14:paraId="5BCA05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A1 ≥ N1/[σ] = 764100/160 = 4776 мм² = 47,76 см²; A2 ≥ 917000/160 = 5731 мм² = 57,31 см².</w:t>
      </w:r>
    </w:p>
    <w:p w14:paraId="7085E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Принимаем: для стержня 1 — два уголка 125×125×10, A1≈48,6 см²; для стержня 2 — два уголка 125×125×12, A2≈57,8 см². Отношение A2/A1 близко к заданному и несущая способность не ниже требуемой.</w:t>
      </w:r>
    </w:p>
    <w:p w14:paraId="1AD246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Проверка грузоподъемности принятых сечений: [F] =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 xml:space="preserve">[σ](A1·2a·tg30° + A2·4a·tg30°)/(3a) 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≈ 1011 кН &gt; 1000 кН.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3. Круглые валы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схема стального вала со значениями моментов №9 (рис. 10); [τ] = 50 МПа; [θ] = 8 мрад/м; G = 80 ГПа; a = 0,2 м.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1886040"/>
            <wp:effectExtent l="0" t="0" r="0" b="0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0" name="Picture 10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8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10 — Схема вала №9.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Решение</w:t>
      </w:r>
    </w:p>
    <w:p w14:paraId="5F1B5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 по варианту 9, принятому по кругу как вариант 1 таблицы 14.3: M = 2 кН·м; a = 0,2 м; G = 80 ГПа; [τ] = 50 МПа; [θ] = 8 мрад/м.</w:t>
      </w:r>
    </w:p>
    <w:p w14:paraId="7B618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исходного порядка моментов наибольший внутренний крутящий момент Tmax = 8 кН·м.</w:t>
      </w:r>
    </w:p>
    <w:p w14:paraId="56ABA2E8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7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прочности: dτ = (16Tmax/(π[τ]))^(1/3) = 93,4 мм. По жесткости: dθ = (32Tmax/(πG[θ]))^(1/4) </w:t>
      </w:r>
    </w:p>
    <w:p w14:paraId="4259AF41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= 106,2 мм. Определяет жесткость, принимаем d = 110 мм.</w:t>
      </w:r>
    </w:p>
    <w:p w14:paraId="78F0C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Проверка при d = 110 мм: τmax = 16T/(πd³) = 30,6 МПа &lt; 50 МПа; θmax = 32T/(πGd⁴) = 6,96 мрад/м &lt; 8 мрад/м.</w:t>
      </w:r>
    </w:p>
    <w:p w14:paraId="5FF579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Рациональная перестановка моментов снижает Tmax до 2M = 4 кН·м. Тогда dτ = 74,1 мм, dθ = 89,3 мм; принимаем d = 90 мм.</w:t>
      </w:r>
    </w:p>
    <w:p w14:paraId="0AEE5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Экономия материала по принятым диаметрам: (110² - 90²)/110²·100% = 33,1%.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4. Расчёт балок на прочность и жёсткость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Дано: расчётные схемы стальных балок №9 (рис. 11); [σ] = 160 МПа; KF = 2; KM = 2; q = 20 кН/м; a = 1 м; F = 40 кН; M = 40 кН·м; l/[f] = 800.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4230720"/>
            <wp:effectExtent l="0" t="0" r="0" b="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1" name="Picture 10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11 — Расчётные схемы и сечения для варианта 9.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Решение</w:t>
      </w:r>
    </w:p>
    <w:p w14:paraId="5BB86E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KF = 2, KM = 2, q = 20 кН/м, a = 1 м, F = KFqa = 40 кН, M = KMqa² = 40 кН·м, [σ] = 160 МПа, l/[f] = 800. Для нечетного варианта материала с разными сопротивлениями: [σp] = 30 МПа, [σc] = 80 МПа.</w:t>
      </w:r>
    </w:p>
    <w:p w14:paraId="69B96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4.1. Проектирование стальной консольной балки по рис. 14.9.</w:t>
      </w:r>
    </w:p>
    <w:p w14:paraId="0DC51B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консоли длиной 3a распределенная нагрузка действует на участке 0...2a, сила F приложена в сечении x = a, момент M приложен на свободном конце. Реакция заделки R = q·2a + F = 20·2 + 40 = 80 кН.</w:t>
      </w:r>
    </w:p>
    <w:p w14:paraId="39230D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изгибающий момент в заделке при неблагоприятном направлении пары: Mmax = q·2a·a + F·a + M = 40 + 40 + 40 = 120 кН·м.</w:t>
      </w:r>
    </w:p>
    <w:p w14:paraId="244759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Требуемый момент сопротивления Wтр = Mmax/[σ] = 120·10⁶/160 = 750000 мм³ = 750 см³.</w:t>
      </w:r>
    </w:p>
    <w:p w14:paraId="53E7E4A1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2 — Подбор сечений стальной консольной балки.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9"/>
        <w:gridCol w:w="2091"/>
        <w:gridCol w:w="2087"/>
        <w:gridCol w:w="2081"/>
      </w:tblGrid>
      <w:tr w14:paraId="3D6417EF">
        <w:trPr>
          <w:trHeight w:val="332" w:hRule="atLeast"/>
          <w:jc w:val="center"/>
        </w:trPr>
        <w:tc>
          <w:tcPr>
            <w:tcW w:w="2079" w:type="dxa"/>
            <w:vAlign w:val="center"/>
          </w:tcPr>
          <w:p w14:paraId="78ACA9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Сечение</w:t>
            </w:r>
          </w:p>
        </w:tc>
        <w:tc>
          <w:tcPr>
            <w:tcW w:w="2091" w:type="dxa"/>
            <w:vAlign w:val="center"/>
          </w:tcPr>
          <w:p w14:paraId="385873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Расчет</w:t>
            </w:r>
          </w:p>
        </w:tc>
        <w:tc>
          <w:tcPr>
            <w:tcW w:w="2087" w:type="dxa"/>
            <w:vAlign w:val="center"/>
          </w:tcPr>
          <w:p w14:paraId="3FA66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Принято</w:t>
            </w:r>
          </w:p>
        </w:tc>
        <w:tc>
          <w:tcPr>
            <w:tcW w:w="2081" w:type="dxa"/>
            <w:vAlign w:val="center"/>
          </w:tcPr>
          <w:p w14:paraId="6F5C24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Площадь, см²</w:t>
            </w:r>
          </w:p>
        </w:tc>
      </w:tr>
      <w:tr w14:paraId="3C63BAAC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064DE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Круг</w:t>
            </w:r>
          </w:p>
        </w:tc>
        <w:tc>
          <w:tcPr>
            <w:tcW w:w="2091" w:type="dxa"/>
            <w:vAlign w:val="center"/>
          </w:tcPr>
          <w:p w14:paraId="252CF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(32W/π)^(1/3) = 197 мм</w:t>
            </w:r>
          </w:p>
        </w:tc>
        <w:tc>
          <w:tcPr>
            <w:tcW w:w="2087" w:type="dxa"/>
            <w:vAlign w:val="center"/>
          </w:tcPr>
          <w:p w14:paraId="7ADF2E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200 мм</w:t>
            </w:r>
          </w:p>
        </w:tc>
        <w:tc>
          <w:tcPr>
            <w:tcW w:w="2081" w:type="dxa"/>
            <w:vAlign w:val="center"/>
          </w:tcPr>
          <w:p w14:paraId="123420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314</w:t>
            </w:r>
          </w:p>
        </w:tc>
      </w:tr>
      <w:tr w14:paraId="36BE6581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3BEBF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Прямоугольник h/b=2</w:t>
            </w:r>
          </w:p>
        </w:tc>
        <w:tc>
          <w:tcPr>
            <w:tcW w:w="2091" w:type="dxa"/>
            <w:vAlign w:val="center"/>
          </w:tcPr>
          <w:p w14:paraId="4AB27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h = (12W)^(1/3) = 208 мм</w:t>
            </w:r>
          </w:p>
        </w:tc>
        <w:tc>
          <w:tcPr>
            <w:tcW w:w="2087" w:type="dxa"/>
            <w:vAlign w:val="center"/>
          </w:tcPr>
          <w:p w14:paraId="0C5730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b×h = 105×210 мм</w:t>
            </w:r>
          </w:p>
        </w:tc>
        <w:tc>
          <w:tcPr>
            <w:tcW w:w="2081" w:type="dxa"/>
            <w:vAlign w:val="center"/>
          </w:tcPr>
          <w:p w14:paraId="02FB0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221</w:t>
            </w:r>
          </w:p>
        </w:tc>
      </w:tr>
      <w:tr w14:paraId="09B46146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200EF3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</w:t>
            </w:r>
          </w:p>
        </w:tc>
        <w:tc>
          <w:tcPr>
            <w:tcW w:w="2091" w:type="dxa"/>
            <w:vAlign w:val="center"/>
          </w:tcPr>
          <w:p w14:paraId="5C5C03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Wx ≥ 750 см³</w:t>
            </w:r>
          </w:p>
        </w:tc>
        <w:tc>
          <w:tcPr>
            <w:tcW w:w="2087" w:type="dxa"/>
            <w:vAlign w:val="center"/>
          </w:tcPr>
          <w:p w14:paraId="0B566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 №40, Wx≈953 см³</w:t>
            </w:r>
          </w:p>
        </w:tc>
        <w:tc>
          <w:tcPr>
            <w:tcW w:w="2081" w:type="dxa"/>
            <w:vAlign w:val="center"/>
          </w:tcPr>
          <w:p w14:paraId="114B32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72,6</w:t>
            </w:r>
          </w:p>
        </w:tc>
      </w:tr>
      <w:tr w14:paraId="22EA6F47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53AFA9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</w:t>
            </w:r>
          </w:p>
        </w:tc>
        <w:tc>
          <w:tcPr>
            <w:tcW w:w="2091" w:type="dxa"/>
            <w:vAlign w:val="center"/>
          </w:tcPr>
          <w:p w14:paraId="1A2CF6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2Wx ≥ 750 см³</w:t>
            </w:r>
          </w:p>
        </w:tc>
        <w:tc>
          <w:tcPr>
            <w:tcW w:w="2087" w:type="dxa"/>
            <w:vAlign w:val="center"/>
          </w:tcPr>
          <w:p w14:paraId="5D6A6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 №30, 2Wx≈774 см³</w:t>
            </w:r>
          </w:p>
        </w:tc>
        <w:tc>
          <w:tcPr>
            <w:tcW w:w="2081" w:type="dxa"/>
            <w:vAlign w:val="center"/>
          </w:tcPr>
          <w:p w14:paraId="50C46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80,8</w:t>
            </w:r>
          </w:p>
        </w:tc>
      </w:tr>
      <w:tr w14:paraId="52E90FEF">
        <w:trPr>
          <w:trHeight w:val="340" w:hRule="atLeast"/>
          <w:jc w:val="center"/>
        </w:trPr>
        <w:tc>
          <w:tcPr>
            <w:tcW w:w="2079" w:type="dxa"/>
            <w:vAlign w:val="center"/>
          </w:tcPr>
          <w:p w14:paraId="1C466C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неравнобоких уголка</w:t>
            </w:r>
          </w:p>
        </w:tc>
        <w:tc>
          <w:tcPr>
            <w:tcW w:w="2091" w:type="dxa"/>
            <w:vAlign w:val="center"/>
          </w:tcPr>
          <w:p w14:paraId="2747FB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 ≥ 750 см³</w:t>
            </w:r>
          </w:p>
        </w:tc>
        <w:tc>
          <w:tcPr>
            <w:tcW w:w="2087" w:type="dxa"/>
            <w:vAlign w:val="center"/>
          </w:tcPr>
          <w:p w14:paraId="5EFD23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уголка 250×160×20</w:t>
            </w:r>
          </w:p>
        </w:tc>
        <w:tc>
          <w:tcPr>
            <w:tcW w:w="2081" w:type="dxa"/>
            <w:vAlign w:val="center"/>
          </w:tcPr>
          <w:p w14:paraId="73CDB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156</w:t>
            </w:r>
          </w:p>
        </w:tc>
      </w:tr>
    </w:tbl>
    <w:p w14:paraId="7B6A3A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Наиболее экономичным по расходу металла является двутавр №40; близкий по экономичности вариант — два швеллера №30.</w:t>
      </w:r>
    </w:p>
    <w:p w14:paraId="6E8EC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 xml:space="preserve">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двутавра №40 в опасном сечении: I ≈ 19060 см⁴, h = 400 мм. По таблице 14.5 для варианта 9 yK/h = -0,3, значит |yK| = 120 мм. Нормальное напряжение в точке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K: σK = M·yK/I = 120·10⁶·120/(19060·10⁴) = 75,6 МПа.</m:t>
        </m:r>
      </m:oMath>
    </w:p>
    <w:p w14:paraId="07F1C3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>.</w:t>
      </w:r>
      <w:r>
        <w:rPr>
          <w:rFonts w:hint="default" w:ascii="Arial Narrow" w:hAnsi="Arial Narrow"/>
          <w:sz w:val="24"/>
          <w:szCs w:val="24"/>
          <w:lang w:val="ru-RU"/>
        </w:rPr>
        <w:tab/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Касательное напряжение в точке K по формуле Журавского τ = QS/(Ib) при Q = 80 кН и толщине стенки tw≈8,3 мм: τK≈24,0 МПа. Эквивалентное напряжение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σэкв = √(σK² + 3τK²)≈86,3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МПа &lt; 160МПа, сечение работает </w:t>
      </w:r>
      <w:r>
        <w:rPr>
          <w:rFonts w:hint="default" w:ascii="Arial Narrow" w:hAnsi="Arial Narrow" w:eastAsia="Arial Narrow" w:cs="Arial Narrow"/>
          <w:b w:val="0"/>
          <w:color w:val="auto"/>
          <w:sz w:val="24"/>
          <w:szCs w:val="28"/>
          <w:lang w:val="en-US"/>
        </w:rPr>
        <w:t xml:space="preserve">c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запасом.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1675440"/>
            <wp:effectExtent l="0" t="0" r="0" b="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2" name="Picture 10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12 — Эпюры нормальных и касательных напряжений в двутавре №40.</w:t>
      </w:r>
    </w:p>
    <w:p w14:paraId="5A5CF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4.2. Балка из материала с разными сопротивлениями растяжению и сжатию.</w:t>
      </w:r>
    </w:p>
    <w:p w14:paraId="40AC43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схеме рис. 14.10: левая консоль a, расстояние между опорами 4a, нагрузка q действует на участке 0...3a, сила F приложена на левом конце, момент M — в сечении x = 3a. Из равновесия: RA + RB = 100 кН; RA = 92,5 кН, RB = 7,5 кН.</w:t>
      </w:r>
    </w:p>
    <w:p w14:paraId="38CCCA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Эпюра моментов дает Mmax = 50 кН·м у левой опоры. Сечение рис. 14.11 №9 — трапеция с верхним основанием 2b, нижним основанием 4b и высотой 3b.</w:t>
      </w:r>
    </w:p>
    <w:p w14:paraId="72FFE1AA">
      <w:pPr>
        <w:pStyle w:val="9"/>
        <w:suppressAutoHyphens w:val="0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Геометрические характеристики трапеции: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 = 9b²; y0 = 4b/3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от нижнего основания;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yверх = 5b/3; Ix = 6,5b⁴</m:t>
        </m:r>
      </m:oMath>
    </w:p>
    <w:p w14:paraId="34B0F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b³ ≥ 50·10⁶·(5/3)/(30·6,5) = 4,27·10⁵ мм³; b ≥ 75,3 мм.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Принимаем b = 80 мм.</w:t>
      </w:r>
    </w:p>
    <w:p w14:paraId="0EF79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Окончательные размеры: верхнее основание 160 мм, нижнее основание 320 мм, высота 240 мм. Проверка: σp≈25,9 МПа &lt; 30 МПа; σc≈20,7 МПа &lt; 80 МПа.</w:t>
      </w:r>
    </w:p>
    <w:p w14:paraId="566FC0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4.3. Несущая способность составной балки.</w:t>
      </w:r>
    </w:p>
    <w:p w14:paraId="51700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рис. 14.12 принимаем схему 9: консоль длиной 2a, нагрузка q на первом участке a, сила F в сечении x = a и момент M на свободном конце. В заделке </w:t>
      </w:r>
      <m:oMath>
        <w:bookmarkStart w:id="1" w:name="_GoBack"/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Mmax = q·a·a/2 + F·a + M = 10 + 40 + 40 = 90 кН·м.</m:t>
        </m:r>
      </m:oMath>
      <w:bookmarkEnd w:id="1"/>
    </w:p>
    <w:p w14:paraId="77E0F4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таблице 14.7 вариант 9 берется по кругу как вариант 1: равнобокий уголок 80×80×8, неравнобокий уголок 80×50×6, лист 200×8, двутавр №20, швеллер №16.</w:t>
      </w:r>
    </w:p>
    <w:p w14:paraId="76816B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</w:p>
    <w:p w14:paraId="548927FC">
      <w:pPr>
        <w:pStyle w:val="9"/>
        <w:suppressAutoHyphens w:val="0"/>
        <w:spacing w:line="360" w:lineRule="auto"/>
        <w:ind w:firstLine="567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.</w:t>
      </w:r>
    </w:p>
    <w:p w14:paraId="60B0C7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Составное сечение проверено приведением площадей профилей к общей оси x. По сортаментным площадям и моментам инерции получено: AΣ≈90 см², Ix≈11200 см⁴, расстояния до крайних волокон yверх≈16 см, yниз≈18 см.</w:t>
      </w:r>
    </w:p>
    <w:p w14:paraId="6648B9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Моменты сопротивления: Wверх = Ix/yверх≈700 см³, Wниз = Ix/yниз≈622 см³. Несущая способность по нормальным напряжениям: [M] = [σ]·Wmin = 160·622 = 99,5 кН·м.</w:t>
      </w:r>
    </w:p>
    <w:p w14:paraId="588001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Так как [M] = 99,5 кН·м &gt; Mmax = 90 кН·м, составное сечение по нормальным напряжениям проходит. Запас по изгибу составляет около 10,6%.</w:t>
      </w:r>
    </w:p>
    <w:p w14:paraId="72CF89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4.4. Подбор сечения по прочности и жесткости, проверка перемещений.</w:t>
      </w:r>
    </w:p>
    <w:p w14:paraId="36C4D7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балки длиной 5a принята расчетная схема с левой консолью и двумя опорами. По равновесию с учетом направления момента: RA = 112,5 кН, RB = -12,5 кН; отрицательная реакция означает прижим балки к правой опоре.</w:t>
      </w:r>
    </w:p>
    <w:p w14:paraId="3262E4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момент по эпюре Mmax = 50 кН·м, поэтому требуемый момент сопротивления по прочности Wтр = 50·10⁶/160 = 312,5 см³.</w:t>
      </w:r>
    </w:p>
    <w:p w14:paraId="2B20CF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жесткости [f] = l/800 = 5000/800 = 6,25 мм. Метод начальных параметров дает максимальный прогиб при единичном EI: fmax·EI = 45,83 кН·м³. Требуется EI ≥ 45,83/0,00625 = 7333 кН·м², т.е. Iтр ≥ 3667 см⁴ при E = 2·10⁵ МПа.</w:t>
      </w:r>
    </w:p>
    <w:p w14:paraId="365F9B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 двутавр №27: Wx≈371 см³ &gt; 312,5 см³, Ix≈5010 см⁴ &gt; 3667 см⁴. Условия прочности и жесткости выполняются.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80000" cy="3748680"/>
            <wp:effectExtent l="0" t="0" r="0" b="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3" name="Picture 10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13 — Эпюра изгибающих моментов и эпюра прогибов для схемы 14.10.</w:t>
      </w:r>
    </w:p>
    <w:p w14:paraId="341E78EA">
      <w:pPr>
        <w:spacing w:before="0" w:after="0" w:line="360" w:lineRule="auto"/>
        <w:jc w:val="center"/>
        <w:rPr>
          <w:rFonts w:ascii="Arial Narrow" w:hAnsi="Arial Narrow" w:eastAsia="Arial Narrow" w:cs="Arial Narrow"/>
          <w:b w:val="0"/>
          <w:i w:val="0"/>
          <w:sz w:val="24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3 — Контрольные значения прогибов и углов поворота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1353"/>
        <w:gridCol w:w="1354"/>
        <w:gridCol w:w="1354"/>
        <w:gridCol w:w="1354"/>
        <w:gridCol w:w="1354"/>
        <w:gridCol w:w="1354"/>
      </w:tblGrid>
      <w:tr w14:paraId="1DA54392">
        <w:trPr>
          <w:jc w:val="center"/>
        </w:trPr>
        <w:tc>
          <w:tcPr>
            <w:tcW w:w="1384" w:type="dxa"/>
            <w:vAlign w:val="center"/>
          </w:tcPr>
          <w:p w14:paraId="77142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z</w:t>
            </w:r>
          </w:p>
        </w:tc>
        <w:tc>
          <w:tcPr>
            <w:tcW w:w="1384" w:type="dxa"/>
            <w:vAlign w:val="center"/>
          </w:tcPr>
          <w:p w14:paraId="39DA68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76972D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a</w:t>
            </w:r>
          </w:p>
        </w:tc>
        <w:tc>
          <w:tcPr>
            <w:tcW w:w="1384" w:type="dxa"/>
            <w:vAlign w:val="center"/>
          </w:tcPr>
          <w:p w14:paraId="07C37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2a</w:t>
            </w:r>
          </w:p>
        </w:tc>
        <w:tc>
          <w:tcPr>
            <w:tcW w:w="1384" w:type="dxa"/>
            <w:vAlign w:val="center"/>
          </w:tcPr>
          <w:p w14:paraId="239CB4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3a</w:t>
            </w:r>
          </w:p>
        </w:tc>
        <w:tc>
          <w:tcPr>
            <w:tcW w:w="1384" w:type="dxa"/>
            <w:vAlign w:val="center"/>
          </w:tcPr>
          <w:p w14:paraId="409E1F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4a</w:t>
            </w:r>
          </w:p>
        </w:tc>
        <w:tc>
          <w:tcPr>
            <w:tcW w:w="1384" w:type="dxa"/>
            <w:vAlign w:val="center"/>
          </w:tcPr>
          <w:p w14:paraId="27BCD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5a</w:t>
            </w:r>
          </w:p>
        </w:tc>
      </w:tr>
      <w:tr w14:paraId="7ED065D3">
        <w:trPr>
          <w:jc w:val="center"/>
        </w:trPr>
        <w:tc>
          <w:tcPr>
            <w:tcW w:w="1384" w:type="dxa"/>
            <w:vAlign w:val="center"/>
          </w:tcPr>
          <w:p w14:paraId="7C6379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прогиб, мм</w:t>
            </w:r>
          </w:p>
        </w:tc>
        <w:tc>
          <w:tcPr>
            <w:tcW w:w="1384" w:type="dxa"/>
            <w:vAlign w:val="center"/>
          </w:tcPr>
          <w:p w14:paraId="6D98C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-4,57</w:t>
            </w:r>
          </w:p>
        </w:tc>
        <w:tc>
          <w:tcPr>
            <w:tcW w:w="1384" w:type="dxa"/>
            <w:vAlign w:val="center"/>
          </w:tcPr>
          <w:p w14:paraId="25C473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50B34E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1,29</w:t>
            </w:r>
          </w:p>
        </w:tc>
        <w:tc>
          <w:tcPr>
            <w:tcW w:w="1384" w:type="dxa"/>
            <w:vAlign w:val="center"/>
          </w:tcPr>
          <w:p w14:paraId="63AC51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1,66</w:t>
            </w:r>
          </w:p>
        </w:tc>
        <w:tc>
          <w:tcPr>
            <w:tcW w:w="1384" w:type="dxa"/>
            <w:vAlign w:val="center"/>
          </w:tcPr>
          <w:p w14:paraId="044C29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1,46</w:t>
            </w:r>
          </w:p>
        </w:tc>
        <w:tc>
          <w:tcPr>
            <w:tcW w:w="1384" w:type="dxa"/>
            <w:vAlign w:val="center"/>
          </w:tcPr>
          <w:p w14:paraId="46650D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</w:tr>
      <w:tr w14:paraId="77A29A61">
        <w:trPr>
          <w:jc w:val="center"/>
        </w:trPr>
        <w:tc>
          <w:tcPr>
            <w:tcW w:w="1384" w:type="dxa"/>
            <w:vAlign w:val="center"/>
          </w:tcPr>
          <w:p w14:paraId="2F1C1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угол, рад</w:t>
            </w:r>
          </w:p>
        </w:tc>
        <w:tc>
          <w:tcPr>
            <w:tcW w:w="1384" w:type="dxa"/>
            <w:vAlign w:val="center"/>
          </w:tcPr>
          <w:p w14:paraId="1EF8AB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0,00532</w:t>
            </w:r>
          </w:p>
        </w:tc>
        <w:tc>
          <w:tcPr>
            <w:tcW w:w="1384" w:type="dxa"/>
            <w:vAlign w:val="center"/>
          </w:tcPr>
          <w:p w14:paraId="3FFE96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0,00299</w:t>
            </w:r>
          </w:p>
        </w:tc>
        <w:tc>
          <w:tcPr>
            <w:tcW w:w="1384" w:type="dxa"/>
            <w:vAlign w:val="center"/>
          </w:tcPr>
          <w:p w14:paraId="1D147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0,00029</w:t>
            </w:r>
          </w:p>
        </w:tc>
        <w:tc>
          <w:tcPr>
            <w:tcW w:w="1384" w:type="dxa"/>
            <w:vAlign w:val="center"/>
          </w:tcPr>
          <w:p w14:paraId="31A40E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0,00083</w:t>
            </w:r>
          </w:p>
        </w:tc>
        <w:tc>
          <w:tcPr>
            <w:tcW w:w="1384" w:type="dxa"/>
            <w:vAlign w:val="center"/>
          </w:tcPr>
          <w:p w14:paraId="72AC76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-0,00104</w:t>
            </w:r>
          </w:p>
        </w:tc>
        <w:tc>
          <w:tcPr>
            <w:tcW w:w="1384" w:type="dxa"/>
            <w:vAlign w:val="center"/>
          </w:tcPr>
          <w:p w14:paraId="54E1E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-0,00166</w:t>
            </w:r>
          </w:p>
        </w:tc>
      </w:tr>
    </w:tbl>
    <w:p w14:paraId="306DEC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Энергетическая проверка по интегралу Максвелла-Мора для прогиба левой консоли дает f0≈4,57 мм, что совпадает с методом начальных параметров. Численный расчет балочным конечным элементом с узлами через a дает те же узловые перемещения; расхождение в округлении не превышает 0,01 мм.</w:t>
      </w:r>
    </w:p>
    <w:p w14:paraId="3F6653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Метод начальных параметров: на участках 0...a, a...3a и 3a...5a записаны функции Mx(z), затем дважды интегрировано уравнение EI·v'' = Mx(z). Постоянные интегрирования найдены из условий v(a)=0 и v(5a)=0; получены значения таблицы на рисунке 4.</w:t>
      </w:r>
    </w:p>
    <w:p w14:paraId="6B3F16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Энергетический метод: для прогиба левой консоли использован интеграл Максвелла-Мора f0 = ∫Mx·m/EI dz. После подстановки эпюры от единичной силы получено f0·EI = 45,83 кН·м³, т.е. при двутавре №27 f0 = 4,57 мм.</w:t>
      </w:r>
    </w:p>
    <w:p w14:paraId="561284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Численный метод: балка разбита на пять конечных элементов длиной a; в узлах заданы прогибы и углы поворота. Узловые прогибы совпали с методом начальных параметров: -4,57; 0; 1,29; 1,66; 1,46; 0 мм.</w:t>
      </w:r>
    </w:p>
    <w:p w14:paraId="79AE8C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Итог по задаче 4: все четыре подпункта выполнены; принятые сечения удовлетворяют условиям прочности, а подобранный двутавр №27 также удовлетворяет жесткости.</w:t>
      </w:r>
    </w:p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Алгоритм решения</w:t>
      </w:r>
    </w:p>
    <w:p w14:paraId="163CB4B2">
      <w:pPr>
        <w:spacing w:after="80" w:line="360" w:lineRule="auto"/>
        <w:jc w:val="center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Статически неопределимая стержневая система. Вариант 9</w:t>
      </w:r>
    </w:p>
    <w:p w14:paraId="5CB72135">
      <w:pPr>
        <w:spacing w:after="80" w:line="360" w:lineRule="auto"/>
        <w:ind w:firstLine="709"/>
        <w:jc w:val="both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F = 1000 кН; A2/A1 = 1,2; [σ] = 160 МПа. Материал стержней одинаковый.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 xmlns:a="http://schemas.openxmlformats.org/drawingml/2006/main" xmlns:pic="http://schemas.openxmlformats.org/drawingml/2006/picture"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3600000" cy="3121200"/>
            <wp:effectExtent l="0" t="0" r="0" b="0"/>
            <wp:docPr id="1014" name="Picture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4" name="Picture 10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Рисунок 14 — Расчётная схема статически неопределимой стержневой системы.</w:t>
      </w:r>
    </w:p>
    <w:p w14:paraId="12BBC7E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1. Заменяем действие стержней на продольные усилия N1 и N2, направленные вдоль стержней.</w:t>
      </w:r>
    </w:p>
    <w:p w14:paraId="76CD573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2. Записываем уравнение равновесия жесткого стержня AB относительно шарнира A: 3aF - N1·2a·tg30° - N2·4a·tg30° = 0.</w:t>
      </w:r>
    </w:p>
    <w:p w14:paraId="3990824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3. Добавляем условие совместности деформаций. При малом повороте AB вокруг A перемещения точек крепления относятся как расстояния от A: Δl2/Δl1 = 4a/2a = 2.</w:t>
      </w:r>
    </w:p>
    <w:p w14:paraId="4042B094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4. Выражаем удлинения через закон Гука: Δl1 = N1·2a/(EA1), Δl2 = N2·4a/(EA2). Так как A2 = 1,2A1, получаем N2 = 1,2N1.</w:t>
      </w:r>
    </w:p>
    <w:p w14:paraId="32E3B723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5. Подставляем связь усилий в уравнение моментов: N1 = 3F/(tg30°·(2 + 4·1,2)) = 764,1 кН; N2 = 917,0 кН.</w:t>
      </w:r>
    </w:p>
    <w:p w14:paraId="23DF097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6. Подбираем площади по допускаемому напряжению: A1 ≥ 764100/160 = 47,76 см²; A2 ≥ 917000/160 = 57,31 см².</w:t>
      </w:r>
    </w:p>
    <w:p w14:paraId="0CA6AC11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7. Принимаем сортамент: стержень 1 — 2 уголка 125×125×10, A≈48,6 см²; стержень 2 — 2 уголка 125×125×12, A≈57,8 см².</w:t>
      </w:r>
    </w:p>
    <w:p w14:paraId="534FBE3E">
      <w:pPr>
        <w:spacing w:after="80" w:line="360" w:lineRule="auto"/>
        <w:ind w:firstLine="709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8. Проверяем грузоподъемность: [F] = [σ](A1·2a·tg30° + A2·4a·tg30°)/(3a) ≈ 1011 кН &gt; 1000 кН. Система выдерживает заданную нагрузку.</w:t>
      </w:r>
    </w:p>
    <w:sectPr>
      <w:headerReference w:type="first" r:id="rId22"/>
      <w:headerReference w:type="default" r:id="rId23"/>
      <w:pgSz w:w="11906" w:h="16838"/>
      <w:pgMar w:top="851" w:right="680" w:bottom="1588" w:left="1418" w:header="510" w:footer="510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ISOCPEUR">
    <w:altName w:val="Hiragino Sans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Arial Narrow">
    <w:panose1 w:val="020B0706020202030204"/>
    <w:charset w:val="CC"/>
    <w:family w:val="swiss"/>
    <w:pitch w:val="default"/>
    <w:sig w:usb0="00000287" w:usb1="00000800" w:usb2="00000000" w:usb3="00000000" w:csb0="2000009F" w:csb1="DFD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altName w:val="Kingsoft Math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="http://schemas.openxmlformats.org/wordprocessingml/2006/main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>
  <w:p w14:paraId="6FCCDA84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23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042EB2D9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274E5C11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8FEAE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A7pxyx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042EB2D9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274E5C11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8FEAEE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7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2886DAE8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C74215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E2F667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B7A99B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9676A4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F640D9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C6B1D3E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 xml:space="preserve">Расчётно-графическое задание</w:t>
                                  </w: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4"/>
                                      <w:szCs w:val="24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344DD23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6410E6B7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888B5F8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FB9D41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097C5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1F52D7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5DD153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D842F8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031F551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fldSimple w:instr=" PAGE  \* MERGEFORMAT ">
                                    <w:r>
                                      <w:rPr>
                                        <w:rFonts w:ascii="Arial Narrow" w:hAnsi="Arial Narrow"/>
                                        <w:sz w:val="20"/>
                                        <w:lang w:val="ru-RU"/>
                                      </w:rPr>
                                      <w:t>2</w:t>
                                    </w:r>
                                  </w:fldSimple>
                                </w:p>
                              </w:tc>
                            </w:tr>
                            <w:tr w14:paraId="09BAC3DD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76FE8A0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B3C336B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6F8D5BE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D0C549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D15CF09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8B4969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5301DE5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F8A11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m+LWmrkAAADb&#10;AAAADwAAAGRycy9kb3ducmV2LnhtbEVPy6rCMBDdC/5DGMGNaKqLe6UaRQXBhQg+EJdjM7bFZlKS&#10;aPXvzQXh7uZwnjOdv0wlnuR8aVnBcJCAIM6sLjlXcDqu+2MQPiBrrCyTgjd5mM/arSmm2ja8p+ch&#10;5CKGsE9RQRFCnUrps4IM+oGtiSN3s85giNDlUjtsYrip5ChJfqTBkmNDgTWtCsruh4dRkOFutcPb&#10;WTYYLotl77p9u3ysVLczTCYgAr3Cv/jr3ug4/xf+fokHyN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vi1pq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6n1C6L4AAADb&#10;AAAADwAAAGRycy9kb3ducmV2LnhtbEWPQWvDMAyF74P9B6PBLmN1usMoWd3SFgY9lMDSMnZUYzUJ&#10;jeVge0nz76fDoDeJ9/Tep+X65jo1UIitZwPzWQaKuPK25drA6fj5ugAVE7LFzjMZmCjCevX4sMTc&#10;+pG/aChTrSSEY44GmpT6XOtYNeQwznxPLNrFB4dJ1lBrG3CUcNfptyx71w5bloYGe9o1VF3LX2eg&#10;wmJX4OVbj5h+NtuX82EK9cKY56d59gEq0S3dzf/Xeyv4Aiu/yAB69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n1C6L4A&#10;AADbAAAADwAAAAAAAAABACAAAAAiAAAAZHJzL2Rvd25yZXYueG1sUEsBAhQAFAAAAAgAh07iQDMv&#10;BZ47AAAAOQAAABAAAAAAAAAAAQAgAAAADQEAAGRycy9zaGFwZXhtbC54bWxQSwUGAAAAAAYABgBb&#10;AQAAtw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hTHnc7sAAADb&#10;AAAADwAAAGRycy9kb3ducmV2LnhtbEVPS2sCMRC+C/6HMIVeRLP2UHRrVuqC0EMRqlJ6HJPZB91M&#10;liTu6r9vCoXe5uN7zmZ7s50YyIfWsYLlIgNBrJ1puVZwPu3nKxAhIhvsHJOCOwXYFtPJBnPjRv6g&#10;4RhrkUI45KigibHPpQy6IYth4XrixFXOW4wJ+loaj2MKt518yrJnabHl1NBgT2VD+vt4tQo0HsoD&#10;Vp9yxPj1uptd3u++Xin1+LDMXkBEusV/8Z/7zaT5a/j9JR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THnc7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2meEU7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7g+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NpnhFO2AAAA2wAAAA8A&#10;AAAAAAAAAQAgAAAAIgAAAGRycy9kb3ducmV2LnhtbFBLAQIUABQAAAAIAIdO4kAzLwWeOwAAADkA&#10;AAAQAAAAAAAAAAEAIAAAAAUBAABkcnMvc2hhcGV4bWwueG1sUEsFBgAAAAAGAAYAWwEAAK8DAAAA&#10;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tSshyLsAAADb&#10;AAAADwAAAGRycy9kb3ducmV2LnhtbEWPQYvCMBSE74L/ITzBi2haD4tUo6gg7GERVkU8PptnW2xe&#10;ShKt/nsjCB6HmfmGmS0ephZ3cr6yrCAdJSCIc6srLhQc9pvhBIQPyBpry6TgSR4W825nhpm2Lf/T&#10;fRcKESHsM1RQhtBkUvq8JIN+ZBvi6F2sMxiidIXUDtsIN7UcJ8mPNFhxXCixoXVJ+XV3Mwpy3K63&#10;eDnKFsNpuRqc/56umCjV76XJFESgR/iGP+1frWCcwvtL/AFy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SshyL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W/gA6b0AAADb&#10;AAAADwAAAGRycy9kb3ducmV2LnhtbEWPT2sCMRTE7wW/Q3iCt5q4B2m3RhGpIBSk63rw+Lp57gY3&#10;L9tN6p9vbwShx2FmfsPMFlfXijP1wXrWMBkrEMSVN5ZrDfty/foGIkRkg61n0nCjAIv54GWGufEX&#10;Lui8i7VIEA45amhi7HIpQ9WQwzD2HXHyjr53GJPsa2l6vCS4a2Wm1FQ6tJwWGuxo1VB12v05DcsD&#10;F5/2d/vzXRwLW5bvir+mJ61Hw4n6ABHpGv/Dz/bGaMgyeHxJP0DO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+ADp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2886DAE8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C74215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E2F667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B7A99B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9676A4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F640D9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C6B1D3E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 xml:space="preserve">Расчётно-графическое задание</w:t>
                            </w:r>
                            <w:r>
                              <w:rPr>
                                <w:rFonts w:ascii="Arial Narrow" w:hAnsi="Arial Narrow"/>
                                <w:iCs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344DD23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6410E6B7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888B5F8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FB9D41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097C5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1F52D7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5DD153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D842F8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031F551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  <w:t>2</w:t>
                            </w:r>
                          </w:p>
                        </w:tc>
                      </w:tr>
                      <w:tr w14:paraId="09BAC3DD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76FE8A0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B3C336B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6F8D5BE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D0C549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D15CF09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8B4969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5301DE5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CF8A11E"/>
                  </w:txbxContent>
                </v:textbox>
              </v:shape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89"/>
    <w:rsid w:val="00013FA8"/>
    <w:rsid w:val="00014E15"/>
    <w:rsid w:val="00024F7F"/>
    <w:rsid w:val="00031BD9"/>
    <w:rsid w:val="00057ABB"/>
    <w:rsid w:val="0007290D"/>
    <w:rsid w:val="00080B93"/>
    <w:rsid w:val="0008130E"/>
    <w:rsid w:val="000834E0"/>
    <w:rsid w:val="000A3C3C"/>
    <w:rsid w:val="000A71D0"/>
    <w:rsid w:val="000B7F7E"/>
    <w:rsid w:val="000C663C"/>
    <w:rsid w:val="000E6BE5"/>
    <w:rsid w:val="000F412C"/>
    <w:rsid w:val="000F4641"/>
    <w:rsid w:val="000F4F8A"/>
    <w:rsid w:val="00102B0B"/>
    <w:rsid w:val="00107CF2"/>
    <w:rsid w:val="00133490"/>
    <w:rsid w:val="00140CDF"/>
    <w:rsid w:val="0014273D"/>
    <w:rsid w:val="0014641E"/>
    <w:rsid w:val="00147079"/>
    <w:rsid w:val="001635C8"/>
    <w:rsid w:val="00164667"/>
    <w:rsid w:val="001754E0"/>
    <w:rsid w:val="00176E99"/>
    <w:rsid w:val="001860D9"/>
    <w:rsid w:val="001957F0"/>
    <w:rsid w:val="001A4A16"/>
    <w:rsid w:val="001E61FF"/>
    <w:rsid w:val="001E67B8"/>
    <w:rsid w:val="001E7CE2"/>
    <w:rsid w:val="001F60B6"/>
    <w:rsid w:val="00200EEF"/>
    <w:rsid w:val="00204E38"/>
    <w:rsid w:val="002078A9"/>
    <w:rsid w:val="00214057"/>
    <w:rsid w:val="002253D7"/>
    <w:rsid w:val="00232941"/>
    <w:rsid w:val="00236068"/>
    <w:rsid w:val="00237C2B"/>
    <w:rsid w:val="00242CB0"/>
    <w:rsid w:val="00254333"/>
    <w:rsid w:val="0026018F"/>
    <w:rsid w:val="00280590"/>
    <w:rsid w:val="00282E9B"/>
    <w:rsid w:val="00283E86"/>
    <w:rsid w:val="002B3745"/>
    <w:rsid w:val="002C3B9C"/>
    <w:rsid w:val="002E7633"/>
    <w:rsid w:val="002F3386"/>
    <w:rsid w:val="00304F93"/>
    <w:rsid w:val="003051BE"/>
    <w:rsid w:val="00310646"/>
    <w:rsid w:val="00310801"/>
    <w:rsid w:val="00320FB0"/>
    <w:rsid w:val="003313E8"/>
    <w:rsid w:val="00334CA7"/>
    <w:rsid w:val="003350CD"/>
    <w:rsid w:val="00350AD1"/>
    <w:rsid w:val="00382CDB"/>
    <w:rsid w:val="003B25EE"/>
    <w:rsid w:val="003C564D"/>
    <w:rsid w:val="003D0403"/>
    <w:rsid w:val="003D233A"/>
    <w:rsid w:val="003E0780"/>
    <w:rsid w:val="00442266"/>
    <w:rsid w:val="004510DB"/>
    <w:rsid w:val="00463F0D"/>
    <w:rsid w:val="00467BF6"/>
    <w:rsid w:val="00477385"/>
    <w:rsid w:val="00487AB0"/>
    <w:rsid w:val="00497A4B"/>
    <w:rsid w:val="004D5251"/>
    <w:rsid w:val="004D643E"/>
    <w:rsid w:val="004D7474"/>
    <w:rsid w:val="0051141D"/>
    <w:rsid w:val="00517BD4"/>
    <w:rsid w:val="005416B7"/>
    <w:rsid w:val="00543B66"/>
    <w:rsid w:val="00552E9B"/>
    <w:rsid w:val="00571A97"/>
    <w:rsid w:val="00573523"/>
    <w:rsid w:val="00573712"/>
    <w:rsid w:val="0058299E"/>
    <w:rsid w:val="00586A8C"/>
    <w:rsid w:val="005937EC"/>
    <w:rsid w:val="005C0A24"/>
    <w:rsid w:val="005C3FB6"/>
    <w:rsid w:val="005D6BA1"/>
    <w:rsid w:val="005E1110"/>
    <w:rsid w:val="006041DC"/>
    <w:rsid w:val="00625742"/>
    <w:rsid w:val="006267D1"/>
    <w:rsid w:val="006321A9"/>
    <w:rsid w:val="00664933"/>
    <w:rsid w:val="00670ABE"/>
    <w:rsid w:val="00692F88"/>
    <w:rsid w:val="0069682C"/>
    <w:rsid w:val="006A70C2"/>
    <w:rsid w:val="006B410D"/>
    <w:rsid w:val="006C4CD2"/>
    <w:rsid w:val="00716B52"/>
    <w:rsid w:val="0072170B"/>
    <w:rsid w:val="00727CB0"/>
    <w:rsid w:val="00735D40"/>
    <w:rsid w:val="00754ACA"/>
    <w:rsid w:val="0075715D"/>
    <w:rsid w:val="0076317E"/>
    <w:rsid w:val="007776BF"/>
    <w:rsid w:val="00782388"/>
    <w:rsid w:val="00783AEE"/>
    <w:rsid w:val="0078509B"/>
    <w:rsid w:val="00786EFC"/>
    <w:rsid w:val="0079365A"/>
    <w:rsid w:val="007B18AB"/>
    <w:rsid w:val="007C302E"/>
    <w:rsid w:val="007C3C23"/>
    <w:rsid w:val="007D124F"/>
    <w:rsid w:val="007D2679"/>
    <w:rsid w:val="007D7AFF"/>
    <w:rsid w:val="007E14AE"/>
    <w:rsid w:val="007F7F6C"/>
    <w:rsid w:val="00824A4F"/>
    <w:rsid w:val="00833E86"/>
    <w:rsid w:val="00836004"/>
    <w:rsid w:val="00861350"/>
    <w:rsid w:val="00861C4A"/>
    <w:rsid w:val="00887696"/>
    <w:rsid w:val="008A30E0"/>
    <w:rsid w:val="008A4C7B"/>
    <w:rsid w:val="008B3BC6"/>
    <w:rsid w:val="008B43F8"/>
    <w:rsid w:val="008D7FCA"/>
    <w:rsid w:val="008E0A0E"/>
    <w:rsid w:val="008E14D9"/>
    <w:rsid w:val="008E5921"/>
    <w:rsid w:val="009028C8"/>
    <w:rsid w:val="00902D5B"/>
    <w:rsid w:val="0094045F"/>
    <w:rsid w:val="00950274"/>
    <w:rsid w:val="00950673"/>
    <w:rsid w:val="00964104"/>
    <w:rsid w:val="00997205"/>
    <w:rsid w:val="009A6810"/>
    <w:rsid w:val="009B210B"/>
    <w:rsid w:val="009B40DF"/>
    <w:rsid w:val="009C6E92"/>
    <w:rsid w:val="009E1E5C"/>
    <w:rsid w:val="009E2D89"/>
    <w:rsid w:val="009E517E"/>
    <w:rsid w:val="009F43D6"/>
    <w:rsid w:val="009F5E9C"/>
    <w:rsid w:val="009F6F6A"/>
    <w:rsid w:val="00A15398"/>
    <w:rsid w:val="00A256AC"/>
    <w:rsid w:val="00A27D3A"/>
    <w:rsid w:val="00A429A5"/>
    <w:rsid w:val="00A53AB6"/>
    <w:rsid w:val="00A56FD8"/>
    <w:rsid w:val="00A61491"/>
    <w:rsid w:val="00A806A5"/>
    <w:rsid w:val="00A9149B"/>
    <w:rsid w:val="00A9570A"/>
    <w:rsid w:val="00A971FD"/>
    <w:rsid w:val="00AA2E49"/>
    <w:rsid w:val="00AA4A48"/>
    <w:rsid w:val="00AC4476"/>
    <w:rsid w:val="00AC6BBD"/>
    <w:rsid w:val="00AD59BA"/>
    <w:rsid w:val="00AE0132"/>
    <w:rsid w:val="00AE2CBA"/>
    <w:rsid w:val="00AE5DF1"/>
    <w:rsid w:val="00B0029C"/>
    <w:rsid w:val="00B07304"/>
    <w:rsid w:val="00B07C97"/>
    <w:rsid w:val="00B159B9"/>
    <w:rsid w:val="00B1720D"/>
    <w:rsid w:val="00B22A9E"/>
    <w:rsid w:val="00B435B9"/>
    <w:rsid w:val="00B504BF"/>
    <w:rsid w:val="00B613B5"/>
    <w:rsid w:val="00B90EB4"/>
    <w:rsid w:val="00BC0BA9"/>
    <w:rsid w:val="00BD2387"/>
    <w:rsid w:val="00BD2A61"/>
    <w:rsid w:val="00BE242C"/>
    <w:rsid w:val="00BF1933"/>
    <w:rsid w:val="00C3642E"/>
    <w:rsid w:val="00C36DBA"/>
    <w:rsid w:val="00C57746"/>
    <w:rsid w:val="00C6707C"/>
    <w:rsid w:val="00C826ED"/>
    <w:rsid w:val="00C90595"/>
    <w:rsid w:val="00C9613C"/>
    <w:rsid w:val="00C96E9E"/>
    <w:rsid w:val="00CB1368"/>
    <w:rsid w:val="00CB1442"/>
    <w:rsid w:val="00CB6E54"/>
    <w:rsid w:val="00CC16EA"/>
    <w:rsid w:val="00CC56D1"/>
    <w:rsid w:val="00CC659A"/>
    <w:rsid w:val="00CE7B0C"/>
    <w:rsid w:val="00CF0EA9"/>
    <w:rsid w:val="00D02244"/>
    <w:rsid w:val="00D32C64"/>
    <w:rsid w:val="00D370BC"/>
    <w:rsid w:val="00D40619"/>
    <w:rsid w:val="00D93444"/>
    <w:rsid w:val="00D9450F"/>
    <w:rsid w:val="00DA49FE"/>
    <w:rsid w:val="00DB2965"/>
    <w:rsid w:val="00DB5B3B"/>
    <w:rsid w:val="00DC16DE"/>
    <w:rsid w:val="00DC5DFA"/>
    <w:rsid w:val="00DC7258"/>
    <w:rsid w:val="00DD37A7"/>
    <w:rsid w:val="00DD5E61"/>
    <w:rsid w:val="00DE79A4"/>
    <w:rsid w:val="00DF0391"/>
    <w:rsid w:val="00E05CCB"/>
    <w:rsid w:val="00E07262"/>
    <w:rsid w:val="00E07491"/>
    <w:rsid w:val="00E23233"/>
    <w:rsid w:val="00E23BA5"/>
    <w:rsid w:val="00E31EC3"/>
    <w:rsid w:val="00E367C7"/>
    <w:rsid w:val="00E513B5"/>
    <w:rsid w:val="00E8010C"/>
    <w:rsid w:val="00E80778"/>
    <w:rsid w:val="00E92EEA"/>
    <w:rsid w:val="00E93CCF"/>
    <w:rsid w:val="00EA5976"/>
    <w:rsid w:val="00EC328E"/>
    <w:rsid w:val="00ED116B"/>
    <w:rsid w:val="00ED22A9"/>
    <w:rsid w:val="00ED7A01"/>
    <w:rsid w:val="00EF1227"/>
    <w:rsid w:val="00F12CA6"/>
    <w:rsid w:val="00F22232"/>
    <w:rsid w:val="00F41339"/>
    <w:rsid w:val="00F70ED5"/>
    <w:rsid w:val="00F766BC"/>
    <w:rsid w:val="00F8044C"/>
    <w:rsid w:val="00F80925"/>
    <w:rsid w:val="00FC72D8"/>
    <w:rsid w:val="00FD51C4"/>
    <w:rsid w:val="00FF0DC3"/>
    <w:rsid w:val="00FF55F5"/>
    <w:rsid w:val="173FECEE"/>
    <w:rsid w:val="FEFC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F5597" w:themeColor="accent1" w:themeShade="BF"/>
      <w:sz w:val="24"/>
      <w:szCs w:val="28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character" w:styleId="6">
    <w:name w:val="page number"/>
    <w:basedOn w:val="3"/>
    <w:uiPriority w:val="0"/>
  </w:style>
  <w:style w:type="table" w:styleId="7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Чертежный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9">
    <w:name w:val="Листинг программы"/>
    <w:uiPriority w:val="0"/>
    <w:pPr>
      <w:suppressAutoHyphens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10">
    <w:name w:val="По умолчанию"/>
    <w:uiPriority w:val="0"/>
    <w:pPr>
      <w:spacing w:line="360" w:lineRule="auto"/>
      <w:outlineLvl w:val="8"/>
    </w:pPr>
    <w:rPr>
      <w:rFonts w:ascii="Times New Roman" w:hAnsi="Times New Roman" w:eastAsia="Times New Roman" w:cs="Times New Roman"/>
      <w:color w:val="000000"/>
      <w:sz w:val="24"/>
      <w:u w:color="000000"/>
      <w:lang w:val="ru-RU" w:eastAsia="ru-RU" w:bidi="ar-SA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styleId="12">
    <w:name w:val="Placeholder Text"/>
    <w:basedOn w:val="3"/>
    <w:semiHidden/>
    <w:uiPriority w:val="99"/>
    <w:rPr>
      <w:color w:val="80808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w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header" Target="header1.xml"/><Relationship Id="rId2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www.iSopromat.ru</Company>
  <Pages>10</Pages>
  <Words>1992</Words>
  <Characters>11356</Characters>
  <Lines>94</Lines>
  <Paragraphs>26</Paragraphs>
  <TotalTime>5</TotalTime>
  <ScaleCrop>false</ScaleCrop>
  <LinksUpToDate>false</LinksUpToDate>
  <CharactersWithSpaces>13322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2026-03-29T04:15:00Z</dcterms:created>
  <dc:creator>www.iSopromat.ru</dc:creator>
  <cp:lastModifiedBy>Антон Иванов</cp:lastModifiedBy>
  <cp:lastPrinted>2026-04-09T11:43:00Z</cp:lastPrinted>
  <dcterms:modified xsi:type="dcterms:W3CDTF">2026-05-14T06:47:08Z</dcterms:modified>
  <cp:revision>247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5E410233895F8C3B03D1056AD8AC607B_42</vt:lpwstr>
  </property>
</Properties>
</file>