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0EB6F">
      <w:pPr>
        <w:spacing w:line="360" w:lineRule="auto"/>
        <w:jc w:val="center"/>
        <w:rPr>
          <w:rFonts w:eastAsia="Calibri"/>
          <w:b/>
          <w:bCs/>
          <w:sz w:val="24"/>
          <w:szCs w:val="24"/>
          <w:lang w:val="en-US"/>
        </w:rPr>
      </w:pPr>
      <w:bookmarkStart w:id="0" w:name="_Hlk226551576"/>
      <w:bookmarkEnd w:id="0"/>
    </w:p>
    <w:p w14:paraId="55163DCA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ПЕРВОЕ ВЫСШЕЕ ТЕХНИЧЕСКОЕ УЧЕБНОЕ ЗАВЕДЕНИЕ РОССИИ</w:t>
      </w:r>
    </w:p>
    <w:p w14:paraId="514D5136">
      <w:pPr>
        <w:spacing w:line="360" w:lineRule="auto"/>
        <w:jc w:val="center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drawing>
          <wp:inline distT="0" distB="0" distL="0" distR="0">
            <wp:extent cx="514350" cy="647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174DD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6A5CF981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14:paraId="0BDCC50D">
      <w:pPr>
        <w:spacing w:line="360" w:lineRule="auto"/>
        <w:jc w:val="center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высшего образования</w:t>
      </w:r>
    </w:p>
    <w:p w14:paraId="2F802884">
      <w:pPr>
        <w:spacing w:line="360" w:lineRule="auto"/>
        <w:jc w:val="center"/>
        <w:rPr>
          <w:rFonts w:eastAsia="Calibri"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>«САНКТ-ПЕТЕРБУРГСКИЙ ГОРНЫЙ УНИВЕРСИТЕТ ИМПЕРАТРИЦЫ ЕКАТЕРИНЫ II»</w:t>
      </w:r>
    </w:p>
    <w:p w14:paraId="629F0A8C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 механики</w:t>
      </w:r>
    </w:p>
    <w:p w14:paraId="3238B93D">
      <w:pPr>
        <w:spacing w:line="360" w:lineRule="auto"/>
        <w:jc w:val="center"/>
        <w:rPr>
          <w:b/>
          <w:sz w:val="24"/>
          <w:szCs w:val="24"/>
        </w:rPr>
      </w:pPr>
    </w:p>
    <w:p w14:paraId="0A64785A">
      <w:pPr>
        <w:spacing w:line="360" w:lineRule="auto"/>
        <w:jc w:val="center"/>
        <w:rPr>
          <w:b/>
          <w:snapToGrid w:val="0"/>
          <w:spacing w:val="60"/>
          <w:sz w:val="32"/>
          <w:szCs w:val="32"/>
        </w:rPr>
      </w:pPr>
      <w:r>
        <w:rPr>
          <w:b/>
          <w:snapToGrid w:val="0"/>
          <w:spacing w:val="60"/>
          <w:sz w:val="32"/>
          <w:szCs w:val="32"/>
        </w:rPr>
        <w:t>Отчет</w:t>
      </w:r>
    </w:p>
    <w:p w14:paraId="4B69BFDB">
      <w:pPr>
        <w:spacing w:line="360" w:lineRule="auto"/>
        <w:jc w:val="center"/>
        <w:rPr>
          <w:b/>
          <w:snapToGrid w:val="0"/>
          <w:spacing w:val="60"/>
          <w:sz w:val="36"/>
          <w:szCs w:val="32"/>
        </w:rPr>
      </w:pPr>
      <w:r>
        <w:rPr>
          <w:b/>
          <w:snapToGrid w:val="0"/>
          <w:spacing w:val="60"/>
          <w:sz w:val="36"/>
          <w:szCs w:val="32"/>
        </w:rPr>
        <w:t>Содержание расчётно-графического задания</w:t>
      </w:r>
    </w:p>
    <w:p w14:paraId="32F20003">
      <w:pPr>
        <w:spacing w:line="360" w:lineRule="auto"/>
        <w:jc w:val="center"/>
        <w:rPr>
          <w:b/>
          <w:snapToGrid w:val="0"/>
          <w:spacing w:val="60"/>
          <w:sz w:val="36"/>
          <w:szCs w:val="32"/>
        </w:rPr>
      </w:pPr>
    </w:p>
    <w:p w14:paraId="08F74990">
      <w:pPr>
        <w:widowControl w:val="0"/>
        <w:pBdr>
          <w:bottom w:val="single" w:color="auto" w:sz="4" w:space="1"/>
        </w:pBdr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По дисциплине </w:t>
      </w:r>
      <w:r>
        <w:rPr>
          <w:snapToGrid w:val="0"/>
          <w:sz w:val="24"/>
          <w:szCs w:val="24"/>
        </w:rPr>
        <w:tab/>
      </w:r>
      <w:r>
        <w:rPr>
          <w:snapToGrid w:val="0"/>
          <w:sz w:val="24"/>
          <w:szCs w:val="24"/>
        </w:rPr>
        <w:tab/>
      </w:r>
      <w:r>
        <w:rPr>
          <w:b/>
          <w:snapToGrid w:val="0"/>
          <w:sz w:val="28"/>
          <w:szCs w:val="28"/>
        </w:rPr>
        <w:t>Сопротивление материалов</w:t>
      </w:r>
    </w:p>
    <w:p w14:paraId="11CDBDF5">
      <w:pPr>
        <w:widowControl w:val="0"/>
        <w:jc w:val="center"/>
        <w:rPr>
          <w:snapToGrid w:val="0"/>
          <w:sz w:val="24"/>
          <w:szCs w:val="24"/>
        </w:rPr>
      </w:pPr>
      <w:r>
        <w:rPr>
          <w:snapToGrid w:val="0"/>
          <w:sz w:val="24"/>
          <w:szCs w:val="24"/>
        </w:rPr>
        <w:t xml:space="preserve"> (наименование учебной дисциплины согласно учебному плану)</w:t>
      </w:r>
    </w:p>
    <w:p w14:paraId="1CFD0CAA">
      <w:pPr>
        <w:widowControl w:val="0"/>
        <w:rPr>
          <w:snapToGrid w:val="0"/>
          <w:sz w:val="24"/>
          <w:szCs w:val="24"/>
        </w:rPr>
      </w:pPr>
    </w:p>
    <w:p w14:paraId="32DB9320">
      <w:pPr>
        <w:widowControl w:val="0"/>
        <w:rPr>
          <w:snapToGrid w:val="0"/>
          <w:sz w:val="24"/>
          <w:szCs w:val="24"/>
        </w:rPr>
      </w:pPr>
    </w:p>
    <w:p w14:paraId="2CA80366">
      <w:pPr>
        <w:widowControl w:val="0"/>
        <w:rPr>
          <w:snapToGrid w:val="0"/>
          <w:sz w:val="24"/>
          <w:szCs w:val="24"/>
        </w:rPr>
      </w:pPr>
    </w:p>
    <w:p w14:paraId="777B2489">
      <w:pPr>
        <w:widowControl w:val="0"/>
        <w:pBdr>
          <w:bottom w:val="single" w:color="auto" w:sz="4" w:space="1"/>
        </w:pBdr>
        <w:rPr>
          <w:snapToGrid w:val="0"/>
          <w:color w:val="C00000"/>
          <w:sz w:val="24"/>
          <w:szCs w:val="24"/>
        </w:rPr>
      </w:pPr>
      <w:r>
        <w:rPr>
          <w:snapToGrid w:val="0"/>
          <w:sz w:val="24"/>
          <w:szCs w:val="24"/>
        </w:rPr>
        <w:t>Тема</w:t>
      </w:r>
      <w:r>
        <w:rPr>
          <w:b/>
          <w:bCs/>
          <w:snapToGrid w:val="0"/>
          <w:sz w:val="24"/>
          <w:szCs w:val="24"/>
        </w:rPr>
        <w:t>:</w:t>
      </w:r>
      <w:r>
        <w:rPr>
          <w:b/>
          <w:bCs/>
          <w:snapToGrid w:val="0"/>
          <w:sz w:val="24"/>
          <w:szCs w:val="24"/>
        </w:rPr>
        <w:tab/>
      </w:r>
      <w:r>
        <w:rPr>
          <w:b/>
          <w:bCs/>
          <w:snapToGrid w:val="0"/>
          <w:sz w:val="24"/>
          <w:szCs w:val="24"/>
        </w:rPr>
        <w:t xml:space="preserve">                                            </w:t>
      </w:r>
      <w:r>
        <w:rPr>
          <w:b/>
          <w:snapToGrid w:val="0"/>
          <w:sz w:val="28"/>
          <w:szCs w:val="28"/>
        </w:rPr>
        <w:t>Типовые расчеты</w:t>
      </w:r>
    </w:p>
    <w:p w14:paraId="4A358964"/>
    <w:p w14:paraId="02E49148"/>
    <w:p w14:paraId="2558BDAE">
      <w:pPr>
        <w:pStyle w:val="10"/>
        <w:jc w:val="both"/>
        <w:rPr>
          <w:b/>
          <w:bCs/>
        </w:rPr>
      </w:pPr>
    </w:p>
    <w:p w14:paraId="15A6235E">
      <w:pPr>
        <w:pStyle w:val="10"/>
        <w:jc w:val="both"/>
      </w:pPr>
      <w:r>
        <w:rPr>
          <w:b/>
          <w:bCs/>
        </w:rPr>
        <w:t>ВЫПОЛНИЛА</w:t>
      </w:r>
      <w:r>
        <w:t xml:space="preserve">: студент гр. </w:t>
      </w:r>
      <w:r>
        <w:rPr>
          <w:u w:val="single"/>
        </w:rPr>
        <w:t xml:space="preserve">    АГС-23-2   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 xml:space="preserve"> </w:t>
      </w:r>
      <w:r>
        <w:rPr>
          <w:u w:val="single"/>
        </w:rPr>
        <w:t xml:space="preserve">  Мокрецова А.Н.   </w:t>
      </w:r>
    </w:p>
    <w:p w14:paraId="21A78713">
      <w:pPr>
        <w:pStyle w:val="10"/>
        <w:ind w:left="993"/>
        <w:rPr>
          <w:sz w:val="18"/>
        </w:rPr>
      </w:pPr>
      <w:r>
        <w:tab/>
      </w:r>
      <w:r>
        <w:t xml:space="preserve"> </w:t>
      </w:r>
      <w:r>
        <w:tab/>
      </w:r>
      <w:r>
        <w:tab/>
      </w:r>
      <w:r>
        <w:t xml:space="preserve">      </w:t>
      </w:r>
      <w:r>
        <w:rPr>
          <w:sz w:val="18"/>
        </w:rPr>
        <w:t>(шифр группы)</w:t>
      </w:r>
      <w:r>
        <w:t xml:space="preserve">               </w:t>
      </w:r>
      <w:r>
        <w:rPr>
          <w:sz w:val="18"/>
        </w:rPr>
        <w:t>(подпись)                                      (Ф. И. О.)</w:t>
      </w:r>
    </w:p>
    <w:p w14:paraId="32F597AE">
      <w:pPr>
        <w:pStyle w:val="10"/>
        <w:tabs>
          <w:tab w:val="left" w:pos="4215"/>
          <w:tab w:val="left" w:pos="4455"/>
        </w:tabs>
        <w:ind w:left="4395"/>
        <w:jc w:val="both"/>
      </w:pPr>
      <w:r>
        <w:tab/>
      </w:r>
      <w:r>
        <w:t xml:space="preserve">         </w:t>
      </w:r>
    </w:p>
    <w:p w14:paraId="12C8B565">
      <w:pPr>
        <w:pStyle w:val="10"/>
      </w:pPr>
      <w:r>
        <w:rPr>
          <w:b/>
          <w:bCs/>
        </w:rPr>
        <w:t>ДАТА</w:t>
      </w:r>
      <w:r>
        <w:t xml:space="preserve">: </w:t>
      </w:r>
      <w:r>
        <w:rPr>
          <w:u w:val="single"/>
        </w:rPr>
        <w:tab/>
      </w:r>
      <w:r>
        <w:rPr>
          <w:u w:val="single"/>
        </w:rPr>
        <w:t xml:space="preserve">  </w:t>
      </w:r>
      <w:r>
        <w:rPr>
          <w:u w:val="single"/>
        </w:rPr>
        <w:tab/>
      </w:r>
    </w:p>
    <w:p w14:paraId="38E3AC99">
      <w:pPr>
        <w:pStyle w:val="10"/>
      </w:pPr>
    </w:p>
    <w:p w14:paraId="1161394F">
      <w:pPr>
        <w:pStyle w:val="10"/>
      </w:pPr>
    </w:p>
    <w:p w14:paraId="59E0495D">
      <w:pPr>
        <w:pStyle w:val="10"/>
      </w:pPr>
      <w:r>
        <w:rPr>
          <w:b/>
          <w:bCs/>
        </w:rPr>
        <w:t>ПРОВЕРИЛ</w:t>
      </w:r>
      <w:r>
        <w:t xml:space="preserve">:     </w:t>
      </w:r>
      <w:r>
        <w:rPr>
          <w:u w:val="single"/>
        </w:rPr>
        <w:t>профессор</w:t>
      </w:r>
      <w:r>
        <w:rPr>
          <w:u w:val="single"/>
        </w:rPr>
        <w:tab/>
      </w:r>
      <w:r>
        <w:tab/>
      </w:r>
      <w:r>
        <w:t xml:space="preserve">                      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 xml:space="preserve">   </w:t>
      </w:r>
      <w:r>
        <w:rPr>
          <w:u w:val="single"/>
        </w:rPr>
        <w:t xml:space="preserve"> Будилов И.Н.</w:t>
      </w:r>
    </w:p>
    <w:p w14:paraId="0C6B616F">
      <w:pPr>
        <w:pStyle w:val="10"/>
        <w:rPr>
          <w:sz w:val="18"/>
        </w:rPr>
      </w:pPr>
      <w:r>
        <w:rPr>
          <w:sz w:val="18"/>
        </w:rPr>
        <w:t xml:space="preserve">                                        (должность)                                                         (подпись)                                     (Ф. И. О.)</w:t>
      </w:r>
      <w:r>
        <w:rPr>
          <w:sz w:val="18"/>
        </w:rPr>
        <w:tab/>
      </w:r>
    </w:p>
    <w:p w14:paraId="0E85A157">
      <w:pPr>
        <w:pStyle w:val="10"/>
        <w:jc w:val="center"/>
      </w:pPr>
    </w:p>
    <w:p w14:paraId="378B3B0E">
      <w:pPr>
        <w:pStyle w:val="10"/>
        <w:jc w:val="center"/>
      </w:pPr>
    </w:p>
    <w:p w14:paraId="7365679E">
      <w:pPr>
        <w:pStyle w:val="10"/>
        <w:jc w:val="center"/>
      </w:pPr>
      <w:r>
        <w:t>Санкт-Петербург</w:t>
      </w:r>
    </w:p>
    <w:p w14:paraId="394156C7">
      <w:pPr>
        <w:pStyle w:val="10"/>
        <w:jc w:val="center"/>
      </w:pPr>
      <w:r>
        <w:t>2026</w:t>
      </w:r>
      <w:r>
        <w:rPr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-890905</wp:posOffset>
                </wp:positionH>
                <wp:positionV relativeFrom="paragraph">
                  <wp:posOffset>4306570</wp:posOffset>
                </wp:positionV>
                <wp:extent cx="467995" cy="5219700"/>
                <wp:effectExtent l="0" t="0" r="0" b="0"/>
                <wp:wrapNone/>
                <wp:docPr id="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995" cy="521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18" w:space="0"/>
                                <w:insideV w:val="single" w:color="auto" w:sz="18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69"/>
                            </w:tblGrid>
                            <w:tr w14:paraId="6F82CE5B">
                              <w:trPr>
                                <w:cantSplit/>
                                <w:trHeight w:val="1418" w:hRule="exact"/>
                                <w:jc w:val="center"/>
                              </w:trPr>
                              <w:tc>
                                <w:tcPr>
                                  <w:tcW w:w="369" w:type="dxa"/>
                                  <w:textDirection w:val="btLr"/>
                                  <w:vAlign w:val="center"/>
                                </w:tcPr>
                                <w:p w14:paraId="1E8500F7">
                                  <w:pPr>
                                    <w:pStyle w:val="8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3375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70.15pt;margin-top:339.1pt;height:411pt;width:36.85pt;z-index:251660288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Dm8wVbbAAAADQEAAA8AAAAAAAAAAQAgAAAAIgAAAGRycy9k&#10;b3ducmV2LnhtbFBLAQIUABQAAAAIAIdO4kB19UUX/wEAAAUEAAAOAAAAAAAAAAEAIAAAACoBAABk&#10;cnMvZTJvRG9jLnhtbFBLBQYAAAAABgAGAFkBAACb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18" w:space="0"/>
                          <w:insideV w:val="single" w:color="auto" w:sz="18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69"/>
                      </w:tblGrid>
                      <w:tr w14:paraId="6F82CE5B">
                        <w:trPr>
                          <w:cantSplit/>
                          <w:trHeight w:val="1418" w:hRule="exact"/>
                          <w:jc w:val="center"/>
                        </w:trPr>
                        <w:tc>
                          <w:tcPr>
                            <w:tcW w:w="369" w:type="dxa"/>
                            <w:textDirection w:val="btLr"/>
                            <w:vAlign w:val="center"/>
                          </w:tcPr>
                          <w:p w14:paraId="1E8500F7">
                            <w:pPr>
                              <w:pStyle w:val="8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83375F8"/>
                  </w:txbxContent>
                </v:textbox>
              </v:shape>
            </w:pict>
          </mc:Fallback>
        </mc:AlternateContent>
      </w:r>
      <w:r>
        <w:rPr>
          <w:szCs w:val="24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>
                <wp:simplePos x="0" y="0"/>
                <wp:positionH relativeFrom="page">
                  <wp:posOffset>721995</wp:posOffset>
                </wp:positionH>
                <wp:positionV relativeFrom="page">
                  <wp:posOffset>236220</wp:posOffset>
                </wp:positionV>
                <wp:extent cx="6590030" cy="10208260"/>
                <wp:effectExtent l="19050" t="19050" r="20320" b="21590"/>
                <wp:wrapNone/>
                <wp:docPr id="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0030" cy="10208260"/>
                          <a:chOff x="1134" y="397"/>
                          <a:chExt cx="10378" cy="16044"/>
                        </a:xfrm>
                      </wpg:grpSpPr>
                      <wps:wsp>
                        <wps:cNvPr id="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56.85pt;margin-top:18.6pt;height:803.8pt;width:518.9pt;mso-position-horizontal-relative:page;mso-position-vertical-relative:page;z-index:251659264;mso-width-relative:page;mso-height-relative:page;" coordorigin="1134,397" coordsize="10378,16044" o:allowincell="f" o:gfxdata="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C+/C07b&#10;AAAADAEAAA8AAAAAAAAAAQAgAAAAIgAAAGRycy9kb3ducmV2LnhtbFBLAQIUABQAAAAIAIdO4kCt&#10;e/BTjwIAACsKAAAOAAAAAAAAAAEAIAAAACoBAABkcnMvZTJvRG9jLnhtbFBLBQYAAAAABgAGAFkB&#10;AAArBgAAAAA=&#10;">
                <o:lock v:ext="edit" aspectratio="f"/>
                <v:line id="Line 11" o:spid="_x0000_s1026" o:spt="20" style="position:absolute;left:1134;top:397;height:16044;width:0;" filled="f" stroked="t" coordsize="21600,21600" o:gfxdata="UEsDBAoAAAAAAIdO4kAAAAAAAAAAAAAAAAAEAAAAZHJzL1BLAwQUAAAACACHTuJAy9Q9n7sAAADa&#10;AAAADwAAAGRycy9kb3ducmV2LnhtbEWPzYoCMRCE78K+Q+iFvYhmXEF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Q9n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2" o:spid="_x0000_s1026" o:spt="20" style="position:absolute;left:11509;top:397;height:16044;width:0;" filled="f" stroked="t" coordsize="21600,21600" o:gfxdata="UEsDBAoAAAAAAIdO4kAAAAAAAAAAAAAAAAAEAAAAZHJzL1BLAwQUAAAACACHTuJARD2l67sAAADa&#10;AAAADwAAAGRycy9kb3ducmV2LnhtbEWPzYoCMRCE78K+Q+iFvYhmXER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D2l67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3" o:spid="_x0000_s1026" o:spt="20" style="position:absolute;left:1137;top:16441;height:0;width:10375;" filled="f" stroked="t" coordsize="21600,21600" o:gfxdata="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EAcLsAAADa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5" o:spid="_x0000_s1026" o:spt="20" style="position:absolute;left:1134;top:397;height:0;width:10375;" filled="f" stroked="t" coordsize="21600,21600" o:gfxdata="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vO5y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w10:anchorlock/>
              </v:group>
            </w:pict>
          </mc:Fallback>
        </mc:AlternateContent>
      </w:r>
    </w:p>
    <w:p w14:paraId="3A3C707D">
      <w:pPr>
        <w:sectPr>
          <w:headerReference r:id="rId3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1B8FB5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Arial Narrow Italic" w:hAnsi="Arial Narrow Italic" w:eastAsia="Arial Narrow" w:cs="Arial Narrow Italic"/>
          <w:b w:val="0"/>
          <w:bCs w:val="0"/>
          <w:i/>
          <w:iCs/>
          <w:color w:val="auto"/>
          <w:sz w:val="24"/>
          <w:szCs w:val="24"/>
          <w:u w:val="single"/>
        </w:rPr>
      </w:pPr>
      <w:r>
        <w:rPr>
          <w:rFonts w:hint="default" w:ascii="Arial Narrow Italic" w:hAnsi="Arial Narrow Italic" w:eastAsia="Arial Narrow" w:cs="Arial Narrow Italic"/>
          <w:b w:val="0"/>
          <w:bCs w:val="0"/>
          <w:i/>
          <w:iCs/>
          <w:color w:val="auto"/>
          <w:sz w:val="24"/>
          <w:szCs w:val="24"/>
          <w:u w:val="single"/>
        </w:rPr>
        <w:t>Содержание расчётно-графического задания</w:t>
      </w:r>
    </w:p>
    <w:p w14:paraId="796D534C">
      <w:pPr>
        <w:rPr>
          <w:rFonts w:hint="default"/>
        </w:rPr>
      </w:pPr>
    </w:p>
    <w:tbl>
      <w:tblPr>
        <w:tblStyle w:val="4"/>
        <w:tblpPr w:leftFromText="180" w:rightFromText="180" w:vertAnchor="text" w:tblpXSpec="center" w:tblpY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1"/>
        <w:gridCol w:w="1068"/>
      </w:tblGrid>
      <w:tr w14:paraId="31060763">
        <w:trPr>
          <w:trHeight w:val="419" w:hRule="atLeast"/>
          <w:jc w:val="center"/>
        </w:trPr>
        <w:tc>
          <w:tcPr>
            <w:tcW w:w="8511" w:type="dxa"/>
            <w:vAlign w:val="center"/>
          </w:tcPr>
          <w:p w14:paraId="5F5A7C76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Наименование</w:t>
            </w:r>
          </w:p>
        </w:tc>
        <w:tc>
          <w:tcPr>
            <w:tcW w:w="1068" w:type="dxa"/>
            <w:vAlign w:val="center"/>
          </w:tcPr>
          <w:p w14:paraId="2D65AF62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№ лист</w:t>
            </w:r>
          </w:p>
        </w:tc>
      </w:tr>
      <w:tr w14:paraId="2FE308D5">
        <w:trPr>
          <w:trHeight w:val="419" w:hRule="atLeast"/>
          <w:jc w:val="center"/>
        </w:trPr>
        <w:tc>
          <w:tcPr>
            <w:tcW w:w="8511" w:type="dxa"/>
          </w:tcPr>
          <w:p w14:paraId="4F563110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Содержание расчётно-графического задания</w:t>
            </w:r>
          </w:p>
        </w:tc>
        <w:tc>
          <w:tcPr>
            <w:tcW w:w="1068" w:type="dxa"/>
            <w:vAlign w:val="center"/>
          </w:tcPr>
          <w:p w14:paraId="38A51352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2</w:t>
            </w:r>
          </w:p>
        </w:tc>
      </w:tr>
      <w:tr w14:paraId="4563B695">
        <w:trPr>
          <w:trHeight w:val="419" w:hRule="atLeast"/>
          <w:jc w:val="center"/>
        </w:trPr>
        <w:tc>
          <w:tcPr>
            <w:tcW w:w="8511" w:type="dxa"/>
          </w:tcPr>
          <w:p w14:paraId="110257DE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Данные для выполнения расчётно-графического задания</w:t>
            </w:r>
          </w:p>
        </w:tc>
        <w:tc>
          <w:tcPr>
            <w:tcW w:w="1068" w:type="dxa"/>
            <w:vAlign w:val="center"/>
          </w:tcPr>
          <w:p w14:paraId="6928358F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3</w:t>
            </w:r>
          </w:p>
        </w:tc>
      </w:tr>
      <w:tr w14:paraId="2C045419">
        <w:trPr>
          <w:trHeight w:val="419" w:hRule="atLeast"/>
          <w:jc w:val="center"/>
        </w:trPr>
        <w:tc>
          <w:tcPr>
            <w:tcW w:w="8511" w:type="dxa"/>
          </w:tcPr>
          <w:p w14:paraId="235FEFA5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1. Центральное растяжение и сжатие ступенчатых стержней</w:t>
            </w:r>
          </w:p>
        </w:tc>
        <w:tc>
          <w:tcPr>
            <w:tcW w:w="1068" w:type="dxa"/>
            <w:vAlign w:val="center"/>
          </w:tcPr>
          <w:p w14:paraId="4ABEBCC8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4</w:t>
            </w:r>
          </w:p>
        </w:tc>
      </w:tr>
      <w:tr w14:paraId="2584AD49">
        <w:trPr>
          <w:trHeight w:val="419" w:hRule="atLeast"/>
          <w:jc w:val="center"/>
        </w:trPr>
        <w:tc>
          <w:tcPr>
            <w:tcW w:w="8511" w:type="dxa"/>
          </w:tcPr>
          <w:p w14:paraId="405C48AB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2. Статически неопределимые стержневые системы</w:t>
            </w:r>
          </w:p>
        </w:tc>
        <w:tc>
          <w:tcPr>
            <w:tcW w:w="1068" w:type="dxa"/>
            <w:vAlign w:val="center"/>
          </w:tcPr>
          <w:p w14:paraId="5E4F61CA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7</w:t>
            </w:r>
          </w:p>
        </w:tc>
      </w:tr>
      <w:tr w14:paraId="12F5EC1D">
        <w:trPr>
          <w:trHeight w:val="419" w:hRule="atLeast"/>
          <w:jc w:val="center"/>
        </w:trPr>
        <w:tc>
          <w:tcPr>
            <w:tcW w:w="8511" w:type="dxa"/>
          </w:tcPr>
          <w:p w14:paraId="1904B78F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3. Круглые валы</w:t>
            </w:r>
          </w:p>
        </w:tc>
        <w:tc>
          <w:tcPr>
            <w:tcW w:w="1068" w:type="dxa"/>
            <w:vAlign w:val="center"/>
          </w:tcPr>
          <w:p w14:paraId="3C9EC302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9</w:t>
            </w:r>
          </w:p>
        </w:tc>
      </w:tr>
      <w:tr w14:paraId="21739605">
        <w:trPr>
          <w:trHeight w:val="419" w:hRule="atLeast"/>
          <w:jc w:val="center"/>
        </w:trPr>
        <w:tc>
          <w:tcPr>
            <w:tcW w:w="8511" w:type="dxa"/>
          </w:tcPr>
          <w:p w14:paraId="32A8854A">
            <w:pPr>
              <w:spacing w:line="360" w:lineRule="auto"/>
              <w:jc w:val="both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4. Расчёт балок на прочность и жёсткость</w:t>
            </w:r>
          </w:p>
        </w:tc>
        <w:tc>
          <w:tcPr>
            <w:tcW w:w="1068" w:type="dxa"/>
            <w:vAlign w:val="center"/>
          </w:tcPr>
          <w:p w14:paraId="462BBD5D">
            <w:pPr>
              <w:spacing w:line="360" w:lineRule="auto"/>
              <w:jc w:val="center"/>
              <w:rPr>
                <w:rFonts w:ascii="Arial Narrow" w:hAnsi="Arial Narrow"/>
                <w:i/>
                <w:iCs/>
                <w:sz w:val="24"/>
                <w:szCs w:val="24"/>
              </w:rPr>
            </w:pPr>
            <w:r>
              <w:rPr>
                <w:rFonts w:ascii="Arial Narrow" w:hAnsi="Arial Narrow"/>
                <w:i/>
                <w:iCs/>
                <w:sz w:val="24"/>
                <w:szCs w:val="24"/>
              </w:rPr>
              <w:t>12</w:t>
            </w:r>
          </w:p>
        </w:tc>
      </w:tr>
    </w:tbl>
    <w:p w14:paraId="410E6F01">
      <w:pPr>
        <w:sectPr>
          <w:headerReference r:id="rId4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59972E8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Arial Narrow Bold Italic" w:hAnsi="Arial Narrow Bold Italic" w:cs="Arial Narrow Bold Italic"/>
          <w:b/>
          <w:bCs/>
          <w:i/>
          <w:iCs/>
          <w:color w:val="auto"/>
          <w:sz w:val="28"/>
          <w:szCs w:val="28"/>
        </w:rPr>
      </w:pPr>
      <w:r>
        <w:rPr>
          <w:rFonts w:hint="default" w:ascii="Arial Narrow Bold Italic" w:hAnsi="Arial Narrow Bold Italic" w:eastAsia="Arial Narrow" w:cs="Arial Narrow Bold Italic"/>
          <w:b/>
          <w:bCs/>
          <w:i/>
          <w:iCs/>
          <w:color w:val="auto"/>
          <w:sz w:val="24"/>
          <w:szCs w:val="28"/>
        </w:rPr>
        <w:t>Данные для выполнения расчётно-графического задания</w:t>
      </w:r>
    </w:p>
    <w:p w14:paraId="7F9966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1. Центральное растяжение и сжатие ступенчатых стержней.</w:t>
      </w:r>
    </w:p>
    <w:p w14:paraId="48AED0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ступенчатого стержня с обозначениями нагрузок №9 (рис. 1); a = 1 м; [σp] = 160 МПа; [σc] = 60 МПа; a1 = 1; a2 = 2; q = 100 кН/м.</w:t>
      </w:r>
    </w:p>
    <w:p w14:paraId="362397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2. Статически неопределимые стержневые системы.</w:t>
      </w:r>
    </w:p>
    <w:p w14:paraId="6A67A5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статически неопределимой стержневой системы №9 (рис. 2); [σ] = 160 МПа; F = 1000 кН; A2/A1 = 1,2.</w:t>
      </w:r>
    </w:p>
    <w:p w14:paraId="2C3752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3. Круглые валы.</w:t>
      </w:r>
    </w:p>
    <w:p w14:paraId="5FB240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стального вала со значениями моментов №9 (рис. 3); [τ] = 50 МПа; [θ] = 8 мрад/м; G = 80 ГПа; a = 0,2 м.</w:t>
      </w:r>
    </w:p>
    <w:p w14:paraId="26A38C8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4. Расчёт балок на прочность и жёсткость.</w:t>
      </w:r>
    </w:p>
    <w:p w14:paraId="1199ED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расчётные схемы стальных балок №9 (рис. 4); [σ] = 160 МПа; KF = 2; KM = 2; q = 20 кН/м; a = 1 м; F = 40 кН; M = 40 кН·м; l/[f] = 800.</w:t>
      </w:r>
    </w:p>
    <w:p w14:paraId="356092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2879725" cy="1226820"/>
            <wp:effectExtent l="0" t="0" r="0" b="0"/>
            <wp:docPr id="1001" name="Picture 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C8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1 — Схема для задания №1.</w:t>
      </w:r>
    </w:p>
    <w:p w14:paraId="5709C4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2879725" cy="2496820"/>
            <wp:effectExtent l="0" t="0" r="0" b="0"/>
            <wp:docPr id="1002" name="Picture 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Picture 10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9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AB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2 — Схема для задания №2.</w:t>
      </w:r>
    </w:p>
    <w:p w14:paraId="70BED6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2879725" cy="1160145"/>
            <wp:effectExtent l="0" t="0" r="0" b="0"/>
            <wp:docPr id="1003" name="Picture 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Picture 10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6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74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3 — Схема для задания №3.</w:t>
      </w:r>
    </w:p>
    <w:p w14:paraId="48B388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2879725" cy="2603500"/>
            <wp:effectExtent l="0" t="0" r="0" b="0"/>
            <wp:docPr id="1004" name="Picture 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Picture 100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57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4 — Схема для задания №4.</w:t>
      </w:r>
    </w:p>
    <w:p w14:paraId="5D837D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Вариант 9</w:t>
      </w:r>
      <w:bookmarkStart w:id="1" w:name="_GoBack"/>
      <w:bookmarkEnd w:id="1"/>
    </w:p>
    <w:p w14:paraId="2F0ED32E">
      <w:pPr>
        <w:spacing w:before="0" w:after="0" w:line="360" w:lineRule="auto"/>
        <w:jc w:val="center"/>
      </w:pPr>
      <w:r>
        <w:rPr>
          <w:rFonts w:ascii="Arial Narrow" w:hAnsi="Arial Narrow" w:eastAsia="Arial Narrow" w:cs="Arial Narrow"/>
          <w:b w:val="0"/>
          <w:i w:val="0"/>
          <w:sz w:val="24"/>
        </w:rPr>
        <w:t>Таблица 1 — Исходные данные варианта 9.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4"/>
        <w:gridCol w:w="4844"/>
      </w:tblGrid>
      <w:tr w14:paraId="1D25C84D">
        <w:trPr>
          <w:jc w:val="center"/>
        </w:trPr>
        <w:tc>
          <w:tcPr>
            <w:tcW w:w="4844" w:type="dxa"/>
            <w:vAlign w:val="center"/>
          </w:tcPr>
          <w:p w14:paraId="3B053F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Задача</w:t>
            </w:r>
          </w:p>
        </w:tc>
        <w:tc>
          <w:tcPr>
            <w:tcW w:w="4844" w:type="dxa"/>
            <w:vAlign w:val="center"/>
          </w:tcPr>
          <w:p w14:paraId="1FA97E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Исходные данные</w:t>
            </w:r>
          </w:p>
        </w:tc>
      </w:tr>
      <w:tr w14:paraId="31F9B3F0">
        <w:trPr>
          <w:jc w:val="center"/>
        </w:trPr>
        <w:tc>
          <w:tcPr>
            <w:tcW w:w="4844" w:type="dxa"/>
            <w:vAlign w:val="center"/>
          </w:tcPr>
          <w:p w14:paraId="5C437F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</w:t>
            </w:r>
          </w:p>
        </w:tc>
        <w:tc>
          <w:tcPr>
            <w:tcW w:w="4844" w:type="dxa"/>
            <w:vAlign w:val="center"/>
          </w:tcPr>
          <w:p w14:paraId="5E9FC1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a = 1 м; a1 = 1; a2 = 2; q = 100 кН/м; [σp] = 160 МПа; [σc] = 60 МПа</w:t>
            </w:r>
          </w:p>
        </w:tc>
      </w:tr>
      <w:tr w14:paraId="723BE041">
        <w:trPr>
          <w:jc w:val="center"/>
        </w:trPr>
        <w:tc>
          <w:tcPr>
            <w:tcW w:w="4844" w:type="dxa"/>
            <w:vAlign w:val="center"/>
          </w:tcPr>
          <w:p w14:paraId="386DEE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</w:t>
            </w:r>
          </w:p>
        </w:tc>
        <w:tc>
          <w:tcPr>
            <w:tcW w:w="4844" w:type="dxa"/>
            <w:vAlign w:val="center"/>
          </w:tcPr>
          <w:p w14:paraId="2ACDBC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F = 1000 кН; A2/A1 = 1,2; [σ] = 160 МПа</w:t>
            </w:r>
          </w:p>
        </w:tc>
      </w:tr>
      <w:tr w14:paraId="6EE3FFA6">
        <w:trPr>
          <w:jc w:val="center"/>
        </w:trPr>
        <w:tc>
          <w:tcPr>
            <w:tcW w:w="4844" w:type="dxa"/>
            <w:vAlign w:val="center"/>
          </w:tcPr>
          <w:p w14:paraId="3BE82F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3</w:t>
            </w:r>
          </w:p>
        </w:tc>
        <w:tc>
          <w:tcPr>
            <w:tcW w:w="4844" w:type="dxa"/>
            <w:vAlign w:val="center"/>
          </w:tcPr>
          <w:p w14:paraId="15A4DF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M = 2 кН·м; a = 0,2 м; G = 80 ГПа; [τ] = 50 МПа; [θ] = 8 мрад/м</w:t>
            </w:r>
          </w:p>
        </w:tc>
      </w:tr>
      <w:tr w14:paraId="7BC463C1">
        <w:trPr>
          <w:jc w:val="center"/>
        </w:trPr>
        <w:tc>
          <w:tcPr>
            <w:tcW w:w="4844" w:type="dxa"/>
            <w:vAlign w:val="center"/>
          </w:tcPr>
          <w:p w14:paraId="2B2905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4</w:t>
            </w:r>
          </w:p>
        </w:tc>
        <w:tc>
          <w:tcPr>
            <w:tcW w:w="4844" w:type="dxa"/>
            <w:vAlign w:val="center"/>
          </w:tcPr>
          <w:p w14:paraId="64308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KF = 2; KM = 2; q = 20 кН/м; a = 1 м; F = 40 кН; M = 40 кН·м; l/[f] = 800</w:t>
            </w:r>
          </w:p>
        </w:tc>
      </w:tr>
    </w:tbl>
    <w:p w14:paraId="54C4B2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Расчётно-графическое задание</w:t>
      </w:r>
    </w:p>
    <w:p w14:paraId="277F19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Выдал: профессор кафедры механики Будилов Игорь Николаевич</w:t>
      </w:r>
    </w:p>
    <w:p w14:paraId="255FFE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Получил: студент гр. АГС-23-2 Мокрецова Анна Николаевна</w:t>
      </w:r>
    </w:p>
    <w:p w14:paraId="4F8C161F">
      <w:pPr>
        <w:sectPr>
          <w:headerReference r:id="rId5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1602284E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1. Центральное растяжение и сжатие ступенчатых стержней</w:t>
      </w:r>
    </w:p>
    <w:p w14:paraId="7137A7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ступенчатого стержня (рис. 5) при осевых нагрузках F1 = a1qa, F2 = a2qa требуется:</w:t>
      </w:r>
    </w:p>
    <w:p w14:paraId="2291F92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1. Вычертить в масштабе расчётную схему стержня.</w:t>
      </w:r>
    </w:p>
    <w:p w14:paraId="62B47E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2. Определить реактивную осевую силу в опорном сечении.</w:t>
      </w:r>
    </w:p>
    <w:p w14:paraId="6DCDF9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3. Определить продольные силы Nz, нормальные напряжения σz и перемещения в характерных точках и построить их эпюры.</w:t>
      </w:r>
    </w:p>
    <w:p w14:paraId="2E788C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4. Определить опасное сечение и подобрать необходимую площадь A стержня из условия прочности на растяжение или сжатие.</w:t>
      </w:r>
    </w:p>
    <w:p w14:paraId="0C13DD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1993265"/>
            <wp:effectExtent l="0" t="0" r="0" b="0"/>
            <wp:docPr id="1005" name="Picture 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Picture 10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99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3D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5 — Схема №9.</w:t>
      </w:r>
    </w:p>
    <w:p w14:paraId="226833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ступенчатого стержня с обозначениями нагрузок №9 (рис. 5); a = 1 м; [σp] = 160 МПа; [σc] = 60 МПа; a1 = 1; a2 = 2; q = 100 кН/м.</w:t>
      </w:r>
    </w:p>
    <w:p w14:paraId="28A40C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br w:type="page"/>
      </w:r>
    </w:p>
    <w:p w14:paraId="5D08AA9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Решение</w:t>
      </w:r>
    </w:p>
    <w:p w14:paraId="61074B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Для ступенчатого стержня №9: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F1 = a1qa = 100 кН; F2 = a2qa = 200 кН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. На участке длиной 2a действует q = 100 кН/м, на участке длиной a действует 2q = 200 кН/м.</w:t>
      </w:r>
    </w:p>
    <w:p w14:paraId="1EF104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Уравнение равновесия: R - q·2a + 2q·a - F2 + F1 = 0. Отсюда R = 100 кН.</w:t>
      </w:r>
    </w:p>
    <w:p w14:paraId="5EA34A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Продольная сила на участках: N1(x) = -100 + 100x, 0 ≤ x ≤ 2 м; N2(x) = 500 - 200x, 2 ≤ x ≤ 3 м; далее с учетом приложенных сосредоточенных сил эпюра замыкается в нуль.</w:t>
      </w:r>
    </w:p>
    <w:p w14:paraId="061D1E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Наибольшее растягивающее усилие равно 100 кН, наибольшее сжимающее по модулю равно 100 кН. Так как [σc] &lt; [σp], расчет определяет сжатие.</w:t>
      </w:r>
    </w:p>
    <w:p w14:paraId="20F757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A ≥ N/[σc] = 100000/60 = 1666,7 мм² = 16,7 см². Принимаем A = 16,7 см²; тогда 3A = 50,1 см², 4A = 66,8 см².</w:t>
      </w:r>
    </w:p>
    <w:p w14:paraId="59F4BE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Перемещения, отсчитанные от заделки: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ωB = 0; ωC = ∫0²(−100+100x)dx/(EA)=0; ωD = ωC + ∫2³(500−200x)dx/(4EA)=0; ωE = −100/(3EA);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 конечное перемещение после последнего сосредоточенного усилия равно нулю.</w:t>
      </w:r>
    </w:p>
    <w:p w14:paraId="4C99C8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3140075"/>
            <wp:effectExtent l="0" t="0" r="0" b="0"/>
            <wp:docPr id="1006" name="Picture 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Picture 100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0D0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6 — Эпюра продольных сил Nz.</w:t>
      </w:r>
    </w:p>
    <w:p w14:paraId="208E40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3209925"/>
            <wp:effectExtent l="0" t="0" r="0" b="0"/>
            <wp:docPr id="1007" name="Picture 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Picture 10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1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7 — Эпюра нормальных напряжений σz.</w:t>
      </w:r>
    </w:p>
    <w:p w14:paraId="314DE6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3275965"/>
            <wp:effectExtent l="0" t="0" r="0" b="0"/>
            <wp:docPr id="1008" name="Picture 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703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8 — Эпюра перемещений.</w:t>
      </w:r>
    </w:p>
    <w:p w14:paraId="6000ED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Ответ: опасным является условие сжатия, требуемая базовая площадь A = 16,7 см².</w:t>
      </w:r>
    </w:p>
    <w:p w14:paraId="7E9D47A4">
      <w:pPr>
        <w:sectPr>
          <w:headerReference r:id="rId6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66716F1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2. Статически неопределимые стержневые системы</w:t>
      </w:r>
    </w:p>
    <w:p w14:paraId="28B105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статически неопределимой стержневой системы №9 (рис. 9); [σ] = 160 МПа; F = 1000 кН; A2/A1 = 1,2.</w:t>
      </w:r>
    </w:p>
    <w:p w14:paraId="40B62D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3599815" cy="3121025"/>
            <wp:effectExtent l="0" t="0" r="0" b="0"/>
            <wp:docPr id="1009" name="Picture 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Picture 10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72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9 — Расчётная схема стержневой системы №9.</w:t>
      </w:r>
    </w:p>
    <w:p w14:paraId="772F10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br w:type="page"/>
      </w:r>
    </w:p>
    <w:p w14:paraId="555EFC0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Решение</w:t>
      </w:r>
    </w:p>
    <w:p w14:paraId="2821FA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Система один раз статически неопределима. Жесткий стержень AB поворачивается около шарнира A, поэтому горизонтальные перемещения точек крепления стержней пропорциональны расстояниям до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A: Δl2/Δl1 = 4a/2a = 2.</w:t>
      </w:r>
    </w:p>
    <w:p w14:paraId="6962162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По закону Гука: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Δl1 = N1·l1/(EA1), Δl2 = N2·l2/(EA2), где l1 = 2a, l2 = 4a, A2 = 1,2A1.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 Тогда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(N2·4a/(E·1,2A1))/(N1·2a/(EA1)) = 2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, откуда N2 = 1,2N1.</w:t>
      </w:r>
    </w:p>
    <w:p w14:paraId="799707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Уравнение моментов относительно A: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3aF − N1·2a·tg30° − N2·4a·tg30° = 0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.</w:t>
      </w:r>
    </w:p>
    <w:p w14:paraId="7AB3E1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N1 = 3F/(tg30°·(2 + 4·1,2)) = 764,1 кН; N2 = 1,2N1 = 917,0 кН.</w:t>
      </w:r>
    </w:p>
    <w:p w14:paraId="5BCA050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A1 ≥ N1/[σ] = 764100/160 = 4776 мм² = 47,76 см²; A2 ≥ 917000/160 = 5731 мм² = 57,31 см².</w:t>
      </w:r>
    </w:p>
    <w:p w14:paraId="7085E3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Принимаем: для стержня 1 — два уголка 125×125×10, A1≈48,6 см²; для стержня 2 — два уголка 125×125×12, A2≈57,8 см². Отношение A2/A1 близко к заданному и несущая способность не ниже требуемой.</w:t>
      </w:r>
    </w:p>
    <w:p w14:paraId="1AD246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Проверка грузоподъемности принятых сечений: [F] =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 xml:space="preserve">[σ](A1·2a·tg30° + A2·4a·tg30°)/(3a) 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≈ 1011 кН &gt; 1000 кН.</w:t>
      </w:r>
    </w:p>
    <w:p w14:paraId="1EC537B5">
      <w:pPr>
        <w:sectPr>
          <w:headerReference r:id="rId7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0EB3308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3. Круглые валы</w:t>
      </w:r>
    </w:p>
    <w:p w14:paraId="135843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схема стального вала со значениями моментов №9 (рис. 10); [τ] = 50 МПа; [θ] = 8 мрад/м; G = 80 ГПа; a = 0,2 м.</w:t>
      </w:r>
    </w:p>
    <w:p w14:paraId="46FE27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1885950"/>
            <wp:effectExtent l="0" t="0" r="0" b="0"/>
            <wp:docPr id="1010" name="Picture 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8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F7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10 — Схема вала №9.</w:t>
      </w:r>
    </w:p>
    <w:p w14:paraId="7BBB41B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br w:type="page"/>
      </w:r>
    </w:p>
    <w:p w14:paraId="626342E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Решение</w:t>
      </w:r>
    </w:p>
    <w:p w14:paraId="5F1B5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Исходные данные по варианту 9: M = 2 кН·м; a = 0,2 м; G = 80 ГПа; [τ] = 50 МПа; [θ] = 8 мрад/м.</w:t>
      </w:r>
    </w:p>
    <w:p w14:paraId="7B618B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исходного порядка моментов наибольший внутренний крутящий момент Tmax = 8 кН·м.</w:t>
      </w:r>
    </w:p>
    <w:p w14:paraId="0FB77E8A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Внутренний крутящий момент на участке вала равен алгебраической сумме внешних скручивающих моментов, приложенных по одну сторону от сечения. При исходном расположении моментов на участках вала (от заделки к свободному концу) Mк = 8 кН·м, 6 кН·м и 2 кН·м. Эпюры крутящих моментов для исходного и рационального расположения моментов приведены на рис. 11.</w:t>
      </w:r>
    </w:p>
    <w:p w14:paraId="37915B1F">
      <w:pPr>
        <w:spacing w:after="0" w:line="360" w:lineRule="auto"/>
        <w:jc w:val="center"/>
      </w:pPr>
      <w:r>
        <w:drawing>
          <wp:inline distT="0" distB="0" distL="114300" distR="114300">
            <wp:extent cx="4399915" cy="4049395"/>
            <wp:effectExtent l="0" t="0" r="0" b="0"/>
            <wp:docPr id="1101" name="Picture 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4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2A2C">
      <w:pPr>
        <w:spacing w:after="0" w:line="360" w:lineRule="auto"/>
        <w:jc w:val="center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Рисунок 11 — Эпюры крутящих моментов Mк (исходный и рациональный варианты).</w:t>
      </w:r>
    </w:p>
    <w:p w14:paraId="56ABA2E8">
      <w:pPr>
        <w:pStyle w:val="9"/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7"/>
        <w:jc w:val="both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По прочности: dτ = (16Tmax/(π[τ]))^(1/3) = 93,4 мм. По жесткости: dθ = (32Tmax/(πG[θ]))^(1/4) </w:t>
      </w:r>
    </w:p>
    <w:p w14:paraId="4259AF41">
      <w:pPr>
        <w:pStyle w:val="9"/>
        <w:keepNext w:val="0"/>
        <w:keepLines w:val="0"/>
        <w:pageBreakBefore w:val="0"/>
        <w:widowControl/>
        <w:suppressAutoHyphen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= 106,2 мм. Определяет жесткость, принимаем d = 110 мм.</w:t>
      </w:r>
    </w:p>
    <w:p w14:paraId="78F0C7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Проверка при d = 110 мм: τmax = 16T/(πd³) = 30,6 МПа &lt; 50 МПа; θmax = 32T/(πGd⁴) = 6,96 мрад/м &lt; 8 мрад/м.</w:t>
      </w:r>
    </w:p>
    <w:p w14:paraId="40269302">
      <w:pPr>
        <w:spacing w:after="0" w:line="360" w:lineRule="auto"/>
        <w:jc w:val="center"/>
      </w:pPr>
      <w:r>
        <w:drawing>
          <wp:inline distT="0" distB="0" distL="114300" distR="114300">
            <wp:extent cx="3999865" cy="2147570"/>
            <wp:effectExtent l="0" t="0" r="0" b="0"/>
            <wp:docPr id="1102" name="Picture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21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F792">
      <w:pPr>
        <w:spacing w:after="0" w:line="360" w:lineRule="auto"/>
        <w:jc w:val="center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Рисунок 12 — Эпюра касательных напряжений τ в опасном сечении вала (d = 110 мм).</w:t>
      </w:r>
    </w:p>
    <w:p w14:paraId="5FF5798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Рациональная перестановка моментов снижает Tmax до 2M = 4 кН·м. Тогда dτ = 74,1 мм, dθ = 89,3 мм; принимаем d = 90 мм.</w:t>
      </w:r>
    </w:p>
    <w:p w14:paraId="0AEE59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Экономия материала по принятым диаметрам: (110² - 90²)/110²·100% = 33,1%.</w:t>
      </w:r>
    </w:p>
    <w:p w14:paraId="0241691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Углы закручивания сечений отсчитываются от неподвижного левого конца вала: φ = Σ Mкᵢ·lᵢ/(G·Iₚ). При исходном расположении моментов (d = 110 мм) угол поворота свободного конца составляет φ = 5,22 мрад; при рациональном расположении (d = 90 мм) — φ = 0,78 мрад. Эпюры углов закручивания для обоих вариантов приведены на рис. 13.</w:t>
      </w:r>
    </w:p>
    <w:p w14:paraId="4B53CDCC">
      <w:pPr>
        <w:spacing w:after="0" w:line="360" w:lineRule="auto"/>
        <w:jc w:val="center"/>
      </w:pPr>
      <w:r>
        <w:drawing>
          <wp:inline distT="0" distB="0" distL="114300" distR="114300">
            <wp:extent cx="4399915" cy="2709545"/>
            <wp:effectExtent l="0" t="0" r="0" b="0"/>
            <wp:docPr id="1103" name="Picture 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2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C6DB">
      <w:pPr>
        <w:spacing w:after="0" w:line="360" w:lineRule="auto"/>
        <w:jc w:val="center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Рисунок 13 — Эпюры углов закручивания φ (исходный и рациональный варианты).</w:t>
      </w:r>
    </w:p>
    <w:p w14:paraId="706C23E1">
      <w:pPr>
        <w:sectPr>
          <w:headerReference r:id="rId8" w:type="default"/>
          <w:pgSz w:w="11906" w:h="16838"/>
          <w:pgMar w:top="851" w:right="680" w:bottom="1588" w:left="1418" w:header="510" w:footer="510" w:gutter="0"/>
          <w:cols w:space="720" w:num="1"/>
        </w:sectPr>
      </w:pPr>
    </w:p>
    <w:p w14:paraId="2D31559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4. Расчёт балок на прочность и жёсткость</w:t>
      </w:r>
    </w:p>
    <w:p w14:paraId="39DFEE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Дано: расчётные схемы стальных балок №9 (рис. 14); [σ] = 160 МПа; KF = 2; KM = 2; q = 20 кН/м; a = 1 м; F = 40 кН; M = 40 кН·м; l/[f] = 800.</w:t>
      </w:r>
    </w:p>
    <w:p w14:paraId="16F661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4230370"/>
            <wp:effectExtent l="0" t="0" r="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Picture 10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2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B7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14 — Расчётные схемы и сечения для варианта 9.</w:t>
      </w:r>
    </w:p>
    <w:p w14:paraId="2B9B9A9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br w:type="page"/>
      </w:r>
    </w:p>
    <w:p w14:paraId="453DCB6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Решение</w:t>
      </w:r>
    </w:p>
    <w:p w14:paraId="5BB86E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Исходные данные: KF = 2, KM = 2, q = 20 кН/м, a = 1 м, F = KFqa = 40 кН, M = KMqa² = 40 кН·м, [σ] = 160 МПа, l/[f] = 800. Для нечетного варианта материала с разными сопротивлениями: [σp] = 30 МПа, [σc] = 80 МПа.</w:t>
      </w:r>
    </w:p>
    <w:p w14:paraId="69B968F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4.1. Проектирование стальной консольной балки по рис. 14.9.</w:t>
      </w:r>
    </w:p>
    <w:p w14:paraId="0DC51B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Для консоли длиной 3a распределенная нагрузка действует на участке 0...2a, сила F приложена в сечении x = a, момент M приложен на свободном конце. Реакция заделки R = q·2a + F = 20·2 + 40 = 80 кН.</w:t>
      </w:r>
    </w:p>
    <w:p w14:paraId="39230D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Момент M направлен по часовой стрелке и создаёт изгиб того же знака, что и нагрузки q и F, поэтому все три слагаемых складываются. Опасный изгибающий момент возникает в заделке: Mmax = q·2a·a + F·a + M = 40 + 40 + 40 = 120 кН·м.</w:t>
      </w:r>
    </w:p>
    <w:p w14:paraId="2447593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Требуемый момент сопротивления Wтр = Mmax/[σ] = 120·10⁶/160 = 750000 мм³ = 750 см³.</w:t>
      </w:r>
    </w:p>
    <w:p w14:paraId="53E7E4A1">
      <w:pPr>
        <w:spacing w:before="0" w:after="0" w:line="360" w:lineRule="auto"/>
        <w:jc w:val="center"/>
      </w:pPr>
      <w:r>
        <w:rPr>
          <w:rFonts w:ascii="Arial Narrow" w:hAnsi="Arial Narrow" w:eastAsia="Arial Narrow" w:cs="Arial Narrow"/>
          <w:b w:val="0"/>
          <w:i w:val="0"/>
          <w:sz w:val="24"/>
        </w:rPr>
        <w:t>Таблица 2 — Подбор сечений стальной консольной балки.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9"/>
        <w:gridCol w:w="2091"/>
        <w:gridCol w:w="2087"/>
        <w:gridCol w:w="2081"/>
      </w:tblGrid>
      <w:tr w14:paraId="3D6417EF">
        <w:trPr>
          <w:trHeight w:val="332" w:hRule="atLeast"/>
          <w:jc w:val="center"/>
        </w:trPr>
        <w:tc>
          <w:tcPr>
            <w:tcW w:w="2079" w:type="dxa"/>
            <w:vAlign w:val="center"/>
          </w:tcPr>
          <w:p w14:paraId="78ACA9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Сечение</w:t>
            </w:r>
          </w:p>
        </w:tc>
        <w:tc>
          <w:tcPr>
            <w:tcW w:w="2091" w:type="dxa"/>
            <w:vAlign w:val="center"/>
          </w:tcPr>
          <w:p w14:paraId="38587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Расчет</w:t>
            </w:r>
          </w:p>
        </w:tc>
        <w:tc>
          <w:tcPr>
            <w:tcW w:w="2087" w:type="dxa"/>
            <w:vAlign w:val="center"/>
          </w:tcPr>
          <w:p w14:paraId="3FA6646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Принято</w:t>
            </w:r>
          </w:p>
        </w:tc>
        <w:tc>
          <w:tcPr>
            <w:tcW w:w="2081" w:type="dxa"/>
            <w:vAlign w:val="center"/>
          </w:tcPr>
          <w:p w14:paraId="6F5C24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/>
                <w:color w:val="auto"/>
                <w:sz w:val="24"/>
                <w:szCs w:val="28"/>
              </w:rPr>
              <w:t>Площадь, см²</w:t>
            </w:r>
          </w:p>
        </w:tc>
      </w:tr>
      <w:tr w14:paraId="3C63BAAC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064DE4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Круг</w:t>
            </w:r>
          </w:p>
        </w:tc>
        <w:tc>
          <w:tcPr>
            <w:tcW w:w="2091" w:type="dxa"/>
            <w:vAlign w:val="center"/>
          </w:tcPr>
          <w:p w14:paraId="252CF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d = (32W/π)^(1/3) = 197 мм</w:t>
            </w:r>
          </w:p>
        </w:tc>
        <w:tc>
          <w:tcPr>
            <w:tcW w:w="2087" w:type="dxa"/>
            <w:vAlign w:val="center"/>
          </w:tcPr>
          <w:p w14:paraId="7ADF2E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d = 200 мм</w:t>
            </w:r>
          </w:p>
        </w:tc>
        <w:tc>
          <w:tcPr>
            <w:tcW w:w="2081" w:type="dxa"/>
            <w:vAlign w:val="center"/>
          </w:tcPr>
          <w:p w14:paraId="123420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314</w:t>
            </w:r>
          </w:p>
        </w:tc>
      </w:tr>
      <w:tr w14:paraId="36BE6581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3BEBF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Прямоугольник h/b=2</w:t>
            </w:r>
          </w:p>
        </w:tc>
        <w:tc>
          <w:tcPr>
            <w:tcW w:w="2091" w:type="dxa"/>
            <w:vAlign w:val="center"/>
          </w:tcPr>
          <w:p w14:paraId="4AB275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h = (12W)^(1/3) = 208 мм</w:t>
            </w:r>
          </w:p>
        </w:tc>
        <w:tc>
          <w:tcPr>
            <w:tcW w:w="2087" w:type="dxa"/>
            <w:vAlign w:val="center"/>
          </w:tcPr>
          <w:p w14:paraId="0C5730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b×h = 105×210 мм</w:t>
            </w:r>
          </w:p>
        </w:tc>
        <w:tc>
          <w:tcPr>
            <w:tcW w:w="2081" w:type="dxa"/>
            <w:vAlign w:val="center"/>
          </w:tcPr>
          <w:p w14:paraId="02FB0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221</w:t>
            </w:r>
          </w:p>
        </w:tc>
      </w:tr>
      <w:tr w14:paraId="09B46146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200EF3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Двутавр</w:t>
            </w:r>
          </w:p>
        </w:tc>
        <w:tc>
          <w:tcPr>
            <w:tcW w:w="2091" w:type="dxa"/>
            <w:vAlign w:val="center"/>
          </w:tcPr>
          <w:p w14:paraId="5C5C03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Wx ≥ 750 см³</w:t>
            </w:r>
          </w:p>
        </w:tc>
        <w:tc>
          <w:tcPr>
            <w:tcW w:w="2087" w:type="dxa"/>
            <w:vAlign w:val="center"/>
          </w:tcPr>
          <w:p w14:paraId="0B566E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двутавр №40, Wx≈953 см³</w:t>
            </w:r>
          </w:p>
        </w:tc>
        <w:tc>
          <w:tcPr>
            <w:tcW w:w="2081" w:type="dxa"/>
            <w:vAlign w:val="center"/>
          </w:tcPr>
          <w:p w14:paraId="114B32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72,6</w:t>
            </w:r>
          </w:p>
        </w:tc>
      </w:tr>
      <w:tr w14:paraId="22EA6F47">
        <w:trPr>
          <w:trHeight w:val="657" w:hRule="atLeast"/>
          <w:jc w:val="center"/>
        </w:trPr>
        <w:tc>
          <w:tcPr>
            <w:tcW w:w="2079" w:type="dxa"/>
            <w:vAlign w:val="center"/>
          </w:tcPr>
          <w:p w14:paraId="53AFA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швеллера</w:t>
            </w:r>
          </w:p>
        </w:tc>
        <w:tc>
          <w:tcPr>
            <w:tcW w:w="2091" w:type="dxa"/>
            <w:vAlign w:val="center"/>
          </w:tcPr>
          <w:p w14:paraId="1A2CF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2Wx ≥ 750 см³</w:t>
            </w:r>
          </w:p>
        </w:tc>
        <w:tc>
          <w:tcPr>
            <w:tcW w:w="2087" w:type="dxa"/>
            <w:vAlign w:val="center"/>
          </w:tcPr>
          <w:p w14:paraId="5D6A68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швеллера №30, 2Wx≈774 см³</w:t>
            </w:r>
          </w:p>
        </w:tc>
        <w:tc>
          <w:tcPr>
            <w:tcW w:w="2081" w:type="dxa"/>
            <w:vAlign w:val="center"/>
          </w:tcPr>
          <w:p w14:paraId="50C46B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80,8</w:t>
            </w:r>
          </w:p>
        </w:tc>
      </w:tr>
      <w:tr w14:paraId="52E90FEF">
        <w:trPr>
          <w:trHeight w:val="340" w:hRule="atLeast"/>
          <w:jc w:val="center"/>
        </w:trPr>
        <w:tc>
          <w:tcPr>
            <w:tcW w:w="2079" w:type="dxa"/>
            <w:vAlign w:val="center"/>
          </w:tcPr>
          <w:p w14:paraId="1C466C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неравнобоких уголка</w:t>
            </w:r>
          </w:p>
        </w:tc>
        <w:tc>
          <w:tcPr>
            <w:tcW w:w="2091" w:type="dxa"/>
            <w:vAlign w:val="center"/>
          </w:tcPr>
          <w:p w14:paraId="2747FB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W ≥ 750 см³</w:t>
            </w:r>
          </w:p>
        </w:tc>
        <w:tc>
          <w:tcPr>
            <w:tcW w:w="2087" w:type="dxa"/>
            <w:vAlign w:val="center"/>
          </w:tcPr>
          <w:p w14:paraId="5EFD23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2 уголка 250×160×20</w:t>
            </w:r>
          </w:p>
        </w:tc>
        <w:tc>
          <w:tcPr>
            <w:tcW w:w="2081" w:type="dxa"/>
            <w:vAlign w:val="center"/>
          </w:tcPr>
          <w:p w14:paraId="73CDB2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color w:val="auto"/>
                <w:sz w:val="28"/>
                <w:szCs w:val="28"/>
              </w:rPr>
            </w:pPr>
            <w:r>
              <w:rPr>
                <w:rFonts w:ascii="Arial Narrow" w:hAnsi="Arial Narrow" w:eastAsia="Arial Narrow" w:cs="Arial Narrow"/>
                <w:b w:val="0"/>
                <w:color w:val="auto"/>
                <w:sz w:val="24"/>
                <w:szCs w:val="28"/>
              </w:rPr>
              <w:t>156</w:t>
            </w:r>
          </w:p>
        </w:tc>
      </w:tr>
    </w:tbl>
    <w:p w14:paraId="7B6A3A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Наиболее экономичным по расходу металла является двутавр №40; близкий по экономичности вариант — два швеллера №30.</w:t>
      </w:r>
    </w:p>
    <w:p w14:paraId="6E8EC3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Для двутавра №40 в опасном сечении: I ≈ 19060 см⁴, h = 400 мм. По таблице 14.5 для варианта 9 yK/h = -0,3, значит |yK| = 120 мм. Нормальное напряжение в точке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K: σK = M·yK/I = 120·10⁶·120/(19060·10⁴) = 75,6 МПа.</w:t>
      </w:r>
    </w:p>
    <w:p w14:paraId="07F1C3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/>
          <w:sz w:val="24"/>
          <w:szCs w:val="24"/>
        </w:rPr>
        <w:t>.</w:t>
      </w:r>
      <w:r>
        <w:rPr>
          <w:rFonts w:hint="default" w:ascii="Arial Narrow" w:hAnsi="Arial Narrow"/>
          <w:sz w:val="24"/>
          <w:szCs w:val="24"/>
          <w:lang w:val="ru-RU"/>
        </w:rPr>
        <w:tab/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Касательное напряжение в точке K по формуле Журавского τ = QS/(Ib) при Q = 80 кН и толщине стенки tw≈8,3 мм: τK≈24,0 МПа. Эквивалентное напряжение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σэкв = √(σK² + 3τK²)≈86,3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 МПа &lt; 160МПа, сечение работает </w:t>
      </w:r>
      <w:r>
        <w:rPr>
          <w:rFonts w:hint="default" w:ascii="Arial Narrow" w:hAnsi="Arial Narrow" w:eastAsia="Arial Narrow" w:cs="Arial Narrow"/>
          <w:b w:val="0"/>
          <w:color w:val="auto"/>
          <w:sz w:val="24"/>
          <w:szCs w:val="28"/>
          <w:lang w:val="en-US"/>
        </w:rPr>
        <w:t xml:space="preserve">c 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запасом.</w:t>
      </w:r>
    </w:p>
    <w:p w14:paraId="68D1763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drawing>
          <wp:inline distT="0" distB="0" distL="114300" distR="114300">
            <wp:extent cx="4679950" cy="1675130"/>
            <wp:effectExtent l="0" t="0" r="0" b="0"/>
            <wp:docPr id="1012" name="Picture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Picture 10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7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3F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Рисунок 15 — Эпюры нормальных и касательных напряжений в двутавре №40.</w:t>
      </w:r>
    </w:p>
    <w:p w14:paraId="5A5CFC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sz w:val="24"/>
          <w:szCs w:val="24"/>
        </w:rPr>
      </w:pPr>
      <w:r>
        <w:rPr>
          <w:rFonts w:ascii="Arial Narrow" w:hAnsi="Arial Narrow" w:eastAsia="Arial Narrow" w:cs="Arial Narrow"/>
          <w:b/>
          <w:color w:val="auto"/>
          <w:sz w:val="24"/>
          <w:szCs w:val="28"/>
        </w:rPr>
        <w:t>4.2. Балка из материала с разными сопротивлениями растяжению и сжатию.</w:t>
      </w:r>
    </w:p>
    <w:p w14:paraId="40AC43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По схеме рис. 14.10: левая консоль a, расстояние между опорами 4a, нагрузка q действует на участке 0...3a, сила F приложена на левом конце, момент M — в сечении x = 3a. Из равновесия: RA + RB = 100 кН; RA = 92,5 кН, RB = 7,5 кН.</w:t>
      </w:r>
    </w:p>
    <w:p w14:paraId="38CCCA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Эпюра моментов дает Mmax = 50 кН·м у левой опоры. Сечение рис. 14.11 №9 — трапеция с верхним основанием 2b, нижним основанием 4b и высотой 3b.</w:t>
      </w:r>
    </w:p>
    <w:p w14:paraId="72FFE1AA">
      <w:pPr>
        <w:pStyle w:val="9"/>
        <w:suppressAutoHyphens w:val="0"/>
        <w:jc w:val="both"/>
        <w:rPr>
          <w:sz w:val="24"/>
          <w:szCs w:val="24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Геометрические характеристики трапеции: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A = 9b²; y0 = 4b/3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 от нижнего основания; </w:t>
      </w:r>
      <w:r>
        <w:rPr>
          <w:rFonts w:ascii="Arial Narrow" w:hAnsi="Arial Narrow" w:eastAsia="Arial Narrow" w:cs="Arial Narrow"/>
          <w:color w:val="auto"/>
          <w:sz w:val="24"/>
          <w:szCs w:val="28"/>
        </w:rPr>
        <w:t>yверх = 5b/3; Ix = 6,5b⁴</w:t>
      </w:r>
    </w:p>
    <w:p w14:paraId="34B0F5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color w:val="auto"/>
          <w:sz w:val="28"/>
          <w:szCs w:val="28"/>
        </w:rPr>
      </w:pPr>
      <w:r>
        <w:rPr>
          <w:rFonts w:ascii="Arial Narrow" w:hAnsi="Arial Narrow" w:eastAsia="Arial Narrow" w:cs="Arial Narrow"/>
          <w:color w:val="auto"/>
          <w:sz w:val="24"/>
          <w:szCs w:val="28"/>
        </w:rPr>
        <w:t>b³ ≥ 50·10⁶·(5/3)/(30·6,5) = 4,27·10⁵ мм³; b ≥ 75,3 мм.</w:t>
      </w: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 xml:space="preserve"> Принимаем b = 80 мм.</w:t>
      </w:r>
    </w:p>
    <w:p w14:paraId="0EF793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ascii="Arial Narrow" w:hAnsi="Arial Narrow" w:eastAsia="Arial Narrow" w:cs="Arial Narrow"/>
          <w:b w:val="0"/>
          <w:color w:val="auto"/>
          <w:sz w:val="24"/>
          <w:szCs w:val="28"/>
        </w:rPr>
      </w:pPr>
      <w:r>
        <w:rPr>
          <w:rFonts w:ascii="Arial Narrow" w:hAnsi="Arial Narrow" w:eastAsia="Arial Narrow" w:cs="Arial Narrow"/>
          <w:b w:val="0"/>
          <w:color w:val="auto"/>
          <w:sz w:val="24"/>
          <w:szCs w:val="28"/>
        </w:rPr>
        <w:t>Окончательные размеры: верхнее основание 160 мм, нижнее основание 320 мм, высота 240 мм. Проверка: σp≈25,9 МПа &lt; 30 МПа; σc≈20,7 МПа &lt; 80 МПа.</w:t>
      </w:r>
    </w:p>
    <w:p w14:paraId="55DBBA97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Arial Narrow" w:hAnsi="Arial Narrow" w:eastAsia="Arial Narrow" w:cs="Arial Narrow"/>
          <w:sz w:val="24"/>
          <w:szCs w:val="28"/>
        </w:rPr>
        <w:t>Итог по задаче 4. Выполнены оба требуемых пункта задания. Для стальной консольной балки (рис. 14.9) из пяти вариантов поперечного сечения наиболее экономичным по расходу металла оказался двутавр №40. Для балки из материала с разными допускаемыми напряжениями (рис. 14.10) подобрано трапециевидное сечение с основаниями 160 и 320 мм и высотой 240 мм; условия прочности при растяжении и сжатии выполнены.</w:t>
      </w:r>
    </w:p>
    <w:sectPr>
      <w:headerReference r:id="rId9" w:type="default"/>
      <w:pgSz w:w="11906" w:h="16838"/>
      <w:pgMar w:top="851" w:right="680" w:bottom="1588" w:left="1418" w:header="510" w:footer="51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CC"/>
    <w:family w:val="swiss"/>
    <w:pitch w:val="default"/>
    <w:sig w:usb0="E1002AFF" w:usb1="C000605B" w:usb2="00000029" w:usb3="00000000" w:csb0="200101FF" w:csb1="20280000"/>
  </w:font>
  <w:font w:name="ISOCPEUR">
    <w:altName w:val="Hiragino Sans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Arial Narrow Italic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Arial Narrow">
    <w:panose1 w:val="020B0706020202030204"/>
    <w:charset w:val="CC"/>
    <w:family w:val="swiss"/>
    <w:pitch w:val="default"/>
    <w:sig w:usb0="00000287" w:usb1="00000800" w:usb2="00000000" w:usb3="00000000" w:csb0="2000009F" w:csb1="DFD70000"/>
  </w:font>
  <w:font w:name="Arial Narrow Bold Italic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8FF01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CDA84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23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042EB2D9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274E5C11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0E8FEAE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A7pxyxgC&#10;AAAMBAAADgAAAAAAAAABACAAAAAqAQAAZHJzL2Uyb0RvYy54bWx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042EB2D9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274E5C11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0E8FEAEE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2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7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2886DAE8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C742153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E2F667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B7A99B4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9676A4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F640D9D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C6B1D3E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Содержание расчётно-графического задания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344DD23A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6410E6B7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888B5F8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FB9D41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7097C5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1F52D7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5DD153A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D842F8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031F551D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09BAC3DD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76FE8A0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B3C336B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6F8D5BE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D0C5496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D15CF09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8B4969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5301DE5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F8A11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BD9XNZ2wAAAAwBAAAPAAAAAAAAAAEAIAAAACIA&#10;AABkcnMvZG93bnJldi54bWxQSwECFAAUAAAACACHTuJADNf6YVwDAAAjDgAADgAAAAAAAAABACAA&#10;AAAqAQAAZHJzL2Uyb0RvYy54bWxQSwUGAAAAAAYABgBZAQAA+AYAAAAA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m+LWmrkAAADb&#10;AAAADwAAAGRycy9kb3ducmV2LnhtbEVPy6rCMBDdC/5DGMGNaKqLe6UaRQXBhQg+EJdjM7bFZlKS&#10;aPXvzQXh7uZwnjOdv0wlnuR8aVnBcJCAIM6sLjlXcDqu+2MQPiBrrCyTgjd5mM/arSmm2ja8p+ch&#10;5CKGsE9RQRFCnUrps4IM+oGtiSN3s85giNDlUjtsYrip5ChJfqTBkmNDgTWtCsruh4dRkOFutcPb&#10;WTYYLotl77p9u3ysVLczTCYgAr3Cv/jr3ug4/xf+fok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vi1pq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6n1C6L4AAADb&#10;AAAADwAAAGRycy9kb3ducmV2LnhtbEWPQWvDMAyF74P9B6PBLmN1usMoWd3SFgY9lMDSMnZUYzUJ&#10;jeVge0nz76fDoDeJ9/Tep+X65jo1UIitZwPzWQaKuPK25drA6fj5ugAVE7LFzjMZmCjCevX4sMTc&#10;+pG/aChTrSSEY44GmpT6XOtYNeQwznxPLNrFB4dJ1lBrG3CUcNfptyx71w5bloYGe9o1VF3LX2eg&#10;wmJX4OVbj5h+NtuX82EK9cKY56d59gEq0S3dzf/Xeyv4Aiu/yAB6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n1C6L4A&#10;AADbAAAADwAAAAAAAAABACAAAAAiAAAAZHJzL2Rvd25yZXYueG1sUEsBAhQAFAAAAAgAh07iQDMv&#10;BZ47AAAAOQAAABAAAAAAAAAAAQAgAAAADQEAAGRycy9zaGFwZXhtbC54bWxQSwUGAAAAAAYABgBb&#10;AQAAtwMAAAAA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hTHnc7sAAADb&#10;AAAADwAAAGRycy9kb3ducmV2LnhtbEVPS2sCMRC+C/6HMIVeRLP2UHRrVuqC0EMRqlJ6HJPZB91M&#10;liTu6r9vCoXe5uN7zmZ7s50YyIfWsYLlIgNBrJ1puVZwPu3nKxAhIhvsHJOCOwXYFtPJBnPjRv6g&#10;4RhrkUI45KigibHPpQy6IYth4XrixFXOW4wJ+loaj2MKt518yrJnabHl1NBgT2VD+vt4tQo0HsoD&#10;Vp9yxPj1uptd3u++Xin1+LDMXkBEusV/8Z/7zaT5a/j9JR0gi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THnc7sAAADb&#10;AAAADwAAAAAAAAABACAAAAAiAAAAZHJzL2Rvd25yZXYueG1sUEsBAhQAFAAAAAgAh07iQDMvBZ47&#10;AAAAOQAAABAAAAAAAAAAAQAgAAAACgEAAGRycy9zaGFwZXhtbC54bWxQSwUGAAAAAAYABgBbAQAA&#10;tAMAAAAA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2meEU7YAAADb&#10;AAAADwAAAGRycy9kb3ducmV2LnhtbEVPuwrCMBTdBf8hXMFFNNVBpBpFBcFBBB+I47W5tsXmpiTR&#10;6t+bQXA8nPds8TaVeJHzpWUFw0ECgjizuuRcwfm06U9A+ICssbJMCj7kYTFvt2aYatvwgV7HkIsY&#10;wj5FBUUIdSqlzwoy6Ae2Jo7c3TqDIUKXS+2wieGmkqMkGUuDJceGAmtaF5Q9jk+jIMP9eo/3i2ww&#10;XJer3m33cflEqW5nmExBBHqHv/jn3moFo7g+fok/QM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pnhFO2AAAA2wAAAA8A&#10;AAAAAAAAAQAgAAAAIgAAAGRycy9kb3ducmV2LnhtbFBLAQIUABQAAAAIAIdO4kAzLwWeOwAAADkA&#10;AAAQAAAAAAAAAAEAIAAAAAUBAABkcnMvc2hhcGV4bWwueG1sUEsFBgAAAAAGAAYAWwEAAK8DAAAA&#10;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tSshyLsAAADb&#10;AAAADwAAAGRycy9kb3ducmV2LnhtbEWPQYvCMBSE74L/ITzBi2haD4tUo6gg7GERVkU8PptnW2xe&#10;ShKt/nsjCB6HmfmGmS0ephZ3cr6yrCAdJSCIc6srLhQc9pvhBIQPyBpry6TgSR4W825nhpm2Lf/T&#10;fRcKESHsM1RQhtBkUvq8JIN+ZBvi6F2sMxiidIXUDtsIN7UcJ8mPNFhxXCixoXVJ+XV3Mwpy3K63&#10;eDnKFsNpuRqc/56umCjV76XJFESgR/iGP+1frWCcwvtL/AFy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shyLsAAADb&#10;AAAADwAAAAAAAAABACAAAAAiAAAAZHJzL2Rvd25yZXYueG1sUEsBAhQAFAAAAAgAh07iQDMvBZ47&#10;AAAAOQAAABAAAAAAAAAAAQAgAAAACgEAAGRycy9zaGFwZXhtbC54bWxQSwUGAAAAAAYABgBbAQAA&#10;tAMAAAAA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2886DAE8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C742153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E2F667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B7A99B4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69676A4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F640D9D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C6B1D3E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Содержание расчётно-графического задания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344DD23A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6410E6B7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888B5F8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FB9D41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7097C5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1F52D7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5DD153A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D842F8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031F551D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09BAC3DD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76FE8A0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1B3C336B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6F8D5BE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1D0C5496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D15CF09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8B4969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5301DE5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CF8A11E"/>
                  </w:txbxContent>
                </v:textbox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C6C33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6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3220C490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3A9AE57B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E71165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SLflaBgC&#10;AAALBAAADgAAAAAAAAABACAAAAAqAQAAZHJzL2Uyb0RvYy54bWx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3220C490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3A9AE57B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7E71165E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0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1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4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5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6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7B633D97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140FF2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064FF7C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74BBC0C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ACD0E7B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C48EAD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12E3C67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Данные для выполнения расчётно-графического задания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19965D65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61CA247C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C05DA87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94D8FD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15F311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3235E3E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A13B5ED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C92B5B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65BF70DF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4743D7D0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480E5E6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4ACB588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1CAF4C1A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18360E5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A16DD68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0F7F35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6D24761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38F69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D9XNZ2wAAAAwBAAAPAAAAAAAAAAEAIAAAACIAAABk&#10;cnMvZG93bnJldi54bWxQSwECFAAUAAAACACHTuJAX0S9P1kDAAAkDgAADgAAAAAAAAABACAAAAAq&#10;AQAAZHJzL2Uyb0RvYy54bWxQSwUGAAAAAAYABgBZAQAA9QYAAAAA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e0frdboAAADb&#10;AAAADwAAAGRycy9kb3ducmV2LnhtbEVPS4vCMBC+L/gfwgheFk3rQaSaigrCHkTQXRaPYzN9YDMp&#10;SdbqvzeCsLf5+J6zXN1NK27kfGNZQTpJQBAXVjdcKfj53o3nIHxA1thaJgUP8rDKBx9LzLTt+Ui3&#10;U6hEDGGfoYI6hC6T0hc1GfQT2xFHrrTOYIjQVVI77GO4aeU0SWbSYMOxocaOtjUV19OfUVDgYXvA&#10;8lf2GM7rzedl/3DVXKnRME0WIALdw7/47f7ScX4Kr1/iATJ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7R+t1ugAAANsA&#10;AAAPAAAAAAAAAAEAIAAAACIAAABkcnMvZG93bnJldi54bWxQSwECFAAUAAAACACHTuJAMy8FnjsA&#10;AAA5AAAAEAAAAAAAAAABACAAAAAJAQAAZHJzL3NoYXBleG1sLnhtbFBLBQYAAAAABgAGAFsBAACz&#10;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i5V1ArwAAADb&#10;AAAADwAAAGRycy9kb3ducmV2LnhtbEVPTWvCQBC9C/0PyxS8SN3ooYQ0m9AKhR6K0FTE47g7JsHs&#10;bNjdGv33bqHQ2zze55T11Q7iQj70jhWslhkIYu1Mz62C3ff7Uw4iRGSDg2NScKMAdfUwK7EwbuIv&#10;ujSxFSmEQ4EKuhjHQsqgO7IYlm4kTtzJeYsxQd9K43FK4XaQ6yx7lhZ7Tg0djrTpSJ+bH6tA43az&#10;xdNeThgPr2+L4+fNt7lS88dV9gIi0jX+i//cHybNX8PvL+kAW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uVdQK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5NnQmbkAAADb&#10;AAAADwAAAGRycy9kb3ducmV2LnhtbEVPy6rCMBDdC/5DGMGNaKoXLlKNooLgQgQfiMuxGdtiMylJ&#10;tPr35oJwd3M4z5nOX6YST3K+tKxgOEhAEGdWl5wrOB3X/TEIH5A1VpZJwZs8zGft1hRTbRve0/MQ&#10;chFD2KeooAihTqX0WUEG/cDWxJG7WWcwROhyqR02MdxUcpQkv9JgybGhwJpWBWX3w8MoyHC32uHt&#10;LBsMl8Wyd92+XT5WqtsZJhMQgV7hX/x1b3Sc/wN/v8Q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0Jm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azBI7bkAAADb&#10;AAAADwAAAGRycy9kb3ducmV2LnhtbEVPy6rCMBDdC/5DGMGNaKpcLlKNooLgQgQfiMuxGdtiMylJ&#10;tPr35oJwd3M4z5nOX6YST3K+tKxgOEhAEGdWl5wrOB3X/TEIH5A1VpZJwZs8zGft1hRTbRve0/MQ&#10;chFD2KeooAihTqX0WUEG/cDWxJG7WWcwROhyqR02MdxUcpQkv9JgybGhwJpWBWX3w8MoyHC32uHt&#10;LBsMl8Wyd92+XT5WqtsZJhMQgV7hX/x1b3Sc/wN/v8Q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swSO2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BHztdrkAAADb&#10;AAAADwAAAGRycy9kb3ducmV2LnhtbEVPy6rCMBDdC/5DGMGNaKpwL1KNooLgQgQfiMuxGdtiMylJ&#10;tPr35oJwd3M4z5nOX6YST3K+tKxgOEhAEGdWl5wrOB3X/TEIH5A1VpZJwZs8zGft1hRTbRve0/MQ&#10;chFD2KeooAihTqX0WUEG/cDWxJG7WWcwROhyqR02MdxUcpQkv9JgybGhwJpWBWX3w8MoyHC32uHt&#10;LBsMl8Wyd92+XT5WqtsZJhMQgV7hX/x1b3Sc/wN/v8QD5O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R87Xa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7B633D97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140FF2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064FF7C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74BBC0C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5ACD0E7B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C48EAD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12E3C67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Данные для выполнения расчётно-графического задания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19965D65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61CA247C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C05DA87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94D8FD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15F311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3235E3E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4A13B5ED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C92B5B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65BF70DF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4743D7D0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480E5E6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4ACB588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1CAF4C1A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18360E5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6A16DD68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50F7F35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6D24761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D38F695"/>
                  </w:txbxContent>
                </v:textbox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6C9C6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24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069731BE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6745575B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8EF12C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GSER3xgC&#10;AAAMBAAADgAAAAAAAAABACAAAAAqAQAAZHJzL2Uyb0RvYy54bWx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069731BE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6745575B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18EF12CD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25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6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7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8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9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0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0AC4806F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194164C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1399677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56604B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34BBEE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D8255ED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2BAC1A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1. Центральное растяжение и сжатие ступенчатых стержней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4D1CE511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14605E0F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228591D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3132D1E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5E3421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326788E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1F9FFA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5F7519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509A7252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7DE22525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B4285DD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569570E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7839B315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7733281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7B45A6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D08A0B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0B144EC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5F58F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Q/VzWdsAAAAMAQAADwAAAAAAAAABACAAAAAi&#10;AAAAZHJzL2Rvd25yZXYueG1sUEsBAhQAFAAAAAgAh07iQFczCTVdAwAAJA4AAA4AAAAAAAAAAQAg&#10;AAAAKgEAAGRycy9lMm9Eb2MueG1sUEsFBgAAAAAGAAYAWQEAAPkGAAAAAA==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OsK5vLwAAADb&#10;AAAADwAAAGRycy9kb3ducmV2LnhtbEWPQYvCMBSE74L/ITzBi2iqB5FqWlQQ9iCC7rJ4fDbPtti8&#10;lCRr9d8bQdjjMDPfMKv8YRpxJ+drywqmkwQEcWF1zaWCn+/deAHCB2SNjWVS8CQPedbvrTDVtuMj&#10;3U+hFBHCPkUFVQhtKqUvKjLoJ7Yljt7VOoMhSldK7bCLcNPIWZLMpcGa40KFLW0rKm6nP6OgwMP2&#10;gNdf2WE4rzejy/7pyoVSw8E0WYII9Aj/4U/7SyuYzeH9Jf4Amb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Cuby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VY4cJ70AAADb&#10;AAAADwAAAGRycy9kb3ducmV2LnhtbEWPS4sCMRCE74L/IbSwF9GMHlRmJ4oKwh4WwQfLHttJz4Od&#10;dIYkOvrvN4Lgsaiqr6hsdTeNuJHztWUFk3ECgji3uuZSwfm0Gy1A+ICssbFMCh7kYbXs9zJMte34&#10;QLdjKEWEsE9RQRVCm0rp84oM+rFtiaNXWGcwROlKqR12EW4aOU2SmTRYc1yosKVtRfnf8WoU5Ljf&#10;7rH4kR2G3/VmePl+uHKh1MdgknyCCHQP7/Cr/aUVTOfw/BJ/gF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hwn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JBGIVbYAAADb&#10;AAAADwAAAGRycy9kb3ducmV2LnhtbEVPuwrCMBTdBf8hXMFFNNVBpBpFBcFBBB+I47W5tsXmpiTR&#10;6t+bQXA8nPds8TaVeJHzpWUFw0ECgjizuuRcwfm06U9A+ICssbJMCj7kYTFvt2aYatvwgV7HkIsY&#10;wj5FBUUIdSqlzwoy6Ae2Jo7c3TqDIUKXS+2wieGmkqMkGUuDJceGAmtaF5Q9jk+jIMP9eo/3i2ww&#10;XJer3m33cflEqW5nmExBBHqHv/jn3moFozg2fok/QM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QRiFW2AAAA2wAAAA8A&#10;AAAAAAAAAQAgAAAAIgAAAGRycy9kb3ducmV2LnhtbFBLAQIUABQAAAAIAIdO4kAzLwWeOwAAADkA&#10;AAAQAAAAAAAAAAEAIAAAAAUBAABkcnMvc2hhcGV4bWwueG1sUEsFBgAAAAAGAAYAWwEAAK8DAAAA&#10;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S10tzr4AAADb&#10;AAAADwAAAGRycy9kb3ducmV2LnhtbEWPzWrDMBCE74W+g9hCL6WR40NIncihMQRyKIampfS4sdY/&#10;1FoZSYnjt48KgRyHmfmGWW8uphdncr6zrGA+S0AQV1Z33Cj4/tq9LkH4gKyxt0wKJvKwyR8f1php&#10;O/InnQ+hERHCPkMFbQhDJqWvWjLoZ3Ygjl5tncEQpWukdjhGuOllmiQLabDjuNDiQEVL1d/hZBRU&#10;WBYl1j9yxPD7vn05fkyuWSr1/DRPViACXcI9fGvvtYL0Df6/xB8g8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10tzr4A&#10;AADbAAAADwAAAAAAAAABACAAAAAiAAAAZHJzL2Rvd25yZXYueG1sUEsBAhQAFAAAAAgAh07iQDMv&#10;BZ47AAAAOQAAABAAAAAAAAAAAQAgAAAADQEAAGRycy9zaGFwZXhtbC54bWxQSwUGAAAAAAYABgBb&#10;AQAAtwMAAAAA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X74SjrkAAADb&#10;AAAADwAAAGRycy9kb3ducmV2LnhtbEVPy4rCMBTdD/gP4QpuBk1VGKSaigoDLkTwgbi8NrcPbG5K&#10;krH692YhzPJw3ovl0zTiQc7XlhWMRwkI4tzqmksF59PvcAbCB2SNjWVS8CIPy6z3tcBU244P9DiG&#10;UsQQ9ikqqEJoUyl9XpFBP7ItceQK6wyGCF0ptcMuhptGTpLkRxqsOTZU2NKmovx+/DMKctxv9lhc&#10;ZIfhulp/33YvV86UGvTHyRxEoGf4F3/cW61gGtfHL/EHyO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++Eo6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0AC4806F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194164C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1399677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56604B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634BBEE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D8255ED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2BAC1A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1. Центральное растяжение и сжатие ступенчатых стержней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4D1CE511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14605E0F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228591D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3132D1E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5E3421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326788E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1F9FFA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5F7519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509A7252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4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7DE22525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B4285DD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2569570E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7839B315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57733281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7B45A6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D08A0B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0B144EC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65F58F5"/>
                  </w:txbxContent>
                </v:textbox>
              </v:shape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5923C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32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2A554D36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2F4F475A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3B2261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Jgx26BgC&#10;AAAMBAAADgAAAAAAAAABACAAAAAqAQAAZHJzL2Uyb0RvYy54bWx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2A554D36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2F4F475A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23B2261E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33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3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7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8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3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5CA052DF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500748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311A6CF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59BE4D9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2E7034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8764CB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2750B96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2. Статически неопределимые стержневые системы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51EF3FEF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6CDD75E8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CA23E6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6F40947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BB786AA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8C231E7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CB1505A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CC47A0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3CD00FFD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3A2CDE40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54179EA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EC4A78A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5CC3711D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0908828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23F8A68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22E6873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7057930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7C2BBA0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Q/VzWdsAAAAMAQAADwAAAAAAAAABACAAAAAiAAAA&#10;ZHJzL2Rvd25yZXYueG1sUEsBAhQAFAAAAAgAh07iQBucvLRaAwAAJA4AAA4AAAAAAAAAAQAgAAAA&#10;KgEAAGRycy9lMm9Eb2MueG1sUEsFBgAAAAAGAAYAWQEAAPYGAAAAAA==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IIUUjbwAAADb&#10;AAAADwAAAGRycy9kb3ducmV2LnhtbEWPQYvCMBSE7wv7H8Jb2Muiqass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FFI2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T8mxFrwAAADb&#10;AAAADwAAAGRycy9kb3ducmV2LnhtbEWPQYvCMBSE7wv7H8Jb2MuiqSsu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/JsRa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vxsvYb0AAADb&#10;AAAADwAAAGRycy9kb3ducmV2LnhtbEWPS4sCMRCE74L/IfSCF9GMLojMTpRVEDyI4INlj+2k58FO&#10;OkMSHf33G0HwWFTVV1S2vJtG3Mj52rKCyTgBQZxbXXOp4HzajOYgfEDW2FgmBQ/ysFz0exmm2nZ8&#10;oNsxlCJC2KeooAqhTaX0eUUG/di2xNErrDMYonSl1A67CDeNnCbJTBqsOS5U2NK6ovzveDUKctyv&#10;91j8yA7D7/dqeNk9XDlXavAxSb5ABLqHd/jV3moFnzN4fo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Gy9h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0FeK+rwAAADb&#10;AAAADwAAAGRycy9kb3ducmV2LnhtbEWPQYvCMBSE7wv7H8Jb2MuiqSu4pRpFBcGDCOoiHp/Nsy02&#10;LyWJVv+9EQSPw8x8w4wmN1OLKzlfWVbQ6yYgiHOrKy4U/O8WnRSED8gaa8uk4E4eJuPPjxFm2ra8&#10;oes2FCJC2GeooAyhyaT0eUkGfdc2xNE7WWcwROkKqR22EW5q+ZskA2mw4rhQYkPzkvLz9mIU5Lie&#10;r/G0ly2Gw3T2c1zdXZEq9f3VS4YgAt3CO/xqL7WC/h8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BXivq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ocgeiLkAAADb&#10;AAAADwAAAGRycy9kb3ducmV2LnhtbEVPy4rCMBTdD/gP4QpuBk1VGKSaigoDLkTwgbi8NrcPbG5K&#10;krH692YhzPJw3ovl0zTiQc7XlhWMRwkI4tzqmksF59PvcAbCB2SNjWVS8CIPy6z3tcBU244P9DiG&#10;UsQQ9ikqqEJoUyl9XpFBP7ItceQK6wyGCF0ptcMuhptGTpLkRxqsOTZU2NKmovx+/DMKctxv9lhc&#10;ZIfhulp/33YvV86UGvTHyRxEoGf4F3/cW61gGsfGL/EHyO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IHoi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0IUERb0AAADb&#10;AAAADwAAAGRycy9kb3ducmV2LnhtbEWPQWsCMRSE74L/ITyhN01sQe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hQRF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5CA052DF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500748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311A6CF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59BE4D9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2E7034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8764CB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2750B96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2. Статически неопределимые стержневые системы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51EF3FEF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6CDD75E8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CA23E6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6F40947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7BB786AA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18C231E7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CB1505A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CC47A0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3CD00FFD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7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3A2CDE40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254179EA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EC4A78A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5CC3711D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0908828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23F8A68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22E6873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7057930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7C2BBA0"/>
                  </w:txbxContent>
                </v:textbox>
              </v:shape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D6B3C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40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68B080B3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090E71C3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C03B0A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m8wVbbAAAADQEA&#10;AA8AAAAAAAAAAQAgAAAAIgAAAGRycy9kb3ducmV2LnhtbFBLAQIUABQAAAAIAIdO4kBWnMbUFwIA&#10;AAwEAAAOAAAAAAAAAAEAIAAAACoBAABkcnMvZTJvRG9jLnhtbFBLBQYAAAAABgAGAFkBAACzBQAA&#10;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68B080B3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090E71C3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5C03B0A9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41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2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6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7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5B0AF19C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B924D8B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FC91DF4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CEED48B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032A223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0E6815B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2456B8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3. Круглые валы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067F3D8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48A2D6BA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C9BFE73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40AEF6A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96B719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7080598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4913FC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9F32B5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140D0406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6E15BB07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D4041C1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D47E8F2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60A9F814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C40A361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B5ED14D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926853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33527B29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DAE06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BD9XNZ2wAAAAwBAAAPAAAAAAAAAAEAIAAAACIAAABk&#10;cnMvZG93bnJldi54bWxQSwECFAAUAAAACACHTuJAtsDVBVkDAAAkDgAADgAAAAAAAAABACAAAAAq&#10;AQAAZHJzL2Uyb0RvYy54bWxQSwUGAAAAAAYABgBZAQAA9QYAAAAA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mCZaH70AAADb&#10;AAAADwAAAGRycy9kb3ducmV2LnhtbEWPS4sCMRCE74L/IbSwF9GMIiKzE0UFYQ+L4INlj+2k58FO&#10;OkMSHf33G0HwWFTVV1S2uptG3Mj52rKCyTgBQZxbXXOp4HzajRYgfEDW2FgmBQ/ysFr2exmm2nZ8&#10;oNsxlCJC2KeooAqhTaX0eUUG/di2xNErrDMYonSl1A67CDeNnCbJXBqsOS5U2NK2ovzveDUKctxv&#10;91j8yA7D73ozvHw/XLlQ6mMwST5BBLqHd/jV/tIKZlN4fo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Jlof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92r/hLwAAADb&#10;AAAADwAAAGRycy9kb3ducmV2LnhtbEWPQYvCMBSE7wv7H8Jb2MuiqasspRpFBcGDCOoiHp/Nsy02&#10;LyWJVv+9EQSPw8x8w4wmN1OLKzlfWVbQ6yYgiHOrKy4U/O8WnRSED8gaa8uk4E4eJuPPjxFm2ra8&#10;oes2FCJC2GeooAyhyaT0eUkGfdc2xNE7WWcwROkKqR22EW5q+Zskf9JgxXGhxIbmJeXn7cUoyHE9&#10;X+NpL1sMh+ns57i6uyJV6vurlwxBBLqFd/jVXmoFgz4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q/4S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eINn8L0AAADb&#10;AAAADwAAAGRycy9kb3ducmV2LnhtbEWPS4sCMRCE74L/IfSCF9GMIiKzE2UVBA8i+GDZYzvpebCT&#10;zpBER//9ZkHwWFTVV1S2ephG3Mn52rKCyTgBQZxbXXOp4HLejhYgfEDW2FgmBU/ysFr2exmm2nZ8&#10;pPsplCJC2KeooAqhTaX0eUUG/di2xNErrDMYonSl1A67CDeNnCbJXBqsOS5U2NKmovz3dDMKcjxs&#10;Dlh8yw7Dz9d6eN0/XblQavAxST5BBHqEd/jV3mkFsxn8f4k/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g2fw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F8/Ca7wAAADb&#10;AAAADwAAAGRycy9kb3ducmV2LnhtbEWPQYvCMBSE7wv7H8Jb2MuiqYsupRpFBcGDCOoiHp/Nsy02&#10;LyWJVv+9EQSPw8x8w4wmN1OLKzlfWVbQ6yYgiHOrKy4U/O8WnRSED8gaa8uk4E4eJuPPjxFm2ra8&#10;oes2FCJC2GeooAyhyaT0eUkGfdc2xNE7WWcwROkKqR22EW5q+Zskf9JgxXGhxIbmJeXn7cUoyHE9&#10;X+NpL1sMh+ns57i6uyJV6vurlwxBBLqFd/jVXmoF/QE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Pwmu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5x1cHL0AAADb&#10;AAAADwAAAGRycy9kb3ducmV2LnhtbEWPS4sCMRCE74L/IfSCF9GMsojMTpRVEDyI4INlj+2k58FO&#10;OkMSHf33G0HwWFTVV1S2vJtG3Mj52rKCyTgBQZxbXXOp4HzajOYgfEDW2FgmBQ/ysFz0exmm2nZ8&#10;oNsxlCJC2KeooAqhTaX0eUUG/di2xNErrDMYonSl1A67CDeNnCbJTBqsOS5U2NK6ovzveDUKctyv&#10;91j8yA7D7/dqeNk9XDlXavAxSb5ABLqHd/jV3moFnzN4fo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HVwc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5B0AF19C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4B924D8B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2FC91DF4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CEED48B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032A223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40E6815B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12456B8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3. Круглые валы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067F3D8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48A2D6BA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C9BFE73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40AEF6A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96B719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7080598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44913FC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39F32B5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140D0406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9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6E15BB07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7D4041C1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D47E8F2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60A9F814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C40A361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2B5ED14D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1926853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33527B29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76DAE06E"/>
                  </w:txbxContent>
                </v:textbox>
              </v:shape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4D412">
    <w:pPr>
      <w:pStyle w:val="9"/>
      <w:suppressAutoHyphens w:val="0"/>
      <w:rPr>
        <w:sz w:val="24"/>
        <w:szCs w:val="24"/>
      </w:rPr>
    </w:pPr>
    <w:r>
      <w:rPr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48" name="Надпись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"/>
                            <w:tblW w:w="0" w:type="auto"/>
                            <w:jc w:val="center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18" w:space="0"/>
                              <w:insideV w:val="single" w:color="auto" w:sz="18" w:space="0"/>
                            </w:tblBorders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</w:tblPr>
                          <w:tblGrid>
                            <w:gridCol w:w="369"/>
                          </w:tblGrid>
                          <w:tr w14:paraId="319F8EFC">
                            <w:trPr>
                              <w:cantSplit/>
                              <w:trHeight w:val="1418" w:hRule="exact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353FD106">
                                <w:pPr>
                                  <w:pStyle w:val="8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2B8C9B2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Надпись 23" o:spid="_x0000_s1026" o:spt="202" type="#_x0000_t202" style="position:absolute;left:0pt;margin-left:-70.15pt;margin-top:339.1pt;height:411pt;width:36.85pt;z-index:251661312;mso-width-relative:page;mso-height-relative:page;" filled="f" stroked="f" coordsize="21600,21600" o:gfxdata="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5vMFW2wAAAA0B&#10;AAAPAAAAAAAAAAEAIAAAACIAAABkcnMvZG93bnJldi54bWxQSwECFAAUAAAACACHTuJAkLY8ZRgC&#10;AAAMBAAADgAAAAAAAAABACAAAAAqAQAAZHJzL2Uyb0RvYy54bWxQSwUGAAAAAAYABgBZAQAAtAUA&#10;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4"/>
                      <w:tblW w:w="0" w:type="auto"/>
                      <w:jc w:val="center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18" w:space="0"/>
                        <w:insideV w:val="single" w:color="auto" w:sz="18" w:space="0"/>
                      </w:tblBorders>
                      <w:tblLayout w:type="fixed"/>
                      <w:tblCellMar>
                        <w:top w:w="0" w:type="dxa"/>
                        <w:left w:w="28" w:type="dxa"/>
                        <w:bottom w:w="0" w:type="dxa"/>
                        <w:right w:w="28" w:type="dxa"/>
                      </w:tblCellMar>
                    </w:tblPr>
                    <w:tblGrid>
                      <w:gridCol w:w="369"/>
                    </w:tblGrid>
                    <w:tr w14:paraId="319F8EFC">
                      <w:trPr>
                        <w:cantSplit/>
                        <w:trHeight w:val="1418" w:hRule="exact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353FD106">
                          <w:pPr>
                            <w:pStyle w:val="8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2B8C9B2F"/>
                </w:txbxContent>
              </v:textbox>
            </v:shape>
          </w:pict>
        </mc:Fallback>
      </mc:AlternateContent>
    </w:r>
    <w:r>
      <w:rPr>
        <w:sz w:val="24"/>
        <w:szCs w:val="24"/>
      </w:rP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49" name="Группа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50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1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" name="Line 7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28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28" w:type="dxa"/>
                                <w:bottom w:w="0" w:type="dxa"/>
                                <w:right w:w="28" w:type="dxa"/>
                              </w:tblCellMar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14:paraId="6097CD15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0FADA19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DF4666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4" w:space="0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76295A4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4" w:space="0"/>
                                    <w:left w:val="single" w:color="auto" w:sz="18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280D311E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670A774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85676C5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iCs/>
                                      <w:sz w:val="22"/>
                                      <w:szCs w:val="22"/>
                                      <w:lang w:val="ru-RU"/>
                                    </w:rPr>
                                    <w:t>4. Расчёт балок на прочность и жёсткость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4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3DDAF03E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14:paraId="2847E8A4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738FEC6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649A1F5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ED06041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color="auto" w:sz="18" w:space="0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3ED38AA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8FF08A6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nil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56E271F3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18" w:space="0"/>
                                    <w:right w:val="nil"/>
                                  </w:tcBorders>
                                  <w:vAlign w:val="center"/>
                                </w:tcPr>
                                <w:p w14:paraId="6BB8428C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8"/>
                                    </w:rPr>
                                    <w:instrText xml:space="preserve"> PAGE </w:instrTex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sz w:val="18"/>
                                    </w:rPr>
                                    <w:t>12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14:paraId="611AE46B">
                              <w:trPr>
                                <w:cantSplit/>
                                <w:trHeight w:val="284" w:hRule="exact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69071DFA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0CACF427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5F3D7FF4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color="auto" w:sz="18" w:space="0"/>
                                    <w:left w:val="single" w:color="auto" w:sz="18" w:space="0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1BD6A366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3D3BAFBF">
                                  <w:pPr>
                                    <w:pStyle w:val="8"/>
                                    <w:jc w:val="center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sz w:val="20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single" w:color="auto" w:sz="18" w:space="0"/>
                                  </w:tcBorders>
                                  <w:vAlign w:val="center"/>
                                </w:tcPr>
                                <w:p w14:paraId="45FBDB82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continue"/>
                                  <w:tcBorders>
                                    <w:top w:val="single" w:color="auto" w:sz="18" w:space="0"/>
                                    <w:left w:val="nil"/>
                                    <w:bottom w:val="single" w:color="auto" w:sz="4" w:space="0"/>
                                    <w:right w:val="nil"/>
                                  </w:tcBorders>
                                  <w:vAlign w:val="center"/>
                                </w:tcPr>
                                <w:p w14:paraId="051F5670">
                                  <w:pPr>
                                    <w:pStyle w:val="8"/>
                                    <w:rPr>
                                      <w:rFonts w:ascii="Arial Narrow" w:hAnsi="Arial Narrow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786EEA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Группа 2" o:spid="_x0000_s1026" o:spt="203" style="position:absolute;left:0pt;margin-left:56.7pt;margin-top:19.85pt;height:802.2pt;width:518.9pt;mso-position-horizontal-relative:page;mso-position-vertical-relative:page;z-index:251662336;mso-width-relative:page;mso-height-relative:page;" coordorigin="1134,397" coordsize="10378,16044" o:allowincell="f" o:gfxdata="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EP1c1nbAAAADAEAAA8AAAAAAAAAAQAg&#10;AAAAIgAAAGRycy9kb3ducmV2LnhtbFBLAQIUABQAAAAIAIdO4kAcgzb4YQMAACQOAAAOAAAAAAAA&#10;AAEAIAAAACoBAABkcnMvZTJvRG9jLnhtbFBLBQYAAAAABgAGAFkBAAD9BgAAAAA=&#10;">
              <o:lock v:ext="edit" aspectratio="f"/>
              <v:line id="Line 4" o:spid="_x0000_s1026" o:spt="20" style="position:absolute;left:1134;top:397;height:16044;width:0;" filled="f" stroked="t" coordsize="21600,21600" o:gfxdata="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h9y65AAAA2wAA&#10;AA8AAAAAAAAAAQAgAAAAIgAAAGRycy9kb3ducmV2LnhtbFBLAQIUABQAAAAIAIdO4kAzLwWeOwAA&#10;ADkAAAAQAAAAAAAAAAEAIAAAAAgBAABkcnMvc2hhcGV4bWwueG1sUEsFBgAAAAAGAAYAWwEAALID&#10;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5" o:spid="_x0000_s1026" o:spt="20" style="position:absolute;left:11509;top:397;height:16044;width:0;" filled="f" stroked="t" coordsize="21600,21600" o:gfxdata="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S1Stb4A&#10;AADbAAAADwAAAAAAAAABACAAAAAiAAAAZHJzL2Rvd25yZXYueG1sUEsBAhQAFAAAAAgAh07iQDMv&#10;BZ47AAAAOQAAABAAAAAAAAAAAQAgAAAADQEAAGRycy9zaGFwZXhtbC54bWxQSwUGAAAAAAYABgBb&#10;AQAAtwMAAAAA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6" o:spid="_x0000_s1026" o:spt="20" style="position:absolute;left:1137;top:16441;height:0;width:10375;" filled="f" stroked="t" coordsize="21600,21600" o:gfxdata="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/8zCvQAA&#10;ANsAAAAPAAAAAAAAAAEAIAAAACIAAABkcnMvZG93bnJldi54bWxQSwECFAAUAAAACACHTuJAMy8F&#10;njsAAAA5AAAAEAAAAAAAAAABACAAAAAMAQAAZHJzL3NoYXBleG1sLnhtbFBLBQYAAAAABgAGAFsB&#10;AAC2AwAAAAA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7" o:spid="_x0000_s1026" o:spt="20" style="position:absolute;left:1134;top:15591;height:0;width:10375;" filled="f" stroked="t" coordsize="21600,21600" o:gfxdata="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zaVm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line id="Line 8" o:spid="_x0000_s1026" o:spt="20" style="position:absolute;left:1134;top:397;height:0;width:10375;" filled="f" stroked="t" coordsize="21600,21600" o:gfxdata="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a8S28AAAA&#10;2wAAAA8AAAAAAAAAAQAgAAAAIgAAAGRycy9kb3ducmV2LnhtbFBLAQIUABQAAAAIAIdO4kAzLwWe&#10;OwAAADkAAAAQAAAAAAAAAAEAIAAAAAsBAABkcnMvc2hhcGV4bWwueG1sUEsFBgAAAAAGAAYAWwEA&#10;ALUDAAAAAA==&#10;">
                <v:fill on="f" focussize="0,0"/>
                <v:stroke weight="2.25pt" color="#000000" joinstyle="round"/>
                <v:imagedata o:title=""/>
                <o:lock v:ext="edit" aspectratio="f"/>
              </v:line>
              <v:shape id="Text Box 9" o:spid="_x0000_s1026" o:spt="202" type="#_x0000_t202" style="position:absolute;left:1137;top:15591;height:850;width:10375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4"/>
                        <w:tblW w:w="0" w:type="auto"/>
                        <w:tblInd w:w="28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CellMar>
                          <w:top w:w="0" w:type="dxa"/>
                          <w:left w:w="28" w:type="dxa"/>
                          <w:bottom w:w="0" w:type="dxa"/>
                          <w:right w:w="28" w:type="dxa"/>
                        </w:tblCellMar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14:paraId="6097CD15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40FADA19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6DF4666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4" w:space="0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76295A4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4" w:space="0"/>
                              <w:left w:val="single" w:color="auto" w:sz="18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280D311E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0670A774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color="auto" w:sz="4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185676C5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Arial Narrow" w:hAnsi="Arial Narrow"/>
                                <w:iCs/>
                                <w:sz w:val="22"/>
                                <w:szCs w:val="22"/>
                                <w:lang w:val="ru-RU"/>
                              </w:rPr>
                              <w:t>4. Расчёт балок на прочность и жёсткость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4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3DDAF03E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</w:tr>
                      <w:tr w14:paraId="2847E8A4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738FEC6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1649A1F5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ED06041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color="auto" w:sz="18" w:space="0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13ED38AA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8FF08A6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nil"/>
                              <w:right w:val="single" w:color="auto" w:sz="18" w:space="0"/>
                            </w:tcBorders>
                            <w:vAlign w:val="center"/>
                          </w:tcPr>
                          <w:p w14:paraId="56E271F3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color="auto" w:sz="18" w:space="0"/>
                              <w:left w:val="nil"/>
                              <w:bottom w:val="single" w:color="auto" w:sz="18" w:space="0"/>
                              <w:right w:val="nil"/>
                            </w:tcBorders>
                            <w:vAlign w:val="center"/>
                          </w:tcPr>
                          <w:p w14:paraId="6BB8428C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</w:rPr>
                              <w:t>12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c>
                      </w:tr>
                      <w:tr w14:paraId="611AE46B">
                        <w:trPr>
                          <w:cantSplit/>
                          <w:trHeight w:val="284" w:hRule="exact"/>
                        </w:trPr>
                        <w:tc>
                          <w:tcPr>
                            <w:tcW w:w="39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69071DFA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0CACF427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5F3D7FF4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color="auto" w:sz="18" w:space="0"/>
                              <w:left w:val="single" w:color="auto" w:sz="18" w:space="0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1BD6A366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3D3BAFBF">
                            <w:pPr>
                              <w:pStyle w:val="8"/>
                              <w:jc w:val="center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single" w:color="auto" w:sz="18" w:space="0"/>
                            </w:tcBorders>
                            <w:vAlign w:val="center"/>
                          </w:tcPr>
                          <w:p w14:paraId="45FBDB82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continue"/>
                            <w:tcBorders>
                              <w:top w:val="single" w:color="auto" w:sz="18" w:space="0"/>
                              <w:left w:val="nil"/>
                              <w:bottom w:val="single" w:color="auto" w:sz="4" w:space="0"/>
                              <w:right w:val="nil"/>
                            </w:tcBorders>
                            <w:vAlign w:val="center"/>
                          </w:tcPr>
                          <w:p w14:paraId="051F5670">
                            <w:pPr>
                              <w:pStyle w:val="8"/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A786EEA"/>
                  </w:txbxContent>
                </v:textbox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89"/>
    <w:rsid w:val="00013FA8"/>
    <w:rsid w:val="00014E15"/>
    <w:rsid w:val="00024F7F"/>
    <w:rsid w:val="00031BD9"/>
    <w:rsid w:val="00057ABB"/>
    <w:rsid w:val="0007290D"/>
    <w:rsid w:val="00080B93"/>
    <w:rsid w:val="0008130E"/>
    <w:rsid w:val="000834E0"/>
    <w:rsid w:val="000A3C3C"/>
    <w:rsid w:val="000A71D0"/>
    <w:rsid w:val="000B7F7E"/>
    <w:rsid w:val="000C663C"/>
    <w:rsid w:val="000E6BE5"/>
    <w:rsid w:val="000F412C"/>
    <w:rsid w:val="000F4641"/>
    <w:rsid w:val="000F4F8A"/>
    <w:rsid w:val="00102B0B"/>
    <w:rsid w:val="00107CF2"/>
    <w:rsid w:val="00133490"/>
    <w:rsid w:val="00140CDF"/>
    <w:rsid w:val="0014273D"/>
    <w:rsid w:val="0014641E"/>
    <w:rsid w:val="00147079"/>
    <w:rsid w:val="001635C8"/>
    <w:rsid w:val="00164667"/>
    <w:rsid w:val="001754E0"/>
    <w:rsid w:val="00176E99"/>
    <w:rsid w:val="001860D9"/>
    <w:rsid w:val="001957F0"/>
    <w:rsid w:val="001A4A16"/>
    <w:rsid w:val="001E61FF"/>
    <w:rsid w:val="001E67B8"/>
    <w:rsid w:val="001E7CE2"/>
    <w:rsid w:val="001F60B6"/>
    <w:rsid w:val="00200EEF"/>
    <w:rsid w:val="00204E38"/>
    <w:rsid w:val="002078A9"/>
    <w:rsid w:val="00214057"/>
    <w:rsid w:val="002253D7"/>
    <w:rsid w:val="00232941"/>
    <w:rsid w:val="00236068"/>
    <w:rsid w:val="00237C2B"/>
    <w:rsid w:val="00242CB0"/>
    <w:rsid w:val="00254333"/>
    <w:rsid w:val="0026018F"/>
    <w:rsid w:val="00280590"/>
    <w:rsid w:val="00282E9B"/>
    <w:rsid w:val="00283E86"/>
    <w:rsid w:val="002B3745"/>
    <w:rsid w:val="002C3B9C"/>
    <w:rsid w:val="002E7633"/>
    <w:rsid w:val="002F3386"/>
    <w:rsid w:val="00304F93"/>
    <w:rsid w:val="003051BE"/>
    <w:rsid w:val="00310646"/>
    <w:rsid w:val="00310801"/>
    <w:rsid w:val="00320FB0"/>
    <w:rsid w:val="003313E8"/>
    <w:rsid w:val="00334CA7"/>
    <w:rsid w:val="003350CD"/>
    <w:rsid w:val="00350AD1"/>
    <w:rsid w:val="00382CDB"/>
    <w:rsid w:val="003B25EE"/>
    <w:rsid w:val="003C564D"/>
    <w:rsid w:val="003D0403"/>
    <w:rsid w:val="003D233A"/>
    <w:rsid w:val="003E0780"/>
    <w:rsid w:val="00442266"/>
    <w:rsid w:val="004510DB"/>
    <w:rsid w:val="00463F0D"/>
    <w:rsid w:val="00467BF6"/>
    <w:rsid w:val="00477385"/>
    <w:rsid w:val="00487AB0"/>
    <w:rsid w:val="00497A4B"/>
    <w:rsid w:val="004D5251"/>
    <w:rsid w:val="004D643E"/>
    <w:rsid w:val="004D7474"/>
    <w:rsid w:val="0051141D"/>
    <w:rsid w:val="00517BD4"/>
    <w:rsid w:val="005416B7"/>
    <w:rsid w:val="00543B66"/>
    <w:rsid w:val="00552E9B"/>
    <w:rsid w:val="00571A97"/>
    <w:rsid w:val="00573523"/>
    <w:rsid w:val="00573712"/>
    <w:rsid w:val="0058299E"/>
    <w:rsid w:val="00586A8C"/>
    <w:rsid w:val="005937EC"/>
    <w:rsid w:val="005C0A24"/>
    <w:rsid w:val="005C3FB6"/>
    <w:rsid w:val="005D6BA1"/>
    <w:rsid w:val="005E1110"/>
    <w:rsid w:val="006041DC"/>
    <w:rsid w:val="00625742"/>
    <w:rsid w:val="006267D1"/>
    <w:rsid w:val="006321A9"/>
    <w:rsid w:val="00664933"/>
    <w:rsid w:val="00670ABE"/>
    <w:rsid w:val="00692F88"/>
    <w:rsid w:val="0069682C"/>
    <w:rsid w:val="006A70C2"/>
    <w:rsid w:val="006B410D"/>
    <w:rsid w:val="006C4CD2"/>
    <w:rsid w:val="00716B52"/>
    <w:rsid w:val="0072170B"/>
    <w:rsid w:val="00727CB0"/>
    <w:rsid w:val="00735D40"/>
    <w:rsid w:val="00754ACA"/>
    <w:rsid w:val="0075715D"/>
    <w:rsid w:val="0076317E"/>
    <w:rsid w:val="007776BF"/>
    <w:rsid w:val="00782388"/>
    <w:rsid w:val="00783AEE"/>
    <w:rsid w:val="0078509B"/>
    <w:rsid w:val="00786EFC"/>
    <w:rsid w:val="0079365A"/>
    <w:rsid w:val="007B18AB"/>
    <w:rsid w:val="007C302E"/>
    <w:rsid w:val="007C3C23"/>
    <w:rsid w:val="007D124F"/>
    <w:rsid w:val="007D2679"/>
    <w:rsid w:val="007D7AFF"/>
    <w:rsid w:val="007E14AE"/>
    <w:rsid w:val="007F7F6C"/>
    <w:rsid w:val="00824A4F"/>
    <w:rsid w:val="00833E86"/>
    <w:rsid w:val="00836004"/>
    <w:rsid w:val="00861350"/>
    <w:rsid w:val="00861C4A"/>
    <w:rsid w:val="00887696"/>
    <w:rsid w:val="008A30E0"/>
    <w:rsid w:val="008A4C7B"/>
    <w:rsid w:val="008B3BC6"/>
    <w:rsid w:val="008B43F8"/>
    <w:rsid w:val="008D7FCA"/>
    <w:rsid w:val="008E0A0E"/>
    <w:rsid w:val="008E14D9"/>
    <w:rsid w:val="008E5921"/>
    <w:rsid w:val="009028C8"/>
    <w:rsid w:val="00902D5B"/>
    <w:rsid w:val="0094045F"/>
    <w:rsid w:val="00950274"/>
    <w:rsid w:val="00950673"/>
    <w:rsid w:val="00964104"/>
    <w:rsid w:val="00997205"/>
    <w:rsid w:val="009A6810"/>
    <w:rsid w:val="009B210B"/>
    <w:rsid w:val="009B40DF"/>
    <w:rsid w:val="009C6E92"/>
    <w:rsid w:val="009E1E5C"/>
    <w:rsid w:val="009E2D89"/>
    <w:rsid w:val="009E517E"/>
    <w:rsid w:val="009F43D6"/>
    <w:rsid w:val="009F5E9C"/>
    <w:rsid w:val="009F6F6A"/>
    <w:rsid w:val="00A15398"/>
    <w:rsid w:val="00A256AC"/>
    <w:rsid w:val="00A27D3A"/>
    <w:rsid w:val="00A429A5"/>
    <w:rsid w:val="00A53AB6"/>
    <w:rsid w:val="00A56FD8"/>
    <w:rsid w:val="00A61491"/>
    <w:rsid w:val="00A806A5"/>
    <w:rsid w:val="00A9149B"/>
    <w:rsid w:val="00A9570A"/>
    <w:rsid w:val="00A971FD"/>
    <w:rsid w:val="00AA2E49"/>
    <w:rsid w:val="00AA4A48"/>
    <w:rsid w:val="00AC4476"/>
    <w:rsid w:val="00AC6BBD"/>
    <w:rsid w:val="00AD59BA"/>
    <w:rsid w:val="00AE0132"/>
    <w:rsid w:val="00AE2CBA"/>
    <w:rsid w:val="00AE5DF1"/>
    <w:rsid w:val="00B0029C"/>
    <w:rsid w:val="00B07304"/>
    <w:rsid w:val="00B07C97"/>
    <w:rsid w:val="00B159B9"/>
    <w:rsid w:val="00B1720D"/>
    <w:rsid w:val="00B22A9E"/>
    <w:rsid w:val="00B435B9"/>
    <w:rsid w:val="00B504BF"/>
    <w:rsid w:val="00B613B5"/>
    <w:rsid w:val="00B90EB4"/>
    <w:rsid w:val="00BC0BA9"/>
    <w:rsid w:val="00BD2387"/>
    <w:rsid w:val="00BD2A61"/>
    <w:rsid w:val="00BE242C"/>
    <w:rsid w:val="00BF1933"/>
    <w:rsid w:val="00C3642E"/>
    <w:rsid w:val="00C36DBA"/>
    <w:rsid w:val="00C57746"/>
    <w:rsid w:val="00C6707C"/>
    <w:rsid w:val="00C826ED"/>
    <w:rsid w:val="00C90595"/>
    <w:rsid w:val="00C9613C"/>
    <w:rsid w:val="00C96E9E"/>
    <w:rsid w:val="00CB1368"/>
    <w:rsid w:val="00CB1442"/>
    <w:rsid w:val="00CB6E54"/>
    <w:rsid w:val="00CC16EA"/>
    <w:rsid w:val="00CC56D1"/>
    <w:rsid w:val="00CC659A"/>
    <w:rsid w:val="00CE7B0C"/>
    <w:rsid w:val="00CF0EA9"/>
    <w:rsid w:val="00D02244"/>
    <w:rsid w:val="00D32C64"/>
    <w:rsid w:val="00D370BC"/>
    <w:rsid w:val="00D40619"/>
    <w:rsid w:val="00D93444"/>
    <w:rsid w:val="00D9450F"/>
    <w:rsid w:val="00DA49FE"/>
    <w:rsid w:val="00DB2965"/>
    <w:rsid w:val="00DB5B3B"/>
    <w:rsid w:val="00DC16DE"/>
    <w:rsid w:val="00DC5DFA"/>
    <w:rsid w:val="00DC7258"/>
    <w:rsid w:val="00DD37A7"/>
    <w:rsid w:val="00DD5E61"/>
    <w:rsid w:val="00DE79A4"/>
    <w:rsid w:val="00DF0391"/>
    <w:rsid w:val="00E05CCB"/>
    <w:rsid w:val="00E07262"/>
    <w:rsid w:val="00E07491"/>
    <w:rsid w:val="00E23233"/>
    <w:rsid w:val="00E23BA5"/>
    <w:rsid w:val="00E31EC3"/>
    <w:rsid w:val="00E367C7"/>
    <w:rsid w:val="00E513B5"/>
    <w:rsid w:val="00E8010C"/>
    <w:rsid w:val="00E80778"/>
    <w:rsid w:val="00E92EEA"/>
    <w:rsid w:val="00E93CCF"/>
    <w:rsid w:val="00EA5976"/>
    <w:rsid w:val="00EC328E"/>
    <w:rsid w:val="00ED116B"/>
    <w:rsid w:val="00ED22A9"/>
    <w:rsid w:val="00ED7A01"/>
    <w:rsid w:val="00EF1227"/>
    <w:rsid w:val="00F12CA6"/>
    <w:rsid w:val="00F22232"/>
    <w:rsid w:val="00F41339"/>
    <w:rsid w:val="00F70ED5"/>
    <w:rsid w:val="00F766BC"/>
    <w:rsid w:val="00F8044C"/>
    <w:rsid w:val="00F80925"/>
    <w:rsid w:val="00FC72D8"/>
    <w:rsid w:val="00FD51C4"/>
    <w:rsid w:val="00FF0DC3"/>
    <w:rsid w:val="00FF55F5"/>
    <w:rsid w:val="173FECEE"/>
    <w:rsid w:val="5FB6A8A9"/>
    <w:rsid w:val="7A71AB55"/>
    <w:rsid w:val="FCDFE1F6"/>
    <w:rsid w:val="FEFC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4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character" w:styleId="6">
    <w:name w:val="page number"/>
    <w:basedOn w:val="3"/>
    <w:uiPriority w:val="0"/>
  </w:style>
  <w:style w:type="table" w:styleId="7">
    <w:name w:val="Table Grid"/>
    <w:basedOn w:val="4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Чертежный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9">
    <w:name w:val="Листинг программы"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paragraph" w:customStyle="1" w:styleId="10">
    <w:name w:val="По умолчанию"/>
    <w:uiPriority w:val="0"/>
    <w:pPr>
      <w:spacing w:line="360" w:lineRule="auto"/>
      <w:outlineLvl w:val="8"/>
    </w:pPr>
    <w:rPr>
      <w:rFonts w:ascii="Times New Roman" w:hAnsi="Times New Roman" w:eastAsia="Times New Roman" w:cs="Times New Roman"/>
      <w:color w:val="000000"/>
      <w:sz w:val="24"/>
      <w:u w:color="000000"/>
      <w:lang w:val="ru-RU" w:eastAsia="ru-RU" w:bidi="ar-SA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styleId="12">
    <w:name w:val="Placeholder Text"/>
    <w:basedOn w:val="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7.xml"/><Relationship Id="rId8" Type="http://schemas.openxmlformats.org/officeDocument/2006/relationships/header" Target="header6.xml"/><Relationship Id="rId7" Type="http://schemas.openxmlformats.org/officeDocument/2006/relationships/header" Target="header5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wmf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www.iSopromat.ru</Company>
  <Pages>15</Pages>
  <Words>1992</Words>
  <Characters>11356</Characters>
  <Lines>94</Lines>
  <Paragraphs>26</Paragraphs>
  <TotalTime>10</TotalTime>
  <ScaleCrop>false</ScaleCrop>
  <LinksUpToDate>false</LinksUpToDate>
  <CharactersWithSpaces>13322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2026-03-28T04:15:00Z</dcterms:created>
  <dc:creator>www.iSopromat.ru</dc:creator>
  <cp:lastModifiedBy>Антон Иванов</cp:lastModifiedBy>
  <cp:lastPrinted>2026-04-08T11:43:00Z</cp:lastPrinted>
  <dcterms:modified xsi:type="dcterms:W3CDTF">2026-05-17T12:34:52Z</dcterms:modified>
  <cp:revision>247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5E410233895F8C3B03D1056AD8AC607B_42</vt:lpwstr>
  </property>
</Properties>
</file>