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aec24a21124ed7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№43</w:t>
      </w:r>
    </w:p>
    <w:p>
      <w:r>
        <w:rPr>
          <w:sz w:val="40"/>
        </w:rPr>
        <w:t>Дата формирования: 14.04.2025 19:13:41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/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16:44:18, тип: Заказ,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16:59:15,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16:59:33,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23:30:04, тип: Прямая продажа,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23:36:00,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23:38:00,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13.04.2025 23:56:00,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14.04.2025 0:36:00,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14.04.2025 0:49:00,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sz w:val="40"/>
        </w:rPr>
        <w:t>Продажа от 14.04.2025 0:56:00,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Итоговый доход за период: 792,00 руб.</w:t>
      </w:r>
    </w:p>
  </w:body>
</w:document>
</file>