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5835420fc04807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№39</w:t>
      </w:r>
    </w:p>
    <w:p>
      <w:r>
        <w:rPr>
          <w:sz w:val="40"/>
        </w:rPr>
        <w:t>Дата формирования отчёта: 14.04.2025 14:47:42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 поставки: 1025,00 руб.</w:t>
      </w:r>
    </w:p>
    <w:p>
      <w:r>
        <w:rPr>
          <w:b/>
          <w:sz w:val="40"/>
        </w:rPr>
        <w:t>Сырьё в поставке: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0 руб.</w:t>
      </w:r>
    </w:p>
    <w:p>
      <w:r>
        <w:rPr>
          <w:sz w:val="40"/>
        </w:rPr>
        <w:t>Общие расходы: 1025,00 руб.</w:t>
      </w:r>
    </w:p>
    <w:p>
      <w:r>
        <w:rPr>
          <w:sz w:val="40"/>
        </w:rPr>
        <w:t>Итоговая прибыль: -1025,00 руб.</w:t>
      </w:r>
    </w:p>
  </w:body>
</w:document>
</file>