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rPr/>
      </w:pPr>
      <w:r w:rsidDel="00000000" w:rsidR="00000000" w:rsidRPr="00000000">
        <w:rPr>
          <w:rFonts w:ascii="Arial Unicode MS" w:cs="Arial Unicode MS" w:eastAsia="Arial Unicode MS" w:hAnsi="Arial Unicode MS"/>
          <w:rtl w:val="0"/>
        </w:rPr>
        <w:t xml:space="preserve">기술조사 강사님 안내</w:t>
      </w:r>
    </w:p>
    <w:p w:rsidR="00000000" w:rsidDel="00000000" w:rsidP="00000000" w:rsidRDefault="00000000" w:rsidRPr="00000000" w14:paraId="00000002">
      <w:pPr>
        <w:pageBreakBefore w:val="0"/>
        <w:rPr/>
      </w:pPr>
      <w:r w:rsidDel="00000000" w:rsidR="00000000" w:rsidRPr="00000000">
        <w:rPr>
          <w:rFonts w:ascii="Arial Unicode MS" w:cs="Arial Unicode MS" w:eastAsia="Arial Unicode MS" w:hAnsi="Arial Unicode MS"/>
          <w:rtl w:val="0"/>
        </w:rPr>
        <w:t xml:space="preserve">- 기술조사 : 해당 도메인 / 적용된 인공지능 기술 / 공개된 architecture </w:t>
      </w:r>
    </w:p>
    <w:p w:rsidR="00000000" w:rsidDel="00000000" w:rsidP="00000000" w:rsidRDefault="00000000" w:rsidRPr="00000000" w14:paraId="00000003">
      <w:pPr>
        <w:pageBreakBefore w:val="0"/>
        <w:rPr/>
      </w:pPr>
      <w:r w:rsidDel="00000000" w:rsidR="00000000" w:rsidRPr="00000000">
        <w:rPr>
          <w:rFonts w:ascii="Arial Unicode MS" w:cs="Arial Unicode MS" w:eastAsia="Arial Unicode MS" w:hAnsi="Arial Unicode MS"/>
          <w:rtl w:val="0"/>
        </w:rPr>
        <w:t xml:space="preserve">- 7월 20일 조별 시장조사 발표 / </w:t>
      </w:r>
    </w:p>
    <w:p w:rsidR="00000000" w:rsidDel="00000000" w:rsidP="00000000" w:rsidRDefault="00000000" w:rsidRPr="00000000" w14:paraId="00000004">
      <w:pPr>
        <w:pageBreakBefore w:val="0"/>
        <w:rPr/>
      </w:pPr>
      <w:r w:rsidDel="00000000" w:rsidR="00000000" w:rsidRPr="00000000">
        <w:rPr>
          <w:rFonts w:ascii="Arial Unicode MS" w:cs="Arial Unicode MS" w:eastAsia="Arial Unicode MS" w:hAnsi="Arial Unicode MS"/>
          <w:rtl w:val="0"/>
        </w:rPr>
        <w:t xml:space="preserve">- 여러개의 딥러닝 모델이 서로 데이터 주고받으며 상호작용하는 architecture로 구성</w:t>
      </w:r>
    </w:p>
    <w:p w:rsidR="00000000" w:rsidDel="00000000" w:rsidP="00000000" w:rsidRDefault="00000000" w:rsidRPr="00000000" w14:paraId="00000005">
      <w:pPr>
        <w:pageBreakBefore w:val="0"/>
        <w:rPr/>
      </w:pPr>
      <w:r w:rsidDel="00000000" w:rsidR="00000000" w:rsidRPr="00000000">
        <w:rPr>
          <w:rFonts w:ascii="Arial Unicode MS" w:cs="Arial Unicode MS" w:eastAsia="Arial Unicode MS" w:hAnsi="Arial Unicode MS"/>
          <w:rtl w:val="0"/>
        </w:rPr>
        <w:t xml:space="preserve">- 모델링 / 어떻게 전처리 했는지/ 전처리 파이프라인 구성 </w:t>
      </w:r>
    </w:p>
    <w:p w:rsidR="00000000" w:rsidDel="00000000" w:rsidP="00000000" w:rsidRDefault="00000000" w:rsidRPr="00000000" w14:paraId="00000006">
      <w:pPr>
        <w:pageBreakBefore w:val="0"/>
        <w:rPr/>
      </w:pPr>
      <w:r w:rsidDel="00000000" w:rsidR="00000000" w:rsidRPr="00000000">
        <w:rPr>
          <w:rFonts w:ascii="Arial Unicode MS" w:cs="Arial Unicode MS" w:eastAsia="Arial Unicode MS" w:hAnsi="Arial Unicode MS"/>
          <w:rtl w:val="0"/>
        </w:rPr>
        <w:t xml:space="preserve">- 웹서비스/ 클라우드 서비스 이용할 예정</w:t>
      </w:r>
    </w:p>
    <w:p w:rsidR="00000000" w:rsidDel="00000000" w:rsidP="00000000" w:rsidRDefault="00000000" w:rsidRPr="00000000" w14:paraId="00000007">
      <w:pPr>
        <w:pageBreakBefore w:val="0"/>
        <w:rPr/>
      </w:pPr>
      <w:r w:rsidDel="00000000" w:rsidR="00000000" w:rsidRPr="00000000">
        <w:rPr>
          <w:rtl w:val="0"/>
        </w:rPr>
      </w:r>
    </w:p>
    <w:p w:rsidR="00000000" w:rsidDel="00000000" w:rsidP="00000000" w:rsidRDefault="00000000" w:rsidRPr="00000000" w14:paraId="00000008">
      <w:pPr>
        <w:pageBreakBefore w:val="0"/>
        <w:rPr/>
      </w:pPr>
      <w:r w:rsidDel="00000000" w:rsidR="00000000" w:rsidRPr="00000000">
        <w:rPr>
          <w:rFonts w:ascii="Arial Unicode MS" w:cs="Arial Unicode MS" w:eastAsia="Arial Unicode MS" w:hAnsi="Arial Unicode MS"/>
          <w:rtl w:val="0"/>
        </w:rPr>
        <w:t xml:space="preserve">참고) 이준하 대표 강의내용</w:t>
      </w:r>
    </w:p>
    <w:p w:rsidR="00000000" w:rsidDel="00000000" w:rsidP="00000000" w:rsidRDefault="00000000" w:rsidRPr="00000000" w14:paraId="00000009">
      <w:pPr>
        <w:pageBreakBefore w:val="0"/>
        <w:rPr/>
      </w:pPr>
      <w:r w:rsidDel="00000000" w:rsidR="00000000" w:rsidRPr="00000000">
        <w:rPr/>
        <w:drawing>
          <wp:inline distB="114300" distT="114300" distL="114300" distR="114300">
            <wp:extent cx="3567113" cy="2428167"/>
            <wp:effectExtent b="0" l="0" r="0" t="0"/>
            <wp:docPr id="17"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3567113" cy="2428167"/>
                    </a:xfrm>
                    <a:prstGeom prst="rect"/>
                    <a:ln/>
                  </pic:spPr>
                </pic:pic>
              </a:graphicData>
            </a:graphic>
          </wp:inline>
        </w:drawing>
      </w:r>
      <w:r w:rsidDel="00000000" w:rsidR="00000000" w:rsidRPr="00000000">
        <w:rPr>
          <w:rtl w:val="0"/>
        </w:rPr>
        <w:t xml:space="preserve">​​</w:t>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drawing>
          <wp:inline distB="114300" distT="114300" distL="114300" distR="114300">
            <wp:extent cx="1300163" cy="1510483"/>
            <wp:effectExtent b="0" l="0" r="0" t="0"/>
            <wp:docPr id="15"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1300163" cy="1510483"/>
                    </a:xfrm>
                    <a:prstGeom prst="rect"/>
                    <a:ln/>
                  </pic:spPr>
                </pic:pic>
              </a:graphicData>
            </a:graphic>
          </wp:inline>
        </w:drawing>
      </w:r>
      <w:r w:rsidDel="00000000" w:rsidR="00000000" w:rsidRPr="00000000">
        <w:rPr/>
        <w:drawing>
          <wp:inline distB="114300" distT="114300" distL="114300" distR="114300">
            <wp:extent cx="1552575" cy="1457325"/>
            <wp:effectExtent b="0" l="0" r="0" t="0"/>
            <wp:docPr id="10"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1552575" cy="1457325"/>
                    </a:xfrm>
                    <a:prstGeom prst="rect"/>
                    <a:ln/>
                  </pic:spPr>
                </pic:pic>
              </a:graphicData>
            </a:graphic>
          </wp:inline>
        </w:drawing>
      </w:r>
      <w:r w:rsidDel="00000000" w:rsidR="00000000" w:rsidRPr="00000000">
        <w:rPr/>
        <w:drawing>
          <wp:inline distB="114300" distT="114300" distL="114300" distR="114300">
            <wp:extent cx="1685925" cy="1057275"/>
            <wp:effectExtent b="0" l="0" r="0" t="0"/>
            <wp:docPr id="1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685925" cy="1057275"/>
                    </a:xfrm>
                    <a:prstGeom prst="rect"/>
                    <a:ln/>
                  </pic:spPr>
                </pic:pic>
              </a:graphicData>
            </a:graphic>
          </wp:inline>
        </w:drawing>
      </w:r>
      <w:r w:rsidDel="00000000" w:rsidR="00000000" w:rsidRPr="00000000">
        <w:rPr/>
        <w:drawing>
          <wp:inline distB="114300" distT="114300" distL="114300" distR="114300">
            <wp:extent cx="3781425" cy="2152650"/>
            <wp:effectExtent b="0" l="0" r="0" t="0"/>
            <wp:docPr id="6"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3781425" cy="215265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ageBreakBefore w:val="0"/>
        <w:jc w:val="both"/>
        <w:rPr>
          <w:sz w:val="20"/>
          <w:szCs w:val="20"/>
        </w:rPr>
      </w:pPr>
      <w:r w:rsidDel="00000000" w:rsidR="00000000" w:rsidRPr="00000000">
        <w:rPr>
          <w:rFonts w:ascii="Arial Unicode MS" w:cs="Arial Unicode MS" w:eastAsia="Arial Unicode MS" w:hAnsi="Arial Unicode MS"/>
          <w:sz w:val="20"/>
          <w:szCs w:val="20"/>
          <w:rtl w:val="0"/>
        </w:rPr>
        <w:t xml:space="preserve">Vision data : Surround view camera 6 + front 2 -&gt; 보통 8개 카메라, 잘 handling할 수 있어야 해</w:t>
      </w:r>
    </w:p>
    <w:p w:rsidR="00000000" w:rsidDel="00000000" w:rsidP="00000000" w:rsidRDefault="00000000" w:rsidRPr="00000000" w14:paraId="0000000D">
      <w:pPr>
        <w:pageBreakBefore w:val="0"/>
        <w:jc w:val="both"/>
        <w:rPr>
          <w:sz w:val="20"/>
          <w:szCs w:val="20"/>
        </w:rPr>
      </w:pPr>
      <w:r w:rsidDel="00000000" w:rsidR="00000000" w:rsidRPr="00000000">
        <w:rPr>
          <w:rFonts w:ascii="Arial Unicode MS" w:cs="Arial Unicode MS" w:eastAsia="Arial Unicode MS" w:hAnsi="Arial Unicode MS"/>
          <w:sz w:val="20"/>
          <w:szCs w:val="20"/>
          <w:rtl w:val="0"/>
        </w:rPr>
        <w:t xml:space="preserve">OpenCV, openGL 등 이용, 이미지 압축 중요 </w:t>
      </w:r>
    </w:p>
    <w:p w:rsidR="00000000" w:rsidDel="00000000" w:rsidP="00000000" w:rsidRDefault="00000000" w:rsidRPr="00000000" w14:paraId="0000000E">
      <w:pPr>
        <w:pageBreakBefore w:val="0"/>
        <w:jc w:val="both"/>
        <w:rPr>
          <w:sz w:val="20"/>
          <w:szCs w:val="20"/>
        </w:rPr>
      </w:pPr>
      <w:r w:rsidDel="00000000" w:rsidR="00000000" w:rsidRPr="00000000">
        <w:rPr>
          <w:rFonts w:ascii="Arial Unicode MS" w:cs="Arial Unicode MS" w:eastAsia="Arial Unicode MS" w:hAnsi="Arial Unicode MS"/>
          <w:sz w:val="20"/>
          <w:szCs w:val="20"/>
          <w:rtl w:val="0"/>
        </w:rPr>
        <w:t xml:space="preserve">차량 -&gt; pc 100개 정도가 함께 돌아가는 시스템. 서로 메세지를 주고 받는 분산시스템.</w:t>
      </w:r>
    </w:p>
    <w:p w:rsidR="00000000" w:rsidDel="00000000" w:rsidP="00000000" w:rsidRDefault="00000000" w:rsidRPr="00000000" w14:paraId="0000000F">
      <w:pPr>
        <w:pageBreakBefore w:val="0"/>
        <w:jc w:val="both"/>
        <w:rPr>
          <w:sz w:val="20"/>
          <w:szCs w:val="20"/>
        </w:rPr>
      </w:pPr>
      <w:r w:rsidDel="00000000" w:rsidR="00000000" w:rsidRPr="00000000">
        <w:rPr>
          <w:rFonts w:ascii="Arial Unicode MS" w:cs="Arial Unicode MS" w:eastAsia="Arial Unicode MS" w:hAnsi="Arial Unicode MS"/>
          <w:sz w:val="20"/>
          <w:szCs w:val="20"/>
          <w:rtl w:val="0"/>
        </w:rPr>
        <w:t xml:space="preserve">Vehicle component 간에 정보 주고받아</w:t>
      </w:r>
    </w:p>
    <w:p w:rsidR="00000000" w:rsidDel="00000000" w:rsidP="00000000" w:rsidRDefault="00000000" w:rsidRPr="00000000" w14:paraId="00000010">
      <w:pPr>
        <w:pageBreakBefore w:val="0"/>
        <w:jc w:val="both"/>
        <w:rPr>
          <w:sz w:val="20"/>
          <w:szCs w:val="20"/>
        </w:rPr>
      </w:pPr>
      <w:r w:rsidDel="00000000" w:rsidR="00000000" w:rsidRPr="00000000">
        <w:rPr>
          <w:rFonts w:ascii="Arial Unicode MS" w:cs="Arial Unicode MS" w:eastAsia="Arial Unicode MS" w:hAnsi="Arial Unicode MS"/>
          <w:sz w:val="20"/>
          <w:szCs w:val="20"/>
          <w:rtl w:val="0"/>
        </w:rPr>
        <w:t xml:space="preserve">(vehicle signal) / Camera / ultra sonic 주차 환경을 위해/ </w:t>
      </w:r>
    </w:p>
    <w:p w:rsidR="00000000" w:rsidDel="00000000" w:rsidP="00000000" w:rsidRDefault="00000000" w:rsidRPr="00000000" w14:paraId="00000011">
      <w:pPr>
        <w:pageBreakBefore w:val="0"/>
        <w:jc w:val="both"/>
        <w:rPr>
          <w:sz w:val="20"/>
          <w:szCs w:val="20"/>
        </w:rPr>
      </w:pPr>
      <w:r w:rsidDel="00000000" w:rsidR="00000000" w:rsidRPr="00000000">
        <w:rPr>
          <w:rtl w:val="0"/>
        </w:rPr>
      </w:r>
    </w:p>
    <w:p w:rsidR="00000000" w:rsidDel="00000000" w:rsidP="00000000" w:rsidRDefault="00000000" w:rsidRPr="00000000" w14:paraId="00000012">
      <w:pPr>
        <w:pStyle w:val="Heading1"/>
        <w:keepNext w:val="0"/>
        <w:keepLines w:val="0"/>
        <w:pageBreakBefore w:val="0"/>
        <w:pBdr>
          <w:top w:color="auto" w:space="0" w:sz="0" w:val="none"/>
          <w:left w:color="auto" w:space="0" w:sz="0" w:val="none"/>
          <w:bottom w:color="auto" w:space="0" w:sz="0" w:val="none"/>
          <w:right w:color="auto" w:space="0" w:sz="0" w:val="none"/>
          <w:between w:color="auto" w:space="0" w:sz="0" w:val="none"/>
        </w:pBdr>
        <w:spacing w:before="0" w:lineRule="auto"/>
        <w:ind w:left="0" w:right="460" w:firstLine="0"/>
        <w:jc w:val="both"/>
        <w:rPr>
          <w:b w:val="1"/>
          <w:color w:val="333333"/>
          <w:sz w:val="36"/>
          <w:szCs w:val="36"/>
        </w:rPr>
      </w:pPr>
      <w:bookmarkStart w:colFirst="0" w:colLast="0" w:name="_3600h8mzq2u9" w:id="0"/>
      <w:bookmarkEnd w:id="0"/>
      <w:r w:rsidDel="00000000" w:rsidR="00000000" w:rsidRPr="00000000">
        <w:rPr>
          <w:b w:val="1"/>
          <w:color w:val="333333"/>
          <w:sz w:val="36"/>
          <w:szCs w:val="36"/>
          <w:rtl w:val="0"/>
        </w:rPr>
        <w:t xml:space="preserve">1.Background </w:t>
      </w:r>
    </w:p>
    <w:p w:rsidR="00000000" w:rsidDel="00000000" w:rsidP="00000000" w:rsidRDefault="00000000" w:rsidRPr="00000000" w14:paraId="00000013">
      <w:pPr>
        <w:pStyle w:val="Heading1"/>
        <w:keepNext w:val="0"/>
        <w:keepLines w:val="0"/>
        <w:pageBreakBefore w:val="0"/>
        <w:pBdr>
          <w:top w:color="auto" w:space="0" w:sz="0" w:val="none"/>
          <w:left w:color="auto" w:space="0" w:sz="0" w:val="none"/>
          <w:bottom w:color="auto" w:space="0" w:sz="0" w:val="none"/>
          <w:right w:color="auto" w:space="0" w:sz="0" w:val="none"/>
          <w:between w:color="auto" w:space="0" w:sz="0" w:val="none"/>
        </w:pBdr>
        <w:spacing w:before="0" w:lineRule="auto"/>
        <w:ind w:left="0" w:right="460" w:firstLine="0"/>
        <w:jc w:val="both"/>
        <w:rPr>
          <w:b w:val="1"/>
          <w:color w:val="333333"/>
          <w:sz w:val="36"/>
          <w:szCs w:val="36"/>
        </w:rPr>
      </w:pPr>
      <w:bookmarkStart w:colFirst="0" w:colLast="0" w:name="_52c1y7dcs8c2" w:id="1"/>
      <w:bookmarkEnd w:id="1"/>
      <w:r w:rsidDel="00000000" w:rsidR="00000000" w:rsidRPr="00000000">
        <w:rPr>
          <w:b w:val="1"/>
          <w:color w:val="333333"/>
          <w:sz w:val="36"/>
          <w:szCs w:val="36"/>
          <w:rtl w:val="0"/>
        </w:rPr>
        <w:t xml:space="preserve">[1] autonomous driving</w:t>
      </w:r>
    </w:p>
    <w:p w:rsidR="00000000" w:rsidDel="00000000" w:rsidP="00000000" w:rsidRDefault="00000000" w:rsidRPr="00000000" w14:paraId="00000014">
      <w:pPr>
        <w:pStyle w:val="Heading1"/>
        <w:keepNext w:val="0"/>
        <w:keepLines w:val="0"/>
        <w:pageBreakBefore w:val="0"/>
        <w:numPr>
          <w:ilvl w:val="0"/>
          <w:numId w:val="2"/>
        </w:numPr>
        <w:pBdr>
          <w:top w:color="auto" w:space="0" w:sz="0" w:val="none"/>
          <w:left w:color="auto" w:space="0" w:sz="0" w:val="none"/>
          <w:bottom w:color="auto" w:space="0" w:sz="0" w:val="none"/>
          <w:right w:color="auto" w:space="0" w:sz="0" w:val="none"/>
          <w:between w:color="auto" w:space="0" w:sz="0" w:val="none"/>
        </w:pBdr>
        <w:spacing w:before="0" w:lineRule="auto"/>
        <w:ind w:left="720" w:right="460" w:hanging="360"/>
        <w:jc w:val="both"/>
        <w:rPr>
          <w:color w:val="333333"/>
          <w:sz w:val="30"/>
          <w:szCs w:val="30"/>
        </w:rPr>
      </w:pPr>
      <w:bookmarkStart w:colFirst="0" w:colLast="0" w:name="_msgxess6er8b" w:id="2"/>
      <w:bookmarkEnd w:id="2"/>
      <w:r w:rsidDel="00000000" w:rsidR="00000000" w:rsidRPr="00000000">
        <w:rPr>
          <w:color w:val="333333"/>
          <w:sz w:val="30"/>
          <w:szCs w:val="30"/>
          <w:rtl w:val="0"/>
        </w:rPr>
        <w:t xml:space="preserve">Current challenges in autonomous driving</w:t>
      </w:r>
    </w:p>
    <w:p w:rsidR="00000000" w:rsidDel="00000000" w:rsidP="00000000" w:rsidRDefault="00000000" w:rsidRPr="00000000" w14:paraId="00000015">
      <w:pPr>
        <w:pageBreakBefore w:val="0"/>
        <w:ind w:left="0" w:firstLine="0"/>
        <w:jc w:val="both"/>
        <w:rPr>
          <w:color w:val="333333"/>
          <w:sz w:val="24"/>
          <w:szCs w:val="24"/>
        </w:rPr>
      </w:pPr>
      <w:r w:rsidDel="00000000" w:rsidR="00000000" w:rsidRPr="00000000">
        <w:rPr>
          <w:sz w:val="24"/>
          <w:szCs w:val="24"/>
          <w:rtl w:val="0"/>
        </w:rPr>
        <w:t xml:space="preserve">reference : Barabas (2017) </w:t>
      </w:r>
      <w:r w:rsidDel="00000000" w:rsidR="00000000" w:rsidRPr="00000000">
        <w:rPr>
          <w:color w:val="333333"/>
          <w:sz w:val="24"/>
          <w:szCs w:val="24"/>
          <w:rtl w:val="0"/>
        </w:rPr>
        <w:t xml:space="preserve">Current challenges in autonomous driving</w:t>
      </w:r>
    </w:p>
    <w:p w:rsidR="00000000" w:rsidDel="00000000" w:rsidP="00000000" w:rsidRDefault="00000000" w:rsidRPr="00000000" w14:paraId="00000016">
      <w:pPr>
        <w:pageBreakBefore w:val="0"/>
        <w:ind w:left="0" w:firstLine="0"/>
        <w:jc w:val="both"/>
        <w:rPr>
          <w:color w:val="333333"/>
          <w:sz w:val="24"/>
          <w:szCs w:val="24"/>
        </w:rPr>
      </w:pPr>
      <w:hyperlink r:id="rId11">
        <w:r w:rsidDel="00000000" w:rsidR="00000000" w:rsidRPr="00000000">
          <w:rPr>
            <w:color w:val="1155cc"/>
            <w:sz w:val="24"/>
            <w:szCs w:val="24"/>
            <w:u w:val="single"/>
            <w:rtl w:val="0"/>
          </w:rPr>
          <w:t xml:space="preserve">https://iopscience.iop.org/article/10.1088/1757-899X/252/1/012096</w:t>
        </w:r>
      </w:hyperlink>
      <w:r w:rsidDel="00000000" w:rsidR="00000000" w:rsidRPr="00000000">
        <w:rPr>
          <w:rtl w:val="0"/>
        </w:rPr>
      </w:r>
    </w:p>
    <w:p w:rsidR="00000000" w:rsidDel="00000000" w:rsidP="00000000" w:rsidRDefault="00000000" w:rsidRPr="00000000" w14:paraId="00000017">
      <w:pPr>
        <w:pageBreakBefore w:val="0"/>
        <w:ind w:left="0" w:firstLine="0"/>
        <w:jc w:val="both"/>
        <w:rPr>
          <w:sz w:val="30"/>
          <w:szCs w:val="30"/>
        </w:rPr>
      </w:pPr>
      <w:r w:rsidDel="00000000" w:rsidR="00000000" w:rsidRPr="00000000">
        <w:rPr>
          <w:rtl w:val="0"/>
        </w:rPr>
      </w:r>
    </w:p>
    <w:p w:rsidR="00000000" w:rsidDel="00000000" w:rsidP="00000000" w:rsidRDefault="00000000" w:rsidRPr="00000000" w14:paraId="00000018">
      <w:pPr>
        <w:pageBreakBefore w:val="0"/>
        <w:ind w:left="0" w:firstLine="0"/>
        <w:jc w:val="both"/>
        <w:rPr>
          <w:sz w:val="30"/>
          <w:szCs w:val="30"/>
        </w:rPr>
      </w:pPr>
      <w:r w:rsidDel="00000000" w:rsidR="00000000" w:rsidRPr="00000000">
        <w:rPr>
          <w:sz w:val="30"/>
          <w:szCs w:val="30"/>
        </w:rPr>
        <w:drawing>
          <wp:inline distB="114300" distT="114300" distL="114300" distR="114300">
            <wp:extent cx="2233613" cy="2418719"/>
            <wp:effectExtent b="0" l="0" r="0" t="0"/>
            <wp:docPr id="8"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2233613" cy="2418719"/>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ageBreakBefore w:val="0"/>
        <w:ind w:left="0" w:firstLine="0"/>
        <w:jc w:val="both"/>
        <w:rPr>
          <w:rFonts w:ascii="Malgun Gothic" w:cs="Malgun Gothic" w:eastAsia="Malgun Gothic" w:hAnsi="Malgun Gothic"/>
          <w:b w:val="1"/>
          <w:color w:val="1e1e1e"/>
          <w:sz w:val="26"/>
          <w:szCs w:val="26"/>
        </w:rPr>
      </w:pPr>
      <w:r w:rsidDel="00000000" w:rsidR="00000000" w:rsidRPr="00000000">
        <w:rPr>
          <w:rFonts w:ascii="Malgun Gothic" w:cs="Malgun Gothic" w:eastAsia="Malgun Gothic" w:hAnsi="Malgun Gothic"/>
          <w:b w:val="1"/>
          <w:color w:val="1e1e1e"/>
          <w:sz w:val="26"/>
          <w:szCs w:val="26"/>
          <w:rtl w:val="0"/>
        </w:rPr>
        <w:t xml:space="preserve">“자동차 기술만으로 자율주행 레벨4 실현 어려워...C-ITS 구축 전제돼야”</w:t>
      </w:r>
    </w:p>
    <w:p w:rsidR="00000000" w:rsidDel="00000000" w:rsidP="00000000" w:rsidRDefault="00000000" w:rsidRPr="00000000" w14:paraId="0000001A">
      <w:pPr>
        <w:pageBreakBefore w:val="0"/>
        <w:ind w:left="0" w:firstLine="0"/>
        <w:jc w:val="both"/>
        <w:rPr>
          <w:sz w:val="30"/>
          <w:szCs w:val="30"/>
        </w:rPr>
      </w:pPr>
      <w:r w:rsidDel="00000000" w:rsidR="00000000" w:rsidRPr="00000000">
        <w:rPr>
          <w:sz w:val="30"/>
          <w:szCs w:val="30"/>
          <w:rtl w:val="0"/>
        </w:rPr>
        <w:t xml:space="preserve">:</w:t>
      </w:r>
      <w:r w:rsidDel="00000000" w:rsidR="00000000" w:rsidRPr="00000000">
        <w:rPr>
          <w:sz w:val="30"/>
          <w:szCs w:val="30"/>
          <w:rtl w:val="0"/>
        </w:rPr>
        <w:t xml:space="preserve">http://www.aitimes.com/news/articleView.html?idxno=139059</w:t>
      </w:r>
    </w:p>
    <w:p w:rsidR="00000000" w:rsidDel="00000000" w:rsidP="00000000" w:rsidRDefault="00000000" w:rsidRPr="00000000" w14:paraId="0000001B">
      <w:pPr>
        <w:pageBreakBefore w:val="0"/>
        <w:jc w:val="both"/>
        <w:rPr>
          <w:sz w:val="36"/>
          <w:szCs w:val="36"/>
        </w:rPr>
      </w:pPr>
      <w:r w:rsidDel="00000000" w:rsidR="00000000" w:rsidRPr="00000000">
        <w:rPr>
          <w:rtl w:val="0"/>
        </w:rPr>
      </w:r>
    </w:p>
    <w:p w:rsidR="00000000" w:rsidDel="00000000" w:rsidP="00000000" w:rsidRDefault="00000000" w:rsidRPr="00000000" w14:paraId="0000001C">
      <w:pPr>
        <w:pageBreakBefore w:val="0"/>
        <w:ind w:left="720" w:firstLine="0"/>
        <w:jc w:val="both"/>
        <w:rPr>
          <w:sz w:val="36"/>
          <w:szCs w:val="36"/>
        </w:rPr>
      </w:pPr>
      <w:r w:rsidDel="00000000" w:rsidR="00000000" w:rsidRPr="00000000">
        <w:rPr>
          <w:sz w:val="36"/>
          <w:szCs w:val="36"/>
        </w:rPr>
        <w:drawing>
          <wp:inline distB="114300" distT="114300" distL="114300" distR="114300">
            <wp:extent cx="4533900" cy="3124200"/>
            <wp:effectExtent b="0" l="0" r="0" t="0"/>
            <wp:docPr id="4"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45339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ageBreakBefore w:val="0"/>
        <w:ind w:left="720" w:firstLine="0"/>
        <w:jc w:val="both"/>
        <w:rPr>
          <w:sz w:val="36"/>
          <w:szCs w:val="36"/>
        </w:rPr>
      </w:pPr>
      <w:r w:rsidDel="00000000" w:rsidR="00000000" w:rsidRPr="00000000">
        <w:rPr>
          <w:rFonts w:ascii="Arial Unicode MS" w:cs="Arial Unicode MS" w:eastAsia="Arial Unicode MS" w:hAnsi="Arial Unicode MS"/>
          <w:sz w:val="24"/>
          <w:szCs w:val="24"/>
          <w:rtl w:val="0"/>
        </w:rPr>
        <w:t xml:space="preserve">독일 레벨 4 자율주행 차량 정부안 대상자별 의무사항(표=KOTRA 뮌헨무역관)</w:t>
      </w:r>
      <w:r w:rsidDel="00000000" w:rsidR="00000000" w:rsidRPr="00000000">
        <w:br w:type="page"/>
      </w:r>
      <w:r w:rsidDel="00000000" w:rsidR="00000000" w:rsidRPr="00000000">
        <w:rPr>
          <w:rtl w:val="0"/>
        </w:rPr>
      </w:r>
    </w:p>
    <w:p w:rsidR="00000000" w:rsidDel="00000000" w:rsidP="00000000" w:rsidRDefault="00000000" w:rsidRPr="00000000" w14:paraId="0000001E">
      <w:pPr>
        <w:pageBreakBefore w:val="0"/>
        <w:numPr>
          <w:ilvl w:val="0"/>
          <w:numId w:val="2"/>
        </w:numPr>
        <w:ind w:left="720" w:hanging="360"/>
        <w:jc w:val="both"/>
        <w:rPr>
          <w:sz w:val="36"/>
          <w:szCs w:val="36"/>
          <w:u w:val="none"/>
        </w:rPr>
      </w:pPr>
      <w:r w:rsidDel="00000000" w:rsidR="00000000" w:rsidRPr="00000000">
        <w:rPr>
          <w:sz w:val="36"/>
          <w:szCs w:val="36"/>
          <w:rtl w:val="0"/>
        </w:rPr>
        <w:t xml:space="preserve">Expected Autonomous cars market </w:t>
      </w:r>
    </w:p>
    <w:p w:rsidR="00000000" w:rsidDel="00000000" w:rsidP="00000000" w:rsidRDefault="00000000" w:rsidRPr="00000000" w14:paraId="0000001F">
      <w:pPr>
        <w:pageBreakBefore w:val="0"/>
        <w:numPr>
          <w:ilvl w:val="0"/>
          <w:numId w:val="6"/>
        </w:numPr>
        <w:ind w:left="720" w:hanging="360"/>
        <w:jc w:val="both"/>
        <w:rPr>
          <w:sz w:val="24"/>
          <w:szCs w:val="24"/>
          <w:u w:val="none"/>
        </w:rPr>
      </w:pPr>
      <w:r w:rsidDel="00000000" w:rsidR="00000000" w:rsidRPr="00000000">
        <w:rPr>
          <w:sz w:val="24"/>
          <w:szCs w:val="24"/>
          <w:rtl w:val="0"/>
        </w:rPr>
        <w:t xml:space="preserve">Global Autonomous Cars (Semi &amp; Fully) Market Report 2021: Market is Expected to Reach $1,383.89 Billion in 2025 - Forecast to 2030</w:t>
      </w:r>
    </w:p>
    <w:p w:rsidR="00000000" w:rsidDel="00000000" w:rsidP="00000000" w:rsidRDefault="00000000" w:rsidRPr="00000000" w14:paraId="00000020">
      <w:pPr>
        <w:pageBreakBefore w:val="0"/>
        <w:ind w:left="720" w:firstLine="0"/>
        <w:jc w:val="both"/>
        <w:rPr>
          <w:sz w:val="24"/>
          <w:szCs w:val="24"/>
        </w:rPr>
      </w:pPr>
      <w:r w:rsidDel="00000000" w:rsidR="00000000" w:rsidRPr="00000000">
        <w:rPr>
          <w:sz w:val="24"/>
          <w:szCs w:val="24"/>
          <w:rtl w:val="0"/>
        </w:rPr>
        <w:t xml:space="preserve">reference </w:t>
      </w:r>
      <w:hyperlink r:id="rId14">
        <w:r w:rsidDel="00000000" w:rsidR="00000000" w:rsidRPr="00000000">
          <w:rPr>
            <w:color w:val="1155cc"/>
            <w:sz w:val="24"/>
            <w:szCs w:val="24"/>
            <w:u w:val="single"/>
            <w:rtl w:val="0"/>
          </w:rPr>
          <w:t xml:space="preserve">https://www.prnewswire.com/news-releases/global-autonomous-cars-semi--fully-market-report-2021-market-is-expected-to-reach-1-383-89-billion-in-2025---forecast-to-2030--301292821.html</w:t>
        </w:r>
      </w:hyperlink>
      <w:r w:rsidDel="00000000" w:rsidR="00000000" w:rsidRPr="00000000">
        <w:rPr>
          <w:rtl w:val="0"/>
        </w:rPr>
      </w:r>
    </w:p>
    <w:p w:rsidR="00000000" w:rsidDel="00000000" w:rsidP="00000000" w:rsidRDefault="00000000" w:rsidRPr="00000000" w14:paraId="00000021">
      <w:pPr>
        <w:pageBreakBefore w:val="0"/>
        <w:numPr>
          <w:ilvl w:val="0"/>
          <w:numId w:val="6"/>
        </w:numPr>
        <w:ind w:left="720" w:hanging="360"/>
        <w:jc w:val="both"/>
        <w:rPr>
          <w:sz w:val="24"/>
          <w:szCs w:val="24"/>
          <w:u w:val="none"/>
        </w:rPr>
      </w:pPr>
      <w:r w:rsidDel="00000000" w:rsidR="00000000" w:rsidRPr="00000000">
        <w:rPr>
          <w:sz w:val="24"/>
          <w:szCs w:val="24"/>
          <w:rtl w:val="0"/>
        </w:rPr>
        <w:t xml:space="preserve">Projected size of the global autonomous car market from 2019 to 2023</w:t>
      </w:r>
    </w:p>
    <w:p w:rsidR="00000000" w:rsidDel="00000000" w:rsidP="00000000" w:rsidRDefault="00000000" w:rsidRPr="00000000" w14:paraId="00000022">
      <w:pPr>
        <w:pageBreakBefore w:val="0"/>
        <w:ind w:left="720" w:firstLine="0"/>
        <w:jc w:val="both"/>
        <w:rPr>
          <w:sz w:val="24"/>
          <w:szCs w:val="24"/>
        </w:rPr>
      </w:pPr>
      <w:hyperlink r:id="rId15">
        <w:r w:rsidDel="00000000" w:rsidR="00000000" w:rsidRPr="00000000">
          <w:rPr>
            <w:color w:val="1155cc"/>
            <w:sz w:val="24"/>
            <w:szCs w:val="24"/>
            <w:u w:val="single"/>
            <w:rtl w:val="0"/>
          </w:rPr>
          <w:t xml:space="preserve">https://www.statista.com/statistics/428692/projected-size-of-global-autonomous-vehicle-market-by-vehicle-type/</w:t>
        </w:r>
      </w:hyperlink>
      <w:r w:rsidDel="00000000" w:rsidR="00000000" w:rsidRPr="00000000">
        <w:rPr>
          <w:rtl w:val="0"/>
        </w:rPr>
      </w:r>
    </w:p>
    <w:p w:rsidR="00000000" w:rsidDel="00000000" w:rsidP="00000000" w:rsidRDefault="00000000" w:rsidRPr="00000000" w14:paraId="00000023">
      <w:pPr>
        <w:pageBreakBefore w:val="0"/>
        <w:ind w:left="720" w:firstLine="0"/>
        <w:jc w:val="both"/>
        <w:rPr>
          <w:sz w:val="24"/>
          <w:szCs w:val="24"/>
        </w:rPr>
      </w:pPr>
      <w:r w:rsidDel="00000000" w:rsidR="00000000" w:rsidRPr="00000000">
        <w:rPr>
          <w:sz w:val="24"/>
          <w:szCs w:val="24"/>
        </w:rPr>
        <w:drawing>
          <wp:inline distB="114300" distT="114300" distL="114300" distR="114300">
            <wp:extent cx="4814888" cy="3095285"/>
            <wp:effectExtent b="0" l="0" r="0" t="0"/>
            <wp:docPr id="13"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4814888" cy="3095285"/>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ageBreakBefore w:val="0"/>
        <w:numPr>
          <w:ilvl w:val="0"/>
          <w:numId w:val="6"/>
        </w:numPr>
        <w:ind w:left="720" w:hanging="360"/>
        <w:jc w:val="both"/>
        <w:rPr>
          <w:sz w:val="24"/>
          <w:szCs w:val="24"/>
          <w:u w:val="none"/>
        </w:rPr>
      </w:pPr>
      <w:r w:rsidDel="00000000" w:rsidR="00000000" w:rsidRPr="00000000">
        <w:rPr>
          <w:sz w:val="24"/>
          <w:szCs w:val="24"/>
          <w:rtl w:val="0"/>
        </w:rPr>
        <w:t xml:space="preserve">market overview</w:t>
      </w:r>
    </w:p>
    <w:p w:rsidR="00000000" w:rsidDel="00000000" w:rsidP="00000000" w:rsidRDefault="00000000" w:rsidRPr="00000000" w14:paraId="00000025">
      <w:pPr>
        <w:pageBreakBefore w:val="0"/>
        <w:ind w:left="720" w:firstLine="0"/>
        <w:jc w:val="both"/>
        <w:rPr>
          <w:sz w:val="24"/>
          <w:szCs w:val="24"/>
        </w:rPr>
      </w:pPr>
      <w:hyperlink r:id="rId17">
        <w:r w:rsidDel="00000000" w:rsidR="00000000" w:rsidRPr="00000000">
          <w:rPr>
            <w:color w:val="1155cc"/>
            <w:sz w:val="24"/>
            <w:szCs w:val="24"/>
            <w:u w:val="single"/>
            <w:rtl w:val="0"/>
          </w:rPr>
          <w:t xml:space="preserve">https://www.mordorintelligence.com/industry-reports/autonomous-driverless-cars-market-potential-estimation</w:t>
        </w:r>
      </w:hyperlink>
      <w:r w:rsidDel="00000000" w:rsidR="00000000" w:rsidRPr="00000000">
        <w:rPr>
          <w:rtl w:val="0"/>
        </w:rPr>
      </w:r>
    </w:p>
    <w:p w:rsidR="00000000" w:rsidDel="00000000" w:rsidP="00000000" w:rsidRDefault="00000000" w:rsidRPr="00000000" w14:paraId="00000026">
      <w:pPr>
        <w:pageBreakBefore w:val="0"/>
        <w:ind w:left="720" w:firstLine="0"/>
        <w:jc w:val="both"/>
        <w:rPr>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27">
      <w:pPr>
        <w:pageBreakBefore w:val="0"/>
        <w:numPr>
          <w:ilvl w:val="0"/>
          <w:numId w:val="2"/>
        </w:numPr>
        <w:ind w:left="720" w:hanging="360"/>
        <w:jc w:val="both"/>
        <w:rPr>
          <w:sz w:val="36"/>
          <w:szCs w:val="36"/>
          <w:u w:val="none"/>
        </w:rPr>
      </w:pPr>
      <w:r w:rsidDel="00000000" w:rsidR="00000000" w:rsidRPr="00000000">
        <w:rPr>
          <w:sz w:val="36"/>
          <w:szCs w:val="36"/>
          <w:rtl w:val="0"/>
        </w:rPr>
        <w:t xml:space="preserve">Levels of driving automation</w:t>
      </w:r>
    </w:p>
    <w:p w:rsidR="00000000" w:rsidDel="00000000" w:rsidP="00000000" w:rsidRDefault="00000000" w:rsidRPr="00000000" w14:paraId="00000028">
      <w:pPr>
        <w:pageBreakBefore w:val="0"/>
        <w:ind w:left="0" w:firstLine="0"/>
        <w:jc w:val="both"/>
        <w:rPr>
          <w:sz w:val="36"/>
          <w:szCs w:val="36"/>
        </w:rPr>
      </w:pPr>
      <w:r w:rsidDel="00000000" w:rsidR="00000000" w:rsidRPr="00000000">
        <w:rPr>
          <w:sz w:val="36"/>
          <w:szCs w:val="36"/>
        </w:rPr>
        <w:drawing>
          <wp:inline distB="114300" distT="114300" distL="114300" distR="114300">
            <wp:extent cx="5731200" cy="3556000"/>
            <wp:effectExtent b="0" l="0" r="0" t="0"/>
            <wp:docPr id="16"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7312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ageBreakBefore w:val="0"/>
        <w:ind w:left="0" w:firstLine="0"/>
        <w:jc w:val="both"/>
        <w:rPr>
          <w:sz w:val="36"/>
          <w:szCs w:val="36"/>
        </w:rPr>
      </w:pPr>
      <w:r w:rsidDel="00000000" w:rsidR="00000000" w:rsidRPr="00000000">
        <w:rPr>
          <w:sz w:val="36"/>
          <w:szCs w:val="36"/>
        </w:rPr>
        <w:drawing>
          <wp:inline distB="114300" distT="114300" distL="114300" distR="114300">
            <wp:extent cx="5731200" cy="6997700"/>
            <wp:effectExtent b="0" l="0" r="0" t="0"/>
            <wp:docPr id="2"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731200" cy="69977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pageBreakBefore w:val="0"/>
        <w:ind w:left="0" w:firstLine="0"/>
        <w:jc w:val="both"/>
        <w:rPr>
          <w:sz w:val="36"/>
          <w:szCs w:val="36"/>
        </w:rPr>
      </w:pPr>
      <w:r w:rsidDel="00000000" w:rsidR="00000000" w:rsidRPr="00000000">
        <w:rPr>
          <w:sz w:val="36"/>
          <w:szCs w:val="36"/>
        </w:rPr>
        <w:drawing>
          <wp:inline distB="114300" distT="114300" distL="114300" distR="114300">
            <wp:extent cx="5731200" cy="520700"/>
            <wp:effectExtent b="0" l="0" r="0" t="0"/>
            <wp:docPr id="18"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5731200" cy="5207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2B">
      <w:pPr>
        <w:pageBreakBefore w:val="0"/>
        <w:numPr>
          <w:ilvl w:val="0"/>
          <w:numId w:val="2"/>
        </w:numPr>
        <w:ind w:left="720" w:hanging="360"/>
        <w:jc w:val="both"/>
        <w:rPr>
          <w:sz w:val="36"/>
          <w:szCs w:val="36"/>
          <w:u w:val="none"/>
        </w:rPr>
      </w:pPr>
      <w:r w:rsidDel="00000000" w:rsidR="00000000" w:rsidRPr="00000000">
        <w:rPr>
          <w:rFonts w:ascii="Arial Unicode MS" w:cs="Arial Unicode MS" w:eastAsia="Arial Unicode MS" w:hAnsi="Arial Unicode MS"/>
          <w:sz w:val="36"/>
          <w:szCs w:val="36"/>
          <w:rtl w:val="0"/>
        </w:rPr>
        <w:t xml:space="preserve">사용 데이터</w:t>
      </w:r>
    </w:p>
    <w:p w:rsidR="00000000" w:rsidDel="00000000" w:rsidP="00000000" w:rsidRDefault="00000000" w:rsidRPr="00000000" w14:paraId="0000002C">
      <w:pPr>
        <w:pageBreakBefore w:val="0"/>
        <w:ind w:left="0" w:firstLine="0"/>
        <w:jc w:val="both"/>
        <w:rPr>
          <w:sz w:val="28"/>
          <w:szCs w:val="28"/>
        </w:rPr>
      </w:pPr>
      <w:r w:rsidDel="00000000" w:rsidR="00000000" w:rsidRPr="00000000">
        <w:rPr>
          <w:sz w:val="30"/>
          <w:szCs w:val="30"/>
          <w:rtl w:val="0"/>
        </w:rPr>
        <w:t xml:space="preserve">reference: </w:t>
      </w:r>
      <w:hyperlink r:id="rId21">
        <w:r w:rsidDel="00000000" w:rsidR="00000000" w:rsidRPr="00000000">
          <w:rPr>
            <w:color w:val="1155cc"/>
            <w:sz w:val="28"/>
            <w:szCs w:val="28"/>
            <w:u w:val="single"/>
            <w:rtl w:val="0"/>
          </w:rPr>
          <w:t xml:space="preserve">https://www.itransition.com/blog/autonomous-vehicle-sensors</w:t>
        </w:r>
      </w:hyperlink>
      <w:r w:rsidDel="00000000" w:rsidR="00000000" w:rsidRPr="00000000">
        <w:rPr>
          <w:rtl w:val="0"/>
        </w:rPr>
      </w:r>
    </w:p>
    <w:p w:rsidR="00000000" w:rsidDel="00000000" w:rsidP="00000000" w:rsidRDefault="00000000" w:rsidRPr="00000000" w14:paraId="0000002D">
      <w:pPr>
        <w:pageBreakBefore w:val="0"/>
        <w:ind w:left="0" w:firstLine="0"/>
        <w:jc w:val="both"/>
        <w:rPr>
          <w:sz w:val="28"/>
          <w:szCs w:val="28"/>
        </w:rPr>
      </w:pPr>
      <w:hyperlink r:id="rId22">
        <w:r w:rsidDel="00000000" w:rsidR="00000000" w:rsidRPr="00000000">
          <w:rPr>
            <w:color w:val="1155cc"/>
            <w:sz w:val="28"/>
            <w:szCs w:val="28"/>
            <w:u w:val="single"/>
            <w:rtl w:val="0"/>
          </w:rPr>
          <w:t xml:space="preserve">https://www.epnc.co.kr/news/articleView.html?idxno=82099</w:t>
        </w:r>
      </w:hyperlink>
      <w:r w:rsidDel="00000000" w:rsidR="00000000" w:rsidRPr="00000000">
        <w:rPr>
          <w:rtl w:val="0"/>
        </w:rPr>
      </w:r>
    </w:p>
    <w:p w:rsidR="00000000" w:rsidDel="00000000" w:rsidP="00000000" w:rsidRDefault="00000000" w:rsidRPr="00000000" w14:paraId="0000002E">
      <w:pPr>
        <w:pageBreakBefore w:val="0"/>
        <w:ind w:left="0" w:firstLine="0"/>
        <w:jc w:val="both"/>
        <w:rPr>
          <w:sz w:val="36"/>
          <w:szCs w:val="36"/>
        </w:rPr>
      </w:pPr>
      <w:r w:rsidDel="00000000" w:rsidR="00000000" w:rsidRPr="00000000">
        <w:rPr>
          <w:sz w:val="36"/>
          <w:szCs w:val="36"/>
        </w:rPr>
        <w:drawing>
          <wp:inline distB="114300" distT="114300" distL="114300" distR="114300">
            <wp:extent cx="5731200" cy="1955800"/>
            <wp:effectExtent b="0" l="0" r="0" t="0"/>
            <wp:docPr id="12"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57312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ageBreakBefore w:val="0"/>
        <w:ind w:left="0" w:firstLine="0"/>
        <w:jc w:val="both"/>
        <w:rPr>
          <w:b w:val="1"/>
          <w:sz w:val="24"/>
          <w:szCs w:val="24"/>
        </w:rPr>
      </w:pPr>
      <w:r w:rsidDel="00000000" w:rsidR="00000000" w:rsidRPr="00000000">
        <w:rPr>
          <w:b w:val="1"/>
          <w:sz w:val="24"/>
          <w:szCs w:val="24"/>
          <w:rtl w:val="0"/>
        </w:rPr>
        <w:t xml:space="preserve">Camera sensors</w:t>
      </w:r>
    </w:p>
    <w:p w:rsidR="00000000" w:rsidDel="00000000" w:rsidP="00000000" w:rsidRDefault="00000000" w:rsidRPr="00000000" w14:paraId="00000030">
      <w:pPr>
        <w:pageBreakBefore w:val="0"/>
        <w:ind w:left="0" w:firstLine="0"/>
        <w:jc w:val="both"/>
        <w:rPr>
          <w:sz w:val="20"/>
          <w:szCs w:val="20"/>
        </w:rPr>
      </w:pPr>
      <w:r w:rsidDel="00000000" w:rsidR="00000000" w:rsidRPr="00000000">
        <w:rPr>
          <w:sz w:val="20"/>
          <w:szCs w:val="20"/>
          <w:rtl w:val="0"/>
        </w:rPr>
        <w:t xml:space="preserve">How they work</w:t>
      </w:r>
    </w:p>
    <w:p w:rsidR="00000000" w:rsidDel="00000000" w:rsidP="00000000" w:rsidRDefault="00000000" w:rsidRPr="00000000" w14:paraId="00000031">
      <w:pPr>
        <w:pageBreakBefore w:val="0"/>
        <w:ind w:left="0" w:firstLine="0"/>
        <w:jc w:val="both"/>
        <w:rPr>
          <w:sz w:val="20"/>
          <w:szCs w:val="20"/>
        </w:rPr>
      </w:pPr>
      <w:r w:rsidDel="00000000" w:rsidR="00000000" w:rsidRPr="00000000">
        <w:rPr>
          <w:sz w:val="20"/>
          <w:szCs w:val="20"/>
          <w:rtl w:val="0"/>
        </w:rPr>
        <w:t xml:space="preserve">Autonomous cars often have video cameras and sensors in order to see and interpret the objects in the road just like human drivers do with their eyes. By equipping cars with these cameras at every angle, the vehicles are capable of maintaining a 360° view of their external environment, thereby providing a broader picture of the traffic conditions around them.</w:t>
      </w:r>
    </w:p>
    <w:p w:rsidR="00000000" w:rsidDel="00000000" w:rsidP="00000000" w:rsidRDefault="00000000" w:rsidRPr="00000000" w14:paraId="00000032">
      <w:pPr>
        <w:pageBreakBefore w:val="0"/>
        <w:ind w:left="0" w:firstLine="0"/>
        <w:jc w:val="both"/>
        <w:rPr>
          <w:sz w:val="20"/>
          <w:szCs w:val="20"/>
        </w:rPr>
      </w:pPr>
      <w:r w:rsidDel="00000000" w:rsidR="00000000" w:rsidRPr="00000000">
        <w:rPr>
          <w:rtl w:val="0"/>
        </w:rPr>
      </w:r>
    </w:p>
    <w:p w:rsidR="00000000" w:rsidDel="00000000" w:rsidP="00000000" w:rsidRDefault="00000000" w:rsidRPr="00000000" w14:paraId="00000033">
      <w:pPr>
        <w:pageBreakBefore w:val="0"/>
        <w:ind w:left="0" w:firstLine="0"/>
        <w:jc w:val="both"/>
        <w:rPr>
          <w:sz w:val="20"/>
          <w:szCs w:val="20"/>
        </w:rPr>
      </w:pPr>
      <w:r w:rsidDel="00000000" w:rsidR="00000000" w:rsidRPr="00000000">
        <w:rPr>
          <w:sz w:val="20"/>
          <w:szCs w:val="20"/>
          <w:rtl w:val="0"/>
        </w:rPr>
        <w:t xml:space="preserve">Today, 3D cameras are available and utilized for displaying highly detailed and realistic images. These image sensors automatically detect objects, classify them, and determine the distances between them and the vehicle. For example, the cameras can easily identify other cars, pedestrians, cyclists, traffic signs and signals, road markings, bridges, and guardrails.</w:t>
      </w:r>
    </w:p>
    <w:p w:rsidR="00000000" w:rsidDel="00000000" w:rsidP="00000000" w:rsidRDefault="00000000" w:rsidRPr="00000000" w14:paraId="00000034">
      <w:pPr>
        <w:pageBreakBefore w:val="0"/>
        <w:ind w:left="0" w:firstLine="0"/>
        <w:jc w:val="both"/>
        <w:rPr>
          <w:sz w:val="20"/>
          <w:szCs w:val="20"/>
        </w:rPr>
      </w:pPr>
      <w:r w:rsidDel="00000000" w:rsidR="00000000" w:rsidRPr="00000000">
        <w:rPr>
          <w:rtl w:val="0"/>
        </w:rPr>
      </w:r>
    </w:p>
    <w:p w:rsidR="00000000" w:rsidDel="00000000" w:rsidP="00000000" w:rsidRDefault="00000000" w:rsidRPr="00000000" w14:paraId="00000035">
      <w:pPr>
        <w:pageBreakBefore w:val="0"/>
        <w:ind w:left="0" w:firstLine="0"/>
        <w:jc w:val="both"/>
        <w:rPr>
          <w:sz w:val="20"/>
          <w:szCs w:val="20"/>
        </w:rPr>
      </w:pPr>
      <w:r w:rsidDel="00000000" w:rsidR="00000000" w:rsidRPr="00000000">
        <w:rPr>
          <w:sz w:val="20"/>
          <w:szCs w:val="20"/>
          <w:rtl w:val="0"/>
        </w:rPr>
        <w:t xml:space="preserve">Areas for improvement</w:t>
      </w:r>
    </w:p>
    <w:p w:rsidR="00000000" w:rsidDel="00000000" w:rsidP="00000000" w:rsidRDefault="00000000" w:rsidRPr="00000000" w14:paraId="00000036">
      <w:pPr>
        <w:pageBreakBefore w:val="0"/>
        <w:ind w:left="0" w:firstLine="0"/>
        <w:jc w:val="both"/>
        <w:rPr>
          <w:sz w:val="20"/>
          <w:szCs w:val="20"/>
        </w:rPr>
      </w:pPr>
      <w:r w:rsidDel="00000000" w:rsidR="00000000" w:rsidRPr="00000000">
        <w:rPr>
          <w:sz w:val="20"/>
          <w:szCs w:val="20"/>
          <w:rtl w:val="0"/>
        </w:rPr>
        <w:t xml:space="preserve">Unfortunately, these camera sensors are still far from perfect. Poor weather conditions such as rain, fog, or snow can prevent cameras from clearly seeing the obstacles in the roadway, which can increase the likelihood of accidents. Additionally, there are often situations where the images from the cameras simply aren’t good enough for a computer to make a good decision about what the car should do. For example, in situations where the colors of objects are very similar to the background or the contrast between them is low, the driving algorithms can fail.</w:t>
      </w:r>
    </w:p>
    <w:p w:rsidR="00000000" w:rsidDel="00000000" w:rsidP="00000000" w:rsidRDefault="00000000" w:rsidRPr="00000000" w14:paraId="00000037">
      <w:pPr>
        <w:pageBreakBefore w:val="0"/>
        <w:ind w:left="0" w:firstLine="0"/>
        <w:jc w:val="both"/>
        <w:rPr>
          <w:sz w:val="20"/>
          <w:szCs w:val="20"/>
        </w:rPr>
      </w:pPr>
      <w:r w:rsidDel="00000000" w:rsidR="00000000" w:rsidRPr="00000000">
        <w:rPr>
          <w:rtl w:val="0"/>
        </w:rPr>
      </w:r>
    </w:p>
    <w:p w:rsidR="00000000" w:rsidDel="00000000" w:rsidP="00000000" w:rsidRDefault="00000000" w:rsidRPr="00000000" w14:paraId="00000038">
      <w:pPr>
        <w:pageBreakBefore w:val="0"/>
        <w:ind w:left="0" w:firstLine="0"/>
        <w:jc w:val="both"/>
        <w:rPr>
          <w:b w:val="1"/>
          <w:sz w:val="24"/>
          <w:szCs w:val="24"/>
        </w:rPr>
      </w:pPr>
      <w:r w:rsidDel="00000000" w:rsidR="00000000" w:rsidRPr="00000000">
        <w:rPr>
          <w:b w:val="1"/>
          <w:sz w:val="24"/>
          <w:szCs w:val="24"/>
          <w:rtl w:val="0"/>
        </w:rPr>
        <w:t xml:space="preserve">Radar sensors</w:t>
      </w:r>
    </w:p>
    <w:p w:rsidR="00000000" w:rsidDel="00000000" w:rsidP="00000000" w:rsidRDefault="00000000" w:rsidRPr="00000000" w14:paraId="00000039">
      <w:pPr>
        <w:pageBreakBefore w:val="0"/>
        <w:ind w:left="0" w:firstLine="0"/>
        <w:jc w:val="both"/>
        <w:rPr>
          <w:sz w:val="20"/>
          <w:szCs w:val="20"/>
        </w:rPr>
      </w:pPr>
      <w:r w:rsidDel="00000000" w:rsidR="00000000" w:rsidRPr="00000000">
        <w:rPr>
          <w:sz w:val="20"/>
          <w:szCs w:val="20"/>
          <w:rtl w:val="0"/>
        </w:rPr>
        <w:t xml:space="preserve">How they work</w:t>
      </w:r>
    </w:p>
    <w:p w:rsidR="00000000" w:rsidDel="00000000" w:rsidP="00000000" w:rsidRDefault="00000000" w:rsidRPr="00000000" w14:paraId="0000003A">
      <w:pPr>
        <w:pageBreakBefore w:val="0"/>
        <w:ind w:left="0" w:firstLine="0"/>
        <w:jc w:val="both"/>
        <w:rPr>
          <w:sz w:val="20"/>
          <w:szCs w:val="20"/>
        </w:rPr>
      </w:pPr>
      <w:r w:rsidDel="00000000" w:rsidR="00000000" w:rsidRPr="00000000">
        <w:rPr>
          <w:sz w:val="20"/>
          <w:szCs w:val="20"/>
          <w:rtl w:val="0"/>
        </w:rPr>
        <w:t xml:space="preserve">Radar (Radio Detection and Ranging) sensors make up a crucial contribution to the overall function of autonomous driving: they send out radio waves that detect objects and gauge their distance and speed in relation to the vehicle in real time.</w:t>
      </w:r>
    </w:p>
    <w:p w:rsidR="00000000" w:rsidDel="00000000" w:rsidP="00000000" w:rsidRDefault="00000000" w:rsidRPr="00000000" w14:paraId="0000003B">
      <w:pPr>
        <w:pageBreakBefore w:val="0"/>
        <w:ind w:left="0" w:firstLine="0"/>
        <w:jc w:val="both"/>
        <w:rPr>
          <w:sz w:val="20"/>
          <w:szCs w:val="20"/>
        </w:rPr>
      </w:pPr>
      <w:r w:rsidDel="00000000" w:rsidR="00000000" w:rsidRPr="00000000">
        <w:rPr>
          <w:rtl w:val="0"/>
        </w:rPr>
      </w:r>
    </w:p>
    <w:p w:rsidR="00000000" w:rsidDel="00000000" w:rsidP="00000000" w:rsidRDefault="00000000" w:rsidRPr="00000000" w14:paraId="0000003C">
      <w:pPr>
        <w:pageBreakBefore w:val="0"/>
        <w:ind w:left="0" w:firstLine="0"/>
        <w:jc w:val="both"/>
        <w:rPr>
          <w:sz w:val="20"/>
          <w:szCs w:val="20"/>
        </w:rPr>
      </w:pPr>
      <w:r w:rsidDel="00000000" w:rsidR="00000000" w:rsidRPr="00000000">
        <w:rPr>
          <w:sz w:val="20"/>
          <w:szCs w:val="20"/>
          <w:rtl w:val="0"/>
        </w:rPr>
        <w:t xml:space="preserve">Both short- and long-range radar sensors are usually deployed all around the car and each one has their different functions. While short range (24 GHz) radar applications enable blind spot monitoring, the ideal lane-keeping assistance, and parking aids, the roles of the long range (77 GHz) radar sensors include automatic distance control and brake assistance. Unlike camera sensors, radar systems typically have no trouble at all when identifying objects during fog or rain.</w:t>
      </w:r>
    </w:p>
    <w:p w:rsidR="00000000" w:rsidDel="00000000" w:rsidP="00000000" w:rsidRDefault="00000000" w:rsidRPr="00000000" w14:paraId="0000003D">
      <w:pPr>
        <w:pageBreakBefore w:val="0"/>
        <w:ind w:left="0" w:firstLine="0"/>
        <w:jc w:val="both"/>
        <w:rPr>
          <w:sz w:val="20"/>
          <w:szCs w:val="20"/>
        </w:rPr>
      </w:pPr>
      <w:r w:rsidDel="00000000" w:rsidR="00000000" w:rsidRPr="00000000">
        <w:rPr>
          <w:rtl w:val="0"/>
        </w:rPr>
      </w:r>
    </w:p>
    <w:p w:rsidR="00000000" w:rsidDel="00000000" w:rsidP="00000000" w:rsidRDefault="00000000" w:rsidRPr="00000000" w14:paraId="0000003E">
      <w:pPr>
        <w:pageBreakBefore w:val="0"/>
        <w:ind w:left="0" w:firstLine="0"/>
        <w:jc w:val="both"/>
        <w:rPr>
          <w:sz w:val="20"/>
          <w:szCs w:val="20"/>
        </w:rPr>
      </w:pPr>
      <w:r w:rsidDel="00000000" w:rsidR="00000000" w:rsidRPr="00000000">
        <w:rPr>
          <w:sz w:val="20"/>
          <w:szCs w:val="20"/>
          <w:rtl w:val="0"/>
        </w:rPr>
        <w:t xml:space="preserve">Areas for improvement</w:t>
      </w:r>
    </w:p>
    <w:p w:rsidR="00000000" w:rsidDel="00000000" w:rsidP="00000000" w:rsidRDefault="00000000" w:rsidRPr="00000000" w14:paraId="0000003F">
      <w:pPr>
        <w:pageBreakBefore w:val="0"/>
        <w:ind w:left="0" w:firstLine="0"/>
        <w:jc w:val="both"/>
        <w:rPr>
          <w:sz w:val="20"/>
          <w:szCs w:val="20"/>
        </w:rPr>
      </w:pPr>
      <w:r w:rsidDel="00000000" w:rsidR="00000000" w:rsidRPr="00000000">
        <w:rPr>
          <w:sz w:val="20"/>
          <w:szCs w:val="20"/>
          <w:rtl w:val="0"/>
        </w:rPr>
        <w:t xml:space="preserve">The pedestrian recognition algorithm definitely needs a lot of improvement, seeing as the automotive radar sensors used in today’s vehicles only correctly identify between 90% and 95% of pedestrians, which is hardly enough to ensure safety on the road. As well, the still widely-used 2D radars are not able to determine accurately an object’s height, as the sensors only scan horizontally, which can cause a variety of problems when driving under bridges or road signs. A wider variety of 3D radar sensors are currently being developed in order to solve these issues.</w:t>
      </w:r>
    </w:p>
    <w:p w:rsidR="00000000" w:rsidDel="00000000" w:rsidP="00000000" w:rsidRDefault="00000000" w:rsidRPr="00000000" w14:paraId="00000040">
      <w:pPr>
        <w:pageBreakBefore w:val="0"/>
        <w:ind w:left="0" w:firstLine="0"/>
        <w:jc w:val="both"/>
        <w:rPr>
          <w:sz w:val="20"/>
          <w:szCs w:val="20"/>
        </w:rPr>
      </w:pPr>
      <w:r w:rsidDel="00000000" w:rsidR="00000000" w:rsidRPr="00000000">
        <w:rPr>
          <w:rtl w:val="0"/>
        </w:rPr>
      </w:r>
    </w:p>
    <w:p w:rsidR="00000000" w:rsidDel="00000000" w:rsidP="00000000" w:rsidRDefault="00000000" w:rsidRPr="00000000" w14:paraId="00000041">
      <w:pPr>
        <w:pageBreakBefore w:val="0"/>
        <w:ind w:left="0" w:firstLine="0"/>
        <w:jc w:val="both"/>
        <w:rPr>
          <w:b w:val="1"/>
          <w:sz w:val="24"/>
          <w:szCs w:val="24"/>
        </w:rPr>
      </w:pPr>
      <w:r w:rsidDel="00000000" w:rsidR="00000000" w:rsidRPr="00000000">
        <w:rPr>
          <w:b w:val="1"/>
          <w:sz w:val="24"/>
          <w:szCs w:val="24"/>
          <w:rtl w:val="0"/>
        </w:rPr>
        <w:t xml:space="preserve">Lidar sensors</w:t>
      </w:r>
    </w:p>
    <w:p w:rsidR="00000000" w:rsidDel="00000000" w:rsidP="00000000" w:rsidRDefault="00000000" w:rsidRPr="00000000" w14:paraId="00000042">
      <w:pPr>
        <w:pageBreakBefore w:val="0"/>
        <w:ind w:left="0" w:firstLine="0"/>
        <w:jc w:val="both"/>
        <w:rPr>
          <w:sz w:val="20"/>
          <w:szCs w:val="20"/>
        </w:rPr>
      </w:pPr>
      <w:r w:rsidDel="00000000" w:rsidR="00000000" w:rsidRPr="00000000">
        <w:rPr>
          <w:sz w:val="20"/>
          <w:szCs w:val="20"/>
          <w:rtl w:val="0"/>
        </w:rPr>
        <w:t xml:space="preserve">How they work</w:t>
      </w:r>
    </w:p>
    <w:p w:rsidR="00000000" w:rsidDel="00000000" w:rsidP="00000000" w:rsidRDefault="00000000" w:rsidRPr="00000000" w14:paraId="00000043">
      <w:pPr>
        <w:pageBreakBefore w:val="0"/>
        <w:ind w:left="0" w:firstLine="0"/>
        <w:jc w:val="both"/>
        <w:rPr>
          <w:sz w:val="20"/>
          <w:szCs w:val="20"/>
        </w:rPr>
      </w:pPr>
      <w:r w:rsidDel="00000000" w:rsidR="00000000" w:rsidRPr="00000000">
        <w:rPr>
          <w:sz w:val="20"/>
          <w:szCs w:val="20"/>
          <w:rtl w:val="0"/>
        </w:rPr>
        <w:t xml:space="preserve">Lidar (Light Detection and Ranging) sensors work similar to radar systems, with the only difference being that they use lasers instead of radio waves. Apart from measuring the distances to various objects on the road, lidar allows creating 3D images of the detected objects and mapping the surroundings. Moreover, lidar can be configured to create a full 360-degree map around the vehicle rather than relying on a narrow field of view. These two advantages make autonomous vehicle manufacturers such as Google, Uber, and Toyota choose lidar systems.</w:t>
      </w:r>
    </w:p>
    <w:p w:rsidR="00000000" w:rsidDel="00000000" w:rsidP="00000000" w:rsidRDefault="00000000" w:rsidRPr="00000000" w14:paraId="00000044">
      <w:pPr>
        <w:pageBreakBefore w:val="0"/>
        <w:ind w:left="0" w:firstLine="0"/>
        <w:jc w:val="both"/>
        <w:rPr>
          <w:sz w:val="20"/>
          <w:szCs w:val="20"/>
        </w:rPr>
      </w:pPr>
      <w:r w:rsidDel="00000000" w:rsidR="00000000" w:rsidRPr="00000000">
        <w:rPr>
          <w:rtl w:val="0"/>
        </w:rPr>
      </w:r>
    </w:p>
    <w:p w:rsidR="00000000" w:rsidDel="00000000" w:rsidP="00000000" w:rsidRDefault="00000000" w:rsidRPr="00000000" w14:paraId="00000045">
      <w:pPr>
        <w:pageBreakBefore w:val="0"/>
        <w:ind w:left="0" w:firstLine="0"/>
        <w:jc w:val="both"/>
        <w:rPr>
          <w:sz w:val="20"/>
          <w:szCs w:val="20"/>
        </w:rPr>
      </w:pPr>
      <w:r w:rsidDel="00000000" w:rsidR="00000000" w:rsidRPr="00000000">
        <w:rPr>
          <w:sz w:val="20"/>
          <w:szCs w:val="20"/>
          <w:rtl w:val="0"/>
        </w:rPr>
        <w:t xml:space="preserve">Moreover, lidar can be configured to create a full 360° map around the vehicle rather than simply relying on a narrow field of view. These two advantages have led autonomous vehicle manufacturers such as Google, Uber, and Toyota to choose lidar systems for their vehicles.</w:t>
      </w:r>
    </w:p>
    <w:p w:rsidR="00000000" w:rsidDel="00000000" w:rsidP="00000000" w:rsidRDefault="00000000" w:rsidRPr="00000000" w14:paraId="00000046">
      <w:pPr>
        <w:pageBreakBefore w:val="0"/>
        <w:ind w:left="0" w:firstLine="0"/>
        <w:jc w:val="both"/>
        <w:rPr>
          <w:sz w:val="20"/>
          <w:szCs w:val="20"/>
        </w:rPr>
      </w:pPr>
      <w:r w:rsidDel="00000000" w:rsidR="00000000" w:rsidRPr="00000000">
        <w:rPr>
          <w:rtl w:val="0"/>
        </w:rPr>
      </w:r>
    </w:p>
    <w:p w:rsidR="00000000" w:rsidDel="00000000" w:rsidP="00000000" w:rsidRDefault="00000000" w:rsidRPr="00000000" w14:paraId="00000047">
      <w:pPr>
        <w:pageBreakBefore w:val="0"/>
        <w:ind w:left="0" w:firstLine="0"/>
        <w:jc w:val="both"/>
        <w:rPr>
          <w:sz w:val="20"/>
          <w:szCs w:val="20"/>
        </w:rPr>
      </w:pPr>
      <w:r w:rsidDel="00000000" w:rsidR="00000000" w:rsidRPr="00000000">
        <w:rPr>
          <w:sz w:val="20"/>
          <w:szCs w:val="20"/>
          <w:rtl w:val="0"/>
        </w:rPr>
        <w:t xml:space="preserve">Areas for improvement</w:t>
      </w:r>
    </w:p>
    <w:p w:rsidR="00000000" w:rsidDel="00000000" w:rsidP="00000000" w:rsidRDefault="00000000" w:rsidRPr="00000000" w14:paraId="00000048">
      <w:pPr>
        <w:pageBreakBefore w:val="0"/>
        <w:ind w:left="0" w:firstLine="0"/>
        <w:jc w:val="both"/>
        <w:rPr>
          <w:sz w:val="20"/>
          <w:szCs w:val="20"/>
        </w:rPr>
      </w:pPr>
      <w:r w:rsidDel="00000000" w:rsidR="00000000" w:rsidRPr="00000000">
        <w:rPr>
          <w:sz w:val="20"/>
          <w:szCs w:val="20"/>
          <w:rtl w:val="0"/>
        </w:rPr>
        <w:t xml:space="preserve">Since rare earth metals are needed in order to produce adequate lidar sensors, these sensors are much more expensive than radar sensors used in autonomous vehicles. The systems required for autonomous driving can cost well beyond $10,000, while the top sensor being used by Google and Uber costs up to $80,000. Yet another problem is that snow or fog can sometimes block lidar sensors and negatively affect their ability to detect objects in the road.                                                                                            </w:t>
      </w:r>
    </w:p>
    <w:p w:rsidR="00000000" w:rsidDel="00000000" w:rsidP="00000000" w:rsidRDefault="00000000" w:rsidRPr="00000000" w14:paraId="00000049">
      <w:pPr>
        <w:pageBreakBefore w:val="0"/>
        <w:ind w:left="0" w:firstLine="0"/>
        <w:jc w:val="both"/>
        <w:rPr>
          <w:sz w:val="20"/>
          <w:szCs w:val="20"/>
        </w:rPr>
      </w:pPr>
      <w:r w:rsidDel="00000000" w:rsidR="00000000" w:rsidRPr="00000000">
        <w:rPr>
          <w:rtl w:val="0"/>
        </w:rPr>
      </w:r>
    </w:p>
    <w:p w:rsidR="00000000" w:rsidDel="00000000" w:rsidP="00000000" w:rsidRDefault="00000000" w:rsidRPr="00000000" w14:paraId="0000004A">
      <w:pPr>
        <w:pageBreakBefore w:val="0"/>
        <w:ind w:left="0" w:firstLine="0"/>
        <w:jc w:val="both"/>
        <w:rPr>
          <w:sz w:val="20"/>
          <w:szCs w:val="20"/>
        </w:rPr>
      </w:pPr>
      <w:r w:rsidDel="00000000" w:rsidR="00000000" w:rsidRPr="00000000">
        <w:rPr>
          <w:rtl w:val="0"/>
        </w:rPr>
      </w:r>
    </w:p>
    <w:p w:rsidR="00000000" w:rsidDel="00000000" w:rsidP="00000000" w:rsidRDefault="00000000" w:rsidRPr="00000000" w14:paraId="0000004B">
      <w:pPr>
        <w:pageBreakBefore w:val="0"/>
        <w:ind w:left="0" w:firstLine="0"/>
        <w:jc w:val="both"/>
        <w:rPr>
          <w:sz w:val="20"/>
          <w:szCs w:val="20"/>
        </w:rPr>
      </w:pPr>
      <w:r w:rsidDel="00000000" w:rsidR="00000000" w:rsidRPr="00000000">
        <w:rPr>
          <w:rtl w:val="0"/>
        </w:rPr>
      </w:r>
    </w:p>
    <w:p w:rsidR="00000000" w:rsidDel="00000000" w:rsidP="00000000" w:rsidRDefault="00000000" w:rsidRPr="00000000" w14:paraId="0000004C">
      <w:pPr>
        <w:pageBreakBefore w:val="0"/>
        <w:ind w:left="0" w:firstLine="0"/>
        <w:jc w:val="both"/>
        <w:rPr>
          <w:sz w:val="20"/>
          <w:szCs w:val="20"/>
        </w:rPr>
      </w:pPr>
      <w:r w:rsidDel="00000000" w:rsidR="00000000" w:rsidRPr="00000000">
        <w:rPr>
          <w:rtl w:val="0"/>
        </w:rPr>
      </w:r>
    </w:p>
    <w:p w:rsidR="00000000" w:rsidDel="00000000" w:rsidP="00000000" w:rsidRDefault="00000000" w:rsidRPr="00000000" w14:paraId="0000004D">
      <w:pPr>
        <w:pageBreakBefore w:val="0"/>
        <w:ind w:left="0" w:firstLine="0"/>
        <w:jc w:val="both"/>
        <w:rPr>
          <w:sz w:val="20"/>
          <w:szCs w:val="20"/>
        </w:rPr>
      </w:pPr>
      <w:r w:rsidDel="00000000" w:rsidR="00000000" w:rsidRPr="00000000">
        <w:rPr>
          <w:rFonts w:ascii="Arial Unicode MS" w:cs="Arial Unicode MS" w:eastAsia="Arial Unicode MS" w:hAnsi="Arial Unicode MS"/>
          <w:sz w:val="20"/>
          <w:szCs w:val="20"/>
          <w:rtl w:val="0"/>
        </w:rPr>
        <w:t xml:space="preserve">현재 자율주행 사용기술:  </w:t>
      </w:r>
    </w:p>
    <w:p w:rsidR="00000000" w:rsidDel="00000000" w:rsidP="00000000" w:rsidRDefault="00000000" w:rsidRPr="00000000" w14:paraId="0000004E">
      <w:pPr>
        <w:pageBreakBefore w:val="0"/>
        <w:ind w:left="0" w:firstLine="720"/>
        <w:jc w:val="both"/>
        <w:rPr>
          <w:sz w:val="24"/>
          <w:szCs w:val="24"/>
        </w:rPr>
      </w:pPr>
      <w:r w:rsidDel="00000000" w:rsidR="00000000" w:rsidRPr="00000000">
        <w:rPr>
          <w:sz w:val="24"/>
          <w:szCs w:val="24"/>
          <w:rtl w:val="0"/>
        </w:rPr>
        <w:t xml:space="preserve">Advanced driver assistance systems (ADAS).</w:t>
      </w:r>
    </w:p>
    <w:p w:rsidR="00000000" w:rsidDel="00000000" w:rsidP="00000000" w:rsidRDefault="00000000" w:rsidRPr="00000000" w14:paraId="0000004F">
      <w:pPr>
        <w:pageBreakBefore w:val="0"/>
        <w:numPr>
          <w:ilvl w:val="0"/>
          <w:numId w:val="3"/>
        </w:numPr>
        <w:shd w:fill="ffffff" w:val="clear"/>
        <w:spacing w:after="0" w:afterAutospacing="0" w:lineRule="auto"/>
        <w:ind w:left="720" w:hanging="360"/>
      </w:pPr>
      <w:r w:rsidDel="00000000" w:rsidR="00000000" w:rsidRPr="00000000">
        <w:rPr>
          <w:sz w:val="24"/>
          <w:szCs w:val="24"/>
          <w:rtl w:val="0"/>
        </w:rPr>
        <w:t xml:space="preserve">Lane-keep-assist (LKA).</w:t>
      </w:r>
    </w:p>
    <w:p w:rsidR="00000000" w:rsidDel="00000000" w:rsidP="00000000" w:rsidRDefault="00000000" w:rsidRPr="00000000" w14:paraId="00000050">
      <w:pPr>
        <w:pageBreakBefore w:val="0"/>
        <w:numPr>
          <w:ilvl w:val="0"/>
          <w:numId w:val="3"/>
        </w:numPr>
        <w:shd w:fill="ffffff" w:val="clear"/>
        <w:spacing w:after="240" w:lineRule="auto"/>
        <w:ind w:left="720" w:hanging="360"/>
      </w:pPr>
      <w:r w:rsidDel="00000000" w:rsidR="00000000" w:rsidRPr="00000000">
        <w:rPr>
          <w:sz w:val="24"/>
          <w:szCs w:val="24"/>
          <w:rtl w:val="0"/>
        </w:rPr>
        <w:t xml:space="preserve">Traffic-jam-assist (TJA).</w:t>
      </w:r>
    </w:p>
    <w:p w:rsidR="00000000" w:rsidDel="00000000" w:rsidP="00000000" w:rsidRDefault="00000000" w:rsidRPr="00000000" w14:paraId="00000051">
      <w:pPr>
        <w:pageBreakBefore w:val="0"/>
        <w:shd w:fill="ffffff" w:val="clear"/>
        <w:spacing w:after="240" w:lineRule="auto"/>
        <w:rPr>
          <w:sz w:val="24"/>
          <w:szCs w:val="24"/>
        </w:rPr>
      </w:pPr>
      <w:r w:rsidDel="00000000" w:rsidR="00000000" w:rsidRPr="00000000">
        <w:rPr>
          <w:rFonts w:ascii="Arial Unicode MS" w:cs="Arial Unicode MS" w:eastAsia="Arial Unicode MS" w:hAnsi="Arial Unicode MS"/>
          <w:sz w:val="24"/>
          <w:szCs w:val="24"/>
          <w:highlight w:val="white"/>
          <w:rtl w:val="0"/>
        </w:rPr>
        <w:t xml:space="preserve">현재 가장 고급 옵션 중 하나는 Audi A8입니다. TJA 시스템 덕분에 업계에서 많은 사람들에게 레벨 3 자율주행차라고 불렸습니다. 그러나 </w:t>
      </w:r>
      <w:hyperlink r:id="rId24">
        <w:r w:rsidDel="00000000" w:rsidR="00000000" w:rsidRPr="00000000">
          <w:rPr>
            <w:color w:val="1e6ddc"/>
            <w:sz w:val="24"/>
            <w:szCs w:val="24"/>
            <w:highlight w:val="white"/>
            <w:rtl w:val="0"/>
          </w:rPr>
          <w:t xml:space="preserve">합법성, 보험 및 도로 표지판 변형에 대한 질문</w:t>
        </w:r>
      </w:hyperlink>
      <w:r w:rsidDel="00000000" w:rsidR="00000000" w:rsidRPr="00000000">
        <w:rPr>
          <w:rFonts w:ascii="Arial Unicode MS" w:cs="Arial Unicode MS" w:eastAsia="Arial Unicode MS" w:hAnsi="Arial Unicode MS"/>
          <w:sz w:val="24"/>
          <w:szCs w:val="24"/>
          <w:highlight w:val="white"/>
          <w:rtl w:val="0"/>
        </w:rPr>
        <w:t xml:space="preserve"> 이 북미 시장에서 TJA 시스템을 차단 했기 때문에 레벨 3 상태에 대해 논의 </w:t>
      </w:r>
      <w:hyperlink r:id="rId25">
        <w:r w:rsidDel="00000000" w:rsidR="00000000" w:rsidRPr="00000000">
          <w:rPr>
            <w:color w:val="1e6ddc"/>
            <w:sz w:val="24"/>
            <w:szCs w:val="24"/>
            <w:highlight w:val="white"/>
            <w:rtl w:val="0"/>
          </w:rPr>
          <w:t xml:space="preserve">하고</w:t>
        </w:r>
      </w:hyperlink>
      <w:r w:rsidDel="00000000" w:rsidR="00000000" w:rsidRPr="00000000">
        <w:rPr>
          <w:rFonts w:ascii="Arial Unicode MS" w:cs="Arial Unicode MS" w:eastAsia="Arial Unicode MS" w:hAnsi="Arial Unicode MS"/>
          <w:sz w:val="24"/>
          <w:szCs w:val="24"/>
          <w:highlight w:val="white"/>
          <w:rtl w:val="0"/>
        </w:rPr>
        <w:t xml:space="preserve"> 있습니다.</w:t>
      </w:r>
      <w:r w:rsidDel="00000000" w:rsidR="00000000" w:rsidRPr="00000000">
        <w:rPr>
          <w:rtl w:val="0"/>
        </w:rPr>
      </w:r>
    </w:p>
    <w:p w:rsidR="00000000" w:rsidDel="00000000" w:rsidP="00000000" w:rsidRDefault="00000000" w:rsidRPr="00000000" w14:paraId="00000052">
      <w:pPr>
        <w:pageBreakBefore w:val="0"/>
        <w:shd w:fill="ffffff" w:val="clear"/>
        <w:spacing w:after="240" w:lineRule="auto"/>
        <w:rPr>
          <w:sz w:val="24"/>
          <w:szCs w:val="24"/>
        </w:rPr>
      </w:pPr>
      <w:r w:rsidDel="00000000" w:rsidR="00000000" w:rsidRPr="00000000">
        <w:rPr>
          <w:rFonts w:ascii="Arial Unicode MS" w:cs="Arial Unicode MS" w:eastAsia="Arial Unicode MS" w:hAnsi="Arial Unicode MS"/>
          <w:sz w:val="24"/>
          <w:szCs w:val="24"/>
          <w:rtl w:val="0"/>
        </w:rPr>
        <w:t xml:space="preserve">운전자 없이 작동하려면 레벨 5 자율주행차가 주변을 보고, 장애물을 인식하고, 최종적으로 인식에 따라 안전하게 행동해야 합니다.</w:t>
      </w:r>
    </w:p>
    <w:p w:rsidR="00000000" w:rsidDel="00000000" w:rsidP="00000000" w:rsidRDefault="00000000" w:rsidRPr="00000000" w14:paraId="00000053">
      <w:pPr>
        <w:pageBreakBefore w:val="0"/>
        <w:shd w:fill="ffffff" w:val="clear"/>
        <w:spacing w:after="240" w:lineRule="auto"/>
        <w:rPr>
          <w:sz w:val="24"/>
          <w:szCs w:val="24"/>
        </w:rPr>
      </w:pPr>
      <w:r w:rsidDel="00000000" w:rsidR="00000000" w:rsidRPr="00000000">
        <w:rPr>
          <w:rFonts w:ascii="Arial Unicode MS" w:cs="Arial Unicode MS" w:eastAsia="Arial Unicode MS" w:hAnsi="Arial Unicode MS"/>
          <w:sz w:val="24"/>
          <w:szCs w:val="24"/>
          <w:rtl w:val="0"/>
        </w:rPr>
        <w:t xml:space="preserve">인간과 동등하거나 그 이상인 보고, 인식하고, 행동하는 것은 레벨 5 자율주행 차량의 구현에 세 가지 큰 장애물입니다.</w:t>
      </w:r>
    </w:p>
    <w:p w:rsidR="00000000" w:rsidDel="00000000" w:rsidP="00000000" w:rsidRDefault="00000000" w:rsidRPr="00000000" w14:paraId="00000054">
      <w:pPr>
        <w:pageBreakBefore w:val="0"/>
        <w:shd w:fill="ffffff" w:val="clear"/>
        <w:spacing w:after="240" w:lineRule="auto"/>
        <w:rPr>
          <w:sz w:val="24"/>
          <w:szCs w:val="24"/>
        </w:rPr>
      </w:pPr>
      <w:r w:rsidDel="00000000" w:rsidR="00000000" w:rsidRPr="00000000">
        <w:rPr>
          <w:rtl w:val="0"/>
        </w:rPr>
      </w:r>
    </w:p>
    <w:p w:rsidR="00000000" w:rsidDel="00000000" w:rsidP="00000000" w:rsidRDefault="00000000" w:rsidRPr="00000000" w14:paraId="00000055">
      <w:pPr>
        <w:pageBreakBefore w:val="0"/>
        <w:ind w:left="0" w:firstLine="0"/>
        <w:jc w:val="both"/>
        <w:rPr>
          <w:sz w:val="20"/>
          <w:szCs w:val="20"/>
        </w:rPr>
      </w:pPr>
      <w:r w:rsidDel="00000000" w:rsidR="00000000" w:rsidRPr="00000000">
        <w:br w:type="page"/>
      </w:r>
      <w:r w:rsidDel="00000000" w:rsidR="00000000" w:rsidRPr="00000000">
        <w:rPr>
          <w:sz w:val="20"/>
          <w:szCs w:val="20"/>
        </w:rPr>
        <w:drawing>
          <wp:inline distB="114300" distT="114300" distL="114300" distR="114300">
            <wp:extent cx="5731200" cy="3073400"/>
            <wp:effectExtent b="0" l="0" r="0" t="0"/>
            <wp:docPr id="5" name="image18.png"/>
            <a:graphic>
              <a:graphicData uri="http://schemas.openxmlformats.org/drawingml/2006/picture">
                <pic:pic>
                  <pic:nvPicPr>
                    <pic:cNvPr id="0" name="image18.png"/>
                    <pic:cNvPicPr preferRelativeResize="0"/>
                  </pic:nvPicPr>
                  <pic:blipFill>
                    <a:blip r:embed="rId26"/>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pageBreakBefore w:val="0"/>
        <w:ind w:left="0" w:firstLine="0"/>
        <w:jc w:val="both"/>
        <w:rPr>
          <w:sz w:val="20"/>
          <w:szCs w:val="20"/>
        </w:rPr>
      </w:pPr>
      <w:r w:rsidDel="00000000" w:rsidR="00000000" w:rsidRPr="00000000">
        <w:rPr>
          <w:rtl w:val="0"/>
        </w:rPr>
      </w:r>
    </w:p>
    <w:p w:rsidR="00000000" w:rsidDel="00000000" w:rsidP="00000000" w:rsidRDefault="00000000" w:rsidRPr="00000000" w14:paraId="00000057">
      <w:pPr>
        <w:pageBreakBefore w:val="0"/>
        <w:ind w:left="0" w:firstLine="0"/>
        <w:jc w:val="both"/>
        <w:rPr>
          <w:sz w:val="20"/>
          <w:szCs w:val="20"/>
        </w:rPr>
      </w:pPr>
      <w:r w:rsidDel="00000000" w:rsidR="00000000" w:rsidRPr="00000000">
        <w:rPr>
          <w:rtl w:val="0"/>
        </w:rPr>
      </w:r>
    </w:p>
    <w:p w:rsidR="00000000" w:rsidDel="00000000" w:rsidP="00000000" w:rsidRDefault="00000000" w:rsidRPr="00000000" w14:paraId="00000058">
      <w:pPr>
        <w:pStyle w:val="Heading1"/>
        <w:keepNext w:val="0"/>
        <w:keepLines w:val="0"/>
        <w:pageBreakBefore w:val="0"/>
        <w:pBdr>
          <w:top w:color="auto" w:space="0" w:sz="0" w:val="none"/>
          <w:left w:color="auto" w:space="0" w:sz="0" w:val="none"/>
          <w:bottom w:color="auto" w:space="0" w:sz="0" w:val="none"/>
          <w:right w:color="auto" w:space="0" w:sz="0" w:val="none"/>
          <w:between w:color="auto" w:space="0" w:sz="0" w:val="none"/>
        </w:pBdr>
        <w:spacing w:before="0" w:lineRule="auto"/>
        <w:ind w:right="460"/>
        <w:jc w:val="both"/>
        <w:rPr>
          <w:b w:val="1"/>
          <w:color w:val="333333"/>
          <w:sz w:val="36"/>
          <w:szCs w:val="36"/>
        </w:rPr>
      </w:pPr>
      <w:bookmarkStart w:colFirst="0" w:colLast="0" w:name="_3g9uslgrf4q" w:id="3"/>
      <w:bookmarkEnd w:id="3"/>
      <w:r w:rsidDel="00000000" w:rsidR="00000000" w:rsidRPr="00000000">
        <w:rPr>
          <w:b w:val="1"/>
          <w:color w:val="333333"/>
          <w:sz w:val="36"/>
          <w:szCs w:val="36"/>
          <w:rtl w:val="0"/>
        </w:rPr>
        <w:t xml:space="preserve">[2] Color blindness</w:t>
      </w:r>
    </w:p>
    <w:p w:rsidR="00000000" w:rsidDel="00000000" w:rsidP="00000000" w:rsidRDefault="00000000" w:rsidRPr="00000000" w14:paraId="00000059">
      <w:pPr>
        <w:pageBreakBefore w:val="0"/>
        <w:numPr>
          <w:ilvl w:val="0"/>
          <w:numId w:val="1"/>
        </w:numPr>
        <w:ind w:left="720" w:hanging="360"/>
        <w:rPr>
          <w:b w:val="1"/>
          <w:sz w:val="28"/>
          <w:szCs w:val="28"/>
        </w:rPr>
      </w:pPr>
      <w:r w:rsidDel="00000000" w:rsidR="00000000" w:rsidRPr="00000000">
        <w:rPr>
          <w:b w:val="1"/>
          <w:sz w:val="28"/>
          <w:szCs w:val="28"/>
          <w:rtl w:val="0"/>
        </w:rPr>
        <w:t xml:space="preserve">Using AI to Solve Colorblindness and More</w:t>
      </w:r>
    </w:p>
    <w:p w:rsidR="00000000" w:rsidDel="00000000" w:rsidP="00000000" w:rsidRDefault="00000000" w:rsidRPr="00000000" w14:paraId="0000005A">
      <w:pPr>
        <w:pageBreakBefore w:val="0"/>
        <w:ind w:left="720" w:firstLine="0"/>
        <w:rPr>
          <w:sz w:val="24"/>
          <w:szCs w:val="24"/>
        </w:rPr>
      </w:pPr>
      <w:hyperlink r:id="rId27">
        <w:r w:rsidDel="00000000" w:rsidR="00000000" w:rsidRPr="00000000">
          <w:rPr>
            <w:color w:val="1155cc"/>
            <w:sz w:val="24"/>
            <w:szCs w:val="24"/>
            <w:u w:val="single"/>
            <w:rtl w:val="0"/>
          </w:rPr>
          <w:t xml:space="preserve">https://medium.com/vectors-angel/the-company-using-ai-to-solve-colorblindness-and-more-6a93f726071c</w:t>
        </w:r>
      </w:hyperlink>
      <w:r w:rsidDel="00000000" w:rsidR="00000000" w:rsidRPr="00000000">
        <w:rPr>
          <w:sz w:val="24"/>
          <w:szCs w:val="24"/>
          <w:rtl w:val="0"/>
        </w:rPr>
        <w:t xml:space="preserve"> </w:t>
      </w:r>
    </w:p>
    <w:p w:rsidR="00000000" w:rsidDel="00000000" w:rsidP="00000000" w:rsidRDefault="00000000" w:rsidRPr="00000000" w14:paraId="0000005B">
      <w:pPr>
        <w:pageBreakBefore w:val="0"/>
        <w:ind w:left="720" w:firstLine="0"/>
        <w:rPr>
          <w:b w:val="1"/>
          <w:sz w:val="24"/>
          <w:szCs w:val="24"/>
        </w:rPr>
      </w:pPr>
      <w:r w:rsidDel="00000000" w:rsidR="00000000" w:rsidRPr="00000000">
        <w:rPr>
          <w:b w:val="1"/>
          <w:sz w:val="24"/>
          <w:szCs w:val="24"/>
          <w:rtl w:val="0"/>
        </w:rPr>
        <w:t xml:space="preserve">Fashion and Regular Sunglasses</w:t>
      </w:r>
    </w:p>
    <w:p w:rsidR="00000000" w:rsidDel="00000000" w:rsidP="00000000" w:rsidRDefault="00000000" w:rsidRPr="00000000" w14:paraId="0000005C">
      <w:pPr>
        <w:pageBreakBefore w:val="0"/>
        <w:ind w:left="720" w:firstLine="0"/>
        <w:rPr>
          <w:sz w:val="24"/>
          <w:szCs w:val="24"/>
        </w:rPr>
      </w:pPr>
      <w:r w:rsidDel="00000000" w:rsidR="00000000" w:rsidRPr="00000000">
        <w:rPr>
          <w:sz w:val="24"/>
          <w:szCs w:val="24"/>
          <w:rtl w:val="0"/>
        </w:rPr>
        <w:t xml:space="preserve">Global Market Size: $14.5B (all of these refer to global market size in 2018.) With a 2.3% projected global CAGR through 2025, this sector is growing alongside increasing disposable income and rising preference for luxury goods. Two major players in this industry include the Luxottica Group and the Safilo Group.</w:t>
      </w:r>
    </w:p>
    <w:p w:rsidR="00000000" w:rsidDel="00000000" w:rsidP="00000000" w:rsidRDefault="00000000" w:rsidRPr="00000000" w14:paraId="0000005D">
      <w:pPr>
        <w:pageBreakBefore w:val="0"/>
        <w:ind w:left="720" w:firstLine="0"/>
        <w:rPr>
          <w:b w:val="1"/>
          <w:sz w:val="24"/>
          <w:szCs w:val="24"/>
        </w:rPr>
      </w:pPr>
      <w:r w:rsidDel="00000000" w:rsidR="00000000" w:rsidRPr="00000000">
        <w:rPr>
          <w:b w:val="1"/>
          <w:sz w:val="24"/>
          <w:szCs w:val="24"/>
          <w:rtl w:val="0"/>
        </w:rPr>
        <w:t xml:space="preserve">Prescription Eyewear</w:t>
      </w:r>
    </w:p>
    <w:p w:rsidR="00000000" w:rsidDel="00000000" w:rsidP="00000000" w:rsidRDefault="00000000" w:rsidRPr="00000000" w14:paraId="0000005E">
      <w:pPr>
        <w:pageBreakBefore w:val="0"/>
        <w:ind w:left="720" w:firstLine="0"/>
        <w:rPr>
          <w:sz w:val="24"/>
          <w:szCs w:val="24"/>
        </w:rPr>
      </w:pPr>
      <w:r w:rsidDel="00000000" w:rsidR="00000000" w:rsidRPr="00000000">
        <w:rPr>
          <w:sz w:val="24"/>
          <w:szCs w:val="24"/>
          <w:rtl w:val="0"/>
        </w:rPr>
        <w:t xml:space="preserve">Global Market Size: $5B. The 4.3% global CAGR through 2028 corresponds with a rise in elderly populations and life expectancy. According to the Vision Council of America, 76.2% of Americans already used some kind of vision correction in 2015. A US Census Report further estimates that the population older than 65 will jump from 8.5% (617 million) worldwide in 2015 to 17% by 2050 (1.6 billion), bolstering the global demand for prescription eyewear. Some major players include the Luxottica Group, Carl Zeiss, Seiko Optical Products, and Hoya Vision.</w:t>
      </w:r>
    </w:p>
    <w:p w:rsidR="00000000" w:rsidDel="00000000" w:rsidP="00000000" w:rsidRDefault="00000000" w:rsidRPr="00000000" w14:paraId="0000005F">
      <w:pPr>
        <w:pageBreakBefore w:val="0"/>
        <w:ind w:left="720" w:firstLine="0"/>
        <w:rPr>
          <w:b w:val="1"/>
          <w:sz w:val="24"/>
          <w:szCs w:val="24"/>
        </w:rPr>
      </w:pPr>
      <w:r w:rsidDel="00000000" w:rsidR="00000000" w:rsidRPr="00000000">
        <w:rPr>
          <w:b w:val="1"/>
          <w:sz w:val="24"/>
          <w:szCs w:val="24"/>
          <w:rtl w:val="0"/>
        </w:rPr>
        <w:t xml:space="preserve">Contact Lenses</w:t>
      </w:r>
    </w:p>
    <w:p w:rsidR="00000000" w:rsidDel="00000000" w:rsidP="00000000" w:rsidRDefault="00000000" w:rsidRPr="00000000" w14:paraId="00000060">
      <w:pPr>
        <w:pageBreakBefore w:val="0"/>
        <w:ind w:left="720" w:firstLine="0"/>
        <w:rPr>
          <w:sz w:val="24"/>
          <w:szCs w:val="24"/>
        </w:rPr>
      </w:pPr>
      <w:r w:rsidDel="00000000" w:rsidR="00000000" w:rsidRPr="00000000">
        <w:rPr>
          <w:sz w:val="24"/>
          <w:szCs w:val="24"/>
          <w:rtl w:val="0"/>
        </w:rPr>
        <w:t xml:space="preserve">Global Market Size: $11.9B. With a 5.6% projected global CAGR through 2025, medical complications that occur with age such as myopia and presbyopia paired with rising populations drive much of this growth. Some major players include Essilor-Luxottica, Alcon Vision, CooperVision, Bausch + Lomb, and ZEISS International.</w:t>
      </w:r>
    </w:p>
    <w:p w:rsidR="00000000" w:rsidDel="00000000" w:rsidP="00000000" w:rsidRDefault="00000000" w:rsidRPr="00000000" w14:paraId="00000061">
      <w:pPr>
        <w:pageBreakBefore w:val="0"/>
        <w:ind w:left="720" w:firstLine="0"/>
        <w:rPr>
          <w:b w:val="1"/>
          <w:sz w:val="24"/>
          <w:szCs w:val="24"/>
        </w:rPr>
      </w:pPr>
      <w:r w:rsidDel="00000000" w:rsidR="00000000" w:rsidRPr="00000000">
        <w:rPr>
          <w:b w:val="1"/>
          <w:sz w:val="24"/>
          <w:szCs w:val="24"/>
          <w:rtl w:val="0"/>
        </w:rPr>
        <w:t xml:space="preserve">Medical Cataract Surgeries</w:t>
      </w:r>
    </w:p>
    <w:p w:rsidR="00000000" w:rsidDel="00000000" w:rsidP="00000000" w:rsidRDefault="00000000" w:rsidRPr="00000000" w14:paraId="00000062">
      <w:pPr>
        <w:pageBreakBefore w:val="0"/>
        <w:ind w:left="720" w:firstLine="0"/>
        <w:rPr>
          <w:sz w:val="24"/>
          <w:szCs w:val="24"/>
        </w:rPr>
      </w:pPr>
      <w:r w:rsidDel="00000000" w:rsidR="00000000" w:rsidRPr="00000000">
        <w:rPr>
          <w:sz w:val="24"/>
          <w:szCs w:val="24"/>
          <w:rtl w:val="0"/>
        </w:rPr>
        <w:t xml:space="preserve">Global Market SizeL $5.4B. With a projected 5.2% CAGR through 2025, this sector is expecting to reach $9.8B in only five years. Again, much of this growth is propelled by the increasing elderly population. Some major players include Alcon Vision, Hoya Vision, Carl Zeiss, and Johnson &amp; Johnson.</w:t>
      </w:r>
    </w:p>
    <w:p w:rsidR="00000000" w:rsidDel="00000000" w:rsidP="00000000" w:rsidRDefault="00000000" w:rsidRPr="00000000" w14:paraId="00000063">
      <w:pPr>
        <w:pageBreakBefore w:val="0"/>
        <w:ind w:left="720" w:firstLine="0"/>
        <w:rPr>
          <w:sz w:val="24"/>
          <w:szCs w:val="24"/>
        </w:rPr>
      </w:pPr>
      <w:r w:rsidDel="00000000" w:rsidR="00000000" w:rsidRPr="00000000">
        <w:rPr>
          <w:rtl w:val="0"/>
        </w:rPr>
      </w:r>
    </w:p>
    <w:p w:rsidR="00000000" w:rsidDel="00000000" w:rsidP="00000000" w:rsidRDefault="00000000" w:rsidRPr="00000000" w14:paraId="00000064">
      <w:pPr>
        <w:pageBreakBefore w:val="0"/>
        <w:ind w:left="720" w:firstLine="0"/>
        <w:rPr>
          <w:sz w:val="24"/>
          <w:szCs w:val="24"/>
        </w:rPr>
      </w:pPr>
      <w:r w:rsidDel="00000000" w:rsidR="00000000" w:rsidRPr="00000000">
        <w:rPr>
          <w:rFonts w:ascii="Arial Unicode MS" w:cs="Arial Unicode MS" w:eastAsia="Arial Unicode MS" w:hAnsi="Arial Unicode MS"/>
          <w:sz w:val="24"/>
          <w:szCs w:val="24"/>
          <w:rtl w:val="0"/>
        </w:rPr>
        <w:t xml:space="preserve">color blindness 해결해주는 어플리케이션: https://colorblindpal.com/</w:t>
      </w:r>
    </w:p>
    <w:p w:rsidR="00000000" w:rsidDel="00000000" w:rsidP="00000000" w:rsidRDefault="00000000" w:rsidRPr="00000000" w14:paraId="00000065">
      <w:pPr>
        <w:pageBreakBefore w:val="0"/>
        <w:ind w:left="720" w:firstLine="0"/>
        <w:rPr>
          <w:b w:val="1"/>
          <w:sz w:val="28"/>
          <w:szCs w:val="28"/>
        </w:rPr>
      </w:pPr>
      <w:r w:rsidDel="00000000" w:rsidR="00000000" w:rsidRPr="00000000">
        <w:rPr>
          <w:b w:val="1"/>
          <w:sz w:val="26"/>
          <w:szCs w:val="26"/>
          <w:rtl w:val="0"/>
        </w:rPr>
        <w:t xml:space="preserve">2</w:t>
      </w:r>
      <w:r w:rsidDel="00000000" w:rsidR="00000000" w:rsidRPr="00000000">
        <w:rPr>
          <w:rFonts w:ascii="Arial Unicode MS" w:cs="Arial Unicode MS" w:eastAsia="Arial Unicode MS" w:hAnsi="Arial Unicode MS"/>
          <w:b w:val="1"/>
          <w:sz w:val="28"/>
          <w:szCs w:val="28"/>
          <w:rtl w:val="0"/>
        </w:rPr>
        <w:t xml:space="preserve">. color blindness charts 학습 예시 (validation 용으로 사용 가능?)</w:t>
      </w:r>
    </w:p>
    <w:p w:rsidR="00000000" w:rsidDel="00000000" w:rsidP="00000000" w:rsidRDefault="00000000" w:rsidRPr="00000000" w14:paraId="00000066">
      <w:pPr>
        <w:pageBreakBefore w:val="0"/>
        <w:ind w:left="720" w:firstLine="0"/>
        <w:rPr>
          <w:sz w:val="20"/>
          <w:szCs w:val="20"/>
        </w:rPr>
      </w:pPr>
      <w:hyperlink r:id="rId28">
        <w:r w:rsidDel="00000000" w:rsidR="00000000" w:rsidRPr="00000000">
          <w:rPr>
            <w:color w:val="1155cc"/>
            <w:sz w:val="24"/>
            <w:szCs w:val="24"/>
            <w:u w:val="single"/>
            <w:rtl w:val="0"/>
          </w:rPr>
          <w:t xml:space="preserve">https://towardsdatascience.com/reading-color-blindness-charts-deep-learning-and-computer-vision-a8c824dd71cd </w:t>
        </w:r>
      </w:hyperlink>
      <w:r w:rsidDel="00000000" w:rsidR="00000000" w:rsidRPr="00000000">
        <w:rPr>
          <w:sz w:val="20"/>
          <w:szCs w:val="20"/>
        </w:rPr>
        <w:drawing>
          <wp:inline distB="114300" distT="114300" distL="114300" distR="114300">
            <wp:extent cx="2976563" cy="1617187"/>
            <wp:effectExtent b="0" l="0" r="0" t="0"/>
            <wp:docPr id="3" name="image11.png"/>
            <a:graphic>
              <a:graphicData uri="http://schemas.openxmlformats.org/drawingml/2006/picture">
                <pic:pic>
                  <pic:nvPicPr>
                    <pic:cNvPr id="0" name="image11.png"/>
                    <pic:cNvPicPr preferRelativeResize="0"/>
                  </pic:nvPicPr>
                  <pic:blipFill>
                    <a:blip r:embed="rId29"/>
                    <a:srcRect b="0" l="0" r="0" t="0"/>
                    <a:stretch>
                      <a:fillRect/>
                    </a:stretch>
                  </pic:blipFill>
                  <pic:spPr>
                    <a:xfrm>
                      <a:off x="0" y="0"/>
                      <a:ext cx="2976563" cy="1617187"/>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pageBreakBefore w:val="0"/>
        <w:pBdr>
          <w:top w:color="auto" w:space="3" w:sz="0" w:val="none"/>
          <w:left w:color="auto" w:space="0" w:sz="0" w:val="none"/>
          <w:bottom w:color="auto" w:space="3" w:sz="0" w:val="none"/>
          <w:right w:color="auto" w:space="0" w:sz="0" w:val="none"/>
          <w:between w:color="auto" w:space="3" w:sz="0" w:val="none"/>
        </w:pBdr>
        <w:shd w:fill="ffffff" w:val="clear"/>
        <w:rPr>
          <w:color w:val="9900ff"/>
          <w:sz w:val="18"/>
          <w:szCs w:val="18"/>
        </w:rPr>
      </w:pPr>
      <w:r w:rsidDel="00000000" w:rsidR="00000000" w:rsidRPr="00000000">
        <w:rPr>
          <w:rFonts w:ascii="Arial Unicode MS" w:cs="Arial Unicode MS" w:eastAsia="Arial Unicode MS" w:hAnsi="Arial Unicode MS"/>
          <w:b w:val="1"/>
          <w:color w:val="9900ff"/>
          <w:sz w:val="28"/>
          <w:szCs w:val="28"/>
          <w:rtl w:val="0"/>
        </w:rPr>
        <w:t xml:space="preserve">색각이상의 이해</w:t>
      </w:r>
      <w:r w:rsidDel="00000000" w:rsidR="00000000" w:rsidRPr="00000000">
        <w:rPr>
          <w:color w:val="9900ff"/>
          <w:sz w:val="18"/>
          <w:szCs w:val="18"/>
          <w:rtl w:val="0"/>
        </w:rPr>
        <w:t xml:space="preserve"> </w:t>
      </w:r>
    </w:p>
    <w:p w:rsidR="00000000" w:rsidDel="00000000" w:rsidP="00000000" w:rsidRDefault="00000000" w:rsidRPr="00000000" w14:paraId="00000068">
      <w:pPr>
        <w:pageBreakBefore w:val="0"/>
        <w:pBdr>
          <w:top w:color="auto" w:space="3" w:sz="0" w:val="none"/>
          <w:left w:color="auto" w:space="0" w:sz="0" w:val="none"/>
          <w:bottom w:color="auto" w:space="3" w:sz="0" w:val="none"/>
          <w:right w:color="auto" w:space="0" w:sz="0" w:val="none"/>
          <w:between w:color="auto" w:space="3" w:sz="0" w:val="none"/>
        </w:pBdr>
        <w:shd w:fill="ffffff" w:val="clear"/>
        <w:rPr>
          <w:color w:val="9900ff"/>
          <w:sz w:val="18"/>
          <w:szCs w:val="18"/>
        </w:rPr>
      </w:pPr>
      <w:r w:rsidDel="00000000" w:rsidR="00000000" w:rsidRPr="00000000">
        <w:rPr>
          <w:color w:val="9900ff"/>
          <w:sz w:val="18"/>
          <w:szCs w:val="18"/>
          <w:rtl w:val="0"/>
        </w:rPr>
        <w:t xml:space="preserve"> </w:t>
      </w:r>
    </w:p>
    <w:p w:rsidR="00000000" w:rsidDel="00000000" w:rsidP="00000000" w:rsidRDefault="00000000" w:rsidRPr="00000000" w14:paraId="00000069">
      <w:pPr>
        <w:pageBreakBefore w:val="0"/>
        <w:pBdr>
          <w:top w:color="auto" w:space="3" w:sz="0" w:val="none"/>
          <w:left w:color="auto" w:space="0" w:sz="0" w:val="none"/>
          <w:bottom w:color="auto" w:space="3" w:sz="0" w:val="none"/>
          <w:right w:color="auto" w:space="0" w:sz="0" w:val="none"/>
          <w:between w:color="auto" w:space="3" w:sz="0" w:val="none"/>
        </w:pBdr>
        <w:shd w:fill="ffffff" w:val="clear"/>
        <w:rPr>
          <w:b w:val="1"/>
          <w:color w:val="9900ff"/>
          <w:sz w:val="20"/>
          <w:szCs w:val="20"/>
        </w:rPr>
      </w:pPr>
      <w:r w:rsidDel="00000000" w:rsidR="00000000" w:rsidRPr="00000000">
        <w:rPr>
          <w:rFonts w:ascii="Arial Unicode MS" w:cs="Arial Unicode MS" w:eastAsia="Arial Unicode MS" w:hAnsi="Arial Unicode MS"/>
          <w:b w:val="1"/>
          <w:color w:val="9900ff"/>
          <w:sz w:val="20"/>
          <w:szCs w:val="20"/>
          <w:rtl w:val="0"/>
        </w:rPr>
        <w:t xml:space="preserve">색의 인식.</w:t>
      </w:r>
    </w:p>
    <w:p w:rsidR="00000000" w:rsidDel="00000000" w:rsidP="00000000" w:rsidRDefault="00000000" w:rsidRPr="00000000" w14:paraId="0000006A">
      <w:pPr>
        <w:pageBreakBefore w:val="0"/>
        <w:ind w:left="720" w:firstLine="0"/>
        <w:rPr>
          <w:color w:val="9900ff"/>
          <w:highlight w:val="white"/>
        </w:rPr>
      </w:pPr>
      <w:r w:rsidDel="00000000" w:rsidR="00000000" w:rsidRPr="00000000">
        <w:rPr>
          <w:rFonts w:ascii="Arial Unicode MS" w:cs="Arial Unicode MS" w:eastAsia="Arial Unicode MS" w:hAnsi="Arial Unicode MS"/>
          <w:color w:val="9900ff"/>
          <w:highlight w:val="white"/>
          <w:rtl w:val="0"/>
        </w:rPr>
        <w:t xml:space="preserve">색의 인식은 망막 내의 시세포 중 하나인 원뿔세포(Cone cell)를 통해 이루어집니다.</w:t>
      </w:r>
    </w:p>
    <w:p w:rsidR="00000000" w:rsidDel="00000000" w:rsidP="00000000" w:rsidRDefault="00000000" w:rsidRPr="00000000" w14:paraId="0000006B">
      <w:pPr>
        <w:pageBreakBefore w:val="0"/>
        <w:pBdr>
          <w:top w:color="auto" w:space="3" w:sz="0" w:val="none"/>
          <w:left w:color="auto" w:space="0" w:sz="0" w:val="none"/>
          <w:bottom w:color="auto" w:space="3" w:sz="0" w:val="none"/>
          <w:right w:color="auto" w:space="0" w:sz="0" w:val="none"/>
          <w:between w:color="auto" w:space="3" w:sz="0" w:val="none"/>
        </w:pBdr>
        <w:shd w:fill="ffffff" w:val="clear"/>
        <w:rPr>
          <w:color w:val="9900ff"/>
          <w:sz w:val="20"/>
          <w:szCs w:val="20"/>
        </w:rPr>
      </w:pPr>
      <w:r w:rsidDel="00000000" w:rsidR="00000000" w:rsidRPr="00000000">
        <w:rPr>
          <w:rFonts w:ascii="Arial Unicode MS" w:cs="Arial Unicode MS" w:eastAsia="Arial Unicode MS" w:hAnsi="Arial Unicode MS"/>
          <w:color w:val="9900ff"/>
          <w:sz w:val="20"/>
          <w:szCs w:val="20"/>
          <w:rtl w:val="0"/>
        </w:rPr>
        <w:t xml:space="preserve">이 원뿔세포에 기능에 이상이 있을 때 색을 정확하게 인식할 수 없는 </w:t>
      </w:r>
      <w:r w:rsidDel="00000000" w:rsidR="00000000" w:rsidRPr="00000000">
        <w:rPr>
          <w:rFonts w:ascii="Arial Unicode MS" w:cs="Arial Unicode MS" w:eastAsia="Arial Unicode MS" w:hAnsi="Arial Unicode MS"/>
          <w:b w:val="1"/>
          <w:color w:val="9900ff"/>
          <w:sz w:val="20"/>
          <w:szCs w:val="20"/>
          <w:rtl w:val="0"/>
        </w:rPr>
        <w:t xml:space="preserve">색각이상</w:t>
      </w:r>
      <w:r w:rsidDel="00000000" w:rsidR="00000000" w:rsidRPr="00000000">
        <w:rPr>
          <w:rFonts w:ascii="Arial Unicode MS" w:cs="Arial Unicode MS" w:eastAsia="Arial Unicode MS" w:hAnsi="Arial Unicode MS"/>
          <w:color w:val="9900ff"/>
          <w:sz w:val="20"/>
          <w:szCs w:val="20"/>
          <w:rtl w:val="0"/>
        </w:rPr>
        <w:t xml:space="preserve">을 발생하게 됩니다.</w:t>
      </w:r>
    </w:p>
    <w:p w:rsidR="00000000" w:rsidDel="00000000" w:rsidP="00000000" w:rsidRDefault="00000000" w:rsidRPr="00000000" w14:paraId="0000006C">
      <w:pPr>
        <w:pageBreakBefore w:val="0"/>
        <w:pBdr>
          <w:top w:color="auto" w:space="3" w:sz="0" w:val="none"/>
          <w:left w:color="auto" w:space="0" w:sz="0" w:val="none"/>
          <w:bottom w:color="auto" w:space="3" w:sz="0" w:val="none"/>
          <w:right w:color="auto" w:space="0" w:sz="0" w:val="none"/>
          <w:between w:color="auto" w:space="3" w:sz="0" w:val="none"/>
        </w:pBdr>
        <w:shd w:fill="ffffff" w:val="clear"/>
        <w:rPr>
          <w:color w:val="9900ff"/>
          <w:sz w:val="18"/>
          <w:szCs w:val="18"/>
        </w:rPr>
      </w:pPr>
      <w:r w:rsidDel="00000000" w:rsidR="00000000" w:rsidRPr="00000000">
        <w:rPr>
          <w:color w:val="9900ff"/>
          <w:sz w:val="18"/>
          <w:szCs w:val="18"/>
          <w:rtl w:val="0"/>
        </w:rPr>
        <w:t xml:space="preserve"> </w:t>
      </w:r>
    </w:p>
    <w:p w:rsidR="00000000" w:rsidDel="00000000" w:rsidP="00000000" w:rsidRDefault="00000000" w:rsidRPr="00000000" w14:paraId="0000006D">
      <w:pPr>
        <w:pageBreakBefore w:val="0"/>
        <w:pBdr>
          <w:top w:color="auto" w:space="3" w:sz="0" w:val="none"/>
          <w:left w:color="auto" w:space="0" w:sz="0" w:val="none"/>
          <w:bottom w:color="auto" w:space="3" w:sz="0" w:val="none"/>
          <w:right w:color="auto" w:space="0" w:sz="0" w:val="none"/>
          <w:between w:color="auto" w:space="3" w:sz="0" w:val="none"/>
        </w:pBdr>
        <w:shd w:fill="ffffff" w:val="clear"/>
        <w:rPr>
          <w:b w:val="1"/>
          <w:color w:val="9900ff"/>
          <w:sz w:val="18"/>
          <w:szCs w:val="18"/>
        </w:rPr>
      </w:pPr>
      <w:r w:rsidDel="00000000" w:rsidR="00000000" w:rsidRPr="00000000">
        <w:rPr>
          <w:rFonts w:ascii="Arial Unicode MS" w:cs="Arial Unicode MS" w:eastAsia="Arial Unicode MS" w:hAnsi="Arial Unicode MS"/>
          <w:b w:val="1"/>
          <w:color w:val="9900ff"/>
          <w:sz w:val="20"/>
          <w:szCs w:val="20"/>
          <w:rtl w:val="0"/>
        </w:rPr>
        <w:t xml:space="preserve">색각이상자의 비율.</w:t>
      </w:r>
      <w:r w:rsidDel="00000000" w:rsidR="00000000" w:rsidRPr="00000000">
        <w:rPr>
          <w:b w:val="1"/>
          <w:color w:val="9900ff"/>
          <w:sz w:val="18"/>
          <w:szCs w:val="18"/>
          <w:rtl w:val="0"/>
        </w:rPr>
        <w:t xml:space="preserve"> </w:t>
      </w:r>
    </w:p>
    <w:p w:rsidR="00000000" w:rsidDel="00000000" w:rsidP="00000000" w:rsidRDefault="00000000" w:rsidRPr="00000000" w14:paraId="0000006E">
      <w:pPr>
        <w:pageBreakBefore w:val="0"/>
        <w:pBdr>
          <w:top w:color="auto" w:space="3" w:sz="0" w:val="none"/>
          <w:left w:color="auto" w:space="0" w:sz="0" w:val="none"/>
          <w:bottom w:color="auto" w:space="3" w:sz="0" w:val="none"/>
          <w:right w:color="auto" w:space="0" w:sz="0" w:val="none"/>
          <w:between w:color="auto" w:space="3" w:sz="0" w:val="none"/>
        </w:pBdr>
        <w:shd w:fill="ffffff" w:val="clear"/>
        <w:rPr>
          <w:color w:val="9900ff"/>
          <w:sz w:val="18"/>
          <w:szCs w:val="18"/>
        </w:rPr>
      </w:pPr>
      <w:r w:rsidDel="00000000" w:rsidR="00000000" w:rsidRPr="00000000">
        <w:rPr>
          <w:rFonts w:ascii="Arial Unicode MS" w:cs="Arial Unicode MS" w:eastAsia="Arial Unicode MS" w:hAnsi="Arial Unicode MS"/>
          <w:color w:val="9900ff"/>
          <w:sz w:val="20"/>
          <w:szCs w:val="20"/>
          <w:rtl w:val="0"/>
        </w:rPr>
        <w:t xml:space="preserve">세계 인구 중 남자의 8%, 여자의 0.5%에서 색각이상이 나타나며,</w:t>
      </w:r>
      <w:r w:rsidDel="00000000" w:rsidR="00000000" w:rsidRPr="00000000">
        <w:rPr>
          <w:color w:val="9900ff"/>
          <w:sz w:val="18"/>
          <w:szCs w:val="18"/>
          <w:rtl w:val="0"/>
        </w:rPr>
        <w:t xml:space="preserve"> </w:t>
      </w:r>
    </w:p>
    <w:p w:rsidR="00000000" w:rsidDel="00000000" w:rsidP="00000000" w:rsidRDefault="00000000" w:rsidRPr="00000000" w14:paraId="0000006F">
      <w:pPr>
        <w:pageBreakBefore w:val="0"/>
        <w:pBdr>
          <w:top w:color="auto" w:space="3" w:sz="0" w:val="none"/>
          <w:left w:color="auto" w:space="0" w:sz="0" w:val="none"/>
          <w:bottom w:color="auto" w:space="3" w:sz="0" w:val="none"/>
          <w:right w:color="auto" w:space="0" w:sz="0" w:val="none"/>
          <w:between w:color="auto" w:space="3" w:sz="0" w:val="none"/>
        </w:pBdr>
        <w:shd w:fill="ffffff" w:val="clear"/>
        <w:rPr>
          <w:color w:val="9900ff"/>
          <w:sz w:val="18"/>
          <w:szCs w:val="18"/>
        </w:rPr>
      </w:pPr>
      <w:r w:rsidDel="00000000" w:rsidR="00000000" w:rsidRPr="00000000">
        <w:rPr>
          <w:rFonts w:ascii="Arial Unicode MS" w:cs="Arial Unicode MS" w:eastAsia="Arial Unicode MS" w:hAnsi="Arial Unicode MS"/>
          <w:color w:val="9900ff"/>
          <w:sz w:val="20"/>
          <w:szCs w:val="20"/>
          <w:rtl w:val="0"/>
        </w:rPr>
        <w:t xml:space="preserve">국내 인구 중 </w:t>
      </w:r>
      <w:r w:rsidDel="00000000" w:rsidR="00000000" w:rsidRPr="00000000">
        <w:rPr>
          <w:rFonts w:ascii="Arial Unicode MS" w:cs="Arial Unicode MS" w:eastAsia="Arial Unicode MS" w:hAnsi="Arial Unicode MS"/>
          <w:b w:val="1"/>
          <w:color w:val="9900ff"/>
          <w:sz w:val="20"/>
          <w:szCs w:val="20"/>
          <w:rtl w:val="0"/>
        </w:rPr>
        <w:t xml:space="preserve">남자의 5.9%, 여자의 0.4% (약 150만명)</w:t>
      </w:r>
      <w:r w:rsidDel="00000000" w:rsidR="00000000" w:rsidRPr="00000000">
        <w:rPr>
          <w:rFonts w:ascii="Arial Unicode MS" w:cs="Arial Unicode MS" w:eastAsia="Arial Unicode MS" w:hAnsi="Arial Unicode MS"/>
          <w:color w:val="9900ff"/>
          <w:sz w:val="20"/>
          <w:szCs w:val="20"/>
          <w:rtl w:val="0"/>
        </w:rPr>
        <w:t xml:space="preserve">의 색각이상자 비율을 가지고 있습니다.</w:t>
      </w:r>
      <w:r w:rsidDel="00000000" w:rsidR="00000000" w:rsidRPr="00000000">
        <w:rPr>
          <w:color w:val="9900ff"/>
          <w:sz w:val="18"/>
          <w:szCs w:val="18"/>
          <w:rtl w:val="0"/>
        </w:rPr>
        <w:t xml:space="preserve"> </w:t>
      </w:r>
    </w:p>
    <w:p w:rsidR="00000000" w:rsidDel="00000000" w:rsidP="00000000" w:rsidRDefault="00000000" w:rsidRPr="00000000" w14:paraId="00000070">
      <w:pPr>
        <w:pageBreakBefore w:val="0"/>
        <w:pBdr>
          <w:top w:color="auto" w:space="3" w:sz="0" w:val="none"/>
          <w:left w:color="auto" w:space="0" w:sz="0" w:val="none"/>
          <w:bottom w:color="auto" w:space="3" w:sz="0" w:val="none"/>
          <w:right w:color="auto" w:space="0" w:sz="0" w:val="none"/>
          <w:between w:color="auto" w:space="3" w:sz="0" w:val="none"/>
        </w:pBdr>
        <w:shd w:fill="ffffff" w:val="clear"/>
        <w:rPr>
          <w:color w:val="9900ff"/>
          <w:sz w:val="18"/>
          <w:szCs w:val="18"/>
        </w:rPr>
      </w:pPr>
      <w:r w:rsidDel="00000000" w:rsidR="00000000" w:rsidRPr="00000000">
        <w:rPr>
          <w:color w:val="9900ff"/>
          <w:sz w:val="18"/>
          <w:szCs w:val="18"/>
          <w:rtl w:val="0"/>
        </w:rPr>
        <w:t xml:space="preserve"> </w:t>
      </w:r>
    </w:p>
    <w:p w:rsidR="00000000" w:rsidDel="00000000" w:rsidP="00000000" w:rsidRDefault="00000000" w:rsidRPr="00000000" w14:paraId="00000071">
      <w:pPr>
        <w:pageBreakBefore w:val="0"/>
        <w:pBdr>
          <w:top w:color="auto" w:space="3" w:sz="0" w:val="none"/>
          <w:left w:color="auto" w:space="0" w:sz="0" w:val="none"/>
          <w:bottom w:color="auto" w:space="3" w:sz="0" w:val="none"/>
          <w:right w:color="auto" w:space="0" w:sz="0" w:val="none"/>
          <w:between w:color="auto" w:space="3" w:sz="0" w:val="none"/>
        </w:pBdr>
        <w:shd w:fill="ffffff" w:val="clear"/>
        <w:rPr>
          <w:b w:val="1"/>
          <w:color w:val="9900ff"/>
          <w:sz w:val="18"/>
          <w:szCs w:val="18"/>
        </w:rPr>
      </w:pPr>
      <w:r w:rsidDel="00000000" w:rsidR="00000000" w:rsidRPr="00000000">
        <w:rPr>
          <w:rFonts w:ascii="Arial Unicode MS" w:cs="Arial Unicode MS" w:eastAsia="Arial Unicode MS" w:hAnsi="Arial Unicode MS"/>
          <w:b w:val="1"/>
          <w:color w:val="9900ff"/>
          <w:sz w:val="20"/>
          <w:szCs w:val="20"/>
          <w:rtl w:val="0"/>
        </w:rPr>
        <w:t xml:space="preserve">색각이상의 유형.</w:t>
      </w:r>
      <w:r w:rsidDel="00000000" w:rsidR="00000000" w:rsidRPr="00000000">
        <w:rPr>
          <w:b w:val="1"/>
          <w:color w:val="9900ff"/>
          <w:sz w:val="18"/>
          <w:szCs w:val="18"/>
          <w:rtl w:val="0"/>
        </w:rPr>
        <w:t xml:space="preserve"> </w:t>
      </w:r>
    </w:p>
    <w:p w:rsidR="00000000" w:rsidDel="00000000" w:rsidP="00000000" w:rsidRDefault="00000000" w:rsidRPr="00000000" w14:paraId="00000072">
      <w:pPr>
        <w:pageBreakBefore w:val="0"/>
        <w:pBdr>
          <w:top w:color="auto" w:space="3" w:sz="0" w:val="none"/>
          <w:left w:color="auto" w:space="0" w:sz="0" w:val="none"/>
          <w:bottom w:color="auto" w:space="3" w:sz="0" w:val="none"/>
          <w:right w:color="auto" w:space="0" w:sz="0" w:val="none"/>
          <w:between w:color="auto" w:space="3" w:sz="0" w:val="none"/>
        </w:pBdr>
        <w:shd w:fill="ffffff" w:val="clear"/>
        <w:rPr>
          <w:color w:val="9900ff"/>
        </w:rPr>
      </w:pPr>
      <w:r w:rsidDel="00000000" w:rsidR="00000000" w:rsidRPr="00000000">
        <w:rPr>
          <w:rFonts w:ascii="Arial Unicode MS" w:cs="Arial Unicode MS" w:eastAsia="Arial Unicode MS" w:hAnsi="Arial Unicode MS"/>
          <w:color w:val="9900ff"/>
          <w:rtl w:val="0"/>
        </w:rPr>
        <w:t xml:space="preserve">색각이상의 유형은 여러가지가 있지만 </w:t>
      </w:r>
      <w:r w:rsidDel="00000000" w:rsidR="00000000" w:rsidRPr="00000000">
        <w:rPr>
          <w:rFonts w:ascii="Arial Unicode MS" w:cs="Arial Unicode MS" w:eastAsia="Arial Unicode MS" w:hAnsi="Arial Unicode MS"/>
          <w:b w:val="1"/>
          <w:color w:val="9900ff"/>
          <w:rtl w:val="0"/>
        </w:rPr>
        <w:t xml:space="preserve">적색과 녹색을 구분하지 못하는 적녹색맹이 가장 많으며</w:t>
      </w:r>
      <w:r w:rsidDel="00000000" w:rsidR="00000000" w:rsidRPr="00000000">
        <w:rPr>
          <w:color w:val="9900ff"/>
          <w:rtl w:val="0"/>
        </w:rPr>
        <w:t xml:space="preserve">,</w:t>
      </w:r>
    </w:p>
    <w:p w:rsidR="00000000" w:rsidDel="00000000" w:rsidP="00000000" w:rsidRDefault="00000000" w:rsidRPr="00000000" w14:paraId="00000073">
      <w:pPr>
        <w:pageBreakBefore w:val="0"/>
        <w:pBdr>
          <w:top w:color="auto" w:space="3" w:sz="0" w:val="none"/>
          <w:left w:color="auto" w:space="0" w:sz="0" w:val="none"/>
          <w:bottom w:color="auto" w:space="3" w:sz="0" w:val="none"/>
          <w:right w:color="auto" w:space="0" w:sz="0" w:val="none"/>
          <w:between w:color="auto" w:space="3" w:sz="0" w:val="none"/>
        </w:pBdr>
        <w:shd w:fill="ffffff" w:val="clear"/>
        <w:rPr>
          <w:color w:val="9900ff"/>
          <w:sz w:val="20"/>
          <w:szCs w:val="20"/>
        </w:rPr>
      </w:pPr>
      <w:r w:rsidDel="00000000" w:rsidR="00000000" w:rsidRPr="00000000">
        <w:rPr>
          <w:rFonts w:ascii="Arial Unicode MS" w:cs="Arial Unicode MS" w:eastAsia="Arial Unicode MS" w:hAnsi="Arial Unicode MS"/>
          <w:color w:val="9900ff"/>
          <w:sz w:val="20"/>
          <w:szCs w:val="20"/>
          <w:rtl w:val="0"/>
        </w:rPr>
        <w:t xml:space="preserve">청색과 녹색, 또는 황색을 구분하지 못하는 청색맹, 색상을 전혀 구분하지 못하고 명암 대비로만 시각</w:t>
      </w:r>
    </w:p>
    <w:p w:rsidR="00000000" w:rsidDel="00000000" w:rsidP="00000000" w:rsidRDefault="00000000" w:rsidRPr="00000000" w14:paraId="00000074">
      <w:pPr>
        <w:pageBreakBefore w:val="0"/>
        <w:pBdr>
          <w:top w:color="auto" w:space="3" w:sz="0" w:val="none"/>
          <w:left w:color="auto" w:space="0" w:sz="0" w:val="none"/>
          <w:bottom w:color="auto" w:space="3" w:sz="0" w:val="none"/>
          <w:right w:color="auto" w:space="0" w:sz="0" w:val="none"/>
          <w:between w:color="auto" w:space="3" w:sz="0" w:val="none"/>
        </w:pBdr>
        <w:shd w:fill="ffffff" w:val="clear"/>
        <w:rPr>
          <w:color w:val="9900ff"/>
          <w:sz w:val="20"/>
          <w:szCs w:val="20"/>
        </w:rPr>
      </w:pPr>
      <w:r w:rsidDel="00000000" w:rsidR="00000000" w:rsidRPr="00000000">
        <w:rPr>
          <w:rFonts w:ascii="Arial Unicode MS" w:cs="Arial Unicode MS" w:eastAsia="Arial Unicode MS" w:hAnsi="Arial Unicode MS"/>
          <w:color w:val="9900ff"/>
          <w:sz w:val="20"/>
          <w:szCs w:val="20"/>
          <w:rtl w:val="0"/>
        </w:rPr>
        <w:t xml:space="preserve">정보를 인식하는 전색맹이 있다.</w:t>
      </w:r>
    </w:p>
    <w:p w:rsidR="00000000" w:rsidDel="00000000" w:rsidP="00000000" w:rsidRDefault="00000000" w:rsidRPr="00000000" w14:paraId="00000075">
      <w:pPr>
        <w:pageBreakBefore w:val="0"/>
        <w:pBdr>
          <w:top w:color="auto" w:space="3" w:sz="0" w:val="none"/>
          <w:left w:color="auto" w:space="0" w:sz="0" w:val="none"/>
          <w:bottom w:color="auto" w:space="3" w:sz="0" w:val="none"/>
          <w:right w:color="auto" w:space="0" w:sz="0" w:val="none"/>
          <w:between w:color="auto" w:space="3" w:sz="0" w:val="none"/>
        </w:pBdr>
        <w:shd w:fill="ffffff" w:val="clear"/>
        <w:rPr>
          <w:color w:val="9900ff"/>
          <w:sz w:val="28"/>
          <w:szCs w:val="28"/>
        </w:rPr>
      </w:pPr>
      <w:r w:rsidDel="00000000" w:rsidR="00000000" w:rsidRPr="00000000">
        <w:rPr>
          <w:rFonts w:ascii="Arial Unicode MS" w:cs="Arial Unicode MS" w:eastAsia="Arial Unicode MS" w:hAnsi="Arial Unicode MS"/>
          <w:b w:val="1"/>
          <w:color w:val="9900ff"/>
          <w:sz w:val="28"/>
          <w:szCs w:val="28"/>
          <w:rtl w:val="0"/>
        </w:rPr>
        <w:t xml:space="preserve">Phase1. 색각이상을 고려한 색상 사용</w:t>
      </w:r>
      <w:r w:rsidDel="00000000" w:rsidR="00000000" w:rsidRPr="00000000">
        <w:rPr>
          <w:color w:val="9900ff"/>
          <w:sz w:val="28"/>
          <w:szCs w:val="28"/>
          <w:rtl w:val="0"/>
        </w:rPr>
        <w:t xml:space="preserve"> </w:t>
      </w:r>
    </w:p>
    <w:p w:rsidR="00000000" w:rsidDel="00000000" w:rsidP="00000000" w:rsidRDefault="00000000" w:rsidRPr="00000000" w14:paraId="00000076">
      <w:pPr>
        <w:pageBreakBefore w:val="0"/>
        <w:pBdr>
          <w:top w:color="auto" w:space="3" w:sz="0" w:val="none"/>
          <w:left w:color="auto" w:space="0" w:sz="0" w:val="none"/>
          <w:bottom w:color="auto" w:space="3" w:sz="0" w:val="none"/>
          <w:right w:color="auto" w:space="0" w:sz="0" w:val="none"/>
          <w:between w:color="auto" w:space="3" w:sz="0" w:val="none"/>
        </w:pBdr>
        <w:shd w:fill="ffffff" w:val="clear"/>
        <w:rPr>
          <w:color w:val="9900ff"/>
          <w:sz w:val="18"/>
          <w:szCs w:val="18"/>
        </w:rPr>
      </w:pPr>
      <w:r w:rsidDel="00000000" w:rsidR="00000000" w:rsidRPr="00000000">
        <w:rPr>
          <w:color w:val="9900ff"/>
          <w:sz w:val="18"/>
          <w:szCs w:val="18"/>
          <w:rtl w:val="0"/>
        </w:rPr>
        <w:t xml:space="preserve">  </w:t>
      </w:r>
    </w:p>
    <w:p w:rsidR="00000000" w:rsidDel="00000000" w:rsidP="00000000" w:rsidRDefault="00000000" w:rsidRPr="00000000" w14:paraId="00000077">
      <w:pPr>
        <w:pageBreakBefore w:val="0"/>
        <w:pBdr>
          <w:top w:color="auto" w:space="3" w:sz="0" w:val="none"/>
          <w:left w:color="auto" w:space="0" w:sz="0" w:val="none"/>
          <w:bottom w:color="auto" w:space="3" w:sz="0" w:val="none"/>
          <w:right w:color="auto" w:space="0" w:sz="0" w:val="none"/>
          <w:between w:color="auto" w:space="3" w:sz="0" w:val="none"/>
        </w:pBdr>
        <w:shd w:fill="ffffff" w:val="clear"/>
        <w:rPr>
          <w:b w:val="1"/>
          <w:color w:val="9900ff"/>
        </w:rPr>
      </w:pPr>
      <w:r w:rsidDel="00000000" w:rsidR="00000000" w:rsidRPr="00000000">
        <w:rPr>
          <w:rFonts w:ascii="Arial Unicode MS" w:cs="Arial Unicode MS" w:eastAsia="Arial Unicode MS" w:hAnsi="Arial Unicode MS"/>
          <w:b w:val="1"/>
          <w:color w:val="9900ff"/>
          <w:rtl w:val="0"/>
        </w:rPr>
        <w:t xml:space="preserve">1. 99%의 색각이상자(적록색맹)를 위한 채도 변경</w:t>
      </w:r>
    </w:p>
    <w:p w:rsidR="00000000" w:rsidDel="00000000" w:rsidP="00000000" w:rsidRDefault="00000000" w:rsidRPr="00000000" w14:paraId="00000078">
      <w:pPr>
        <w:pageBreakBefore w:val="0"/>
        <w:pBdr>
          <w:top w:color="auto" w:space="3" w:sz="0" w:val="none"/>
          <w:left w:color="auto" w:space="0" w:sz="0" w:val="none"/>
          <w:bottom w:color="auto" w:space="3" w:sz="0" w:val="none"/>
          <w:right w:color="auto" w:space="0" w:sz="0" w:val="none"/>
          <w:between w:color="auto" w:space="3" w:sz="0" w:val="none"/>
        </w:pBdr>
        <w:shd w:fill="ffffff" w:val="clear"/>
        <w:rPr>
          <w:color w:val="9900ff"/>
          <w:sz w:val="18"/>
          <w:szCs w:val="18"/>
        </w:rPr>
      </w:pPr>
      <w:r w:rsidDel="00000000" w:rsidR="00000000" w:rsidRPr="00000000">
        <w:rPr>
          <w:rFonts w:ascii="Arial Unicode MS" w:cs="Arial Unicode MS" w:eastAsia="Arial Unicode MS" w:hAnsi="Arial Unicode MS"/>
          <w:b w:val="1"/>
          <w:color w:val="9900ff"/>
          <w:sz w:val="20"/>
          <w:szCs w:val="20"/>
          <w:rtl w:val="0"/>
        </w:rPr>
        <w:t xml:space="preserve">빨간색</w:t>
      </w:r>
      <w:r w:rsidDel="00000000" w:rsidR="00000000" w:rsidRPr="00000000">
        <w:rPr>
          <w:rFonts w:ascii="Arial Unicode MS" w:cs="Arial Unicode MS" w:eastAsia="Arial Unicode MS" w:hAnsi="Arial Unicode MS"/>
          <w:color w:val="9900ff"/>
          <w:sz w:val="20"/>
          <w:szCs w:val="20"/>
          <w:rtl w:val="0"/>
        </w:rPr>
        <w:t xml:space="preserve">은 초록색 or 갈색과 혼동할 수 있으므로 주황 계열로 채도 변경하고,</w:t>
      </w:r>
      <w:r w:rsidDel="00000000" w:rsidR="00000000" w:rsidRPr="00000000">
        <w:rPr>
          <w:color w:val="9900ff"/>
          <w:sz w:val="18"/>
          <w:szCs w:val="18"/>
          <w:rtl w:val="0"/>
        </w:rPr>
        <w:t xml:space="preserve">  </w:t>
      </w:r>
    </w:p>
    <w:p w:rsidR="00000000" w:rsidDel="00000000" w:rsidP="00000000" w:rsidRDefault="00000000" w:rsidRPr="00000000" w14:paraId="00000079">
      <w:pPr>
        <w:pageBreakBefore w:val="0"/>
        <w:pBdr>
          <w:top w:color="auto" w:space="3" w:sz="0" w:val="none"/>
          <w:left w:color="auto" w:space="0" w:sz="0" w:val="none"/>
          <w:bottom w:color="auto" w:space="3" w:sz="0" w:val="none"/>
          <w:right w:color="auto" w:space="0" w:sz="0" w:val="none"/>
          <w:between w:color="auto" w:space="3" w:sz="0" w:val="none"/>
        </w:pBdr>
        <w:shd w:fill="ffffff" w:val="clear"/>
        <w:rPr>
          <w:color w:val="9900ff"/>
          <w:sz w:val="18"/>
          <w:szCs w:val="18"/>
        </w:rPr>
      </w:pPr>
      <w:r w:rsidDel="00000000" w:rsidR="00000000" w:rsidRPr="00000000">
        <w:rPr>
          <w:rFonts w:ascii="Arial Unicode MS" w:cs="Arial Unicode MS" w:eastAsia="Arial Unicode MS" w:hAnsi="Arial Unicode MS"/>
          <w:b w:val="1"/>
          <w:color w:val="9900ff"/>
          <w:sz w:val="20"/>
          <w:szCs w:val="20"/>
          <w:rtl w:val="0"/>
        </w:rPr>
        <w:t xml:space="preserve">초록색</w:t>
      </w:r>
      <w:r w:rsidDel="00000000" w:rsidR="00000000" w:rsidRPr="00000000">
        <w:rPr>
          <w:rFonts w:ascii="Arial Unicode MS" w:cs="Arial Unicode MS" w:eastAsia="Arial Unicode MS" w:hAnsi="Arial Unicode MS"/>
          <w:color w:val="9900ff"/>
          <w:sz w:val="20"/>
          <w:szCs w:val="20"/>
          <w:rtl w:val="0"/>
        </w:rPr>
        <w:t xml:space="preserve">은 빨간색 or 갈색과 혼동할 수 있으므로 청록 계열로 채도 변경하는 것이 좋습니다.</w:t>
      </w:r>
      <w:r w:rsidDel="00000000" w:rsidR="00000000" w:rsidRPr="00000000">
        <w:rPr>
          <w:color w:val="9900ff"/>
          <w:sz w:val="18"/>
          <w:szCs w:val="18"/>
          <w:rtl w:val="0"/>
        </w:rPr>
        <w:t xml:space="preserve"> </w:t>
      </w:r>
    </w:p>
    <w:p w:rsidR="00000000" w:rsidDel="00000000" w:rsidP="00000000" w:rsidRDefault="00000000" w:rsidRPr="00000000" w14:paraId="0000007A">
      <w:pPr>
        <w:pageBreakBefore w:val="0"/>
        <w:pBdr>
          <w:top w:color="auto" w:space="3" w:sz="0" w:val="none"/>
          <w:left w:color="auto" w:space="0" w:sz="0" w:val="none"/>
          <w:bottom w:color="auto" w:space="3" w:sz="0" w:val="none"/>
          <w:right w:color="auto" w:space="0" w:sz="0" w:val="none"/>
          <w:between w:color="auto" w:space="3" w:sz="0" w:val="none"/>
        </w:pBdr>
        <w:shd w:fill="ffffff" w:val="clear"/>
        <w:rPr>
          <w:color w:val="9900ff"/>
          <w:sz w:val="20"/>
          <w:szCs w:val="20"/>
        </w:rPr>
      </w:pPr>
      <w:r w:rsidDel="00000000" w:rsidR="00000000" w:rsidRPr="00000000">
        <w:rPr>
          <w:color w:val="9900ff"/>
          <w:sz w:val="20"/>
          <w:szCs w:val="20"/>
          <w:rtl w:val="0"/>
        </w:rPr>
        <w:t xml:space="preserve"> </w:t>
      </w:r>
    </w:p>
    <w:p w:rsidR="00000000" w:rsidDel="00000000" w:rsidP="00000000" w:rsidRDefault="00000000" w:rsidRPr="00000000" w14:paraId="0000007B">
      <w:pPr>
        <w:pageBreakBefore w:val="0"/>
        <w:pBdr>
          <w:top w:color="auto" w:space="3" w:sz="0" w:val="none"/>
          <w:left w:color="auto" w:space="0" w:sz="0" w:val="none"/>
          <w:bottom w:color="auto" w:space="3" w:sz="0" w:val="none"/>
          <w:right w:color="auto" w:space="0" w:sz="0" w:val="none"/>
          <w:between w:color="auto" w:space="3" w:sz="0" w:val="none"/>
        </w:pBdr>
        <w:shd w:fill="ffffff" w:val="clear"/>
        <w:rPr>
          <w:color w:val="9900ff"/>
          <w:sz w:val="18"/>
          <w:szCs w:val="18"/>
        </w:rPr>
      </w:pPr>
      <w:r w:rsidDel="00000000" w:rsidR="00000000" w:rsidRPr="00000000">
        <w:rPr>
          <w:color w:val="9900ff"/>
          <w:sz w:val="20"/>
          <w:szCs w:val="20"/>
        </w:rPr>
        <w:drawing>
          <wp:inline distB="114300" distT="114300" distL="114300" distR="114300">
            <wp:extent cx="3568700" cy="723900"/>
            <wp:effectExtent b="0" l="0" r="0" t="0"/>
            <wp:docPr descr="빨간색에서 주황 계열로 채도 변경을 나타내는 이미지" id="9" name="image4.jpg"/>
            <a:graphic>
              <a:graphicData uri="http://schemas.openxmlformats.org/drawingml/2006/picture">
                <pic:pic>
                  <pic:nvPicPr>
                    <pic:cNvPr descr="빨간색에서 주황 계열로 채도 변경을 나타내는 이미지" id="0" name="image4.jpg"/>
                    <pic:cNvPicPr preferRelativeResize="0"/>
                  </pic:nvPicPr>
                  <pic:blipFill>
                    <a:blip r:embed="rId30"/>
                    <a:srcRect b="0" l="0" r="0" t="0"/>
                    <a:stretch>
                      <a:fillRect/>
                    </a:stretch>
                  </pic:blipFill>
                  <pic:spPr>
                    <a:xfrm>
                      <a:off x="0" y="0"/>
                      <a:ext cx="3568700" cy="723900"/>
                    </a:xfrm>
                    <a:prstGeom prst="rect"/>
                    <a:ln/>
                  </pic:spPr>
                </pic:pic>
              </a:graphicData>
            </a:graphic>
          </wp:inline>
        </w:drawing>
      </w:r>
      <w:r w:rsidDel="00000000" w:rsidR="00000000" w:rsidRPr="00000000">
        <w:rPr>
          <w:color w:val="9900ff"/>
          <w:sz w:val="18"/>
          <w:szCs w:val="18"/>
          <w:rtl w:val="0"/>
        </w:rPr>
        <w:t xml:space="preserve"> </w:t>
      </w:r>
    </w:p>
    <w:p w:rsidR="00000000" w:rsidDel="00000000" w:rsidP="00000000" w:rsidRDefault="00000000" w:rsidRPr="00000000" w14:paraId="0000007C">
      <w:pPr>
        <w:pageBreakBefore w:val="0"/>
        <w:pBdr>
          <w:top w:color="auto" w:space="3" w:sz="0" w:val="none"/>
          <w:left w:color="auto" w:space="0" w:sz="0" w:val="none"/>
          <w:bottom w:color="auto" w:space="3" w:sz="0" w:val="none"/>
          <w:right w:color="auto" w:space="0" w:sz="0" w:val="none"/>
          <w:between w:color="auto" w:space="3" w:sz="0" w:val="none"/>
        </w:pBdr>
        <w:shd w:fill="ffffff" w:val="clear"/>
        <w:rPr>
          <w:color w:val="9900ff"/>
          <w:sz w:val="18"/>
          <w:szCs w:val="18"/>
        </w:rPr>
      </w:pPr>
      <w:r w:rsidDel="00000000" w:rsidR="00000000" w:rsidRPr="00000000">
        <w:rPr>
          <w:color w:val="9900ff"/>
          <w:sz w:val="18"/>
          <w:szCs w:val="18"/>
          <w:rtl w:val="0"/>
        </w:rPr>
        <w:t xml:space="preserve"> </w:t>
      </w:r>
    </w:p>
    <w:p w:rsidR="00000000" w:rsidDel="00000000" w:rsidP="00000000" w:rsidRDefault="00000000" w:rsidRPr="00000000" w14:paraId="0000007D">
      <w:pPr>
        <w:pageBreakBefore w:val="0"/>
        <w:pBdr>
          <w:top w:color="auto" w:space="3" w:sz="0" w:val="none"/>
          <w:left w:color="auto" w:space="0" w:sz="0" w:val="none"/>
          <w:bottom w:color="auto" w:space="3" w:sz="0" w:val="none"/>
          <w:right w:color="auto" w:space="0" w:sz="0" w:val="none"/>
          <w:between w:color="auto" w:space="3" w:sz="0" w:val="none"/>
        </w:pBdr>
        <w:shd w:fill="ffffff" w:val="clear"/>
        <w:rPr>
          <w:color w:val="9900ff"/>
          <w:sz w:val="18"/>
          <w:szCs w:val="18"/>
        </w:rPr>
      </w:pPr>
      <w:r w:rsidDel="00000000" w:rsidR="00000000" w:rsidRPr="00000000">
        <w:rPr>
          <w:color w:val="9900ff"/>
          <w:sz w:val="18"/>
          <w:szCs w:val="18"/>
        </w:rPr>
        <w:drawing>
          <wp:inline distB="114300" distT="114300" distL="114300" distR="114300">
            <wp:extent cx="3251200" cy="622300"/>
            <wp:effectExtent b="0" l="0" r="0" t="0"/>
            <wp:docPr descr="초록색에서 청록 계열로 채도 변경을 나타내는 이미지" id="7" name="image1.jpg"/>
            <a:graphic>
              <a:graphicData uri="http://schemas.openxmlformats.org/drawingml/2006/picture">
                <pic:pic>
                  <pic:nvPicPr>
                    <pic:cNvPr descr="초록색에서 청록 계열로 채도 변경을 나타내는 이미지" id="0" name="image1.jpg"/>
                    <pic:cNvPicPr preferRelativeResize="0"/>
                  </pic:nvPicPr>
                  <pic:blipFill>
                    <a:blip r:embed="rId31"/>
                    <a:srcRect b="0" l="0" r="0" t="0"/>
                    <a:stretch>
                      <a:fillRect/>
                    </a:stretch>
                  </pic:blipFill>
                  <pic:spPr>
                    <a:xfrm>
                      <a:off x="0" y="0"/>
                      <a:ext cx="32512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pageBreakBefore w:val="0"/>
        <w:pBdr>
          <w:top w:color="auto" w:space="3" w:sz="0" w:val="none"/>
          <w:left w:color="auto" w:space="0" w:sz="0" w:val="none"/>
          <w:bottom w:color="auto" w:space="3" w:sz="0" w:val="none"/>
          <w:right w:color="auto" w:space="0" w:sz="0" w:val="none"/>
          <w:between w:color="auto" w:space="3" w:sz="0" w:val="none"/>
        </w:pBdr>
        <w:shd w:fill="ffffff" w:val="clear"/>
        <w:rPr>
          <w:color w:val="9900ff"/>
          <w:sz w:val="18"/>
          <w:szCs w:val="18"/>
        </w:rPr>
      </w:pPr>
      <w:r w:rsidDel="00000000" w:rsidR="00000000" w:rsidRPr="00000000">
        <w:rPr>
          <w:color w:val="9900ff"/>
          <w:sz w:val="18"/>
          <w:szCs w:val="18"/>
          <w:rtl w:val="0"/>
        </w:rPr>
        <w:t xml:space="preserve"> </w:t>
      </w:r>
    </w:p>
    <w:p w:rsidR="00000000" w:rsidDel="00000000" w:rsidP="00000000" w:rsidRDefault="00000000" w:rsidRPr="00000000" w14:paraId="0000007F">
      <w:pPr>
        <w:pageBreakBefore w:val="0"/>
        <w:pBdr>
          <w:top w:color="auto" w:space="3" w:sz="0" w:val="none"/>
          <w:left w:color="auto" w:space="0" w:sz="0" w:val="none"/>
          <w:bottom w:color="auto" w:space="3" w:sz="0" w:val="none"/>
          <w:right w:color="auto" w:space="0" w:sz="0" w:val="none"/>
          <w:between w:color="auto" w:space="3" w:sz="0" w:val="none"/>
        </w:pBdr>
        <w:shd w:fill="ffffff" w:val="clear"/>
        <w:rPr>
          <w:color w:val="9900ff"/>
          <w:sz w:val="18"/>
          <w:szCs w:val="18"/>
        </w:rPr>
      </w:pPr>
      <w:r w:rsidDel="00000000" w:rsidR="00000000" w:rsidRPr="00000000">
        <w:rPr>
          <w:rtl w:val="0"/>
        </w:rPr>
      </w:r>
    </w:p>
    <w:p w:rsidR="00000000" w:rsidDel="00000000" w:rsidP="00000000" w:rsidRDefault="00000000" w:rsidRPr="00000000" w14:paraId="00000080">
      <w:pPr>
        <w:pageBreakBefore w:val="0"/>
        <w:pBdr>
          <w:top w:color="auto" w:space="3" w:sz="0" w:val="none"/>
          <w:left w:color="auto" w:space="0" w:sz="0" w:val="none"/>
          <w:bottom w:color="auto" w:space="3" w:sz="0" w:val="none"/>
          <w:right w:color="auto" w:space="0" w:sz="0" w:val="none"/>
          <w:between w:color="auto" w:space="3" w:sz="0" w:val="none"/>
        </w:pBdr>
        <w:shd w:fill="ffffff" w:val="clear"/>
        <w:rPr>
          <w:b w:val="1"/>
          <w:color w:val="9900ff"/>
        </w:rPr>
      </w:pPr>
      <w:r w:rsidDel="00000000" w:rsidR="00000000" w:rsidRPr="00000000">
        <w:rPr>
          <w:rFonts w:ascii="Arial Unicode MS" w:cs="Arial Unicode MS" w:eastAsia="Arial Unicode MS" w:hAnsi="Arial Unicode MS"/>
          <w:b w:val="1"/>
          <w:color w:val="9900ff"/>
          <w:rtl w:val="0"/>
        </w:rPr>
        <w:t xml:space="preserve">2. 색각이상자가 구분하기 어려운 색상과 조합 사용을 지양</w:t>
      </w:r>
    </w:p>
    <w:p w:rsidR="00000000" w:rsidDel="00000000" w:rsidP="00000000" w:rsidRDefault="00000000" w:rsidRPr="00000000" w14:paraId="00000081">
      <w:pPr>
        <w:pageBreakBefore w:val="0"/>
        <w:pBdr>
          <w:top w:color="auto" w:space="3" w:sz="0" w:val="none"/>
          <w:left w:color="auto" w:space="0" w:sz="0" w:val="none"/>
          <w:bottom w:color="auto" w:space="3" w:sz="0" w:val="none"/>
          <w:right w:color="auto" w:space="0" w:sz="0" w:val="none"/>
          <w:between w:color="auto" w:space="3" w:sz="0" w:val="none"/>
        </w:pBdr>
        <w:shd w:fill="ffffff" w:val="clear"/>
        <w:rPr>
          <w:color w:val="9900ff"/>
          <w:sz w:val="18"/>
          <w:szCs w:val="18"/>
        </w:rPr>
      </w:pPr>
      <w:r w:rsidDel="00000000" w:rsidR="00000000" w:rsidRPr="00000000">
        <w:rPr>
          <w:rFonts w:ascii="Arial Unicode MS" w:cs="Arial Unicode MS" w:eastAsia="Arial Unicode MS" w:hAnsi="Arial Unicode MS"/>
          <w:color w:val="9900ff"/>
          <w:sz w:val="20"/>
          <w:szCs w:val="20"/>
          <w:rtl w:val="0"/>
        </w:rPr>
        <w:t xml:space="preserve">아래와 같이 구분이 어려운 색상 조합을 지양합니다.</w:t>
      </w:r>
      <w:r w:rsidDel="00000000" w:rsidR="00000000" w:rsidRPr="00000000">
        <w:rPr>
          <w:color w:val="9900ff"/>
          <w:sz w:val="18"/>
          <w:szCs w:val="18"/>
          <w:rtl w:val="0"/>
        </w:rPr>
        <w:t xml:space="preserve"> </w:t>
      </w:r>
    </w:p>
    <w:p w:rsidR="00000000" w:rsidDel="00000000" w:rsidP="00000000" w:rsidRDefault="00000000" w:rsidRPr="00000000" w14:paraId="00000082">
      <w:pPr>
        <w:pageBreakBefore w:val="0"/>
        <w:pBdr>
          <w:top w:color="auto" w:space="3" w:sz="0" w:val="none"/>
          <w:left w:color="auto" w:space="0" w:sz="0" w:val="none"/>
          <w:bottom w:color="auto" w:space="3" w:sz="0" w:val="none"/>
          <w:right w:color="auto" w:space="0" w:sz="0" w:val="none"/>
          <w:between w:color="auto" w:space="3" w:sz="0" w:val="none"/>
        </w:pBdr>
        <w:shd w:fill="ffffff" w:val="clear"/>
        <w:rPr>
          <w:color w:val="9900ff"/>
          <w:sz w:val="18"/>
          <w:szCs w:val="18"/>
        </w:rPr>
      </w:pPr>
      <w:r w:rsidDel="00000000" w:rsidR="00000000" w:rsidRPr="00000000">
        <w:rPr>
          <w:rFonts w:ascii="Arial Unicode MS" w:cs="Arial Unicode MS" w:eastAsia="Arial Unicode MS" w:hAnsi="Arial Unicode MS"/>
          <w:b w:val="1"/>
          <w:color w:val="9900ff"/>
          <w:sz w:val="20"/>
          <w:szCs w:val="20"/>
          <w:rtl w:val="0"/>
        </w:rPr>
        <w:t xml:space="preserve">빨간색-초록색, 초록색-갈색, 노란색-초록색, 파란색-분홍색, 짙은 파란색-보라색</w:t>
      </w:r>
      <w:r w:rsidDel="00000000" w:rsidR="00000000" w:rsidRPr="00000000">
        <w:rPr>
          <w:color w:val="9900ff"/>
          <w:sz w:val="18"/>
          <w:szCs w:val="18"/>
          <w:rtl w:val="0"/>
        </w:rPr>
        <w:t xml:space="preserve"> </w:t>
      </w:r>
    </w:p>
    <w:p w:rsidR="00000000" w:rsidDel="00000000" w:rsidP="00000000" w:rsidRDefault="00000000" w:rsidRPr="00000000" w14:paraId="00000083">
      <w:pPr>
        <w:pageBreakBefore w:val="0"/>
        <w:pBdr>
          <w:top w:color="auto" w:space="3" w:sz="0" w:val="none"/>
          <w:left w:color="auto" w:space="0" w:sz="0" w:val="none"/>
          <w:bottom w:color="auto" w:space="3" w:sz="0" w:val="none"/>
          <w:right w:color="auto" w:space="0" w:sz="0" w:val="none"/>
          <w:between w:color="auto" w:space="3" w:sz="0" w:val="none"/>
        </w:pBdr>
        <w:shd w:fill="ffffff" w:val="clear"/>
        <w:rPr>
          <w:color w:val="9900ff"/>
          <w:sz w:val="18"/>
          <w:szCs w:val="18"/>
        </w:rPr>
      </w:pPr>
      <w:r w:rsidDel="00000000" w:rsidR="00000000" w:rsidRPr="00000000">
        <w:rPr>
          <w:color w:val="9900ff"/>
          <w:sz w:val="18"/>
          <w:szCs w:val="18"/>
          <w:rtl w:val="0"/>
        </w:rPr>
        <w:t xml:space="preserve"> </w:t>
      </w:r>
    </w:p>
    <w:p w:rsidR="00000000" w:rsidDel="00000000" w:rsidP="00000000" w:rsidRDefault="00000000" w:rsidRPr="00000000" w14:paraId="00000084">
      <w:pPr>
        <w:pageBreakBefore w:val="0"/>
        <w:pBdr>
          <w:top w:color="auto" w:space="3" w:sz="0" w:val="none"/>
          <w:left w:color="auto" w:space="0" w:sz="0" w:val="none"/>
          <w:bottom w:color="auto" w:space="3" w:sz="0" w:val="none"/>
          <w:right w:color="auto" w:space="0" w:sz="0" w:val="none"/>
          <w:between w:color="auto" w:space="3" w:sz="0" w:val="none"/>
        </w:pBdr>
        <w:shd w:fill="ffffff" w:val="clear"/>
        <w:rPr>
          <w:color w:val="9900ff"/>
          <w:sz w:val="18"/>
          <w:szCs w:val="18"/>
        </w:rPr>
      </w:pPr>
      <w:r w:rsidDel="00000000" w:rsidR="00000000" w:rsidRPr="00000000">
        <w:rPr>
          <w:rtl w:val="0"/>
        </w:rPr>
      </w:r>
    </w:p>
    <w:p w:rsidR="00000000" w:rsidDel="00000000" w:rsidP="00000000" w:rsidRDefault="00000000" w:rsidRPr="00000000" w14:paraId="00000085">
      <w:pPr>
        <w:pageBreakBefore w:val="0"/>
        <w:pBdr>
          <w:top w:color="auto" w:space="3" w:sz="0" w:val="none"/>
          <w:left w:color="auto" w:space="0" w:sz="0" w:val="none"/>
          <w:bottom w:color="auto" w:space="3" w:sz="0" w:val="none"/>
          <w:right w:color="auto" w:space="0" w:sz="0" w:val="none"/>
          <w:between w:color="auto" w:space="3" w:sz="0" w:val="none"/>
        </w:pBdr>
        <w:shd w:fill="ffffff" w:val="clear"/>
        <w:rPr>
          <w:b w:val="1"/>
          <w:color w:val="9900ff"/>
        </w:rPr>
      </w:pPr>
      <w:r w:rsidDel="00000000" w:rsidR="00000000" w:rsidRPr="00000000">
        <w:rPr>
          <w:rFonts w:ascii="Arial Unicode MS" w:cs="Arial Unicode MS" w:eastAsia="Arial Unicode MS" w:hAnsi="Arial Unicode MS"/>
          <w:b w:val="1"/>
          <w:color w:val="9900ff"/>
          <w:rtl w:val="0"/>
        </w:rPr>
        <w:t xml:space="preserve">3. 색각이상자가 명확히 구분할 수 있는 색상표 사용</w:t>
      </w:r>
    </w:p>
    <w:p w:rsidR="00000000" w:rsidDel="00000000" w:rsidP="00000000" w:rsidRDefault="00000000" w:rsidRPr="00000000" w14:paraId="00000086">
      <w:pPr>
        <w:pageBreakBefore w:val="0"/>
        <w:pBdr>
          <w:top w:color="auto" w:space="3" w:sz="0" w:val="none"/>
          <w:left w:color="auto" w:space="0" w:sz="0" w:val="none"/>
          <w:bottom w:color="auto" w:space="3" w:sz="0" w:val="none"/>
          <w:right w:color="auto" w:space="0" w:sz="0" w:val="none"/>
          <w:between w:color="auto" w:space="3" w:sz="0" w:val="none"/>
        </w:pBdr>
        <w:shd w:fill="ffffff" w:val="clear"/>
        <w:rPr>
          <w:color w:val="9900ff"/>
          <w:sz w:val="18"/>
          <w:szCs w:val="18"/>
        </w:rPr>
      </w:pPr>
      <w:r w:rsidDel="00000000" w:rsidR="00000000" w:rsidRPr="00000000">
        <w:rPr>
          <w:color w:val="9900ff"/>
          <w:sz w:val="20"/>
          <w:szCs w:val="20"/>
          <w:rtl w:val="0"/>
        </w:rPr>
        <w:t xml:space="preserve">Color Universal Design Organization (</w:t>
      </w:r>
      <w:hyperlink r:id="rId32">
        <w:r w:rsidDel="00000000" w:rsidR="00000000" w:rsidRPr="00000000">
          <w:rPr>
            <w:color w:val="9900ff"/>
            <w:sz w:val="20"/>
            <w:szCs w:val="20"/>
            <w:rtl w:val="0"/>
          </w:rPr>
          <w:t xml:space="preserve">http://www.cudo.jp/e</w:t>
        </w:r>
      </w:hyperlink>
      <w:r w:rsidDel="00000000" w:rsidR="00000000" w:rsidRPr="00000000">
        <w:rPr>
          <w:rFonts w:ascii="Arial Unicode MS" w:cs="Arial Unicode MS" w:eastAsia="Arial Unicode MS" w:hAnsi="Arial Unicode MS"/>
          <w:color w:val="9900ff"/>
          <w:sz w:val="20"/>
          <w:szCs w:val="20"/>
          <w:rtl w:val="0"/>
        </w:rPr>
        <w:t xml:space="preserve">) 의 오카베 마사타카, </w:t>
      </w:r>
      <w:r w:rsidDel="00000000" w:rsidR="00000000" w:rsidRPr="00000000">
        <w:rPr>
          <w:color w:val="9900ff"/>
          <w:sz w:val="18"/>
          <w:szCs w:val="18"/>
          <w:rtl w:val="0"/>
        </w:rPr>
        <w:t xml:space="preserve"> </w:t>
      </w:r>
    </w:p>
    <w:p w:rsidR="00000000" w:rsidDel="00000000" w:rsidP="00000000" w:rsidRDefault="00000000" w:rsidRPr="00000000" w14:paraId="00000087">
      <w:pPr>
        <w:pageBreakBefore w:val="0"/>
        <w:pBdr>
          <w:top w:color="auto" w:space="3" w:sz="0" w:val="none"/>
          <w:left w:color="auto" w:space="0" w:sz="0" w:val="none"/>
          <w:bottom w:color="auto" w:space="3" w:sz="0" w:val="none"/>
          <w:right w:color="auto" w:space="0" w:sz="0" w:val="none"/>
          <w:between w:color="auto" w:space="3" w:sz="0" w:val="none"/>
        </w:pBdr>
        <w:shd w:fill="ffffff" w:val="clear"/>
        <w:rPr>
          <w:color w:val="9900ff"/>
          <w:sz w:val="20"/>
          <w:szCs w:val="20"/>
        </w:rPr>
      </w:pPr>
      <w:r w:rsidDel="00000000" w:rsidR="00000000" w:rsidRPr="00000000">
        <w:rPr>
          <w:rFonts w:ascii="Arial Unicode MS" w:cs="Arial Unicode MS" w:eastAsia="Arial Unicode MS" w:hAnsi="Arial Unicode MS"/>
          <w:color w:val="9900ff"/>
          <w:sz w:val="20"/>
          <w:szCs w:val="20"/>
          <w:rtl w:val="0"/>
        </w:rPr>
        <w:t xml:space="preserve">이토 케이의 연구 결과에 따르면 색각 이상자가 명확히 구분할 수 있는 색상표는 다음과 같습니다. </w:t>
      </w:r>
    </w:p>
    <w:p w:rsidR="00000000" w:rsidDel="00000000" w:rsidP="00000000" w:rsidRDefault="00000000" w:rsidRPr="00000000" w14:paraId="00000088">
      <w:pPr>
        <w:pageBreakBefore w:val="0"/>
        <w:pBdr>
          <w:top w:color="auto" w:space="3" w:sz="0" w:val="none"/>
          <w:left w:color="auto" w:space="0" w:sz="0" w:val="none"/>
          <w:bottom w:color="auto" w:space="3" w:sz="0" w:val="none"/>
          <w:right w:color="auto" w:space="0" w:sz="0" w:val="none"/>
          <w:between w:color="auto" w:space="3" w:sz="0" w:val="none"/>
        </w:pBdr>
        <w:shd w:fill="ffffff" w:val="clear"/>
        <w:rPr>
          <w:color w:val="9900ff"/>
          <w:sz w:val="20"/>
          <w:szCs w:val="20"/>
        </w:rPr>
      </w:pPr>
      <w:r w:rsidDel="00000000" w:rsidR="00000000" w:rsidRPr="00000000">
        <w:rPr>
          <w:rFonts w:ascii="Arial Unicode MS" w:cs="Arial Unicode MS" w:eastAsia="Arial Unicode MS" w:hAnsi="Arial Unicode MS"/>
          <w:color w:val="9900ff"/>
          <w:sz w:val="20"/>
          <w:szCs w:val="20"/>
          <w:rtl w:val="0"/>
        </w:rPr>
        <w:t xml:space="preserve">총 8개의 색상이 제시되어있으나 복수의 색상 사용 시, 최소한의 색만 사용하는 것을 권장합니다.</w:t>
      </w:r>
    </w:p>
    <w:p w:rsidR="00000000" w:rsidDel="00000000" w:rsidP="00000000" w:rsidRDefault="00000000" w:rsidRPr="00000000" w14:paraId="00000089">
      <w:pPr>
        <w:pageBreakBefore w:val="0"/>
        <w:pBdr>
          <w:top w:color="auto" w:space="3" w:sz="0" w:val="none"/>
          <w:left w:color="auto" w:space="0" w:sz="0" w:val="none"/>
          <w:bottom w:color="auto" w:space="3" w:sz="0" w:val="none"/>
          <w:right w:color="auto" w:space="0" w:sz="0" w:val="none"/>
          <w:between w:color="auto" w:space="3" w:sz="0" w:val="none"/>
        </w:pBdr>
        <w:shd w:fill="ffffff" w:val="clear"/>
        <w:rPr>
          <w:color w:val="464646"/>
          <w:sz w:val="20"/>
          <w:szCs w:val="20"/>
        </w:rPr>
      </w:pPr>
      <w:r w:rsidDel="00000000" w:rsidR="00000000" w:rsidRPr="00000000">
        <w:rPr>
          <w:color w:val="464646"/>
          <w:sz w:val="20"/>
          <w:szCs w:val="20"/>
          <w:rtl w:val="0"/>
        </w:rPr>
        <w:t xml:space="preserve"> </w:t>
      </w:r>
    </w:p>
    <w:p w:rsidR="00000000" w:rsidDel="00000000" w:rsidP="00000000" w:rsidRDefault="00000000" w:rsidRPr="00000000" w14:paraId="0000008A">
      <w:pPr>
        <w:pageBreakBefore w:val="0"/>
        <w:pBdr>
          <w:top w:color="auto" w:space="3" w:sz="0" w:val="none"/>
          <w:left w:color="auto" w:space="0" w:sz="0" w:val="none"/>
          <w:bottom w:color="auto" w:space="3" w:sz="0" w:val="none"/>
          <w:right w:color="auto" w:space="0" w:sz="0" w:val="none"/>
          <w:between w:color="auto" w:space="3" w:sz="0" w:val="none"/>
        </w:pBdr>
        <w:shd w:fill="ffffff" w:val="clear"/>
        <w:rPr>
          <w:color w:val="464646"/>
          <w:sz w:val="20"/>
          <w:szCs w:val="20"/>
        </w:rPr>
      </w:pPr>
      <w:r w:rsidDel="00000000" w:rsidR="00000000" w:rsidRPr="00000000">
        <w:rPr>
          <w:color w:val="464646"/>
          <w:sz w:val="20"/>
          <w:szCs w:val="20"/>
        </w:rPr>
        <w:drawing>
          <wp:inline distB="114300" distT="114300" distL="114300" distR="114300">
            <wp:extent cx="5731200" cy="889000"/>
            <wp:effectExtent b="0" l="0" r="0" t="0"/>
            <wp:docPr descr="black, orange, sky blue, bluish green, yellow, blue, vermilion, reddish purple 총 8가지 색상과 코드를 보여주는 색상표 이미지" id="14" name="image12.jpg"/>
            <a:graphic>
              <a:graphicData uri="http://schemas.openxmlformats.org/drawingml/2006/picture">
                <pic:pic>
                  <pic:nvPicPr>
                    <pic:cNvPr descr="black, orange, sky blue, bluish green, yellow, blue, vermilion, reddish purple 총 8가지 색상과 코드를 보여주는 색상표 이미지" id="0" name="image12.jpg"/>
                    <pic:cNvPicPr preferRelativeResize="0"/>
                  </pic:nvPicPr>
                  <pic:blipFill>
                    <a:blip r:embed="rId33"/>
                    <a:srcRect b="0" l="0" r="0" t="0"/>
                    <a:stretch>
                      <a:fillRect/>
                    </a:stretch>
                  </pic:blipFill>
                  <pic:spPr>
                    <a:xfrm>
                      <a:off x="0" y="0"/>
                      <a:ext cx="5731200" cy="8890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pageBreakBefore w:val="0"/>
        <w:pBdr>
          <w:top w:color="auto" w:space="3" w:sz="0" w:val="none"/>
          <w:left w:color="auto" w:space="0" w:sz="0" w:val="none"/>
          <w:bottom w:color="auto" w:space="3" w:sz="0" w:val="none"/>
          <w:right w:color="auto" w:space="0" w:sz="0" w:val="none"/>
          <w:between w:color="auto" w:space="3" w:sz="0" w:val="none"/>
        </w:pBdr>
        <w:shd w:fill="ffffff" w:val="clear"/>
        <w:rPr>
          <w:color w:val="9900ff"/>
          <w:sz w:val="20"/>
          <w:szCs w:val="20"/>
        </w:rPr>
      </w:pPr>
      <w:r w:rsidDel="00000000" w:rsidR="00000000" w:rsidRPr="00000000">
        <w:rPr>
          <w:rFonts w:ascii="Arial Unicode MS" w:cs="Arial Unicode MS" w:eastAsia="Arial Unicode MS" w:hAnsi="Arial Unicode MS"/>
          <w:color w:val="9900ff"/>
          <w:sz w:val="20"/>
          <w:szCs w:val="20"/>
          <w:rtl w:val="0"/>
        </w:rPr>
        <w:t xml:space="preserve">색상과 명도 보정에 관한 자료</w:t>
      </w:r>
    </w:p>
    <w:p w:rsidR="00000000" w:rsidDel="00000000" w:rsidP="00000000" w:rsidRDefault="00000000" w:rsidRPr="00000000" w14:paraId="0000008C">
      <w:pPr>
        <w:pageBreakBefore w:val="0"/>
        <w:pBdr>
          <w:top w:color="auto" w:space="3" w:sz="0" w:val="none"/>
          <w:left w:color="auto" w:space="0" w:sz="0" w:val="none"/>
          <w:bottom w:color="auto" w:space="3" w:sz="0" w:val="none"/>
          <w:right w:color="auto" w:space="0" w:sz="0" w:val="none"/>
          <w:between w:color="auto" w:space="3" w:sz="0" w:val="none"/>
        </w:pBdr>
        <w:shd w:fill="ffffff" w:val="clear"/>
        <w:rPr>
          <w:color w:val="9900ff"/>
          <w:sz w:val="20"/>
          <w:szCs w:val="20"/>
        </w:rPr>
      </w:pPr>
      <w:r w:rsidDel="00000000" w:rsidR="00000000" w:rsidRPr="00000000">
        <w:rPr>
          <w:color w:val="9900ff"/>
          <w:sz w:val="20"/>
          <w:szCs w:val="20"/>
          <w:rtl w:val="0"/>
        </w:rPr>
        <w:t xml:space="preserve">https://www.koreascience.or.kr/article/JAKO201310837317613.pdf</w:t>
      </w:r>
    </w:p>
    <w:p w:rsidR="00000000" w:rsidDel="00000000" w:rsidP="00000000" w:rsidRDefault="00000000" w:rsidRPr="00000000" w14:paraId="0000008D">
      <w:pPr>
        <w:pageBreakBefore w:val="0"/>
        <w:pBdr>
          <w:top w:color="auto" w:space="3" w:sz="0" w:val="none"/>
          <w:left w:color="auto" w:space="0" w:sz="0" w:val="none"/>
          <w:bottom w:color="auto" w:space="3" w:sz="0" w:val="none"/>
          <w:right w:color="auto" w:space="0" w:sz="0" w:val="none"/>
          <w:between w:color="auto" w:space="3" w:sz="0" w:val="none"/>
        </w:pBdr>
        <w:shd w:fill="ffffff" w:val="clear"/>
        <w:rPr>
          <w:color w:val="9900ff"/>
          <w:sz w:val="20"/>
          <w:szCs w:val="20"/>
        </w:rPr>
      </w:pPr>
      <w:r w:rsidDel="00000000" w:rsidR="00000000" w:rsidRPr="00000000">
        <w:rPr>
          <w:rtl w:val="0"/>
        </w:rPr>
      </w:r>
    </w:p>
    <w:p w:rsidR="00000000" w:rsidDel="00000000" w:rsidP="00000000" w:rsidRDefault="00000000" w:rsidRPr="00000000" w14:paraId="0000008E">
      <w:pPr>
        <w:pageBreakBefore w:val="0"/>
        <w:ind w:left="720" w:firstLine="0"/>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8F">
      <w:pPr>
        <w:pageBreakBefore w:val="0"/>
        <w:ind w:left="720" w:firstLine="0"/>
        <w:rPr>
          <w:sz w:val="20"/>
          <w:szCs w:val="20"/>
        </w:rPr>
      </w:pPr>
      <w:r w:rsidDel="00000000" w:rsidR="00000000" w:rsidRPr="00000000">
        <w:rPr>
          <w:sz w:val="20"/>
          <w:szCs w:val="20"/>
          <w:rtl w:val="0"/>
        </w:rPr>
        <w:t xml:space="preserve">3. AI Based Colour Blindness Correction App</w:t>
      </w:r>
    </w:p>
    <w:p w:rsidR="00000000" w:rsidDel="00000000" w:rsidP="00000000" w:rsidRDefault="00000000" w:rsidRPr="00000000" w14:paraId="00000090">
      <w:pPr>
        <w:pageBreakBefore w:val="0"/>
        <w:ind w:left="720" w:firstLine="0"/>
        <w:rPr>
          <w:sz w:val="20"/>
          <w:szCs w:val="20"/>
        </w:rPr>
      </w:pPr>
      <w:r w:rsidDel="00000000" w:rsidR="00000000" w:rsidRPr="00000000">
        <w:rPr>
          <w:sz w:val="20"/>
          <w:szCs w:val="20"/>
          <w:rtl w:val="0"/>
        </w:rPr>
        <w:t xml:space="preserve">http://socube.cuhk.edu.hk/en/fundedproject/ai-based-colour-blindness-correction-app/</w:t>
      </w:r>
    </w:p>
    <w:p w:rsidR="00000000" w:rsidDel="00000000" w:rsidP="00000000" w:rsidRDefault="00000000" w:rsidRPr="00000000" w14:paraId="00000091">
      <w:pPr>
        <w:pageBreakBefore w:val="0"/>
        <w:ind w:left="0" w:firstLine="0"/>
        <w:jc w:val="both"/>
        <w:rPr>
          <w:sz w:val="20"/>
          <w:szCs w:val="20"/>
        </w:rPr>
      </w:pPr>
      <w:r w:rsidDel="00000000" w:rsidR="00000000" w:rsidRPr="00000000">
        <w:rPr>
          <w:rtl w:val="0"/>
        </w:rPr>
      </w:r>
    </w:p>
    <w:p w:rsidR="00000000" w:rsidDel="00000000" w:rsidP="00000000" w:rsidRDefault="00000000" w:rsidRPr="00000000" w14:paraId="00000092">
      <w:pPr>
        <w:pageBreakBefore w:val="0"/>
        <w:ind w:left="0" w:firstLine="0"/>
        <w:jc w:val="both"/>
        <w:rPr>
          <w:sz w:val="20"/>
          <w:szCs w:val="20"/>
        </w:rPr>
      </w:pPr>
      <w:r w:rsidDel="00000000" w:rsidR="00000000" w:rsidRPr="00000000">
        <w:rPr>
          <w:rtl w:val="0"/>
        </w:rPr>
      </w:r>
    </w:p>
    <w:p w:rsidR="00000000" w:rsidDel="00000000" w:rsidP="00000000" w:rsidRDefault="00000000" w:rsidRPr="00000000" w14:paraId="00000093">
      <w:pPr>
        <w:pageBreakBefore w:val="0"/>
        <w:ind w:left="0" w:firstLine="0"/>
        <w:jc w:val="both"/>
        <w:rPr>
          <w:b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94">
      <w:pPr>
        <w:pageBreakBefore w:val="0"/>
        <w:ind w:left="0" w:firstLine="0"/>
        <w:jc w:val="both"/>
        <w:rPr>
          <w:b w:val="1"/>
          <w:sz w:val="36"/>
          <w:szCs w:val="36"/>
        </w:rPr>
      </w:pPr>
      <w:r w:rsidDel="00000000" w:rsidR="00000000" w:rsidRPr="00000000">
        <w:rPr>
          <w:b w:val="1"/>
          <w:sz w:val="36"/>
          <w:szCs w:val="36"/>
          <w:rtl w:val="0"/>
        </w:rPr>
        <w:t xml:space="preserve">2. Method</w:t>
      </w:r>
    </w:p>
    <w:p w:rsidR="00000000" w:rsidDel="00000000" w:rsidP="00000000" w:rsidRDefault="00000000" w:rsidRPr="00000000" w14:paraId="00000095">
      <w:pPr>
        <w:pageBreakBefore w:val="0"/>
        <w:ind w:left="0" w:firstLine="0"/>
        <w:jc w:val="both"/>
        <w:rPr>
          <w:sz w:val="32"/>
          <w:szCs w:val="32"/>
        </w:rPr>
      </w:pPr>
      <w:r w:rsidDel="00000000" w:rsidR="00000000" w:rsidRPr="00000000">
        <w:rPr>
          <w:sz w:val="36"/>
          <w:szCs w:val="36"/>
          <w:rtl w:val="0"/>
        </w:rPr>
        <w:t xml:space="preserve"> </w:t>
      </w:r>
      <w:r w:rsidDel="00000000" w:rsidR="00000000" w:rsidRPr="00000000">
        <w:rPr>
          <w:rFonts w:ascii="Arial Unicode MS" w:cs="Arial Unicode MS" w:eastAsia="Arial Unicode MS" w:hAnsi="Arial Unicode MS"/>
          <w:sz w:val="32"/>
          <w:szCs w:val="32"/>
          <w:rtl w:val="0"/>
        </w:rPr>
        <w:t xml:space="preserve">[1] 자율주행 </w:t>
      </w:r>
      <w:r w:rsidDel="00000000" w:rsidR="00000000" w:rsidRPr="00000000">
        <w:rPr>
          <w:rFonts w:ascii="Arial Unicode MS" w:cs="Arial Unicode MS" w:eastAsia="Arial Unicode MS" w:hAnsi="Arial Unicode MS"/>
          <w:sz w:val="32"/>
          <w:szCs w:val="32"/>
          <w:rtl w:val="0"/>
        </w:rPr>
        <w:t xml:space="preserve">구현 기술</w:t>
      </w:r>
    </w:p>
    <w:p w:rsidR="00000000" w:rsidDel="00000000" w:rsidP="00000000" w:rsidRDefault="00000000" w:rsidRPr="00000000" w14:paraId="00000096">
      <w:pPr>
        <w:pageBreakBefore w:val="0"/>
        <w:ind w:left="720" w:firstLine="0"/>
        <w:jc w:val="both"/>
        <w:rPr>
          <w:sz w:val="26"/>
          <w:szCs w:val="26"/>
        </w:rPr>
      </w:pPr>
      <w:r w:rsidDel="00000000" w:rsidR="00000000" w:rsidRPr="00000000">
        <w:rPr>
          <w:rFonts w:ascii="Arial Unicode MS" w:cs="Arial Unicode MS" w:eastAsia="Arial Unicode MS" w:hAnsi="Arial Unicode MS"/>
          <w:sz w:val="26"/>
          <w:szCs w:val="26"/>
          <w:rtl w:val="0"/>
        </w:rPr>
        <w:t xml:space="preserve">참고 github)</w:t>
      </w:r>
    </w:p>
    <w:p w:rsidR="00000000" w:rsidDel="00000000" w:rsidP="00000000" w:rsidRDefault="00000000" w:rsidRPr="00000000" w14:paraId="00000097">
      <w:pPr>
        <w:pageBreakBefore w:val="0"/>
        <w:ind w:left="720" w:firstLine="0"/>
        <w:jc w:val="both"/>
        <w:rPr>
          <w:sz w:val="26"/>
          <w:szCs w:val="26"/>
        </w:rPr>
      </w:pPr>
      <w:r w:rsidDel="00000000" w:rsidR="00000000" w:rsidRPr="00000000">
        <w:rPr>
          <w:sz w:val="26"/>
          <w:szCs w:val="26"/>
          <w:rtl w:val="0"/>
        </w:rPr>
        <w:t xml:space="preserve">1) </w:t>
      </w:r>
      <w:hyperlink r:id="rId34">
        <w:r w:rsidDel="00000000" w:rsidR="00000000" w:rsidRPr="00000000">
          <w:rPr>
            <w:color w:val="1155cc"/>
            <w:sz w:val="26"/>
            <w:szCs w:val="26"/>
            <w:u w:val="single"/>
            <w:rtl w:val="0"/>
          </w:rPr>
          <w:t xml:space="preserve">https://github.com/ndrplz/self-driving-car</w:t>
        </w:r>
      </w:hyperlink>
      <w:r w:rsidDel="00000000" w:rsidR="00000000" w:rsidRPr="00000000">
        <w:rPr>
          <w:rtl w:val="0"/>
        </w:rPr>
      </w:r>
    </w:p>
    <w:p w:rsidR="00000000" w:rsidDel="00000000" w:rsidP="00000000" w:rsidRDefault="00000000" w:rsidRPr="00000000" w14:paraId="00000098">
      <w:pPr>
        <w:pageBreakBefore w:val="0"/>
        <w:numPr>
          <w:ilvl w:val="0"/>
          <w:numId w:val="4"/>
        </w:numPr>
        <w:ind w:left="1440" w:hanging="360"/>
        <w:jc w:val="both"/>
        <w:rPr>
          <w:sz w:val="26"/>
          <w:szCs w:val="26"/>
        </w:rPr>
      </w:pPr>
      <w:r w:rsidDel="00000000" w:rsidR="00000000" w:rsidRPr="00000000">
        <w:rPr>
          <w:rFonts w:ascii="Arial Unicode MS" w:cs="Arial Unicode MS" w:eastAsia="Arial Unicode MS" w:hAnsi="Arial Unicode MS"/>
          <w:sz w:val="26"/>
          <w:szCs w:val="26"/>
          <w:rtl w:val="0"/>
        </w:rPr>
        <w:t xml:space="preserve">traffic sign classifier, vehicle detection 등 12가지 관련 코드 </w:t>
      </w:r>
    </w:p>
    <w:p w:rsidR="00000000" w:rsidDel="00000000" w:rsidP="00000000" w:rsidRDefault="00000000" w:rsidRPr="00000000" w14:paraId="00000099">
      <w:pPr>
        <w:pageBreakBefore w:val="0"/>
        <w:ind w:left="0" w:firstLine="0"/>
        <w:jc w:val="both"/>
        <w:rPr>
          <w:sz w:val="30"/>
          <w:szCs w:val="30"/>
        </w:rPr>
      </w:pPr>
      <w:r w:rsidDel="00000000" w:rsidR="00000000" w:rsidRPr="00000000">
        <w:rPr>
          <w:sz w:val="30"/>
          <w:szCs w:val="30"/>
        </w:rPr>
        <w:drawing>
          <wp:inline distB="114300" distT="114300" distL="114300" distR="114300">
            <wp:extent cx="5731200" cy="3479800"/>
            <wp:effectExtent b="0" l="0" r="0" t="0"/>
            <wp:docPr id="1" name="image6.png"/>
            <a:graphic>
              <a:graphicData uri="http://schemas.openxmlformats.org/drawingml/2006/picture">
                <pic:pic>
                  <pic:nvPicPr>
                    <pic:cNvPr id="0" name="image6.png"/>
                    <pic:cNvPicPr preferRelativeResize="0"/>
                  </pic:nvPicPr>
                  <pic:blipFill>
                    <a:blip r:embed="rId35"/>
                    <a:srcRect b="0" l="0" r="0" t="0"/>
                    <a:stretch>
                      <a:fillRect/>
                    </a:stretch>
                  </pic:blipFill>
                  <pic:spPr>
                    <a:xfrm>
                      <a:off x="0" y="0"/>
                      <a:ext cx="57312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pageBreakBefore w:val="0"/>
        <w:ind w:left="0" w:firstLine="0"/>
        <w:jc w:val="both"/>
        <w:rPr>
          <w:b w:val="1"/>
          <w:sz w:val="24"/>
          <w:szCs w:val="24"/>
        </w:rPr>
      </w:pPr>
      <w:r w:rsidDel="00000000" w:rsidR="00000000" w:rsidRPr="00000000">
        <w:rPr>
          <w:b w:val="1"/>
          <w:sz w:val="24"/>
          <w:szCs w:val="24"/>
          <w:rtl w:val="0"/>
        </w:rPr>
        <w:t xml:space="preserve">P2 - Traffic Sign Classification</w:t>
      </w:r>
    </w:p>
    <w:p w:rsidR="00000000" w:rsidDel="00000000" w:rsidP="00000000" w:rsidRDefault="00000000" w:rsidRPr="00000000" w14:paraId="0000009B">
      <w:pPr>
        <w:pageBreakBefore w:val="0"/>
        <w:ind w:left="0" w:firstLine="0"/>
        <w:jc w:val="both"/>
        <w:rPr>
          <w:sz w:val="24"/>
          <w:szCs w:val="24"/>
        </w:rPr>
      </w:pPr>
      <w:r w:rsidDel="00000000" w:rsidR="00000000" w:rsidRPr="00000000">
        <w:rPr>
          <w:sz w:val="24"/>
          <w:szCs w:val="24"/>
          <w:rtl w:val="0"/>
        </w:rPr>
        <w:t xml:space="preserve">Summary: Built and trained a deep neural network to classify traffic signs, using TensorFlow. Experimented with different network architectures. Performed image pre-processing and validation to guard against overfitting.</w:t>
      </w:r>
    </w:p>
    <w:p w:rsidR="00000000" w:rsidDel="00000000" w:rsidP="00000000" w:rsidRDefault="00000000" w:rsidRPr="00000000" w14:paraId="0000009C">
      <w:pPr>
        <w:pageBreakBefore w:val="0"/>
        <w:ind w:left="0" w:firstLine="0"/>
        <w:jc w:val="both"/>
        <w:rPr>
          <w:sz w:val="24"/>
          <w:szCs w:val="24"/>
        </w:rPr>
      </w:pPr>
      <w:r w:rsidDel="00000000" w:rsidR="00000000" w:rsidRPr="00000000">
        <w:rPr>
          <w:sz w:val="24"/>
          <w:szCs w:val="24"/>
          <w:rtl w:val="0"/>
        </w:rPr>
        <w:t xml:space="preserve">Keywords: Deep Learning, TensorFlow, Computer Vision</w:t>
      </w:r>
    </w:p>
    <w:p w:rsidR="00000000" w:rsidDel="00000000" w:rsidP="00000000" w:rsidRDefault="00000000" w:rsidRPr="00000000" w14:paraId="0000009D">
      <w:pPr>
        <w:pageBreakBefore w:val="0"/>
        <w:ind w:left="0" w:firstLine="0"/>
        <w:jc w:val="both"/>
        <w:rPr>
          <w:b w:val="1"/>
          <w:sz w:val="24"/>
          <w:szCs w:val="24"/>
        </w:rPr>
      </w:pPr>
      <w:r w:rsidDel="00000000" w:rsidR="00000000" w:rsidRPr="00000000">
        <w:rPr>
          <w:b w:val="1"/>
          <w:sz w:val="24"/>
          <w:szCs w:val="24"/>
          <w:rtl w:val="0"/>
        </w:rPr>
        <w:t xml:space="preserve">P3 - Behavioral Cloning</w:t>
      </w:r>
    </w:p>
    <w:p w:rsidR="00000000" w:rsidDel="00000000" w:rsidP="00000000" w:rsidRDefault="00000000" w:rsidRPr="00000000" w14:paraId="0000009E">
      <w:pPr>
        <w:pageBreakBefore w:val="0"/>
        <w:ind w:left="0" w:firstLine="0"/>
        <w:jc w:val="both"/>
        <w:rPr>
          <w:sz w:val="24"/>
          <w:szCs w:val="24"/>
        </w:rPr>
      </w:pPr>
      <w:r w:rsidDel="00000000" w:rsidR="00000000" w:rsidRPr="00000000">
        <w:rPr>
          <w:sz w:val="24"/>
          <w:szCs w:val="24"/>
          <w:rtl w:val="0"/>
        </w:rPr>
        <w:t xml:space="preserve">Summary: Built and trained a convolutional neural network for end-to-end driving in a simulator, using TensorFlow and Keras. Used optimization techniques such as regularization and dropout to generalize the network for driving on multiple tracks.</w:t>
      </w:r>
    </w:p>
    <w:p w:rsidR="00000000" w:rsidDel="00000000" w:rsidP="00000000" w:rsidRDefault="00000000" w:rsidRPr="00000000" w14:paraId="0000009F">
      <w:pPr>
        <w:pageBreakBefore w:val="0"/>
        <w:ind w:left="0" w:firstLine="0"/>
        <w:jc w:val="both"/>
        <w:rPr>
          <w:sz w:val="24"/>
          <w:szCs w:val="24"/>
        </w:rPr>
      </w:pPr>
      <w:r w:rsidDel="00000000" w:rsidR="00000000" w:rsidRPr="00000000">
        <w:rPr>
          <w:sz w:val="24"/>
          <w:szCs w:val="24"/>
          <w:rtl w:val="0"/>
        </w:rPr>
        <w:t xml:space="preserve">Keywords: Deep Learning, Keras, Convolutional Neural Networks</w:t>
      </w:r>
    </w:p>
    <w:p w:rsidR="00000000" w:rsidDel="00000000" w:rsidP="00000000" w:rsidRDefault="00000000" w:rsidRPr="00000000" w14:paraId="000000A0">
      <w:pPr>
        <w:pageBreakBefore w:val="0"/>
        <w:ind w:left="0" w:firstLine="0"/>
        <w:jc w:val="both"/>
        <w:rPr>
          <w:b w:val="1"/>
          <w:sz w:val="24"/>
          <w:szCs w:val="24"/>
        </w:rPr>
      </w:pPr>
      <w:r w:rsidDel="00000000" w:rsidR="00000000" w:rsidRPr="00000000">
        <w:rPr>
          <w:b w:val="1"/>
          <w:sz w:val="24"/>
          <w:szCs w:val="24"/>
          <w:rtl w:val="0"/>
        </w:rPr>
        <w:t xml:space="preserve">P5 - Vehicle Detection and Tracking</w:t>
      </w:r>
    </w:p>
    <w:p w:rsidR="00000000" w:rsidDel="00000000" w:rsidP="00000000" w:rsidRDefault="00000000" w:rsidRPr="00000000" w14:paraId="000000A1">
      <w:pPr>
        <w:pageBreakBefore w:val="0"/>
        <w:ind w:left="0" w:firstLine="0"/>
        <w:jc w:val="both"/>
        <w:rPr>
          <w:sz w:val="24"/>
          <w:szCs w:val="24"/>
        </w:rPr>
      </w:pPr>
      <w:r w:rsidDel="00000000" w:rsidR="00000000" w:rsidRPr="00000000">
        <w:rPr>
          <w:sz w:val="24"/>
          <w:szCs w:val="24"/>
          <w:rtl w:val="0"/>
        </w:rPr>
        <w:t xml:space="preserve">Summary: Created a vehicle detection and tracking pipeline with OpenCV, histogram of oriented gradients (HOG), and support vector machines (SVM). Implemented the same pipeline using a deep network to perform detection. Optimized and evaluated the model on video data from a automotive camera taken during highway driving.</w:t>
      </w:r>
    </w:p>
    <w:p w:rsidR="00000000" w:rsidDel="00000000" w:rsidP="00000000" w:rsidRDefault="00000000" w:rsidRPr="00000000" w14:paraId="000000A2">
      <w:pPr>
        <w:pageBreakBefore w:val="0"/>
        <w:ind w:left="0" w:firstLine="0"/>
        <w:jc w:val="both"/>
        <w:rPr>
          <w:sz w:val="24"/>
          <w:szCs w:val="24"/>
        </w:rPr>
      </w:pPr>
      <w:r w:rsidDel="00000000" w:rsidR="00000000" w:rsidRPr="00000000">
        <w:rPr>
          <w:sz w:val="24"/>
          <w:szCs w:val="24"/>
          <w:rtl w:val="0"/>
        </w:rPr>
        <w:t xml:space="preserve">Keywords: Computer Vision, Deep Learning, OpenCV</w:t>
      </w:r>
    </w:p>
    <w:p w:rsidR="00000000" w:rsidDel="00000000" w:rsidP="00000000" w:rsidRDefault="00000000" w:rsidRPr="00000000" w14:paraId="000000A3">
      <w:pPr>
        <w:pageBreakBefore w:val="0"/>
        <w:ind w:left="0" w:firstLine="0"/>
        <w:jc w:val="both"/>
        <w:rPr>
          <w:sz w:val="30"/>
          <w:szCs w:val="30"/>
        </w:rPr>
      </w:pPr>
      <w:r w:rsidDel="00000000" w:rsidR="00000000" w:rsidRPr="00000000">
        <w:rPr>
          <w:rtl w:val="0"/>
        </w:rPr>
      </w:r>
    </w:p>
    <w:p w:rsidR="00000000" w:rsidDel="00000000" w:rsidP="00000000" w:rsidRDefault="00000000" w:rsidRPr="00000000" w14:paraId="000000A4">
      <w:pPr>
        <w:pageBreakBefore w:val="0"/>
        <w:ind w:left="0" w:firstLine="0"/>
        <w:jc w:val="both"/>
        <w:rPr>
          <w:sz w:val="30"/>
          <w:szCs w:val="30"/>
        </w:rPr>
      </w:pPr>
      <w:r w:rsidDel="00000000" w:rsidR="00000000" w:rsidRPr="00000000">
        <w:rPr>
          <w:rtl w:val="0"/>
        </w:rPr>
      </w:r>
    </w:p>
    <w:p w:rsidR="00000000" w:rsidDel="00000000" w:rsidP="00000000" w:rsidRDefault="00000000" w:rsidRPr="00000000" w14:paraId="000000A5">
      <w:pPr>
        <w:pageBreakBefore w:val="0"/>
        <w:ind w:left="0" w:firstLine="0"/>
        <w:jc w:val="both"/>
        <w:rPr>
          <w:color w:val="1e1e1e"/>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6">
      <w:pPr>
        <w:pageBreakBefore w:val="0"/>
        <w:ind w:left="0" w:firstLine="0"/>
        <w:jc w:val="both"/>
        <w:rPr>
          <w:color w:val="1e1e1e"/>
          <w:sz w:val="24"/>
          <w:szCs w:val="24"/>
        </w:rPr>
      </w:pPr>
      <w:r w:rsidDel="00000000" w:rsidR="00000000" w:rsidRPr="00000000">
        <w:rPr>
          <w:rFonts w:ascii="Arial Unicode MS" w:cs="Arial Unicode MS" w:eastAsia="Arial Unicode MS" w:hAnsi="Arial Unicode MS"/>
          <w:color w:val="1e1e1e"/>
          <w:sz w:val="24"/>
          <w:szCs w:val="24"/>
          <w:rtl w:val="0"/>
        </w:rPr>
        <w:t xml:space="preserve">2) 테슬라개발DNN신경망,"레이더센서보다100배낫다"</w:t>
      </w:r>
    </w:p>
    <w:p w:rsidR="00000000" w:rsidDel="00000000" w:rsidP="00000000" w:rsidRDefault="00000000" w:rsidRPr="00000000" w14:paraId="000000A7">
      <w:pPr>
        <w:pageBreakBefore w:val="0"/>
        <w:ind w:left="0" w:firstLine="0"/>
        <w:jc w:val="both"/>
        <w:rPr>
          <w:sz w:val="20"/>
          <w:szCs w:val="20"/>
        </w:rPr>
      </w:pPr>
      <w:r w:rsidDel="00000000" w:rsidR="00000000" w:rsidRPr="00000000">
        <w:rPr>
          <w:sz w:val="24"/>
          <w:szCs w:val="24"/>
          <w:rtl w:val="0"/>
        </w:rPr>
        <w:t xml:space="preserve">http://www.aitimes.com/news/articleView.html?idxno=139403</w:t>
      </w:r>
      <w:r w:rsidDel="00000000" w:rsidR="00000000" w:rsidRPr="00000000">
        <w:br w:type="page"/>
      </w:r>
      <w:r w:rsidDel="00000000" w:rsidR="00000000" w:rsidRPr="00000000">
        <w:rPr>
          <w:rtl w:val="0"/>
        </w:rPr>
      </w:r>
    </w:p>
    <w:p w:rsidR="00000000" w:rsidDel="00000000" w:rsidP="00000000" w:rsidRDefault="00000000" w:rsidRPr="00000000" w14:paraId="000000A8">
      <w:pPr>
        <w:pageBreakBefore w:val="0"/>
        <w:ind w:left="0" w:firstLine="0"/>
        <w:jc w:val="both"/>
        <w:rPr>
          <w:b w:val="1"/>
          <w:sz w:val="36"/>
          <w:szCs w:val="36"/>
        </w:rPr>
      </w:pPr>
      <w:r w:rsidDel="00000000" w:rsidR="00000000" w:rsidRPr="00000000">
        <w:rPr>
          <w:b w:val="1"/>
          <w:sz w:val="36"/>
          <w:szCs w:val="36"/>
          <w:rtl w:val="0"/>
        </w:rPr>
        <w:t xml:space="preserve">[2] AI based color correction</w:t>
      </w:r>
    </w:p>
    <w:p w:rsidR="00000000" w:rsidDel="00000000" w:rsidP="00000000" w:rsidRDefault="00000000" w:rsidRPr="00000000" w14:paraId="000000A9">
      <w:pPr>
        <w:pageBreakBefore w:val="0"/>
        <w:numPr>
          <w:ilvl w:val="0"/>
          <w:numId w:val="5"/>
        </w:numPr>
        <w:ind w:left="720" w:hanging="360"/>
        <w:jc w:val="both"/>
        <w:rPr>
          <w:sz w:val="26"/>
          <w:szCs w:val="26"/>
          <w:u w:val="none"/>
        </w:rPr>
      </w:pPr>
      <w:r w:rsidDel="00000000" w:rsidR="00000000" w:rsidRPr="00000000">
        <w:rPr>
          <w:sz w:val="26"/>
          <w:szCs w:val="26"/>
          <w:rtl w:val="0"/>
        </w:rPr>
        <w:t xml:space="preserve">deep correct : Deep learning color correction for color blindness </w:t>
      </w:r>
    </w:p>
    <w:p w:rsidR="00000000" w:rsidDel="00000000" w:rsidP="00000000" w:rsidRDefault="00000000" w:rsidRPr="00000000" w14:paraId="000000AA">
      <w:pPr>
        <w:pageBreakBefore w:val="0"/>
        <w:ind w:left="0" w:firstLine="0"/>
        <w:jc w:val="both"/>
        <w:rPr>
          <w:sz w:val="26"/>
          <w:szCs w:val="26"/>
        </w:rPr>
      </w:pPr>
      <w:r w:rsidDel="00000000" w:rsidR="00000000" w:rsidRPr="00000000">
        <w:rPr>
          <w:sz w:val="26"/>
          <w:szCs w:val="26"/>
          <w:rtl w:val="0"/>
        </w:rPr>
        <w:t xml:space="preserve"> https://ebooks.iospress.nl/volumearticle/47619</w:t>
      </w:r>
    </w:p>
    <w:p w:rsidR="00000000" w:rsidDel="00000000" w:rsidP="00000000" w:rsidRDefault="00000000" w:rsidRPr="00000000" w14:paraId="000000AB">
      <w:pPr>
        <w:pageBreakBefore w:val="0"/>
        <w:numPr>
          <w:ilvl w:val="0"/>
          <w:numId w:val="5"/>
        </w:numPr>
        <w:ind w:left="720" w:hanging="360"/>
        <w:rPr>
          <w:u w:val="none"/>
        </w:rPr>
      </w:pPr>
      <w:r w:rsidDel="00000000" w:rsidR="00000000" w:rsidRPr="00000000">
        <w:rPr>
          <w:rtl w:val="0"/>
        </w:rPr>
        <w:t xml:space="preserve">webSignt</w:t>
      </w:r>
    </w:p>
    <w:p w:rsidR="00000000" w:rsidDel="00000000" w:rsidP="00000000" w:rsidRDefault="00000000" w:rsidRPr="00000000" w14:paraId="000000AC">
      <w:pPr>
        <w:pageBreakBefore w:val="0"/>
        <w:ind w:left="720" w:firstLine="0"/>
        <w:rPr/>
      </w:pPr>
      <w:hyperlink r:id="rId36">
        <w:r w:rsidDel="00000000" w:rsidR="00000000" w:rsidRPr="00000000">
          <w:rPr>
            <w:color w:val="1155cc"/>
            <w:u w:val="single"/>
            <w:rtl w:val="0"/>
          </w:rPr>
          <w:t xml:space="preserve">https://github.com/DanRuta/WebSight</w:t>
        </w:r>
      </w:hyperlink>
      <w:r w:rsidDel="00000000" w:rsidR="00000000" w:rsidRPr="00000000">
        <w:rPr>
          <w:rtl w:val="0"/>
        </w:rPr>
      </w:r>
    </w:p>
    <w:p w:rsidR="00000000" w:rsidDel="00000000" w:rsidP="00000000" w:rsidRDefault="00000000" w:rsidRPr="00000000" w14:paraId="000000AD">
      <w:pPr>
        <w:pageBreakBefore w:val="0"/>
        <w:ind w:left="720" w:firstLine="0"/>
        <w:rPr/>
      </w:pPr>
      <w:r w:rsidDel="00000000" w:rsidR="00000000" w:rsidRPr="00000000">
        <w:rPr>
          <w:rtl w:val="0"/>
        </w:rPr>
      </w:r>
    </w:p>
    <w:p w:rsidR="00000000" w:rsidDel="00000000" w:rsidP="00000000" w:rsidRDefault="00000000" w:rsidRPr="00000000" w14:paraId="000000AE">
      <w:pPr>
        <w:pageBreakBefore w:val="0"/>
        <w:ind w:left="720" w:firstLine="0"/>
        <w:rPr/>
      </w:pPr>
      <w:r w:rsidDel="00000000" w:rsidR="00000000" w:rsidRPr="00000000">
        <w:rPr>
          <w:rtl w:val="0"/>
        </w:rPr>
      </w:r>
    </w:p>
    <w:p w:rsidR="00000000" w:rsidDel="00000000" w:rsidP="00000000" w:rsidRDefault="00000000" w:rsidRPr="00000000" w14:paraId="000000AF">
      <w:pPr>
        <w:pageBreakBefore w:val="0"/>
        <w:numPr>
          <w:ilvl w:val="0"/>
          <w:numId w:val="5"/>
        </w:numPr>
        <w:ind w:left="720" w:hanging="360"/>
        <w:rPr>
          <w:u w:val="none"/>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 w:name="Malgun Gothic"/>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ko"/>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22" Type="http://schemas.openxmlformats.org/officeDocument/2006/relationships/hyperlink" Target="https://www.epnc.co.kr/news/articleView.html?idxno=82099" TargetMode="External"/><Relationship Id="rId21" Type="http://schemas.openxmlformats.org/officeDocument/2006/relationships/hyperlink" Target="https://www.itransition.com/blog/autonomous-vehicle-sensors" TargetMode="External"/><Relationship Id="rId24" Type="http://schemas.openxmlformats.org/officeDocument/2006/relationships/hyperlink" Target="https://www.wired.com/story/audi-self-driving-traffic-jam-pilot-a8-2019-availablility/" TargetMode="External"/><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image" Target="media/image18.png"/><Relationship Id="rId25" Type="http://schemas.openxmlformats.org/officeDocument/2006/relationships/hyperlink" Target="https://www.wired.com/story/audi-self-driving-traffic-jam-pilot-a8-2019-availablility/" TargetMode="External"/><Relationship Id="rId28" Type="http://schemas.openxmlformats.org/officeDocument/2006/relationships/hyperlink" Target="https://towardsdatascience.com/reading-color-blindness-charts-deep-learning-and-computer-vision-a8c824dd71cd" TargetMode="External"/><Relationship Id="rId27" Type="http://schemas.openxmlformats.org/officeDocument/2006/relationships/hyperlink" Target="https://medium.com/vectors-angel/the-company-using-ai-to-solve-colorblindness-and-more-6a93f726071c" TargetMode="External"/><Relationship Id="rId5" Type="http://schemas.openxmlformats.org/officeDocument/2006/relationships/styles" Target="styles.xml"/><Relationship Id="rId6" Type="http://schemas.openxmlformats.org/officeDocument/2006/relationships/image" Target="media/image16.png"/><Relationship Id="rId29" Type="http://schemas.openxmlformats.org/officeDocument/2006/relationships/image" Target="media/image11.png"/><Relationship Id="rId7" Type="http://schemas.openxmlformats.org/officeDocument/2006/relationships/image" Target="media/image9.png"/><Relationship Id="rId8" Type="http://schemas.openxmlformats.org/officeDocument/2006/relationships/image" Target="media/image5.png"/><Relationship Id="rId31" Type="http://schemas.openxmlformats.org/officeDocument/2006/relationships/image" Target="media/image1.jpg"/><Relationship Id="rId30" Type="http://schemas.openxmlformats.org/officeDocument/2006/relationships/image" Target="media/image4.jpg"/><Relationship Id="rId11" Type="http://schemas.openxmlformats.org/officeDocument/2006/relationships/hyperlink" Target="https://iopscience.iop.org/article/10.1088/1757-899X/252/1/012096" TargetMode="External"/><Relationship Id="rId33" Type="http://schemas.openxmlformats.org/officeDocument/2006/relationships/image" Target="media/image12.jpg"/><Relationship Id="rId10" Type="http://schemas.openxmlformats.org/officeDocument/2006/relationships/image" Target="media/image10.png"/><Relationship Id="rId32" Type="http://schemas.openxmlformats.org/officeDocument/2006/relationships/hyperlink" Target="http://www.cudo.jp/e" TargetMode="External"/><Relationship Id="rId13" Type="http://schemas.openxmlformats.org/officeDocument/2006/relationships/image" Target="media/image14.png"/><Relationship Id="rId35" Type="http://schemas.openxmlformats.org/officeDocument/2006/relationships/image" Target="media/image6.png"/><Relationship Id="rId12" Type="http://schemas.openxmlformats.org/officeDocument/2006/relationships/image" Target="media/image7.png"/><Relationship Id="rId34" Type="http://schemas.openxmlformats.org/officeDocument/2006/relationships/hyperlink" Target="https://github.com/ndrplz/self-driving-car" TargetMode="External"/><Relationship Id="rId15" Type="http://schemas.openxmlformats.org/officeDocument/2006/relationships/hyperlink" Target="https://www.statista.com/statistics/428692/projected-size-of-global-autonomous-vehicle-market-by-vehicle-type/" TargetMode="External"/><Relationship Id="rId14" Type="http://schemas.openxmlformats.org/officeDocument/2006/relationships/hyperlink" Target="https://www.prnewswire.com/news-releases/global-autonomous-cars-semi--fully-market-report-2021-market-is-expected-to-reach-1-383-89-billion-in-2025---forecast-to-2030--301292821.html" TargetMode="External"/><Relationship Id="rId36" Type="http://schemas.openxmlformats.org/officeDocument/2006/relationships/hyperlink" Target="https://github.com/DanRuta/WebSight" TargetMode="External"/><Relationship Id="rId17" Type="http://schemas.openxmlformats.org/officeDocument/2006/relationships/hyperlink" Target="https://www.mordorintelligence.com/industry-reports/autonomous-driverless-cars-market-potential-estimation" TargetMode="External"/><Relationship Id="rId16" Type="http://schemas.openxmlformats.org/officeDocument/2006/relationships/image" Target="media/image17.png"/><Relationship Id="rId19" Type="http://schemas.openxmlformats.org/officeDocument/2006/relationships/image" Target="media/image8.png"/><Relationship Id="rId18"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