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114" w:rsidRPr="00784C54" w:rsidRDefault="002D5B05">
      <w:pPr>
        <w:rPr>
          <w:b/>
        </w:rPr>
      </w:pPr>
      <w:r w:rsidRPr="00784C54">
        <w:rPr>
          <w:b/>
        </w:rPr>
        <w:t>Construction plagiarism findings in scientific research (hùng vương univercity)</w:t>
      </w:r>
    </w:p>
    <w:p w:rsidR="002D5B05" w:rsidRDefault="002D5B05">
      <w:r w:rsidRPr="002D5B05">
        <w:t>The research was developed in 2017 by two lecturers of Hung Vuong University, Dinh Thai Son and Nguyen Thi Hao.</w:t>
      </w:r>
    </w:p>
    <w:p w:rsidR="002D5B05" w:rsidRDefault="002D5B05" w:rsidP="002D5B05">
      <w:r>
        <w:t>Research methods:</w:t>
      </w:r>
    </w:p>
    <w:p w:rsidR="002D5B05" w:rsidRDefault="002D5B05" w:rsidP="002D5B05">
      <w:r>
        <w:t>- detect copy according to PAN solution</w:t>
      </w:r>
      <w:r w:rsidR="00784C54">
        <w:t>.</w:t>
      </w:r>
    </w:p>
    <w:p w:rsidR="002D5B05" w:rsidRDefault="002D5B05" w:rsidP="002D5B05">
      <w:r>
        <w:t>Copy detection model integrates with single value separation algorithm</w:t>
      </w:r>
      <w:r w:rsidR="00784C54">
        <w:t>.</w:t>
      </w:r>
    </w:p>
    <w:p w:rsidR="00784C54" w:rsidRDefault="00784C54" w:rsidP="002D5B05">
      <w:r w:rsidRPr="00784C54">
        <w:t>research results</w:t>
      </w:r>
      <w:r>
        <w:t>:</w:t>
      </w:r>
    </w:p>
    <w:p w:rsidR="00581975" w:rsidRDefault="00581975" w:rsidP="002D5B05">
      <w:r w:rsidRPr="00581975">
        <w:t>TABLE 1. Create test documents</w:t>
      </w:r>
    </w:p>
    <w:tbl>
      <w:tblPr>
        <w:tblStyle w:val="TableGrid"/>
        <w:tblW w:w="0" w:type="auto"/>
        <w:tblLook w:val="04A0" w:firstRow="1" w:lastRow="0" w:firstColumn="1" w:lastColumn="0" w:noHBand="0" w:noVBand="1"/>
      </w:tblPr>
      <w:tblGrid>
        <w:gridCol w:w="3397"/>
        <w:gridCol w:w="2613"/>
        <w:gridCol w:w="3006"/>
      </w:tblGrid>
      <w:tr w:rsidR="00581975" w:rsidTr="00581975">
        <w:tc>
          <w:tcPr>
            <w:tcW w:w="3397" w:type="dxa"/>
          </w:tcPr>
          <w:p w:rsidR="00581975" w:rsidRDefault="00581975" w:rsidP="002D5B05">
            <w:r w:rsidRPr="00581975">
              <w:t>How to create documents to check</w:t>
            </w:r>
          </w:p>
        </w:tc>
        <w:tc>
          <w:tcPr>
            <w:tcW w:w="2613" w:type="dxa"/>
          </w:tcPr>
          <w:p w:rsidR="00581975" w:rsidRDefault="00581975" w:rsidP="002D5B05">
            <w:r w:rsidRPr="00581975">
              <w:t>Rate of change from the source material</w:t>
            </w:r>
          </w:p>
        </w:tc>
        <w:tc>
          <w:tcPr>
            <w:tcW w:w="3006" w:type="dxa"/>
          </w:tcPr>
          <w:p w:rsidR="00581975" w:rsidRDefault="00581975" w:rsidP="002D5B05">
            <w:r w:rsidRPr="00581975">
              <w:t>Document number suspected</w:t>
            </w:r>
          </w:p>
        </w:tc>
      </w:tr>
      <w:tr w:rsidR="00581975" w:rsidTr="00581975">
        <w:tc>
          <w:tcPr>
            <w:tcW w:w="3397" w:type="dxa"/>
          </w:tcPr>
          <w:p w:rsidR="00581975" w:rsidRDefault="00581975" w:rsidP="002D5B05">
            <w:r w:rsidRPr="00581975">
              <w:t>Copy and paste</w:t>
            </w:r>
          </w:p>
        </w:tc>
        <w:tc>
          <w:tcPr>
            <w:tcW w:w="2613" w:type="dxa"/>
          </w:tcPr>
          <w:p w:rsidR="00581975" w:rsidRDefault="00581975" w:rsidP="002D5B05">
            <w:r>
              <w:t>0%</w:t>
            </w:r>
          </w:p>
        </w:tc>
        <w:tc>
          <w:tcPr>
            <w:tcW w:w="3006" w:type="dxa"/>
          </w:tcPr>
          <w:p w:rsidR="00581975" w:rsidRDefault="00581975" w:rsidP="002D5B05">
            <w:r>
              <w:t>580</w:t>
            </w:r>
          </w:p>
        </w:tc>
      </w:tr>
      <w:tr w:rsidR="00581975" w:rsidTr="00581975">
        <w:tc>
          <w:tcPr>
            <w:tcW w:w="3397" w:type="dxa"/>
          </w:tcPr>
          <w:p w:rsidR="00581975" w:rsidRDefault="00581975" w:rsidP="002D5B05">
            <w:r w:rsidRPr="00581975">
              <w:t>Copy and paste with little modifications</w:t>
            </w:r>
          </w:p>
        </w:tc>
        <w:tc>
          <w:tcPr>
            <w:tcW w:w="2613" w:type="dxa"/>
          </w:tcPr>
          <w:p w:rsidR="00581975" w:rsidRDefault="00581975" w:rsidP="002D5B05">
            <w:r>
              <w:t>10-15%</w:t>
            </w:r>
          </w:p>
        </w:tc>
        <w:tc>
          <w:tcPr>
            <w:tcW w:w="3006" w:type="dxa"/>
          </w:tcPr>
          <w:p w:rsidR="00581975" w:rsidRDefault="00581975" w:rsidP="002D5B05">
            <w:r>
              <w:t>580</w:t>
            </w:r>
          </w:p>
        </w:tc>
      </w:tr>
      <w:tr w:rsidR="00581975" w:rsidTr="00581975">
        <w:tc>
          <w:tcPr>
            <w:tcW w:w="3397" w:type="dxa"/>
          </w:tcPr>
          <w:p w:rsidR="00581975" w:rsidRDefault="00581975" w:rsidP="002D5B05">
            <w:r w:rsidRPr="00581975">
              <w:t>Copy and paste have major changes</w:t>
            </w:r>
          </w:p>
        </w:tc>
        <w:tc>
          <w:tcPr>
            <w:tcW w:w="2613" w:type="dxa"/>
          </w:tcPr>
          <w:p w:rsidR="00581975" w:rsidRDefault="00581975" w:rsidP="002D5B05">
            <w:r>
              <w:t>30-45%</w:t>
            </w:r>
          </w:p>
        </w:tc>
        <w:tc>
          <w:tcPr>
            <w:tcW w:w="3006" w:type="dxa"/>
          </w:tcPr>
          <w:p w:rsidR="00581975" w:rsidRDefault="00581975" w:rsidP="002D5B05">
            <w:r>
              <w:t>579</w:t>
            </w:r>
          </w:p>
        </w:tc>
      </w:tr>
      <w:tr w:rsidR="00581975" w:rsidTr="00581975">
        <w:tc>
          <w:tcPr>
            <w:tcW w:w="3397" w:type="dxa"/>
          </w:tcPr>
          <w:p w:rsidR="00581975" w:rsidRDefault="00581975" w:rsidP="002D5B05">
            <w:r>
              <w:t>T</w:t>
            </w:r>
            <w:r w:rsidRPr="00581975">
              <w:t>otal</w:t>
            </w:r>
          </w:p>
        </w:tc>
        <w:tc>
          <w:tcPr>
            <w:tcW w:w="2613" w:type="dxa"/>
          </w:tcPr>
          <w:p w:rsidR="00581975" w:rsidRDefault="00581975" w:rsidP="002D5B05">
            <w:r>
              <w:t>0-45%</w:t>
            </w:r>
          </w:p>
        </w:tc>
        <w:tc>
          <w:tcPr>
            <w:tcW w:w="3006" w:type="dxa"/>
          </w:tcPr>
          <w:p w:rsidR="00581975" w:rsidRDefault="00581975" w:rsidP="002D5B05">
            <w:r>
              <w:t>1739</w:t>
            </w:r>
          </w:p>
        </w:tc>
      </w:tr>
    </w:tbl>
    <w:p w:rsidR="00784C54" w:rsidRDefault="00784C54" w:rsidP="002D5B05"/>
    <w:p w:rsidR="00581975" w:rsidRDefault="00581975" w:rsidP="002D5B05">
      <w:r w:rsidRPr="00581975">
        <w:t>TABLE 2. Results of measuring PAN rating</w:t>
      </w:r>
      <w:bookmarkStart w:id="0" w:name="_GoBack"/>
      <w:bookmarkEnd w:id="0"/>
    </w:p>
    <w:tbl>
      <w:tblPr>
        <w:tblStyle w:val="TableGrid"/>
        <w:tblW w:w="0" w:type="auto"/>
        <w:tblLook w:val="04A0" w:firstRow="1" w:lastRow="0" w:firstColumn="1" w:lastColumn="0" w:noHBand="0" w:noVBand="1"/>
      </w:tblPr>
      <w:tblGrid>
        <w:gridCol w:w="3397"/>
        <w:gridCol w:w="1843"/>
        <w:gridCol w:w="1276"/>
        <w:gridCol w:w="1275"/>
        <w:gridCol w:w="1225"/>
      </w:tblGrid>
      <w:tr w:rsidR="00581975" w:rsidTr="00581975">
        <w:tc>
          <w:tcPr>
            <w:tcW w:w="3397" w:type="dxa"/>
          </w:tcPr>
          <w:p w:rsidR="00581975" w:rsidRDefault="00581975" w:rsidP="002D5B05">
            <w:r w:rsidRPr="00581975">
              <w:t>Data set</w:t>
            </w:r>
          </w:p>
        </w:tc>
        <w:tc>
          <w:tcPr>
            <w:tcW w:w="1843" w:type="dxa"/>
          </w:tcPr>
          <w:p w:rsidR="00581975" w:rsidRDefault="00581975" w:rsidP="002D5B05">
            <w:r>
              <w:t>Plagdet</w:t>
            </w:r>
          </w:p>
        </w:tc>
        <w:tc>
          <w:tcPr>
            <w:tcW w:w="1276" w:type="dxa"/>
          </w:tcPr>
          <w:p w:rsidR="00581975" w:rsidRDefault="00581975" w:rsidP="002D5B05">
            <w:r>
              <w:t>Precision</w:t>
            </w:r>
          </w:p>
        </w:tc>
        <w:tc>
          <w:tcPr>
            <w:tcW w:w="1275" w:type="dxa"/>
          </w:tcPr>
          <w:p w:rsidR="00581975" w:rsidRDefault="00581975" w:rsidP="002D5B05">
            <w:r>
              <w:t>Recall</w:t>
            </w:r>
          </w:p>
        </w:tc>
        <w:tc>
          <w:tcPr>
            <w:tcW w:w="1225" w:type="dxa"/>
          </w:tcPr>
          <w:p w:rsidR="00581975" w:rsidRDefault="00581975" w:rsidP="002D5B05">
            <w:r>
              <w:t>Granurality</w:t>
            </w:r>
          </w:p>
        </w:tc>
      </w:tr>
      <w:tr w:rsidR="00581975" w:rsidTr="00581975">
        <w:tc>
          <w:tcPr>
            <w:tcW w:w="3397" w:type="dxa"/>
          </w:tcPr>
          <w:p w:rsidR="00581975" w:rsidRDefault="00581975" w:rsidP="00581975">
            <w:r w:rsidRPr="00581975">
              <w:t>Copy and paste</w:t>
            </w:r>
          </w:p>
        </w:tc>
        <w:tc>
          <w:tcPr>
            <w:tcW w:w="1843" w:type="dxa"/>
          </w:tcPr>
          <w:p w:rsidR="00581975" w:rsidRDefault="00581975" w:rsidP="00581975">
            <w:r>
              <w:t>0.9639</w:t>
            </w:r>
          </w:p>
        </w:tc>
        <w:tc>
          <w:tcPr>
            <w:tcW w:w="1276" w:type="dxa"/>
          </w:tcPr>
          <w:p w:rsidR="00581975" w:rsidRDefault="00581975" w:rsidP="00581975">
            <w:r>
              <w:t>0.9355</w:t>
            </w:r>
          </w:p>
        </w:tc>
        <w:tc>
          <w:tcPr>
            <w:tcW w:w="1275" w:type="dxa"/>
          </w:tcPr>
          <w:p w:rsidR="00581975" w:rsidRDefault="00581975" w:rsidP="00581975">
            <w:r>
              <w:t>0.9904</w:t>
            </w:r>
          </w:p>
        </w:tc>
        <w:tc>
          <w:tcPr>
            <w:tcW w:w="1225" w:type="dxa"/>
          </w:tcPr>
          <w:p w:rsidR="00581975" w:rsidRDefault="00581975" w:rsidP="00581975">
            <w:r>
              <w:t>1.0000</w:t>
            </w:r>
          </w:p>
        </w:tc>
      </w:tr>
      <w:tr w:rsidR="00581975" w:rsidTr="00581975">
        <w:tc>
          <w:tcPr>
            <w:tcW w:w="3397" w:type="dxa"/>
          </w:tcPr>
          <w:p w:rsidR="00581975" w:rsidRDefault="00581975" w:rsidP="00581975">
            <w:r w:rsidRPr="00581975">
              <w:t>Copy and paste with little modifications</w:t>
            </w:r>
          </w:p>
        </w:tc>
        <w:tc>
          <w:tcPr>
            <w:tcW w:w="1843" w:type="dxa"/>
          </w:tcPr>
          <w:p w:rsidR="00581975" w:rsidRDefault="00581975" w:rsidP="00581975">
            <w:r>
              <w:t>0.9189</w:t>
            </w:r>
          </w:p>
        </w:tc>
        <w:tc>
          <w:tcPr>
            <w:tcW w:w="1276" w:type="dxa"/>
          </w:tcPr>
          <w:p w:rsidR="00581975" w:rsidRDefault="00581975" w:rsidP="00581975">
            <w:r>
              <w:t>0.9138</w:t>
            </w:r>
          </w:p>
        </w:tc>
        <w:tc>
          <w:tcPr>
            <w:tcW w:w="1275" w:type="dxa"/>
          </w:tcPr>
          <w:p w:rsidR="00581975" w:rsidRDefault="00581975" w:rsidP="00581975">
            <w:r>
              <w:t>0.9319</w:t>
            </w:r>
          </w:p>
        </w:tc>
        <w:tc>
          <w:tcPr>
            <w:tcW w:w="1225" w:type="dxa"/>
          </w:tcPr>
          <w:p w:rsidR="00581975" w:rsidRDefault="00581975" w:rsidP="00581975">
            <w:r>
              <w:t>1.0057</w:t>
            </w:r>
          </w:p>
        </w:tc>
      </w:tr>
      <w:tr w:rsidR="00581975" w:rsidTr="00581975">
        <w:tc>
          <w:tcPr>
            <w:tcW w:w="3397" w:type="dxa"/>
          </w:tcPr>
          <w:p w:rsidR="00581975" w:rsidRDefault="00581975" w:rsidP="00581975">
            <w:r w:rsidRPr="00581975">
              <w:t>Copy and paste have major changes</w:t>
            </w:r>
          </w:p>
        </w:tc>
        <w:tc>
          <w:tcPr>
            <w:tcW w:w="1843" w:type="dxa"/>
          </w:tcPr>
          <w:p w:rsidR="00581975" w:rsidRDefault="00581975" w:rsidP="00581975">
            <w:r>
              <w:t>0.7961</w:t>
            </w:r>
          </w:p>
        </w:tc>
        <w:tc>
          <w:tcPr>
            <w:tcW w:w="1276" w:type="dxa"/>
          </w:tcPr>
          <w:p w:rsidR="00581975" w:rsidRDefault="00581975" w:rsidP="00581975">
            <w:r>
              <w:t>0.8958</w:t>
            </w:r>
          </w:p>
        </w:tc>
        <w:tc>
          <w:tcPr>
            <w:tcW w:w="1275" w:type="dxa"/>
          </w:tcPr>
          <w:p w:rsidR="00581975" w:rsidRDefault="00581975" w:rsidP="00581975">
            <w:r>
              <w:t>0.7359</w:t>
            </w:r>
          </w:p>
        </w:tc>
        <w:tc>
          <w:tcPr>
            <w:tcW w:w="1225" w:type="dxa"/>
          </w:tcPr>
          <w:p w:rsidR="00581975" w:rsidRDefault="00581975" w:rsidP="00581975">
            <w:r>
              <w:t>1.0264</w:t>
            </w:r>
          </w:p>
        </w:tc>
      </w:tr>
      <w:tr w:rsidR="00581975" w:rsidTr="00581975">
        <w:tc>
          <w:tcPr>
            <w:tcW w:w="3397" w:type="dxa"/>
          </w:tcPr>
          <w:p w:rsidR="00581975" w:rsidRDefault="00581975" w:rsidP="00581975">
            <w:r>
              <w:t>T</w:t>
            </w:r>
            <w:r w:rsidRPr="00581975">
              <w:t>otal</w:t>
            </w:r>
          </w:p>
        </w:tc>
        <w:tc>
          <w:tcPr>
            <w:tcW w:w="1843" w:type="dxa"/>
          </w:tcPr>
          <w:p w:rsidR="00581975" w:rsidRDefault="00581975" w:rsidP="00581975">
            <w:r>
              <w:t>0.8951</w:t>
            </w:r>
          </w:p>
        </w:tc>
        <w:tc>
          <w:tcPr>
            <w:tcW w:w="1276" w:type="dxa"/>
          </w:tcPr>
          <w:p w:rsidR="00581975" w:rsidRDefault="00581975" w:rsidP="00581975">
            <w:r>
              <w:t>0.9151</w:t>
            </w:r>
          </w:p>
        </w:tc>
        <w:tc>
          <w:tcPr>
            <w:tcW w:w="1275" w:type="dxa"/>
          </w:tcPr>
          <w:p w:rsidR="00581975" w:rsidRDefault="00581975" w:rsidP="00581975">
            <w:r>
              <w:t>0.8886</w:t>
            </w:r>
          </w:p>
        </w:tc>
        <w:tc>
          <w:tcPr>
            <w:tcW w:w="1225" w:type="dxa"/>
          </w:tcPr>
          <w:p w:rsidR="00581975" w:rsidRDefault="00581975" w:rsidP="00581975">
            <w:r>
              <w:t>1.0101</w:t>
            </w:r>
          </w:p>
        </w:tc>
      </w:tr>
    </w:tbl>
    <w:p w:rsidR="00581975" w:rsidRDefault="00581975" w:rsidP="002D5B05"/>
    <w:p w:rsidR="00784C54" w:rsidRDefault="00784C54" w:rsidP="002D5B05">
      <w:r w:rsidRPr="00784C54">
        <w:t>To test the system in accuracy factor, we created some documents to check from 145 source documents (data taken from graduation thesis of Hung Vuong University students)</w:t>
      </w:r>
      <w:r>
        <w:t>.</w:t>
      </w:r>
    </w:p>
    <w:p w:rsidR="00784C54" w:rsidRDefault="00784C54" w:rsidP="002D5B05">
      <w:r w:rsidRPr="00784C54">
        <w:t>Table 1 shows how to generate documents to test and the number of documents to check. The test results on the data set are shown in Table 2</w:t>
      </w:r>
      <w:r>
        <w:t>.</w:t>
      </w:r>
    </w:p>
    <w:p w:rsidR="00784C54" w:rsidRDefault="00784C54" w:rsidP="002D5B05">
      <w:r w:rsidRPr="00784C54">
        <w:t>We measured 4 PAN rating factors that were used to evaluate a plagiarism detection system in PAN (Kasprzak and Brandejs, 2010). These include plagdet, precision, recall, and granularity. In general, with SVD algorithm applied, it shows that the value asymptotic to the algorithm on PAN used.</w:t>
      </w:r>
    </w:p>
    <w:p w:rsidR="00784C54" w:rsidRDefault="00784C54" w:rsidP="002D5B05">
      <w:pPr>
        <w:rPr>
          <w:b/>
        </w:rPr>
      </w:pPr>
      <w:r w:rsidRPr="00784C54">
        <w:rPr>
          <w:b/>
        </w:rPr>
        <w:t>An introduction to anti-plagiarism software</w:t>
      </w:r>
    </w:p>
    <w:p w:rsidR="00784C54" w:rsidRDefault="00784C54" w:rsidP="002D5B05">
      <w:r w:rsidRPr="00784C54">
        <w:t>Copyscape was launched in 2004 by Indigo Stream Technologies, Ltd., co-founded in 2003 by Gideon Greenspan.</w:t>
      </w:r>
    </w:p>
    <w:p w:rsidR="00784C54" w:rsidRDefault="00784C54" w:rsidP="00784C54">
      <w:r>
        <w:t xml:space="preserve">Providing the URL or the text of the original content, Copyscape returns a list of webpages that contain text that is similar to all or parts of this content. It also displays the highlighted relevant text on the found web page. Copyscape banners can be placed on a website to warn potential plagiarists not to steal content. Copysentry monitors the web and sends email notifications when new copies </w:t>
      </w:r>
      <w:r>
        <w:lastRenderedPageBreak/>
        <w:t>are found, and Copyscape Premium verifies the originality of content purchased by online content publishers.</w:t>
      </w:r>
    </w:p>
    <w:p w:rsidR="00784C54" w:rsidRDefault="00784C54" w:rsidP="00784C54"/>
    <w:p w:rsidR="00784C54" w:rsidRPr="00784C54" w:rsidRDefault="00784C54" w:rsidP="00784C54">
      <w:r>
        <w:t>Copyscape uses the Google Web API to assist with its searches. Copyscape uses a set of algorithms to identify copied content that has been modified from its original form.</w:t>
      </w:r>
    </w:p>
    <w:p w:rsidR="002D5B05" w:rsidRDefault="002D5B05"/>
    <w:sectPr w:rsidR="002D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D7848"/>
    <w:multiLevelType w:val="hybridMultilevel"/>
    <w:tmpl w:val="46048E04"/>
    <w:lvl w:ilvl="0" w:tplc="16D073F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774B9"/>
    <w:multiLevelType w:val="hybridMultilevel"/>
    <w:tmpl w:val="33243990"/>
    <w:lvl w:ilvl="0" w:tplc="1B10AD2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14"/>
    <w:rsid w:val="002D5B05"/>
    <w:rsid w:val="004A0114"/>
    <w:rsid w:val="00581975"/>
    <w:rsid w:val="00784C54"/>
    <w:rsid w:val="007D16E1"/>
    <w:rsid w:val="00D27F37"/>
    <w:rsid w:val="00D65EDA"/>
    <w:rsid w:val="00D8233C"/>
    <w:rsid w:val="00F72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A9A4"/>
  <w15:chartTrackingRefBased/>
  <w15:docId w15:val="{0A0EC9EE-8C43-4E5C-92B5-5F64D5A9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14"/>
    <w:pPr>
      <w:ind w:left="720"/>
      <w:contextualSpacing/>
    </w:pPr>
  </w:style>
  <w:style w:type="table" w:styleId="TableGrid">
    <w:name w:val="Table Grid"/>
    <w:basedOn w:val="TableNormal"/>
    <w:uiPriority w:val="39"/>
    <w:rsid w:val="00581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99141">
      <w:bodyDiv w:val="1"/>
      <w:marLeft w:val="0"/>
      <w:marRight w:val="0"/>
      <w:marTop w:val="0"/>
      <w:marBottom w:val="0"/>
      <w:divBdr>
        <w:top w:val="none" w:sz="0" w:space="0" w:color="auto"/>
        <w:left w:val="none" w:sz="0" w:space="0" w:color="auto"/>
        <w:bottom w:val="none" w:sz="0" w:space="0" w:color="auto"/>
        <w:right w:val="none" w:sz="0" w:space="0" w:color="auto"/>
      </w:divBdr>
      <w:divsChild>
        <w:div w:id="1312715658">
          <w:marLeft w:val="0"/>
          <w:marRight w:val="0"/>
          <w:marTop w:val="0"/>
          <w:marBottom w:val="0"/>
          <w:divBdr>
            <w:top w:val="none" w:sz="0" w:space="0" w:color="auto"/>
            <w:left w:val="none" w:sz="0" w:space="0" w:color="auto"/>
            <w:bottom w:val="none" w:sz="0" w:space="0" w:color="auto"/>
            <w:right w:val="none" w:sz="0" w:space="0" w:color="auto"/>
          </w:divBdr>
        </w:div>
        <w:div w:id="231501516">
          <w:marLeft w:val="0"/>
          <w:marRight w:val="0"/>
          <w:marTop w:val="0"/>
          <w:marBottom w:val="0"/>
          <w:divBdr>
            <w:top w:val="none" w:sz="0" w:space="0" w:color="auto"/>
            <w:left w:val="none" w:sz="0" w:space="0" w:color="auto"/>
            <w:bottom w:val="none" w:sz="0" w:space="0" w:color="auto"/>
            <w:right w:val="none" w:sz="0" w:space="0" w:color="auto"/>
          </w:divBdr>
        </w:div>
        <w:div w:id="1109659385">
          <w:marLeft w:val="0"/>
          <w:marRight w:val="0"/>
          <w:marTop w:val="0"/>
          <w:marBottom w:val="0"/>
          <w:divBdr>
            <w:top w:val="none" w:sz="0" w:space="0" w:color="auto"/>
            <w:left w:val="none" w:sz="0" w:space="0" w:color="auto"/>
            <w:bottom w:val="none" w:sz="0" w:space="0" w:color="auto"/>
            <w:right w:val="none" w:sz="0" w:space="0" w:color="auto"/>
          </w:divBdr>
        </w:div>
        <w:div w:id="2128816977">
          <w:marLeft w:val="0"/>
          <w:marRight w:val="0"/>
          <w:marTop w:val="0"/>
          <w:marBottom w:val="0"/>
          <w:divBdr>
            <w:top w:val="none" w:sz="0" w:space="0" w:color="auto"/>
            <w:left w:val="none" w:sz="0" w:space="0" w:color="auto"/>
            <w:bottom w:val="none" w:sz="0" w:space="0" w:color="auto"/>
            <w:right w:val="none" w:sz="0" w:space="0" w:color="auto"/>
          </w:divBdr>
        </w:div>
        <w:div w:id="1722899203">
          <w:marLeft w:val="0"/>
          <w:marRight w:val="0"/>
          <w:marTop w:val="0"/>
          <w:marBottom w:val="0"/>
          <w:divBdr>
            <w:top w:val="none" w:sz="0" w:space="0" w:color="auto"/>
            <w:left w:val="none" w:sz="0" w:space="0" w:color="auto"/>
            <w:bottom w:val="none" w:sz="0" w:space="0" w:color="auto"/>
            <w:right w:val="none" w:sz="0" w:space="0" w:color="auto"/>
          </w:divBdr>
        </w:div>
        <w:div w:id="666247616">
          <w:marLeft w:val="0"/>
          <w:marRight w:val="0"/>
          <w:marTop w:val="0"/>
          <w:marBottom w:val="0"/>
          <w:divBdr>
            <w:top w:val="none" w:sz="0" w:space="0" w:color="auto"/>
            <w:left w:val="none" w:sz="0" w:space="0" w:color="auto"/>
            <w:bottom w:val="none" w:sz="0" w:space="0" w:color="auto"/>
            <w:right w:val="none" w:sz="0" w:space="0" w:color="auto"/>
          </w:divBdr>
        </w:div>
        <w:div w:id="1637100037">
          <w:marLeft w:val="0"/>
          <w:marRight w:val="0"/>
          <w:marTop w:val="0"/>
          <w:marBottom w:val="0"/>
          <w:divBdr>
            <w:top w:val="none" w:sz="0" w:space="0" w:color="auto"/>
            <w:left w:val="none" w:sz="0" w:space="0" w:color="auto"/>
            <w:bottom w:val="none" w:sz="0" w:space="0" w:color="auto"/>
            <w:right w:val="none" w:sz="0" w:space="0" w:color="auto"/>
          </w:divBdr>
        </w:div>
        <w:div w:id="289021691">
          <w:marLeft w:val="0"/>
          <w:marRight w:val="0"/>
          <w:marTop w:val="0"/>
          <w:marBottom w:val="0"/>
          <w:divBdr>
            <w:top w:val="none" w:sz="0" w:space="0" w:color="auto"/>
            <w:left w:val="none" w:sz="0" w:space="0" w:color="auto"/>
            <w:bottom w:val="none" w:sz="0" w:space="0" w:color="auto"/>
            <w:right w:val="none" w:sz="0" w:space="0" w:color="auto"/>
          </w:divBdr>
        </w:div>
        <w:div w:id="427193898">
          <w:marLeft w:val="0"/>
          <w:marRight w:val="0"/>
          <w:marTop w:val="0"/>
          <w:marBottom w:val="0"/>
          <w:divBdr>
            <w:top w:val="none" w:sz="0" w:space="0" w:color="auto"/>
            <w:left w:val="none" w:sz="0" w:space="0" w:color="auto"/>
            <w:bottom w:val="none" w:sz="0" w:space="0" w:color="auto"/>
            <w:right w:val="none" w:sz="0" w:space="0" w:color="auto"/>
          </w:divBdr>
        </w:div>
        <w:div w:id="1135220409">
          <w:marLeft w:val="0"/>
          <w:marRight w:val="0"/>
          <w:marTop w:val="0"/>
          <w:marBottom w:val="0"/>
          <w:divBdr>
            <w:top w:val="none" w:sz="0" w:space="0" w:color="auto"/>
            <w:left w:val="none" w:sz="0" w:space="0" w:color="auto"/>
            <w:bottom w:val="none" w:sz="0" w:space="0" w:color="auto"/>
            <w:right w:val="none" w:sz="0" w:space="0" w:color="auto"/>
          </w:divBdr>
        </w:div>
        <w:div w:id="1040014729">
          <w:marLeft w:val="0"/>
          <w:marRight w:val="0"/>
          <w:marTop w:val="0"/>
          <w:marBottom w:val="0"/>
          <w:divBdr>
            <w:top w:val="none" w:sz="0" w:space="0" w:color="auto"/>
            <w:left w:val="none" w:sz="0" w:space="0" w:color="auto"/>
            <w:bottom w:val="none" w:sz="0" w:space="0" w:color="auto"/>
            <w:right w:val="none" w:sz="0" w:space="0" w:color="auto"/>
          </w:divBdr>
        </w:div>
        <w:div w:id="1671908317">
          <w:marLeft w:val="0"/>
          <w:marRight w:val="0"/>
          <w:marTop w:val="0"/>
          <w:marBottom w:val="0"/>
          <w:divBdr>
            <w:top w:val="none" w:sz="0" w:space="0" w:color="auto"/>
            <w:left w:val="none" w:sz="0" w:space="0" w:color="auto"/>
            <w:bottom w:val="none" w:sz="0" w:space="0" w:color="auto"/>
            <w:right w:val="none" w:sz="0" w:space="0" w:color="auto"/>
          </w:divBdr>
        </w:div>
        <w:div w:id="27803993">
          <w:marLeft w:val="0"/>
          <w:marRight w:val="0"/>
          <w:marTop w:val="0"/>
          <w:marBottom w:val="0"/>
          <w:divBdr>
            <w:top w:val="none" w:sz="0" w:space="0" w:color="auto"/>
            <w:left w:val="none" w:sz="0" w:space="0" w:color="auto"/>
            <w:bottom w:val="none" w:sz="0" w:space="0" w:color="auto"/>
            <w:right w:val="none" w:sz="0" w:space="0" w:color="auto"/>
          </w:divBdr>
        </w:div>
        <w:div w:id="74862943">
          <w:marLeft w:val="0"/>
          <w:marRight w:val="0"/>
          <w:marTop w:val="0"/>
          <w:marBottom w:val="0"/>
          <w:divBdr>
            <w:top w:val="none" w:sz="0" w:space="0" w:color="auto"/>
            <w:left w:val="none" w:sz="0" w:space="0" w:color="auto"/>
            <w:bottom w:val="none" w:sz="0" w:space="0" w:color="auto"/>
            <w:right w:val="none" w:sz="0" w:space="0" w:color="auto"/>
          </w:divBdr>
        </w:div>
        <w:div w:id="1269658971">
          <w:marLeft w:val="0"/>
          <w:marRight w:val="0"/>
          <w:marTop w:val="0"/>
          <w:marBottom w:val="0"/>
          <w:divBdr>
            <w:top w:val="none" w:sz="0" w:space="0" w:color="auto"/>
            <w:left w:val="none" w:sz="0" w:space="0" w:color="auto"/>
            <w:bottom w:val="none" w:sz="0" w:space="0" w:color="auto"/>
            <w:right w:val="none" w:sz="0" w:space="0" w:color="auto"/>
          </w:divBdr>
        </w:div>
      </w:divsChild>
    </w:div>
    <w:div w:id="1824470316">
      <w:bodyDiv w:val="1"/>
      <w:marLeft w:val="0"/>
      <w:marRight w:val="0"/>
      <w:marTop w:val="0"/>
      <w:marBottom w:val="0"/>
      <w:divBdr>
        <w:top w:val="none" w:sz="0" w:space="0" w:color="auto"/>
        <w:left w:val="none" w:sz="0" w:space="0" w:color="auto"/>
        <w:bottom w:val="none" w:sz="0" w:space="0" w:color="auto"/>
        <w:right w:val="none" w:sz="0" w:space="0" w:color="auto"/>
      </w:divBdr>
      <w:divsChild>
        <w:div w:id="2070571602">
          <w:marLeft w:val="0"/>
          <w:marRight w:val="0"/>
          <w:marTop w:val="0"/>
          <w:marBottom w:val="0"/>
          <w:divBdr>
            <w:top w:val="none" w:sz="0" w:space="0" w:color="auto"/>
            <w:left w:val="none" w:sz="0" w:space="0" w:color="auto"/>
            <w:bottom w:val="none" w:sz="0" w:space="0" w:color="auto"/>
            <w:right w:val="none" w:sz="0" w:space="0" w:color="auto"/>
          </w:divBdr>
        </w:div>
      </w:divsChild>
    </w:div>
    <w:div w:id="1970164905">
      <w:bodyDiv w:val="1"/>
      <w:marLeft w:val="0"/>
      <w:marRight w:val="0"/>
      <w:marTop w:val="0"/>
      <w:marBottom w:val="0"/>
      <w:divBdr>
        <w:top w:val="none" w:sz="0" w:space="0" w:color="auto"/>
        <w:left w:val="none" w:sz="0" w:space="0" w:color="auto"/>
        <w:bottom w:val="none" w:sz="0" w:space="0" w:color="auto"/>
        <w:right w:val="none" w:sz="0" w:space="0" w:color="auto"/>
      </w:divBdr>
      <w:divsChild>
        <w:div w:id="740835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 </cp:lastModifiedBy>
  <cp:revision>2</cp:revision>
  <dcterms:created xsi:type="dcterms:W3CDTF">2021-01-26T13:01:00Z</dcterms:created>
  <dcterms:modified xsi:type="dcterms:W3CDTF">2021-01-26T14:43:00Z</dcterms:modified>
</cp:coreProperties>
</file>