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part 1  (give a concrete architecture showing the structure of the teams code)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grammar / compare to previous years for more marks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implementation document matches the code (I wrote it before the code)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references (currently left as comments)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tests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peer testing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black box testing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white box testing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requirement testing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 matrix of requirements to tests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grammar / compare to previous years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brief report of the tests (statistics, fails, how to fix a failure)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requirements (highlight the changed requirements)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any changes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method/plans.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gantt charts updated (more overlap)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Justify any changes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risk assessment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changes to risk assessment and mitigation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