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МЕТОДИЧЕСКИЕ РЕКОМЕНДАЦИИ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по индикатору</w:t>
      </w:r>
    </w:p>
    <w:p>
      <w:pPr>
        <w:pBdr>
          <w:bottom w:val="single" w:color="2E5FA3" w:sz="6" w:space="8"/>
        </w:pBdr>
        <w:spacing w:after="320" w:before="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6"/>
          <w:szCs w:val="26"/>
        </w:rPr>
        <w:t xml:space="preserve">«Логично структурирует информацию, быстро и тщательно анализирует данные, учитывая всё»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 документа.</w:t>
      </w:r>
      <w:r>
        <w:rPr>
          <w:rFonts w:ascii="Arial" w:cs="Arial" w:eastAsia="Arial" w:hAnsi="Arial"/>
          <w:sz w:val="22"/>
          <w:szCs w:val="22"/>
        </w:rPr>
        <w:t xml:space="preserve">  Настоящие рекомендации предназначены для непосредственных руководителей и специалистов по работе с персоналом. Документ применяется после завершения оценки сотрудника и определяет план действий в зависимости от полученного результата.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Оценки 1–2 </w:t>
      </w:r>
      <w:r>
        <w:rPr>
          <w:rFonts w:ascii="Arial" w:cs="Arial" w:eastAsia="Arial" w:hAnsi="Arial"/>
          <w:sz w:val="22"/>
          <w:szCs w:val="22"/>
        </w:rPr>
        <w:t xml:space="preserve">свидетельствуют о зоне развития: наблюдаемые поведенческие проявления систематически не соответствуют требованиям должности.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Оценка 3 </w:t>
      </w:r>
      <w:r>
        <w:rPr>
          <w:rFonts w:ascii="Arial" w:cs="Arial" w:eastAsia="Arial" w:hAnsi="Arial"/>
          <w:sz w:val="22"/>
          <w:szCs w:val="22"/>
        </w:rPr>
        <w:t xml:space="preserve">— норма: сотрудник демонстрирует ожидаемое поведение на рабочем месте в большинстве ситуаций. Оценки 4 и 5 в данном документе не рассматриваются.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0000"/>
        </w:rPr>
        <w:t xml:space="preserve">Оценка 1–2. Зона развития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</w:rPr>
        <w:t xml:space="preserve">1. Цель развития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Сотрудник должен научиться осознанно структурировать рабочую информацию перед тем, как делать выводы, последовательно проверять данные на полноту и принимать решения, учитывая все значимые факторы. Цель — выйти на уровень нормы в течение согласованного срока.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</w:rPr>
        <w:t xml:space="preserve">2. Что означает данный уровень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Сотрудник испытывает затруднения с одним или несколькими из следующих проявлений: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Обрабатывает задачи хаотично: берётся за несколько вещей одновременно, не завершая работу ни по одной.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Выводы делает поспешно, без достаточной проверки всех исходных данных.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 всегда фиксирует промежуточные результаты, что затрудняет контроль и приводит к ошибкам.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нехватке данных действует интуитивно, а не запрашивает недостающие сведения.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E5FA3"/>
        </w:rPr>
        <w:t xml:space="preserve">3. Обязательные действия сотрудника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 начала выполнения любой задачи зафиксировать, какая информация есть в наличии, чего не хватает и где искать недостающее.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Вести рабочий дневник: ежедневно записывать, какая задача стояла, что было сделано, что анализировалось, есть ли расхождения в данных.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Самостоятельно проверять каждый вывод на соответствие фактам до передачи руководителю.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Обсуждать с руководителем на еженедельных встречах конкретные ситуации: что пошло не так, что проупущено, как бы поступил иначе.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E5FA3"/>
        </w:rPr>
        <w:t xml:space="preserve">4. Рабочие инструменты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Дневник анализа: сотрудник ежедневно отмечает, какой информацией он руководствовался при принятии решения, что проверял, что оказалось пропущенным.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Чек-лист подготовки аналитики: перечень шагов проверки данных до финального вывода (например, перед подачей отчёта или доклада).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Разбор конкретных ситуаций на навык ошибки: руководитель вместе с сотрудником разбирает реальные случаи из рабочей практики: что было учтено, что нет, к чему это привело.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E5FA3"/>
        </w:rPr>
        <w:t xml:space="preserve">5. Формат работы руководителя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Еженедельные короткие встречи (15–20 минут): разбор конкретных ситуаций недели, обратная связь по наблюдениям.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Наблюдение в рабочих ситуациях: руководитель фиксирует, насколько полно сотрудник анализирует данные и насколько взвешенны его выводы.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 итогам наблюдения фиксировать конкретные примеры в чек-листе наблюдений, обсуждать на встречах.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наличии ошибок: не критиковать, а задавать направляющие вопросы: «Что было известно на тот момент? Что ещё можно было учесть?»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E5FA3"/>
        </w:rPr>
        <w:t xml:space="preserve">6. Ожидаемый результат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Через 6–8 недель сотрудник систематически фиксирует исходные данные до принятия решений, проверяет выводы на полноту и снижает частоту ошибок. Руководитель видит изменения в поведении и фиксирует это в чек-листе наблюдений.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375623"/>
        </w:rPr>
        <w:t xml:space="preserve">Оценка 3 — Норма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</w:rPr>
        <w:t xml:space="preserve">1. Что означает данный уровень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Сотрудник стабильно демонстрирует ожидаемое поведение в большинстве рабочих ситуаций: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Перед началом работы выясняет, какой информации достаточно для принятия решения.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Анализирует данные последовательно, учитывая все значимые факторы.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Структурирует выводы логично, без пропусков и противоречий.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Самостоятельно идентифицирует нехватку данных и действует для её устранения.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E5FA3"/>
        </w:rPr>
        <w:t xml:space="preserve">2. Поддержание уровня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Периодически анализировать собственные решения: все ли факторы были учтены, нет ли пробелов в логике.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Применять структурированный подход в нестандартных ситуациях, где привычных данных недостаточно.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Обсуждать сложные случаи с руководителем для подтверждения выводов и проверки логики мышления.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E5FA3"/>
        </w:rPr>
        <w:t xml:space="preserve">3. Рабочие инструменты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Чек-лист наблюдений: фиксация случаев, когда анализ был особенно полным или очевидно недостаточным.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Регулярные встречи с руководителем для обсуждения нетипичных ситуаций и подтверждения подхода.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Самооценка по завершённым задачам: сотрудник самостоятельно оценивает, насколько полным был его анализ, затем обсуждает это с руководителем.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E5FA3"/>
        </w:rPr>
        <w:t xml:space="preserve">4. Формат работы руководителя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 в два недели включать обсуждение аналитической работы в плановые встречи: какие задачи потребовали углублённого анализа, насколько выводы были обоснованы.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наблюдении качественного анализа — давать прямую положительную обратную связь без развёрнутых дискуссий.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выявлении пробелов — незамедлительно возвращаться к конкретной ситуации и разбирать сущность ошибки, не оценивая человека в целом.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E5FA3"/>
        </w:rPr>
        <w:t xml:space="preserve">5. Ожидаемый результат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>Сотрудник поддерживает стабильное качество аналитики без дополнительного контроля. Руководитель получает аналитику в срок, структурированную и обоснованную. Серьёзных ошибок в анализе не наблюдается.</w:t>
      </w:r>
    </w:p>
    <w:p>
      <w:pPr>
        <w:pStyle w:val="Heading1"/>
        <w:pBdr>
          <w:top w:val="single" w:color="2E5FA3" w:sz="6" w:space="8"/>
        </w:pBdr>
      </w:pPr>
      <w:r>
        <w:rPr>
          <w:rFonts w:ascii="Arial" w:cs="Arial" w:eastAsia="Arial" w:hAnsi="Arial"/>
          <w:b/>
          <w:bCs/>
          <w:color w:val="1F3864"/>
        </w:rPr>
        <w:t xml:space="preserve">Общие правила применения рекомендаций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Документ применяется исключительно по итогам процедуры оценки. До оценки рекомендации не используются.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действия направлены на формирование поведения в рабочей среде, а не на обучение вне неё. Инструменты — практические: дневник, чек-лист, встреча.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Руководитель не только назначает задачи, но и фиксирует наблюдаемое поведение в чек-листе. Без зафиксированных наблюдений работа считается невыполненной.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Обратная связь — всегда холодная, конкретная, без оценочных суждений. Фокус — на поведении, а не на личности.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Документ единообразен: структура, язык, логика и инструменты аналогичны для всех поведенческих индикаторов корпоративной системы.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2026-05-10T21:03:03.826Z</dcterms:created>
  <dcterms:modified xsi:type="dcterms:W3CDTF">2026-05-10T21:03:03.826Z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