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500A9" w14:textId="77777777" w:rsidR="00E6017B" w:rsidRDefault="00603796">
      <w:pPr>
        <w:spacing w:after="80"/>
        <w:jc w:val="center"/>
      </w:pPr>
      <w:r>
        <w:rPr>
          <w:b/>
          <w:bCs/>
          <w:color w:val="1F3864"/>
          <w:sz w:val="32"/>
          <w:szCs w:val="32"/>
        </w:rPr>
        <w:t>МЕТОДИЧЕСКИЕ РЕКОМЕНДАЦИИ</w:t>
      </w:r>
    </w:p>
    <w:p w14:paraId="6DF7249D" w14:textId="77777777" w:rsidR="00E6017B" w:rsidRDefault="00603796">
      <w:pPr>
        <w:pBdr>
          <w:bottom w:val="single" w:sz="8" w:space="6" w:color="1F3864"/>
        </w:pBdr>
        <w:spacing w:after="300"/>
        <w:jc w:val="center"/>
      </w:pPr>
      <w:r>
        <w:rPr>
          <w:sz w:val="26"/>
          <w:szCs w:val="26"/>
        </w:rPr>
        <w:t xml:space="preserve">по индикатору </w:t>
      </w:r>
      <w:r>
        <w:rPr>
          <w:b/>
          <w:bCs/>
          <w:color w:val="1F3864"/>
          <w:sz w:val="26"/>
          <w:szCs w:val="26"/>
        </w:rPr>
        <w:t>«Всегда идёт навстречу клиенту»</w:t>
      </w:r>
    </w:p>
    <w:p w14:paraId="3D449757" w14:textId="77777777" w:rsidR="00E6017B" w:rsidRDefault="00E6017B">
      <w:pPr>
        <w:spacing w:before="60" w:after="60"/>
      </w:pPr>
    </w:p>
    <w:p w14:paraId="0B6ECBA3" w14:textId="77777777" w:rsidR="00E6017B" w:rsidRDefault="00603796">
      <w:pPr>
        <w:spacing w:before="60" w:after="60"/>
        <w:jc w:val="both"/>
      </w:pPr>
      <w:r>
        <w:t>Настоящие методические рекомендации предназначены для руководителей и HR-партнёров, работающих с результатами оценки сотрудников по поведенческим индикаторам. Документ содержит практические ориентиры для организации работы с сотрудником в период между оценочными циклами.</w:t>
      </w:r>
    </w:p>
    <w:p w14:paraId="3486D653" w14:textId="77777777" w:rsidR="00E6017B" w:rsidRDefault="00E6017B">
      <w:pPr>
        <w:spacing w:before="60" w:after="60"/>
      </w:pPr>
    </w:p>
    <w:p w14:paraId="33D90B24" w14:textId="77777777" w:rsidR="00E6017B" w:rsidRDefault="00603796">
      <w:pPr>
        <w:spacing w:before="60" w:after="60"/>
        <w:jc w:val="both"/>
      </w:pPr>
      <w:r>
        <w:t>Оценки 1–2 фиксируют зону развития: поведение сотрудника не соответствует ожидаемому уровню и требует целенаправленной работы. Оценка 3 является нормой и означает стабильное владение компетенцией в рамках текущей роли. Оценки 4 и 5 в данном документе не описываются.</w:t>
      </w:r>
    </w:p>
    <w:p w14:paraId="288D2784" w14:textId="77777777" w:rsidR="00E6017B" w:rsidRDefault="00E6017B">
      <w:pPr>
        <w:pBdr>
          <w:bottom w:val="single" w:sz="4" w:space="2" w:color="CCCCCC"/>
        </w:pBdr>
        <w:spacing w:before="160" w:after="160"/>
      </w:pPr>
    </w:p>
    <w:p w14:paraId="4A31B8B6" w14:textId="77777777" w:rsidR="00E6017B" w:rsidRDefault="00603796">
      <w:pPr>
        <w:pBdr>
          <w:bottom w:val="single" w:sz="6" w:space="4" w:color="BDD7EE"/>
        </w:pBdr>
        <w:spacing w:before="320" w:after="160"/>
      </w:pPr>
      <w:r>
        <w:rPr>
          <w:b/>
          <w:bCs/>
          <w:color w:val="1F3864"/>
          <w:sz w:val="28"/>
          <w:szCs w:val="28"/>
        </w:rPr>
        <w:t>Оценка 1–2 — зона развития</w:t>
      </w:r>
    </w:p>
    <w:p w14:paraId="7087FC13" w14:textId="77777777" w:rsidR="00E6017B" w:rsidRDefault="00603796">
      <w:pPr>
        <w:spacing w:before="200" w:after="80"/>
      </w:pPr>
      <w:r>
        <w:rPr>
          <w:b/>
          <w:bCs/>
        </w:rPr>
        <w:t>Цель развития</w:t>
      </w:r>
    </w:p>
    <w:p w14:paraId="2BDE5C90" w14:textId="77777777" w:rsidR="00E6017B" w:rsidRDefault="00603796">
      <w:pPr>
        <w:spacing w:before="60" w:after="60"/>
        <w:jc w:val="both"/>
      </w:pPr>
      <w:r>
        <w:t>Сформировать у сотрудника устойчивое поведение, при котором запрос клиента — в том числе нестандартный или неудобный — воспринимается как задача, требующая решения, а не как источник затруднений. Сотрудник должен научиться искать возможности для удовлетворения потребности клиента, а не причины для отказа.</w:t>
      </w:r>
    </w:p>
    <w:p w14:paraId="0C91DD4D" w14:textId="77777777" w:rsidR="00E6017B" w:rsidRDefault="00603796">
      <w:pPr>
        <w:spacing w:before="200" w:after="80"/>
      </w:pPr>
      <w:r>
        <w:rPr>
          <w:b/>
          <w:bCs/>
        </w:rPr>
        <w:t>Что означает данный уровень</w:t>
      </w:r>
    </w:p>
    <w:p w14:paraId="52E39668" w14:textId="77777777" w:rsidR="00E6017B" w:rsidRDefault="00603796">
      <w:pPr>
        <w:spacing w:before="60" w:after="60"/>
        <w:jc w:val="both"/>
      </w:pPr>
      <w:r>
        <w:t>Сотрудник реагирует на запросы клиента в рамках привычного сценария: стандартные ситуации обрабатываются корректно, нестандартные — вызывают отказ, формальную ссылку на регламент или перекладывание ответственности. Клиент не получает ощущения, что ему действительно стараются помочь. Сотрудник, как правило, не связывает своё поведение с клиентским опытом и репутацией компании.</w:t>
      </w:r>
    </w:p>
    <w:p w14:paraId="000DFFE8" w14:textId="77777777" w:rsidR="00E6017B" w:rsidRDefault="00603796">
      <w:pPr>
        <w:spacing w:before="200" w:after="80"/>
      </w:pPr>
      <w:r>
        <w:rPr>
          <w:b/>
          <w:bCs/>
        </w:rPr>
        <w:t>Обязательные действия сотрудника</w:t>
      </w:r>
    </w:p>
    <w:p w14:paraId="341F1EE1" w14:textId="77777777" w:rsidR="00E6017B" w:rsidRDefault="00603796">
      <w:pPr>
        <w:pStyle w:val="a4"/>
        <w:numPr>
          <w:ilvl w:val="0"/>
          <w:numId w:val="2"/>
        </w:numPr>
        <w:spacing w:before="40" w:after="40"/>
      </w:pPr>
      <w:r>
        <w:t>После каждого взаимодействия с клиентом, где возникло затруднение или отказ, письменно фиксировать: в чём состоял запрос, какой была реакция, что можно было предложить вместо отказа.</w:t>
      </w:r>
    </w:p>
    <w:p w14:paraId="28F06F0A" w14:textId="77777777" w:rsidR="00E6017B" w:rsidRDefault="00603796">
      <w:pPr>
        <w:pStyle w:val="a4"/>
        <w:numPr>
          <w:ilvl w:val="0"/>
          <w:numId w:val="2"/>
        </w:numPr>
        <w:spacing w:before="40" w:after="40"/>
      </w:pPr>
      <w:r>
        <w:t>В ситуациях, когда запрос выходит за рамки стандартного, не отказывать немедленно — сначала уточнить потребность и проверить, есть ли альтернативное решение.</w:t>
      </w:r>
    </w:p>
    <w:p w14:paraId="2AE096D2" w14:textId="77777777" w:rsidR="00E6017B" w:rsidRDefault="00603796">
      <w:pPr>
        <w:pStyle w:val="a4"/>
        <w:numPr>
          <w:ilvl w:val="0"/>
          <w:numId w:val="2"/>
        </w:numPr>
        <w:spacing w:before="40" w:after="40"/>
      </w:pPr>
      <w:r>
        <w:t>На встречах с руководителем разбирать конкретные случаи, в которых клиент остался без решения: восстанавливать логику ситуации и искать, где был упущен вариант помочь.</w:t>
      </w:r>
    </w:p>
    <w:p w14:paraId="0506B502" w14:textId="77777777" w:rsidR="00E6017B" w:rsidRDefault="00603796">
      <w:pPr>
        <w:pStyle w:val="a4"/>
        <w:numPr>
          <w:ilvl w:val="0"/>
          <w:numId w:val="2"/>
        </w:numPr>
        <w:spacing w:before="40" w:after="40"/>
      </w:pPr>
      <w:r>
        <w:t>Формировать личный перечень нестандартных запросов и найденных решений — как рабочую базу для будущих аналогичных ситуаций.</w:t>
      </w:r>
    </w:p>
    <w:p w14:paraId="6D5AC279" w14:textId="77777777" w:rsidR="00E6017B" w:rsidRDefault="00603796">
      <w:pPr>
        <w:spacing w:before="200" w:after="80"/>
      </w:pPr>
      <w:r>
        <w:rPr>
          <w:b/>
          <w:bCs/>
        </w:rPr>
        <w:t>Рабочие инструменты</w:t>
      </w:r>
    </w:p>
    <w:p w14:paraId="4DE3975D" w14:textId="77777777" w:rsidR="00E6017B" w:rsidRDefault="00603796">
      <w:pPr>
        <w:pStyle w:val="a4"/>
        <w:numPr>
          <w:ilvl w:val="0"/>
          <w:numId w:val="2"/>
        </w:numPr>
        <w:spacing w:before="40" w:after="40"/>
      </w:pPr>
      <w:r>
        <w:t>Дневник клиентских ситуаций — краткие записи по случаям, где возникло затруднение: запрос клиента, реакция сотрудника, возможная альтернатива.</w:t>
      </w:r>
    </w:p>
    <w:p w14:paraId="2F32AAEB" w14:textId="77777777" w:rsidR="00E6017B" w:rsidRDefault="00603796">
      <w:pPr>
        <w:pStyle w:val="a4"/>
        <w:numPr>
          <w:ilvl w:val="0"/>
          <w:numId w:val="2"/>
        </w:numPr>
        <w:spacing w:before="40" w:after="40"/>
      </w:pPr>
      <w:r>
        <w:t>Перечень нестандартных решений — накопительный список ситуаций, в которых удалось найти выход за рамками стандартного ответа.</w:t>
      </w:r>
    </w:p>
    <w:p w14:paraId="45D3D4EF" w14:textId="77777777" w:rsidR="00E6017B" w:rsidRDefault="00603796">
      <w:pPr>
        <w:pStyle w:val="a4"/>
        <w:numPr>
          <w:ilvl w:val="0"/>
          <w:numId w:val="2"/>
        </w:numPr>
        <w:spacing w:before="40" w:after="40"/>
      </w:pPr>
      <w:r>
        <w:t>Еженедельная встреча с руководителем — разбор 1–2 реальных клиентских ситуаций, 15–20 минут.</w:t>
      </w:r>
    </w:p>
    <w:p w14:paraId="6A9CAD50" w14:textId="77777777" w:rsidR="00E6017B" w:rsidRDefault="00603796">
      <w:pPr>
        <w:spacing w:before="200" w:after="80"/>
      </w:pPr>
      <w:r>
        <w:rPr>
          <w:b/>
          <w:bCs/>
        </w:rPr>
        <w:t>Формат работы руководителя</w:t>
      </w:r>
    </w:p>
    <w:p w14:paraId="17B1C3C3" w14:textId="77777777" w:rsidR="00E6017B" w:rsidRDefault="00603796">
      <w:pPr>
        <w:spacing w:before="60" w:after="60"/>
        <w:jc w:val="both"/>
      </w:pPr>
      <w:r>
        <w:lastRenderedPageBreak/>
        <w:t>Руководитель проводит еженедельные встречи, на которых совместно с сотрудником восстанавливает ход конкретных клиентских взаимодействий. Цель — не оценить поведение, а найти, в какой момент сотрудник остановился там, где можно было продолжить поиск решения. Руководитель ведёт чек-лист наблюдений: фиксирует случаи, когда сотрудник проявил гибкость или, напротив, ограничился формальным ответом.</w:t>
      </w:r>
    </w:p>
    <w:p w14:paraId="19AFC052" w14:textId="77777777" w:rsidR="00E6017B" w:rsidRDefault="00603796">
      <w:pPr>
        <w:spacing w:before="200" w:after="80"/>
      </w:pPr>
      <w:r>
        <w:rPr>
          <w:b/>
          <w:bCs/>
        </w:rPr>
        <w:t>Ожидаемый результат</w:t>
      </w:r>
    </w:p>
    <w:p w14:paraId="0671D146" w14:textId="77777777" w:rsidR="00E6017B" w:rsidRDefault="00603796">
      <w:pPr>
        <w:spacing w:before="60" w:after="60"/>
        <w:jc w:val="both"/>
      </w:pPr>
      <w:r>
        <w:t>Через 2–3 месяца систематической работы сотрудник в большинстве нестандартных ситуаций предпринимает попытку найти решение до того, как прибегнуть к отказу. Клиент получает ощущение, что его запрос был услышан и рассмотрен. Руководитель фиксирует это на основании наблюдений, а не слов сотрудника.</w:t>
      </w:r>
    </w:p>
    <w:p w14:paraId="577628D8" w14:textId="77777777" w:rsidR="00E6017B" w:rsidRDefault="00E6017B">
      <w:pPr>
        <w:pBdr>
          <w:bottom w:val="single" w:sz="4" w:space="2" w:color="CCCCCC"/>
        </w:pBdr>
        <w:spacing w:before="160" w:after="160"/>
      </w:pPr>
    </w:p>
    <w:p w14:paraId="6B09CC12" w14:textId="77777777" w:rsidR="00E6017B" w:rsidRDefault="00603796">
      <w:pPr>
        <w:pBdr>
          <w:bottom w:val="single" w:sz="6" w:space="4" w:color="BDD7EE"/>
        </w:pBdr>
        <w:spacing w:before="320" w:after="160"/>
      </w:pPr>
      <w:r>
        <w:rPr>
          <w:b/>
          <w:bCs/>
          <w:color w:val="1F3864"/>
          <w:sz w:val="28"/>
          <w:szCs w:val="28"/>
        </w:rPr>
        <w:t>Оценка 3 — норма</w:t>
      </w:r>
    </w:p>
    <w:p w14:paraId="71E6B410" w14:textId="77777777" w:rsidR="00E6017B" w:rsidRDefault="00603796">
      <w:pPr>
        <w:spacing w:before="200" w:after="80"/>
      </w:pPr>
      <w:r>
        <w:rPr>
          <w:b/>
          <w:bCs/>
        </w:rPr>
        <w:t>Что означает данный уровень</w:t>
      </w:r>
    </w:p>
    <w:p w14:paraId="3A96CED0" w14:textId="77777777" w:rsidR="00E6017B" w:rsidRDefault="00603796">
      <w:pPr>
        <w:spacing w:before="60" w:after="60"/>
        <w:jc w:val="both"/>
      </w:pPr>
      <w:r>
        <w:t>Сотрудник последовательно ищет решение для клиента — как в типовых, так и в нестандартных ситуациях. Отказ является крайней мерой, а не первой реакцией. Взаимодействие с клиентом строится на готовности разобраться в запросе и предложить реальный выход. Поведение устойчиво и не зависит от настроения, нагрузки или сложности ситуации.</w:t>
      </w:r>
    </w:p>
    <w:p w14:paraId="4688C4EC" w14:textId="77777777" w:rsidR="00E6017B" w:rsidRDefault="00603796">
      <w:pPr>
        <w:spacing w:before="200" w:after="80"/>
      </w:pPr>
      <w:r>
        <w:rPr>
          <w:b/>
          <w:bCs/>
        </w:rPr>
        <w:t>Поддержание уровня</w:t>
      </w:r>
    </w:p>
    <w:p w14:paraId="07F776E4" w14:textId="77777777" w:rsidR="00E6017B" w:rsidRDefault="00603796">
      <w:pPr>
        <w:pStyle w:val="a4"/>
        <w:numPr>
          <w:ilvl w:val="0"/>
          <w:numId w:val="2"/>
        </w:numPr>
        <w:spacing w:before="40" w:after="40"/>
      </w:pPr>
      <w:r>
        <w:t>Сохранять ориентацию на решение в ситуациях с высокой нагрузкой, конфликтным клиентом или неоднозначным запросом — именно здесь устойчивость навыка проверяется на практике.</w:t>
      </w:r>
    </w:p>
    <w:p w14:paraId="3B98C48C" w14:textId="77777777" w:rsidR="00E6017B" w:rsidRDefault="00603796">
      <w:pPr>
        <w:pStyle w:val="a4"/>
        <w:numPr>
          <w:ilvl w:val="0"/>
          <w:numId w:val="2"/>
        </w:numPr>
        <w:spacing w:before="40" w:after="40"/>
      </w:pPr>
      <w:r>
        <w:t>Периодически обращаться к накопленному перечню нестандартных решений — как к рабочему ориентиру в новых похожих ситуациях.</w:t>
      </w:r>
    </w:p>
    <w:p w14:paraId="6EB8FFC8" w14:textId="77777777" w:rsidR="00E6017B" w:rsidRDefault="00603796">
      <w:pPr>
        <w:pStyle w:val="a4"/>
        <w:numPr>
          <w:ilvl w:val="0"/>
          <w:numId w:val="2"/>
        </w:numPr>
        <w:spacing w:before="40" w:after="40"/>
      </w:pPr>
      <w:r>
        <w:t>На встречах с руководителем участвовать в разборе сложных случаев как равноправный участник, а не как объект оценки.</w:t>
      </w:r>
    </w:p>
    <w:p w14:paraId="4A397C17" w14:textId="77777777" w:rsidR="00E6017B" w:rsidRDefault="00603796">
      <w:pPr>
        <w:spacing w:before="200" w:after="80"/>
      </w:pPr>
      <w:r>
        <w:rPr>
          <w:b/>
          <w:bCs/>
        </w:rPr>
        <w:t>Рабочие инструменты</w:t>
      </w:r>
    </w:p>
    <w:p w14:paraId="1A5A4F81" w14:textId="77777777" w:rsidR="00E6017B" w:rsidRDefault="00603796">
      <w:pPr>
        <w:pStyle w:val="a4"/>
        <w:numPr>
          <w:ilvl w:val="0"/>
          <w:numId w:val="2"/>
        </w:numPr>
        <w:spacing w:before="40" w:after="40"/>
      </w:pPr>
      <w:r>
        <w:t>Чек-лист наблюдений руководителя — периодическая фиксация поведения сотрудника в плановых и внеплановых клиентских ситуациях.</w:t>
      </w:r>
    </w:p>
    <w:p w14:paraId="15A8D6D7" w14:textId="77777777" w:rsidR="00E6017B" w:rsidRDefault="00603796">
      <w:pPr>
        <w:pStyle w:val="a4"/>
        <w:numPr>
          <w:ilvl w:val="0"/>
          <w:numId w:val="2"/>
        </w:numPr>
        <w:spacing w:before="40" w:after="40"/>
      </w:pPr>
      <w:r>
        <w:t>Встречи с руководителем — 1 раз в месяц, поддерживающий формат: подтверждение уровня, обсуждение нетипичных случаев при их наличии.</w:t>
      </w:r>
    </w:p>
    <w:p w14:paraId="0946BAD2" w14:textId="77777777" w:rsidR="00E6017B" w:rsidRDefault="00603796">
      <w:pPr>
        <w:spacing w:before="200" w:after="80"/>
      </w:pPr>
      <w:r>
        <w:rPr>
          <w:b/>
          <w:bCs/>
        </w:rPr>
        <w:t>Формат работы руководителя</w:t>
      </w:r>
    </w:p>
    <w:p w14:paraId="7979AD0D" w14:textId="77777777" w:rsidR="00E6017B" w:rsidRDefault="00603796">
      <w:pPr>
        <w:spacing w:before="60" w:after="60"/>
        <w:jc w:val="both"/>
      </w:pPr>
      <w:r>
        <w:t>Руководитель переходит в режим периодического наблюдения. Встречи проводятся раз в месяц и не носят корректирующего характера. При фиксации устойчивых отклонений — возврат к более интенсивному формату. Руководитель отмечает как сложные ситуации, так и случаи, где сотруднику удалось найти нестандартное решение, — это важно для поддержания уровня.</w:t>
      </w:r>
    </w:p>
    <w:p w14:paraId="4BF0D6B7" w14:textId="77777777" w:rsidR="00E6017B" w:rsidRDefault="00603796">
      <w:pPr>
        <w:spacing w:before="200" w:after="80"/>
      </w:pPr>
      <w:r>
        <w:rPr>
          <w:b/>
          <w:bCs/>
        </w:rPr>
        <w:t>Ожидаемый результат</w:t>
      </w:r>
    </w:p>
    <w:p w14:paraId="716A0238" w14:textId="77777777" w:rsidR="00E6017B" w:rsidRDefault="00603796">
      <w:pPr>
        <w:spacing w:before="60" w:after="60"/>
        <w:jc w:val="both"/>
      </w:pPr>
      <w:r>
        <w:t>Сотрудник сохраняет клиентоориентированное поведение без внешнего давления и в изменяющихся условиях. При следующей оценке фиксируется стабильная «3» или переход к более высокому уровню.</w:t>
      </w:r>
    </w:p>
    <w:p w14:paraId="0AE41316" w14:textId="77777777" w:rsidR="00E6017B" w:rsidRDefault="00E6017B">
      <w:pPr>
        <w:pBdr>
          <w:bottom w:val="single" w:sz="4" w:space="2" w:color="CCCCCC"/>
        </w:pBdr>
        <w:spacing w:before="160" w:after="160"/>
      </w:pPr>
    </w:p>
    <w:p w14:paraId="6ABCE651" w14:textId="77777777" w:rsidR="00E6017B" w:rsidRDefault="00603796">
      <w:pPr>
        <w:pBdr>
          <w:bottom w:val="single" w:sz="6" w:space="4" w:color="BDD7EE"/>
        </w:pBdr>
        <w:spacing w:before="320" w:after="160"/>
      </w:pPr>
      <w:r>
        <w:rPr>
          <w:b/>
          <w:bCs/>
          <w:color w:val="1F3864"/>
          <w:sz w:val="28"/>
          <w:szCs w:val="28"/>
        </w:rPr>
        <w:t>Общие правила применения рекомендаций</w:t>
      </w:r>
    </w:p>
    <w:p w14:paraId="6BDC9B86" w14:textId="77777777" w:rsidR="00E6017B" w:rsidRDefault="00603796">
      <w:pPr>
        <w:spacing w:before="60" w:after="60"/>
        <w:jc w:val="both"/>
      </w:pPr>
      <w:r>
        <w:lastRenderedPageBreak/>
        <w:t>Данный документ не является учебным планом и не предполагает прохождения формального обучения. Его назначение — организовать рабочую практику сотрудника таким образом, чтобы навык формировался или поддерживался непосредственно в ходе выполнения должностных обязанностей.</w:t>
      </w:r>
    </w:p>
    <w:p w14:paraId="09474551" w14:textId="77777777" w:rsidR="00E6017B" w:rsidRDefault="00E6017B">
      <w:pPr>
        <w:spacing w:before="60" w:after="60"/>
      </w:pPr>
    </w:p>
    <w:p w14:paraId="0E3ADB9E" w14:textId="77777777" w:rsidR="00E6017B" w:rsidRDefault="00603796">
      <w:pPr>
        <w:spacing w:before="60" w:after="60"/>
        <w:jc w:val="both"/>
      </w:pPr>
      <w:r>
        <w:t>Все инструменты, указанные в документе, применяются в рамках обычного рабочего взаимодействия и не требуют специальной инфраструктуры. Руководитель отвечает за регулярность контактов с сотрудником и качество наблюдения — не за результат обучения.</w:t>
      </w:r>
    </w:p>
    <w:p w14:paraId="0307EFCE" w14:textId="77777777" w:rsidR="00E6017B" w:rsidRDefault="00E6017B">
      <w:pPr>
        <w:spacing w:before="60" w:after="60"/>
      </w:pPr>
    </w:p>
    <w:p w14:paraId="6287562D" w14:textId="77777777" w:rsidR="00E6017B" w:rsidRDefault="00603796">
      <w:pPr>
        <w:spacing w:before="60" w:after="60"/>
        <w:jc w:val="both"/>
      </w:pPr>
      <w:r>
        <w:t>Решение о том, что сотрудник достиг уровня 3, принимается руководителем исключительно на основании наблюдений за реальным поведением в рабочих ситуациях. Самооценка сотрудника принимается во внимание, но не является основанием для выводов.</w:t>
      </w:r>
    </w:p>
    <w:p w14:paraId="7D01D9DB" w14:textId="77777777" w:rsidR="00E6017B" w:rsidRDefault="00E6017B">
      <w:pPr>
        <w:spacing w:before="60" w:after="60"/>
      </w:pPr>
    </w:p>
    <w:p w14:paraId="4B0FB1C6" w14:textId="77777777" w:rsidR="00E6017B" w:rsidRDefault="00603796">
      <w:pPr>
        <w:spacing w:before="200"/>
        <w:jc w:val="center"/>
      </w:pPr>
      <w:r>
        <w:rPr>
          <w:i/>
          <w:iCs/>
          <w:color w:val="666666"/>
          <w:sz w:val="20"/>
          <w:szCs w:val="20"/>
        </w:rPr>
        <w:t>Документ входит в единую систему методических рекомендаций по поведенческим индикаторам.</w:t>
      </w:r>
    </w:p>
    <w:sectPr w:rsidR="00E6017B">
      <w:pgSz w:w="11906" w:h="16838"/>
      <w:pgMar w:top="1134" w:right="1134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6B0788"/>
    <w:multiLevelType w:val="hybridMultilevel"/>
    <w:tmpl w:val="FFFFFFFF"/>
    <w:lvl w:ilvl="0" w:tplc="5C245C56">
      <w:start w:val="1"/>
      <w:numFmt w:val="bullet"/>
      <w:lvlText w:val="●"/>
      <w:lvlJc w:val="left"/>
      <w:pPr>
        <w:ind w:left="720" w:hanging="360"/>
      </w:pPr>
    </w:lvl>
    <w:lvl w:ilvl="1" w:tplc="BD9C95EE">
      <w:start w:val="1"/>
      <w:numFmt w:val="bullet"/>
      <w:lvlText w:val="○"/>
      <w:lvlJc w:val="left"/>
      <w:pPr>
        <w:ind w:left="1440" w:hanging="360"/>
      </w:pPr>
    </w:lvl>
    <w:lvl w:ilvl="2" w:tplc="65C8292C">
      <w:start w:val="1"/>
      <w:numFmt w:val="bullet"/>
      <w:lvlText w:val="■"/>
      <w:lvlJc w:val="left"/>
      <w:pPr>
        <w:ind w:left="2160" w:hanging="360"/>
      </w:pPr>
    </w:lvl>
    <w:lvl w:ilvl="3" w:tplc="F79E12F8">
      <w:start w:val="1"/>
      <w:numFmt w:val="bullet"/>
      <w:lvlText w:val="●"/>
      <w:lvlJc w:val="left"/>
      <w:pPr>
        <w:ind w:left="2880" w:hanging="360"/>
      </w:pPr>
    </w:lvl>
    <w:lvl w:ilvl="4" w:tplc="0220D39C">
      <w:start w:val="1"/>
      <w:numFmt w:val="bullet"/>
      <w:lvlText w:val="○"/>
      <w:lvlJc w:val="left"/>
      <w:pPr>
        <w:ind w:left="3600" w:hanging="360"/>
      </w:pPr>
    </w:lvl>
    <w:lvl w:ilvl="5" w:tplc="7F2069C4">
      <w:start w:val="1"/>
      <w:numFmt w:val="bullet"/>
      <w:lvlText w:val="■"/>
      <w:lvlJc w:val="left"/>
      <w:pPr>
        <w:ind w:left="4320" w:hanging="360"/>
      </w:pPr>
    </w:lvl>
    <w:lvl w:ilvl="6" w:tplc="25FECFE6">
      <w:start w:val="1"/>
      <w:numFmt w:val="bullet"/>
      <w:lvlText w:val="●"/>
      <w:lvlJc w:val="left"/>
      <w:pPr>
        <w:ind w:left="5040" w:hanging="360"/>
      </w:pPr>
    </w:lvl>
    <w:lvl w:ilvl="7" w:tplc="45AA0912">
      <w:start w:val="1"/>
      <w:numFmt w:val="bullet"/>
      <w:lvlText w:val="●"/>
      <w:lvlJc w:val="left"/>
      <w:pPr>
        <w:ind w:left="5760" w:hanging="360"/>
      </w:pPr>
    </w:lvl>
    <w:lvl w:ilvl="8" w:tplc="64DE2E5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C70AF0"/>
    <w:multiLevelType w:val="hybridMultilevel"/>
    <w:tmpl w:val="FFFFFFFF"/>
    <w:lvl w:ilvl="0" w:tplc="A588BA38">
      <w:start w:val="1"/>
      <w:numFmt w:val="bullet"/>
      <w:lvlText w:val="–"/>
      <w:lvlJc w:val="left"/>
      <w:pPr>
        <w:ind w:left="560" w:hanging="280"/>
      </w:pPr>
    </w:lvl>
    <w:lvl w:ilvl="1" w:tplc="7690DD22">
      <w:numFmt w:val="decimal"/>
      <w:lvlText w:val=""/>
      <w:lvlJc w:val="left"/>
    </w:lvl>
    <w:lvl w:ilvl="2" w:tplc="2056E104">
      <w:numFmt w:val="decimal"/>
      <w:lvlText w:val=""/>
      <w:lvlJc w:val="left"/>
    </w:lvl>
    <w:lvl w:ilvl="3" w:tplc="E72E89C0">
      <w:numFmt w:val="decimal"/>
      <w:lvlText w:val=""/>
      <w:lvlJc w:val="left"/>
    </w:lvl>
    <w:lvl w:ilvl="4" w:tplc="31F043F4">
      <w:numFmt w:val="decimal"/>
      <w:lvlText w:val=""/>
      <w:lvlJc w:val="left"/>
    </w:lvl>
    <w:lvl w:ilvl="5" w:tplc="77C40DE6">
      <w:numFmt w:val="decimal"/>
      <w:lvlText w:val=""/>
      <w:lvlJc w:val="left"/>
    </w:lvl>
    <w:lvl w:ilvl="6" w:tplc="80384D84">
      <w:numFmt w:val="decimal"/>
      <w:lvlText w:val=""/>
      <w:lvlJc w:val="left"/>
    </w:lvl>
    <w:lvl w:ilvl="7" w:tplc="1DF8384A">
      <w:numFmt w:val="decimal"/>
      <w:lvlText w:val=""/>
      <w:lvlJc w:val="left"/>
    </w:lvl>
    <w:lvl w:ilvl="8" w:tplc="EA181A34">
      <w:numFmt w:val="decimal"/>
      <w:lvlText w:val=""/>
      <w:lvlJc w:val="left"/>
    </w:lvl>
  </w:abstractNum>
  <w:num w:numId="1" w16cid:durableId="1111627254">
    <w:abstractNumId w:val="0"/>
    <w:lvlOverride w:ilvl="0">
      <w:startOverride w:val="1"/>
    </w:lvlOverride>
  </w:num>
  <w:num w:numId="2" w16cid:durableId="10339623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proofState w:spelling="clean"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017B"/>
    <w:rsid w:val="00603796"/>
    <w:rsid w:val="007E10C5"/>
    <w:rsid w:val="00E60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46F9425"/>
  <w15:docId w15:val="{BFE6BA36-C168-F744-B985-B84FD5447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ru-BY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853</Words>
  <Characters>4866</Characters>
  <Application>Microsoft Office Word</Application>
  <DocSecurity>0</DocSecurity>
  <Lines>40</Lines>
  <Paragraphs>11</Paragraphs>
  <ScaleCrop>false</ScaleCrop>
  <Company/>
  <LinksUpToDate>false</LinksUpToDate>
  <CharactersWithSpaces>5708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София Кротова</cp:lastModifiedBy>
  <cp:revision>2</cp:revision>
  <dcterms:created xsi:type="dcterms:W3CDTF">2026-04-26T10:15:00Z</dcterms:created>
  <dcterms:modified xsi:type="dcterms:W3CDTF">2026-04-26T10:15:00Z</dcterms:modified>
</cp:coreProperties>
</file>